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C6C" w:rsidRPr="002D5B11" w:rsidRDefault="00A924D9" w:rsidP="00902C6C">
      <w:pPr>
        <w:jc w:val="center"/>
        <w:rPr>
          <w:b/>
          <w:bCs/>
          <w:szCs w:val="24"/>
          <w:lang w:eastAsia="lt-LT"/>
        </w:rPr>
      </w:pPr>
      <w:sdt>
        <w:sdtPr>
          <w:rPr>
            <w:sz w:val="22"/>
            <w:szCs w:val="22"/>
          </w:rPr>
          <w:alias w:val="Pavadinimas"/>
          <w:tag w:val="title_196f6b68cc4044368f26e8ce3d873518"/>
          <w:id w:val="1920749253"/>
        </w:sdtPr>
        <w:sdtEndPr>
          <w:rPr>
            <w:sz w:val="24"/>
            <w:szCs w:val="24"/>
          </w:rPr>
        </w:sdtEndPr>
        <w:sdtContent>
          <w:r w:rsidR="00902C6C" w:rsidRPr="002D5B11">
            <w:rPr>
              <w:b/>
              <w:bCs/>
              <w:szCs w:val="24"/>
              <w:lang w:eastAsia="lt-LT"/>
            </w:rPr>
            <w:t>ADMINISTRACINĖS NAŠTOS MAŽINIMO 2</w:t>
          </w:r>
          <w:r w:rsidR="00B360ED" w:rsidRPr="002D5B11">
            <w:rPr>
              <w:b/>
              <w:bCs/>
              <w:szCs w:val="24"/>
              <w:lang w:eastAsia="lt-LT"/>
            </w:rPr>
            <w:t>014–2015 METAIS PRIEMONIŲ PLANO VYKDYMO 2014 METAIS REZULTATAI</w:t>
          </w:r>
        </w:sdtContent>
      </w:sdt>
    </w:p>
    <w:p w:rsidR="008C3EE0" w:rsidRPr="002D5B11" w:rsidRDefault="008C3EE0">
      <w:pPr>
        <w:rPr>
          <w:sz w:val="22"/>
          <w:szCs w:val="22"/>
        </w:rPr>
      </w:pPr>
    </w:p>
    <w:tbl>
      <w:tblPr>
        <w:tblW w:w="14459" w:type="dxa"/>
        <w:tblInd w:w="108" w:type="dxa"/>
        <w:tblLayout w:type="fixed"/>
        <w:tblLook w:val="0000" w:firstRow="0" w:lastRow="0" w:firstColumn="0" w:lastColumn="0" w:noHBand="0" w:noVBand="0"/>
      </w:tblPr>
      <w:tblGrid>
        <w:gridCol w:w="567"/>
        <w:gridCol w:w="6946"/>
        <w:gridCol w:w="1559"/>
        <w:gridCol w:w="1985"/>
        <w:gridCol w:w="3402"/>
      </w:tblGrid>
      <w:tr w:rsidR="007D470C" w:rsidRPr="002D5B11" w:rsidTr="0003089B">
        <w:trPr>
          <w:trHeight w:val="23"/>
          <w:tblHeader/>
        </w:trPr>
        <w:tc>
          <w:tcPr>
            <w:tcW w:w="567" w:type="dxa"/>
            <w:tcBorders>
              <w:top w:val="single" w:sz="4" w:space="0" w:color="000000"/>
              <w:left w:val="single" w:sz="4" w:space="0" w:color="000000"/>
              <w:bottom w:val="single" w:sz="4" w:space="0" w:color="000000"/>
            </w:tcBorders>
            <w:shd w:val="clear" w:color="auto" w:fill="auto"/>
            <w:vAlign w:val="center"/>
          </w:tcPr>
          <w:p w:rsidR="007D470C" w:rsidRPr="002D5B11" w:rsidRDefault="007D470C" w:rsidP="009B72FC">
            <w:pPr>
              <w:jc w:val="center"/>
              <w:rPr>
                <w:sz w:val="22"/>
                <w:szCs w:val="22"/>
                <w:lang w:eastAsia="lt-LT"/>
              </w:rPr>
            </w:pPr>
            <w:r w:rsidRPr="002D5B11">
              <w:rPr>
                <w:sz w:val="22"/>
                <w:szCs w:val="22"/>
                <w:lang w:eastAsia="lt-LT"/>
              </w:rPr>
              <w:t>Eil. Nr.</w:t>
            </w:r>
          </w:p>
        </w:tc>
        <w:tc>
          <w:tcPr>
            <w:tcW w:w="6946" w:type="dxa"/>
            <w:tcBorders>
              <w:top w:val="single" w:sz="4" w:space="0" w:color="000000"/>
              <w:left w:val="single" w:sz="4" w:space="0" w:color="000000"/>
              <w:bottom w:val="single" w:sz="4" w:space="0" w:color="000000"/>
            </w:tcBorders>
            <w:shd w:val="clear" w:color="auto" w:fill="auto"/>
            <w:vAlign w:val="center"/>
          </w:tcPr>
          <w:p w:rsidR="007D470C" w:rsidRPr="002D5B11" w:rsidRDefault="007D470C" w:rsidP="009B72FC">
            <w:pPr>
              <w:jc w:val="center"/>
              <w:rPr>
                <w:sz w:val="22"/>
                <w:szCs w:val="22"/>
                <w:lang w:eastAsia="lt-LT"/>
              </w:rPr>
            </w:pPr>
            <w:r w:rsidRPr="002D5B11">
              <w:rPr>
                <w:sz w:val="22"/>
                <w:szCs w:val="22"/>
                <w:lang w:eastAsia="lt-LT"/>
              </w:rPr>
              <w:t>Priemonės pavadinimas</w:t>
            </w:r>
          </w:p>
        </w:tc>
        <w:tc>
          <w:tcPr>
            <w:tcW w:w="1559" w:type="dxa"/>
            <w:tcBorders>
              <w:top w:val="single" w:sz="4" w:space="0" w:color="000000"/>
              <w:left w:val="single" w:sz="4" w:space="0" w:color="000000"/>
              <w:bottom w:val="single" w:sz="4" w:space="0" w:color="000000"/>
            </w:tcBorders>
            <w:shd w:val="clear" w:color="auto" w:fill="auto"/>
            <w:vAlign w:val="center"/>
          </w:tcPr>
          <w:p w:rsidR="007D470C" w:rsidRPr="002D5B11" w:rsidRDefault="007D470C" w:rsidP="009B72FC">
            <w:pPr>
              <w:jc w:val="center"/>
              <w:rPr>
                <w:sz w:val="22"/>
                <w:szCs w:val="22"/>
                <w:lang w:eastAsia="lt-LT"/>
              </w:rPr>
            </w:pPr>
            <w:r w:rsidRPr="002D5B11">
              <w:rPr>
                <w:sz w:val="22"/>
                <w:szCs w:val="22"/>
                <w:lang w:eastAsia="lt-LT"/>
              </w:rPr>
              <w:t>Įvykdymo terminas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70C" w:rsidRPr="002D5B11" w:rsidRDefault="007D470C" w:rsidP="009B72FC">
            <w:pPr>
              <w:jc w:val="center"/>
              <w:rPr>
                <w:sz w:val="22"/>
                <w:szCs w:val="22"/>
                <w:lang w:eastAsia="lt-LT"/>
              </w:rPr>
            </w:pPr>
            <w:r w:rsidRPr="002D5B11">
              <w:rPr>
                <w:sz w:val="22"/>
                <w:szCs w:val="22"/>
                <w:lang w:eastAsia="lt-LT"/>
              </w:rPr>
              <w:t>Atsakingi vykdytojai</w:t>
            </w:r>
          </w:p>
        </w:tc>
        <w:tc>
          <w:tcPr>
            <w:tcW w:w="3402" w:type="dxa"/>
            <w:tcBorders>
              <w:top w:val="single" w:sz="4" w:space="0" w:color="000000"/>
              <w:left w:val="single" w:sz="4" w:space="0" w:color="000000"/>
              <w:bottom w:val="single" w:sz="4" w:space="0" w:color="000000"/>
              <w:right w:val="single" w:sz="4" w:space="0" w:color="000000"/>
            </w:tcBorders>
          </w:tcPr>
          <w:p w:rsidR="007D470C" w:rsidRPr="002D5B11" w:rsidRDefault="007D470C" w:rsidP="009B72FC">
            <w:pPr>
              <w:jc w:val="center"/>
              <w:rPr>
                <w:sz w:val="22"/>
                <w:szCs w:val="22"/>
                <w:lang w:eastAsia="lt-LT"/>
              </w:rPr>
            </w:pPr>
            <w:r w:rsidRPr="002D5B11">
              <w:rPr>
                <w:sz w:val="22"/>
                <w:szCs w:val="22"/>
                <w:lang w:eastAsia="lt-LT"/>
              </w:rPr>
              <w:t>Vykdymo informacija</w:t>
            </w:r>
          </w:p>
        </w:tc>
      </w:tr>
      <w:tr w:rsidR="007D470C" w:rsidRPr="002D5B11" w:rsidTr="0003089B">
        <w:trPr>
          <w:trHeight w:val="23"/>
        </w:trPr>
        <w:tc>
          <w:tcPr>
            <w:tcW w:w="567" w:type="dxa"/>
            <w:tcBorders>
              <w:top w:val="single" w:sz="4" w:space="0" w:color="000000"/>
              <w:left w:val="single" w:sz="4" w:space="0" w:color="000000"/>
              <w:bottom w:val="single" w:sz="4" w:space="0" w:color="000000"/>
            </w:tcBorders>
            <w:shd w:val="clear" w:color="auto" w:fill="auto"/>
          </w:tcPr>
          <w:p w:rsidR="007D470C" w:rsidRPr="002D5B11" w:rsidRDefault="007D470C" w:rsidP="009B72FC">
            <w:pPr>
              <w:jc w:val="center"/>
              <w:rPr>
                <w:sz w:val="22"/>
                <w:szCs w:val="22"/>
                <w:lang w:eastAsia="lt-LT"/>
              </w:rPr>
            </w:pPr>
            <w:r w:rsidRPr="002D5B11">
              <w:rPr>
                <w:sz w:val="22"/>
                <w:szCs w:val="22"/>
                <w:lang w:eastAsia="lt-LT"/>
              </w:rPr>
              <w:t>1.</w:t>
            </w:r>
          </w:p>
        </w:tc>
        <w:tc>
          <w:tcPr>
            <w:tcW w:w="6946" w:type="dxa"/>
            <w:tcBorders>
              <w:top w:val="single" w:sz="4" w:space="0" w:color="000000"/>
              <w:left w:val="single" w:sz="4" w:space="0" w:color="000000"/>
              <w:bottom w:val="single" w:sz="4" w:space="0" w:color="000000"/>
            </w:tcBorders>
            <w:shd w:val="clear" w:color="auto" w:fill="auto"/>
          </w:tcPr>
          <w:p w:rsidR="007D470C" w:rsidRPr="002D5B11" w:rsidRDefault="007D470C" w:rsidP="009B72FC">
            <w:pPr>
              <w:rPr>
                <w:sz w:val="22"/>
                <w:szCs w:val="22"/>
              </w:rPr>
            </w:pPr>
          </w:p>
          <w:p w:rsidR="007D470C" w:rsidRPr="002D5B11" w:rsidRDefault="007D470C" w:rsidP="009B72FC">
            <w:pPr>
              <w:jc w:val="both"/>
              <w:rPr>
                <w:sz w:val="22"/>
                <w:szCs w:val="22"/>
              </w:rPr>
            </w:pPr>
            <w:r w:rsidRPr="002D5B11">
              <w:rPr>
                <w:sz w:val="22"/>
                <w:szCs w:val="22"/>
              </w:rPr>
              <w:t>Parengti Nuotekų tvarkymo reglamento, patvirtinto aplinkos ministro 2006 m. gegužės 17 d. įsakymu Nr. D1-236 „Dėl Nuotekų tvarkymo reglamento patvirtinimo“, 29 punkto pakeitimo projektą ir nustatyti, kad ūkio subjektams, kaip ir komunalinių nuotekų valykloms, būtų taikomas minimalaus išvalymo lygio reikalavimas, kai vertinant nustatomi labai maži į aplinką išleidžiamų nuotekų normatyvai, t. y. kad ūkio subjektams ir komunalinių nuotekų valykloms būtų taikomi vienodi reikalavimai</w:t>
            </w:r>
          </w:p>
        </w:tc>
        <w:tc>
          <w:tcPr>
            <w:tcW w:w="1559" w:type="dxa"/>
            <w:tcBorders>
              <w:top w:val="single" w:sz="4" w:space="0" w:color="000000"/>
              <w:left w:val="single" w:sz="4" w:space="0" w:color="000000"/>
              <w:bottom w:val="single" w:sz="4" w:space="0" w:color="000000"/>
            </w:tcBorders>
            <w:shd w:val="clear" w:color="auto" w:fill="auto"/>
          </w:tcPr>
          <w:p w:rsidR="007D470C" w:rsidRPr="002D5B11" w:rsidRDefault="007D470C" w:rsidP="009B72FC">
            <w:pPr>
              <w:jc w:val="center"/>
              <w:rPr>
                <w:sz w:val="22"/>
                <w:szCs w:val="22"/>
                <w:lang w:eastAsia="lt-LT"/>
              </w:rPr>
            </w:pPr>
            <w:r w:rsidRPr="002D5B11">
              <w:rPr>
                <w:sz w:val="22"/>
                <w:szCs w:val="22"/>
                <w:lang w:eastAsia="lt-LT"/>
              </w:rPr>
              <w:t>2014 metų III ketvirtis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D470C" w:rsidRPr="002D5B11" w:rsidRDefault="007D470C" w:rsidP="009B72FC">
            <w:pPr>
              <w:rPr>
                <w:sz w:val="22"/>
                <w:szCs w:val="22"/>
                <w:lang w:eastAsia="lt-LT"/>
              </w:rPr>
            </w:pPr>
            <w:r w:rsidRPr="002D5B11">
              <w:rPr>
                <w:sz w:val="22"/>
                <w:szCs w:val="22"/>
                <w:lang w:eastAsia="lt-LT"/>
              </w:rPr>
              <w:t xml:space="preserve">Lietuvos Respublikos aplinkos ministerija </w:t>
            </w:r>
          </w:p>
        </w:tc>
        <w:tc>
          <w:tcPr>
            <w:tcW w:w="3402" w:type="dxa"/>
            <w:tcBorders>
              <w:top w:val="single" w:sz="4" w:space="0" w:color="000000"/>
              <w:left w:val="single" w:sz="4" w:space="0" w:color="000000"/>
              <w:bottom w:val="single" w:sz="4" w:space="0" w:color="000000"/>
              <w:right w:val="single" w:sz="4" w:space="0" w:color="000000"/>
            </w:tcBorders>
          </w:tcPr>
          <w:p w:rsidR="007D470C" w:rsidRPr="002D5B11" w:rsidRDefault="007D470C" w:rsidP="009B72FC">
            <w:pPr>
              <w:rPr>
                <w:b/>
                <w:sz w:val="22"/>
                <w:szCs w:val="22"/>
              </w:rPr>
            </w:pPr>
            <w:r w:rsidRPr="002D5B11">
              <w:rPr>
                <w:b/>
                <w:sz w:val="22"/>
                <w:szCs w:val="22"/>
              </w:rPr>
              <w:t xml:space="preserve">Įvykdyta. </w:t>
            </w:r>
          </w:p>
          <w:p w:rsidR="007D470C" w:rsidRPr="002D5B11" w:rsidRDefault="007D470C" w:rsidP="009B72FC">
            <w:pPr>
              <w:rPr>
                <w:sz w:val="22"/>
                <w:szCs w:val="22"/>
              </w:rPr>
            </w:pPr>
          </w:p>
          <w:p w:rsidR="007D470C" w:rsidRPr="002D5B11" w:rsidRDefault="007D470C" w:rsidP="009B72FC">
            <w:pPr>
              <w:rPr>
                <w:sz w:val="22"/>
                <w:szCs w:val="22"/>
                <w:lang w:eastAsia="lt-LT"/>
              </w:rPr>
            </w:pPr>
            <w:r w:rsidRPr="002D5B11">
              <w:rPr>
                <w:sz w:val="22"/>
                <w:szCs w:val="22"/>
              </w:rPr>
              <w:t xml:space="preserve">Priimtas Lietuvos Respublikos aplinkos ministro 2014 m. balandžio 8 d. įsakymas Nr. D1-335 „Dėl Lietuvos Respublikos aplinkos ministro 2006 m. gegužės 17 d. įsakymo Nr. D1-236 „Dėl nuotekų tvarkymo reglamento patvirtinimo“ pakeitimo“ </w:t>
            </w:r>
          </w:p>
        </w:tc>
      </w:tr>
      <w:tr w:rsidR="007D470C" w:rsidRPr="002D5B11" w:rsidTr="0003089B">
        <w:trPr>
          <w:trHeight w:val="23"/>
        </w:trPr>
        <w:tc>
          <w:tcPr>
            <w:tcW w:w="567" w:type="dxa"/>
            <w:tcBorders>
              <w:top w:val="single" w:sz="4" w:space="0" w:color="000000"/>
              <w:left w:val="single" w:sz="4" w:space="0" w:color="000000"/>
              <w:bottom w:val="single" w:sz="4" w:space="0" w:color="000000"/>
            </w:tcBorders>
            <w:shd w:val="clear" w:color="auto" w:fill="auto"/>
          </w:tcPr>
          <w:p w:rsidR="007D470C" w:rsidRPr="002D5B11" w:rsidRDefault="007D470C" w:rsidP="009B72FC">
            <w:pPr>
              <w:widowControl w:val="0"/>
              <w:jc w:val="center"/>
              <w:rPr>
                <w:sz w:val="22"/>
                <w:szCs w:val="22"/>
                <w:lang w:eastAsia="lt-LT"/>
              </w:rPr>
            </w:pPr>
            <w:r w:rsidRPr="002D5B11">
              <w:rPr>
                <w:sz w:val="22"/>
                <w:szCs w:val="22"/>
                <w:lang w:eastAsia="lt-LT"/>
              </w:rPr>
              <w:t>2.</w:t>
            </w:r>
          </w:p>
        </w:tc>
        <w:tc>
          <w:tcPr>
            <w:tcW w:w="6946" w:type="dxa"/>
            <w:tcBorders>
              <w:top w:val="single" w:sz="4" w:space="0" w:color="000000"/>
              <w:left w:val="single" w:sz="4" w:space="0" w:color="000000"/>
              <w:bottom w:val="single" w:sz="4" w:space="0" w:color="000000"/>
            </w:tcBorders>
            <w:shd w:val="clear" w:color="auto" w:fill="auto"/>
          </w:tcPr>
          <w:p w:rsidR="007D470C" w:rsidRPr="002D5B11" w:rsidRDefault="007D470C" w:rsidP="009B72FC">
            <w:pPr>
              <w:widowControl w:val="0"/>
              <w:jc w:val="both"/>
              <w:rPr>
                <w:sz w:val="22"/>
                <w:szCs w:val="22"/>
                <w:lang w:eastAsia="lt-LT"/>
              </w:rPr>
            </w:pPr>
            <w:r w:rsidRPr="002D5B11">
              <w:rPr>
                <w:sz w:val="22"/>
                <w:szCs w:val="22"/>
                <w:lang w:eastAsia="lt-LT"/>
              </w:rPr>
              <w:t>Pakeisti Dokumentų, kurių reikia licencijoms ir leidimams gauti, lošimų organizavimo reglamentams tvirtinti ir didžiųjų loterijų taisyklėms suderinti, pateikimo rekomendacijų, patvirtintų Lošimų priežiūros tarnybos prie Lietuvos Respublikos finansų ministerijos (toliau – Lošimų priežiūros tarnyba) direktoriaus 2013 m. gruodžio 31 d. įsakymu Nr. DI-528 „Dėl Dokumentų, kurių reikia licencijoms ir leidimams gauti, lošimų organizavimo reglamentams tvirtinti ir didžiųjų loterijų taisyklėms suderinti, pateikimo rekomendacijų patvirtinimo“, 7.7 ir 31.3 papunkčius, siekiant sudaryti galimybę pasirašyti su Informatikos ir ryšių departamentu prie Lietuvos Respublikos vidaus reikalų ministerijos asmens duomenų teikimo sutartį, pagal kurią Lošimų priežiūros tarnyba elektroniniu būdu gautų žinybiniame registre tvarkomus įtariamų, kaltinamų ir teistų asmenų asmens duomenis, t. y. būtų atsisakyta prievolės teikti pažymų kopijas, patvirtinančias darbuotojų atitiktį Lietuvos Respublikos azartinių lošimų įstatymo 11 straipsnio reikalavimams</w:t>
            </w:r>
          </w:p>
        </w:tc>
        <w:tc>
          <w:tcPr>
            <w:tcW w:w="1559" w:type="dxa"/>
            <w:tcBorders>
              <w:top w:val="single" w:sz="4" w:space="0" w:color="000000"/>
              <w:left w:val="single" w:sz="4" w:space="0" w:color="000000"/>
              <w:bottom w:val="single" w:sz="4" w:space="0" w:color="000000"/>
            </w:tcBorders>
            <w:shd w:val="clear" w:color="auto" w:fill="auto"/>
          </w:tcPr>
          <w:p w:rsidR="007D470C" w:rsidRPr="002D5B11" w:rsidRDefault="007D470C" w:rsidP="009B72FC">
            <w:pPr>
              <w:widowControl w:val="0"/>
              <w:jc w:val="center"/>
              <w:rPr>
                <w:sz w:val="22"/>
                <w:szCs w:val="22"/>
                <w:lang w:eastAsia="lt-LT"/>
              </w:rPr>
            </w:pPr>
            <w:r w:rsidRPr="002D5B11">
              <w:rPr>
                <w:sz w:val="22"/>
                <w:szCs w:val="22"/>
                <w:lang w:eastAsia="lt-LT"/>
              </w:rPr>
              <w:t>2014 metų III ketvirtis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D470C" w:rsidRPr="002D5B11" w:rsidRDefault="007D470C" w:rsidP="009B72FC">
            <w:pPr>
              <w:widowControl w:val="0"/>
              <w:rPr>
                <w:sz w:val="22"/>
                <w:szCs w:val="22"/>
                <w:lang w:eastAsia="lt-LT"/>
              </w:rPr>
            </w:pPr>
            <w:r w:rsidRPr="002D5B11">
              <w:rPr>
                <w:sz w:val="22"/>
                <w:szCs w:val="22"/>
                <w:lang w:eastAsia="lt-LT"/>
              </w:rPr>
              <w:t>Lošimų priežiūros tarnyba</w:t>
            </w:r>
          </w:p>
        </w:tc>
        <w:tc>
          <w:tcPr>
            <w:tcW w:w="3402" w:type="dxa"/>
            <w:tcBorders>
              <w:top w:val="single" w:sz="4" w:space="0" w:color="000000"/>
              <w:left w:val="single" w:sz="4" w:space="0" w:color="000000"/>
              <w:bottom w:val="single" w:sz="4" w:space="0" w:color="000000"/>
              <w:right w:val="single" w:sz="4" w:space="0" w:color="000000"/>
            </w:tcBorders>
          </w:tcPr>
          <w:p w:rsidR="007D470C" w:rsidRPr="002D5B11" w:rsidRDefault="007D470C" w:rsidP="009B72FC">
            <w:pPr>
              <w:widowControl w:val="0"/>
              <w:rPr>
                <w:b/>
                <w:sz w:val="22"/>
                <w:szCs w:val="22"/>
                <w:lang w:eastAsia="lt-LT"/>
              </w:rPr>
            </w:pPr>
            <w:r w:rsidRPr="002D5B11">
              <w:rPr>
                <w:b/>
                <w:sz w:val="22"/>
                <w:szCs w:val="22"/>
                <w:lang w:eastAsia="lt-LT"/>
              </w:rPr>
              <w:t xml:space="preserve">Vėluojama. </w:t>
            </w:r>
          </w:p>
          <w:p w:rsidR="007D470C" w:rsidRPr="002D5B11" w:rsidRDefault="007D470C" w:rsidP="009B72FC">
            <w:pPr>
              <w:widowControl w:val="0"/>
              <w:rPr>
                <w:sz w:val="22"/>
                <w:szCs w:val="22"/>
                <w:lang w:eastAsia="lt-LT"/>
              </w:rPr>
            </w:pPr>
            <w:r w:rsidRPr="002D5B11">
              <w:rPr>
                <w:sz w:val="22"/>
                <w:szCs w:val="22"/>
                <w:lang w:eastAsia="lt-LT"/>
              </w:rPr>
              <w:t>Projektas rengiamas.</w:t>
            </w:r>
          </w:p>
          <w:p w:rsidR="007D470C" w:rsidRPr="002D5B11" w:rsidRDefault="007D470C" w:rsidP="009B72FC">
            <w:pPr>
              <w:widowControl w:val="0"/>
              <w:rPr>
                <w:sz w:val="22"/>
                <w:szCs w:val="22"/>
                <w:lang w:eastAsia="lt-LT"/>
              </w:rPr>
            </w:pPr>
          </w:p>
          <w:p w:rsidR="007D470C" w:rsidRPr="002D5B11" w:rsidRDefault="007D470C" w:rsidP="006B04E7">
            <w:pPr>
              <w:widowControl w:val="0"/>
              <w:rPr>
                <w:sz w:val="22"/>
                <w:szCs w:val="22"/>
                <w:lang w:eastAsia="lt-LT"/>
              </w:rPr>
            </w:pPr>
            <w:r w:rsidRPr="002D5B11">
              <w:rPr>
                <w:sz w:val="22"/>
                <w:szCs w:val="22"/>
                <w:u w:val="single"/>
                <w:lang w:eastAsia="lt-LT"/>
              </w:rPr>
              <w:t>Vėlavimo priežastis</w:t>
            </w:r>
            <w:r w:rsidRPr="002D5B11">
              <w:rPr>
                <w:sz w:val="22"/>
                <w:szCs w:val="22"/>
                <w:lang w:eastAsia="lt-LT"/>
              </w:rPr>
              <w:t>: vėluojama, nes pagrindinis dėmesys buvo skiriamas prioritetiniams euro įvedimo darbams</w:t>
            </w:r>
          </w:p>
          <w:p w:rsidR="007D470C" w:rsidRPr="002D5B11" w:rsidRDefault="007D470C" w:rsidP="006B04E7">
            <w:pPr>
              <w:widowControl w:val="0"/>
              <w:rPr>
                <w:sz w:val="22"/>
                <w:szCs w:val="22"/>
                <w:lang w:eastAsia="lt-LT"/>
              </w:rPr>
            </w:pPr>
          </w:p>
          <w:p w:rsidR="007D470C" w:rsidRPr="002D5B11" w:rsidRDefault="007D470C" w:rsidP="006B04E7">
            <w:pPr>
              <w:widowControl w:val="0"/>
              <w:rPr>
                <w:sz w:val="22"/>
                <w:szCs w:val="22"/>
                <w:u w:val="single"/>
                <w:lang w:eastAsia="lt-LT"/>
              </w:rPr>
            </w:pPr>
            <w:r w:rsidRPr="002D5B11">
              <w:rPr>
                <w:sz w:val="22"/>
                <w:szCs w:val="22"/>
                <w:u w:val="single"/>
                <w:lang w:eastAsia="lt-LT"/>
              </w:rPr>
              <w:t>Numatoma įgyvendinti</w:t>
            </w:r>
          </w:p>
          <w:p w:rsidR="007D470C" w:rsidRPr="002D5B11" w:rsidRDefault="007D470C" w:rsidP="006B04E7">
            <w:pPr>
              <w:widowControl w:val="0"/>
              <w:rPr>
                <w:sz w:val="22"/>
                <w:szCs w:val="22"/>
                <w:lang w:eastAsia="lt-LT"/>
              </w:rPr>
            </w:pPr>
            <w:r w:rsidRPr="002D5B11">
              <w:rPr>
                <w:sz w:val="22"/>
                <w:szCs w:val="22"/>
                <w:lang w:eastAsia="lt-LT"/>
              </w:rPr>
              <w:t>2015 m. I ketvirtį</w:t>
            </w:r>
          </w:p>
        </w:tc>
      </w:tr>
      <w:tr w:rsidR="007D470C" w:rsidRPr="002D5B11" w:rsidTr="0003089B">
        <w:trPr>
          <w:trHeight w:val="23"/>
        </w:trPr>
        <w:tc>
          <w:tcPr>
            <w:tcW w:w="567" w:type="dxa"/>
            <w:tcBorders>
              <w:top w:val="single" w:sz="4" w:space="0" w:color="000000"/>
              <w:left w:val="single" w:sz="4" w:space="0" w:color="000000"/>
              <w:bottom w:val="single" w:sz="4" w:space="0" w:color="000000"/>
            </w:tcBorders>
            <w:shd w:val="clear" w:color="auto" w:fill="auto"/>
          </w:tcPr>
          <w:p w:rsidR="007D470C" w:rsidRPr="002D5B11" w:rsidRDefault="007D470C" w:rsidP="009B72FC">
            <w:pPr>
              <w:widowControl w:val="0"/>
              <w:jc w:val="center"/>
              <w:rPr>
                <w:sz w:val="22"/>
                <w:szCs w:val="22"/>
                <w:lang w:eastAsia="lt-LT"/>
              </w:rPr>
            </w:pPr>
            <w:r w:rsidRPr="002D5B11">
              <w:rPr>
                <w:sz w:val="22"/>
                <w:szCs w:val="22"/>
                <w:lang w:eastAsia="lt-LT"/>
              </w:rPr>
              <w:t>3.</w:t>
            </w:r>
          </w:p>
        </w:tc>
        <w:tc>
          <w:tcPr>
            <w:tcW w:w="6946" w:type="dxa"/>
            <w:tcBorders>
              <w:top w:val="single" w:sz="4" w:space="0" w:color="000000"/>
              <w:left w:val="single" w:sz="4" w:space="0" w:color="000000"/>
              <w:bottom w:val="single" w:sz="4" w:space="0" w:color="000000"/>
            </w:tcBorders>
            <w:shd w:val="clear" w:color="auto" w:fill="auto"/>
          </w:tcPr>
          <w:p w:rsidR="007D470C" w:rsidRPr="002D5B11" w:rsidRDefault="007D470C" w:rsidP="009B72FC">
            <w:pPr>
              <w:widowControl w:val="0"/>
              <w:jc w:val="both"/>
              <w:rPr>
                <w:sz w:val="22"/>
                <w:szCs w:val="22"/>
                <w:lang w:eastAsia="lt-LT"/>
              </w:rPr>
            </w:pPr>
            <w:r w:rsidRPr="002D5B11">
              <w:rPr>
                <w:sz w:val="22"/>
                <w:szCs w:val="22"/>
                <w:lang w:eastAsia="lt-LT"/>
              </w:rPr>
              <w:t xml:space="preserve">Pakeisti Dokumentų, kurių reikia licencijoms ir leidimams gauti, lošimų organizavimo reglamentams tvirtinti ir didžiųjų loterijų taisyklėms suderinti, pateikimo rekomendacijų, patvirtintų Lošimų priežiūros tarnybos direktoriaus 2013 m. gruodžio 31 d. įsakymu Nr. DI-528 „Dėl Dokumentų, kurių reikia licencijoms ir leidimams gauti, lošimų organizavimo reglamentams tvirtinti ir didžiųjų loterijų taisyklėms suderinti, pateikimo rekomendacijų patvirtinimo“, 7.5.2 papunktį – atsisakyti prievolės ūkio subjektams teikti sutarčių, pagal kurias lošimo organizavimo vietoje bus </w:t>
            </w:r>
            <w:r w:rsidRPr="002D5B11">
              <w:rPr>
                <w:sz w:val="22"/>
                <w:szCs w:val="22"/>
                <w:lang w:eastAsia="lt-LT"/>
              </w:rPr>
              <w:lastRenderedPageBreak/>
              <w:t>vykdoma valiutos keitimo, restoranų, barų ar koncertinė veikla, kopijas</w:t>
            </w:r>
          </w:p>
        </w:tc>
        <w:tc>
          <w:tcPr>
            <w:tcW w:w="1559" w:type="dxa"/>
            <w:tcBorders>
              <w:top w:val="single" w:sz="4" w:space="0" w:color="000000"/>
              <w:left w:val="single" w:sz="4" w:space="0" w:color="000000"/>
              <w:bottom w:val="single" w:sz="4" w:space="0" w:color="000000"/>
            </w:tcBorders>
            <w:shd w:val="clear" w:color="auto" w:fill="auto"/>
          </w:tcPr>
          <w:p w:rsidR="007D470C" w:rsidRPr="002D5B11" w:rsidRDefault="007D470C" w:rsidP="009B72FC">
            <w:pPr>
              <w:widowControl w:val="0"/>
              <w:jc w:val="center"/>
              <w:rPr>
                <w:sz w:val="22"/>
                <w:szCs w:val="22"/>
                <w:lang w:eastAsia="lt-LT"/>
              </w:rPr>
            </w:pPr>
            <w:r w:rsidRPr="002D5B11">
              <w:rPr>
                <w:sz w:val="22"/>
                <w:szCs w:val="22"/>
                <w:lang w:eastAsia="lt-LT"/>
              </w:rPr>
              <w:lastRenderedPageBreak/>
              <w:t>2014 metų III ketvirtis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D470C" w:rsidRPr="002D5B11" w:rsidRDefault="007D470C" w:rsidP="009B72FC">
            <w:pPr>
              <w:widowControl w:val="0"/>
              <w:rPr>
                <w:sz w:val="22"/>
                <w:szCs w:val="22"/>
                <w:lang w:eastAsia="lt-LT"/>
              </w:rPr>
            </w:pPr>
            <w:r w:rsidRPr="002D5B11">
              <w:rPr>
                <w:sz w:val="22"/>
                <w:szCs w:val="22"/>
                <w:lang w:eastAsia="lt-LT"/>
              </w:rPr>
              <w:t>Lošimų priežiūros tarnyba</w:t>
            </w:r>
          </w:p>
        </w:tc>
        <w:tc>
          <w:tcPr>
            <w:tcW w:w="3402" w:type="dxa"/>
            <w:tcBorders>
              <w:top w:val="single" w:sz="4" w:space="0" w:color="000000"/>
              <w:left w:val="single" w:sz="4" w:space="0" w:color="000000"/>
              <w:bottom w:val="single" w:sz="4" w:space="0" w:color="000000"/>
              <w:right w:val="single" w:sz="4" w:space="0" w:color="000000"/>
            </w:tcBorders>
          </w:tcPr>
          <w:p w:rsidR="007D470C" w:rsidRPr="002D5B11" w:rsidRDefault="007D470C" w:rsidP="00AD104F">
            <w:pPr>
              <w:widowControl w:val="0"/>
              <w:rPr>
                <w:b/>
                <w:sz w:val="22"/>
                <w:szCs w:val="22"/>
                <w:lang w:eastAsia="lt-LT"/>
              </w:rPr>
            </w:pPr>
            <w:r w:rsidRPr="002D5B11">
              <w:rPr>
                <w:b/>
                <w:sz w:val="22"/>
                <w:szCs w:val="22"/>
                <w:lang w:eastAsia="lt-LT"/>
              </w:rPr>
              <w:t>Vėluojama.</w:t>
            </w:r>
          </w:p>
          <w:p w:rsidR="007D470C" w:rsidRPr="002D5B11" w:rsidRDefault="007D470C" w:rsidP="00AD104F">
            <w:pPr>
              <w:widowControl w:val="0"/>
              <w:rPr>
                <w:sz w:val="22"/>
                <w:szCs w:val="22"/>
                <w:lang w:eastAsia="lt-LT"/>
              </w:rPr>
            </w:pPr>
            <w:r w:rsidRPr="002D5B11">
              <w:rPr>
                <w:sz w:val="22"/>
                <w:szCs w:val="22"/>
                <w:lang w:eastAsia="lt-LT"/>
              </w:rPr>
              <w:t>Projektas rengiamas.</w:t>
            </w:r>
          </w:p>
          <w:p w:rsidR="007D470C" w:rsidRPr="002D5B11" w:rsidRDefault="007D470C" w:rsidP="00AD104F">
            <w:pPr>
              <w:widowControl w:val="0"/>
              <w:rPr>
                <w:b/>
                <w:sz w:val="22"/>
                <w:szCs w:val="22"/>
                <w:lang w:eastAsia="lt-LT"/>
              </w:rPr>
            </w:pPr>
          </w:p>
          <w:p w:rsidR="007D470C" w:rsidRPr="002D5B11" w:rsidRDefault="007D470C" w:rsidP="00AA6BE4">
            <w:pPr>
              <w:widowControl w:val="0"/>
              <w:rPr>
                <w:sz w:val="22"/>
                <w:szCs w:val="22"/>
                <w:lang w:eastAsia="lt-LT"/>
              </w:rPr>
            </w:pPr>
            <w:r w:rsidRPr="002D5B11">
              <w:rPr>
                <w:sz w:val="22"/>
                <w:szCs w:val="22"/>
                <w:u w:val="single"/>
                <w:lang w:eastAsia="lt-LT"/>
              </w:rPr>
              <w:t>Vėlavimo priežastis</w:t>
            </w:r>
            <w:r w:rsidRPr="002D5B11">
              <w:rPr>
                <w:sz w:val="22"/>
                <w:szCs w:val="22"/>
                <w:lang w:eastAsia="lt-LT"/>
              </w:rPr>
              <w:t>: vėluojama, nes pagrindinis dėmesys buvo skiriamas prioritetiniams euro įvedimo darbams</w:t>
            </w:r>
          </w:p>
          <w:p w:rsidR="007D470C" w:rsidRPr="002D5B11" w:rsidRDefault="007D470C" w:rsidP="00AA6BE4">
            <w:pPr>
              <w:widowControl w:val="0"/>
              <w:rPr>
                <w:sz w:val="22"/>
                <w:szCs w:val="22"/>
                <w:lang w:eastAsia="lt-LT"/>
              </w:rPr>
            </w:pPr>
          </w:p>
          <w:p w:rsidR="007D470C" w:rsidRPr="002D5B11" w:rsidRDefault="007D470C" w:rsidP="00AA6BE4">
            <w:pPr>
              <w:widowControl w:val="0"/>
              <w:rPr>
                <w:sz w:val="22"/>
                <w:szCs w:val="22"/>
                <w:u w:val="single"/>
                <w:lang w:eastAsia="lt-LT"/>
              </w:rPr>
            </w:pPr>
            <w:r w:rsidRPr="002D5B11">
              <w:rPr>
                <w:sz w:val="22"/>
                <w:szCs w:val="22"/>
                <w:u w:val="single"/>
                <w:lang w:eastAsia="lt-LT"/>
              </w:rPr>
              <w:lastRenderedPageBreak/>
              <w:t>Numatoma įgyvendinti</w:t>
            </w:r>
          </w:p>
          <w:p w:rsidR="007D470C" w:rsidRPr="002D5B11" w:rsidRDefault="007D470C" w:rsidP="00AA6BE4">
            <w:pPr>
              <w:widowControl w:val="0"/>
              <w:rPr>
                <w:b/>
                <w:sz w:val="22"/>
                <w:szCs w:val="22"/>
                <w:lang w:eastAsia="lt-LT"/>
              </w:rPr>
            </w:pPr>
            <w:r w:rsidRPr="002D5B11">
              <w:rPr>
                <w:sz w:val="22"/>
                <w:szCs w:val="22"/>
                <w:lang w:eastAsia="lt-LT"/>
              </w:rPr>
              <w:t>2015 m. I ketvirtį</w:t>
            </w:r>
          </w:p>
        </w:tc>
      </w:tr>
      <w:tr w:rsidR="007D470C" w:rsidRPr="002D5B11" w:rsidTr="0003089B">
        <w:trPr>
          <w:trHeight w:val="23"/>
        </w:trPr>
        <w:tc>
          <w:tcPr>
            <w:tcW w:w="567" w:type="dxa"/>
            <w:tcBorders>
              <w:top w:val="single" w:sz="4" w:space="0" w:color="000000"/>
              <w:left w:val="single" w:sz="4" w:space="0" w:color="000000"/>
              <w:bottom w:val="single" w:sz="4" w:space="0" w:color="000000"/>
            </w:tcBorders>
            <w:shd w:val="clear" w:color="auto" w:fill="auto"/>
          </w:tcPr>
          <w:p w:rsidR="007D470C" w:rsidRPr="002D5B11" w:rsidRDefault="007D470C" w:rsidP="009B72FC">
            <w:pPr>
              <w:keepNext/>
              <w:keepLines/>
              <w:jc w:val="center"/>
              <w:rPr>
                <w:sz w:val="22"/>
                <w:szCs w:val="22"/>
                <w:lang w:eastAsia="lt-LT"/>
              </w:rPr>
            </w:pPr>
            <w:r w:rsidRPr="002D5B11">
              <w:rPr>
                <w:sz w:val="22"/>
                <w:szCs w:val="22"/>
                <w:lang w:eastAsia="lt-LT"/>
              </w:rPr>
              <w:lastRenderedPageBreak/>
              <w:t>4.</w:t>
            </w:r>
          </w:p>
        </w:tc>
        <w:tc>
          <w:tcPr>
            <w:tcW w:w="6946" w:type="dxa"/>
            <w:tcBorders>
              <w:top w:val="single" w:sz="4" w:space="0" w:color="000000"/>
              <w:left w:val="single" w:sz="4" w:space="0" w:color="000000"/>
              <w:bottom w:val="single" w:sz="4" w:space="0" w:color="000000"/>
            </w:tcBorders>
            <w:shd w:val="clear" w:color="auto" w:fill="auto"/>
          </w:tcPr>
          <w:p w:rsidR="007D470C" w:rsidRPr="002D5B11" w:rsidRDefault="007D470C" w:rsidP="009B72FC">
            <w:pPr>
              <w:keepNext/>
              <w:keepLines/>
              <w:jc w:val="both"/>
              <w:rPr>
                <w:sz w:val="22"/>
                <w:szCs w:val="22"/>
                <w:lang w:eastAsia="lt-LT"/>
              </w:rPr>
            </w:pPr>
            <w:r w:rsidRPr="002D5B11">
              <w:rPr>
                <w:sz w:val="22"/>
                <w:szCs w:val="22"/>
                <w:lang w:eastAsia="lt-LT"/>
              </w:rPr>
              <w:t>Parengti ir pateikti Lietuvos Respublikos Vyriausybei Lietuvos Respublikos geležinkelių riedmenų ir konteinerių registro nuostatų, patvirtintų Lietuvos Respublikos Vyriausybės 2004 m. lapkričio 22 d. nutarimu Nr. 1468 „Dėl Lietuvos Respublikos geležinkelių riedmenų ir konteinerių registro įsteigimo, jo nuostatų patvirtinimo ir veiklos pradžios nustatymo“, 25, 30, 39 punktų pakeitimo projektą ir numatyti, kad registro duomenų teikėjai gali pateikti dokumentus ne tik asmeniškai, bet ir elektroninėmis priemonėmis, taip pat atsisakyti įpareigojimo ūkio subjektui, praradusiam registravimo pažymėjimą, pranešti apie tai registro tvarkymo įstaigai ir įpareigojimo grąžinti registravimo pažymėjimą registro tvarkymo įstaigai, kai geležinkelių riedmenys yra išregistruojami</w:t>
            </w:r>
          </w:p>
        </w:tc>
        <w:tc>
          <w:tcPr>
            <w:tcW w:w="1559" w:type="dxa"/>
            <w:tcBorders>
              <w:top w:val="single" w:sz="4" w:space="0" w:color="000000"/>
              <w:left w:val="single" w:sz="4" w:space="0" w:color="000000"/>
              <w:bottom w:val="single" w:sz="4" w:space="0" w:color="000000"/>
            </w:tcBorders>
            <w:shd w:val="clear" w:color="auto" w:fill="auto"/>
          </w:tcPr>
          <w:p w:rsidR="007D470C" w:rsidRPr="002D5B11" w:rsidRDefault="007D470C" w:rsidP="009B72FC">
            <w:pPr>
              <w:keepNext/>
              <w:keepLines/>
              <w:jc w:val="center"/>
              <w:rPr>
                <w:sz w:val="22"/>
                <w:szCs w:val="22"/>
                <w:lang w:eastAsia="lt-LT"/>
              </w:rPr>
            </w:pPr>
            <w:r w:rsidRPr="002D5B11">
              <w:rPr>
                <w:sz w:val="22"/>
                <w:szCs w:val="22"/>
                <w:lang w:eastAsia="lt-LT"/>
              </w:rPr>
              <w:t>2014 metų III ketvirtis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D470C" w:rsidRPr="002D5B11" w:rsidRDefault="007D470C" w:rsidP="009B72FC">
            <w:pPr>
              <w:keepNext/>
              <w:keepLines/>
              <w:rPr>
                <w:sz w:val="22"/>
                <w:szCs w:val="22"/>
                <w:lang w:eastAsia="lt-LT"/>
              </w:rPr>
            </w:pPr>
            <w:r w:rsidRPr="002D5B11">
              <w:rPr>
                <w:sz w:val="22"/>
                <w:szCs w:val="22"/>
                <w:lang w:eastAsia="lt-LT"/>
              </w:rPr>
              <w:t>Lietuvos Respublikos susisiekimo ministerija (toliau – Susisiekimo ministerija),</w:t>
            </w:r>
          </w:p>
          <w:p w:rsidR="007D470C" w:rsidRPr="002D5B11" w:rsidRDefault="007D470C" w:rsidP="009B72FC">
            <w:pPr>
              <w:keepNext/>
              <w:keepLines/>
              <w:rPr>
                <w:sz w:val="22"/>
                <w:szCs w:val="22"/>
                <w:lang w:eastAsia="lt-LT"/>
              </w:rPr>
            </w:pPr>
            <w:r w:rsidRPr="002D5B11">
              <w:rPr>
                <w:sz w:val="22"/>
                <w:szCs w:val="22"/>
                <w:lang w:eastAsia="lt-LT"/>
              </w:rPr>
              <w:t>Valstybinė geležinkelio inspekcija prie Susisiekimo ministerijos (toliau – Valstybinė geležinkelio inspekcija)</w:t>
            </w:r>
          </w:p>
        </w:tc>
        <w:tc>
          <w:tcPr>
            <w:tcW w:w="3402" w:type="dxa"/>
            <w:tcBorders>
              <w:top w:val="single" w:sz="4" w:space="0" w:color="000000"/>
              <w:left w:val="single" w:sz="4" w:space="0" w:color="000000"/>
              <w:bottom w:val="single" w:sz="4" w:space="0" w:color="000000"/>
              <w:right w:val="single" w:sz="4" w:space="0" w:color="000000"/>
            </w:tcBorders>
          </w:tcPr>
          <w:p w:rsidR="007D470C" w:rsidRPr="002D5B11" w:rsidRDefault="007D470C" w:rsidP="009B72FC">
            <w:pPr>
              <w:keepNext/>
              <w:keepLines/>
              <w:rPr>
                <w:b/>
                <w:sz w:val="22"/>
                <w:szCs w:val="22"/>
                <w:lang w:eastAsia="lt-LT"/>
              </w:rPr>
            </w:pPr>
            <w:r w:rsidRPr="002D5B11">
              <w:rPr>
                <w:b/>
                <w:sz w:val="22"/>
                <w:szCs w:val="22"/>
                <w:lang w:eastAsia="lt-LT"/>
              </w:rPr>
              <w:t>Įvykdyta.</w:t>
            </w:r>
          </w:p>
          <w:p w:rsidR="007D470C" w:rsidRPr="002D5B11" w:rsidRDefault="007D470C" w:rsidP="009B72FC">
            <w:pPr>
              <w:keepNext/>
              <w:keepLines/>
              <w:rPr>
                <w:sz w:val="22"/>
                <w:szCs w:val="22"/>
                <w:lang w:eastAsia="lt-LT"/>
              </w:rPr>
            </w:pPr>
          </w:p>
          <w:p w:rsidR="007D470C" w:rsidRPr="002D5B11" w:rsidRDefault="007D470C" w:rsidP="009B72FC">
            <w:pPr>
              <w:keepNext/>
              <w:keepLines/>
              <w:rPr>
                <w:sz w:val="22"/>
                <w:szCs w:val="22"/>
                <w:lang w:eastAsia="lt-LT"/>
              </w:rPr>
            </w:pPr>
            <w:r w:rsidRPr="002D5B11">
              <w:rPr>
                <w:sz w:val="22"/>
                <w:szCs w:val="22"/>
                <w:lang w:eastAsia="lt-LT"/>
              </w:rPr>
              <w:t>Priimtas Lietuvos Respublikos Vyriausybės 2014 m. liepos 9 d. nutarimas  Nr. 655 „Dėl Lietuvos Respublikos Vyriausybės 2004 m. lapkričio 22 d. nutarimo Nr. 1468 „Dėl Lietuvos Respublikos geležinkelių riedmenų ir konteinerių registro įsteigimo, jo nuostatų patvirtinimo ir veiklos pradžios nustatymo“ pakeitimo“</w:t>
            </w:r>
          </w:p>
          <w:p w:rsidR="007D470C" w:rsidRPr="002D5B11" w:rsidRDefault="007D470C" w:rsidP="009B72FC">
            <w:pPr>
              <w:keepNext/>
              <w:keepLines/>
              <w:rPr>
                <w:sz w:val="22"/>
                <w:szCs w:val="22"/>
                <w:lang w:eastAsia="lt-LT"/>
              </w:rPr>
            </w:pPr>
          </w:p>
        </w:tc>
      </w:tr>
      <w:tr w:rsidR="007D470C" w:rsidRPr="002D5B11" w:rsidTr="0003089B">
        <w:trPr>
          <w:trHeight w:val="23"/>
        </w:trPr>
        <w:tc>
          <w:tcPr>
            <w:tcW w:w="567" w:type="dxa"/>
            <w:tcBorders>
              <w:top w:val="single" w:sz="4" w:space="0" w:color="000000"/>
              <w:left w:val="single" w:sz="4" w:space="0" w:color="000000"/>
              <w:bottom w:val="single" w:sz="4" w:space="0" w:color="000000"/>
            </w:tcBorders>
            <w:shd w:val="clear" w:color="auto" w:fill="auto"/>
          </w:tcPr>
          <w:p w:rsidR="007D470C" w:rsidRPr="002D5B11" w:rsidRDefault="007D470C" w:rsidP="009B72FC">
            <w:pPr>
              <w:widowControl w:val="0"/>
              <w:jc w:val="center"/>
              <w:rPr>
                <w:sz w:val="22"/>
                <w:szCs w:val="22"/>
                <w:lang w:eastAsia="lt-LT"/>
              </w:rPr>
            </w:pPr>
            <w:r w:rsidRPr="002D5B11">
              <w:rPr>
                <w:sz w:val="22"/>
                <w:szCs w:val="22"/>
                <w:lang w:eastAsia="lt-LT"/>
              </w:rPr>
              <w:t>5.</w:t>
            </w:r>
          </w:p>
        </w:tc>
        <w:tc>
          <w:tcPr>
            <w:tcW w:w="6946" w:type="dxa"/>
            <w:tcBorders>
              <w:top w:val="single" w:sz="4" w:space="0" w:color="000000"/>
              <w:left w:val="single" w:sz="4" w:space="0" w:color="000000"/>
              <w:bottom w:val="single" w:sz="4" w:space="0" w:color="000000"/>
            </w:tcBorders>
            <w:shd w:val="clear" w:color="auto" w:fill="auto"/>
          </w:tcPr>
          <w:p w:rsidR="007D470C" w:rsidRPr="002D5B11" w:rsidRDefault="007D470C" w:rsidP="009B72FC">
            <w:pPr>
              <w:widowControl w:val="0"/>
              <w:jc w:val="both"/>
              <w:rPr>
                <w:sz w:val="22"/>
                <w:szCs w:val="22"/>
                <w:lang w:eastAsia="lt-LT"/>
              </w:rPr>
            </w:pPr>
            <w:r w:rsidRPr="002D5B11">
              <w:rPr>
                <w:sz w:val="22"/>
                <w:szCs w:val="22"/>
                <w:lang w:eastAsia="lt-LT"/>
              </w:rPr>
              <w:t>Pakeisti Kelionės lapų vežti keleivius tarptautinio susisiekimo kelių transporto maršrutais išdavimo, naudojimo ir apskaitos tvarkos aprašo, patvirtinto Valstybinės kelių transporto inspekcijos prie Susisiekimo ministerijos (toliau – Valstybinė kelių transporto inspekcija) viršininko 2009 m. vasario 19 d. įsakymu Nr. 2B-69 „Dėl Kelionės lapų vežti keleivius tarptautinio susisiekimo kelių transporto maršrutais išdavimo, naudojimo ir apskaitos tvarkos aprašo patvirtinimo“, 15 punktą ir nustatyti, kad panaudotų Europos Bendrijos kelionės lapų pateikimo ataskaitos būtų teikiamos kas metus, o ne kas ketvirtį, taip pat sumažinti duomenų teikimo apimtį (apsiriboti tik kabotažo paslaugų duomenimis)</w:t>
            </w:r>
          </w:p>
        </w:tc>
        <w:tc>
          <w:tcPr>
            <w:tcW w:w="1559" w:type="dxa"/>
            <w:tcBorders>
              <w:top w:val="single" w:sz="4" w:space="0" w:color="000000"/>
              <w:left w:val="single" w:sz="4" w:space="0" w:color="000000"/>
              <w:bottom w:val="single" w:sz="4" w:space="0" w:color="000000"/>
            </w:tcBorders>
            <w:shd w:val="clear" w:color="auto" w:fill="auto"/>
          </w:tcPr>
          <w:p w:rsidR="007D470C" w:rsidRPr="002D5B11" w:rsidRDefault="007D470C" w:rsidP="009B72FC">
            <w:pPr>
              <w:widowControl w:val="0"/>
              <w:jc w:val="center"/>
              <w:rPr>
                <w:sz w:val="22"/>
                <w:szCs w:val="22"/>
                <w:lang w:eastAsia="lt-LT"/>
              </w:rPr>
            </w:pPr>
            <w:r w:rsidRPr="002D5B11">
              <w:rPr>
                <w:sz w:val="22"/>
                <w:szCs w:val="22"/>
                <w:lang w:eastAsia="lt-LT"/>
              </w:rPr>
              <w:t>2014 metų III ketvirtis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D470C" w:rsidRPr="002D5B11" w:rsidRDefault="007D470C" w:rsidP="009B72FC">
            <w:pPr>
              <w:widowControl w:val="0"/>
              <w:rPr>
                <w:sz w:val="22"/>
                <w:szCs w:val="22"/>
                <w:lang w:eastAsia="lt-LT"/>
              </w:rPr>
            </w:pPr>
            <w:r w:rsidRPr="002D5B11">
              <w:rPr>
                <w:sz w:val="22"/>
                <w:szCs w:val="22"/>
                <w:lang w:eastAsia="lt-LT"/>
              </w:rPr>
              <w:t xml:space="preserve">Valstybinė kelių transporto inspekcija </w:t>
            </w:r>
          </w:p>
        </w:tc>
        <w:tc>
          <w:tcPr>
            <w:tcW w:w="3402" w:type="dxa"/>
            <w:tcBorders>
              <w:top w:val="single" w:sz="4" w:space="0" w:color="000000"/>
              <w:left w:val="single" w:sz="4" w:space="0" w:color="000000"/>
              <w:bottom w:val="single" w:sz="4" w:space="0" w:color="000000"/>
              <w:right w:val="single" w:sz="4" w:space="0" w:color="000000"/>
            </w:tcBorders>
          </w:tcPr>
          <w:p w:rsidR="007D470C" w:rsidRPr="002D5B11" w:rsidRDefault="007D470C" w:rsidP="009B72FC">
            <w:pPr>
              <w:widowControl w:val="0"/>
              <w:rPr>
                <w:b/>
                <w:sz w:val="22"/>
                <w:szCs w:val="22"/>
                <w:lang w:eastAsia="lt-LT"/>
              </w:rPr>
            </w:pPr>
            <w:r w:rsidRPr="002D5B11">
              <w:rPr>
                <w:b/>
                <w:sz w:val="22"/>
                <w:szCs w:val="22"/>
                <w:lang w:eastAsia="lt-LT"/>
              </w:rPr>
              <w:t>Įvykdyta.</w:t>
            </w:r>
          </w:p>
          <w:p w:rsidR="007D470C" w:rsidRPr="002D5B11" w:rsidRDefault="007D470C" w:rsidP="009B72FC">
            <w:pPr>
              <w:widowControl w:val="0"/>
              <w:rPr>
                <w:b/>
                <w:sz w:val="22"/>
                <w:szCs w:val="22"/>
                <w:lang w:eastAsia="lt-LT"/>
              </w:rPr>
            </w:pPr>
          </w:p>
          <w:p w:rsidR="007D470C" w:rsidRPr="002D5B11" w:rsidRDefault="007D470C" w:rsidP="009B72FC">
            <w:pPr>
              <w:widowControl w:val="0"/>
              <w:rPr>
                <w:sz w:val="22"/>
                <w:szCs w:val="22"/>
                <w:lang w:eastAsia="lt-LT"/>
              </w:rPr>
            </w:pPr>
            <w:r w:rsidRPr="002D5B11">
              <w:rPr>
                <w:sz w:val="22"/>
                <w:szCs w:val="22"/>
                <w:lang w:eastAsia="lt-LT"/>
              </w:rPr>
              <w:t>Priimtas Valstybinės kelių transporto inspekcijos prie Susisiekimo ministerijos viršininko 2014 m. rugpjūčio 20 d. įsakymas Nr. 2B-182 „Dėl Ataskaitų apie vienkartinių ir specialių reguliarių paslaugų kabotažo operacijoms atlikti panaudotus kelionės lapus teikimo tvarkos aprašo patvirtinimo“</w:t>
            </w:r>
          </w:p>
        </w:tc>
      </w:tr>
      <w:tr w:rsidR="007D470C" w:rsidRPr="002D5B11" w:rsidTr="0003089B">
        <w:trPr>
          <w:trHeight w:val="23"/>
        </w:trPr>
        <w:tc>
          <w:tcPr>
            <w:tcW w:w="567" w:type="dxa"/>
            <w:tcBorders>
              <w:top w:val="single" w:sz="4" w:space="0" w:color="000000"/>
              <w:left w:val="single" w:sz="4" w:space="0" w:color="000000"/>
              <w:bottom w:val="single" w:sz="4" w:space="0" w:color="000000"/>
            </w:tcBorders>
            <w:shd w:val="clear" w:color="auto" w:fill="auto"/>
          </w:tcPr>
          <w:p w:rsidR="007D470C" w:rsidRPr="002D5B11" w:rsidRDefault="007D470C" w:rsidP="009B72FC">
            <w:pPr>
              <w:widowControl w:val="0"/>
              <w:jc w:val="center"/>
              <w:rPr>
                <w:sz w:val="22"/>
                <w:szCs w:val="22"/>
                <w:lang w:eastAsia="lt-LT"/>
              </w:rPr>
            </w:pPr>
            <w:r w:rsidRPr="002D5B11">
              <w:rPr>
                <w:sz w:val="22"/>
                <w:szCs w:val="22"/>
                <w:lang w:eastAsia="lt-LT"/>
              </w:rPr>
              <w:t>6.</w:t>
            </w:r>
          </w:p>
        </w:tc>
        <w:tc>
          <w:tcPr>
            <w:tcW w:w="6946" w:type="dxa"/>
            <w:tcBorders>
              <w:top w:val="single" w:sz="4" w:space="0" w:color="000000"/>
              <w:left w:val="single" w:sz="4" w:space="0" w:color="000000"/>
              <w:bottom w:val="single" w:sz="4" w:space="0" w:color="000000"/>
            </w:tcBorders>
            <w:shd w:val="clear" w:color="auto" w:fill="auto"/>
          </w:tcPr>
          <w:p w:rsidR="007D470C" w:rsidRPr="002D5B11" w:rsidRDefault="007D470C" w:rsidP="009B72FC">
            <w:pPr>
              <w:jc w:val="both"/>
              <w:rPr>
                <w:sz w:val="22"/>
                <w:szCs w:val="22"/>
                <w:lang w:eastAsia="lt-LT"/>
              </w:rPr>
            </w:pPr>
            <w:r w:rsidRPr="002D5B11">
              <w:rPr>
                <w:sz w:val="22"/>
                <w:szCs w:val="22"/>
                <w:lang w:eastAsia="lt-LT"/>
              </w:rPr>
              <w:t xml:space="preserve">Parengti ir pateikti Lietuvos Respublikos Vyriausybei Lietuvos Respublikos įstatymo „Dėl užsieniečių teisinės padėties“ pakeitimo įstatymo projektą, kuriuo siekiama palengvinti sąlygas į Lietuvos Respubliką laikinai gyventi ir dirbti atvykstantiems užsieniečiams: supaprastinti prašymų išduoti leidimą laikinai gyventi, kai atvykstama darbo tikslais, pateikimą, numatyti tokio užsieniečio darbo atitikties Lietuvos Respublikos darbo rinkos poreikiams ir kitų sąlygų vertinimą atliekant vieną procedūrą, taip pat </w:t>
            </w:r>
            <w:r w:rsidRPr="002D5B11">
              <w:rPr>
                <w:sz w:val="22"/>
                <w:szCs w:val="22"/>
                <w:lang w:eastAsia="lt-LT"/>
              </w:rPr>
              <w:lastRenderedPageBreak/>
              <w:t>nustatyti, kad prašymą išduoti leidimą laikinai gyventi užsieniečiui, kai jis atvyksta dirbti, gali pateikti ne tik pats užsienietis, bet ir jį įdarbinti įsipareigojantis darbdavys</w:t>
            </w:r>
          </w:p>
        </w:tc>
        <w:tc>
          <w:tcPr>
            <w:tcW w:w="1559" w:type="dxa"/>
            <w:tcBorders>
              <w:top w:val="single" w:sz="4" w:space="0" w:color="000000"/>
              <w:left w:val="single" w:sz="4" w:space="0" w:color="000000"/>
              <w:bottom w:val="single" w:sz="4" w:space="0" w:color="000000"/>
            </w:tcBorders>
            <w:shd w:val="clear" w:color="auto" w:fill="auto"/>
          </w:tcPr>
          <w:p w:rsidR="007D470C" w:rsidRPr="002D5B11" w:rsidRDefault="007D470C" w:rsidP="009B72FC">
            <w:pPr>
              <w:widowControl w:val="0"/>
              <w:jc w:val="center"/>
              <w:rPr>
                <w:i/>
                <w:sz w:val="22"/>
                <w:szCs w:val="22"/>
                <w:lang w:eastAsia="lt-LT"/>
              </w:rPr>
            </w:pPr>
            <w:r w:rsidRPr="002D5B11">
              <w:rPr>
                <w:sz w:val="22"/>
                <w:szCs w:val="22"/>
                <w:lang w:eastAsia="lt-LT"/>
              </w:rPr>
              <w:lastRenderedPageBreak/>
              <w:t>2014 metų III ketvirtis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D470C" w:rsidRPr="002D5B11" w:rsidRDefault="007D470C" w:rsidP="009B72FC">
            <w:pPr>
              <w:widowControl w:val="0"/>
              <w:rPr>
                <w:sz w:val="22"/>
                <w:szCs w:val="22"/>
                <w:lang w:eastAsia="lt-LT"/>
              </w:rPr>
            </w:pPr>
            <w:r w:rsidRPr="002D5B11">
              <w:rPr>
                <w:sz w:val="22"/>
                <w:szCs w:val="22"/>
                <w:lang w:eastAsia="lt-LT"/>
              </w:rPr>
              <w:t>Lietuvos Respublikos vidaus reikalų ministerija (toliau – Vidaus reikalų ministerija)</w:t>
            </w:r>
          </w:p>
        </w:tc>
        <w:tc>
          <w:tcPr>
            <w:tcW w:w="3402" w:type="dxa"/>
            <w:tcBorders>
              <w:top w:val="single" w:sz="4" w:space="0" w:color="000000"/>
              <w:left w:val="single" w:sz="4" w:space="0" w:color="000000"/>
              <w:bottom w:val="single" w:sz="4" w:space="0" w:color="000000"/>
              <w:right w:val="single" w:sz="4" w:space="0" w:color="000000"/>
            </w:tcBorders>
          </w:tcPr>
          <w:p w:rsidR="007D470C" w:rsidRPr="002D5B11" w:rsidRDefault="007D470C" w:rsidP="009B72FC">
            <w:pPr>
              <w:widowControl w:val="0"/>
              <w:rPr>
                <w:b/>
                <w:sz w:val="22"/>
                <w:szCs w:val="22"/>
                <w:lang w:eastAsia="lt-LT"/>
              </w:rPr>
            </w:pPr>
            <w:r w:rsidRPr="002D5B11">
              <w:rPr>
                <w:b/>
                <w:sz w:val="22"/>
                <w:szCs w:val="22"/>
                <w:lang w:eastAsia="lt-LT"/>
              </w:rPr>
              <w:t>Įvykdyta.</w:t>
            </w:r>
          </w:p>
          <w:p w:rsidR="007D470C" w:rsidRPr="002D5B11" w:rsidRDefault="007D470C" w:rsidP="009B72FC">
            <w:pPr>
              <w:widowControl w:val="0"/>
              <w:rPr>
                <w:b/>
                <w:sz w:val="22"/>
                <w:szCs w:val="22"/>
                <w:lang w:eastAsia="lt-LT"/>
              </w:rPr>
            </w:pPr>
          </w:p>
          <w:p w:rsidR="007D470C" w:rsidRPr="002D5B11" w:rsidRDefault="007D470C" w:rsidP="009F46B0">
            <w:pPr>
              <w:widowControl w:val="0"/>
              <w:rPr>
                <w:sz w:val="22"/>
                <w:szCs w:val="22"/>
                <w:highlight w:val="yellow"/>
                <w:lang w:eastAsia="lt-LT"/>
              </w:rPr>
            </w:pPr>
            <w:r w:rsidRPr="002D5B11">
              <w:rPr>
                <w:sz w:val="22"/>
                <w:szCs w:val="22"/>
                <w:lang w:eastAsia="lt-LT"/>
              </w:rPr>
              <w:t>2014 m. gruodžio 9 d.</w:t>
            </w:r>
            <w:r w:rsidR="00CD4C0A">
              <w:rPr>
                <w:sz w:val="22"/>
                <w:szCs w:val="22"/>
                <w:lang w:eastAsia="lt-LT"/>
              </w:rPr>
              <w:t xml:space="preserve"> priimtas Lietuvos Respublikos į</w:t>
            </w:r>
            <w:r w:rsidRPr="002D5B11">
              <w:rPr>
                <w:sz w:val="22"/>
                <w:szCs w:val="22"/>
                <w:lang w:eastAsia="lt-LT"/>
              </w:rPr>
              <w:t>statymo „Dėl užsieniečių teisinės padėties“ Nr. IX-2206 pakeitimo  įstatymas Nr. XII-1396</w:t>
            </w:r>
          </w:p>
        </w:tc>
      </w:tr>
      <w:tr w:rsidR="007D470C" w:rsidRPr="002D5B11" w:rsidTr="0003089B">
        <w:trPr>
          <w:trHeight w:val="23"/>
        </w:trPr>
        <w:tc>
          <w:tcPr>
            <w:tcW w:w="567" w:type="dxa"/>
            <w:tcBorders>
              <w:top w:val="single" w:sz="4" w:space="0" w:color="000000"/>
              <w:left w:val="single" w:sz="4" w:space="0" w:color="000000"/>
              <w:bottom w:val="single" w:sz="4" w:space="0" w:color="000000"/>
            </w:tcBorders>
            <w:shd w:val="clear" w:color="auto" w:fill="auto"/>
          </w:tcPr>
          <w:p w:rsidR="007D470C" w:rsidRPr="002D5B11" w:rsidRDefault="007D470C" w:rsidP="009B72FC">
            <w:pPr>
              <w:jc w:val="center"/>
              <w:rPr>
                <w:sz w:val="22"/>
                <w:szCs w:val="22"/>
                <w:lang w:eastAsia="lt-LT"/>
              </w:rPr>
            </w:pPr>
            <w:r w:rsidRPr="002D5B11">
              <w:rPr>
                <w:sz w:val="22"/>
                <w:szCs w:val="22"/>
                <w:lang w:eastAsia="lt-LT"/>
              </w:rPr>
              <w:lastRenderedPageBreak/>
              <w:t>7.</w:t>
            </w:r>
          </w:p>
        </w:tc>
        <w:tc>
          <w:tcPr>
            <w:tcW w:w="6946" w:type="dxa"/>
            <w:tcBorders>
              <w:top w:val="single" w:sz="4" w:space="0" w:color="000000"/>
              <w:left w:val="single" w:sz="4" w:space="0" w:color="000000"/>
              <w:bottom w:val="single" w:sz="4" w:space="0" w:color="000000"/>
            </w:tcBorders>
            <w:shd w:val="clear" w:color="auto" w:fill="auto"/>
          </w:tcPr>
          <w:p w:rsidR="007D470C" w:rsidRPr="002D5B11" w:rsidRDefault="007D470C" w:rsidP="009B72FC">
            <w:pPr>
              <w:jc w:val="both"/>
              <w:rPr>
                <w:sz w:val="22"/>
                <w:szCs w:val="22"/>
                <w:lang w:eastAsia="lt-LT"/>
              </w:rPr>
            </w:pPr>
            <w:r w:rsidRPr="002D5B11">
              <w:rPr>
                <w:sz w:val="22"/>
                <w:szCs w:val="22"/>
                <w:lang w:eastAsia="lt-LT"/>
              </w:rPr>
              <w:t>Atlikti patvirtintų 20 statistinių tyrimų ataskaitų / anketų formų kontrolinį testavimą ir pateikti pasiūlymus dėl jų supaprastinimo</w:t>
            </w:r>
          </w:p>
        </w:tc>
        <w:tc>
          <w:tcPr>
            <w:tcW w:w="1559" w:type="dxa"/>
            <w:tcBorders>
              <w:top w:val="single" w:sz="4" w:space="0" w:color="000000"/>
              <w:left w:val="single" w:sz="4" w:space="0" w:color="000000"/>
              <w:bottom w:val="single" w:sz="4" w:space="0" w:color="000000"/>
            </w:tcBorders>
            <w:shd w:val="clear" w:color="auto" w:fill="auto"/>
          </w:tcPr>
          <w:p w:rsidR="007D470C" w:rsidRPr="002D5B11" w:rsidRDefault="007D470C" w:rsidP="009B72FC">
            <w:pPr>
              <w:jc w:val="center"/>
              <w:rPr>
                <w:sz w:val="22"/>
                <w:szCs w:val="22"/>
                <w:lang w:eastAsia="lt-LT"/>
              </w:rPr>
            </w:pPr>
            <w:r w:rsidRPr="002D5B11">
              <w:rPr>
                <w:sz w:val="22"/>
                <w:szCs w:val="22"/>
                <w:lang w:eastAsia="lt-LT"/>
              </w:rPr>
              <w:t>2014 metų III ketvirtis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D470C" w:rsidRPr="002D5B11" w:rsidRDefault="007D470C" w:rsidP="009B72FC">
            <w:pPr>
              <w:rPr>
                <w:sz w:val="22"/>
                <w:szCs w:val="22"/>
                <w:lang w:eastAsia="lt-LT"/>
              </w:rPr>
            </w:pPr>
            <w:r w:rsidRPr="002D5B11">
              <w:rPr>
                <w:sz w:val="22"/>
                <w:szCs w:val="22"/>
                <w:lang w:eastAsia="lt-LT"/>
              </w:rPr>
              <w:t>Lietuvos statistikos departamentas</w:t>
            </w:r>
          </w:p>
        </w:tc>
        <w:tc>
          <w:tcPr>
            <w:tcW w:w="3402" w:type="dxa"/>
            <w:tcBorders>
              <w:top w:val="single" w:sz="4" w:space="0" w:color="000000"/>
              <w:left w:val="single" w:sz="4" w:space="0" w:color="000000"/>
              <w:bottom w:val="single" w:sz="4" w:space="0" w:color="000000"/>
              <w:right w:val="single" w:sz="4" w:space="0" w:color="000000"/>
            </w:tcBorders>
          </w:tcPr>
          <w:p w:rsidR="007D470C" w:rsidRPr="002D5B11" w:rsidRDefault="007D470C" w:rsidP="00B04645">
            <w:pPr>
              <w:widowControl w:val="0"/>
              <w:rPr>
                <w:b/>
                <w:sz w:val="22"/>
                <w:szCs w:val="22"/>
                <w:lang w:eastAsia="lt-LT"/>
              </w:rPr>
            </w:pPr>
            <w:r w:rsidRPr="002D5B11">
              <w:rPr>
                <w:b/>
                <w:sz w:val="22"/>
                <w:szCs w:val="22"/>
                <w:lang w:eastAsia="lt-LT"/>
              </w:rPr>
              <w:t>Įvykdyta.</w:t>
            </w:r>
          </w:p>
          <w:p w:rsidR="007D470C" w:rsidRPr="002D5B11" w:rsidRDefault="007D470C" w:rsidP="009B72FC">
            <w:pPr>
              <w:rPr>
                <w:sz w:val="22"/>
                <w:szCs w:val="22"/>
                <w:lang w:eastAsia="lt-LT"/>
              </w:rPr>
            </w:pPr>
          </w:p>
          <w:p w:rsidR="007D470C" w:rsidRPr="002D5B11" w:rsidRDefault="007D470C" w:rsidP="009B72FC">
            <w:pPr>
              <w:rPr>
                <w:sz w:val="22"/>
                <w:szCs w:val="22"/>
                <w:lang w:eastAsia="lt-LT"/>
              </w:rPr>
            </w:pPr>
            <w:r w:rsidRPr="002D5B11">
              <w:rPr>
                <w:sz w:val="22"/>
                <w:szCs w:val="22"/>
                <w:lang w:eastAsia="lt-LT"/>
              </w:rPr>
              <w:t>Darbo grupė pateikė siūlymus statistinių ataskaitų tobulinimui ir supaprastinimui</w:t>
            </w:r>
          </w:p>
        </w:tc>
      </w:tr>
      <w:tr w:rsidR="007D470C" w:rsidRPr="002D5B11" w:rsidTr="0003089B">
        <w:trPr>
          <w:trHeight w:val="23"/>
        </w:trPr>
        <w:tc>
          <w:tcPr>
            <w:tcW w:w="567" w:type="dxa"/>
            <w:tcBorders>
              <w:top w:val="single" w:sz="4" w:space="0" w:color="000000"/>
              <w:left w:val="single" w:sz="4" w:space="0" w:color="000000"/>
              <w:bottom w:val="single" w:sz="4" w:space="0" w:color="000000"/>
            </w:tcBorders>
            <w:shd w:val="clear" w:color="auto" w:fill="auto"/>
          </w:tcPr>
          <w:p w:rsidR="007D470C" w:rsidRPr="002D5B11" w:rsidRDefault="007D470C" w:rsidP="009B72FC">
            <w:pPr>
              <w:jc w:val="center"/>
              <w:rPr>
                <w:sz w:val="22"/>
                <w:szCs w:val="22"/>
                <w:lang w:eastAsia="lt-LT"/>
              </w:rPr>
            </w:pPr>
            <w:r w:rsidRPr="002D5B11">
              <w:rPr>
                <w:sz w:val="22"/>
                <w:szCs w:val="22"/>
                <w:lang w:eastAsia="lt-LT"/>
              </w:rPr>
              <w:t>8.</w:t>
            </w:r>
          </w:p>
        </w:tc>
        <w:tc>
          <w:tcPr>
            <w:tcW w:w="6946" w:type="dxa"/>
            <w:tcBorders>
              <w:top w:val="single" w:sz="4" w:space="0" w:color="000000"/>
              <w:left w:val="single" w:sz="4" w:space="0" w:color="000000"/>
              <w:bottom w:val="single" w:sz="4" w:space="0" w:color="000000"/>
            </w:tcBorders>
            <w:shd w:val="clear" w:color="auto" w:fill="auto"/>
          </w:tcPr>
          <w:p w:rsidR="007D470C" w:rsidRPr="002D5B11" w:rsidRDefault="007D470C" w:rsidP="009B72FC">
            <w:pPr>
              <w:jc w:val="both"/>
              <w:rPr>
                <w:sz w:val="22"/>
                <w:szCs w:val="22"/>
                <w:lang w:eastAsia="lt-LT"/>
              </w:rPr>
            </w:pPr>
            <w:r w:rsidRPr="002D5B11">
              <w:rPr>
                <w:sz w:val="22"/>
                <w:szCs w:val="22"/>
                <w:lang w:eastAsia="lt-LT"/>
              </w:rPr>
              <w:t>Parengti administracinių paslaugų aprašymų, patvirtintų Lietuvos vyriausiojo archyvaro ir valstybės archyvų direktorių įsakymais, pakeitimų projektus ir sudaryti galimybę priimti asmenų prašymus elektronine forma (internetu) Integralioje administracinių paslaugų informacinėje sistemoje bei pateikti prašomus dokumentus vartotojui priimtiname valstybinės archyvų sistemos įstaigos padalinyje ar elektroniniu paštu, paštu, taip pat galimybę pačiai institucijai dokumento išrašą arba pažymą, patvirtinančią juridinį faktą, perduoti informacijos reikalaujančiai institucijai elektroniniu būdu</w:t>
            </w:r>
          </w:p>
        </w:tc>
        <w:tc>
          <w:tcPr>
            <w:tcW w:w="1559" w:type="dxa"/>
            <w:tcBorders>
              <w:top w:val="single" w:sz="4" w:space="0" w:color="000000"/>
              <w:left w:val="single" w:sz="4" w:space="0" w:color="000000"/>
              <w:bottom w:val="single" w:sz="4" w:space="0" w:color="000000"/>
            </w:tcBorders>
            <w:shd w:val="clear" w:color="auto" w:fill="auto"/>
          </w:tcPr>
          <w:p w:rsidR="007D470C" w:rsidRPr="002D5B11" w:rsidRDefault="007D470C" w:rsidP="009B72FC">
            <w:pPr>
              <w:jc w:val="center"/>
              <w:rPr>
                <w:sz w:val="22"/>
                <w:szCs w:val="22"/>
                <w:lang w:eastAsia="lt-LT"/>
              </w:rPr>
            </w:pPr>
            <w:r w:rsidRPr="002D5B11">
              <w:rPr>
                <w:sz w:val="22"/>
                <w:szCs w:val="22"/>
                <w:lang w:eastAsia="lt-LT"/>
              </w:rPr>
              <w:t>2014 metų III ketvirtis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D470C" w:rsidRPr="002D5B11" w:rsidRDefault="007D470C" w:rsidP="009B72FC">
            <w:pPr>
              <w:rPr>
                <w:sz w:val="22"/>
                <w:szCs w:val="22"/>
                <w:lang w:eastAsia="lt-LT"/>
              </w:rPr>
            </w:pPr>
            <w:r w:rsidRPr="002D5B11">
              <w:rPr>
                <w:sz w:val="22"/>
                <w:szCs w:val="22"/>
                <w:lang w:eastAsia="lt-LT"/>
              </w:rPr>
              <w:t>Lietuvos vyriausiojo archyvaro tarnyba</w:t>
            </w:r>
          </w:p>
        </w:tc>
        <w:tc>
          <w:tcPr>
            <w:tcW w:w="3402" w:type="dxa"/>
            <w:tcBorders>
              <w:top w:val="single" w:sz="4" w:space="0" w:color="000000"/>
              <w:left w:val="single" w:sz="4" w:space="0" w:color="000000"/>
              <w:bottom w:val="single" w:sz="4" w:space="0" w:color="000000"/>
              <w:right w:val="single" w:sz="4" w:space="0" w:color="000000"/>
            </w:tcBorders>
          </w:tcPr>
          <w:p w:rsidR="007D470C" w:rsidRPr="002D5B11" w:rsidRDefault="007D470C" w:rsidP="0001461B">
            <w:pPr>
              <w:rPr>
                <w:b/>
                <w:sz w:val="22"/>
                <w:szCs w:val="22"/>
                <w:lang w:eastAsia="lt-LT"/>
              </w:rPr>
            </w:pPr>
            <w:r w:rsidRPr="002D5B11">
              <w:rPr>
                <w:b/>
                <w:sz w:val="22"/>
                <w:szCs w:val="22"/>
                <w:lang w:eastAsia="lt-LT"/>
              </w:rPr>
              <w:t xml:space="preserve">Įvykdyta. </w:t>
            </w:r>
          </w:p>
          <w:p w:rsidR="007D470C" w:rsidRPr="002D5B11" w:rsidRDefault="007D470C" w:rsidP="0001461B">
            <w:pPr>
              <w:rPr>
                <w:b/>
                <w:sz w:val="22"/>
                <w:szCs w:val="22"/>
                <w:lang w:eastAsia="lt-LT"/>
              </w:rPr>
            </w:pPr>
          </w:p>
          <w:p w:rsidR="007D470C" w:rsidRPr="002D5B11" w:rsidRDefault="007D470C" w:rsidP="0001461B">
            <w:pPr>
              <w:rPr>
                <w:b/>
                <w:sz w:val="22"/>
                <w:szCs w:val="22"/>
                <w:lang w:eastAsia="lt-LT"/>
              </w:rPr>
            </w:pPr>
            <w:r w:rsidRPr="002D5B11">
              <w:rPr>
                <w:sz w:val="22"/>
                <w:szCs w:val="22"/>
                <w:lang w:eastAsia="lt-LT"/>
              </w:rPr>
              <w:t xml:space="preserve">Įdiegtos numatytos elektroninės paslaugos </w:t>
            </w:r>
          </w:p>
          <w:p w:rsidR="007D470C" w:rsidRPr="002D5B11" w:rsidRDefault="007D470C" w:rsidP="0001461B">
            <w:pPr>
              <w:rPr>
                <w:b/>
                <w:sz w:val="22"/>
                <w:szCs w:val="22"/>
                <w:lang w:eastAsia="lt-LT"/>
              </w:rPr>
            </w:pPr>
          </w:p>
        </w:tc>
      </w:tr>
      <w:tr w:rsidR="007D470C" w:rsidRPr="002D5B11" w:rsidTr="0003089B">
        <w:trPr>
          <w:trHeight w:val="23"/>
        </w:trPr>
        <w:tc>
          <w:tcPr>
            <w:tcW w:w="567" w:type="dxa"/>
            <w:tcBorders>
              <w:top w:val="single" w:sz="4" w:space="0" w:color="000000"/>
              <w:left w:val="single" w:sz="4" w:space="0" w:color="000000"/>
              <w:bottom w:val="single" w:sz="4" w:space="0" w:color="000000"/>
            </w:tcBorders>
            <w:shd w:val="clear" w:color="auto" w:fill="auto"/>
          </w:tcPr>
          <w:p w:rsidR="007D470C" w:rsidRPr="002D5B11" w:rsidRDefault="007D470C" w:rsidP="009B72FC">
            <w:pPr>
              <w:keepNext/>
              <w:keepLines/>
              <w:jc w:val="center"/>
              <w:rPr>
                <w:sz w:val="22"/>
                <w:szCs w:val="22"/>
                <w:lang w:eastAsia="lt-LT"/>
              </w:rPr>
            </w:pPr>
            <w:r w:rsidRPr="002D5B11">
              <w:rPr>
                <w:sz w:val="22"/>
                <w:szCs w:val="22"/>
                <w:lang w:eastAsia="lt-LT"/>
              </w:rPr>
              <w:t>9.</w:t>
            </w:r>
          </w:p>
        </w:tc>
        <w:tc>
          <w:tcPr>
            <w:tcW w:w="6946" w:type="dxa"/>
            <w:tcBorders>
              <w:top w:val="single" w:sz="4" w:space="0" w:color="000000"/>
              <w:left w:val="single" w:sz="4" w:space="0" w:color="000000"/>
              <w:bottom w:val="single" w:sz="4" w:space="0" w:color="000000"/>
            </w:tcBorders>
            <w:shd w:val="clear" w:color="auto" w:fill="auto"/>
          </w:tcPr>
          <w:p w:rsidR="007D470C" w:rsidRPr="002D5B11" w:rsidRDefault="007D470C" w:rsidP="009B72FC">
            <w:pPr>
              <w:keepNext/>
              <w:keepLines/>
              <w:jc w:val="both"/>
              <w:rPr>
                <w:sz w:val="22"/>
                <w:szCs w:val="22"/>
                <w:lang w:eastAsia="lt-LT"/>
              </w:rPr>
            </w:pPr>
            <w:r w:rsidRPr="002D5B11">
              <w:rPr>
                <w:sz w:val="22"/>
                <w:szCs w:val="22"/>
                <w:lang w:eastAsia="lt-LT"/>
              </w:rPr>
              <w:t>Pakeisti Valstybinės mokesčių inspekcijos prie Lietuvos Respublikos finansų ministerijos (toliau – Valstybinė mokesčių inspekcija) viršininko 2002 m. birželio 26 d. įsakymą Nr. 178 „Dėl Įregistravimo į Pridėtinės vertės mokesčio mokėtojų registrą / išregistravimo iš Pridėtinės vertės mokesčio mokėtojų registro taisyklių“ ir sudaryti galimybę naujai steigiamiems Lietuvos Respublikos juridiniams asmenims neteikti atskiro prašymo registruotis Pridėtinės vertės mokesčio mokėtojų registre – pareikšti pageidavimą įsiregistruoti pridėtinės vertės mokesčio mokėtoju bus galima registruojantis Juridinių asmenų registre</w:t>
            </w:r>
          </w:p>
        </w:tc>
        <w:tc>
          <w:tcPr>
            <w:tcW w:w="1559" w:type="dxa"/>
            <w:tcBorders>
              <w:top w:val="single" w:sz="4" w:space="0" w:color="000000"/>
              <w:left w:val="single" w:sz="4" w:space="0" w:color="000000"/>
              <w:bottom w:val="single" w:sz="4" w:space="0" w:color="000000"/>
            </w:tcBorders>
            <w:shd w:val="clear" w:color="auto" w:fill="auto"/>
          </w:tcPr>
          <w:p w:rsidR="007D470C" w:rsidRPr="002D5B11" w:rsidRDefault="007D470C" w:rsidP="009B72FC">
            <w:pPr>
              <w:keepNext/>
              <w:keepLines/>
              <w:jc w:val="center"/>
              <w:rPr>
                <w:sz w:val="22"/>
                <w:szCs w:val="22"/>
                <w:lang w:eastAsia="lt-LT"/>
              </w:rPr>
            </w:pPr>
            <w:r w:rsidRPr="002D5B11">
              <w:rPr>
                <w:sz w:val="22"/>
                <w:szCs w:val="22"/>
                <w:lang w:eastAsia="lt-LT"/>
              </w:rPr>
              <w:t>2014 metų III ketvirtis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D470C" w:rsidRPr="002D5B11" w:rsidRDefault="007D470C" w:rsidP="009B72FC">
            <w:pPr>
              <w:keepNext/>
              <w:keepLines/>
              <w:rPr>
                <w:sz w:val="22"/>
                <w:szCs w:val="22"/>
                <w:lang w:eastAsia="lt-LT"/>
              </w:rPr>
            </w:pPr>
            <w:r w:rsidRPr="002D5B11">
              <w:rPr>
                <w:sz w:val="22"/>
                <w:szCs w:val="22"/>
                <w:lang w:eastAsia="lt-LT"/>
              </w:rPr>
              <w:t>Valstybinė mokesčių inspekcija,</w:t>
            </w:r>
          </w:p>
          <w:p w:rsidR="007D470C" w:rsidRPr="002D5B11" w:rsidRDefault="007D470C" w:rsidP="009B72FC">
            <w:pPr>
              <w:keepNext/>
              <w:keepLines/>
              <w:rPr>
                <w:sz w:val="22"/>
                <w:szCs w:val="22"/>
                <w:lang w:eastAsia="lt-LT"/>
              </w:rPr>
            </w:pPr>
            <w:r w:rsidRPr="002D5B11">
              <w:rPr>
                <w:sz w:val="22"/>
                <w:szCs w:val="22"/>
                <w:lang w:eastAsia="lt-LT"/>
              </w:rPr>
              <w:t>valstybės įmonė Registrų centras (toliau – Registrų centras)</w:t>
            </w:r>
          </w:p>
        </w:tc>
        <w:tc>
          <w:tcPr>
            <w:tcW w:w="3402" w:type="dxa"/>
            <w:tcBorders>
              <w:top w:val="single" w:sz="4" w:space="0" w:color="000000"/>
              <w:left w:val="single" w:sz="4" w:space="0" w:color="000000"/>
              <w:bottom w:val="single" w:sz="4" w:space="0" w:color="000000"/>
              <w:right w:val="single" w:sz="4" w:space="0" w:color="000000"/>
            </w:tcBorders>
          </w:tcPr>
          <w:p w:rsidR="007D470C" w:rsidRPr="002D5B11" w:rsidRDefault="007D470C" w:rsidP="009B72FC">
            <w:pPr>
              <w:keepNext/>
              <w:keepLines/>
              <w:rPr>
                <w:b/>
                <w:sz w:val="22"/>
                <w:szCs w:val="22"/>
                <w:lang w:eastAsia="lt-LT"/>
              </w:rPr>
            </w:pPr>
            <w:r w:rsidRPr="002D5B11">
              <w:rPr>
                <w:b/>
                <w:sz w:val="22"/>
                <w:szCs w:val="22"/>
                <w:lang w:eastAsia="lt-LT"/>
              </w:rPr>
              <w:t xml:space="preserve">Įvykdyta. </w:t>
            </w:r>
          </w:p>
          <w:p w:rsidR="007D470C" w:rsidRPr="002D5B11" w:rsidRDefault="007D470C" w:rsidP="009B72FC">
            <w:pPr>
              <w:keepNext/>
              <w:keepLines/>
              <w:rPr>
                <w:b/>
                <w:sz w:val="22"/>
                <w:szCs w:val="22"/>
                <w:lang w:eastAsia="lt-LT"/>
              </w:rPr>
            </w:pPr>
          </w:p>
          <w:p w:rsidR="007D470C" w:rsidRPr="002D5B11" w:rsidRDefault="007D470C" w:rsidP="009B72FC">
            <w:pPr>
              <w:keepNext/>
              <w:keepLines/>
              <w:rPr>
                <w:sz w:val="22"/>
                <w:szCs w:val="22"/>
                <w:lang w:eastAsia="lt-LT"/>
              </w:rPr>
            </w:pPr>
            <w:r w:rsidRPr="002D5B11">
              <w:rPr>
                <w:sz w:val="22"/>
                <w:szCs w:val="22"/>
                <w:lang w:eastAsia="lt-LT"/>
              </w:rPr>
              <w:t>Valstybinės mokesčių inspekcijos prie Lietuvos Respublikos finansų ministerijos viršininko 2014 m. birželio 30 d. įsakymas Nr. VA-47 „Dėl Valstybinės mokesčių inspekcijos prie Lietuvos Respublikos finansų ministerijos viršininko 2002 m. birželio 26 d. įsakymo Nr. 178 „Dėl Įregistravimo į Pridėtinės vertės mokesčio mokėtojų registrą / išregistravimo iš Pridėtinės vertės mokesčio mokėtojų registro taisyklių“ pakeitimo</w:t>
            </w:r>
            <w:r w:rsidR="007A6FD1">
              <w:rPr>
                <w:sz w:val="22"/>
                <w:szCs w:val="22"/>
                <w:lang w:eastAsia="lt-LT"/>
              </w:rPr>
              <w:t>“</w:t>
            </w:r>
          </w:p>
        </w:tc>
      </w:tr>
      <w:tr w:rsidR="007D470C" w:rsidRPr="002D5B11" w:rsidTr="0003089B">
        <w:trPr>
          <w:trHeight w:val="23"/>
        </w:trPr>
        <w:tc>
          <w:tcPr>
            <w:tcW w:w="567" w:type="dxa"/>
            <w:tcBorders>
              <w:top w:val="single" w:sz="4" w:space="0" w:color="000000"/>
              <w:left w:val="single" w:sz="4" w:space="0" w:color="000000"/>
              <w:bottom w:val="single" w:sz="4" w:space="0" w:color="000000"/>
            </w:tcBorders>
            <w:shd w:val="clear" w:color="auto" w:fill="auto"/>
          </w:tcPr>
          <w:p w:rsidR="007D470C" w:rsidRPr="002D5B11" w:rsidRDefault="007D470C" w:rsidP="009B72FC">
            <w:pPr>
              <w:jc w:val="center"/>
              <w:rPr>
                <w:rFonts w:eastAsia="Calibri"/>
                <w:sz w:val="22"/>
                <w:szCs w:val="22"/>
                <w:lang w:eastAsia="lt-LT"/>
              </w:rPr>
            </w:pPr>
            <w:r w:rsidRPr="002D5B11">
              <w:rPr>
                <w:rFonts w:eastAsia="Calibri"/>
                <w:sz w:val="22"/>
                <w:szCs w:val="22"/>
                <w:lang w:eastAsia="lt-LT"/>
              </w:rPr>
              <w:t>10.</w:t>
            </w:r>
          </w:p>
        </w:tc>
        <w:tc>
          <w:tcPr>
            <w:tcW w:w="6946" w:type="dxa"/>
            <w:tcBorders>
              <w:top w:val="single" w:sz="4" w:space="0" w:color="000000"/>
              <w:left w:val="single" w:sz="4" w:space="0" w:color="000000"/>
              <w:bottom w:val="single" w:sz="4" w:space="0" w:color="000000"/>
            </w:tcBorders>
            <w:shd w:val="clear" w:color="auto" w:fill="auto"/>
          </w:tcPr>
          <w:p w:rsidR="007D470C" w:rsidRPr="002D5B11" w:rsidRDefault="007D470C" w:rsidP="009B72FC">
            <w:pPr>
              <w:jc w:val="both"/>
              <w:rPr>
                <w:rFonts w:eastAsia="Calibri"/>
                <w:sz w:val="22"/>
                <w:szCs w:val="22"/>
                <w:lang w:eastAsia="lt-LT"/>
              </w:rPr>
            </w:pPr>
            <w:r w:rsidRPr="002D5B11">
              <w:rPr>
                <w:rFonts w:eastAsia="Calibri"/>
                <w:sz w:val="22"/>
                <w:szCs w:val="22"/>
                <w:lang w:eastAsia="lt-LT"/>
              </w:rPr>
              <w:t>Pakeisti Veiklos elektros energetikos sektoriuje leidimų išdavimo taisyklių, patvirtintų energetikos ministro 2013</w:t>
            </w:r>
            <w:r w:rsidRPr="002D5B11">
              <w:rPr>
                <w:sz w:val="22"/>
                <w:szCs w:val="22"/>
                <w:lang w:eastAsia="lt-LT"/>
              </w:rPr>
              <w:t> </w:t>
            </w:r>
            <w:r w:rsidRPr="002D5B11">
              <w:rPr>
                <w:rFonts w:eastAsia="Calibri"/>
                <w:sz w:val="22"/>
                <w:szCs w:val="22"/>
                <w:lang w:eastAsia="lt-LT"/>
              </w:rPr>
              <w:t xml:space="preserve">m. spalio 22 d. įsakymu Nr. 1-212 </w:t>
            </w:r>
            <w:r w:rsidRPr="002D5B11">
              <w:rPr>
                <w:rFonts w:eastAsia="Calibri"/>
                <w:sz w:val="22"/>
                <w:szCs w:val="22"/>
                <w:lang w:eastAsia="lt-LT"/>
              </w:rPr>
              <w:lastRenderedPageBreak/>
              <w:t xml:space="preserve">„Dėl Veiklos elektros energetikos sektoriuje leidimų išdavimo taisyklių patvirtinimo“, 68 punktą ir nustatyti, kad leidimų turėtojai vykdomos veiklos ataskaitą, kurioje, be kita ko, nurodomi atlikti darbai, jų apimtis, veiklos mastas, problemos, su kuriomis susiduriama vykdant atitinkamą veiklą, ir kita svarbi informacija, </w:t>
            </w:r>
            <w:r w:rsidRPr="002D5B11">
              <w:rPr>
                <w:sz w:val="22"/>
                <w:szCs w:val="22"/>
                <w:lang w:eastAsia="lt-LT"/>
              </w:rPr>
              <w:t>Lietuvos Respublikos e</w:t>
            </w:r>
            <w:r w:rsidRPr="002D5B11">
              <w:rPr>
                <w:rFonts w:eastAsia="Calibri"/>
                <w:sz w:val="22"/>
                <w:szCs w:val="22"/>
                <w:lang w:eastAsia="lt-LT"/>
              </w:rPr>
              <w:t xml:space="preserve">nergetikos ministerijai (toliau – </w:t>
            </w:r>
            <w:r w:rsidRPr="002D5B11">
              <w:rPr>
                <w:sz w:val="22"/>
                <w:szCs w:val="22"/>
                <w:lang w:eastAsia="lt-LT"/>
              </w:rPr>
              <w:t>E</w:t>
            </w:r>
            <w:r w:rsidRPr="002D5B11">
              <w:rPr>
                <w:rFonts w:eastAsia="Calibri"/>
                <w:sz w:val="22"/>
                <w:szCs w:val="22"/>
                <w:lang w:eastAsia="lt-LT"/>
              </w:rPr>
              <w:t>nergetikos ministerija) teiktų ne kas pusmetį, o tik tais atvejais, kai Energetikos ministerija pareikalauja (bet ne dažniau nei kas pusmetį)</w:t>
            </w:r>
          </w:p>
        </w:tc>
        <w:tc>
          <w:tcPr>
            <w:tcW w:w="1559" w:type="dxa"/>
            <w:tcBorders>
              <w:top w:val="single" w:sz="4" w:space="0" w:color="000000"/>
              <w:left w:val="single" w:sz="4" w:space="0" w:color="000000"/>
              <w:bottom w:val="single" w:sz="4" w:space="0" w:color="000000"/>
            </w:tcBorders>
            <w:shd w:val="clear" w:color="auto" w:fill="auto"/>
          </w:tcPr>
          <w:p w:rsidR="007D470C" w:rsidRPr="002D5B11" w:rsidRDefault="007D470C" w:rsidP="009B72FC">
            <w:pPr>
              <w:jc w:val="center"/>
              <w:rPr>
                <w:rFonts w:eastAsia="Calibri"/>
                <w:sz w:val="22"/>
                <w:szCs w:val="22"/>
                <w:lang w:eastAsia="lt-LT"/>
              </w:rPr>
            </w:pPr>
            <w:r w:rsidRPr="002D5B11">
              <w:rPr>
                <w:rFonts w:eastAsia="Calibri"/>
                <w:sz w:val="22"/>
                <w:szCs w:val="22"/>
                <w:lang w:eastAsia="lt-LT"/>
              </w:rPr>
              <w:lastRenderedPageBreak/>
              <w:t>2014 m</w:t>
            </w:r>
            <w:r w:rsidRPr="002D5B11">
              <w:rPr>
                <w:sz w:val="22"/>
                <w:szCs w:val="22"/>
                <w:lang w:eastAsia="lt-LT"/>
              </w:rPr>
              <w:t>etų</w:t>
            </w:r>
            <w:r w:rsidRPr="002D5B11">
              <w:rPr>
                <w:rFonts w:eastAsia="Calibri"/>
                <w:sz w:val="22"/>
                <w:szCs w:val="22"/>
                <w:lang w:eastAsia="lt-LT"/>
              </w:rPr>
              <w:t xml:space="preserve"> IV</w:t>
            </w:r>
            <w:r w:rsidRPr="002D5B11">
              <w:rPr>
                <w:sz w:val="22"/>
                <w:szCs w:val="22"/>
                <w:lang w:eastAsia="lt-LT"/>
              </w:rPr>
              <w:t> </w:t>
            </w:r>
            <w:r w:rsidRPr="002D5B11">
              <w:rPr>
                <w:rFonts w:eastAsia="Calibri"/>
                <w:sz w:val="22"/>
                <w:szCs w:val="22"/>
                <w:lang w:eastAsia="lt-LT"/>
              </w:rPr>
              <w:t>ketvirtis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D470C" w:rsidRPr="002D5B11" w:rsidRDefault="007D470C" w:rsidP="009B72FC">
            <w:pPr>
              <w:rPr>
                <w:rFonts w:eastAsia="Calibri"/>
                <w:sz w:val="22"/>
                <w:szCs w:val="22"/>
                <w:lang w:eastAsia="lt-LT"/>
              </w:rPr>
            </w:pPr>
            <w:r w:rsidRPr="002D5B11">
              <w:rPr>
                <w:rFonts w:eastAsia="Calibri"/>
                <w:sz w:val="22"/>
                <w:szCs w:val="22"/>
                <w:lang w:eastAsia="lt-LT"/>
              </w:rPr>
              <w:t>Energetikos ministerija</w:t>
            </w:r>
          </w:p>
        </w:tc>
        <w:tc>
          <w:tcPr>
            <w:tcW w:w="3402" w:type="dxa"/>
            <w:tcBorders>
              <w:top w:val="single" w:sz="4" w:space="0" w:color="000000"/>
              <w:left w:val="single" w:sz="4" w:space="0" w:color="000000"/>
              <w:bottom w:val="single" w:sz="4" w:space="0" w:color="000000"/>
              <w:right w:val="single" w:sz="4" w:space="0" w:color="000000"/>
            </w:tcBorders>
          </w:tcPr>
          <w:p w:rsidR="007D470C" w:rsidRPr="002D5B11" w:rsidRDefault="007D470C" w:rsidP="009B72FC">
            <w:pPr>
              <w:rPr>
                <w:rFonts w:eastAsia="Calibri"/>
                <w:b/>
                <w:sz w:val="22"/>
                <w:szCs w:val="22"/>
                <w:lang w:eastAsia="lt-LT"/>
              </w:rPr>
            </w:pPr>
            <w:r w:rsidRPr="002D5B11">
              <w:rPr>
                <w:rFonts w:eastAsia="Calibri"/>
                <w:b/>
                <w:sz w:val="22"/>
                <w:szCs w:val="22"/>
                <w:lang w:eastAsia="lt-LT"/>
              </w:rPr>
              <w:t>Vėluojama.</w:t>
            </w:r>
          </w:p>
          <w:p w:rsidR="007D470C" w:rsidRPr="002D5B11" w:rsidRDefault="007D470C" w:rsidP="009B72FC">
            <w:pPr>
              <w:rPr>
                <w:rFonts w:eastAsia="Calibri"/>
                <w:sz w:val="22"/>
                <w:szCs w:val="22"/>
                <w:lang w:eastAsia="lt-LT"/>
              </w:rPr>
            </w:pPr>
            <w:r w:rsidRPr="002D5B11">
              <w:rPr>
                <w:rFonts w:eastAsia="Calibri"/>
                <w:sz w:val="22"/>
                <w:szCs w:val="22"/>
                <w:u w:val="single"/>
                <w:lang w:eastAsia="lt-LT"/>
              </w:rPr>
              <w:t>Vėlavimo priežastis</w:t>
            </w:r>
            <w:r w:rsidRPr="002D5B11">
              <w:rPr>
                <w:rFonts w:eastAsia="Calibri"/>
                <w:sz w:val="22"/>
                <w:szCs w:val="22"/>
                <w:lang w:eastAsia="lt-LT"/>
              </w:rPr>
              <w:t xml:space="preserve">: įsakymas </w:t>
            </w:r>
            <w:r w:rsidRPr="002D5B11">
              <w:rPr>
                <w:rFonts w:eastAsia="Calibri"/>
                <w:sz w:val="22"/>
                <w:szCs w:val="22"/>
                <w:lang w:eastAsia="lt-LT"/>
              </w:rPr>
              <w:lastRenderedPageBreak/>
              <w:t>nepakeistas, nes dar neįsigaliojo įstatymas, numatantis pagrindą pakeitimui</w:t>
            </w:r>
          </w:p>
          <w:p w:rsidR="007D470C" w:rsidRPr="002D5B11" w:rsidRDefault="007D470C" w:rsidP="009B72FC">
            <w:pPr>
              <w:rPr>
                <w:rFonts w:eastAsia="Calibri"/>
                <w:sz w:val="22"/>
                <w:szCs w:val="22"/>
                <w:lang w:eastAsia="lt-LT"/>
              </w:rPr>
            </w:pPr>
          </w:p>
          <w:p w:rsidR="007D470C" w:rsidRPr="002D5B11" w:rsidRDefault="007D470C" w:rsidP="009B72FC">
            <w:pPr>
              <w:rPr>
                <w:rFonts w:eastAsia="Calibri"/>
                <w:sz w:val="22"/>
                <w:szCs w:val="22"/>
                <w:u w:val="single"/>
                <w:lang w:eastAsia="lt-LT"/>
              </w:rPr>
            </w:pPr>
            <w:r w:rsidRPr="002D5B11">
              <w:rPr>
                <w:rFonts w:eastAsia="Calibri"/>
                <w:sz w:val="22"/>
                <w:szCs w:val="22"/>
                <w:u w:val="single"/>
                <w:lang w:eastAsia="lt-LT"/>
              </w:rPr>
              <w:t>Numatoma įgyvendinti</w:t>
            </w:r>
          </w:p>
          <w:p w:rsidR="007D470C" w:rsidRPr="002D5B11" w:rsidRDefault="007D470C" w:rsidP="009B72FC">
            <w:pPr>
              <w:rPr>
                <w:rFonts w:eastAsia="Calibri"/>
                <w:sz w:val="22"/>
                <w:szCs w:val="22"/>
                <w:lang w:eastAsia="lt-LT"/>
              </w:rPr>
            </w:pPr>
            <w:r w:rsidRPr="002D5B11">
              <w:rPr>
                <w:rFonts w:eastAsia="Calibri"/>
                <w:sz w:val="22"/>
                <w:szCs w:val="22"/>
                <w:lang w:eastAsia="lt-LT"/>
              </w:rPr>
              <w:t xml:space="preserve">2015 m. II </w:t>
            </w:r>
            <w:proofErr w:type="spellStart"/>
            <w:r w:rsidRPr="002D5B11">
              <w:rPr>
                <w:rFonts w:eastAsia="Calibri"/>
                <w:sz w:val="22"/>
                <w:szCs w:val="22"/>
                <w:lang w:eastAsia="lt-LT"/>
              </w:rPr>
              <w:t>ketv</w:t>
            </w:r>
            <w:proofErr w:type="spellEnd"/>
            <w:r w:rsidRPr="002D5B11">
              <w:rPr>
                <w:rFonts w:eastAsia="Calibri"/>
                <w:sz w:val="22"/>
                <w:szCs w:val="22"/>
                <w:lang w:eastAsia="lt-LT"/>
              </w:rPr>
              <w:t>.</w:t>
            </w:r>
          </w:p>
          <w:p w:rsidR="007D470C" w:rsidRPr="002D5B11" w:rsidRDefault="007D470C" w:rsidP="009B72FC">
            <w:pPr>
              <w:rPr>
                <w:rFonts w:eastAsia="Calibri"/>
                <w:sz w:val="22"/>
                <w:szCs w:val="22"/>
                <w:u w:val="single"/>
                <w:lang w:eastAsia="lt-LT"/>
              </w:rPr>
            </w:pPr>
          </w:p>
        </w:tc>
      </w:tr>
      <w:tr w:rsidR="007D470C" w:rsidRPr="002D5B11" w:rsidTr="0003089B">
        <w:trPr>
          <w:trHeight w:val="23"/>
        </w:trPr>
        <w:tc>
          <w:tcPr>
            <w:tcW w:w="567" w:type="dxa"/>
            <w:tcBorders>
              <w:top w:val="single" w:sz="4" w:space="0" w:color="000000"/>
              <w:left w:val="single" w:sz="4" w:space="0" w:color="000000"/>
              <w:bottom w:val="single" w:sz="4" w:space="0" w:color="000000"/>
            </w:tcBorders>
            <w:shd w:val="clear" w:color="auto" w:fill="auto"/>
          </w:tcPr>
          <w:p w:rsidR="007D470C" w:rsidRPr="002D5B11" w:rsidRDefault="007D470C" w:rsidP="009B72FC">
            <w:pPr>
              <w:jc w:val="center"/>
              <w:rPr>
                <w:color w:val="000000"/>
                <w:sz w:val="22"/>
                <w:szCs w:val="22"/>
                <w:lang w:eastAsia="lt-LT"/>
              </w:rPr>
            </w:pPr>
            <w:r w:rsidRPr="002D5B11">
              <w:rPr>
                <w:color w:val="000000"/>
                <w:sz w:val="22"/>
                <w:szCs w:val="22"/>
                <w:lang w:eastAsia="lt-LT"/>
              </w:rPr>
              <w:lastRenderedPageBreak/>
              <w:t>11.</w:t>
            </w:r>
          </w:p>
        </w:tc>
        <w:tc>
          <w:tcPr>
            <w:tcW w:w="6946" w:type="dxa"/>
            <w:tcBorders>
              <w:top w:val="single" w:sz="4" w:space="0" w:color="000000"/>
              <w:left w:val="single" w:sz="4" w:space="0" w:color="000000"/>
              <w:bottom w:val="single" w:sz="4" w:space="0" w:color="000000"/>
            </w:tcBorders>
            <w:shd w:val="clear" w:color="auto" w:fill="auto"/>
          </w:tcPr>
          <w:p w:rsidR="007D470C" w:rsidRPr="002D5B11" w:rsidRDefault="007D470C" w:rsidP="009B72FC">
            <w:pPr>
              <w:jc w:val="both"/>
              <w:rPr>
                <w:color w:val="000000"/>
                <w:sz w:val="22"/>
                <w:szCs w:val="22"/>
                <w:lang w:eastAsia="lt-LT"/>
              </w:rPr>
            </w:pPr>
            <w:r w:rsidRPr="002D5B11">
              <w:rPr>
                <w:color w:val="000000"/>
                <w:sz w:val="22"/>
                <w:szCs w:val="22"/>
                <w:lang w:eastAsia="lt-LT"/>
              </w:rPr>
              <w:t>Sudaryti Testamentų registro duomenų teikėjams galimybę teikti visus duomenis Testamentų registrui elektroniniu būdu pagal Testamentų registro nuostatus, patvirtintus Lietuvos Respublikos Vyriausybės 2001 m. gegužės 22 d. nutarimu Nr. 594 „Dėl Testamentų registro nuostatų patvirtinimo“</w:t>
            </w:r>
          </w:p>
        </w:tc>
        <w:tc>
          <w:tcPr>
            <w:tcW w:w="1559" w:type="dxa"/>
            <w:tcBorders>
              <w:top w:val="single" w:sz="4" w:space="0" w:color="000000"/>
              <w:left w:val="single" w:sz="4" w:space="0" w:color="000000"/>
              <w:bottom w:val="single" w:sz="4" w:space="0" w:color="000000"/>
            </w:tcBorders>
            <w:shd w:val="clear" w:color="auto" w:fill="auto"/>
          </w:tcPr>
          <w:p w:rsidR="007D470C" w:rsidRPr="002D5B11" w:rsidRDefault="007D470C" w:rsidP="009B72FC">
            <w:pPr>
              <w:jc w:val="center"/>
              <w:rPr>
                <w:color w:val="000000"/>
                <w:sz w:val="22"/>
                <w:szCs w:val="22"/>
                <w:lang w:eastAsia="lt-LT"/>
              </w:rPr>
            </w:pPr>
            <w:r w:rsidRPr="002D5B11">
              <w:rPr>
                <w:color w:val="000000"/>
                <w:sz w:val="22"/>
                <w:szCs w:val="22"/>
                <w:lang w:eastAsia="lt-LT"/>
              </w:rPr>
              <w:t>2014 m</w:t>
            </w:r>
            <w:r w:rsidRPr="002D5B11">
              <w:rPr>
                <w:sz w:val="22"/>
                <w:szCs w:val="22"/>
                <w:lang w:eastAsia="lt-LT"/>
              </w:rPr>
              <w:t>etų</w:t>
            </w:r>
            <w:r w:rsidRPr="002D5B11">
              <w:rPr>
                <w:color w:val="000000"/>
                <w:sz w:val="22"/>
                <w:szCs w:val="22"/>
                <w:lang w:eastAsia="lt-LT"/>
              </w:rPr>
              <w:t xml:space="preserve"> IV</w:t>
            </w:r>
            <w:r w:rsidRPr="002D5B11">
              <w:rPr>
                <w:sz w:val="22"/>
                <w:szCs w:val="22"/>
                <w:lang w:eastAsia="lt-LT"/>
              </w:rPr>
              <w:t> </w:t>
            </w:r>
            <w:r w:rsidRPr="002D5B11">
              <w:rPr>
                <w:color w:val="000000"/>
                <w:sz w:val="22"/>
                <w:szCs w:val="22"/>
                <w:lang w:eastAsia="lt-LT"/>
              </w:rPr>
              <w:t>ketvirtis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D470C" w:rsidRPr="002D5B11" w:rsidRDefault="007D470C" w:rsidP="009B72FC">
            <w:pPr>
              <w:rPr>
                <w:color w:val="000000"/>
                <w:sz w:val="22"/>
                <w:szCs w:val="22"/>
                <w:lang w:eastAsia="lt-LT"/>
              </w:rPr>
            </w:pPr>
            <w:r w:rsidRPr="002D5B11">
              <w:rPr>
                <w:color w:val="000000"/>
                <w:sz w:val="22"/>
                <w:szCs w:val="22"/>
                <w:lang w:eastAsia="lt-LT"/>
              </w:rPr>
              <w:t>Centrinė hipotekos įstaiga</w:t>
            </w:r>
          </w:p>
        </w:tc>
        <w:tc>
          <w:tcPr>
            <w:tcW w:w="3402" w:type="dxa"/>
            <w:tcBorders>
              <w:top w:val="single" w:sz="4" w:space="0" w:color="000000"/>
              <w:left w:val="single" w:sz="4" w:space="0" w:color="000000"/>
              <w:bottom w:val="single" w:sz="4" w:space="0" w:color="000000"/>
              <w:right w:val="single" w:sz="4" w:space="0" w:color="000000"/>
            </w:tcBorders>
          </w:tcPr>
          <w:p w:rsidR="007D470C" w:rsidRPr="002D5B11" w:rsidRDefault="007D470C" w:rsidP="009B72FC">
            <w:pPr>
              <w:rPr>
                <w:b/>
                <w:color w:val="000000"/>
                <w:sz w:val="22"/>
                <w:szCs w:val="22"/>
                <w:lang w:eastAsia="lt-LT"/>
              </w:rPr>
            </w:pPr>
            <w:r w:rsidRPr="002D5B11">
              <w:rPr>
                <w:b/>
                <w:color w:val="000000"/>
                <w:sz w:val="22"/>
                <w:szCs w:val="22"/>
                <w:lang w:eastAsia="lt-LT"/>
              </w:rPr>
              <w:t>Vėluojama.</w:t>
            </w:r>
          </w:p>
          <w:p w:rsidR="007D470C" w:rsidRPr="002D5B11" w:rsidRDefault="007D470C" w:rsidP="009B72FC">
            <w:pPr>
              <w:rPr>
                <w:color w:val="000000"/>
                <w:sz w:val="22"/>
                <w:szCs w:val="22"/>
                <w:lang w:eastAsia="lt-LT"/>
              </w:rPr>
            </w:pPr>
            <w:r w:rsidRPr="002D5B11">
              <w:rPr>
                <w:color w:val="000000"/>
                <w:sz w:val="22"/>
                <w:szCs w:val="22"/>
                <w:lang w:eastAsia="lt-LT"/>
              </w:rPr>
              <w:t>Programinė priemonė, kuri sudarys galimybę pateikti pranešimą elektroniniu būdu, šiuo metu kuriama.</w:t>
            </w:r>
          </w:p>
          <w:p w:rsidR="007D470C" w:rsidRPr="002D5B11" w:rsidRDefault="007D470C" w:rsidP="009B72FC">
            <w:pPr>
              <w:rPr>
                <w:b/>
                <w:color w:val="000000"/>
                <w:sz w:val="22"/>
                <w:szCs w:val="22"/>
                <w:lang w:eastAsia="lt-LT"/>
              </w:rPr>
            </w:pPr>
          </w:p>
          <w:p w:rsidR="007D470C" w:rsidRPr="002D5B11" w:rsidRDefault="007D470C" w:rsidP="009B72FC">
            <w:pPr>
              <w:rPr>
                <w:color w:val="000000"/>
                <w:sz w:val="22"/>
                <w:szCs w:val="22"/>
                <w:u w:val="single"/>
                <w:lang w:eastAsia="lt-LT"/>
              </w:rPr>
            </w:pPr>
            <w:r w:rsidRPr="002D5B11">
              <w:rPr>
                <w:color w:val="000000"/>
                <w:sz w:val="22"/>
                <w:szCs w:val="22"/>
                <w:u w:val="single"/>
                <w:lang w:eastAsia="lt-LT"/>
              </w:rPr>
              <w:t>Vėlavimo priežastis:</w:t>
            </w:r>
          </w:p>
          <w:p w:rsidR="007D470C" w:rsidRPr="002D5B11" w:rsidRDefault="007D470C" w:rsidP="009B72FC">
            <w:pPr>
              <w:rPr>
                <w:color w:val="000000"/>
                <w:sz w:val="22"/>
                <w:szCs w:val="22"/>
                <w:lang w:eastAsia="lt-LT"/>
              </w:rPr>
            </w:pPr>
            <w:r w:rsidRPr="002D5B11">
              <w:rPr>
                <w:color w:val="000000"/>
                <w:sz w:val="22"/>
                <w:szCs w:val="22"/>
                <w:lang w:eastAsia="lt-LT"/>
              </w:rPr>
              <w:t>Užsitęsė viešųjų pirkimų procedūros</w:t>
            </w:r>
          </w:p>
          <w:p w:rsidR="007D470C" w:rsidRPr="002D5B11" w:rsidRDefault="007D470C" w:rsidP="009B72FC">
            <w:pPr>
              <w:rPr>
                <w:color w:val="000000"/>
                <w:sz w:val="22"/>
                <w:szCs w:val="22"/>
                <w:lang w:eastAsia="lt-LT"/>
              </w:rPr>
            </w:pPr>
          </w:p>
          <w:p w:rsidR="007D470C" w:rsidRPr="002D5B11" w:rsidRDefault="007D470C" w:rsidP="009B72FC">
            <w:pPr>
              <w:rPr>
                <w:color w:val="000000"/>
                <w:sz w:val="22"/>
                <w:szCs w:val="22"/>
                <w:u w:val="single"/>
                <w:lang w:eastAsia="lt-LT"/>
              </w:rPr>
            </w:pPr>
            <w:r w:rsidRPr="002D5B11">
              <w:rPr>
                <w:color w:val="000000"/>
                <w:sz w:val="22"/>
                <w:szCs w:val="22"/>
                <w:u w:val="single"/>
                <w:lang w:eastAsia="lt-LT"/>
              </w:rPr>
              <w:t>Numatoma įgyvendinti</w:t>
            </w:r>
          </w:p>
          <w:p w:rsidR="007D470C" w:rsidRPr="002D5B11" w:rsidRDefault="007D470C" w:rsidP="009B72FC">
            <w:pPr>
              <w:rPr>
                <w:color w:val="000000"/>
                <w:sz w:val="22"/>
                <w:szCs w:val="22"/>
                <w:lang w:eastAsia="lt-LT"/>
              </w:rPr>
            </w:pPr>
            <w:r w:rsidRPr="002D5B11">
              <w:rPr>
                <w:color w:val="000000"/>
                <w:sz w:val="22"/>
                <w:szCs w:val="22"/>
                <w:lang w:eastAsia="lt-LT"/>
              </w:rPr>
              <w:t xml:space="preserve">2015 m. III </w:t>
            </w:r>
            <w:proofErr w:type="spellStart"/>
            <w:r w:rsidRPr="002D5B11">
              <w:rPr>
                <w:color w:val="000000"/>
                <w:sz w:val="22"/>
                <w:szCs w:val="22"/>
                <w:lang w:eastAsia="lt-LT"/>
              </w:rPr>
              <w:t>ketv</w:t>
            </w:r>
            <w:proofErr w:type="spellEnd"/>
            <w:r w:rsidRPr="002D5B11">
              <w:rPr>
                <w:color w:val="000000"/>
                <w:sz w:val="22"/>
                <w:szCs w:val="22"/>
                <w:lang w:eastAsia="lt-LT"/>
              </w:rPr>
              <w:t>.</w:t>
            </w:r>
          </w:p>
          <w:p w:rsidR="007D470C" w:rsidRPr="002D5B11" w:rsidRDefault="007D470C" w:rsidP="009B72FC">
            <w:pPr>
              <w:rPr>
                <w:color w:val="000000"/>
                <w:sz w:val="22"/>
                <w:szCs w:val="22"/>
                <w:lang w:eastAsia="lt-LT"/>
              </w:rPr>
            </w:pPr>
          </w:p>
        </w:tc>
      </w:tr>
      <w:tr w:rsidR="007D470C" w:rsidRPr="002D5B11" w:rsidTr="0003089B">
        <w:trPr>
          <w:trHeight w:val="23"/>
        </w:trPr>
        <w:tc>
          <w:tcPr>
            <w:tcW w:w="567" w:type="dxa"/>
            <w:tcBorders>
              <w:top w:val="single" w:sz="4" w:space="0" w:color="000000"/>
              <w:left w:val="single" w:sz="4" w:space="0" w:color="000000"/>
              <w:bottom w:val="single" w:sz="4" w:space="0" w:color="000000"/>
            </w:tcBorders>
            <w:shd w:val="clear" w:color="auto" w:fill="auto"/>
          </w:tcPr>
          <w:p w:rsidR="007D470C" w:rsidRPr="002D5B11" w:rsidRDefault="007D470C" w:rsidP="009B72FC">
            <w:pPr>
              <w:jc w:val="center"/>
              <w:rPr>
                <w:sz w:val="22"/>
                <w:szCs w:val="22"/>
                <w:lang w:eastAsia="lt-LT"/>
              </w:rPr>
            </w:pPr>
            <w:r w:rsidRPr="002D5B11">
              <w:rPr>
                <w:sz w:val="22"/>
                <w:szCs w:val="22"/>
                <w:lang w:eastAsia="lt-LT"/>
              </w:rPr>
              <w:t>12.</w:t>
            </w:r>
          </w:p>
        </w:tc>
        <w:tc>
          <w:tcPr>
            <w:tcW w:w="6946" w:type="dxa"/>
            <w:tcBorders>
              <w:top w:val="single" w:sz="4" w:space="0" w:color="000000"/>
              <w:left w:val="single" w:sz="4" w:space="0" w:color="000000"/>
              <w:bottom w:val="single" w:sz="4" w:space="0" w:color="000000"/>
            </w:tcBorders>
            <w:shd w:val="clear" w:color="auto" w:fill="auto"/>
          </w:tcPr>
          <w:p w:rsidR="007D470C" w:rsidRPr="002D5B11" w:rsidRDefault="007D470C" w:rsidP="009B72FC">
            <w:pPr>
              <w:rPr>
                <w:sz w:val="22"/>
                <w:szCs w:val="22"/>
              </w:rPr>
            </w:pPr>
          </w:p>
          <w:p w:rsidR="007D470C" w:rsidRPr="002D5B11" w:rsidRDefault="007D470C" w:rsidP="009B72FC">
            <w:pPr>
              <w:jc w:val="both"/>
              <w:rPr>
                <w:sz w:val="22"/>
                <w:szCs w:val="22"/>
              </w:rPr>
            </w:pPr>
            <w:r w:rsidRPr="002D5B11">
              <w:rPr>
                <w:sz w:val="22"/>
                <w:szCs w:val="22"/>
              </w:rPr>
              <w:t xml:space="preserve">Parengti ir pateikti Lietuvos Respublikos Vyriausybei Specialiųjų žemės ir miško naudojimo sąlygų, patvirtintų Lietuvos Respublikos Vyriausybės 1992 m. gegužės 12 d. nutarimu Nr. 343 „Dėl Specialiųjų žemės ir miško naudojimo sąlygų patvirtinimo“, 25.4 papunkčio pakeitimo projektą ir nustatyti, kad statytojai privalo derinti statinių projektus su magistralinio dujotiekio, naftotiekio ir (ar) </w:t>
            </w:r>
            <w:proofErr w:type="spellStart"/>
            <w:r w:rsidRPr="002D5B11">
              <w:rPr>
                <w:sz w:val="22"/>
                <w:szCs w:val="22"/>
              </w:rPr>
              <w:t>produktotiekio</w:t>
            </w:r>
            <w:proofErr w:type="spellEnd"/>
            <w:r w:rsidRPr="002D5B11">
              <w:rPr>
                <w:sz w:val="22"/>
                <w:szCs w:val="22"/>
              </w:rPr>
              <w:t xml:space="preserve"> operatoriais, esančiais 200 metrų atstumu nuo šių vamzdynų trasos (šiuo metu nustatytas atstumas – 350 metrų), taip pat atsisakyti reikalavimo derinti projektinę dokumentaciją su Lietuvos Respublikos valstybine darbo inspekcija prie Socialinės apsaugos ir darbo ministerijos (toliau – Valstybinė darbo inspekcija)</w:t>
            </w:r>
          </w:p>
        </w:tc>
        <w:tc>
          <w:tcPr>
            <w:tcW w:w="1559" w:type="dxa"/>
            <w:tcBorders>
              <w:top w:val="single" w:sz="4" w:space="0" w:color="000000"/>
              <w:left w:val="single" w:sz="4" w:space="0" w:color="000000"/>
              <w:bottom w:val="single" w:sz="4" w:space="0" w:color="000000"/>
            </w:tcBorders>
            <w:shd w:val="clear" w:color="auto" w:fill="auto"/>
          </w:tcPr>
          <w:p w:rsidR="007D470C" w:rsidRPr="002D5B11" w:rsidRDefault="007D470C" w:rsidP="009B72FC">
            <w:pPr>
              <w:jc w:val="center"/>
              <w:rPr>
                <w:rFonts w:eastAsia="Calibri"/>
                <w:sz w:val="22"/>
                <w:szCs w:val="22"/>
                <w:lang w:eastAsia="lt-LT"/>
              </w:rPr>
            </w:pPr>
            <w:r w:rsidRPr="002D5B11">
              <w:rPr>
                <w:rFonts w:eastAsia="Calibri"/>
                <w:sz w:val="22"/>
                <w:szCs w:val="22"/>
                <w:lang w:eastAsia="lt-LT"/>
              </w:rPr>
              <w:t>2014 m</w:t>
            </w:r>
            <w:r w:rsidRPr="002D5B11">
              <w:rPr>
                <w:sz w:val="22"/>
                <w:szCs w:val="22"/>
                <w:lang w:eastAsia="lt-LT"/>
              </w:rPr>
              <w:t>etų</w:t>
            </w:r>
            <w:r w:rsidRPr="002D5B11">
              <w:rPr>
                <w:rFonts w:eastAsia="Calibri"/>
                <w:sz w:val="22"/>
                <w:szCs w:val="22"/>
                <w:lang w:eastAsia="lt-LT"/>
              </w:rPr>
              <w:t xml:space="preserve"> IV</w:t>
            </w:r>
            <w:r w:rsidRPr="002D5B11">
              <w:rPr>
                <w:sz w:val="22"/>
                <w:szCs w:val="22"/>
                <w:lang w:eastAsia="lt-LT"/>
              </w:rPr>
              <w:t> </w:t>
            </w:r>
            <w:r w:rsidRPr="002D5B11">
              <w:rPr>
                <w:rFonts w:eastAsia="Calibri"/>
                <w:sz w:val="22"/>
                <w:szCs w:val="22"/>
                <w:lang w:eastAsia="lt-LT"/>
              </w:rPr>
              <w:t>ketvirtis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D470C" w:rsidRPr="002D5B11" w:rsidRDefault="007D470C" w:rsidP="009B72FC">
            <w:pPr>
              <w:rPr>
                <w:rFonts w:eastAsia="Calibri"/>
                <w:sz w:val="22"/>
                <w:szCs w:val="22"/>
                <w:lang w:eastAsia="lt-LT"/>
              </w:rPr>
            </w:pPr>
            <w:r w:rsidRPr="002D5B11">
              <w:rPr>
                <w:rFonts w:eastAsia="Calibri"/>
                <w:sz w:val="22"/>
                <w:szCs w:val="22"/>
                <w:lang w:eastAsia="lt-LT"/>
              </w:rPr>
              <w:t>Energetikos ministerija,</w:t>
            </w:r>
          </w:p>
          <w:p w:rsidR="007D470C" w:rsidRPr="002D5B11" w:rsidRDefault="007D470C" w:rsidP="009B72FC">
            <w:pPr>
              <w:rPr>
                <w:sz w:val="22"/>
                <w:szCs w:val="22"/>
                <w:lang w:eastAsia="lt-LT"/>
              </w:rPr>
            </w:pPr>
            <w:r w:rsidRPr="002D5B11">
              <w:rPr>
                <w:rFonts w:eastAsia="Calibri"/>
                <w:sz w:val="22"/>
                <w:szCs w:val="22"/>
                <w:lang w:eastAsia="lt-LT"/>
              </w:rPr>
              <w:t>Aplinkos ministerija</w:t>
            </w:r>
          </w:p>
        </w:tc>
        <w:tc>
          <w:tcPr>
            <w:tcW w:w="3402" w:type="dxa"/>
            <w:tcBorders>
              <w:top w:val="single" w:sz="4" w:space="0" w:color="000000"/>
              <w:left w:val="single" w:sz="4" w:space="0" w:color="000000"/>
              <w:bottom w:val="single" w:sz="4" w:space="0" w:color="000000"/>
              <w:right w:val="single" w:sz="4" w:space="0" w:color="000000"/>
            </w:tcBorders>
          </w:tcPr>
          <w:p w:rsidR="007D470C" w:rsidRPr="002D5B11" w:rsidRDefault="007D470C" w:rsidP="00304B80">
            <w:pPr>
              <w:rPr>
                <w:b/>
                <w:color w:val="000000"/>
                <w:sz w:val="22"/>
                <w:szCs w:val="22"/>
                <w:lang w:eastAsia="lt-LT"/>
              </w:rPr>
            </w:pPr>
            <w:r w:rsidRPr="002D5B11">
              <w:rPr>
                <w:b/>
                <w:color w:val="000000"/>
                <w:sz w:val="22"/>
                <w:szCs w:val="22"/>
                <w:lang w:eastAsia="lt-LT"/>
              </w:rPr>
              <w:t>Vėluojama.</w:t>
            </w:r>
          </w:p>
          <w:p w:rsidR="007D470C" w:rsidRPr="002D5B11" w:rsidRDefault="007D470C" w:rsidP="002E6B13">
            <w:pPr>
              <w:widowControl w:val="0"/>
              <w:rPr>
                <w:sz w:val="22"/>
                <w:szCs w:val="22"/>
                <w:lang w:eastAsia="lt-LT"/>
              </w:rPr>
            </w:pPr>
            <w:r w:rsidRPr="002D5B11">
              <w:rPr>
                <w:sz w:val="22"/>
                <w:szCs w:val="22"/>
                <w:lang w:eastAsia="lt-LT"/>
              </w:rPr>
              <w:t>Projektas rengiamas.</w:t>
            </w:r>
          </w:p>
          <w:p w:rsidR="007D470C" w:rsidRPr="002D5B11" w:rsidRDefault="007D470C" w:rsidP="009B72FC">
            <w:pPr>
              <w:rPr>
                <w:rFonts w:eastAsia="Calibri"/>
                <w:sz w:val="22"/>
                <w:szCs w:val="22"/>
                <w:lang w:eastAsia="lt-LT"/>
              </w:rPr>
            </w:pPr>
          </w:p>
          <w:p w:rsidR="007D470C" w:rsidRPr="002D5B11" w:rsidRDefault="007D470C" w:rsidP="002E6B13">
            <w:pPr>
              <w:rPr>
                <w:rFonts w:eastAsia="Calibri"/>
                <w:sz w:val="22"/>
                <w:szCs w:val="22"/>
                <w:lang w:eastAsia="lt-LT"/>
              </w:rPr>
            </w:pPr>
            <w:r w:rsidRPr="002D5B11">
              <w:rPr>
                <w:rFonts w:eastAsia="Calibri"/>
                <w:sz w:val="22"/>
                <w:szCs w:val="22"/>
                <w:u w:val="single"/>
                <w:lang w:eastAsia="lt-LT"/>
              </w:rPr>
              <w:t>Vėlavimo priežastis:</w:t>
            </w:r>
            <w:r w:rsidRPr="002D5B11">
              <w:rPr>
                <w:rFonts w:eastAsia="Calibri"/>
                <w:sz w:val="22"/>
                <w:szCs w:val="22"/>
                <w:lang w:eastAsia="lt-LT"/>
              </w:rPr>
              <w:t xml:space="preserve"> projektą rengia darbo grupė, užsitęsė pozicijų derinimas</w:t>
            </w:r>
          </w:p>
          <w:p w:rsidR="007D470C" w:rsidRPr="002D5B11" w:rsidRDefault="007D470C" w:rsidP="002E6B13">
            <w:pPr>
              <w:rPr>
                <w:rFonts w:eastAsia="Calibri"/>
                <w:sz w:val="22"/>
                <w:szCs w:val="22"/>
                <w:lang w:eastAsia="lt-LT"/>
              </w:rPr>
            </w:pPr>
          </w:p>
          <w:p w:rsidR="007D470C" w:rsidRPr="002D5B11" w:rsidRDefault="007D470C" w:rsidP="002E6B13">
            <w:pPr>
              <w:rPr>
                <w:rFonts w:eastAsia="Calibri"/>
                <w:sz w:val="22"/>
                <w:szCs w:val="22"/>
                <w:u w:val="single"/>
                <w:lang w:eastAsia="lt-LT"/>
              </w:rPr>
            </w:pPr>
            <w:r w:rsidRPr="002D5B11">
              <w:rPr>
                <w:rFonts w:eastAsia="Calibri"/>
                <w:sz w:val="22"/>
                <w:szCs w:val="22"/>
                <w:u w:val="single"/>
                <w:lang w:eastAsia="lt-LT"/>
              </w:rPr>
              <w:t>Numatoma įgyvendinti</w:t>
            </w:r>
          </w:p>
          <w:p w:rsidR="007D470C" w:rsidRPr="002D5B11" w:rsidRDefault="007D470C" w:rsidP="002E6B13">
            <w:pPr>
              <w:rPr>
                <w:rFonts w:eastAsia="Calibri"/>
                <w:sz w:val="22"/>
                <w:szCs w:val="22"/>
                <w:lang w:eastAsia="lt-LT"/>
              </w:rPr>
            </w:pPr>
            <w:r w:rsidRPr="002D5B11">
              <w:rPr>
                <w:rFonts w:eastAsia="Calibri"/>
                <w:sz w:val="22"/>
                <w:szCs w:val="22"/>
                <w:lang w:eastAsia="lt-LT"/>
              </w:rPr>
              <w:t xml:space="preserve">2015 m. II </w:t>
            </w:r>
            <w:proofErr w:type="spellStart"/>
            <w:r w:rsidRPr="002D5B11">
              <w:rPr>
                <w:rFonts w:eastAsia="Calibri"/>
                <w:sz w:val="22"/>
                <w:szCs w:val="22"/>
                <w:lang w:eastAsia="lt-LT"/>
              </w:rPr>
              <w:t>ketv</w:t>
            </w:r>
            <w:proofErr w:type="spellEnd"/>
            <w:r w:rsidRPr="002D5B11">
              <w:rPr>
                <w:rFonts w:eastAsia="Calibri"/>
                <w:sz w:val="22"/>
                <w:szCs w:val="22"/>
                <w:lang w:eastAsia="lt-LT"/>
              </w:rPr>
              <w:t>.</w:t>
            </w:r>
          </w:p>
        </w:tc>
      </w:tr>
      <w:tr w:rsidR="007D470C" w:rsidRPr="002D5B11" w:rsidTr="0003089B">
        <w:trPr>
          <w:trHeight w:val="23"/>
        </w:trPr>
        <w:tc>
          <w:tcPr>
            <w:tcW w:w="567" w:type="dxa"/>
            <w:tcBorders>
              <w:top w:val="single" w:sz="4" w:space="0" w:color="000000"/>
              <w:left w:val="single" w:sz="4" w:space="0" w:color="000000"/>
              <w:bottom w:val="single" w:sz="4" w:space="0" w:color="000000"/>
            </w:tcBorders>
            <w:shd w:val="clear" w:color="auto" w:fill="auto"/>
          </w:tcPr>
          <w:p w:rsidR="007D470C" w:rsidRPr="002D5B11" w:rsidRDefault="007D470C" w:rsidP="009B72FC">
            <w:pPr>
              <w:jc w:val="center"/>
              <w:rPr>
                <w:rFonts w:eastAsia="Calibri"/>
                <w:sz w:val="22"/>
                <w:szCs w:val="22"/>
                <w:lang w:eastAsia="lt-LT"/>
              </w:rPr>
            </w:pPr>
            <w:r w:rsidRPr="002D5B11">
              <w:rPr>
                <w:rFonts w:eastAsia="Calibri"/>
                <w:sz w:val="22"/>
                <w:szCs w:val="22"/>
                <w:lang w:eastAsia="lt-LT"/>
              </w:rPr>
              <w:t>13.</w:t>
            </w:r>
          </w:p>
        </w:tc>
        <w:tc>
          <w:tcPr>
            <w:tcW w:w="6946" w:type="dxa"/>
            <w:tcBorders>
              <w:top w:val="single" w:sz="4" w:space="0" w:color="000000"/>
              <w:left w:val="single" w:sz="4" w:space="0" w:color="000000"/>
              <w:bottom w:val="single" w:sz="4" w:space="0" w:color="000000"/>
            </w:tcBorders>
            <w:shd w:val="clear" w:color="auto" w:fill="auto"/>
          </w:tcPr>
          <w:p w:rsidR="007D470C" w:rsidRPr="002D5B11" w:rsidRDefault="007D470C" w:rsidP="009B72FC">
            <w:pPr>
              <w:jc w:val="both"/>
              <w:rPr>
                <w:rFonts w:eastAsia="Calibri"/>
                <w:sz w:val="22"/>
                <w:szCs w:val="22"/>
                <w:lang w:eastAsia="lt-LT"/>
              </w:rPr>
            </w:pPr>
            <w:r w:rsidRPr="002D5B11">
              <w:rPr>
                <w:rFonts w:eastAsia="Calibri"/>
                <w:sz w:val="22"/>
                <w:szCs w:val="22"/>
                <w:lang w:eastAsia="lt-LT"/>
              </w:rPr>
              <w:t xml:space="preserve">Parengti ir pateikti Lietuvos Respublikos Vyriausybei Lietuvos Respublikos atsinaujinančių išteklių energetikos įstatymo 14 straipsnio 17 dalies pakeitimo įstatymo projektą ir nustatyti, kad elektros tinklų operatorius </w:t>
            </w:r>
            <w:r w:rsidRPr="002D5B11">
              <w:rPr>
                <w:rFonts w:eastAsia="Calibri"/>
                <w:sz w:val="22"/>
                <w:szCs w:val="22"/>
                <w:lang w:eastAsia="lt-LT"/>
              </w:rPr>
              <w:lastRenderedPageBreak/>
              <w:t>Energetikos ministerijai ir Valstybinei kainų ir energetikos kontrolės komisijai informaciją apie vykdomų elektrinių statybos projektų eigą ir ketinimų protokolų sąlygų vykdymą teiktų kas ketvirtį, o ne kas mėnesį, kaip nustatyta galiojančiame teisės akte</w:t>
            </w:r>
          </w:p>
        </w:tc>
        <w:tc>
          <w:tcPr>
            <w:tcW w:w="1559" w:type="dxa"/>
            <w:tcBorders>
              <w:top w:val="single" w:sz="4" w:space="0" w:color="000000"/>
              <w:left w:val="single" w:sz="4" w:space="0" w:color="000000"/>
              <w:bottom w:val="single" w:sz="4" w:space="0" w:color="000000"/>
            </w:tcBorders>
            <w:shd w:val="clear" w:color="auto" w:fill="auto"/>
          </w:tcPr>
          <w:p w:rsidR="007D470C" w:rsidRPr="002D5B11" w:rsidRDefault="007D470C" w:rsidP="009B72FC">
            <w:pPr>
              <w:jc w:val="center"/>
              <w:rPr>
                <w:rFonts w:eastAsia="Calibri"/>
                <w:sz w:val="22"/>
                <w:szCs w:val="22"/>
                <w:lang w:eastAsia="lt-LT"/>
              </w:rPr>
            </w:pPr>
            <w:r w:rsidRPr="002D5B11">
              <w:rPr>
                <w:rFonts w:eastAsia="Calibri"/>
                <w:sz w:val="22"/>
                <w:szCs w:val="22"/>
                <w:lang w:eastAsia="lt-LT"/>
              </w:rPr>
              <w:lastRenderedPageBreak/>
              <w:t>2014 m</w:t>
            </w:r>
            <w:r w:rsidRPr="002D5B11">
              <w:rPr>
                <w:sz w:val="22"/>
                <w:szCs w:val="22"/>
                <w:lang w:eastAsia="lt-LT"/>
              </w:rPr>
              <w:t>etų</w:t>
            </w:r>
            <w:r w:rsidRPr="002D5B11">
              <w:rPr>
                <w:rFonts w:eastAsia="Calibri"/>
                <w:sz w:val="22"/>
                <w:szCs w:val="22"/>
                <w:lang w:eastAsia="lt-LT"/>
              </w:rPr>
              <w:t xml:space="preserve"> IV</w:t>
            </w:r>
            <w:r w:rsidRPr="002D5B11">
              <w:rPr>
                <w:sz w:val="22"/>
                <w:szCs w:val="22"/>
                <w:lang w:eastAsia="lt-LT"/>
              </w:rPr>
              <w:t> </w:t>
            </w:r>
            <w:r w:rsidRPr="002D5B11">
              <w:rPr>
                <w:rFonts w:eastAsia="Calibri"/>
                <w:sz w:val="22"/>
                <w:szCs w:val="22"/>
                <w:lang w:eastAsia="lt-LT"/>
              </w:rPr>
              <w:t>ketvirtis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D470C" w:rsidRPr="002D5B11" w:rsidRDefault="007D470C" w:rsidP="009B72FC">
            <w:pPr>
              <w:rPr>
                <w:rFonts w:eastAsia="Calibri"/>
                <w:sz w:val="22"/>
                <w:szCs w:val="22"/>
                <w:lang w:eastAsia="lt-LT"/>
              </w:rPr>
            </w:pPr>
            <w:r w:rsidRPr="002D5B11">
              <w:rPr>
                <w:rFonts w:eastAsia="Calibri"/>
                <w:sz w:val="22"/>
                <w:szCs w:val="22"/>
                <w:lang w:eastAsia="lt-LT"/>
              </w:rPr>
              <w:t>Energetikos ministerija</w:t>
            </w:r>
          </w:p>
        </w:tc>
        <w:tc>
          <w:tcPr>
            <w:tcW w:w="3402" w:type="dxa"/>
            <w:tcBorders>
              <w:top w:val="single" w:sz="4" w:space="0" w:color="000000"/>
              <w:left w:val="single" w:sz="4" w:space="0" w:color="000000"/>
              <w:bottom w:val="single" w:sz="4" w:space="0" w:color="000000"/>
              <w:right w:val="single" w:sz="4" w:space="0" w:color="000000"/>
            </w:tcBorders>
          </w:tcPr>
          <w:p w:rsidR="007D470C" w:rsidRPr="002D5B11" w:rsidRDefault="007D470C" w:rsidP="009B72FC">
            <w:pPr>
              <w:rPr>
                <w:rFonts w:eastAsia="Calibri"/>
                <w:sz w:val="22"/>
                <w:szCs w:val="22"/>
                <w:lang w:eastAsia="lt-LT"/>
              </w:rPr>
            </w:pPr>
            <w:r w:rsidRPr="002D5B11">
              <w:rPr>
                <w:rFonts w:eastAsia="Calibri"/>
                <w:b/>
                <w:sz w:val="22"/>
                <w:szCs w:val="22"/>
                <w:lang w:eastAsia="lt-LT"/>
              </w:rPr>
              <w:t>Įvykdyta.</w:t>
            </w:r>
            <w:r w:rsidRPr="002D5B11">
              <w:rPr>
                <w:rFonts w:eastAsia="Calibri"/>
                <w:sz w:val="22"/>
                <w:szCs w:val="22"/>
                <w:lang w:eastAsia="lt-LT"/>
              </w:rPr>
              <w:t xml:space="preserve"> </w:t>
            </w:r>
          </w:p>
          <w:p w:rsidR="007D470C" w:rsidRPr="002D5B11" w:rsidRDefault="007D470C" w:rsidP="009B72FC">
            <w:pPr>
              <w:rPr>
                <w:rFonts w:eastAsia="Calibri"/>
                <w:sz w:val="22"/>
                <w:szCs w:val="22"/>
                <w:lang w:eastAsia="lt-LT"/>
              </w:rPr>
            </w:pPr>
          </w:p>
          <w:p w:rsidR="007D470C" w:rsidRPr="002D5B11" w:rsidRDefault="007D470C" w:rsidP="00D515D1">
            <w:pPr>
              <w:rPr>
                <w:rFonts w:eastAsia="Calibri"/>
                <w:sz w:val="22"/>
                <w:szCs w:val="22"/>
                <w:lang w:eastAsia="lt-LT"/>
              </w:rPr>
            </w:pPr>
            <w:r w:rsidRPr="002D5B11">
              <w:rPr>
                <w:rFonts w:eastAsia="Calibri"/>
                <w:sz w:val="22"/>
                <w:szCs w:val="22"/>
                <w:lang w:eastAsia="lt-LT"/>
              </w:rPr>
              <w:t xml:space="preserve">Parengtas ir Vyriausybei pateiktas </w:t>
            </w:r>
            <w:r w:rsidRPr="002D5B11">
              <w:rPr>
                <w:rFonts w:eastAsia="Calibri"/>
                <w:sz w:val="22"/>
                <w:szCs w:val="22"/>
                <w:lang w:eastAsia="lt-LT"/>
              </w:rPr>
              <w:lastRenderedPageBreak/>
              <w:t xml:space="preserve">Lietuvos Respublikos atsinaujinančių išteklių energetikos įstatymo Nr. XI-1375 6, 13, 14, 15, 16 ir 22 straipsnių pakeitimo įstatymo projektas. </w:t>
            </w:r>
          </w:p>
          <w:p w:rsidR="007D470C" w:rsidRPr="002D5B11" w:rsidRDefault="007D470C" w:rsidP="00D515D1">
            <w:pPr>
              <w:rPr>
                <w:rFonts w:eastAsia="Calibri"/>
                <w:sz w:val="22"/>
                <w:szCs w:val="22"/>
                <w:lang w:eastAsia="lt-LT"/>
              </w:rPr>
            </w:pPr>
          </w:p>
        </w:tc>
      </w:tr>
      <w:tr w:rsidR="007D470C" w:rsidRPr="002D5B11" w:rsidTr="0003089B">
        <w:trPr>
          <w:trHeight w:val="23"/>
        </w:trPr>
        <w:tc>
          <w:tcPr>
            <w:tcW w:w="567" w:type="dxa"/>
            <w:tcBorders>
              <w:top w:val="single" w:sz="4" w:space="0" w:color="000000"/>
              <w:left w:val="single" w:sz="4" w:space="0" w:color="000000"/>
              <w:bottom w:val="single" w:sz="4" w:space="0" w:color="000000"/>
            </w:tcBorders>
            <w:shd w:val="clear" w:color="auto" w:fill="auto"/>
          </w:tcPr>
          <w:p w:rsidR="007D470C" w:rsidRPr="002D5B11" w:rsidRDefault="007D470C" w:rsidP="009B72FC">
            <w:pPr>
              <w:jc w:val="center"/>
              <w:rPr>
                <w:color w:val="000000"/>
                <w:sz w:val="22"/>
                <w:szCs w:val="22"/>
                <w:lang w:eastAsia="lt-LT"/>
              </w:rPr>
            </w:pPr>
            <w:r w:rsidRPr="002D5B11">
              <w:rPr>
                <w:color w:val="000000"/>
                <w:sz w:val="22"/>
                <w:szCs w:val="22"/>
                <w:lang w:eastAsia="lt-LT"/>
              </w:rPr>
              <w:lastRenderedPageBreak/>
              <w:t>14.</w:t>
            </w:r>
          </w:p>
        </w:tc>
        <w:tc>
          <w:tcPr>
            <w:tcW w:w="6946" w:type="dxa"/>
            <w:tcBorders>
              <w:top w:val="single" w:sz="4" w:space="0" w:color="000000"/>
              <w:left w:val="single" w:sz="4" w:space="0" w:color="000000"/>
              <w:bottom w:val="single" w:sz="4" w:space="0" w:color="000000"/>
            </w:tcBorders>
            <w:shd w:val="clear" w:color="auto" w:fill="auto"/>
          </w:tcPr>
          <w:p w:rsidR="007D470C" w:rsidRPr="002D5B11" w:rsidRDefault="007D470C" w:rsidP="009B72FC">
            <w:pPr>
              <w:jc w:val="both"/>
              <w:rPr>
                <w:color w:val="000000"/>
                <w:sz w:val="22"/>
                <w:szCs w:val="22"/>
                <w:lang w:eastAsia="lt-LT"/>
              </w:rPr>
            </w:pPr>
            <w:r w:rsidRPr="002D5B11">
              <w:rPr>
                <w:color w:val="000000"/>
                <w:sz w:val="22"/>
                <w:szCs w:val="22"/>
                <w:lang w:eastAsia="lt-LT"/>
              </w:rPr>
              <w:t>Parengti ir pateikti Lietuvos Respublikos Vyriausybei Sutarčių registro nuostatų, patvirtintų Lietuvos Respublikos Vyriausybės 2002 m. liepos 17 d. nutarimu Nr. 1158 „Dėl Sutarčių registro steigimo ir Sutarčių registro nuostatų patvirtinimo“, pakeitimo projektą ir sudaryti galimybę visiems Sutarčių registro duomenų teikėjams teikti duomenis Sutarčių registrui elektroniniu būdu (ne tik duomenų teikėjams, pasirašiusiems sutartis teikti duomenis Sutarčių registrui elektroniniu būdu)</w:t>
            </w:r>
          </w:p>
        </w:tc>
        <w:tc>
          <w:tcPr>
            <w:tcW w:w="1559" w:type="dxa"/>
            <w:tcBorders>
              <w:top w:val="single" w:sz="4" w:space="0" w:color="000000"/>
              <w:left w:val="single" w:sz="4" w:space="0" w:color="000000"/>
              <w:bottom w:val="single" w:sz="4" w:space="0" w:color="000000"/>
            </w:tcBorders>
            <w:shd w:val="clear" w:color="auto" w:fill="auto"/>
          </w:tcPr>
          <w:p w:rsidR="007D470C" w:rsidRPr="002D5B11" w:rsidRDefault="007D470C" w:rsidP="009B72FC">
            <w:pPr>
              <w:jc w:val="center"/>
              <w:rPr>
                <w:color w:val="000000"/>
                <w:sz w:val="22"/>
                <w:szCs w:val="22"/>
                <w:lang w:eastAsia="lt-LT"/>
              </w:rPr>
            </w:pPr>
            <w:r w:rsidRPr="002D5B11">
              <w:rPr>
                <w:color w:val="000000"/>
                <w:sz w:val="22"/>
                <w:szCs w:val="22"/>
                <w:lang w:eastAsia="lt-LT"/>
              </w:rPr>
              <w:t>2014 m</w:t>
            </w:r>
            <w:r w:rsidRPr="002D5B11">
              <w:rPr>
                <w:sz w:val="22"/>
                <w:szCs w:val="22"/>
                <w:lang w:eastAsia="lt-LT"/>
              </w:rPr>
              <w:t>etų</w:t>
            </w:r>
            <w:r w:rsidRPr="002D5B11">
              <w:rPr>
                <w:color w:val="000000"/>
                <w:sz w:val="22"/>
                <w:szCs w:val="22"/>
                <w:lang w:eastAsia="lt-LT"/>
              </w:rPr>
              <w:t xml:space="preserve"> IV</w:t>
            </w:r>
            <w:r w:rsidRPr="002D5B11">
              <w:rPr>
                <w:sz w:val="22"/>
                <w:szCs w:val="22"/>
                <w:lang w:eastAsia="lt-LT"/>
              </w:rPr>
              <w:t> </w:t>
            </w:r>
            <w:r w:rsidRPr="002D5B11">
              <w:rPr>
                <w:color w:val="000000"/>
                <w:sz w:val="22"/>
                <w:szCs w:val="22"/>
                <w:lang w:eastAsia="lt-LT"/>
              </w:rPr>
              <w:t>ketvirtis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D470C" w:rsidRPr="002D5B11" w:rsidRDefault="007D470C" w:rsidP="009B72FC">
            <w:pPr>
              <w:rPr>
                <w:color w:val="000000"/>
                <w:sz w:val="22"/>
                <w:szCs w:val="22"/>
                <w:lang w:eastAsia="lt-LT"/>
              </w:rPr>
            </w:pPr>
            <w:r w:rsidRPr="002D5B11">
              <w:rPr>
                <w:color w:val="000000"/>
                <w:sz w:val="22"/>
                <w:szCs w:val="22"/>
                <w:lang w:eastAsia="lt-LT"/>
              </w:rPr>
              <w:t>Centrinė hipotekos įstaiga,</w:t>
            </w:r>
          </w:p>
          <w:p w:rsidR="007D470C" w:rsidRPr="002D5B11" w:rsidRDefault="007D470C" w:rsidP="009B72FC">
            <w:pPr>
              <w:rPr>
                <w:color w:val="000000"/>
                <w:sz w:val="22"/>
                <w:szCs w:val="22"/>
                <w:lang w:eastAsia="lt-LT"/>
              </w:rPr>
            </w:pPr>
            <w:r w:rsidRPr="002D5B11">
              <w:rPr>
                <w:sz w:val="22"/>
                <w:szCs w:val="22"/>
                <w:lang w:eastAsia="lt-LT"/>
              </w:rPr>
              <w:t>Lietuvos Respublikos t</w:t>
            </w:r>
            <w:r w:rsidRPr="002D5B11">
              <w:rPr>
                <w:color w:val="000000"/>
                <w:sz w:val="22"/>
                <w:szCs w:val="22"/>
                <w:lang w:eastAsia="lt-LT"/>
              </w:rPr>
              <w:t xml:space="preserve">eisingumo ministerija (toliau – </w:t>
            </w:r>
            <w:r w:rsidRPr="002D5B11">
              <w:rPr>
                <w:sz w:val="22"/>
                <w:szCs w:val="22"/>
                <w:lang w:eastAsia="lt-LT"/>
              </w:rPr>
              <w:t>T</w:t>
            </w:r>
            <w:r w:rsidRPr="002D5B11">
              <w:rPr>
                <w:color w:val="000000"/>
                <w:sz w:val="22"/>
                <w:szCs w:val="22"/>
                <w:lang w:eastAsia="lt-LT"/>
              </w:rPr>
              <w:t>eisingumo ministerija)</w:t>
            </w:r>
          </w:p>
        </w:tc>
        <w:tc>
          <w:tcPr>
            <w:tcW w:w="3402" w:type="dxa"/>
            <w:tcBorders>
              <w:top w:val="single" w:sz="4" w:space="0" w:color="000000"/>
              <w:left w:val="single" w:sz="4" w:space="0" w:color="000000"/>
              <w:bottom w:val="single" w:sz="4" w:space="0" w:color="000000"/>
              <w:right w:val="single" w:sz="4" w:space="0" w:color="000000"/>
            </w:tcBorders>
          </w:tcPr>
          <w:p w:rsidR="007D470C" w:rsidRPr="002D5B11" w:rsidRDefault="007D470C" w:rsidP="009B72FC">
            <w:pPr>
              <w:rPr>
                <w:b/>
                <w:color w:val="000000"/>
                <w:sz w:val="22"/>
                <w:szCs w:val="22"/>
                <w:lang w:eastAsia="lt-LT"/>
              </w:rPr>
            </w:pPr>
            <w:r w:rsidRPr="002D5B11">
              <w:rPr>
                <w:b/>
                <w:color w:val="000000"/>
                <w:sz w:val="22"/>
                <w:szCs w:val="22"/>
                <w:lang w:eastAsia="lt-LT"/>
              </w:rPr>
              <w:t>Įvykdyta.</w:t>
            </w:r>
          </w:p>
          <w:p w:rsidR="007D470C" w:rsidRPr="002D5B11" w:rsidRDefault="007D470C" w:rsidP="009B72FC">
            <w:pPr>
              <w:rPr>
                <w:b/>
                <w:color w:val="000000"/>
                <w:sz w:val="22"/>
                <w:szCs w:val="22"/>
                <w:lang w:eastAsia="lt-LT"/>
              </w:rPr>
            </w:pPr>
          </w:p>
          <w:p w:rsidR="007D470C" w:rsidRPr="002D5B11" w:rsidRDefault="007D470C" w:rsidP="009B72FC">
            <w:pPr>
              <w:rPr>
                <w:color w:val="000000"/>
                <w:sz w:val="22"/>
                <w:szCs w:val="22"/>
                <w:lang w:eastAsia="lt-LT"/>
              </w:rPr>
            </w:pPr>
            <w:r w:rsidRPr="002D5B11">
              <w:rPr>
                <w:color w:val="000000"/>
                <w:sz w:val="22"/>
                <w:szCs w:val="22"/>
                <w:lang w:eastAsia="lt-LT"/>
              </w:rPr>
              <w:t>Vyriausybei pateiktas projektas</w:t>
            </w:r>
          </w:p>
          <w:p w:rsidR="007D470C" w:rsidRPr="002D5B11" w:rsidRDefault="007D470C" w:rsidP="009B72FC">
            <w:pPr>
              <w:rPr>
                <w:color w:val="000000"/>
                <w:sz w:val="22"/>
                <w:szCs w:val="22"/>
                <w:lang w:eastAsia="lt-LT"/>
              </w:rPr>
            </w:pPr>
          </w:p>
        </w:tc>
      </w:tr>
      <w:tr w:rsidR="007D470C" w:rsidRPr="002D5B11" w:rsidTr="0003089B">
        <w:trPr>
          <w:trHeight w:val="23"/>
        </w:trPr>
        <w:tc>
          <w:tcPr>
            <w:tcW w:w="567" w:type="dxa"/>
            <w:tcBorders>
              <w:top w:val="single" w:sz="4" w:space="0" w:color="000000"/>
              <w:left w:val="single" w:sz="4" w:space="0" w:color="000000"/>
              <w:bottom w:val="single" w:sz="4" w:space="0" w:color="000000"/>
            </w:tcBorders>
            <w:shd w:val="clear" w:color="auto" w:fill="auto"/>
          </w:tcPr>
          <w:p w:rsidR="007D470C" w:rsidRPr="002D5B11" w:rsidRDefault="007D470C" w:rsidP="009B72FC">
            <w:pPr>
              <w:jc w:val="center"/>
              <w:rPr>
                <w:color w:val="000000"/>
                <w:sz w:val="22"/>
                <w:szCs w:val="22"/>
                <w:lang w:eastAsia="lt-LT"/>
              </w:rPr>
            </w:pPr>
            <w:r w:rsidRPr="002D5B11">
              <w:rPr>
                <w:color w:val="000000"/>
                <w:sz w:val="22"/>
                <w:szCs w:val="22"/>
                <w:lang w:eastAsia="lt-LT"/>
              </w:rPr>
              <w:t>15.</w:t>
            </w:r>
          </w:p>
        </w:tc>
        <w:tc>
          <w:tcPr>
            <w:tcW w:w="6946" w:type="dxa"/>
            <w:tcBorders>
              <w:top w:val="single" w:sz="4" w:space="0" w:color="000000"/>
              <w:left w:val="single" w:sz="4" w:space="0" w:color="000000"/>
              <w:bottom w:val="single" w:sz="4" w:space="0" w:color="000000"/>
            </w:tcBorders>
            <w:shd w:val="clear" w:color="auto" w:fill="auto"/>
          </w:tcPr>
          <w:p w:rsidR="007D470C" w:rsidRPr="002D5B11" w:rsidRDefault="007D470C" w:rsidP="009B72FC">
            <w:pPr>
              <w:jc w:val="both"/>
              <w:rPr>
                <w:color w:val="000000"/>
                <w:sz w:val="22"/>
                <w:szCs w:val="22"/>
                <w:lang w:eastAsia="lt-LT"/>
              </w:rPr>
            </w:pPr>
            <w:r w:rsidRPr="002D5B11">
              <w:rPr>
                <w:color w:val="000000"/>
                <w:sz w:val="22"/>
                <w:szCs w:val="22"/>
                <w:lang w:eastAsia="lt-LT"/>
              </w:rPr>
              <w:t>Siekiant mažinti administracinę naštą Vedybų sutarčių registro duomenų teikėjams, parengti ir pateikti Lietuvos Respublikos Vyriausybei Vedybų sutarčių registro nuostatų, patvirtintų Lietuvos Respublikos Vyriausybės 2002</w:t>
            </w:r>
            <w:r w:rsidRPr="002D5B11">
              <w:rPr>
                <w:sz w:val="22"/>
                <w:szCs w:val="22"/>
                <w:lang w:eastAsia="lt-LT"/>
              </w:rPr>
              <w:t> </w:t>
            </w:r>
            <w:r w:rsidRPr="002D5B11">
              <w:rPr>
                <w:color w:val="000000"/>
                <w:sz w:val="22"/>
                <w:szCs w:val="22"/>
                <w:lang w:eastAsia="lt-LT"/>
              </w:rPr>
              <w:t>m. rugpjūčio 13 d. nutarimu Nr. 1284 „Dėl Vedybų sutarčių registro nuostatų patvirtinimo“, 23 punkto pakeitimo projektą ir sudaryti galimybę teikti Vedybų sutarčių registrui duomenis apie užsienio valstybėje sudarytas sutartis ar jų pakeitimus elektroniniu būdu</w:t>
            </w:r>
          </w:p>
        </w:tc>
        <w:tc>
          <w:tcPr>
            <w:tcW w:w="1559" w:type="dxa"/>
            <w:tcBorders>
              <w:top w:val="single" w:sz="4" w:space="0" w:color="000000"/>
              <w:left w:val="single" w:sz="4" w:space="0" w:color="000000"/>
              <w:bottom w:val="single" w:sz="4" w:space="0" w:color="000000"/>
            </w:tcBorders>
            <w:shd w:val="clear" w:color="auto" w:fill="auto"/>
          </w:tcPr>
          <w:p w:rsidR="007D470C" w:rsidRPr="002D5B11" w:rsidRDefault="007D470C" w:rsidP="009B72FC">
            <w:pPr>
              <w:jc w:val="center"/>
              <w:rPr>
                <w:color w:val="000000"/>
                <w:sz w:val="22"/>
                <w:szCs w:val="22"/>
                <w:lang w:eastAsia="lt-LT"/>
              </w:rPr>
            </w:pPr>
            <w:r w:rsidRPr="002D5B11">
              <w:rPr>
                <w:color w:val="000000"/>
                <w:sz w:val="22"/>
                <w:szCs w:val="22"/>
                <w:lang w:eastAsia="lt-LT"/>
              </w:rPr>
              <w:t>2014 m</w:t>
            </w:r>
            <w:r w:rsidRPr="002D5B11">
              <w:rPr>
                <w:sz w:val="22"/>
                <w:szCs w:val="22"/>
                <w:lang w:eastAsia="lt-LT"/>
              </w:rPr>
              <w:t>etų</w:t>
            </w:r>
            <w:r w:rsidRPr="002D5B11">
              <w:rPr>
                <w:color w:val="000000"/>
                <w:sz w:val="22"/>
                <w:szCs w:val="22"/>
                <w:lang w:eastAsia="lt-LT"/>
              </w:rPr>
              <w:t xml:space="preserve"> IV</w:t>
            </w:r>
            <w:r w:rsidRPr="002D5B11">
              <w:rPr>
                <w:sz w:val="22"/>
                <w:szCs w:val="22"/>
                <w:lang w:eastAsia="lt-LT"/>
              </w:rPr>
              <w:t> </w:t>
            </w:r>
            <w:r w:rsidRPr="002D5B11">
              <w:rPr>
                <w:color w:val="000000"/>
                <w:sz w:val="22"/>
                <w:szCs w:val="22"/>
                <w:lang w:eastAsia="lt-LT"/>
              </w:rPr>
              <w:t>ketvirtis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D470C" w:rsidRPr="002D5B11" w:rsidRDefault="007D470C" w:rsidP="009B72FC">
            <w:pPr>
              <w:rPr>
                <w:color w:val="000000"/>
                <w:sz w:val="22"/>
                <w:szCs w:val="22"/>
                <w:lang w:eastAsia="lt-LT"/>
              </w:rPr>
            </w:pPr>
            <w:r w:rsidRPr="002D5B11">
              <w:rPr>
                <w:color w:val="000000"/>
                <w:sz w:val="22"/>
                <w:szCs w:val="22"/>
                <w:lang w:eastAsia="lt-LT"/>
              </w:rPr>
              <w:t>Centrinė hipotekos įstaiga,</w:t>
            </w:r>
          </w:p>
          <w:p w:rsidR="007D470C" w:rsidRPr="002D5B11" w:rsidRDefault="007D470C" w:rsidP="009B72FC">
            <w:pPr>
              <w:rPr>
                <w:color w:val="000000"/>
                <w:sz w:val="22"/>
                <w:szCs w:val="22"/>
                <w:lang w:eastAsia="lt-LT"/>
              </w:rPr>
            </w:pPr>
            <w:r w:rsidRPr="002D5B11">
              <w:rPr>
                <w:color w:val="000000"/>
                <w:sz w:val="22"/>
                <w:szCs w:val="22"/>
                <w:lang w:eastAsia="lt-LT"/>
              </w:rPr>
              <w:t>Teisingumo ministerija</w:t>
            </w:r>
          </w:p>
        </w:tc>
        <w:tc>
          <w:tcPr>
            <w:tcW w:w="3402" w:type="dxa"/>
            <w:tcBorders>
              <w:top w:val="single" w:sz="4" w:space="0" w:color="000000"/>
              <w:left w:val="single" w:sz="4" w:space="0" w:color="000000"/>
              <w:bottom w:val="single" w:sz="4" w:space="0" w:color="000000"/>
              <w:right w:val="single" w:sz="4" w:space="0" w:color="000000"/>
            </w:tcBorders>
          </w:tcPr>
          <w:p w:rsidR="007D470C" w:rsidRPr="002D5B11" w:rsidRDefault="007D470C" w:rsidP="009B72FC">
            <w:pPr>
              <w:rPr>
                <w:b/>
                <w:color w:val="000000"/>
                <w:sz w:val="22"/>
                <w:szCs w:val="22"/>
                <w:lang w:eastAsia="lt-LT"/>
              </w:rPr>
            </w:pPr>
            <w:r w:rsidRPr="002D5B11">
              <w:rPr>
                <w:b/>
                <w:color w:val="000000"/>
                <w:sz w:val="22"/>
                <w:szCs w:val="22"/>
                <w:lang w:eastAsia="lt-LT"/>
              </w:rPr>
              <w:t>Vėluojama.</w:t>
            </w:r>
          </w:p>
          <w:p w:rsidR="007D470C" w:rsidRPr="002D5B11" w:rsidRDefault="007D470C" w:rsidP="009B72FC">
            <w:pPr>
              <w:rPr>
                <w:color w:val="000000"/>
                <w:sz w:val="22"/>
                <w:szCs w:val="22"/>
                <w:lang w:eastAsia="lt-LT"/>
              </w:rPr>
            </w:pPr>
            <w:r w:rsidRPr="002D5B11">
              <w:rPr>
                <w:color w:val="000000"/>
                <w:sz w:val="22"/>
                <w:szCs w:val="22"/>
                <w:lang w:eastAsia="lt-LT"/>
              </w:rPr>
              <w:t>Projektas parengtas, pateiktas Teisingumo ministerijai</w:t>
            </w:r>
          </w:p>
          <w:p w:rsidR="007D470C" w:rsidRPr="002D5B11" w:rsidRDefault="007D470C" w:rsidP="009B72FC">
            <w:pPr>
              <w:rPr>
                <w:color w:val="000000"/>
                <w:sz w:val="22"/>
                <w:szCs w:val="22"/>
                <w:lang w:eastAsia="lt-LT"/>
              </w:rPr>
            </w:pPr>
          </w:p>
          <w:p w:rsidR="007D470C" w:rsidRPr="002D5B11" w:rsidRDefault="007D470C" w:rsidP="009B72FC">
            <w:pPr>
              <w:rPr>
                <w:color w:val="000000"/>
                <w:sz w:val="22"/>
                <w:szCs w:val="22"/>
                <w:u w:val="single"/>
                <w:lang w:eastAsia="lt-LT"/>
              </w:rPr>
            </w:pPr>
            <w:r w:rsidRPr="002D5B11">
              <w:rPr>
                <w:color w:val="000000"/>
                <w:sz w:val="22"/>
                <w:szCs w:val="22"/>
                <w:u w:val="single"/>
                <w:lang w:eastAsia="lt-LT"/>
              </w:rPr>
              <w:t xml:space="preserve">Vėlavimo priežastis: </w:t>
            </w:r>
            <w:r w:rsidRPr="002D5B11">
              <w:rPr>
                <w:color w:val="000000"/>
                <w:sz w:val="22"/>
                <w:szCs w:val="22"/>
                <w:lang w:eastAsia="lt-LT"/>
              </w:rPr>
              <w:t>užsitęsė procedūros</w:t>
            </w:r>
          </w:p>
          <w:p w:rsidR="007D470C" w:rsidRPr="002D5B11" w:rsidRDefault="007D470C" w:rsidP="009B72FC">
            <w:pPr>
              <w:rPr>
                <w:color w:val="000000"/>
                <w:sz w:val="22"/>
                <w:szCs w:val="22"/>
                <w:lang w:eastAsia="lt-LT"/>
              </w:rPr>
            </w:pPr>
          </w:p>
          <w:p w:rsidR="007D470C" w:rsidRPr="002D5B11" w:rsidRDefault="007D470C" w:rsidP="009B72FC">
            <w:pPr>
              <w:rPr>
                <w:color w:val="000000"/>
                <w:sz w:val="22"/>
                <w:szCs w:val="22"/>
                <w:u w:val="single"/>
                <w:lang w:eastAsia="lt-LT"/>
              </w:rPr>
            </w:pPr>
            <w:r w:rsidRPr="002D5B11">
              <w:rPr>
                <w:color w:val="000000"/>
                <w:sz w:val="22"/>
                <w:szCs w:val="22"/>
                <w:u w:val="single"/>
                <w:lang w:eastAsia="lt-LT"/>
              </w:rPr>
              <w:t>Numatoma įgyvendinti</w:t>
            </w:r>
          </w:p>
          <w:p w:rsidR="007D470C" w:rsidRPr="002D5B11" w:rsidRDefault="007D470C" w:rsidP="009B72FC">
            <w:pPr>
              <w:rPr>
                <w:color w:val="000000"/>
                <w:sz w:val="22"/>
                <w:szCs w:val="22"/>
                <w:lang w:eastAsia="lt-LT"/>
              </w:rPr>
            </w:pPr>
            <w:r w:rsidRPr="002D5B11">
              <w:rPr>
                <w:color w:val="000000"/>
                <w:sz w:val="22"/>
                <w:szCs w:val="22"/>
                <w:lang w:eastAsia="lt-LT"/>
              </w:rPr>
              <w:t xml:space="preserve">2015 m. IV </w:t>
            </w:r>
            <w:proofErr w:type="spellStart"/>
            <w:r w:rsidRPr="002D5B11">
              <w:rPr>
                <w:color w:val="000000"/>
                <w:sz w:val="22"/>
                <w:szCs w:val="22"/>
                <w:lang w:eastAsia="lt-LT"/>
              </w:rPr>
              <w:t>ketv</w:t>
            </w:r>
            <w:proofErr w:type="spellEnd"/>
            <w:r w:rsidRPr="002D5B11">
              <w:rPr>
                <w:color w:val="000000"/>
                <w:sz w:val="22"/>
                <w:szCs w:val="22"/>
                <w:lang w:eastAsia="lt-LT"/>
              </w:rPr>
              <w:t>.</w:t>
            </w:r>
          </w:p>
          <w:p w:rsidR="007D470C" w:rsidRPr="002D5B11" w:rsidRDefault="007D470C" w:rsidP="009B72FC">
            <w:pPr>
              <w:rPr>
                <w:color w:val="000000"/>
                <w:sz w:val="22"/>
                <w:szCs w:val="22"/>
                <w:lang w:eastAsia="lt-LT"/>
              </w:rPr>
            </w:pPr>
          </w:p>
        </w:tc>
      </w:tr>
      <w:tr w:rsidR="007D470C" w:rsidRPr="002D5B11" w:rsidTr="0003089B">
        <w:trPr>
          <w:trHeight w:val="23"/>
        </w:trPr>
        <w:tc>
          <w:tcPr>
            <w:tcW w:w="567" w:type="dxa"/>
            <w:tcBorders>
              <w:top w:val="single" w:sz="4" w:space="0" w:color="000000"/>
              <w:left w:val="single" w:sz="4" w:space="0" w:color="000000"/>
              <w:bottom w:val="single" w:sz="4" w:space="0" w:color="000000"/>
            </w:tcBorders>
            <w:shd w:val="clear" w:color="auto" w:fill="auto"/>
          </w:tcPr>
          <w:p w:rsidR="007D470C" w:rsidRPr="002D5B11" w:rsidRDefault="007D470C" w:rsidP="009B72FC">
            <w:pPr>
              <w:widowControl w:val="0"/>
              <w:jc w:val="center"/>
              <w:rPr>
                <w:sz w:val="22"/>
                <w:szCs w:val="22"/>
                <w:lang w:eastAsia="lt-LT"/>
              </w:rPr>
            </w:pPr>
            <w:r w:rsidRPr="002D5B11">
              <w:rPr>
                <w:sz w:val="22"/>
                <w:szCs w:val="22"/>
                <w:lang w:eastAsia="lt-LT"/>
              </w:rPr>
              <w:t>16.</w:t>
            </w:r>
          </w:p>
        </w:tc>
        <w:tc>
          <w:tcPr>
            <w:tcW w:w="6946" w:type="dxa"/>
            <w:tcBorders>
              <w:top w:val="single" w:sz="4" w:space="0" w:color="000000"/>
              <w:left w:val="single" w:sz="4" w:space="0" w:color="000000"/>
              <w:bottom w:val="single" w:sz="4" w:space="0" w:color="000000"/>
            </w:tcBorders>
            <w:shd w:val="clear" w:color="auto" w:fill="auto"/>
          </w:tcPr>
          <w:p w:rsidR="007D470C" w:rsidRPr="002D5B11" w:rsidRDefault="007D470C" w:rsidP="009B72FC">
            <w:pPr>
              <w:widowControl w:val="0"/>
              <w:jc w:val="both"/>
              <w:rPr>
                <w:sz w:val="22"/>
                <w:szCs w:val="22"/>
                <w:lang w:eastAsia="lt-LT"/>
              </w:rPr>
            </w:pPr>
            <w:r w:rsidRPr="002D5B11">
              <w:rPr>
                <w:sz w:val="22"/>
                <w:szCs w:val="22"/>
                <w:lang w:eastAsia="lt-LT"/>
              </w:rPr>
              <w:t>Parengti ir pateikti Lietuvos Respublikos Vyriausybei Lietuvos Respublikos tauriųjų metalų ir brangakmenių valstybinės priežiūros įstatymo 25 straipsnio 6 punkto pakeitimo įstatymo projektą – atsisakyti draudimo naudoti neatestuotas ar negaliojančios metrologinės patikros matavimo priemones ir duoti ūkio subjektui protingą terminą pateikti matavimo priemones metrologinei patikrai atlikti</w:t>
            </w:r>
          </w:p>
        </w:tc>
        <w:tc>
          <w:tcPr>
            <w:tcW w:w="1559" w:type="dxa"/>
            <w:tcBorders>
              <w:top w:val="single" w:sz="4" w:space="0" w:color="000000"/>
              <w:left w:val="single" w:sz="4" w:space="0" w:color="000000"/>
              <w:bottom w:val="single" w:sz="4" w:space="0" w:color="000000"/>
            </w:tcBorders>
            <w:shd w:val="clear" w:color="auto" w:fill="auto"/>
          </w:tcPr>
          <w:p w:rsidR="007D470C" w:rsidRPr="002D5B11" w:rsidRDefault="007D470C" w:rsidP="009B72FC">
            <w:pPr>
              <w:widowControl w:val="0"/>
              <w:jc w:val="center"/>
              <w:rPr>
                <w:sz w:val="22"/>
                <w:szCs w:val="22"/>
                <w:lang w:eastAsia="lt-LT"/>
              </w:rPr>
            </w:pPr>
            <w:r w:rsidRPr="002D5B11">
              <w:rPr>
                <w:sz w:val="22"/>
                <w:szCs w:val="22"/>
                <w:lang w:eastAsia="lt-LT"/>
              </w:rPr>
              <w:t>2014 metų IV ketvirtis</w:t>
            </w:r>
          </w:p>
          <w:p w:rsidR="007D470C" w:rsidRPr="002D5B11" w:rsidRDefault="007D470C" w:rsidP="009B72FC">
            <w:pPr>
              <w:widowControl w:val="0"/>
              <w:jc w:val="center"/>
              <w:rPr>
                <w:sz w:val="22"/>
                <w:szCs w:val="22"/>
                <w:lang w:eastAsia="lt-LT"/>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D470C" w:rsidRPr="002D5B11" w:rsidRDefault="007D470C" w:rsidP="009B72FC">
            <w:pPr>
              <w:widowControl w:val="0"/>
              <w:rPr>
                <w:sz w:val="22"/>
                <w:szCs w:val="22"/>
                <w:lang w:eastAsia="lt-LT"/>
              </w:rPr>
            </w:pPr>
            <w:r w:rsidRPr="002D5B11">
              <w:rPr>
                <w:sz w:val="22"/>
                <w:szCs w:val="22"/>
                <w:lang w:eastAsia="lt-LT"/>
              </w:rPr>
              <w:t>Lietuvos Respublikos finansų ministerija (toliau – Finansų ministerija)</w:t>
            </w:r>
          </w:p>
        </w:tc>
        <w:tc>
          <w:tcPr>
            <w:tcW w:w="3402" w:type="dxa"/>
            <w:tcBorders>
              <w:top w:val="single" w:sz="4" w:space="0" w:color="000000"/>
              <w:left w:val="single" w:sz="4" w:space="0" w:color="000000"/>
              <w:bottom w:val="single" w:sz="4" w:space="0" w:color="000000"/>
              <w:right w:val="single" w:sz="4" w:space="0" w:color="000000"/>
            </w:tcBorders>
          </w:tcPr>
          <w:p w:rsidR="007D470C" w:rsidRPr="002D5B11" w:rsidRDefault="007D470C" w:rsidP="009B72FC">
            <w:pPr>
              <w:widowControl w:val="0"/>
              <w:rPr>
                <w:b/>
                <w:sz w:val="22"/>
                <w:szCs w:val="22"/>
                <w:lang w:eastAsia="lt-LT"/>
              </w:rPr>
            </w:pPr>
            <w:r w:rsidRPr="002D5B11">
              <w:rPr>
                <w:b/>
                <w:sz w:val="22"/>
                <w:szCs w:val="22"/>
                <w:lang w:eastAsia="lt-LT"/>
              </w:rPr>
              <w:t>Vėluojama.</w:t>
            </w:r>
          </w:p>
          <w:p w:rsidR="007D470C" w:rsidRPr="002D5B11" w:rsidRDefault="007D470C" w:rsidP="009B72FC">
            <w:pPr>
              <w:widowControl w:val="0"/>
              <w:rPr>
                <w:sz w:val="22"/>
                <w:szCs w:val="22"/>
                <w:lang w:eastAsia="lt-LT"/>
              </w:rPr>
            </w:pPr>
            <w:r w:rsidRPr="002D5B11">
              <w:rPr>
                <w:sz w:val="22"/>
                <w:szCs w:val="22"/>
                <w:lang w:eastAsia="lt-LT"/>
              </w:rPr>
              <w:t>Projektas parengtas, pateiktas derinti.</w:t>
            </w:r>
          </w:p>
          <w:p w:rsidR="007D470C" w:rsidRPr="002D5B11" w:rsidRDefault="007D470C" w:rsidP="009B72FC">
            <w:pPr>
              <w:widowControl w:val="0"/>
              <w:rPr>
                <w:b/>
                <w:sz w:val="22"/>
                <w:szCs w:val="22"/>
                <w:lang w:eastAsia="lt-LT"/>
              </w:rPr>
            </w:pPr>
          </w:p>
          <w:p w:rsidR="007D470C" w:rsidRPr="002D5B11" w:rsidRDefault="007D470C" w:rsidP="00BD299F">
            <w:pPr>
              <w:widowControl w:val="0"/>
              <w:rPr>
                <w:sz w:val="22"/>
                <w:szCs w:val="22"/>
                <w:lang w:eastAsia="lt-LT"/>
              </w:rPr>
            </w:pPr>
            <w:r w:rsidRPr="002D5B11">
              <w:rPr>
                <w:sz w:val="22"/>
                <w:szCs w:val="22"/>
                <w:u w:val="single"/>
                <w:lang w:eastAsia="lt-LT"/>
              </w:rPr>
              <w:t xml:space="preserve">Vėlavimo priežastis: </w:t>
            </w:r>
            <w:r w:rsidRPr="002D5B11">
              <w:rPr>
                <w:sz w:val="22"/>
                <w:szCs w:val="22"/>
                <w:lang w:eastAsia="lt-LT"/>
              </w:rPr>
              <w:t xml:space="preserve">siekiant išvengti dažno teisės aktų keitimo, pakeitimai konsoliduoti  su kitais pakeitimais. </w:t>
            </w:r>
          </w:p>
          <w:p w:rsidR="007D470C" w:rsidRPr="002D5B11" w:rsidRDefault="007D470C" w:rsidP="00BD299F">
            <w:pPr>
              <w:widowControl w:val="0"/>
              <w:jc w:val="center"/>
              <w:rPr>
                <w:sz w:val="22"/>
                <w:szCs w:val="22"/>
                <w:lang w:eastAsia="lt-LT"/>
              </w:rPr>
            </w:pPr>
          </w:p>
          <w:p w:rsidR="007D470C" w:rsidRPr="002D5B11" w:rsidRDefault="007D470C" w:rsidP="00BD299F">
            <w:pPr>
              <w:widowControl w:val="0"/>
              <w:rPr>
                <w:sz w:val="22"/>
                <w:szCs w:val="22"/>
                <w:u w:val="single"/>
                <w:lang w:eastAsia="lt-LT"/>
              </w:rPr>
            </w:pPr>
            <w:r w:rsidRPr="002D5B11">
              <w:rPr>
                <w:sz w:val="22"/>
                <w:szCs w:val="22"/>
                <w:u w:val="single"/>
                <w:lang w:eastAsia="lt-LT"/>
              </w:rPr>
              <w:t>Numatoma įgyvendinti</w:t>
            </w:r>
          </w:p>
          <w:p w:rsidR="007D470C" w:rsidRPr="002D5B11" w:rsidRDefault="007D470C" w:rsidP="00BD299F">
            <w:pPr>
              <w:widowControl w:val="0"/>
              <w:rPr>
                <w:b/>
                <w:sz w:val="22"/>
                <w:szCs w:val="22"/>
                <w:lang w:eastAsia="lt-LT"/>
              </w:rPr>
            </w:pPr>
            <w:r w:rsidRPr="002D5B11">
              <w:rPr>
                <w:sz w:val="22"/>
                <w:szCs w:val="22"/>
                <w:lang w:eastAsia="lt-LT"/>
              </w:rPr>
              <w:t xml:space="preserve">2015 m. I </w:t>
            </w:r>
            <w:proofErr w:type="spellStart"/>
            <w:r w:rsidRPr="002D5B11">
              <w:rPr>
                <w:sz w:val="22"/>
                <w:szCs w:val="22"/>
                <w:lang w:eastAsia="lt-LT"/>
              </w:rPr>
              <w:t>ketv</w:t>
            </w:r>
            <w:proofErr w:type="spellEnd"/>
            <w:r w:rsidRPr="002D5B11">
              <w:rPr>
                <w:sz w:val="22"/>
                <w:szCs w:val="22"/>
                <w:lang w:eastAsia="lt-LT"/>
              </w:rPr>
              <w:t>.</w:t>
            </w:r>
          </w:p>
        </w:tc>
      </w:tr>
      <w:tr w:rsidR="007D470C" w:rsidRPr="002D5B11" w:rsidTr="0003089B">
        <w:trPr>
          <w:trHeight w:val="23"/>
        </w:trPr>
        <w:tc>
          <w:tcPr>
            <w:tcW w:w="567" w:type="dxa"/>
            <w:tcBorders>
              <w:top w:val="single" w:sz="4" w:space="0" w:color="000000"/>
              <w:left w:val="single" w:sz="4" w:space="0" w:color="000000"/>
              <w:bottom w:val="single" w:sz="4" w:space="0" w:color="000000"/>
            </w:tcBorders>
            <w:shd w:val="clear" w:color="auto" w:fill="auto"/>
          </w:tcPr>
          <w:p w:rsidR="007D470C" w:rsidRPr="002D5B11" w:rsidRDefault="007D470C" w:rsidP="009B72FC">
            <w:pPr>
              <w:widowControl w:val="0"/>
              <w:jc w:val="center"/>
              <w:rPr>
                <w:sz w:val="22"/>
                <w:szCs w:val="22"/>
                <w:lang w:eastAsia="lt-LT"/>
              </w:rPr>
            </w:pPr>
            <w:r w:rsidRPr="002D5B11">
              <w:rPr>
                <w:sz w:val="22"/>
                <w:szCs w:val="22"/>
                <w:lang w:eastAsia="lt-LT"/>
              </w:rPr>
              <w:lastRenderedPageBreak/>
              <w:t>17.</w:t>
            </w:r>
          </w:p>
        </w:tc>
        <w:tc>
          <w:tcPr>
            <w:tcW w:w="6946" w:type="dxa"/>
            <w:tcBorders>
              <w:top w:val="single" w:sz="4" w:space="0" w:color="000000"/>
              <w:left w:val="single" w:sz="4" w:space="0" w:color="000000"/>
              <w:bottom w:val="single" w:sz="4" w:space="0" w:color="000000"/>
            </w:tcBorders>
            <w:shd w:val="clear" w:color="auto" w:fill="auto"/>
          </w:tcPr>
          <w:p w:rsidR="007D470C" w:rsidRPr="002D5B11" w:rsidRDefault="007D470C" w:rsidP="009B72FC">
            <w:pPr>
              <w:widowControl w:val="0"/>
              <w:jc w:val="both"/>
              <w:rPr>
                <w:sz w:val="22"/>
                <w:szCs w:val="22"/>
                <w:lang w:eastAsia="lt-LT"/>
              </w:rPr>
            </w:pPr>
            <w:r w:rsidRPr="002D5B11">
              <w:rPr>
                <w:sz w:val="22"/>
                <w:szCs w:val="22"/>
                <w:lang w:eastAsia="lt-LT"/>
              </w:rPr>
              <w:t>Parengti ir pateikti Lietuvos Respublikos Vyriausybei Lietuvos Respublikos tauriųjų metalų ir brangakmenių valstybinės priežiūros įstatymo 25 straipsnio 7 punkto pakeitimo įstatymo projektą – atsisakyti draudimo vykdyti gamybą, realizavimą, paslaugų teikimą ir kitą su tuo susijusią veiklą ir duoti ūkio subjektui protingą terminą įsiregistruoti Lietuvos prabavimo rūmuose ar ištaisyti nustatytus pažeidimus</w:t>
            </w:r>
          </w:p>
        </w:tc>
        <w:tc>
          <w:tcPr>
            <w:tcW w:w="1559" w:type="dxa"/>
            <w:tcBorders>
              <w:top w:val="single" w:sz="4" w:space="0" w:color="000000"/>
              <w:left w:val="single" w:sz="4" w:space="0" w:color="000000"/>
              <w:bottom w:val="single" w:sz="4" w:space="0" w:color="000000"/>
            </w:tcBorders>
            <w:shd w:val="clear" w:color="auto" w:fill="auto"/>
          </w:tcPr>
          <w:p w:rsidR="007D470C" w:rsidRPr="002D5B11" w:rsidRDefault="007D470C" w:rsidP="009B72FC">
            <w:pPr>
              <w:widowControl w:val="0"/>
              <w:jc w:val="center"/>
              <w:rPr>
                <w:sz w:val="22"/>
                <w:szCs w:val="22"/>
                <w:lang w:eastAsia="lt-LT"/>
              </w:rPr>
            </w:pPr>
            <w:r w:rsidRPr="002D5B11">
              <w:rPr>
                <w:sz w:val="22"/>
                <w:szCs w:val="22"/>
                <w:lang w:eastAsia="lt-LT"/>
              </w:rPr>
              <w:t>2014 metų IV ketvirtis</w:t>
            </w:r>
          </w:p>
          <w:p w:rsidR="007D470C" w:rsidRPr="002D5B11" w:rsidRDefault="007D470C" w:rsidP="009B72FC">
            <w:pPr>
              <w:widowControl w:val="0"/>
              <w:jc w:val="center"/>
              <w:rPr>
                <w:sz w:val="22"/>
                <w:szCs w:val="22"/>
                <w:lang w:eastAsia="lt-LT"/>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D470C" w:rsidRPr="002D5B11" w:rsidRDefault="007D470C" w:rsidP="009B72FC">
            <w:pPr>
              <w:widowControl w:val="0"/>
              <w:rPr>
                <w:sz w:val="22"/>
                <w:szCs w:val="22"/>
                <w:lang w:eastAsia="lt-LT"/>
              </w:rPr>
            </w:pPr>
            <w:r w:rsidRPr="002D5B11">
              <w:rPr>
                <w:sz w:val="22"/>
                <w:szCs w:val="22"/>
                <w:lang w:eastAsia="lt-LT"/>
              </w:rPr>
              <w:t>Finansų ministerija</w:t>
            </w:r>
          </w:p>
          <w:p w:rsidR="007D470C" w:rsidRPr="002D5B11" w:rsidRDefault="007D470C" w:rsidP="009B72FC">
            <w:pPr>
              <w:widowControl w:val="0"/>
              <w:rPr>
                <w:sz w:val="22"/>
                <w:szCs w:val="22"/>
                <w:lang w:eastAsia="lt-LT"/>
              </w:rPr>
            </w:pPr>
          </w:p>
        </w:tc>
        <w:tc>
          <w:tcPr>
            <w:tcW w:w="3402" w:type="dxa"/>
            <w:tcBorders>
              <w:top w:val="single" w:sz="4" w:space="0" w:color="000000"/>
              <w:left w:val="single" w:sz="4" w:space="0" w:color="000000"/>
              <w:bottom w:val="single" w:sz="4" w:space="0" w:color="000000"/>
              <w:right w:val="single" w:sz="4" w:space="0" w:color="000000"/>
            </w:tcBorders>
          </w:tcPr>
          <w:p w:rsidR="007D470C" w:rsidRPr="002D5B11" w:rsidRDefault="007D470C" w:rsidP="009B72FC">
            <w:pPr>
              <w:widowControl w:val="0"/>
              <w:rPr>
                <w:b/>
                <w:sz w:val="22"/>
                <w:szCs w:val="22"/>
                <w:lang w:eastAsia="lt-LT"/>
              </w:rPr>
            </w:pPr>
            <w:r w:rsidRPr="002D5B11">
              <w:rPr>
                <w:b/>
                <w:sz w:val="22"/>
                <w:szCs w:val="22"/>
                <w:lang w:eastAsia="lt-LT"/>
              </w:rPr>
              <w:t xml:space="preserve">Vėluojama. </w:t>
            </w:r>
          </w:p>
          <w:p w:rsidR="007D470C" w:rsidRPr="002D5B11" w:rsidRDefault="007D470C" w:rsidP="00130F85">
            <w:pPr>
              <w:widowControl w:val="0"/>
              <w:rPr>
                <w:sz w:val="22"/>
                <w:szCs w:val="22"/>
                <w:lang w:eastAsia="lt-LT"/>
              </w:rPr>
            </w:pPr>
            <w:r w:rsidRPr="002D5B11">
              <w:rPr>
                <w:sz w:val="22"/>
                <w:szCs w:val="22"/>
                <w:lang w:eastAsia="lt-LT"/>
              </w:rPr>
              <w:t>Projektas parengtas, pateiktas derinti.</w:t>
            </w:r>
          </w:p>
          <w:p w:rsidR="007D470C" w:rsidRPr="002D5B11" w:rsidRDefault="007D470C" w:rsidP="00130F85">
            <w:pPr>
              <w:widowControl w:val="0"/>
              <w:rPr>
                <w:b/>
                <w:sz w:val="22"/>
                <w:szCs w:val="22"/>
                <w:lang w:eastAsia="lt-LT"/>
              </w:rPr>
            </w:pPr>
          </w:p>
          <w:p w:rsidR="007D470C" w:rsidRPr="002D5B11" w:rsidRDefault="007D470C" w:rsidP="00130F85">
            <w:pPr>
              <w:widowControl w:val="0"/>
              <w:rPr>
                <w:sz w:val="22"/>
                <w:szCs w:val="22"/>
                <w:lang w:eastAsia="lt-LT"/>
              </w:rPr>
            </w:pPr>
            <w:r w:rsidRPr="002D5B11">
              <w:rPr>
                <w:sz w:val="22"/>
                <w:szCs w:val="22"/>
                <w:u w:val="single"/>
                <w:lang w:eastAsia="lt-LT"/>
              </w:rPr>
              <w:t xml:space="preserve">Vėlavimo priežastis: </w:t>
            </w:r>
            <w:r w:rsidRPr="002D5B11">
              <w:rPr>
                <w:sz w:val="22"/>
                <w:szCs w:val="22"/>
                <w:lang w:eastAsia="lt-LT"/>
              </w:rPr>
              <w:t xml:space="preserve">siekiant išvengti dažno teisės aktų keitimo, pakeitimai konsoliduoti  su kitais pakeitimais. </w:t>
            </w:r>
          </w:p>
          <w:p w:rsidR="007D470C" w:rsidRPr="002D5B11" w:rsidRDefault="007D470C" w:rsidP="00130F85">
            <w:pPr>
              <w:widowControl w:val="0"/>
              <w:jc w:val="center"/>
              <w:rPr>
                <w:sz w:val="22"/>
                <w:szCs w:val="22"/>
                <w:lang w:eastAsia="lt-LT"/>
              </w:rPr>
            </w:pPr>
          </w:p>
          <w:p w:rsidR="007D470C" w:rsidRPr="002D5B11" w:rsidRDefault="007D470C" w:rsidP="00130F85">
            <w:pPr>
              <w:widowControl w:val="0"/>
              <w:rPr>
                <w:sz w:val="22"/>
                <w:szCs w:val="22"/>
                <w:u w:val="single"/>
                <w:lang w:eastAsia="lt-LT"/>
              </w:rPr>
            </w:pPr>
            <w:r w:rsidRPr="002D5B11">
              <w:rPr>
                <w:sz w:val="22"/>
                <w:szCs w:val="22"/>
                <w:u w:val="single"/>
                <w:lang w:eastAsia="lt-LT"/>
              </w:rPr>
              <w:t>Numatoma įgyvendinti</w:t>
            </w:r>
          </w:p>
          <w:p w:rsidR="007D470C" w:rsidRPr="002D5B11" w:rsidRDefault="007D470C" w:rsidP="00130F85">
            <w:pPr>
              <w:widowControl w:val="0"/>
              <w:rPr>
                <w:b/>
                <w:sz w:val="22"/>
                <w:szCs w:val="22"/>
                <w:lang w:eastAsia="lt-LT"/>
              </w:rPr>
            </w:pPr>
            <w:r w:rsidRPr="002D5B11">
              <w:rPr>
                <w:sz w:val="22"/>
                <w:szCs w:val="22"/>
                <w:lang w:eastAsia="lt-LT"/>
              </w:rPr>
              <w:t xml:space="preserve">2015 m. I </w:t>
            </w:r>
            <w:proofErr w:type="spellStart"/>
            <w:r w:rsidRPr="002D5B11">
              <w:rPr>
                <w:sz w:val="22"/>
                <w:szCs w:val="22"/>
                <w:lang w:eastAsia="lt-LT"/>
              </w:rPr>
              <w:t>ketv</w:t>
            </w:r>
            <w:proofErr w:type="spellEnd"/>
            <w:r w:rsidRPr="002D5B11">
              <w:rPr>
                <w:sz w:val="22"/>
                <w:szCs w:val="22"/>
                <w:lang w:eastAsia="lt-LT"/>
              </w:rPr>
              <w:t>.</w:t>
            </w:r>
          </w:p>
        </w:tc>
      </w:tr>
      <w:tr w:rsidR="007D470C" w:rsidRPr="002D5B11" w:rsidTr="0003089B">
        <w:trPr>
          <w:trHeight w:val="23"/>
        </w:trPr>
        <w:tc>
          <w:tcPr>
            <w:tcW w:w="567" w:type="dxa"/>
            <w:tcBorders>
              <w:top w:val="single" w:sz="4" w:space="0" w:color="000000"/>
              <w:left w:val="single" w:sz="4" w:space="0" w:color="000000"/>
              <w:bottom w:val="single" w:sz="4" w:space="0" w:color="000000"/>
            </w:tcBorders>
            <w:shd w:val="clear" w:color="auto" w:fill="auto"/>
          </w:tcPr>
          <w:p w:rsidR="007D470C" w:rsidRPr="002D5B11" w:rsidRDefault="007D470C" w:rsidP="009B72FC">
            <w:pPr>
              <w:widowControl w:val="0"/>
              <w:jc w:val="center"/>
              <w:rPr>
                <w:sz w:val="22"/>
                <w:szCs w:val="22"/>
                <w:lang w:eastAsia="lt-LT"/>
              </w:rPr>
            </w:pPr>
            <w:r w:rsidRPr="002D5B11">
              <w:rPr>
                <w:sz w:val="22"/>
                <w:szCs w:val="22"/>
                <w:lang w:eastAsia="lt-LT"/>
              </w:rPr>
              <w:t>18.</w:t>
            </w:r>
          </w:p>
        </w:tc>
        <w:tc>
          <w:tcPr>
            <w:tcW w:w="6946" w:type="dxa"/>
            <w:tcBorders>
              <w:top w:val="single" w:sz="4" w:space="0" w:color="000000"/>
              <w:left w:val="single" w:sz="4" w:space="0" w:color="000000"/>
              <w:bottom w:val="single" w:sz="4" w:space="0" w:color="000000"/>
            </w:tcBorders>
            <w:shd w:val="clear" w:color="auto" w:fill="auto"/>
          </w:tcPr>
          <w:p w:rsidR="007D470C" w:rsidRPr="002D5B11" w:rsidRDefault="007D470C" w:rsidP="009B72FC">
            <w:pPr>
              <w:widowControl w:val="0"/>
              <w:jc w:val="both"/>
              <w:rPr>
                <w:sz w:val="22"/>
                <w:szCs w:val="22"/>
                <w:lang w:eastAsia="lt-LT"/>
              </w:rPr>
            </w:pPr>
            <w:r w:rsidRPr="002D5B11">
              <w:rPr>
                <w:sz w:val="22"/>
                <w:szCs w:val="22"/>
                <w:lang w:eastAsia="lt-LT"/>
              </w:rPr>
              <w:t>Parengti ir pateikti Lietuvos Respublikos Vyriausybei Lietuvos Respublikos tauriųjų metalų ir brangakmenių valstybinės priežiūros įstatymo 25 straipsnio 8 punkto pakeitimo įstatymo projektą – atsisakyti tauriųjų metalų ir brangakmenių, jų gaminių apsaugos tikrinimo</w:t>
            </w:r>
          </w:p>
        </w:tc>
        <w:tc>
          <w:tcPr>
            <w:tcW w:w="1559" w:type="dxa"/>
            <w:tcBorders>
              <w:top w:val="single" w:sz="4" w:space="0" w:color="000000"/>
              <w:left w:val="single" w:sz="4" w:space="0" w:color="000000"/>
              <w:bottom w:val="single" w:sz="4" w:space="0" w:color="000000"/>
            </w:tcBorders>
            <w:shd w:val="clear" w:color="auto" w:fill="auto"/>
          </w:tcPr>
          <w:p w:rsidR="007D470C" w:rsidRPr="002D5B11" w:rsidRDefault="007D470C" w:rsidP="009B72FC">
            <w:pPr>
              <w:widowControl w:val="0"/>
              <w:jc w:val="center"/>
              <w:rPr>
                <w:sz w:val="22"/>
                <w:szCs w:val="22"/>
                <w:lang w:eastAsia="lt-LT"/>
              </w:rPr>
            </w:pPr>
            <w:r w:rsidRPr="002D5B11">
              <w:rPr>
                <w:sz w:val="22"/>
                <w:szCs w:val="22"/>
                <w:lang w:eastAsia="lt-LT"/>
              </w:rPr>
              <w:t>2014 metų IV ketvirtis</w:t>
            </w:r>
          </w:p>
          <w:p w:rsidR="007D470C" w:rsidRPr="002D5B11" w:rsidRDefault="007D470C" w:rsidP="009B72FC">
            <w:pPr>
              <w:widowControl w:val="0"/>
              <w:jc w:val="center"/>
              <w:rPr>
                <w:sz w:val="22"/>
                <w:szCs w:val="22"/>
                <w:lang w:eastAsia="lt-LT"/>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D470C" w:rsidRPr="002D5B11" w:rsidRDefault="007D470C" w:rsidP="009B72FC">
            <w:pPr>
              <w:widowControl w:val="0"/>
              <w:rPr>
                <w:sz w:val="22"/>
                <w:szCs w:val="22"/>
                <w:lang w:eastAsia="lt-LT"/>
              </w:rPr>
            </w:pPr>
            <w:r w:rsidRPr="002D5B11">
              <w:rPr>
                <w:sz w:val="22"/>
                <w:szCs w:val="22"/>
                <w:lang w:eastAsia="lt-LT"/>
              </w:rPr>
              <w:t>Finansų ministerija</w:t>
            </w:r>
          </w:p>
          <w:p w:rsidR="007D470C" w:rsidRPr="002D5B11" w:rsidRDefault="007D470C" w:rsidP="009B72FC">
            <w:pPr>
              <w:widowControl w:val="0"/>
              <w:rPr>
                <w:sz w:val="22"/>
                <w:szCs w:val="22"/>
                <w:lang w:eastAsia="lt-LT"/>
              </w:rPr>
            </w:pPr>
          </w:p>
        </w:tc>
        <w:tc>
          <w:tcPr>
            <w:tcW w:w="3402" w:type="dxa"/>
            <w:tcBorders>
              <w:top w:val="single" w:sz="4" w:space="0" w:color="000000"/>
              <w:left w:val="single" w:sz="4" w:space="0" w:color="000000"/>
              <w:bottom w:val="single" w:sz="4" w:space="0" w:color="000000"/>
              <w:right w:val="single" w:sz="4" w:space="0" w:color="000000"/>
            </w:tcBorders>
          </w:tcPr>
          <w:p w:rsidR="007D470C" w:rsidRPr="002D5B11" w:rsidRDefault="007D470C" w:rsidP="009B72FC">
            <w:pPr>
              <w:widowControl w:val="0"/>
              <w:rPr>
                <w:b/>
                <w:sz w:val="22"/>
                <w:szCs w:val="22"/>
                <w:lang w:eastAsia="lt-LT"/>
              </w:rPr>
            </w:pPr>
            <w:r w:rsidRPr="002D5B11">
              <w:rPr>
                <w:b/>
                <w:sz w:val="22"/>
                <w:szCs w:val="22"/>
                <w:lang w:eastAsia="lt-LT"/>
              </w:rPr>
              <w:t xml:space="preserve">Vėluojama. </w:t>
            </w:r>
          </w:p>
          <w:p w:rsidR="007D470C" w:rsidRPr="002D5B11" w:rsidRDefault="007D470C" w:rsidP="00130F85">
            <w:pPr>
              <w:widowControl w:val="0"/>
              <w:rPr>
                <w:sz w:val="22"/>
                <w:szCs w:val="22"/>
                <w:lang w:eastAsia="lt-LT"/>
              </w:rPr>
            </w:pPr>
            <w:r w:rsidRPr="002D5B11">
              <w:rPr>
                <w:sz w:val="22"/>
                <w:szCs w:val="22"/>
                <w:lang w:eastAsia="lt-LT"/>
              </w:rPr>
              <w:t>Projektas parengtas, pateiktas derinti.</w:t>
            </w:r>
          </w:p>
          <w:p w:rsidR="007D470C" w:rsidRPr="002D5B11" w:rsidRDefault="007D470C" w:rsidP="00130F85">
            <w:pPr>
              <w:widowControl w:val="0"/>
              <w:rPr>
                <w:b/>
                <w:sz w:val="22"/>
                <w:szCs w:val="22"/>
                <w:lang w:eastAsia="lt-LT"/>
              </w:rPr>
            </w:pPr>
          </w:p>
          <w:p w:rsidR="007D470C" w:rsidRPr="002D5B11" w:rsidRDefault="007D470C" w:rsidP="00130F85">
            <w:pPr>
              <w:widowControl w:val="0"/>
              <w:rPr>
                <w:sz w:val="22"/>
                <w:szCs w:val="22"/>
                <w:lang w:eastAsia="lt-LT"/>
              </w:rPr>
            </w:pPr>
            <w:r w:rsidRPr="002D5B11">
              <w:rPr>
                <w:sz w:val="22"/>
                <w:szCs w:val="22"/>
                <w:u w:val="single"/>
                <w:lang w:eastAsia="lt-LT"/>
              </w:rPr>
              <w:t xml:space="preserve">Vėlavimo priežastis: </w:t>
            </w:r>
            <w:r w:rsidRPr="002D5B11">
              <w:rPr>
                <w:sz w:val="22"/>
                <w:szCs w:val="22"/>
                <w:lang w:eastAsia="lt-LT"/>
              </w:rPr>
              <w:t xml:space="preserve">siekiant išvengti dažno teisės aktų keitimo, pakeitimai konsoliduoti  su kitais pakeitimais. </w:t>
            </w:r>
          </w:p>
          <w:p w:rsidR="007D470C" w:rsidRPr="002D5B11" w:rsidRDefault="007D470C" w:rsidP="00130F85">
            <w:pPr>
              <w:widowControl w:val="0"/>
              <w:jc w:val="center"/>
              <w:rPr>
                <w:sz w:val="22"/>
                <w:szCs w:val="22"/>
                <w:lang w:eastAsia="lt-LT"/>
              </w:rPr>
            </w:pPr>
          </w:p>
          <w:p w:rsidR="007D470C" w:rsidRPr="002D5B11" w:rsidRDefault="007D470C" w:rsidP="00130F85">
            <w:pPr>
              <w:widowControl w:val="0"/>
              <w:rPr>
                <w:sz w:val="22"/>
                <w:szCs w:val="22"/>
                <w:u w:val="single"/>
                <w:lang w:eastAsia="lt-LT"/>
              </w:rPr>
            </w:pPr>
            <w:r w:rsidRPr="002D5B11">
              <w:rPr>
                <w:sz w:val="22"/>
                <w:szCs w:val="22"/>
                <w:u w:val="single"/>
                <w:lang w:eastAsia="lt-LT"/>
              </w:rPr>
              <w:t>Numatoma įgyvendinti</w:t>
            </w:r>
          </w:p>
          <w:p w:rsidR="007D470C" w:rsidRPr="002D5B11" w:rsidRDefault="007D470C" w:rsidP="00130F85">
            <w:pPr>
              <w:widowControl w:val="0"/>
              <w:rPr>
                <w:b/>
                <w:sz w:val="22"/>
                <w:szCs w:val="22"/>
                <w:lang w:eastAsia="lt-LT"/>
              </w:rPr>
            </w:pPr>
            <w:r w:rsidRPr="002D5B11">
              <w:rPr>
                <w:sz w:val="22"/>
                <w:szCs w:val="22"/>
                <w:lang w:eastAsia="lt-LT"/>
              </w:rPr>
              <w:t xml:space="preserve">2015 m. I </w:t>
            </w:r>
            <w:proofErr w:type="spellStart"/>
            <w:r w:rsidRPr="002D5B11">
              <w:rPr>
                <w:sz w:val="22"/>
                <w:szCs w:val="22"/>
                <w:lang w:eastAsia="lt-LT"/>
              </w:rPr>
              <w:t>ketv</w:t>
            </w:r>
            <w:proofErr w:type="spellEnd"/>
            <w:r w:rsidRPr="002D5B11">
              <w:rPr>
                <w:sz w:val="22"/>
                <w:szCs w:val="22"/>
                <w:lang w:eastAsia="lt-LT"/>
              </w:rPr>
              <w:t>.</w:t>
            </w:r>
          </w:p>
        </w:tc>
      </w:tr>
      <w:tr w:rsidR="007D470C" w:rsidRPr="002D5B11" w:rsidTr="0003089B">
        <w:trPr>
          <w:trHeight w:val="23"/>
        </w:trPr>
        <w:tc>
          <w:tcPr>
            <w:tcW w:w="567" w:type="dxa"/>
            <w:tcBorders>
              <w:top w:val="single" w:sz="4" w:space="0" w:color="000000"/>
              <w:left w:val="single" w:sz="4" w:space="0" w:color="000000"/>
              <w:bottom w:val="single" w:sz="4" w:space="0" w:color="000000"/>
            </w:tcBorders>
            <w:shd w:val="clear" w:color="auto" w:fill="auto"/>
          </w:tcPr>
          <w:p w:rsidR="007D470C" w:rsidRPr="002D5B11" w:rsidRDefault="007D470C" w:rsidP="009B72FC">
            <w:pPr>
              <w:widowControl w:val="0"/>
              <w:jc w:val="center"/>
              <w:rPr>
                <w:sz w:val="22"/>
                <w:szCs w:val="22"/>
                <w:lang w:eastAsia="lt-LT"/>
              </w:rPr>
            </w:pPr>
            <w:r w:rsidRPr="002D5B11">
              <w:rPr>
                <w:sz w:val="22"/>
                <w:szCs w:val="22"/>
                <w:lang w:eastAsia="lt-LT"/>
              </w:rPr>
              <w:t>19.</w:t>
            </w:r>
          </w:p>
        </w:tc>
        <w:tc>
          <w:tcPr>
            <w:tcW w:w="6946" w:type="dxa"/>
            <w:tcBorders>
              <w:top w:val="single" w:sz="4" w:space="0" w:color="000000"/>
              <w:left w:val="single" w:sz="4" w:space="0" w:color="000000"/>
              <w:bottom w:val="single" w:sz="4" w:space="0" w:color="000000"/>
            </w:tcBorders>
            <w:shd w:val="clear" w:color="auto" w:fill="auto"/>
          </w:tcPr>
          <w:p w:rsidR="007D470C" w:rsidRPr="002D5B11" w:rsidRDefault="007D470C" w:rsidP="009B72FC">
            <w:pPr>
              <w:widowControl w:val="0"/>
              <w:jc w:val="both"/>
              <w:rPr>
                <w:sz w:val="22"/>
                <w:szCs w:val="22"/>
                <w:lang w:eastAsia="lt-LT"/>
              </w:rPr>
            </w:pPr>
            <w:r w:rsidRPr="002D5B11">
              <w:rPr>
                <w:sz w:val="22"/>
                <w:szCs w:val="22"/>
                <w:lang w:eastAsia="lt-LT"/>
              </w:rPr>
              <w:t>Parengti ir pateikti Lietuvos Respublikos Vyriausybei Lietuvos Respublikos tauriųjų metalų ir brangakmenių valstybinės priežiūros įstatymo 25 straipsnio 10 punkto pakeitimo įstatymo projektą – atsisakyti ūkio subjektų teisės būti registruotiems Lietuvos prabavimo rūmuose ribojimo</w:t>
            </w:r>
          </w:p>
        </w:tc>
        <w:tc>
          <w:tcPr>
            <w:tcW w:w="1559" w:type="dxa"/>
            <w:tcBorders>
              <w:top w:val="single" w:sz="4" w:space="0" w:color="000000"/>
              <w:left w:val="single" w:sz="4" w:space="0" w:color="000000"/>
              <w:bottom w:val="single" w:sz="4" w:space="0" w:color="000000"/>
            </w:tcBorders>
            <w:shd w:val="clear" w:color="auto" w:fill="auto"/>
          </w:tcPr>
          <w:p w:rsidR="007D470C" w:rsidRPr="002D5B11" w:rsidRDefault="007D470C" w:rsidP="009B72FC">
            <w:pPr>
              <w:widowControl w:val="0"/>
              <w:jc w:val="center"/>
              <w:rPr>
                <w:sz w:val="22"/>
                <w:szCs w:val="22"/>
                <w:lang w:eastAsia="lt-LT"/>
              </w:rPr>
            </w:pPr>
            <w:r w:rsidRPr="002D5B11">
              <w:rPr>
                <w:sz w:val="22"/>
                <w:szCs w:val="22"/>
                <w:lang w:eastAsia="lt-LT"/>
              </w:rPr>
              <w:t>2014 metų IV ketvirtis</w:t>
            </w:r>
          </w:p>
          <w:p w:rsidR="007D470C" w:rsidRPr="002D5B11" w:rsidRDefault="007D470C" w:rsidP="009B72FC">
            <w:pPr>
              <w:widowControl w:val="0"/>
              <w:jc w:val="center"/>
              <w:rPr>
                <w:sz w:val="22"/>
                <w:szCs w:val="22"/>
                <w:lang w:eastAsia="lt-LT"/>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D470C" w:rsidRPr="002D5B11" w:rsidRDefault="007D470C" w:rsidP="009B72FC">
            <w:pPr>
              <w:widowControl w:val="0"/>
              <w:rPr>
                <w:sz w:val="22"/>
                <w:szCs w:val="22"/>
                <w:lang w:eastAsia="lt-LT"/>
              </w:rPr>
            </w:pPr>
            <w:r w:rsidRPr="002D5B11">
              <w:rPr>
                <w:sz w:val="22"/>
                <w:szCs w:val="22"/>
                <w:lang w:eastAsia="lt-LT"/>
              </w:rPr>
              <w:t>Finansų ministerija</w:t>
            </w:r>
          </w:p>
          <w:p w:rsidR="007D470C" w:rsidRPr="002D5B11" w:rsidRDefault="007D470C" w:rsidP="009B72FC">
            <w:pPr>
              <w:widowControl w:val="0"/>
              <w:rPr>
                <w:sz w:val="22"/>
                <w:szCs w:val="22"/>
                <w:lang w:eastAsia="lt-LT"/>
              </w:rPr>
            </w:pPr>
          </w:p>
        </w:tc>
        <w:tc>
          <w:tcPr>
            <w:tcW w:w="3402" w:type="dxa"/>
            <w:tcBorders>
              <w:top w:val="single" w:sz="4" w:space="0" w:color="000000"/>
              <w:left w:val="single" w:sz="4" w:space="0" w:color="000000"/>
              <w:bottom w:val="single" w:sz="4" w:space="0" w:color="000000"/>
              <w:right w:val="single" w:sz="4" w:space="0" w:color="000000"/>
            </w:tcBorders>
          </w:tcPr>
          <w:p w:rsidR="007D470C" w:rsidRPr="002D5B11" w:rsidRDefault="007D470C" w:rsidP="009B72FC">
            <w:pPr>
              <w:widowControl w:val="0"/>
              <w:rPr>
                <w:b/>
                <w:sz w:val="22"/>
                <w:szCs w:val="22"/>
                <w:lang w:eastAsia="lt-LT"/>
              </w:rPr>
            </w:pPr>
            <w:r w:rsidRPr="002D5B11">
              <w:rPr>
                <w:b/>
                <w:sz w:val="22"/>
                <w:szCs w:val="22"/>
                <w:lang w:eastAsia="lt-LT"/>
              </w:rPr>
              <w:t xml:space="preserve">Vėluojama. </w:t>
            </w:r>
          </w:p>
          <w:p w:rsidR="007D470C" w:rsidRPr="002D5B11" w:rsidRDefault="007D470C" w:rsidP="00A8674B">
            <w:pPr>
              <w:widowControl w:val="0"/>
              <w:rPr>
                <w:sz w:val="22"/>
                <w:szCs w:val="22"/>
                <w:lang w:eastAsia="lt-LT"/>
              </w:rPr>
            </w:pPr>
            <w:r w:rsidRPr="002D5B11">
              <w:rPr>
                <w:sz w:val="22"/>
                <w:szCs w:val="22"/>
                <w:lang w:eastAsia="lt-LT"/>
              </w:rPr>
              <w:t>Projektas parengtas, pateiktas derinti.</w:t>
            </w:r>
          </w:p>
          <w:p w:rsidR="007D470C" w:rsidRPr="002D5B11" w:rsidRDefault="007D470C" w:rsidP="00A8674B">
            <w:pPr>
              <w:widowControl w:val="0"/>
              <w:rPr>
                <w:b/>
                <w:sz w:val="22"/>
                <w:szCs w:val="22"/>
                <w:lang w:eastAsia="lt-LT"/>
              </w:rPr>
            </w:pPr>
          </w:p>
          <w:p w:rsidR="007D470C" w:rsidRPr="002D5B11" w:rsidRDefault="007D470C" w:rsidP="00A8674B">
            <w:pPr>
              <w:widowControl w:val="0"/>
              <w:rPr>
                <w:sz w:val="22"/>
                <w:szCs w:val="22"/>
                <w:lang w:eastAsia="lt-LT"/>
              </w:rPr>
            </w:pPr>
            <w:r w:rsidRPr="002D5B11">
              <w:rPr>
                <w:sz w:val="22"/>
                <w:szCs w:val="22"/>
                <w:u w:val="single"/>
                <w:lang w:eastAsia="lt-LT"/>
              </w:rPr>
              <w:t xml:space="preserve">Vėlavimo priežastis: </w:t>
            </w:r>
            <w:r w:rsidRPr="002D5B11">
              <w:rPr>
                <w:sz w:val="22"/>
                <w:szCs w:val="22"/>
                <w:lang w:eastAsia="lt-LT"/>
              </w:rPr>
              <w:t xml:space="preserve">siekiant išvengti dažno teisės aktų keitimo, pakeitimai konsoliduoti  su kitais pakeitimais. </w:t>
            </w:r>
          </w:p>
          <w:p w:rsidR="007D470C" w:rsidRPr="002D5B11" w:rsidRDefault="007D470C" w:rsidP="00A8674B">
            <w:pPr>
              <w:widowControl w:val="0"/>
              <w:jc w:val="center"/>
              <w:rPr>
                <w:sz w:val="22"/>
                <w:szCs w:val="22"/>
                <w:lang w:eastAsia="lt-LT"/>
              </w:rPr>
            </w:pPr>
          </w:p>
          <w:p w:rsidR="007D470C" w:rsidRPr="002D5B11" w:rsidRDefault="007D470C" w:rsidP="00A8674B">
            <w:pPr>
              <w:widowControl w:val="0"/>
              <w:rPr>
                <w:sz w:val="22"/>
                <w:szCs w:val="22"/>
                <w:u w:val="single"/>
                <w:lang w:eastAsia="lt-LT"/>
              </w:rPr>
            </w:pPr>
            <w:r w:rsidRPr="002D5B11">
              <w:rPr>
                <w:sz w:val="22"/>
                <w:szCs w:val="22"/>
                <w:u w:val="single"/>
                <w:lang w:eastAsia="lt-LT"/>
              </w:rPr>
              <w:t>Numatoma įgyvendinti</w:t>
            </w:r>
          </w:p>
          <w:p w:rsidR="007D470C" w:rsidRPr="002D5B11" w:rsidRDefault="007D470C" w:rsidP="00A8674B">
            <w:pPr>
              <w:widowControl w:val="0"/>
              <w:rPr>
                <w:b/>
                <w:sz w:val="22"/>
                <w:szCs w:val="22"/>
                <w:lang w:eastAsia="lt-LT"/>
              </w:rPr>
            </w:pPr>
            <w:r w:rsidRPr="002D5B11">
              <w:rPr>
                <w:sz w:val="22"/>
                <w:szCs w:val="22"/>
                <w:lang w:eastAsia="lt-LT"/>
              </w:rPr>
              <w:t xml:space="preserve">2015 m. I </w:t>
            </w:r>
            <w:proofErr w:type="spellStart"/>
            <w:r w:rsidRPr="002D5B11">
              <w:rPr>
                <w:sz w:val="22"/>
                <w:szCs w:val="22"/>
                <w:lang w:eastAsia="lt-LT"/>
              </w:rPr>
              <w:t>ketv</w:t>
            </w:r>
            <w:proofErr w:type="spellEnd"/>
            <w:r w:rsidRPr="002D5B11">
              <w:rPr>
                <w:sz w:val="22"/>
                <w:szCs w:val="22"/>
                <w:lang w:eastAsia="lt-LT"/>
              </w:rPr>
              <w:t>.</w:t>
            </w:r>
          </w:p>
        </w:tc>
      </w:tr>
      <w:tr w:rsidR="007D470C" w:rsidRPr="002D5B11" w:rsidTr="0003089B">
        <w:trPr>
          <w:trHeight w:val="23"/>
        </w:trPr>
        <w:tc>
          <w:tcPr>
            <w:tcW w:w="567" w:type="dxa"/>
            <w:tcBorders>
              <w:top w:val="single" w:sz="4" w:space="0" w:color="000000"/>
              <w:left w:val="single" w:sz="4" w:space="0" w:color="000000"/>
              <w:bottom w:val="single" w:sz="4" w:space="0" w:color="000000"/>
            </w:tcBorders>
            <w:shd w:val="clear" w:color="auto" w:fill="auto"/>
          </w:tcPr>
          <w:p w:rsidR="007D470C" w:rsidRPr="002D5B11" w:rsidRDefault="007D470C" w:rsidP="009B72FC">
            <w:pPr>
              <w:keepNext/>
              <w:keepLines/>
              <w:jc w:val="center"/>
              <w:rPr>
                <w:rFonts w:eastAsia="Calibri"/>
                <w:sz w:val="22"/>
                <w:szCs w:val="22"/>
              </w:rPr>
            </w:pPr>
            <w:r w:rsidRPr="002D5B11">
              <w:rPr>
                <w:rFonts w:eastAsia="Calibri"/>
                <w:sz w:val="22"/>
                <w:szCs w:val="22"/>
              </w:rPr>
              <w:lastRenderedPageBreak/>
              <w:t>20.</w:t>
            </w:r>
          </w:p>
        </w:tc>
        <w:tc>
          <w:tcPr>
            <w:tcW w:w="6946" w:type="dxa"/>
            <w:tcBorders>
              <w:top w:val="single" w:sz="4" w:space="0" w:color="000000"/>
              <w:left w:val="single" w:sz="4" w:space="0" w:color="000000"/>
              <w:bottom w:val="single" w:sz="4" w:space="0" w:color="000000"/>
            </w:tcBorders>
            <w:shd w:val="clear" w:color="auto" w:fill="auto"/>
          </w:tcPr>
          <w:p w:rsidR="007D470C" w:rsidRPr="002D5B11" w:rsidRDefault="007D470C" w:rsidP="009B72FC">
            <w:pPr>
              <w:keepNext/>
              <w:keepLines/>
              <w:jc w:val="both"/>
              <w:rPr>
                <w:color w:val="000000"/>
                <w:sz w:val="22"/>
                <w:szCs w:val="22"/>
              </w:rPr>
            </w:pPr>
            <w:r w:rsidRPr="002D5B11">
              <w:rPr>
                <w:color w:val="000000"/>
                <w:sz w:val="22"/>
                <w:szCs w:val="22"/>
              </w:rPr>
              <w:t xml:space="preserve">Pakeisti Duomenų apie įmonės bankroto procesą teikimo ir skelbimo taisyklių, patvirtintų Įmonių bankroto valdymo departamento prie Ūkio ministerijos (toliau – Įmonių bankroto valdymo departamentas) direktoriaus 2012 m. vasario 29 d. įsakymu Nr. V-17 „Dėl Duomenų apie įmonės bankroto procesą teikimo ir skelbimo taisyklių, Duomenų apie įmonės restruktūrizavimo procesą teikimo ir skelbimo taisyklių ir rekomenduojamų prašymų skelbti duomenis apie įmonės bankroto ar restruktūrizavimo procesą departamento interneto svetainėje formų patvirtinimo“ (toliau – Duomenų apie įmonės bankroto procesą teikimo ir skelbimo taisyklės), 3.6.1 papunktį – atsisakyti nustatytos pareigos, kai bankroto procesas vyksta teismo tvarka, teikti Įmonių bankroto valdymo departamentui įmonės bankroto ataskaitas, </w:t>
            </w:r>
            <w:r w:rsidRPr="002D5B11">
              <w:rPr>
                <w:color w:val="000000"/>
                <w:spacing w:val="-4"/>
                <w:sz w:val="22"/>
                <w:szCs w:val="22"/>
              </w:rPr>
              <w:t>priėmus nutartį likviduoti įmonę dėl bankroto, per 10 kalendorinių dienų nuo nutarties dėl likvidavimo įsiteisėjimo</w:t>
            </w:r>
          </w:p>
        </w:tc>
        <w:tc>
          <w:tcPr>
            <w:tcW w:w="1559" w:type="dxa"/>
            <w:tcBorders>
              <w:top w:val="single" w:sz="4" w:space="0" w:color="000000"/>
              <w:left w:val="single" w:sz="4" w:space="0" w:color="000000"/>
              <w:bottom w:val="single" w:sz="4" w:space="0" w:color="000000"/>
            </w:tcBorders>
            <w:shd w:val="clear" w:color="auto" w:fill="auto"/>
          </w:tcPr>
          <w:p w:rsidR="007D470C" w:rsidRPr="002D5B11" w:rsidRDefault="007D470C" w:rsidP="009B72FC">
            <w:pPr>
              <w:keepNext/>
              <w:keepLines/>
              <w:jc w:val="center"/>
              <w:rPr>
                <w:sz w:val="22"/>
                <w:szCs w:val="22"/>
                <w:lang w:eastAsia="lt-LT"/>
              </w:rPr>
            </w:pPr>
            <w:r w:rsidRPr="002D5B11">
              <w:rPr>
                <w:sz w:val="22"/>
                <w:szCs w:val="22"/>
                <w:lang w:eastAsia="lt-LT"/>
              </w:rPr>
              <w:t>2014 metų IV ketvirtis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D470C" w:rsidRPr="002D5B11" w:rsidRDefault="007D470C" w:rsidP="009B72FC">
            <w:pPr>
              <w:keepNext/>
              <w:keepLines/>
              <w:rPr>
                <w:sz w:val="22"/>
                <w:szCs w:val="22"/>
                <w:lang w:eastAsia="lt-LT"/>
              </w:rPr>
            </w:pPr>
            <w:r w:rsidRPr="002D5B11">
              <w:rPr>
                <w:sz w:val="22"/>
                <w:szCs w:val="22"/>
                <w:lang w:eastAsia="lt-LT"/>
              </w:rPr>
              <w:t>Įmonių bankroto valdymo departamentas</w:t>
            </w:r>
          </w:p>
          <w:p w:rsidR="007D470C" w:rsidRPr="002D5B11" w:rsidRDefault="007D470C" w:rsidP="009B72FC">
            <w:pPr>
              <w:keepNext/>
              <w:keepLines/>
              <w:rPr>
                <w:sz w:val="22"/>
                <w:szCs w:val="22"/>
                <w:lang w:eastAsia="lt-LT"/>
              </w:rPr>
            </w:pPr>
          </w:p>
        </w:tc>
        <w:tc>
          <w:tcPr>
            <w:tcW w:w="3402" w:type="dxa"/>
            <w:tcBorders>
              <w:top w:val="single" w:sz="4" w:space="0" w:color="000000"/>
              <w:left w:val="single" w:sz="4" w:space="0" w:color="000000"/>
              <w:bottom w:val="single" w:sz="4" w:space="0" w:color="000000"/>
              <w:right w:val="single" w:sz="4" w:space="0" w:color="000000"/>
            </w:tcBorders>
          </w:tcPr>
          <w:p w:rsidR="007D470C" w:rsidRPr="002D5B11" w:rsidRDefault="007D470C" w:rsidP="009B72FC">
            <w:pPr>
              <w:keepNext/>
              <w:keepLines/>
              <w:rPr>
                <w:b/>
                <w:sz w:val="22"/>
                <w:szCs w:val="22"/>
                <w:lang w:eastAsia="lt-LT"/>
              </w:rPr>
            </w:pPr>
            <w:r w:rsidRPr="002D5B11">
              <w:rPr>
                <w:b/>
                <w:sz w:val="22"/>
                <w:szCs w:val="22"/>
                <w:lang w:eastAsia="lt-LT"/>
              </w:rPr>
              <w:t>Neįvykdyta.</w:t>
            </w:r>
          </w:p>
          <w:p w:rsidR="007D470C" w:rsidRPr="002D5B11" w:rsidRDefault="007D470C" w:rsidP="009B72FC">
            <w:pPr>
              <w:keepNext/>
              <w:keepLines/>
              <w:rPr>
                <w:b/>
                <w:sz w:val="22"/>
                <w:szCs w:val="22"/>
                <w:lang w:eastAsia="lt-LT"/>
              </w:rPr>
            </w:pPr>
          </w:p>
          <w:p w:rsidR="007D470C" w:rsidRPr="002D5B11" w:rsidRDefault="007D470C" w:rsidP="00F475B5">
            <w:pPr>
              <w:keepNext/>
              <w:keepLines/>
              <w:rPr>
                <w:sz w:val="22"/>
                <w:szCs w:val="22"/>
                <w:lang w:eastAsia="lt-LT"/>
              </w:rPr>
            </w:pPr>
            <w:r w:rsidRPr="002D5B11">
              <w:rPr>
                <w:sz w:val="22"/>
                <w:szCs w:val="22"/>
                <w:u w:val="single"/>
                <w:lang w:eastAsia="lt-LT"/>
              </w:rPr>
              <w:t>Neįvykdymo priežastis:</w:t>
            </w:r>
            <w:r w:rsidRPr="002D5B11">
              <w:rPr>
                <w:sz w:val="22"/>
                <w:szCs w:val="22"/>
                <w:lang w:eastAsia="lt-LT"/>
              </w:rPr>
              <w:t xml:space="preserve"> duomenų  pagrindu nustatoma administratorių patirtis ir vykdoma administratorių atranka naujai sukurtoje Įmonių restruktūrizavimo ir bankroto informacinėje sistemoje.</w:t>
            </w:r>
          </w:p>
        </w:tc>
      </w:tr>
      <w:tr w:rsidR="007D470C" w:rsidRPr="002D5B11" w:rsidTr="0003089B">
        <w:trPr>
          <w:trHeight w:val="23"/>
        </w:trPr>
        <w:tc>
          <w:tcPr>
            <w:tcW w:w="567" w:type="dxa"/>
            <w:tcBorders>
              <w:top w:val="single" w:sz="4" w:space="0" w:color="000000"/>
              <w:left w:val="single" w:sz="4" w:space="0" w:color="000000"/>
              <w:bottom w:val="single" w:sz="4" w:space="0" w:color="000000"/>
            </w:tcBorders>
            <w:shd w:val="clear" w:color="auto" w:fill="auto"/>
          </w:tcPr>
          <w:p w:rsidR="007D470C" w:rsidRPr="002D5B11" w:rsidRDefault="007D470C" w:rsidP="009B72FC">
            <w:pPr>
              <w:contextualSpacing/>
              <w:jc w:val="center"/>
              <w:rPr>
                <w:rFonts w:eastAsia="Calibri"/>
                <w:sz w:val="22"/>
                <w:szCs w:val="22"/>
              </w:rPr>
            </w:pPr>
            <w:r w:rsidRPr="002D5B11">
              <w:rPr>
                <w:rFonts w:eastAsia="Calibri"/>
                <w:sz w:val="22"/>
                <w:szCs w:val="22"/>
              </w:rPr>
              <w:t>21.</w:t>
            </w:r>
          </w:p>
        </w:tc>
        <w:tc>
          <w:tcPr>
            <w:tcW w:w="6946" w:type="dxa"/>
            <w:tcBorders>
              <w:top w:val="single" w:sz="4" w:space="0" w:color="000000"/>
              <w:left w:val="single" w:sz="4" w:space="0" w:color="000000"/>
              <w:bottom w:val="single" w:sz="4" w:space="0" w:color="000000"/>
            </w:tcBorders>
            <w:shd w:val="clear" w:color="auto" w:fill="auto"/>
          </w:tcPr>
          <w:p w:rsidR="007D470C" w:rsidRPr="002D5B11" w:rsidRDefault="007D470C" w:rsidP="009B72FC">
            <w:pPr>
              <w:suppressAutoHyphens/>
              <w:jc w:val="both"/>
              <w:rPr>
                <w:color w:val="000000"/>
                <w:sz w:val="22"/>
                <w:szCs w:val="22"/>
              </w:rPr>
            </w:pPr>
            <w:r w:rsidRPr="002D5B11">
              <w:rPr>
                <w:color w:val="000000"/>
                <w:sz w:val="22"/>
                <w:szCs w:val="22"/>
              </w:rPr>
              <w:t>Pakeisti Duomenų apie įmonės bankroto procesą teikimo ir skelbimo taisyklių 5.4.1 papunktį – atsisakyti nustatytos pareigos įmonės bankroto administratoriui, bankroto administratoriaus padėjėjui, kai bankroto procesas vyksta ne teismo tvarka, teikti Įmonių bankroto valdymo departamentui įmonės bankroto ataskaitas, priėmus sprendimą likviduoti bankrutavusią įmonę, per 10 kalendorinių dienų nuo kreditorių susirinkimo sprendimo likviduoti bankrutavusią įmonę priėmimo</w:t>
            </w:r>
          </w:p>
        </w:tc>
        <w:tc>
          <w:tcPr>
            <w:tcW w:w="1559" w:type="dxa"/>
            <w:tcBorders>
              <w:top w:val="single" w:sz="4" w:space="0" w:color="000000"/>
              <w:left w:val="single" w:sz="4" w:space="0" w:color="000000"/>
              <w:bottom w:val="single" w:sz="4" w:space="0" w:color="000000"/>
            </w:tcBorders>
            <w:shd w:val="clear" w:color="auto" w:fill="auto"/>
          </w:tcPr>
          <w:p w:rsidR="007D470C" w:rsidRPr="002D5B11" w:rsidRDefault="007D470C" w:rsidP="009B72FC">
            <w:pPr>
              <w:jc w:val="center"/>
              <w:rPr>
                <w:sz w:val="22"/>
                <w:szCs w:val="22"/>
                <w:lang w:eastAsia="lt-LT"/>
              </w:rPr>
            </w:pPr>
            <w:r w:rsidRPr="002D5B11">
              <w:rPr>
                <w:sz w:val="22"/>
                <w:szCs w:val="22"/>
                <w:lang w:eastAsia="lt-LT"/>
              </w:rPr>
              <w:t>2014 metų IV ketvirtis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D470C" w:rsidRPr="002D5B11" w:rsidRDefault="007D470C" w:rsidP="009B72FC">
            <w:pPr>
              <w:rPr>
                <w:sz w:val="22"/>
                <w:szCs w:val="22"/>
                <w:lang w:eastAsia="lt-LT"/>
              </w:rPr>
            </w:pPr>
            <w:r w:rsidRPr="002D5B11">
              <w:rPr>
                <w:sz w:val="22"/>
                <w:szCs w:val="22"/>
                <w:lang w:eastAsia="lt-LT"/>
              </w:rPr>
              <w:t>Įmonių bankroto valdymo departamentas</w:t>
            </w:r>
          </w:p>
          <w:p w:rsidR="007D470C" w:rsidRPr="002D5B11" w:rsidRDefault="007D470C" w:rsidP="009B72FC">
            <w:pPr>
              <w:rPr>
                <w:sz w:val="22"/>
                <w:szCs w:val="22"/>
                <w:lang w:eastAsia="lt-LT"/>
              </w:rPr>
            </w:pPr>
          </w:p>
        </w:tc>
        <w:tc>
          <w:tcPr>
            <w:tcW w:w="3402" w:type="dxa"/>
            <w:tcBorders>
              <w:top w:val="single" w:sz="4" w:space="0" w:color="000000"/>
              <w:left w:val="single" w:sz="4" w:space="0" w:color="000000"/>
              <w:bottom w:val="single" w:sz="4" w:space="0" w:color="000000"/>
              <w:right w:val="single" w:sz="4" w:space="0" w:color="000000"/>
            </w:tcBorders>
          </w:tcPr>
          <w:p w:rsidR="007D470C" w:rsidRPr="002D5B11" w:rsidRDefault="007D470C" w:rsidP="009B72FC">
            <w:pPr>
              <w:rPr>
                <w:b/>
                <w:sz w:val="22"/>
                <w:szCs w:val="22"/>
                <w:lang w:eastAsia="lt-LT"/>
              </w:rPr>
            </w:pPr>
            <w:r w:rsidRPr="002D5B11">
              <w:rPr>
                <w:b/>
                <w:sz w:val="22"/>
                <w:szCs w:val="22"/>
                <w:lang w:eastAsia="lt-LT"/>
              </w:rPr>
              <w:t xml:space="preserve">Neįvykdyta. </w:t>
            </w:r>
          </w:p>
          <w:p w:rsidR="007D470C" w:rsidRPr="002D5B11" w:rsidRDefault="007D470C" w:rsidP="009B72FC">
            <w:pPr>
              <w:rPr>
                <w:b/>
                <w:sz w:val="22"/>
                <w:szCs w:val="22"/>
                <w:lang w:eastAsia="lt-LT"/>
              </w:rPr>
            </w:pPr>
            <w:r w:rsidRPr="002D5B11">
              <w:rPr>
                <w:sz w:val="22"/>
                <w:szCs w:val="22"/>
                <w:u w:val="single"/>
                <w:lang w:eastAsia="lt-LT"/>
              </w:rPr>
              <w:t>Neįvykdymo priežastis:</w:t>
            </w:r>
            <w:r w:rsidRPr="002D5B11">
              <w:rPr>
                <w:sz w:val="22"/>
                <w:szCs w:val="22"/>
                <w:lang w:eastAsia="lt-LT"/>
              </w:rPr>
              <w:t xml:space="preserve"> duomenų  pagrindu nustatoma administratorių patirtis ir vykdoma administratorių atranka naujai sukurtoje Įmonių restruktūrizavimo ir bankroto informacinėje sistemoje.</w:t>
            </w:r>
          </w:p>
          <w:p w:rsidR="007D470C" w:rsidRPr="002D5B11" w:rsidRDefault="007D470C" w:rsidP="009B72FC">
            <w:pPr>
              <w:rPr>
                <w:b/>
                <w:sz w:val="22"/>
                <w:szCs w:val="22"/>
                <w:lang w:eastAsia="lt-LT"/>
              </w:rPr>
            </w:pPr>
          </w:p>
          <w:p w:rsidR="007D470C" w:rsidRPr="002D5B11" w:rsidRDefault="007D470C" w:rsidP="009B72FC">
            <w:pPr>
              <w:rPr>
                <w:sz w:val="22"/>
                <w:szCs w:val="22"/>
                <w:lang w:eastAsia="lt-LT"/>
              </w:rPr>
            </w:pPr>
          </w:p>
        </w:tc>
      </w:tr>
      <w:tr w:rsidR="007D470C" w:rsidRPr="002D5B11" w:rsidTr="0003089B">
        <w:trPr>
          <w:trHeight w:val="23"/>
        </w:trPr>
        <w:tc>
          <w:tcPr>
            <w:tcW w:w="567" w:type="dxa"/>
            <w:tcBorders>
              <w:top w:val="single" w:sz="4" w:space="0" w:color="000000"/>
              <w:left w:val="single" w:sz="4" w:space="0" w:color="000000"/>
              <w:bottom w:val="single" w:sz="4" w:space="0" w:color="000000"/>
            </w:tcBorders>
            <w:shd w:val="clear" w:color="auto" w:fill="auto"/>
          </w:tcPr>
          <w:p w:rsidR="007D470C" w:rsidRPr="002D5B11" w:rsidRDefault="007D470C" w:rsidP="009B72FC">
            <w:pPr>
              <w:keepNext/>
              <w:keepLines/>
              <w:contextualSpacing/>
              <w:jc w:val="center"/>
              <w:rPr>
                <w:rFonts w:eastAsia="Calibri"/>
                <w:sz w:val="22"/>
                <w:szCs w:val="22"/>
              </w:rPr>
            </w:pPr>
            <w:r w:rsidRPr="002D5B11">
              <w:rPr>
                <w:rFonts w:eastAsia="Calibri"/>
                <w:sz w:val="22"/>
                <w:szCs w:val="22"/>
              </w:rPr>
              <w:t>22.</w:t>
            </w:r>
          </w:p>
        </w:tc>
        <w:tc>
          <w:tcPr>
            <w:tcW w:w="6946" w:type="dxa"/>
            <w:tcBorders>
              <w:top w:val="single" w:sz="4" w:space="0" w:color="000000"/>
              <w:left w:val="single" w:sz="4" w:space="0" w:color="000000"/>
              <w:bottom w:val="single" w:sz="4" w:space="0" w:color="000000"/>
            </w:tcBorders>
            <w:shd w:val="clear" w:color="auto" w:fill="auto"/>
          </w:tcPr>
          <w:p w:rsidR="007D470C" w:rsidRPr="002D5B11" w:rsidRDefault="007D470C" w:rsidP="009B72FC">
            <w:pPr>
              <w:keepNext/>
              <w:keepLines/>
              <w:suppressAutoHyphens/>
              <w:jc w:val="both"/>
              <w:rPr>
                <w:color w:val="000000"/>
                <w:sz w:val="22"/>
                <w:szCs w:val="22"/>
              </w:rPr>
            </w:pPr>
            <w:r w:rsidRPr="002D5B11">
              <w:rPr>
                <w:color w:val="000000"/>
                <w:sz w:val="22"/>
                <w:szCs w:val="22"/>
              </w:rPr>
              <w:t>Pakeisti Duomenų apie įmonės bankroto procesą teikimo ir skelbimo taisyklių 9.2 papunktį – atsisakyti nustatytos pareigos per 5 darbo dienas nuo darbo sutarties su fiziniu asmeniu, turinčiu teisę teikti įmonių bankroto administravimo paslaugas sudarymo ar nutraukimo, momento teikti Įmonių bankroto valdymo departamentui pranešimą apie bendrą darbuotojų, turinčių bankroto administratoriaus pažymėjimą, skaičių</w:t>
            </w:r>
          </w:p>
        </w:tc>
        <w:tc>
          <w:tcPr>
            <w:tcW w:w="1559" w:type="dxa"/>
            <w:tcBorders>
              <w:top w:val="single" w:sz="4" w:space="0" w:color="000000"/>
              <w:left w:val="single" w:sz="4" w:space="0" w:color="000000"/>
              <w:bottom w:val="single" w:sz="4" w:space="0" w:color="000000"/>
            </w:tcBorders>
            <w:shd w:val="clear" w:color="auto" w:fill="auto"/>
          </w:tcPr>
          <w:p w:rsidR="007D470C" w:rsidRPr="002D5B11" w:rsidRDefault="007D470C" w:rsidP="009B72FC">
            <w:pPr>
              <w:keepNext/>
              <w:keepLines/>
              <w:jc w:val="center"/>
              <w:rPr>
                <w:sz w:val="22"/>
                <w:szCs w:val="22"/>
                <w:lang w:eastAsia="lt-LT"/>
              </w:rPr>
            </w:pPr>
            <w:r w:rsidRPr="002D5B11">
              <w:rPr>
                <w:sz w:val="22"/>
                <w:szCs w:val="22"/>
                <w:lang w:eastAsia="lt-LT"/>
              </w:rPr>
              <w:t>2014 metų IV ketvirtis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D470C" w:rsidRPr="002D5B11" w:rsidRDefault="007D470C" w:rsidP="009B72FC">
            <w:pPr>
              <w:keepNext/>
              <w:keepLines/>
              <w:rPr>
                <w:sz w:val="22"/>
                <w:szCs w:val="22"/>
                <w:lang w:eastAsia="lt-LT"/>
              </w:rPr>
            </w:pPr>
            <w:r w:rsidRPr="002D5B11">
              <w:rPr>
                <w:sz w:val="22"/>
                <w:szCs w:val="22"/>
                <w:lang w:eastAsia="lt-LT"/>
              </w:rPr>
              <w:t xml:space="preserve">Įmonių bankroto valdymo departamentas </w:t>
            </w:r>
          </w:p>
        </w:tc>
        <w:tc>
          <w:tcPr>
            <w:tcW w:w="3402" w:type="dxa"/>
            <w:tcBorders>
              <w:top w:val="single" w:sz="4" w:space="0" w:color="000000"/>
              <w:left w:val="single" w:sz="4" w:space="0" w:color="000000"/>
              <w:bottom w:val="single" w:sz="4" w:space="0" w:color="000000"/>
              <w:right w:val="single" w:sz="4" w:space="0" w:color="000000"/>
            </w:tcBorders>
          </w:tcPr>
          <w:p w:rsidR="007D470C" w:rsidRPr="002D5B11" w:rsidRDefault="007D470C" w:rsidP="009B72FC">
            <w:pPr>
              <w:keepNext/>
              <w:keepLines/>
              <w:rPr>
                <w:b/>
                <w:sz w:val="22"/>
                <w:szCs w:val="22"/>
                <w:lang w:eastAsia="lt-LT"/>
              </w:rPr>
            </w:pPr>
            <w:r w:rsidRPr="002D5B11">
              <w:rPr>
                <w:b/>
                <w:sz w:val="22"/>
                <w:szCs w:val="22"/>
                <w:lang w:eastAsia="lt-LT"/>
              </w:rPr>
              <w:t>Vėluojama.</w:t>
            </w:r>
          </w:p>
          <w:p w:rsidR="007D470C" w:rsidRPr="002D5B11" w:rsidRDefault="007D470C" w:rsidP="009B72FC">
            <w:pPr>
              <w:keepNext/>
              <w:keepLines/>
              <w:rPr>
                <w:sz w:val="22"/>
                <w:szCs w:val="22"/>
                <w:lang w:eastAsia="lt-LT"/>
              </w:rPr>
            </w:pPr>
            <w:r w:rsidRPr="002D5B11">
              <w:rPr>
                <w:sz w:val="22"/>
                <w:szCs w:val="22"/>
                <w:lang w:eastAsia="lt-LT"/>
              </w:rPr>
              <w:t>Rengiamas projektas.</w:t>
            </w:r>
          </w:p>
          <w:p w:rsidR="007D470C" w:rsidRPr="002D5B11" w:rsidRDefault="007D470C" w:rsidP="009B72FC">
            <w:pPr>
              <w:keepNext/>
              <w:keepLines/>
              <w:rPr>
                <w:sz w:val="22"/>
                <w:szCs w:val="22"/>
                <w:lang w:eastAsia="lt-LT"/>
              </w:rPr>
            </w:pPr>
          </w:p>
          <w:p w:rsidR="007D470C" w:rsidRPr="002D5B11" w:rsidRDefault="007D470C" w:rsidP="009B72FC">
            <w:pPr>
              <w:keepNext/>
              <w:keepLines/>
              <w:rPr>
                <w:sz w:val="22"/>
                <w:szCs w:val="22"/>
                <w:lang w:eastAsia="lt-LT"/>
              </w:rPr>
            </w:pPr>
            <w:r w:rsidRPr="002D5B11">
              <w:rPr>
                <w:sz w:val="22"/>
                <w:szCs w:val="22"/>
                <w:u w:val="single"/>
                <w:lang w:eastAsia="lt-LT"/>
              </w:rPr>
              <w:t>Vėlavimo priežastis:</w:t>
            </w:r>
            <w:r w:rsidRPr="002D5B11">
              <w:rPr>
                <w:sz w:val="22"/>
                <w:szCs w:val="22"/>
                <w:lang w:eastAsia="lt-LT"/>
              </w:rPr>
              <w:t xml:space="preserve"> užsitęsė procedūros</w:t>
            </w:r>
          </w:p>
          <w:p w:rsidR="007D470C" w:rsidRPr="002D5B11" w:rsidRDefault="007D470C" w:rsidP="009B72FC">
            <w:pPr>
              <w:keepNext/>
              <w:keepLines/>
              <w:rPr>
                <w:sz w:val="22"/>
                <w:szCs w:val="22"/>
                <w:lang w:eastAsia="lt-LT"/>
              </w:rPr>
            </w:pPr>
          </w:p>
          <w:p w:rsidR="007D470C" w:rsidRPr="002D5B11" w:rsidRDefault="007D470C" w:rsidP="009B72FC">
            <w:pPr>
              <w:keepNext/>
              <w:keepLines/>
              <w:rPr>
                <w:sz w:val="22"/>
                <w:szCs w:val="22"/>
                <w:u w:val="single"/>
                <w:lang w:eastAsia="lt-LT"/>
              </w:rPr>
            </w:pPr>
            <w:r w:rsidRPr="002D5B11">
              <w:rPr>
                <w:sz w:val="22"/>
                <w:szCs w:val="22"/>
                <w:u w:val="single"/>
                <w:lang w:eastAsia="lt-LT"/>
              </w:rPr>
              <w:t>Numatoma įgyvendinti</w:t>
            </w:r>
          </w:p>
          <w:p w:rsidR="007D470C" w:rsidRPr="002D5B11" w:rsidRDefault="007D470C" w:rsidP="009B72FC">
            <w:pPr>
              <w:keepNext/>
              <w:keepLines/>
              <w:rPr>
                <w:b/>
                <w:sz w:val="22"/>
                <w:szCs w:val="22"/>
                <w:lang w:eastAsia="lt-LT"/>
              </w:rPr>
            </w:pPr>
            <w:r w:rsidRPr="002D5B11">
              <w:rPr>
                <w:sz w:val="22"/>
                <w:szCs w:val="22"/>
                <w:lang w:eastAsia="lt-LT"/>
              </w:rPr>
              <w:t xml:space="preserve">2015 m. II </w:t>
            </w:r>
            <w:proofErr w:type="spellStart"/>
            <w:r w:rsidRPr="002D5B11">
              <w:rPr>
                <w:sz w:val="22"/>
                <w:szCs w:val="22"/>
                <w:lang w:eastAsia="lt-LT"/>
              </w:rPr>
              <w:t>ketv</w:t>
            </w:r>
            <w:proofErr w:type="spellEnd"/>
            <w:r w:rsidRPr="002D5B11">
              <w:rPr>
                <w:sz w:val="22"/>
                <w:szCs w:val="22"/>
                <w:lang w:eastAsia="lt-LT"/>
              </w:rPr>
              <w:t>.</w:t>
            </w:r>
          </w:p>
        </w:tc>
      </w:tr>
      <w:tr w:rsidR="007D470C" w:rsidRPr="002D5B11" w:rsidTr="0003089B">
        <w:trPr>
          <w:trHeight w:val="23"/>
        </w:trPr>
        <w:tc>
          <w:tcPr>
            <w:tcW w:w="567" w:type="dxa"/>
            <w:tcBorders>
              <w:top w:val="single" w:sz="4" w:space="0" w:color="000000"/>
              <w:left w:val="single" w:sz="4" w:space="0" w:color="000000"/>
              <w:bottom w:val="single" w:sz="4" w:space="0" w:color="000000"/>
            </w:tcBorders>
            <w:shd w:val="clear" w:color="auto" w:fill="auto"/>
          </w:tcPr>
          <w:p w:rsidR="007D470C" w:rsidRPr="002D5B11" w:rsidRDefault="007D470C" w:rsidP="009B72FC">
            <w:pPr>
              <w:jc w:val="center"/>
              <w:rPr>
                <w:color w:val="000000"/>
                <w:sz w:val="22"/>
                <w:szCs w:val="22"/>
                <w:lang w:eastAsia="lt-LT"/>
              </w:rPr>
            </w:pPr>
            <w:r w:rsidRPr="002D5B11">
              <w:rPr>
                <w:color w:val="000000"/>
                <w:sz w:val="22"/>
                <w:szCs w:val="22"/>
                <w:lang w:eastAsia="lt-LT"/>
              </w:rPr>
              <w:t>23.</w:t>
            </w:r>
          </w:p>
        </w:tc>
        <w:tc>
          <w:tcPr>
            <w:tcW w:w="6946" w:type="dxa"/>
            <w:tcBorders>
              <w:top w:val="single" w:sz="4" w:space="0" w:color="000000"/>
              <w:left w:val="single" w:sz="4" w:space="0" w:color="000000"/>
              <w:bottom w:val="single" w:sz="4" w:space="0" w:color="000000"/>
            </w:tcBorders>
            <w:shd w:val="clear" w:color="auto" w:fill="auto"/>
          </w:tcPr>
          <w:p w:rsidR="007D470C" w:rsidRPr="002D5B11" w:rsidRDefault="007D470C" w:rsidP="009B72FC">
            <w:pPr>
              <w:jc w:val="both"/>
              <w:rPr>
                <w:rFonts w:eastAsia="Batang"/>
                <w:sz w:val="22"/>
                <w:szCs w:val="22"/>
                <w:lang w:eastAsia="lt-LT"/>
              </w:rPr>
            </w:pPr>
            <w:r w:rsidRPr="002D5B11">
              <w:rPr>
                <w:rFonts w:eastAsia="Batang"/>
                <w:sz w:val="22"/>
                <w:szCs w:val="22"/>
                <w:lang w:eastAsia="lt-LT"/>
              </w:rPr>
              <w:t xml:space="preserve">Pakeisti Specialistų, vykdančių nekilnojamojo kultūros paveldo taikomuosius mokslinius ardomuosius tyrimus, rengiančių tvarkomųjų paveldosaugos darbų projektus, atliekančių tvarkomuosius paveldosaugos darbus bei vadovaujančių tokiems darbams, atliekančių paveldosaugos (specialiąją) ekspertizę, atestavimo taisykles, patvirtintas kultūros ministro </w:t>
            </w:r>
            <w:r w:rsidRPr="002D5B11">
              <w:rPr>
                <w:rFonts w:eastAsia="Batang"/>
                <w:sz w:val="22"/>
                <w:szCs w:val="22"/>
                <w:lang w:eastAsia="lt-LT"/>
              </w:rPr>
              <w:lastRenderedPageBreak/>
              <w:t>2005 m. balandžio 14 d. įsakymu Nr. ĮV-146 „Dėl Specialistų, vykdančių nekilnojamojo kultūros paveldo taikomuosius mokslinius ardomuosius tyrimus, rengiančių tvarkomųjų paveldosaugos darbų projektus, atliekančių tvarkomuosius paveldosaugos darbus bei vadovaujančių tokiems darbams, atliekančių paveldosaugos (specialiąją) ekspertizę, atestavimo taisyklių ir Nekilnojamojo kultūros paveldo apsaugos specialisto atestato formos patvirtinimo“, ir sudaryti galimybę</w:t>
            </w:r>
            <w:r w:rsidRPr="002D5B11">
              <w:rPr>
                <w:sz w:val="22"/>
                <w:szCs w:val="22"/>
                <w:lang w:eastAsia="lt-LT"/>
              </w:rPr>
              <w:t xml:space="preserve"> </w:t>
            </w:r>
            <w:r w:rsidRPr="002D5B11">
              <w:rPr>
                <w:rFonts w:eastAsia="Batang"/>
                <w:sz w:val="22"/>
                <w:szCs w:val="22"/>
                <w:lang w:eastAsia="lt-LT"/>
              </w:rPr>
              <w:t>asmenims pateikti prašymus, dokumentus ir gauti atsakymus elektroniniu būdu, peržiūrėti reikalaujamų pateikti dokumentų sąrašą, jeigu galima, atsisakyti dalies reikalavimų</w:t>
            </w:r>
          </w:p>
        </w:tc>
        <w:tc>
          <w:tcPr>
            <w:tcW w:w="1559" w:type="dxa"/>
            <w:tcBorders>
              <w:top w:val="single" w:sz="4" w:space="0" w:color="000000"/>
              <w:left w:val="single" w:sz="4" w:space="0" w:color="000000"/>
              <w:bottom w:val="single" w:sz="4" w:space="0" w:color="000000"/>
            </w:tcBorders>
            <w:shd w:val="clear" w:color="auto" w:fill="auto"/>
          </w:tcPr>
          <w:p w:rsidR="007D470C" w:rsidRPr="002D5B11" w:rsidRDefault="007D470C" w:rsidP="009B72FC">
            <w:pPr>
              <w:jc w:val="center"/>
              <w:rPr>
                <w:rFonts w:eastAsia="Batang"/>
                <w:sz w:val="22"/>
                <w:szCs w:val="22"/>
                <w:lang w:eastAsia="lt-LT"/>
              </w:rPr>
            </w:pPr>
            <w:r w:rsidRPr="002D5B11">
              <w:rPr>
                <w:rFonts w:eastAsia="Batang"/>
                <w:sz w:val="22"/>
                <w:szCs w:val="22"/>
                <w:lang w:eastAsia="lt-LT"/>
              </w:rPr>
              <w:lastRenderedPageBreak/>
              <w:t>2014 m</w:t>
            </w:r>
            <w:r w:rsidRPr="002D5B11">
              <w:rPr>
                <w:sz w:val="22"/>
                <w:szCs w:val="22"/>
                <w:lang w:eastAsia="lt-LT"/>
              </w:rPr>
              <w:t>etų</w:t>
            </w:r>
            <w:r w:rsidRPr="002D5B11">
              <w:rPr>
                <w:rFonts w:eastAsia="Batang"/>
                <w:sz w:val="22"/>
                <w:szCs w:val="22"/>
                <w:lang w:eastAsia="lt-LT"/>
              </w:rPr>
              <w:t xml:space="preserve"> IV</w:t>
            </w:r>
            <w:r w:rsidRPr="002D5B11">
              <w:rPr>
                <w:sz w:val="22"/>
                <w:szCs w:val="22"/>
                <w:lang w:eastAsia="lt-LT"/>
              </w:rPr>
              <w:t> </w:t>
            </w:r>
            <w:r w:rsidRPr="002D5B11">
              <w:rPr>
                <w:rFonts w:eastAsia="Batang"/>
                <w:sz w:val="22"/>
                <w:szCs w:val="22"/>
                <w:lang w:eastAsia="lt-LT"/>
              </w:rPr>
              <w:t>ketvirtis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D470C" w:rsidRPr="002D5B11" w:rsidRDefault="007D470C" w:rsidP="009B72FC">
            <w:pPr>
              <w:rPr>
                <w:rFonts w:eastAsia="Batang"/>
                <w:sz w:val="22"/>
                <w:szCs w:val="22"/>
                <w:lang w:eastAsia="lt-LT"/>
              </w:rPr>
            </w:pPr>
            <w:r w:rsidRPr="002D5B11">
              <w:rPr>
                <w:sz w:val="22"/>
                <w:szCs w:val="22"/>
                <w:lang w:eastAsia="lt-LT"/>
              </w:rPr>
              <w:t xml:space="preserve">Lietuvos Respublikos </w:t>
            </w:r>
            <w:r w:rsidRPr="002D5B11">
              <w:rPr>
                <w:rFonts w:eastAsia="Batang"/>
                <w:sz w:val="22"/>
                <w:szCs w:val="22"/>
                <w:lang w:eastAsia="lt-LT"/>
              </w:rPr>
              <w:t xml:space="preserve">kultūros ministerija (toliau – Kultūros ministerija), </w:t>
            </w:r>
            <w:r w:rsidRPr="002D5B11">
              <w:rPr>
                <w:rFonts w:eastAsia="Batang"/>
                <w:sz w:val="22"/>
                <w:szCs w:val="22"/>
                <w:lang w:eastAsia="lt-LT"/>
              </w:rPr>
              <w:lastRenderedPageBreak/>
              <w:t>Kultūros paveldo departamentas prie Kultūros ministerijos (toliau – Kultūros paveldo departamentas)</w:t>
            </w:r>
          </w:p>
        </w:tc>
        <w:tc>
          <w:tcPr>
            <w:tcW w:w="3402" w:type="dxa"/>
            <w:tcBorders>
              <w:top w:val="single" w:sz="4" w:space="0" w:color="000000"/>
              <w:left w:val="single" w:sz="4" w:space="0" w:color="000000"/>
              <w:bottom w:val="single" w:sz="4" w:space="0" w:color="000000"/>
              <w:right w:val="single" w:sz="4" w:space="0" w:color="000000"/>
            </w:tcBorders>
          </w:tcPr>
          <w:p w:rsidR="007D470C" w:rsidRPr="002D5B11" w:rsidRDefault="007D470C" w:rsidP="009B72FC">
            <w:pPr>
              <w:rPr>
                <w:b/>
                <w:sz w:val="22"/>
                <w:szCs w:val="22"/>
                <w:lang w:eastAsia="lt-LT"/>
              </w:rPr>
            </w:pPr>
            <w:r w:rsidRPr="002D5B11">
              <w:rPr>
                <w:b/>
                <w:sz w:val="22"/>
                <w:szCs w:val="22"/>
                <w:lang w:eastAsia="lt-LT"/>
              </w:rPr>
              <w:lastRenderedPageBreak/>
              <w:t xml:space="preserve">Vėluojama. </w:t>
            </w:r>
          </w:p>
          <w:p w:rsidR="007D470C" w:rsidRPr="002D5B11" w:rsidRDefault="007D470C" w:rsidP="009B72FC">
            <w:pPr>
              <w:rPr>
                <w:sz w:val="22"/>
                <w:szCs w:val="22"/>
                <w:lang w:eastAsia="lt-LT"/>
              </w:rPr>
            </w:pPr>
            <w:r w:rsidRPr="002D5B11">
              <w:rPr>
                <w:sz w:val="22"/>
                <w:szCs w:val="22"/>
                <w:lang w:eastAsia="lt-LT"/>
              </w:rPr>
              <w:t>Projektas parengtas.</w:t>
            </w:r>
          </w:p>
          <w:p w:rsidR="007D470C" w:rsidRPr="002D5B11" w:rsidRDefault="007D470C" w:rsidP="009B72FC">
            <w:pPr>
              <w:rPr>
                <w:sz w:val="22"/>
                <w:szCs w:val="22"/>
                <w:lang w:eastAsia="lt-LT"/>
              </w:rPr>
            </w:pPr>
          </w:p>
          <w:p w:rsidR="007D470C" w:rsidRPr="002D5B11" w:rsidRDefault="007D470C" w:rsidP="009C16F3">
            <w:pPr>
              <w:keepNext/>
              <w:keepLines/>
              <w:rPr>
                <w:sz w:val="22"/>
                <w:szCs w:val="22"/>
                <w:lang w:eastAsia="lt-LT"/>
              </w:rPr>
            </w:pPr>
            <w:r w:rsidRPr="002D5B11">
              <w:rPr>
                <w:sz w:val="22"/>
                <w:szCs w:val="22"/>
                <w:u w:val="single"/>
                <w:lang w:eastAsia="lt-LT"/>
              </w:rPr>
              <w:t>Vėlavimo priežastis:</w:t>
            </w:r>
          </w:p>
          <w:p w:rsidR="007D470C" w:rsidRPr="002D5B11" w:rsidRDefault="007D470C" w:rsidP="009C16F3">
            <w:pPr>
              <w:keepNext/>
              <w:keepLines/>
              <w:rPr>
                <w:sz w:val="22"/>
                <w:szCs w:val="22"/>
                <w:lang w:eastAsia="lt-LT"/>
              </w:rPr>
            </w:pPr>
            <w:r w:rsidRPr="002D5B11">
              <w:rPr>
                <w:sz w:val="22"/>
                <w:szCs w:val="22"/>
                <w:lang w:eastAsia="lt-LT"/>
              </w:rPr>
              <w:t xml:space="preserve">Projektas šiuo metu negali būti </w:t>
            </w:r>
            <w:r w:rsidRPr="002D5B11">
              <w:rPr>
                <w:sz w:val="22"/>
                <w:szCs w:val="22"/>
                <w:lang w:eastAsia="lt-LT"/>
              </w:rPr>
              <w:lastRenderedPageBreak/>
              <w:t>priimtas, kadangi laukiama verslo priežiūros institucijų konsolidavimo sprendimų įgyvendinimo</w:t>
            </w:r>
          </w:p>
          <w:p w:rsidR="007D470C" w:rsidRPr="002D5B11" w:rsidRDefault="007D470C" w:rsidP="009C16F3">
            <w:pPr>
              <w:keepNext/>
              <w:keepLines/>
              <w:rPr>
                <w:sz w:val="22"/>
                <w:szCs w:val="22"/>
                <w:lang w:eastAsia="lt-LT"/>
              </w:rPr>
            </w:pPr>
          </w:p>
          <w:p w:rsidR="007D470C" w:rsidRPr="002D5B11" w:rsidRDefault="007D470C" w:rsidP="009C16F3">
            <w:pPr>
              <w:keepNext/>
              <w:keepLines/>
              <w:rPr>
                <w:sz w:val="22"/>
                <w:szCs w:val="22"/>
                <w:u w:val="single"/>
                <w:lang w:eastAsia="lt-LT"/>
              </w:rPr>
            </w:pPr>
            <w:r w:rsidRPr="002D5B11">
              <w:rPr>
                <w:sz w:val="22"/>
                <w:szCs w:val="22"/>
                <w:u w:val="single"/>
                <w:lang w:eastAsia="lt-LT"/>
              </w:rPr>
              <w:t>Numatoma įgyvendinti</w:t>
            </w:r>
          </w:p>
          <w:p w:rsidR="007D470C" w:rsidRPr="002D5B11" w:rsidRDefault="007D470C" w:rsidP="009C16F3">
            <w:pPr>
              <w:rPr>
                <w:sz w:val="22"/>
                <w:szCs w:val="22"/>
                <w:lang w:eastAsia="lt-LT"/>
              </w:rPr>
            </w:pPr>
            <w:r w:rsidRPr="002D5B11">
              <w:rPr>
                <w:sz w:val="22"/>
                <w:szCs w:val="22"/>
                <w:lang w:eastAsia="lt-LT"/>
              </w:rPr>
              <w:t xml:space="preserve">2015 m. IV </w:t>
            </w:r>
            <w:proofErr w:type="spellStart"/>
            <w:r w:rsidRPr="002D5B11">
              <w:rPr>
                <w:sz w:val="22"/>
                <w:szCs w:val="22"/>
                <w:lang w:eastAsia="lt-LT"/>
              </w:rPr>
              <w:t>ketv</w:t>
            </w:r>
            <w:proofErr w:type="spellEnd"/>
            <w:r w:rsidRPr="002D5B11">
              <w:rPr>
                <w:sz w:val="22"/>
                <w:szCs w:val="22"/>
                <w:lang w:eastAsia="lt-LT"/>
              </w:rPr>
              <w:t>.</w:t>
            </w:r>
          </w:p>
        </w:tc>
      </w:tr>
      <w:tr w:rsidR="007D470C" w:rsidRPr="002D5B11" w:rsidTr="0003089B">
        <w:trPr>
          <w:trHeight w:val="23"/>
        </w:trPr>
        <w:tc>
          <w:tcPr>
            <w:tcW w:w="567" w:type="dxa"/>
            <w:tcBorders>
              <w:top w:val="single" w:sz="4" w:space="0" w:color="000000"/>
              <w:left w:val="single" w:sz="4" w:space="0" w:color="000000"/>
              <w:bottom w:val="single" w:sz="4" w:space="0" w:color="000000"/>
            </w:tcBorders>
            <w:shd w:val="clear" w:color="auto" w:fill="auto"/>
          </w:tcPr>
          <w:p w:rsidR="007D470C" w:rsidRPr="002D5B11" w:rsidRDefault="007D470C" w:rsidP="009B72FC">
            <w:pPr>
              <w:jc w:val="center"/>
              <w:rPr>
                <w:color w:val="000000"/>
                <w:sz w:val="22"/>
                <w:szCs w:val="22"/>
                <w:lang w:eastAsia="lt-LT"/>
              </w:rPr>
            </w:pPr>
            <w:r w:rsidRPr="002D5B11">
              <w:rPr>
                <w:color w:val="000000"/>
                <w:sz w:val="22"/>
                <w:szCs w:val="22"/>
                <w:lang w:eastAsia="lt-LT"/>
              </w:rPr>
              <w:lastRenderedPageBreak/>
              <w:t>24.</w:t>
            </w:r>
          </w:p>
        </w:tc>
        <w:tc>
          <w:tcPr>
            <w:tcW w:w="6946" w:type="dxa"/>
            <w:tcBorders>
              <w:top w:val="single" w:sz="4" w:space="0" w:color="000000"/>
              <w:left w:val="single" w:sz="4" w:space="0" w:color="000000"/>
              <w:bottom w:val="single" w:sz="4" w:space="0" w:color="000000"/>
            </w:tcBorders>
            <w:shd w:val="clear" w:color="auto" w:fill="auto"/>
          </w:tcPr>
          <w:p w:rsidR="007D470C" w:rsidRPr="002D5B11" w:rsidRDefault="007D470C" w:rsidP="009B72FC">
            <w:pPr>
              <w:jc w:val="both"/>
              <w:rPr>
                <w:rFonts w:eastAsia="Batang"/>
                <w:sz w:val="22"/>
                <w:szCs w:val="22"/>
                <w:lang w:eastAsia="lt-LT"/>
              </w:rPr>
            </w:pPr>
            <w:r w:rsidRPr="002D5B11">
              <w:rPr>
                <w:rFonts w:eastAsia="Batang"/>
                <w:sz w:val="22"/>
                <w:szCs w:val="22"/>
                <w:lang w:eastAsia="lt-LT"/>
              </w:rPr>
              <w:t>Pakeisti Specialistų, rengiančių nekilnojamojo kultūros paveldo apsaugos specialiojo planavimo dokumentus, atestavimo tvarkos aprašą, patvirtintą kultūros ministro ir aplinkos ministro 2006 m. spalio 3 d. įsakymu Nr.</w:t>
            </w:r>
            <w:r w:rsidRPr="002D5B11">
              <w:rPr>
                <w:sz w:val="22"/>
                <w:szCs w:val="22"/>
                <w:lang w:eastAsia="lt-LT"/>
              </w:rPr>
              <w:t> </w:t>
            </w:r>
            <w:r w:rsidRPr="002D5B11">
              <w:rPr>
                <w:rFonts w:eastAsia="Batang"/>
                <w:sz w:val="22"/>
                <w:szCs w:val="22"/>
                <w:lang w:eastAsia="lt-LT"/>
              </w:rPr>
              <w:t>ĮV</w:t>
            </w:r>
            <w:r w:rsidRPr="002D5B11">
              <w:rPr>
                <w:rFonts w:eastAsia="Batang"/>
                <w:sz w:val="22"/>
                <w:szCs w:val="22"/>
                <w:lang w:eastAsia="lt-LT"/>
              </w:rPr>
              <w:noBreakHyphen/>
              <w:t>453/D1</w:t>
            </w:r>
            <w:r w:rsidRPr="002D5B11">
              <w:rPr>
                <w:rFonts w:eastAsia="Batang"/>
                <w:sz w:val="22"/>
                <w:szCs w:val="22"/>
                <w:lang w:eastAsia="lt-LT"/>
              </w:rPr>
              <w:noBreakHyphen/>
              <w:t>445 „Dėl Specialistų, rengiančių nekilnojamojo kultūros paveldo apsaugos specialiojo planavimo dokumentus, atestavimo tvarkos aprašo patvirtinimo“, ir sudaryti galimybę asmenims pateikti prašymus, dokumentus ir gauti atsakymus elektroniniu būdu, peržiūrėti reikalaujamų pateikti dokumentų sąrašą, jeigu galima, atsisakyti dalies reikalavimų</w:t>
            </w:r>
          </w:p>
        </w:tc>
        <w:tc>
          <w:tcPr>
            <w:tcW w:w="1559" w:type="dxa"/>
            <w:tcBorders>
              <w:top w:val="single" w:sz="4" w:space="0" w:color="000000"/>
              <w:left w:val="single" w:sz="4" w:space="0" w:color="000000"/>
              <w:bottom w:val="single" w:sz="4" w:space="0" w:color="000000"/>
            </w:tcBorders>
            <w:shd w:val="clear" w:color="auto" w:fill="auto"/>
          </w:tcPr>
          <w:p w:rsidR="007D470C" w:rsidRPr="002D5B11" w:rsidRDefault="007D470C" w:rsidP="009B72FC">
            <w:pPr>
              <w:jc w:val="center"/>
              <w:rPr>
                <w:rFonts w:eastAsia="Batang"/>
                <w:sz w:val="22"/>
                <w:szCs w:val="22"/>
                <w:lang w:eastAsia="lt-LT"/>
              </w:rPr>
            </w:pPr>
            <w:r w:rsidRPr="002D5B11">
              <w:rPr>
                <w:rFonts w:eastAsia="Batang"/>
                <w:sz w:val="22"/>
                <w:szCs w:val="22"/>
                <w:lang w:eastAsia="lt-LT"/>
              </w:rPr>
              <w:t>2014 m</w:t>
            </w:r>
            <w:r w:rsidRPr="002D5B11">
              <w:rPr>
                <w:sz w:val="22"/>
                <w:szCs w:val="22"/>
                <w:lang w:eastAsia="lt-LT"/>
              </w:rPr>
              <w:t>etų</w:t>
            </w:r>
            <w:r w:rsidRPr="002D5B11">
              <w:rPr>
                <w:rFonts w:eastAsia="Batang"/>
                <w:sz w:val="22"/>
                <w:szCs w:val="22"/>
                <w:lang w:eastAsia="lt-LT"/>
              </w:rPr>
              <w:t xml:space="preserve"> IV</w:t>
            </w:r>
            <w:r w:rsidRPr="002D5B11">
              <w:rPr>
                <w:sz w:val="22"/>
                <w:szCs w:val="22"/>
                <w:lang w:eastAsia="lt-LT"/>
              </w:rPr>
              <w:t> </w:t>
            </w:r>
            <w:r w:rsidRPr="002D5B11">
              <w:rPr>
                <w:rFonts w:eastAsia="Batang"/>
                <w:sz w:val="22"/>
                <w:szCs w:val="22"/>
                <w:lang w:eastAsia="lt-LT"/>
              </w:rPr>
              <w:t>ketvirtis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D470C" w:rsidRPr="002D5B11" w:rsidRDefault="007D470C" w:rsidP="009B72FC">
            <w:pPr>
              <w:rPr>
                <w:rFonts w:eastAsia="Batang"/>
                <w:sz w:val="22"/>
                <w:szCs w:val="22"/>
                <w:lang w:eastAsia="lt-LT"/>
              </w:rPr>
            </w:pPr>
            <w:r w:rsidRPr="002D5B11">
              <w:rPr>
                <w:rFonts w:eastAsia="Batang"/>
                <w:sz w:val="22"/>
                <w:szCs w:val="22"/>
                <w:lang w:eastAsia="lt-LT"/>
              </w:rPr>
              <w:t>Kultūros ministerija, Kultūros paveldo departamentas</w:t>
            </w:r>
          </w:p>
        </w:tc>
        <w:tc>
          <w:tcPr>
            <w:tcW w:w="3402" w:type="dxa"/>
            <w:tcBorders>
              <w:top w:val="single" w:sz="4" w:space="0" w:color="000000"/>
              <w:left w:val="single" w:sz="4" w:space="0" w:color="000000"/>
              <w:bottom w:val="single" w:sz="4" w:space="0" w:color="000000"/>
              <w:right w:val="single" w:sz="4" w:space="0" w:color="000000"/>
            </w:tcBorders>
          </w:tcPr>
          <w:p w:rsidR="007D470C" w:rsidRPr="002D5B11" w:rsidRDefault="007D470C" w:rsidP="009B72FC">
            <w:pPr>
              <w:rPr>
                <w:b/>
                <w:sz w:val="22"/>
                <w:szCs w:val="22"/>
                <w:lang w:eastAsia="lt-LT"/>
              </w:rPr>
            </w:pPr>
            <w:r w:rsidRPr="002D5B11">
              <w:rPr>
                <w:b/>
                <w:sz w:val="22"/>
                <w:szCs w:val="22"/>
                <w:lang w:eastAsia="lt-LT"/>
              </w:rPr>
              <w:t xml:space="preserve">Vėluojama. </w:t>
            </w:r>
          </w:p>
          <w:p w:rsidR="007D470C" w:rsidRPr="002D5B11" w:rsidRDefault="007D470C" w:rsidP="00EE6840">
            <w:pPr>
              <w:rPr>
                <w:sz w:val="22"/>
                <w:szCs w:val="22"/>
                <w:lang w:eastAsia="lt-LT"/>
              </w:rPr>
            </w:pPr>
            <w:r w:rsidRPr="002D5B11">
              <w:rPr>
                <w:sz w:val="22"/>
                <w:szCs w:val="22"/>
                <w:lang w:eastAsia="lt-LT"/>
              </w:rPr>
              <w:t>Projektas parengtas.</w:t>
            </w:r>
          </w:p>
          <w:p w:rsidR="007D470C" w:rsidRPr="002D5B11" w:rsidRDefault="007D470C" w:rsidP="00EE6840">
            <w:pPr>
              <w:rPr>
                <w:sz w:val="22"/>
                <w:szCs w:val="22"/>
                <w:lang w:eastAsia="lt-LT"/>
              </w:rPr>
            </w:pPr>
          </w:p>
          <w:p w:rsidR="007D470C" w:rsidRPr="002D5B11" w:rsidRDefault="007D470C" w:rsidP="00EE6840">
            <w:pPr>
              <w:keepNext/>
              <w:keepLines/>
              <w:rPr>
                <w:sz w:val="22"/>
                <w:szCs w:val="22"/>
                <w:lang w:eastAsia="lt-LT"/>
              </w:rPr>
            </w:pPr>
            <w:r w:rsidRPr="002D5B11">
              <w:rPr>
                <w:sz w:val="22"/>
                <w:szCs w:val="22"/>
                <w:u w:val="single"/>
                <w:lang w:eastAsia="lt-LT"/>
              </w:rPr>
              <w:t>Vėlavimo priežastis:</w:t>
            </w:r>
          </w:p>
          <w:p w:rsidR="007D470C" w:rsidRPr="002D5B11" w:rsidRDefault="007D470C" w:rsidP="00EE6840">
            <w:pPr>
              <w:keepNext/>
              <w:keepLines/>
              <w:rPr>
                <w:sz w:val="22"/>
                <w:szCs w:val="22"/>
                <w:lang w:eastAsia="lt-LT"/>
              </w:rPr>
            </w:pPr>
            <w:r w:rsidRPr="002D5B11">
              <w:rPr>
                <w:sz w:val="22"/>
                <w:szCs w:val="22"/>
                <w:lang w:eastAsia="lt-LT"/>
              </w:rPr>
              <w:t>Projektas šiuo metu negali būti priimtas, kadangi laukiama verslo priežiūros institucijų konsolidavimo sprendimų įgyvendinimo</w:t>
            </w:r>
          </w:p>
          <w:p w:rsidR="007D470C" w:rsidRPr="002D5B11" w:rsidRDefault="007D470C" w:rsidP="00EE6840">
            <w:pPr>
              <w:keepNext/>
              <w:keepLines/>
              <w:rPr>
                <w:sz w:val="22"/>
                <w:szCs w:val="22"/>
                <w:lang w:eastAsia="lt-LT"/>
              </w:rPr>
            </w:pPr>
          </w:p>
          <w:p w:rsidR="007D470C" w:rsidRPr="002D5B11" w:rsidRDefault="007D470C" w:rsidP="00EE6840">
            <w:pPr>
              <w:keepNext/>
              <w:keepLines/>
              <w:rPr>
                <w:sz w:val="22"/>
                <w:szCs w:val="22"/>
                <w:u w:val="single"/>
                <w:lang w:eastAsia="lt-LT"/>
              </w:rPr>
            </w:pPr>
            <w:r w:rsidRPr="002D5B11">
              <w:rPr>
                <w:sz w:val="22"/>
                <w:szCs w:val="22"/>
                <w:u w:val="single"/>
                <w:lang w:eastAsia="lt-LT"/>
              </w:rPr>
              <w:t>Numatoma įgyvendinti</w:t>
            </w:r>
          </w:p>
          <w:p w:rsidR="007D470C" w:rsidRPr="002D5B11" w:rsidRDefault="007D470C" w:rsidP="00EE6840">
            <w:pPr>
              <w:rPr>
                <w:b/>
                <w:sz w:val="22"/>
                <w:szCs w:val="22"/>
                <w:lang w:eastAsia="lt-LT"/>
              </w:rPr>
            </w:pPr>
            <w:r w:rsidRPr="002D5B11">
              <w:rPr>
                <w:sz w:val="22"/>
                <w:szCs w:val="22"/>
                <w:lang w:eastAsia="lt-LT"/>
              </w:rPr>
              <w:t xml:space="preserve">2015 m. IV </w:t>
            </w:r>
            <w:proofErr w:type="spellStart"/>
            <w:r w:rsidRPr="002D5B11">
              <w:rPr>
                <w:sz w:val="22"/>
                <w:szCs w:val="22"/>
                <w:lang w:eastAsia="lt-LT"/>
              </w:rPr>
              <w:t>ketv</w:t>
            </w:r>
            <w:proofErr w:type="spellEnd"/>
            <w:r w:rsidRPr="002D5B11">
              <w:rPr>
                <w:sz w:val="22"/>
                <w:szCs w:val="22"/>
                <w:lang w:eastAsia="lt-LT"/>
              </w:rPr>
              <w:t>.</w:t>
            </w:r>
          </w:p>
          <w:p w:rsidR="007D470C" w:rsidRPr="002D5B11" w:rsidRDefault="007D470C" w:rsidP="009B72FC">
            <w:pPr>
              <w:rPr>
                <w:b/>
                <w:sz w:val="22"/>
                <w:szCs w:val="22"/>
                <w:lang w:eastAsia="lt-LT"/>
              </w:rPr>
            </w:pPr>
          </w:p>
          <w:p w:rsidR="007D470C" w:rsidRPr="002D5B11" w:rsidRDefault="007D470C" w:rsidP="009B72FC">
            <w:pPr>
              <w:rPr>
                <w:rFonts w:eastAsia="Batang"/>
                <w:sz w:val="22"/>
                <w:szCs w:val="22"/>
                <w:lang w:eastAsia="lt-LT"/>
              </w:rPr>
            </w:pPr>
          </w:p>
        </w:tc>
      </w:tr>
      <w:tr w:rsidR="007D470C" w:rsidRPr="002D5B11" w:rsidTr="0003089B">
        <w:trPr>
          <w:trHeight w:val="23"/>
        </w:trPr>
        <w:tc>
          <w:tcPr>
            <w:tcW w:w="567" w:type="dxa"/>
            <w:tcBorders>
              <w:top w:val="single" w:sz="4" w:space="0" w:color="000000"/>
              <w:left w:val="single" w:sz="4" w:space="0" w:color="000000"/>
              <w:bottom w:val="single" w:sz="4" w:space="0" w:color="000000"/>
            </w:tcBorders>
            <w:shd w:val="clear" w:color="auto" w:fill="auto"/>
          </w:tcPr>
          <w:p w:rsidR="007D470C" w:rsidRPr="002D5B11" w:rsidRDefault="007D470C" w:rsidP="009B72FC">
            <w:pPr>
              <w:jc w:val="center"/>
              <w:rPr>
                <w:sz w:val="22"/>
                <w:szCs w:val="22"/>
                <w:lang w:eastAsia="lt-LT"/>
              </w:rPr>
            </w:pPr>
            <w:r w:rsidRPr="002D5B11">
              <w:rPr>
                <w:sz w:val="22"/>
                <w:szCs w:val="22"/>
                <w:lang w:eastAsia="lt-LT"/>
              </w:rPr>
              <w:t>25.</w:t>
            </w:r>
          </w:p>
        </w:tc>
        <w:tc>
          <w:tcPr>
            <w:tcW w:w="6946" w:type="dxa"/>
            <w:tcBorders>
              <w:top w:val="single" w:sz="4" w:space="0" w:color="000000"/>
              <w:left w:val="single" w:sz="4" w:space="0" w:color="000000"/>
              <w:bottom w:val="single" w:sz="4" w:space="0" w:color="000000"/>
            </w:tcBorders>
            <w:shd w:val="clear" w:color="auto" w:fill="auto"/>
          </w:tcPr>
          <w:p w:rsidR="007D470C" w:rsidRPr="002D5B11" w:rsidRDefault="007D470C" w:rsidP="009B72FC">
            <w:pPr>
              <w:jc w:val="both"/>
              <w:rPr>
                <w:sz w:val="22"/>
                <w:szCs w:val="22"/>
                <w:lang w:eastAsia="lt-LT"/>
              </w:rPr>
            </w:pPr>
            <w:r w:rsidRPr="002D5B11">
              <w:rPr>
                <w:sz w:val="22"/>
                <w:szCs w:val="22"/>
                <w:lang w:eastAsia="lt-LT"/>
              </w:rPr>
              <w:t xml:space="preserve">Siekiant mažinti administracinę naštą biomedicininius tyrimus atliekantiems tyrėjams, parengti ir pateikti Lietuvos Respublikos Vyriausybei Lietuvos Respublikos biomedicininių tyrimų etikos įstatymo 7 straipsnio pakeitimo ir papildymo įstatymo projektą ir jo įgyvendinamųjų teisės aktų pakeitimų projektus – nustatyti vietoj įpareigojimo gauti </w:t>
            </w:r>
            <w:r w:rsidRPr="002D5B11">
              <w:rPr>
                <w:color w:val="000000"/>
                <w:sz w:val="22"/>
                <w:szCs w:val="22"/>
                <w:shd w:val="clear" w:color="auto" w:fill="FFFFFF"/>
                <w:lang w:eastAsia="lt-LT"/>
              </w:rPr>
              <w:t xml:space="preserve">rajono, miesto vaikų teisių apsaugos tarnybos sutikimą įpareigojimą </w:t>
            </w:r>
            <w:r w:rsidRPr="002D5B11">
              <w:rPr>
                <w:sz w:val="22"/>
                <w:szCs w:val="22"/>
                <w:lang w:eastAsia="lt-LT"/>
              </w:rPr>
              <w:t>pagrindiniam tyrėjui ar jo įgaliotam tyrėjui informuoti vaiko gyvenamosios vietos savivaldybės vaiko teisių apsaugos skyrių apie klinikiniame vaistinio preparato tyrime dalyvaujantį vaiką</w:t>
            </w:r>
          </w:p>
        </w:tc>
        <w:tc>
          <w:tcPr>
            <w:tcW w:w="1559" w:type="dxa"/>
            <w:tcBorders>
              <w:top w:val="single" w:sz="4" w:space="0" w:color="000000"/>
              <w:left w:val="single" w:sz="4" w:space="0" w:color="000000"/>
              <w:bottom w:val="single" w:sz="4" w:space="0" w:color="000000"/>
            </w:tcBorders>
            <w:shd w:val="clear" w:color="auto" w:fill="auto"/>
          </w:tcPr>
          <w:p w:rsidR="007D470C" w:rsidRPr="002D5B11" w:rsidRDefault="007D470C" w:rsidP="009B72FC">
            <w:pPr>
              <w:jc w:val="center"/>
              <w:rPr>
                <w:sz w:val="22"/>
                <w:szCs w:val="22"/>
                <w:lang w:eastAsia="lt-LT"/>
              </w:rPr>
            </w:pPr>
            <w:r w:rsidRPr="002D5B11">
              <w:rPr>
                <w:sz w:val="22"/>
                <w:szCs w:val="22"/>
                <w:lang w:eastAsia="lt-LT"/>
              </w:rPr>
              <w:t>2014 metų IV ketvirtis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D470C" w:rsidRPr="002D5B11" w:rsidRDefault="007D470C" w:rsidP="009B72FC">
            <w:pPr>
              <w:rPr>
                <w:sz w:val="22"/>
                <w:szCs w:val="22"/>
                <w:lang w:eastAsia="lt-LT"/>
              </w:rPr>
            </w:pPr>
            <w:r w:rsidRPr="002D5B11">
              <w:rPr>
                <w:sz w:val="22"/>
                <w:szCs w:val="22"/>
                <w:lang w:eastAsia="lt-LT"/>
              </w:rPr>
              <w:t>Lietuvos bioetikos komitetas,</w:t>
            </w:r>
          </w:p>
          <w:p w:rsidR="007D470C" w:rsidRPr="002D5B11" w:rsidRDefault="007D470C" w:rsidP="009B72FC">
            <w:pPr>
              <w:rPr>
                <w:sz w:val="22"/>
                <w:szCs w:val="22"/>
                <w:lang w:eastAsia="lt-LT"/>
              </w:rPr>
            </w:pPr>
            <w:r w:rsidRPr="002D5B11">
              <w:rPr>
                <w:sz w:val="22"/>
                <w:szCs w:val="22"/>
                <w:lang w:eastAsia="lt-LT"/>
              </w:rPr>
              <w:t>Lietuvos Respublikos sveikatos apsaugos ministerija (toliau – Sveikatos apsaugos ministerija)</w:t>
            </w:r>
          </w:p>
        </w:tc>
        <w:tc>
          <w:tcPr>
            <w:tcW w:w="3402" w:type="dxa"/>
            <w:tcBorders>
              <w:top w:val="single" w:sz="4" w:space="0" w:color="000000"/>
              <w:left w:val="single" w:sz="4" w:space="0" w:color="000000"/>
              <w:bottom w:val="single" w:sz="4" w:space="0" w:color="000000"/>
              <w:right w:val="single" w:sz="4" w:space="0" w:color="000000"/>
            </w:tcBorders>
          </w:tcPr>
          <w:p w:rsidR="007D470C" w:rsidRPr="002D5B11" w:rsidRDefault="007D470C" w:rsidP="009B72FC">
            <w:pPr>
              <w:rPr>
                <w:b/>
                <w:sz w:val="22"/>
                <w:szCs w:val="22"/>
                <w:lang w:eastAsia="lt-LT"/>
              </w:rPr>
            </w:pPr>
            <w:r w:rsidRPr="002D5B11">
              <w:rPr>
                <w:b/>
                <w:sz w:val="22"/>
                <w:szCs w:val="22"/>
                <w:lang w:eastAsia="lt-LT"/>
              </w:rPr>
              <w:t>Įvykdyta.</w:t>
            </w:r>
          </w:p>
          <w:p w:rsidR="007D470C" w:rsidRPr="002D5B11" w:rsidRDefault="007D470C" w:rsidP="009B72FC">
            <w:pPr>
              <w:rPr>
                <w:b/>
                <w:sz w:val="22"/>
                <w:szCs w:val="22"/>
                <w:lang w:eastAsia="lt-LT"/>
              </w:rPr>
            </w:pPr>
          </w:p>
          <w:p w:rsidR="007D470C" w:rsidRPr="002D5B11" w:rsidRDefault="007D470C" w:rsidP="009B72FC">
            <w:pPr>
              <w:rPr>
                <w:sz w:val="22"/>
                <w:szCs w:val="22"/>
                <w:lang w:eastAsia="lt-LT"/>
              </w:rPr>
            </w:pPr>
            <w:r w:rsidRPr="002D5B11">
              <w:rPr>
                <w:sz w:val="22"/>
                <w:szCs w:val="22"/>
                <w:lang w:eastAsia="lt-LT"/>
              </w:rPr>
              <w:t>Parengtas ir Seimui pateiktas Lietuvos Respublikos biomedicininių tyrimų etikos įstatymo Nr. VIII-1679 2, 5 ir 7 straipsnių pakeitimo įstatymo projektas</w:t>
            </w:r>
            <w:r w:rsidRPr="002D5B11">
              <w:rPr>
                <w:sz w:val="22"/>
                <w:szCs w:val="22"/>
              </w:rPr>
              <w:t xml:space="preserve"> </w:t>
            </w:r>
            <w:r w:rsidRPr="002D5B11">
              <w:rPr>
                <w:sz w:val="22"/>
                <w:szCs w:val="22"/>
                <w:lang w:eastAsia="lt-LT"/>
              </w:rPr>
              <w:t xml:space="preserve">XIIP-1924. </w:t>
            </w:r>
          </w:p>
        </w:tc>
      </w:tr>
      <w:tr w:rsidR="007D470C" w:rsidRPr="002D5B11" w:rsidTr="0003089B">
        <w:trPr>
          <w:trHeight w:val="23"/>
        </w:trPr>
        <w:tc>
          <w:tcPr>
            <w:tcW w:w="567" w:type="dxa"/>
            <w:tcBorders>
              <w:top w:val="single" w:sz="4" w:space="0" w:color="000000"/>
              <w:left w:val="single" w:sz="4" w:space="0" w:color="000000"/>
              <w:bottom w:val="single" w:sz="4" w:space="0" w:color="000000"/>
            </w:tcBorders>
            <w:shd w:val="clear" w:color="auto" w:fill="auto"/>
          </w:tcPr>
          <w:p w:rsidR="007D470C" w:rsidRPr="002D5B11" w:rsidRDefault="007D470C" w:rsidP="009B72FC">
            <w:pPr>
              <w:jc w:val="center"/>
              <w:rPr>
                <w:sz w:val="22"/>
                <w:szCs w:val="22"/>
                <w:lang w:eastAsia="lt-LT"/>
              </w:rPr>
            </w:pPr>
            <w:r w:rsidRPr="002D5B11">
              <w:rPr>
                <w:sz w:val="22"/>
                <w:szCs w:val="22"/>
                <w:lang w:eastAsia="lt-LT"/>
              </w:rPr>
              <w:t>26.</w:t>
            </w:r>
          </w:p>
        </w:tc>
        <w:tc>
          <w:tcPr>
            <w:tcW w:w="6946" w:type="dxa"/>
            <w:tcBorders>
              <w:top w:val="single" w:sz="4" w:space="0" w:color="000000"/>
              <w:left w:val="single" w:sz="4" w:space="0" w:color="000000"/>
              <w:bottom w:val="single" w:sz="4" w:space="0" w:color="000000"/>
            </w:tcBorders>
            <w:shd w:val="clear" w:color="auto" w:fill="auto"/>
          </w:tcPr>
          <w:p w:rsidR="007D470C" w:rsidRPr="002D5B11" w:rsidRDefault="007D470C" w:rsidP="009B72FC">
            <w:pPr>
              <w:jc w:val="both"/>
              <w:rPr>
                <w:sz w:val="22"/>
                <w:szCs w:val="22"/>
                <w:lang w:eastAsia="lt-LT"/>
              </w:rPr>
            </w:pPr>
            <w:r w:rsidRPr="002D5B11">
              <w:rPr>
                <w:sz w:val="22"/>
                <w:szCs w:val="22"/>
                <w:lang w:eastAsia="lt-LT"/>
              </w:rPr>
              <w:t xml:space="preserve">Pakeisti Dokumentų, kuriuos privalo pateikti biomedicininio tyrimo užsakovas, jo įgaliotas atstovas ir (ar) pagrindinis tyrėjas, norėdami gauti leidimą atlikti biomedicininį tyrimą, sąrašą, patvirtintą sveikatos apsaugos ministro 2010 m. gegužės 6 d. įsakymu Nr. V-407 „Dėl Dokumentų, </w:t>
            </w:r>
            <w:r w:rsidRPr="002D5B11">
              <w:rPr>
                <w:sz w:val="22"/>
                <w:szCs w:val="22"/>
                <w:lang w:eastAsia="lt-LT"/>
              </w:rPr>
              <w:lastRenderedPageBreak/>
              <w:t>kuriuos privalo pateikti biomedicininio tyrimo užsakovas, jo įgaliotas atstovas ir (ar) pagrindinis tyrėjas, norėdami gauti leidimą atlikti biomedicininį tyrimą, sąrašo patvirtinimo“,</w:t>
            </w:r>
            <w:r w:rsidRPr="002D5B11">
              <w:rPr>
                <w:color w:val="000000"/>
                <w:sz w:val="22"/>
                <w:szCs w:val="22"/>
                <w:shd w:val="clear" w:color="auto" w:fill="FFFFFF"/>
                <w:lang w:eastAsia="lt-LT"/>
              </w:rPr>
              <w:t xml:space="preserve"> – atsisakyti įpareigojimo pateikti sveikatos priežiūros įstaigos, kurioje planuojama atlikti biomedicininį tyrimą, sveikatos priežiūros veiklos licencijos kopiją (informacija apie sveikatos priežiūros įstaigoms išduodamas licencijas skelbiama viešai prieinamose duomenų bazėse)</w:t>
            </w:r>
          </w:p>
        </w:tc>
        <w:tc>
          <w:tcPr>
            <w:tcW w:w="1559" w:type="dxa"/>
            <w:tcBorders>
              <w:top w:val="single" w:sz="4" w:space="0" w:color="000000"/>
              <w:left w:val="single" w:sz="4" w:space="0" w:color="000000"/>
              <w:bottom w:val="single" w:sz="4" w:space="0" w:color="000000"/>
            </w:tcBorders>
            <w:shd w:val="clear" w:color="auto" w:fill="auto"/>
          </w:tcPr>
          <w:p w:rsidR="007D470C" w:rsidRPr="002D5B11" w:rsidRDefault="007D470C" w:rsidP="009B72FC">
            <w:pPr>
              <w:jc w:val="center"/>
              <w:rPr>
                <w:sz w:val="22"/>
                <w:szCs w:val="22"/>
                <w:lang w:eastAsia="lt-LT"/>
              </w:rPr>
            </w:pPr>
            <w:r w:rsidRPr="002D5B11">
              <w:rPr>
                <w:sz w:val="22"/>
                <w:szCs w:val="22"/>
                <w:lang w:eastAsia="lt-LT"/>
              </w:rPr>
              <w:lastRenderedPageBreak/>
              <w:t>2014 metų IV ketvirtis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D470C" w:rsidRPr="002D5B11" w:rsidRDefault="007D470C" w:rsidP="009B72FC">
            <w:pPr>
              <w:rPr>
                <w:sz w:val="22"/>
                <w:szCs w:val="22"/>
                <w:lang w:eastAsia="lt-LT"/>
              </w:rPr>
            </w:pPr>
            <w:r w:rsidRPr="002D5B11">
              <w:rPr>
                <w:sz w:val="22"/>
                <w:szCs w:val="22"/>
                <w:lang w:eastAsia="lt-LT"/>
              </w:rPr>
              <w:t>Lietuvos bioetikos komitetas,</w:t>
            </w:r>
          </w:p>
          <w:p w:rsidR="007D470C" w:rsidRPr="002D5B11" w:rsidRDefault="007D470C" w:rsidP="009B72FC">
            <w:pPr>
              <w:rPr>
                <w:sz w:val="22"/>
                <w:szCs w:val="22"/>
                <w:lang w:eastAsia="lt-LT"/>
              </w:rPr>
            </w:pPr>
            <w:r w:rsidRPr="002D5B11">
              <w:rPr>
                <w:sz w:val="22"/>
                <w:szCs w:val="22"/>
                <w:lang w:eastAsia="lt-LT"/>
              </w:rPr>
              <w:t>Sveikatos apsaugos ministerija</w:t>
            </w:r>
          </w:p>
        </w:tc>
        <w:tc>
          <w:tcPr>
            <w:tcW w:w="3402" w:type="dxa"/>
            <w:tcBorders>
              <w:top w:val="single" w:sz="4" w:space="0" w:color="000000"/>
              <w:left w:val="single" w:sz="4" w:space="0" w:color="000000"/>
              <w:bottom w:val="single" w:sz="4" w:space="0" w:color="000000"/>
              <w:right w:val="single" w:sz="4" w:space="0" w:color="000000"/>
            </w:tcBorders>
          </w:tcPr>
          <w:p w:rsidR="007D470C" w:rsidRPr="002D5B11" w:rsidRDefault="007D470C" w:rsidP="00867F44">
            <w:pPr>
              <w:rPr>
                <w:b/>
                <w:sz w:val="22"/>
                <w:szCs w:val="22"/>
                <w:lang w:eastAsia="lt-LT"/>
              </w:rPr>
            </w:pPr>
            <w:r w:rsidRPr="002D5B11">
              <w:rPr>
                <w:b/>
                <w:sz w:val="22"/>
                <w:szCs w:val="22"/>
                <w:lang w:eastAsia="lt-LT"/>
              </w:rPr>
              <w:t>Įvykdyta.</w:t>
            </w:r>
          </w:p>
          <w:p w:rsidR="007D470C" w:rsidRPr="002D5B11" w:rsidRDefault="007D470C" w:rsidP="009B72FC">
            <w:pPr>
              <w:rPr>
                <w:color w:val="000000"/>
                <w:sz w:val="22"/>
                <w:szCs w:val="22"/>
              </w:rPr>
            </w:pPr>
            <w:r w:rsidRPr="002D5B11">
              <w:rPr>
                <w:color w:val="000000"/>
                <w:sz w:val="22"/>
                <w:szCs w:val="22"/>
              </w:rPr>
              <w:t>Priimtas Lietuvos</w:t>
            </w:r>
            <w:r w:rsidRPr="002D5B11">
              <w:rPr>
                <w:sz w:val="22"/>
                <w:szCs w:val="22"/>
              </w:rPr>
              <w:t xml:space="preserve"> Respublikos sveikatos apsaugos ministro 2014 m. gruodžio 31 d. įsakymas Nr. V-</w:t>
            </w:r>
            <w:r w:rsidRPr="002D5B11">
              <w:rPr>
                <w:sz w:val="22"/>
                <w:szCs w:val="22"/>
              </w:rPr>
              <w:lastRenderedPageBreak/>
              <w:t xml:space="preserve">1482 „Dėl Lietuvos Respublikos sveikatos apsaugos ministro 2010 m. gegužės 6 d. įsakymo Nr. V-407 „Dėl </w:t>
            </w:r>
            <w:r w:rsidRPr="002D5B11">
              <w:rPr>
                <w:color w:val="000000"/>
                <w:sz w:val="22"/>
                <w:szCs w:val="22"/>
              </w:rPr>
              <w:t>Dokumentų, kuriuos privalo pateikti biomedicininio tyrimo užsakovas, jo įgaliotas atstovas ir (ar) pagrindinis tyrėjas, norėdami gauti leidimą atlikti biomedicininį tyrimą, sąrašo patvirtinimo“  pakeitimo</w:t>
            </w:r>
            <w:r w:rsidR="006707B6">
              <w:rPr>
                <w:color w:val="000000"/>
                <w:sz w:val="22"/>
                <w:szCs w:val="22"/>
              </w:rPr>
              <w:t xml:space="preserve">“. </w:t>
            </w:r>
          </w:p>
        </w:tc>
      </w:tr>
      <w:tr w:rsidR="007D470C" w:rsidRPr="002D5B11" w:rsidTr="0003089B">
        <w:trPr>
          <w:trHeight w:val="23"/>
        </w:trPr>
        <w:tc>
          <w:tcPr>
            <w:tcW w:w="567" w:type="dxa"/>
            <w:tcBorders>
              <w:top w:val="single" w:sz="4" w:space="0" w:color="000000"/>
              <w:left w:val="single" w:sz="4" w:space="0" w:color="000000"/>
              <w:bottom w:val="single" w:sz="4" w:space="0" w:color="000000"/>
            </w:tcBorders>
            <w:shd w:val="clear" w:color="auto" w:fill="auto"/>
          </w:tcPr>
          <w:p w:rsidR="007D470C" w:rsidRPr="002D5B11" w:rsidRDefault="007D470C" w:rsidP="009B72FC">
            <w:pPr>
              <w:keepNext/>
              <w:keepLines/>
              <w:jc w:val="center"/>
              <w:rPr>
                <w:sz w:val="22"/>
                <w:szCs w:val="22"/>
                <w:lang w:eastAsia="lt-LT"/>
              </w:rPr>
            </w:pPr>
            <w:r w:rsidRPr="002D5B11">
              <w:rPr>
                <w:sz w:val="22"/>
                <w:szCs w:val="22"/>
                <w:lang w:eastAsia="lt-LT"/>
              </w:rPr>
              <w:lastRenderedPageBreak/>
              <w:t>27.</w:t>
            </w:r>
          </w:p>
        </w:tc>
        <w:tc>
          <w:tcPr>
            <w:tcW w:w="6946" w:type="dxa"/>
            <w:tcBorders>
              <w:top w:val="single" w:sz="4" w:space="0" w:color="000000"/>
              <w:left w:val="single" w:sz="4" w:space="0" w:color="000000"/>
              <w:bottom w:val="single" w:sz="4" w:space="0" w:color="000000"/>
            </w:tcBorders>
            <w:shd w:val="clear" w:color="auto" w:fill="auto"/>
          </w:tcPr>
          <w:p w:rsidR="007D470C" w:rsidRPr="002D5B11" w:rsidRDefault="007D470C" w:rsidP="009B72FC">
            <w:pPr>
              <w:keepNext/>
              <w:keepLines/>
              <w:jc w:val="both"/>
              <w:rPr>
                <w:sz w:val="22"/>
                <w:szCs w:val="22"/>
              </w:rPr>
            </w:pPr>
            <w:r w:rsidRPr="002D5B11">
              <w:rPr>
                <w:sz w:val="22"/>
                <w:szCs w:val="22"/>
              </w:rPr>
              <w:t xml:space="preserve">Parengti ir pateikti Lietuvos Respublikos Vyriausybei Lietuvos Respublikos Vyriausybės 1992 m. gruodžio 31 d. nutarimo Nr. 985 „Dėl kasybos darbų, nesusijusių su naudingųjų iškasenų gavyba, galimuose gintaro išplitimo plotuose vykdymo tvarkos“ pakeitimo projektą – atsisakyti prievolės ūkio subjektams, vykdantiems kasybos darbus, nesusijusius su naudingųjų iškasenų gavyba sausumoje, Kuršių mariose ar jūroje, gauti leidimą. Priėmus šį nutarimą, pakeisti </w:t>
            </w:r>
            <w:r w:rsidRPr="002D5B11">
              <w:rPr>
                <w:bCs/>
                <w:sz w:val="22"/>
                <w:szCs w:val="22"/>
              </w:rPr>
              <w:t>Aplinkos apsaugos normatyvinį dokumentą LAND 46A-2002 „Grunto kasimo jūrų ir jūrų uostų akvatorijose ir iškastų gruntų tvarkymo taisyklės“,</w:t>
            </w:r>
            <w:r w:rsidRPr="002D5B11">
              <w:rPr>
                <w:sz w:val="22"/>
                <w:szCs w:val="22"/>
              </w:rPr>
              <w:t xml:space="preserve"> patvirtintą aplinkos ministro 2002 m. vasario 26 d. įsakymu Nr. 77 „Dėl Aplinkos apsaugos normatyvinio dokumento LAND 46A-2002 „Grunto kasimo jūrų ir jūrų uostų akvatorijose ir iškastų gruntų tvarkymo taisyklės“ patvirtinimo“ ir pripažinti netekusiais galios šių taisyklių 4.6 papunktį ir 12 punktą</w:t>
            </w:r>
          </w:p>
        </w:tc>
        <w:tc>
          <w:tcPr>
            <w:tcW w:w="1559" w:type="dxa"/>
            <w:tcBorders>
              <w:top w:val="single" w:sz="4" w:space="0" w:color="000000"/>
              <w:left w:val="single" w:sz="4" w:space="0" w:color="000000"/>
              <w:bottom w:val="single" w:sz="4" w:space="0" w:color="000000"/>
            </w:tcBorders>
            <w:shd w:val="clear" w:color="auto" w:fill="auto"/>
          </w:tcPr>
          <w:p w:rsidR="007D470C" w:rsidRPr="002D5B11" w:rsidRDefault="007D470C" w:rsidP="009B72FC">
            <w:pPr>
              <w:keepNext/>
              <w:keepLines/>
              <w:jc w:val="center"/>
              <w:rPr>
                <w:sz w:val="22"/>
                <w:szCs w:val="22"/>
                <w:lang w:eastAsia="lt-LT"/>
              </w:rPr>
            </w:pPr>
            <w:r w:rsidRPr="002D5B11">
              <w:rPr>
                <w:sz w:val="22"/>
                <w:szCs w:val="22"/>
                <w:lang w:eastAsia="lt-LT"/>
              </w:rPr>
              <w:t>2014 metų IV ketvirtis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D470C" w:rsidRPr="002D5B11" w:rsidRDefault="007D470C" w:rsidP="009B72FC">
            <w:pPr>
              <w:keepNext/>
              <w:keepLines/>
              <w:rPr>
                <w:sz w:val="22"/>
                <w:szCs w:val="22"/>
                <w:lang w:eastAsia="lt-LT"/>
              </w:rPr>
            </w:pPr>
            <w:r w:rsidRPr="002D5B11">
              <w:rPr>
                <w:sz w:val="22"/>
                <w:szCs w:val="22"/>
                <w:lang w:eastAsia="lt-LT"/>
              </w:rPr>
              <w:t>Lietuvos geologijos tarnyba prie Aplinkos ministerijos (toliau – Lietuvos geologijos tarnyba),</w:t>
            </w:r>
          </w:p>
          <w:p w:rsidR="007D470C" w:rsidRPr="002D5B11" w:rsidRDefault="007D470C" w:rsidP="009B72FC">
            <w:pPr>
              <w:keepNext/>
              <w:keepLines/>
              <w:rPr>
                <w:sz w:val="22"/>
                <w:szCs w:val="22"/>
                <w:lang w:eastAsia="lt-LT"/>
              </w:rPr>
            </w:pPr>
            <w:r w:rsidRPr="002D5B11">
              <w:rPr>
                <w:sz w:val="22"/>
                <w:szCs w:val="22"/>
                <w:lang w:eastAsia="lt-LT"/>
              </w:rPr>
              <w:t>Aplinkos ministerija</w:t>
            </w:r>
          </w:p>
        </w:tc>
        <w:tc>
          <w:tcPr>
            <w:tcW w:w="3402" w:type="dxa"/>
            <w:tcBorders>
              <w:top w:val="single" w:sz="4" w:space="0" w:color="000000"/>
              <w:left w:val="single" w:sz="4" w:space="0" w:color="000000"/>
              <w:bottom w:val="single" w:sz="4" w:space="0" w:color="000000"/>
              <w:right w:val="single" w:sz="4" w:space="0" w:color="000000"/>
            </w:tcBorders>
          </w:tcPr>
          <w:p w:rsidR="007D470C" w:rsidRPr="002D5B11" w:rsidRDefault="007D470C" w:rsidP="009B72FC">
            <w:pPr>
              <w:keepNext/>
              <w:keepLines/>
              <w:rPr>
                <w:b/>
                <w:sz w:val="22"/>
                <w:szCs w:val="22"/>
                <w:lang w:eastAsia="lt-LT"/>
              </w:rPr>
            </w:pPr>
            <w:r w:rsidRPr="002D5B11">
              <w:rPr>
                <w:b/>
                <w:sz w:val="22"/>
                <w:szCs w:val="22"/>
                <w:lang w:eastAsia="lt-LT"/>
              </w:rPr>
              <w:t>Vėluojama.</w:t>
            </w:r>
          </w:p>
          <w:p w:rsidR="007D470C" w:rsidRPr="002D5B11" w:rsidRDefault="007D470C" w:rsidP="009B72FC">
            <w:pPr>
              <w:keepNext/>
              <w:keepLines/>
              <w:rPr>
                <w:sz w:val="22"/>
                <w:szCs w:val="22"/>
                <w:lang w:eastAsia="lt-LT"/>
              </w:rPr>
            </w:pPr>
            <w:r w:rsidRPr="002D5B11">
              <w:rPr>
                <w:sz w:val="22"/>
                <w:szCs w:val="22"/>
                <w:lang w:eastAsia="lt-LT"/>
              </w:rPr>
              <w:t>Rengiamas projektas.</w:t>
            </w:r>
          </w:p>
          <w:p w:rsidR="007D470C" w:rsidRPr="002D5B11" w:rsidRDefault="007D470C" w:rsidP="009B72FC">
            <w:pPr>
              <w:keepNext/>
              <w:keepLines/>
              <w:rPr>
                <w:sz w:val="22"/>
                <w:szCs w:val="22"/>
                <w:lang w:eastAsia="lt-LT"/>
              </w:rPr>
            </w:pPr>
          </w:p>
          <w:p w:rsidR="007D470C" w:rsidRPr="002D5B11" w:rsidRDefault="007D470C" w:rsidP="00726231">
            <w:pPr>
              <w:keepNext/>
              <w:keepLines/>
              <w:rPr>
                <w:sz w:val="22"/>
                <w:szCs w:val="22"/>
                <w:lang w:eastAsia="lt-LT"/>
              </w:rPr>
            </w:pPr>
            <w:r w:rsidRPr="002D5B11">
              <w:rPr>
                <w:sz w:val="22"/>
                <w:szCs w:val="22"/>
                <w:u w:val="single"/>
                <w:lang w:eastAsia="lt-LT"/>
              </w:rPr>
              <w:t>Vėlavimo priežastis:</w:t>
            </w:r>
            <w:r w:rsidRPr="002D5B11">
              <w:rPr>
                <w:sz w:val="22"/>
                <w:szCs w:val="22"/>
                <w:lang w:eastAsia="lt-LT"/>
              </w:rPr>
              <w:t xml:space="preserve"> Užsitęsė procedūros.</w:t>
            </w:r>
          </w:p>
          <w:p w:rsidR="007D470C" w:rsidRPr="002D5B11" w:rsidRDefault="007D470C" w:rsidP="00726231">
            <w:pPr>
              <w:keepNext/>
              <w:keepLines/>
              <w:rPr>
                <w:sz w:val="22"/>
                <w:szCs w:val="22"/>
                <w:lang w:eastAsia="lt-LT"/>
              </w:rPr>
            </w:pPr>
          </w:p>
          <w:p w:rsidR="007D470C" w:rsidRPr="002D5B11" w:rsidRDefault="007D470C" w:rsidP="00726231">
            <w:pPr>
              <w:keepNext/>
              <w:keepLines/>
              <w:rPr>
                <w:sz w:val="22"/>
                <w:szCs w:val="22"/>
                <w:u w:val="single"/>
                <w:lang w:eastAsia="lt-LT"/>
              </w:rPr>
            </w:pPr>
            <w:r w:rsidRPr="002D5B11">
              <w:rPr>
                <w:sz w:val="22"/>
                <w:szCs w:val="22"/>
                <w:u w:val="single"/>
                <w:lang w:eastAsia="lt-LT"/>
              </w:rPr>
              <w:t>Numatoma įgyvendinti</w:t>
            </w:r>
          </w:p>
          <w:p w:rsidR="007D470C" w:rsidRPr="002D5B11" w:rsidRDefault="007D470C" w:rsidP="00726231">
            <w:pPr>
              <w:keepNext/>
              <w:keepLines/>
              <w:rPr>
                <w:sz w:val="22"/>
                <w:szCs w:val="22"/>
                <w:lang w:eastAsia="lt-LT"/>
              </w:rPr>
            </w:pPr>
            <w:r w:rsidRPr="002D5B11">
              <w:rPr>
                <w:sz w:val="22"/>
                <w:szCs w:val="22"/>
                <w:lang w:eastAsia="lt-LT"/>
              </w:rPr>
              <w:t xml:space="preserve">2015 m. I </w:t>
            </w:r>
            <w:proofErr w:type="spellStart"/>
            <w:r w:rsidRPr="002D5B11">
              <w:rPr>
                <w:sz w:val="22"/>
                <w:szCs w:val="22"/>
                <w:lang w:eastAsia="lt-LT"/>
              </w:rPr>
              <w:t>ketv</w:t>
            </w:r>
            <w:proofErr w:type="spellEnd"/>
            <w:r w:rsidRPr="002D5B11">
              <w:rPr>
                <w:sz w:val="22"/>
                <w:szCs w:val="22"/>
                <w:lang w:eastAsia="lt-LT"/>
              </w:rPr>
              <w:t>.</w:t>
            </w:r>
          </w:p>
        </w:tc>
      </w:tr>
      <w:tr w:rsidR="007D470C" w:rsidRPr="002D5B11" w:rsidTr="0003089B">
        <w:trPr>
          <w:trHeight w:val="23"/>
        </w:trPr>
        <w:tc>
          <w:tcPr>
            <w:tcW w:w="567" w:type="dxa"/>
            <w:tcBorders>
              <w:top w:val="single" w:sz="4" w:space="0" w:color="000000"/>
              <w:left w:val="single" w:sz="4" w:space="0" w:color="000000"/>
              <w:bottom w:val="single" w:sz="4" w:space="0" w:color="000000"/>
            </w:tcBorders>
            <w:shd w:val="clear" w:color="auto" w:fill="auto"/>
          </w:tcPr>
          <w:p w:rsidR="007D470C" w:rsidRPr="002D5B11" w:rsidRDefault="007D470C" w:rsidP="009B72FC">
            <w:pPr>
              <w:jc w:val="center"/>
              <w:rPr>
                <w:sz w:val="22"/>
                <w:szCs w:val="22"/>
                <w:lang w:eastAsia="lt-LT"/>
              </w:rPr>
            </w:pPr>
            <w:r w:rsidRPr="002D5B11">
              <w:rPr>
                <w:sz w:val="22"/>
                <w:szCs w:val="22"/>
                <w:lang w:eastAsia="lt-LT"/>
              </w:rPr>
              <w:t>28.</w:t>
            </w:r>
          </w:p>
        </w:tc>
        <w:tc>
          <w:tcPr>
            <w:tcW w:w="6946" w:type="dxa"/>
            <w:tcBorders>
              <w:top w:val="single" w:sz="4" w:space="0" w:color="000000"/>
              <w:left w:val="single" w:sz="4" w:space="0" w:color="000000"/>
              <w:bottom w:val="single" w:sz="4" w:space="0" w:color="000000"/>
            </w:tcBorders>
            <w:shd w:val="clear" w:color="auto" w:fill="auto"/>
          </w:tcPr>
          <w:p w:rsidR="007D470C" w:rsidRPr="002D5B11" w:rsidRDefault="007D470C" w:rsidP="009B72FC">
            <w:pPr>
              <w:jc w:val="both"/>
              <w:rPr>
                <w:sz w:val="22"/>
                <w:szCs w:val="22"/>
                <w:lang w:eastAsia="lt-LT"/>
              </w:rPr>
            </w:pPr>
            <w:r w:rsidRPr="002D5B11">
              <w:rPr>
                <w:bCs/>
                <w:sz w:val="22"/>
                <w:szCs w:val="22"/>
                <w:lang w:eastAsia="lt-LT"/>
              </w:rPr>
              <w:t>Supaprastinti Mokslinių tyrimų ir eksperimentinės plėtros aukštojo mokslo ir valdžios sektoriuose statistinės ataskaitos formą MDV-01 (metinę), patvirtintą Lietuvos statistikos departamento generalinio direktoriaus 2013 m. gruodžio 23 d. įsakymu Nr. DĮ-254 „Dėl Mokslinių tyrimų ir eksperimentinės plėtros statistinės ataskaitos MT-02 (metinės), Mokslinių tyrimų ir eksperimentinės plėtros aukštojo mokslo ir valdžios sektoriuose statistinės ataskaitos MDV-01 (metinės) formų patvirtinimo“, – atsisakyti 52 statistinių rodiklių</w:t>
            </w:r>
          </w:p>
        </w:tc>
        <w:tc>
          <w:tcPr>
            <w:tcW w:w="1559" w:type="dxa"/>
            <w:tcBorders>
              <w:top w:val="single" w:sz="4" w:space="0" w:color="000000"/>
              <w:left w:val="single" w:sz="4" w:space="0" w:color="000000"/>
              <w:bottom w:val="single" w:sz="4" w:space="0" w:color="000000"/>
            </w:tcBorders>
            <w:shd w:val="clear" w:color="auto" w:fill="auto"/>
          </w:tcPr>
          <w:p w:rsidR="007D470C" w:rsidRPr="002D5B11" w:rsidRDefault="007D470C" w:rsidP="009B72FC">
            <w:pPr>
              <w:jc w:val="center"/>
              <w:rPr>
                <w:sz w:val="22"/>
                <w:szCs w:val="22"/>
                <w:lang w:eastAsia="lt-LT"/>
              </w:rPr>
            </w:pPr>
            <w:r w:rsidRPr="002D5B11">
              <w:rPr>
                <w:sz w:val="22"/>
                <w:szCs w:val="22"/>
                <w:lang w:eastAsia="lt-LT"/>
              </w:rPr>
              <w:t>2014 metų IV ketvirtis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D470C" w:rsidRPr="002D5B11" w:rsidRDefault="007D470C" w:rsidP="009B72FC">
            <w:pPr>
              <w:rPr>
                <w:b/>
                <w:sz w:val="22"/>
                <w:szCs w:val="22"/>
                <w:lang w:eastAsia="lt-LT"/>
              </w:rPr>
            </w:pPr>
            <w:r w:rsidRPr="002D5B11">
              <w:rPr>
                <w:sz w:val="22"/>
                <w:szCs w:val="22"/>
                <w:lang w:eastAsia="lt-LT"/>
              </w:rPr>
              <w:t>Lietuvos statistikos departamentas</w:t>
            </w:r>
          </w:p>
        </w:tc>
        <w:tc>
          <w:tcPr>
            <w:tcW w:w="3402" w:type="dxa"/>
            <w:tcBorders>
              <w:top w:val="single" w:sz="4" w:space="0" w:color="000000"/>
              <w:left w:val="single" w:sz="4" w:space="0" w:color="000000"/>
              <w:bottom w:val="single" w:sz="4" w:space="0" w:color="000000"/>
              <w:right w:val="single" w:sz="4" w:space="0" w:color="000000"/>
            </w:tcBorders>
          </w:tcPr>
          <w:p w:rsidR="007D470C" w:rsidRPr="002D5B11" w:rsidRDefault="007D470C" w:rsidP="009B72FC">
            <w:pPr>
              <w:rPr>
                <w:b/>
                <w:sz w:val="22"/>
                <w:szCs w:val="22"/>
                <w:lang w:eastAsia="lt-LT"/>
              </w:rPr>
            </w:pPr>
            <w:r w:rsidRPr="002D5B11">
              <w:rPr>
                <w:b/>
                <w:sz w:val="22"/>
                <w:szCs w:val="22"/>
                <w:lang w:eastAsia="lt-LT"/>
              </w:rPr>
              <w:t xml:space="preserve">Įvykdyta. </w:t>
            </w:r>
          </w:p>
          <w:p w:rsidR="007D470C" w:rsidRPr="002D5B11" w:rsidRDefault="007D470C" w:rsidP="009B72FC">
            <w:pPr>
              <w:rPr>
                <w:sz w:val="22"/>
                <w:szCs w:val="22"/>
                <w:lang w:eastAsia="lt-LT"/>
              </w:rPr>
            </w:pPr>
            <w:r w:rsidRPr="002D5B11">
              <w:rPr>
                <w:sz w:val="22"/>
                <w:szCs w:val="22"/>
                <w:lang w:eastAsia="lt-LT"/>
              </w:rPr>
              <w:t xml:space="preserve">Priimtas Lietuvos statistikos departamento generalinio direktoriaus 2014 m. lapkričio 13 d. įsakymas Nr. DĮ – 288 „Dėl Mokslinių tyrimų ir eksperimentinės plėtros statistinės ataskaitos MT-02 (metinės), Mokslinių tyrimų ir eksperimentinės plėtros aukštojo mokslo ir valdžios sektoriuose statistinės ataskaitos MDV-01 </w:t>
            </w:r>
            <w:r w:rsidRPr="002D5B11">
              <w:rPr>
                <w:sz w:val="22"/>
                <w:szCs w:val="22"/>
                <w:lang w:eastAsia="lt-LT"/>
              </w:rPr>
              <w:lastRenderedPageBreak/>
              <w:t>(metinės) formų patvirtinimo“</w:t>
            </w:r>
          </w:p>
        </w:tc>
      </w:tr>
      <w:tr w:rsidR="007D470C" w:rsidRPr="002D5B11" w:rsidTr="0003089B">
        <w:trPr>
          <w:trHeight w:val="23"/>
        </w:trPr>
        <w:tc>
          <w:tcPr>
            <w:tcW w:w="567" w:type="dxa"/>
            <w:tcBorders>
              <w:top w:val="single" w:sz="4" w:space="0" w:color="000000"/>
              <w:left w:val="single" w:sz="4" w:space="0" w:color="000000"/>
              <w:bottom w:val="single" w:sz="4" w:space="0" w:color="000000"/>
            </w:tcBorders>
            <w:shd w:val="clear" w:color="auto" w:fill="auto"/>
          </w:tcPr>
          <w:p w:rsidR="007D470C" w:rsidRPr="002D5B11" w:rsidRDefault="007D470C" w:rsidP="009B72FC">
            <w:pPr>
              <w:keepNext/>
              <w:keepLines/>
              <w:jc w:val="center"/>
              <w:rPr>
                <w:sz w:val="22"/>
                <w:szCs w:val="22"/>
                <w:lang w:eastAsia="lt-LT"/>
              </w:rPr>
            </w:pPr>
            <w:r w:rsidRPr="002D5B11">
              <w:rPr>
                <w:sz w:val="22"/>
                <w:szCs w:val="22"/>
                <w:lang w:eastAsia="lt-LT"/>
              </w:rPr>
              <w:lastRenderedPageBreak/>
              <w:t>29.</w:t>
            </w:r>
          </w:p>
        </w:tc>
        <w:tc>
          <w:tcPr>
            <w:tcW w:w="6946" w:type="dxa"/>
            <w:tcBorders>
              <w:top w:val="single" w:sz="4" w:space="0" w:color="000000"/>
              <w:left w:val="single" w:sz="4" w:space="0" w:color="000000"/>
              <w:bottom w:val="single" w:sz="4" w:space="0" w:color="000000"/>
            </w:tcBorders>
            <w:shd w:val="clear" w:color="auto" w:fill="auto"/>
          </w:tcPr>
          <w:p w:rsidR="007D470C" w:rsidRPr="002D5B11" w:rsidRDefault="007D470C" w:rsidP="009B72FC">
            <w:pPr>
              <w:keepNext/>
              <w:keepLines/>
              <w:jc w:val="both"/>
              <w:rPr>
                <w:sz w:val="22"/>
                <w:szCs w:val="22"/>
                <w:lang w:eastAsia="lt-LT"/>
              </w:rPr>
            </w:pPr>
            <w:r w:rsidRPr="002D5B11">
              <w:rPr>
                <w:sz w:val="22"/>
                <w:szCs w:val="22"/>
                <w:lang w:eastAsia="lt-LT"/>
              </w:rPr>
              <w:t>Pakeisti Lietuvos statistikos departamento generalinio direktoriaus 2011 m. lapkričio 8 d. įsakymą Nr. DĮ-220 „Dėl kai kurių Lietuvos statistikos departamento generalinio direktoriaus įsakymų pakeitimo“, 2013 m. gruodžio 18 d. įsakymą Nr. DĮ-243 „Dėl Elektrinio transporto veiklos statistinės ataskaitos TE-01 (ketvirtinės) formos patvirtinimo“ ir 2014 m. sausio 21 d. įsakymą Nr. DĮ-29 „Dėl kai kurių Lietuvos statistikos departamento generalinio direktoriaus įsakymų pripažinimo netekusiais galios ir Lietuvos statistikos departamento generalinio direktoriaus 2011 m. lapkričio 8 d. įsakymo Nr. DĮ-220 „Dėl kai kurių Lietuvos statistikos departamento generalinio direktoriaus įsakymų pakeitimo“ pakeitimo“, siekiant atsisakyti metinės elektrinio transporto veiklos ataskaitos TE-02 ir jos rodiklius integruoti į ataskaitą TE-01, taip pat pakeisti elektrinio transporto veiklos statistinės ataskaitos TE-01 periodiškumą iš mėnesinio į ketvirtinį</w:t>
            </w:r>
          </w:p>
        </w:tc>
        <w:tc>
          <w:tcPr>
            <w:tcW w:w="1559" w:type="dxa"/>
            <w:tcBorders>
              <w:top w:val="single" w:sz="4" w:space="0" w:color="000000"/>
              <w:left w:val="single" w:sz="4" w:space="0" w:color="000000"/>
              <w:bottom w:val="single" w:sz="4" w:space="0" w:color="000000"/>
            </w:tcBorders>
            <w:shd w:val="clear" w:color="auto" w:fill="auto"/>
          </w:tcPr>
          <w:p w:rsidR="007D470C" w:rsidRPr="002D5B11" w:rsidRDefault="007D470C" w:rsidP="009B72FC">
            <w:pPr>
              <w:keepNext/>
              <w:keepLines/>
              <w:jc w:val="center"/>
              <w:rPr>
                <w:sz w:val="22"/>
                <w:szCs w:val="22"/>
                <w:lang w:eastAsia="lt-LT"/>
              </w:rPr>
            </w:pPr>
            <w:r w:rsidRPr="002D5B11">
              <w:rPr>
                <w:sz w:val="22"/>
                <w:szCs w:val="22"/>
                <w:lang w:eastAsia="lt-LT"/>
              </w:rPr>
              <w:t>2014 metų IV ketvirtis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D470C" w:rsidRPr="002D5B11" w:rsidRDefault="007D470C" w:rsidP="009B72FC">
            <w:pPr>
              <w:keepNext/>
              <w:keepLines/>
              <w:rPr>
                <w:b/>
                <w:sz w:val="22"/>
                <w:szCs w:val="22"/>
                <w:lang w:eastAsia="lt-LT"/>
              </w:rPr>
            </w:pPr>
            <w:r w:rsidRPr="002D5B11">
              <w:rPr>
                <w:sz w:val="22"/>
                <w:szCs w:val="22"/>
                <w:lang w:eastAsia="lt-LT"/>
              </w:rPr>
              <w:t>Lietuvos statistikos departamentas</w:t>
            </w:r>
          </w:p>
        </w:tc>
        <w:tc>
          <w:tcPr>
            <w:tcW w:w="3402" w:type="dxa"/>
            <w:tcBorders>
              <w:top w:val="single" w:sz="4" w:space="0" w:color="000000"/>
              <w:left w:val="single" w:sz="4" w:space="0" w:color="000000"/>
              <w:bottom w:val="single" w:sz="4" w:space="0" w:color="000000"/>
              <w:right w:val="single" w:sz="4" w:space="0" w:color="000000"/>
            </w:tcBorders>
          </w:tcPr>
          <w:p w:rsidR="007D470C" w:rsidRPr="002D5B11" w:rsidRDefault="007D470C" w:rsidP="0005435B">
            <w:pPr>
              <w:rPr>
                <w:b/>
                <w:sz w:val="22"/>
                <w:szCs w:val="22"/>
                <w:lang w:eastAsia="lt-LT"/>
              </w:rPr>
            </w:pPr>
            <w:r w:rsidRPr="002D5B11">
              <w:rPr>
                <w:b/>
                <w:sz w:val="22"/>
                <w:szCs w:val="22"/>
                <w:lang w:eastAsia="lt-LT"/>
              </w:rPr>
              <w:t xml:space="preserve">Įvykdyta. </w:t>
            </w:r>
          </w:p>
          <w:p w:rsidR="007D470C" w:rsidRPr="002D5B11" w:rsidRDefault="007D470C" w:rsidP="0005435B">
            <w:pPr>
              <w:rPr>
                <w:b/>
                <w:sz w:val="22"/>
                <w:szCs w:val="22"/>
                <w:lang w:eastAsia="lt-LT"/>
              </w:rPr>
            </w:pPr>
          </w:p>
          <w:p w:rsidR="007D470C" w:rsidRPr="002D5B11" w:rsidRDefault="007D470C" w:rsidP="009B72FC">
            <w:pPr>
              <w:keepNext/>
              <w:keepLines/>
              <w:rPr>
                <w:sz w:val="22"/>
                <w:szCs w:val="22"/>
                <w:lang w:eastAsia="lt-LT"/>
              </w:rPr>
            </w:pPr>
            <w:r w:rsidRPr="002D5B11">
              <w:rPr>
                <w:sz w:val="22"/>
                <w:szCs w:val="22"/>
                <w:lang w:eastAsia="lt-LT"/>
              </w:rPr>
              <w:t xml:space="preserve">Priimtas Lietuvos statistikos departamento generalinio direktoriaus 2014 m. gruodžio 16 d. įsakymas Nr. DĮ-359 „Dėl Elektrinio transporto veiklos statistinės ataskaitos TE-01 (ketvirtinės) formos patvirtinimo“. </w:t>
            </w:r>
          </w:p>
        </w:tc>
      </w:tr>
      <w:tr w:rsidR="007D470C" w:rsidRPr="002D5B11" w:rsidTr="0003089B">
        <w:trPr>
          <w:trHeight w:val="23"/>
        </w:trPr>
        <w:tc>
          <w:tcPr>
            <w:tcW w:w="567" w:type="dxa"/>
            <w:tcBorders>
              <w:top w:val="single" w:sz="4" w:space="0" w:color="000000"/>
              <w:left w:val="single" w:sz="4" w:space="0" w:color="000000"/>
              <w:bottom w:val="single" w:sz="4" w:space="0" w:color="000000"/>
            </w:tcBorders>
            <w:shd w:val="clear" w:color="auto" w:fill="auto"/>
          </w:tcPr>
          <w:p w:rsidR="007D470C" w:rsidRPr="002D5B11" w:rsidRDefault="007D470C" w:rsidP="009B72FC">
            <w:pPr>
              <w:widowControl w:val="0"/>
              <w:jc w:val="center"/>
              <w:rPr>
                <w:sz w:val="22"/>
                <w:szCs w:val="22"/>
                <w:lang w:eastAsia="lt-LT"/>
              </w:rPr>
            </w:pPr>
            <w:r w:rsidRPr="002D5B11">
              <w:rPr>
                <w:sz w:val="22"/>
                <w:szCs w:val="22"/>
                <w:lang w:eastAsia="lt-LT"/>
              </w:rPr>
              <w:t>30.</w:t>
            </w:r>
          </w:p>
        </w:tc>
        <w:tc>
          <w:tcPr>
            <w:tcW w:w="6946" w:type="dxa"/>
            <w:tcBorders>
              <w:top w:val="single" w:sz="4" w:space="0" w:color="000000"/>
              <w:left w:val="single" w:sz="4" w:space="0" w:color="000000"/>
              <w:bottom w:val="single" w:sz="4" w:space="0" w:color="000000"/>
            </w:tcBorders>
            <w:shd w:val="clear" w:color="auto" w:fill="auto"/>
          </w:tcPr>
          <w:p w:rsidR="007D470C" w:rsidRPr="002D5B11" w:rsidRDefault="007D470C" w:rsidP="009B72FC">
            <w:pPr>
              <w:widowControl w:val="0"/>
              <w:jc w:val="both"/>
              <w:rPr>
                <w:sz w:val="22"/>
                <w:szCs w:val="22"/>
                <w:lang w:eastAsia="lt-LT"/>
              </w:rPr>
            </w:pPr>
            <w:r w:rsidRPr="002D5B11">
              <w:rPr>
                <w:sz w:val="22"/>
                <w:szCs w:val="22"/>
                <w:lang w:eastAsia="lt-LT"/>
              </w:rPr>
              <w:t>Pakeisti Bendrųjų dokumentų saugojimo terminų rodyklės, patvirtintos Lietuvos vyriausiojo archyvaro 2011 m. kovo 9 d. įsakymu Nr. V-100 „Dėl Bendrųjų dokumentų saugojimo terminų rodyklės patvirtinimo“, 7.2 papunktį – sutrumpinti minimalų asmens bylų dokumentų saugojimo terminą</w:t>
            </w:r>
          </w:p>
        </w:tc>
        <w:tc>
          <w:tcPr>
            <w:tcW w:w="1559" w:type="dxa"/>
            <w:tcBorders>
              <w:top w:val="single" w:sz="4" w:space="0" w:color="000000"/>
              <w:left w:val="single" w:sz="4" w:space="0" w:color="000000"/>
              <w:bottom w:val="single" w:sz="4" w:space="0" w:color="000000"/>
            </w:tcBorders>
            <w:shd w:val="clear" w:color="auto" w:fill="auto"/>
          </w:tcPr>
          <w:p w:rsidR="007D470C" w:rsidRPr="002D5B11" w:rsidRDefault="007D470C" w:rsidP="009B72FC">
            <w:pPr>
              <w:widowControl w:val="0"/>
              <w:jc w:val="center"/>
              <w:rPr>
                <w:sz w:val="22"/>
                <w:szCs w:val="22"/>
                <w:lang w:eastAsia="lt-LT"/>
              </w:rPr>
            </w:pPr>
            <w:r w:rsidRPr="002D5B11">
              <w:rPr>
                <w:sz w:val="22"/>
                <w:szCs w:val="22"/>
                <w:lang w:eastAsia="lt-LT"/>
              </w:rPr>
              <w:t>2014 metų IV ketvirtis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D470C" w:rsidRPr="002D5B11" w:rsidRDefault="007D470C" w:rsidP="009B72FC">
            <w:pPr>
              <w:widowControl w:val="0"/>
              <w:rPr>
                <w:sz w:val="22"/>
                <w:szCs w:val="22"/>
                <w:lang w:eastAsia="lt-LT"/>
              </w:rPr>
            </w:pPr>
            <w:r w:rsidRPr="002D5B11">
              <w:rPr>
                <w:sz w:val="22"/>
                <w:szCs w:val="22"/>
                <w:lang w:eastAsia="lt-LT"/>
              </w:rPr>
              <w:t>Lietuvos vyriausiojo archyvaro tarnyba</w:t>
            </w:r>
          </w:p>
        </w:tc>
        <w:tc>
          <w:tcPr>
            <w:tcW w:w="3402" w:type="dxa"/>
            <w:tcBorders>
              <w:top w:val="single" w:sz="4" w:space="0" w:color="000000"/>
              <w:left w:val="single" w:sz="4" w:space="0" w:color="000000"/>
              <w:bottom w:val="single" w:sz="4" w:space="0" w:color="000000"/>
              <w:right w:val="single" w:sz="4" w:space="0" w:color="000000"/>
            </w:tcBorders>
          </w:tcPr>
          <w:p w:rsidR="007D470C" w:rsidRPr="002D5B11" w:rsidRDefault="007D470C" w:rsidP="002230F0">
            <w:pPr>
              <w:widowControl w:val="0"/>
              <w:rPr>
                <w:b/>
                <w:sz w:val="22"/>
                <w:szCs w:val="22"/>
                <w:lang w:eastAsia="lt-LT"/>
              </w:rPr>
            </w:pPr>
            <w:r w:rsidRPr="002D5B11">
              <w:rPr>
                <w:b/>
                <w:sz w:val="22"/>
                <w:szCs w:val="22"/>
                <w:lang w:eastAsia="lt-LT"/>
              </w:rPr>
              <w:t>Įvykdyta.</w:t>
            </w:r>
          </w:p>
          <w:p w:rsidR="007D470C" w:rsidRPr="002D5B11" w:rsidRDefault="007D470C" w:rsidP="002230F0">
            <w:pPr>
              <w:widowControl w:val="0"/>
              <w:rPr>
                <w:b/>
                <w:sz w:val="22"/>
                <w:szCs w:val="22"/>
                <w:lang w:eastAsia="lt-LT"/>
              </w:rPr>
            </w:pPr>
            <w:r w:rsidRPr="002D5B11">
              <w:rPr>
                <w:sz w:val="22"/>
                <w:szCs w:val="22"/>
              </w:rPr>
              <w:t>Priimtas Lietuvos vyriausiojo archyvaro 2014 m. lapkričio 6 d. įsakymas Nr. (1.3 E)VE-52 „Dėl Lietuvos vyriausiojo archyvaro 2011 m. kovo 9 d. įsakymu Nr. V-100 „Dėl Bendrųjų dokumentų saugojimo terminų rodyklės patvirtinimo“ pakeitimo“</w:t>
            </w:r>
          </w:p>
        </w:tc>
      </w:tr>
      <w:tr w:rsidR="007D470C" w:rsidRPr="002D5B11" w:rsidTr="0003089B">
        <w:trPr>
          <w:trHeight w:val="23"/>
        </w:trPr>
        <w:tc>
          <w:tcPr>
            <w:tcW w:w="567" w:type="dxa"/>
            <w:tcBorders>
              <w:top w:val="single" w:sz="4" w:space="0" w:color="000000"/>
              <w:left w:val="single" w:sz="4" w:space="0" w:color="000000"/>
              <w:bottom w:val="single" w:sz="4" w:space="0" w:color="000000"/>
            </w:tcBorders>
            <w:shd w:val="clear" w:color="auto" w:fill="auto"/>
          </w:tcPr>
          <w:p w:rsidR="007D470C" w:rsidRPr="002D5B11" w:rsidRDefault="007D470C" w:rsidP="009B72FC">
            <w:pPr>
              <w:keepNext/>
              <w:keepLines/>
              <w:jc w:val="center"/>
              <w:rPr>
                <w:sz w:val="22"/>
                <w:szCs w:val="22"/>
                <w:lang w:eastAsia="lt-LT"/>
              </w:rPr>
            </w:pPr>
            <w:r w:rsidRPr="002D5B11">
              <w:rPr>
                <w:sz w:val="22"/>
                <w:szCs w:val="22"/>
                <w:lang w:eastAsia="lt-LT"/>
              </w:rPr>
              <w:lastRenderedPageBreak/>
              <w:t>31.</w:t>
            </w:r>
          </w:p>
        </w:tc>
        <w:tc>
          <w:tcPr>
            <w:tcW w:w="6946" w:type="dxa"/>
            <w:tcBorders>
              <w:top w:val="single" w:sz="4" w:space="0" w:color="000000"/>
              <w:left w:val="single" w:sz="4" w:space="0" w:color="000000"/>
              <w:bottom w:val="single" w:sz="4" w:space="0" w:color="000000"/>
            </w:tcBorders>
            <w:shd w:val="clear" w:color="auto" w:fill="auto"/>
          </w:tcPr>
          <w:p w:rsidR="007D470C" w:rsidRPr="002D5B11" w:rsidRDefault="007D470C" w:rsidP="009B72FC">
            <w:pPr>
              <w:keepNext/>
              <w:keepLines/>
              <w:jc w:val="both"/>
              <w:rPr>
                <w:sz w:val="22"/>
                <w:szCs w:val="22"/>
                <w:lang w:eastAsia="lt-LT"/>
              </w:rPr>
            </w:pPr>
            <w:r w:rsidRPr="002D5B11">
              <w:rPr>
                <w:sz w:val="22"/>
                <w:szCs w:val="22"/>
                <w:lang w:eastAsia="lt-LT"/>
              </w:rPr>
              <w:t>Siekiant mažinti administracinę naštą fiziniams asmenims (užsieniečiams), pakeisti Dokumentų Lietuvos Respublikos ilgalaikio gyventojo leidimui gyventi Europos Sąjungoje gauti pateikimo ir Lietuvos Respublikos ilgalaikio gyventojo leidimų gyventi Europos Sąjungoje užsieniečiams išdavimo, keitimo ir panaikinimo, pragyvento Lietuvos Respublikoje laikotarpio apskaičiavimo, taip pat fiktyvios santuokos sudarymo, fiktyvios registruotos partnerystės bei fiktyvaus įvaikinimo įvertinimo tvarkos aprašo, patvirtinto vidaus reikalų ministro 2005 m. gruodžio 21 d. įsakymu Nr. 1V-445 „Dėl Dokumentų Lietuvos Respublikos ilgalaikio gyventojo leidimui gyventi Europos Sąjungoje gauti pateikimo ir Lietuvos Respublikos ilgalaikio gyventojo leidimų gyventi Europos Sąjungoje užsieniečiams išdavimo, keitimo ir panaikinimo, pragyvento Lietuvos Respublikoje laikotarpio apskaičiavimo, taip pat fiktyvios santuokos sudarymo, fiktyvios registruotos partnerystės bei fiktyvaus įvaikinimo įvertinimo tvarkos aprašo patvirtinimo“, 60, 61, 63, 67, 74 ir 77 punktus –</w:t>
            </w:r>
            <w:r w:rsidRPr="002D5B11">
              <w:rPr>
                <w:color w:val="000000"/>
                <w:sz w:val="22"/>
                <w:szCs w:val="22"/>
                <w:lang w:eastAsia="lt-LT"/>
              </w:rPr>
              <w:t xml:space="preserve"> supaprastinti prašymų dėl ilgalaikio gyventojo leidimo gyventi Europos Sąjungoje pateikimą ir sumažinti privalomų atvykimų į migracijos tarnybą skaičių, t. y. </w:t>
            </w:r>
            <w:r w:rsidRPr="002D5B11">
              <w:rPr>
                <w:sz w:val="22"/>
                <w:szCs w:val="22"/>
                <w:lang w:eastAsia="lt-LT"/>
              </w:rPr>
              <w:t>užsienietis į migracijos tarnybą turėtų atvykti tik 2 kartus vietoj 3 kartų</w:t>
            </w:r>
          </w:p>
        </w:tc>
        <w:tc>
          <w:tcPr>
            <w:tcW w:w="1559" w:type="dxa"/>
            <w:tcBorders>
              <w:top w:val="single" w:sz="4" w:space="0" w:color="000000"/>
              <w:left w:val="single" w:sz="4" w:space="0" w:color="000000"/>
              <w:bottom w:val="single" w:sz="4" w:space="0" w:color="000000"/>
            </w:tcBorders>
            <w:shd w:val="clear" w:color="auto" w:fill="auto"/>
          </w:tcPr>
          <w:p w:rsidR="007D470C" w:rsidRPr="002D5B11" w:rsidRDefault="007D470C" w:rsidP="009B72FC">
            <w:pPr>
              <w:keepNext/>
              <w:keepLines/>
              <w:jc w:val="center"/>
              <w:rPr>
                <w:sz w:val="22"/>
                <w:szCs w:val="22"/>
                <w:lang w:eastAsia="lt-LT"/>
              </w:rPr>
            </w:pPr>
            <w:r w:rsidRPr="002D5B11">
              <w:rPr>
                <w:sz w:val="22"/>
                <w:szCs w:val="22"/>
                <w:lang w:eastAsia="lt-LT"/>
              </w:rPr>
              <w:t>2014 metų IV ketvirtis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D470C" w:rsidRPr="002D5B11" w:rsidRDefault="007D470C" w:rsidP="009B72FC">
            <w:pPr>
              <w:keepNext/>
              <w:keepLines/>
              <w:rPr>
                <w:sz w:val="22"/>
                <w:szCs w:val="22"/>
                <w:lang w:eastAsia="lt-LT"/>
              </w:rPr>
            </w:pPr>
            <w:r w:rsidRPr="002D5B11">
              <w:rPr>
                <w:sz w:val="22"/>
                <w:szCs w:val="22"/>
                <w:lang w:eastAsia="lt-LT"/>
              </w:rPr>
              <w:t>Migracijos departamentas prie Lietuvos Respublikos vidaus reikalų ministerijos,</w:t>
            </w:r>
          </w:p>
          <w:p w:rsidR="007D470C" w:rsidRPr="002D5B11" w:rsidRDefault="007D470C" w:rsidP="009B72FC">
            <w:pPr>
              <w:keepNext/>
              <w:keepLines/>
              <w:rPr>
                <w:sz w:val="22"/>
                <w:szCs w:val="22"/>
                <w:lang w:eastAsia="lt-LT"/>
              </w:rPr>
            </w:pPr>
            <w:r w:rsidRPr="002D5B11">
              <w:rPr>
                <w:sz w:val="22"/>
                <w:szCs w:val="22"/>
                <w:lang w:eastAsia="lt-LT"/>
              </w:rPr>
              <w:t>Vidaus reikalų ministerija</w:t>
            </w:r>
          </w:p>
        </w:tc>
        <w:tc>
          <w:tcPr>
            <w:tcW w:w="3402" w:type="dxa"/>
            <w:tcBorders>
              <w:top w:val="single" w:sz="4" w:space="0" w:color="000000"/>
              <w:left w:val="single" w:sz="4" w:space="0" w:color="000000"/>
              <w:bottom w:val="single" w:sz="4" w:space="0" w:color="000000"/>
              <w:right w:val="single" w:sz="4" w:space="0" w:color="000000"/>
            </w:tcBorders>
          </w:tcPr>
          <w:p w:rsidR="007D470C" w:rsidRPr="002D5B11" w:rsidRDefault="007D470C" w:rsidP="009B72FC">
            <w:pPr>
              <w:keepNext/>
              <w:keepLines/>
              <w:rPr>
                <w:b/>
                <w:sz w:val="22"/>
                <w:szCs w:val="22"/>
              </w:rPr>
            </w:pPr>
            <w:r w:rsidRPr="002D5B11">
              <w:rPr>
                <w:b/>
                <w:sz w:val="22"/>
                <w:szCs w:val="22"/>
                <w:lang w:eastAsia="lt-LT"/>
              </w:rPr>
              <w:t>Įvykdyta.</w:t>
            </w:r>
            <w:r w:rsidRPr="002D5B11">
              <w:rPr>
                <w:b/>
                <w:sz w:val="22"/>
                <w:szCs w:val="22"/>
              </w:rPr>
              <w:t xml:space="preserve"> </w:t>
            </w:r>
          </w:p>
          <w:p w:rsidR="007D470C" w:rsidRPr="002D5B11" w:rsidRDefault="007D470C" w:rsidP="009B72FC">
            <w:pPr>
              <w:keepNext/>
              <w:keepLines/>
              <w:rPr>
                <w:sz w:val="22"/>
                <w:szCs w:val="22"/>
              </w:rPr>
            </w:pPr>
          </w:p>
          <w:p w:rsidR="007D470C" w:rsidRPr="002D5B11" w:rsidRDefault="007D470C" w:rsidP="00775C0E">
            <w:pPr>
              <w:keepNext/>
              <w:keepLines/>
              <w:rPr>
                <w:sz w:val="22"/>
                <w:szCs w:val="22"/>
                <w:lang w:eastAsia="lt-LT"/>
              </w:rPr>
            </w:pPr>
            <w:r w:rsidRPr="002D5B11">
              <w:rPr>
                <w:sz w:val="22"/>
                <w:szCs w:val="22"/>
              </w:rPr>
              <w:t>Priimtas Lietuvos Respublikos vidaus reikalų ministro 2015 m. sausio 12 d. įsakymas Nr. 1V-14 „Dėl Lietuvos Respublikos vidaus reikalų ministro 2005 m. gruodžio 21 d. įsakymo Nr. 1V-445 „Dėl Dokumentų Lietuvos Respublikos ilgalaikio gyventojo leidimui gyventi Europos Sąjungoje gauti pateikimo ir Lietuvos Respublikos ilgalaikio gyventojo leidimų gyventi Europos Sąjungoje užsieniečiams išdavimo, keitimo ir panaikinimo, pragyvento Lietuvos Respublikoje laikotarpio apskaičiavimo, taip pat fiktyvios santuokos sudarymo, fiktyvios registruotos partnerystės bei fiktyvaus įvaikinimo įvertinimo tvarkos aprašo patvirtinimo“ pakeitimo</w:t>
            </w:r>
            <w:r w:rsidR="000C340E">
              <w:rPr>
                <w:sz w:val="22"/>
                <w:szCs w:val="22"/>
              </w:rPr>
              <w:t>“</w:t>
            </w:r>
          </w:p>
        </w:tc>
      </w:tr>
      <w:tr w:rsidR="007D470C" w:rsidRPr="002D5B11" w:rsidTr="0003089B">
        <w:trPr>
          <w:trHeight w:val="23"/>
        </w:trPr>
        <w:tc>
          <w:tcPr>
            <w:tcW w:w="567" w:type="dxa"/>
            <w:tcBorders>
              <w:top w:val="single" w:sz="4" w:space="0" w:color="000000"/>
              <w:left w:val="single" w:sz="4" w:space="0" w:color="000000"/>
              <w:bottom w:val="single" w:sz="4" w:space="0" w:color="000000"/>
            </w:tcBorders>
            <w:shd w:val="clear" w:color="auto" w:fill="auto"/>
          </w:tcPr>
          <w:p w:rsidR="007D470C" w:rsidRPr="002D5B11" w:rsidRDefault="007D470C" w:rsidP="009B72FC">
            <w:pPr>
              <w:jc w:val="center"/>
              <w:rPr>
                <w:sz w:val="22"/>
                <w:szCs w:val="22"/>
                <w:lang w:eastAsia="lt-LT"/>
              </w:rPr>
            </w:pPr>
            <w:r w:rsidRPr="002D5B11">
              <w:rPr>
                <w:sz w:val="22"/>
                <w:szCs w:val="22"/>
                <w:lang w:eastAsia="lt-LT"/>
              </w:rPr>
              <w:t>32.</w:t>
            </w:r>
          </w:p>
        </w:tc>
        <w:tc>
          <w:tcPr>
            <w:tcW w:w="6946" w:type="dxa"/>
            <w:tcBorders>
              <w:top w:val="single" w:sz="4" w:space="0" w:color="000000"/>
              <w:left w:val="single" w:sz="4" w:space="0" w:color="000000"/>
              <w:bottom w:val="single" w:sz="4" w:space="0" w:color="000000"/>
            </w:tcBorders>
            <w:shd w:val="clear" w:color="auto" w:fill="auto"/>
          </w:tcPr>
          <w:p w:rsidR="007D470C" w:rsidRPr="002D5B11" w:rsidRDefault="007D470C" w:rsidP="009B72FC">
            <w:pPr>
              <w:jc w:val="both"/>
              <w:rPr>
                <w:sz w:val="22"/>
                <w:szCs w:val="22"/>
                <w:lang w:eastAsia="lt-LT"/>
              </w:rPr>
            </w:pPr>
            <w:r w:rsidRPr="002D5B11">
              <w:rPr>
                <w:sz w:val="22"/>
                <w:szCs w:val="22"/>
                <w:lang w:eastAsia="lt-LT"/>
              </w:rPr>
              <w:t>Parengti ir pateikti Lietuvos Respublikos Vyriausybei Lietuvos Respublikos geležinkelių transporto kodekso 31 straipsnio 1 dalies pakeitimo projektą – atsisakyti reikalavimo derinti su Valstybine geležinkelio inspekcija specialius profesijų ir pareigybių kvalifikacinius reikalavimus geležinkelių transporto darbuotojams</w:t>
            </w:r>
          </w:p>
        </w:tc>
        <w:tc>
          <w:tcPr>
            <w:tcW w:w="1559" w:type="dxa"/>
            <w:tcBorders>
              <w:top w:val="single" w:sz="4" w:space="0" w:color="000000"/>
              <w:left w:val="single" w:sz="4" w:space="0" w:color="000000"/>
              <w:bottom w:val="single" w:sz="4" w:space="0" w:color="000000"/>
            </w:tcBorders>
            <w:shd w:val="clear" w:color="auto" w:fill="auto"/>
          </w:tcPr>
          <w:p w:rsidR="007D470C" w:rsidRPr="002D5B11" w:rsidRDefault="007D470C" w:rsidP="009B72FC">
            <w:pPr>
              <w:jc w:val="center"/>
              <w:rPr>
                <w:sz w:val="22"/>
                <w:szCs w:val="22"/>
                <w:lang w:eastAsia="lt-LT"/>
              </w:rPr>
            </w:pPr>
            <w:r w:rsidRPr="002D5B11">
              <w:rPr>
                <w:sz w:val="22"/>
                <w:szCs w:val="22"/>
                <w:lang w:eastAsia="lt-LT"/>
              </w:rPr>
              <w:t>2014 metų IV ketvirtis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D470C" w:rsidRPr="002D5B11" w:rsidRDefault="007D470C" w:rsidP="009B72FC">
            <w:pPr>
              <w:rPr>
                <w:sz w:val="22"/>
                <w:szCs w:val="22"/>
                <w:lang w:eastAsia="lt-LT"/>
              </w:rPr>
            </w:pPr>
            <w:r w:rsidRPr="002D5B11">
              <w:rPr>
                <w:sz w:val="22"/>
                <w:szCs w:val="22"/>
                <w:lang w:eastAsia="lt-LT"/>
              </w:rPr>
              <w:t>Susisiekimo ministerija,</w:t>
            </w:r>
          </w:p>
          <w:p w:rsidR="007D470C" w:rsidRPr="002D5B11" w:rsidRDefault="007D470C" w:rsidP="009B72FC">
            <w:pPr>
              <w:rPr>
                <w:sz w:val="22"/>
                <w:szCs w:val="22"/>
                <w:lang w:eastAsia="lt-LT"/>
              </w:rPr>
            </w:pPr>
            <w:r w:rsidRPr="002D5B11">
              <w:rPr>
                <w:sz w:val="22"/>
                <w:szCs w:val="22"/>
                <w:lang w:eastAsia="lt-LT"/>
              </w:rPr>
              <w:t>Valstybinė geležinkelio inspekcija</w:t>
            </w:r>
          </w:p>
        </w:tc>
        <w:tc>
          <w:tcPr>
            <w:tcW w:w="3402" w:type="dxa"/>
            <w:tcBorders>
              <w:top w:val="single" w:sz="4" w:space="0" w:color="000000"/>
              <w:left w:val="single" w:sz="4" w:space="0" w:color="000000"/>
              <w:bottom w:val="single" w:sz="4" w:space="0" w:color="000000"/>
              <w:right w:val="single" w:sz="4" w:space="0" w:color="000000"/>
            </w:tcBorders>
          </w:tcPr>
          <w:p w:rsidR="007D470C" w:rsidRPr="002D5B11" w:rsidRDefault="007D470C" w:rsidP="009B72FC">
            <w:pPr>
              <w:rPr>
                <w:b/>
                <w:sz w:val="22"/>
                <w:szCs w:val="22"/>
                <w:lang w:eastAsia="lt-LT"/>
              </w:rPr>
            </w:pPr>
            <w:r w:rsidRPr="002D5B11">
              <w:rPr>
                <w:b/>
                <w:sz w:val="22"/>
                <w:szCs w:val="22"/>
                <w:lang w:eastAsia="lt-LT"/>
              </w:rPr>
              <w:t>Įvykdyta.</w:t>
            </w:r>
          </w:p>
          <w:p w:rsidR="007D470C" w:rsidRPr="002D5B11" w:rsidRDefault="007D470C" w:rsidP="009B72FC">
            <w:pPr>
              <w:rPr>
                <w:sz w:val="22"/>
                <w:szCs w:val="22"/>
                <w:lang w:eastAsia="lt-LT"/>
              </w:rPr>
            </w:pPr>
          </w:p>
          <w:p w:rsidR="007D470C" w:rsidRPr="002D5B11" w:rsidRDefault="007D470C" w:rsidP="004E3E47">
            <w:pPr>
              <w:rPr>
                <w:sz w:val="22"/>
                <w:szCs w:val="22"/>
                <w:lang w:eastAsia="lt-LT"/>
              </w:rPr>
            </w:pPr>
            <w:r w:rsidRPr="002D5B11">
              <w:rPr>
                <w:sz w:val="22"/>
                <w:szCs w:val="22"/>
                <w:lang w:eastAsia="lt-LT"/>
              </w:rPr>
              <w:t xml:space="preserve"> Lietuvos Respublikos Vyriausybei pateiktas Lietuvos Respublikos geležinkelių transporto kodekso 9, 10, 101, 11, 19, 20, 21, 22, 23, 231, 31, 37, 38, 50, 54 straipsnių pakeitimo įstatymo projektas.</w:t>
            </w:r>
          </w:p>
        </w:tc>
      </w:tr>
      <w:tr w:rsidR="007D470C" w:rsidRPr="002D5B11" w:rsidTr="0003089B">
        <w:trPr>
          <w:trHeight w:val="23"/>
        </w:trPr>
        <w:tc>
          <w:tcPr>
            <w:tcW w:w="567" w:type="dxa"/>
            <w:tcBorders>
              <w:top w:val="single" w:sz="4" w:space="0" w:color="000000"/>
              <w:left w:val="single" w:sz="4" w:space="0" w:color="000000"/>
              <w:bottom w:val="single" w:sz="4" w:space="0" w:color="000000"/>
            </w:tcBorders>
            <w:shd w:val="clear" w:color="auto" w:fill="auto"/>
          </w:tcPr>
          <w:p w:rsidR="007D470C" w:rsidRPr="002D5B11" w:rsidRDefault="007D470C" w:rsidP="009B72FC">
            <w:pPr>
              <w:widowControl w:val="0"/>
              <w:jc w:val="center"/>
              <w:rPr>
                <w:sz w:val="22"/>
                <w:szCs w:val="22"/>
                <w:lang w:eastAsia="lt-LT"/>
              </w:rPr>
            </w:pPr>
            <w:r w:rsidRPr="002D5B11">
              <w:rPr>
                <w:sz w:val="22"/>
                <w:szCs w:val="22"/>
                <w:lang w:eastAsia="lt-LT"/>
              </w:rPr>
              <w:t>33.</w:t>
            </w:r>
          </w:p>
        </w:tc>
        <w:tc>
          <w:tcPr>
            <w:tcW w:w="6946" w:type="dxa"/>
            <w:tcBorders>
              <w:top w:val="single" w:sz="4" w:space="0" w:color="000000"/>
              <w:left w:val="single" w:sz="4" w:space="0" w:color="000000"/>
              <w:bottom w:val="single" w:sz="4" w:space="0" w:color="000000"/>
            </w:tcBorders>
            <w:shd w:val="clear" w:color="auto" w:fill="auto"/>
          </w:tcPr>
          <w:p w:rsidR="007D470C" w:rsidRPr="002D5B11" w:rsidRDefault="007D470C" w:rsidP="009B72FC">
            <w:pPr>
              <w:widowControl w:val="0"/>
              <w:jc w:val="both"/>
              <w:rPr>
                <w:sz w:val="22"/>
                <w:szCs w:val="22"/>
                <w:lang w:eastAsia="lt-LT"/>
              </w:rPr>
            </w:pPr>
            <w:r w:rsidRPr="002D5B11">
              <w:rPr>
                <w:sz w:val="22"/>
                <w:szCs w:val="22"/>
                <w:lang w:eastAsia="lt-LT"/>
              </w:rPr>
              <w:t xml:space="preserve">Pakeisti Keleivių tarptautinio vežimo kelių transportu taisyklių, patvirtintų susisiekimo ministro 1998 m. gruodžio 31 d. įsakymu Nr. 505 „Dėl Keleivių tarptautinio vežimo kelių transportu taisyklių“, 26.8 papunktį – atsisakyti reikalavimo prie paraiškos gauti leidimą vežti keleivius pridėti </w:t>
            </w:r>
            <w:r w:rsidRPr="002D5B11">
              <w:rPr>
                <w:sz w:val="22"/>
                <w:szCs w:val="22"/>
                <w:lang w:eastAsia="lt-LT"/>
              </w:rPr>
              <w:lastRenderedPageBreak/>
              <w:t>mokamąjį pavedimą su banko žymomis arba kvitą, patvirtinantį nustatytos valstybės rinkliavos sumokėjimą</w:t>
            </w:r>
          </w:p>
        </w:tc>
        <w:tc>
          <w:tcPr>
            <w:tcW w:w="1559" w:type="dxa"/>
            <w:tcBorders>
              <w:top w:val="single" w:sz="4" w:space="0" w:color="000000"/>
              <w:left w:val="single" w:sz="4" w:space="0" w:color="000000"/>
              <w:bottom w:val="single" w:sz="4" w:space="0" w:color="000000"/>
            </w:tcBorders>
            <w:shd w:val="clear" w:color="auto" w:fill="auto"/>
          </w:tcPr>
          <w:p w:rsidR="007D470C" w:rsidRPr="002D5B11" w:rsidRDefault="007D470C" w:rsidP="009B72FC">
            <w:pPr>
              <w:widowControl w:val="0"/>
              <w:jc w:val="center"/>
              <w:rPr>
                <w:sz w:val="22"/>
                <w:szCs w:val="22"/>
                <w:lang w:eastAsia="lt-LT"/>
              </w:rPr>
            </w:pPr>
            <w:r w:rsidRPr="002D5B11">
              <w:rPr>
                <w:sz w:val="22"/>
                <w:szCs w:val="22"/>
                <w:lang w:eastAsia="lt-LT"/>
              </w:rPr>
              <w:lastRenderedPageBreak/>
              <w:t>2014 metų IV ketvirtis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D470C" w:rsidRPr="002D5B11" w:rsidRDefault="007D470C" w:rsidP="009B72FC">
            <w:pPr>
              <w:widowControl w:val="0"/>
              <w:rPr>
                <w:sz w:val="22"/>
                <w:szCs w:val="22"/>
                <w:lang w:eastAsia="lt-LT"/>
              </w:rPr>
            </w:pPr>
            <w:r w:rsidRPr="002D5B11">
              <w:rPr>
                <w:sz w:val="22"/>
                <w:szCs w:val="22"/>
                <w:lang w:eastAsia="lt-LT"/>
              </w:rPr>
              <w:t>Susisiekimo ministerija,</w:t>
            </w:r>
          </w:p>
          <w:p w:rsidR="007D470C" w:rsidRPr="002D5B11" w:rsidRDefault="007D470C" w:rsidP="009B72FC">
            <w:pPr>
              <w:widowControl w:val="0"/>
              <w:rPr>
                <w:sz w:val="22"/>
                <w:szCs w:val="22"/>
                <w:lang w:eastAsia="lt-LT"/>
              </w:rPr>
            </w:pPr>
            <w:r w:rsidRPr="002D5B11">
              <w:rPr>
                <w:sz w:val="22"/>
                <w:szCs w:val="22"/>
                <w:lang w:eastAsia="lt-LT"/>
              </w:rPr>
              <w:t xml:space="preserve">Valstybinė kelių transporto </w:t>
            </w:r>
            <w:r w:rsidRPr="002D5B11">
              <w:rPr>
                <w:sz w:val="22"/>
                <w:szCs w:val="22"/>
                <w:lang w:eastAsia="lt-LT"/>
              </w:rPr>
              <w:lastRenderedPageBreak/>
              <w:t>inspekcija</w:t>
            </w:r>
          </w:p>
        </w:tc>
        <w:tc>
          <w:tcPr>
            <w:tcW w:w="3402" w:type="dxa"/>
            <w:tcBorders>
              <w:top w:val="single" w:sz="4" w:space="0" w:color="000000"/>
              <w:left w:val="single" w:sz="4" w:space="0" w:color="000000"/>
              <w:bottom w:val="single" w:sz="4" w:space="0" w:color="000000"/>
              <w:right w:val="single" w:sz="4" w:space="0" w:color="000000"/>
            </w:tcBorders>
          </w:tcPr>
          <w:p w:rsidR="007D470C" w:rsidRPr="002D5B11" w:rsidRDefault="007D470C" w:rsidP="009B72FC">
            <w:pPr>
              <w:widowControl w:val="0"/>
              <w:rPr>
                <w:b/>
                <w:sz w:val="22"/>
                <w:szCs w:val="22"/>
                <w:lang w:eastAsia="lt-LT"/>
              </w:rPr>
            </w:pPr>
            <w:r w:rsidRPr="002D5B11">
              <w:rPr>
                <w:b/>
                <w:sz w:val="22"/>
                <w:szCs w:val="22"/>
                <w:lang w:eastAsia="lt-LT"/>
              </w:rPr>
              <w:lastRenderedPageBreak/>
              <w:t>Vėluojama.</w:t>
            </w:r>
          </w:p>
          <w:p w:rsidR="007D470C" w:rsidRPr="002D5B11" w:rsidRDefault="007D470C" w:rsidP="009B72FC">
            <w:pPr>
              <w:widowControl w:val="0"/>
              <w:rPr>
                <w:sz w:val="22"/>
                <w:szCs w:val="22"/>
                <w:lang w:eastAsia="lt-LT"/>
              </w:rPr>
            </w:pPr>
            <w:r w:rsidRPr="002D5B11">
              <w:rPr>
                <w:sz w:val="22"/>
                <w:szCs w:val="22"/>
                <w:lang w:eastAsia="lt-LT"/>
              </w:rPr>
              <w:t>Projektas rengiamas</w:t>
            </w:r>
          </w:p>
          <w:p w:rsidR="007D470C" w:rsidRPr="002D5B11" w:rsidRDefault="007D470C" w:rsidP="009B72FC">
            <w:pPr>
              <w:widowControl w:val="0"/>
              <w:rPr>
                <w:b/>
                <w:sz w:val="22"/>
                <w:szCs w:val="22"/>
                <w:lang w:eastAsia="lt-LT"/>
              </w:rPr>
            </w:pPr>
          </w:p>
          <w:p w:rsidR="007D470C" w:rsidRPr="002D5B11" w:rsidRDefault="007D470C" w:rsidP="009B72FC">
            <w:pPr>
              <w:widowControl w:val="0"/>
              <w:rPr>
                <w:sz w:val="22"/>
                <w:szCs w:val="22"/>
                <w:lang w:eastAsia="lt-LT"/>
              </w:rPr>
            </w:pPr>
            <w:r w:rsidRPr="002D5B11">
              <w:rPr>
                <w:sz w:val="22"/>
                <w:szCs w:val="22"/>
                <w:u w:val="single"/>
                <w:lang w:eastAsia="lt-LT"/>
              </w:rPr>
              <w:t>Vėlavimo priežastis:</w:t>
            </w:r>
            <w:r w:rsidRPr="002D5B11">
              <w:rPr>
                <w:sz w:val="22"/>
                <w:szCs w:val="22"/>
                <w:lang w:eastAsia="lt-LT"/>
              </w:rPr>
              <w:t xml:space="preserve"> siekiant </w:t>
            </w:r>
            <w:r w:rsidRPr="002D5B11">
              <w:rPr>
                <w:sz w:val="22"/>
                <w:szCs w:val="22"/>
                <w:lang w:eastAsia="lt-LT"/>
              </w:rPr>
              <w:lastRenderedPageBreak/>
              <w:t xml:space="preserve">išvengti dažno teisės aktų keitimo, pakeitimus numatoma konsoliduoti su 2015 metais numatytais pakeitimais </w:t>
            </w:r>
          </w:p>
          <w:p w:rsidR="007D470C" w:rsidRPr="002D5B11" w:rsidRDefault="007D470C" w:rsidP="009B72FC">
            <w:pPr>
              <w:widowControl w:val="0"/>
              <w:rPr>
                <w:sz w:val="22"/>
                <w:szCs w:val="22"/>
                <w:lang w:eastAsia="lt-LT"/>
              </w:rPr>
            </w:pPr>
          </w:p>
          <w:p w:rsidR="007D470C" w:rsidRPr="002D5B11" w:rsidRDefault="007D470C" w:rsidP="009B72FC">
            <w:pPr>
              <w:widowControl w:val="0"/>
              <w:rPr>
                <w:sz w:val="22"/>
                <w:szCs w:val="22"/>
                <w:u w:val="single"/>
                <w:lang w:eastAsia="lt-LT"/>
              </w:rPr>
            </w:pPr>
            <w:r w:rsidRPr="002D5B11">
              <w:rPr>
                <w:sz w:val="22"/>
                <w:szCs w:val="22"/>
                <w:u w:val="single"/>
                <w:lang w:eastAsia="lt-LT"/>
              </w:rPr>
              <w:t>Numatoma įgyvendinti:</w:t>
            </w:r>
          </w:p>
          <w:p w:rsidR="007D470C" w:rsidRPr="002D5B11" w:rsidRDefault="007D470C" w:rsidP="009B72FC">
            <w:pPr>
              <w:widowControl w:val="0"/>
              <w:rPr>
                <w:b/>
                <w:sz w:val="22"/>
                <w:szCs w:val="22"/>
                <w:lang w:eastAsia="lt-LT"/>
              </w:rPr>
            </w:pPr>
            <w:r w:rsidRPr="002D5B11">
              <w:rPr>
                <w:sz w:val="22"/>
                <w:szCs w:val="22"/>
                <w:lang w:eastAsia="lt-LT"/>
              </w:rPr>
              <w:t xml:space="preserve">2015 m. IV </w:t>
            </w:r>
            <w:proofErr w:type="spellStart"/>
            <w:r w:rsidRPr="002D5B11">
              <w:rPr>
                <w:sz w:val="22"/>
                <w:szCs w:val="22"/>
                <w:lang w:eastAsia="lt-LT"/>
              </w:rPr>
              <w:t>ketv</w:t>
            </w:r>
            <w:proofErr w:type="spellEnd"/>
            <w:r w:rsidRPr="002D5B11">
              <w:rPr>
                <w:sz w:val="22"/>
                <w:szCs w:val="22"/>
                <w:lang w:eastAsia="lt-LT"/>
              </w:rPr>
              <w:t>.</w:t>
            </w:r>
          </w:p>
        </w:tc>
      </w:tr>
      <w:tr w:rsidR="007D470C" w:rsidRPr="002D5B11" w:rsidTr="0003089B">
        <w:trPr>
          <w:trHeight w:val="23"/>
        </w:trPr>
        <w:tc>
          <w:tcPr>
            <w:tcW w:w="567" w:type="dxa"/>
            <w:tcBorders>
              <w:top w:val="single" w:sz="4" w:space="0" w:color="000000"/>
              <w:left w:val="single" w:sz="4" w:space="0" w:color="000000"/>
              <w:bottom w:val="single" w:sz="4" w:space="0" w:color="000000"/>
            </w:tcBorders>
            <w:shd w:val="clear" w:color="auto" w:fill="auto"/>
          </w:tcPr>
          <w:p w:rsidR="007D470C" w:rsidRPr="002D5B11" w:rsidRDefault="007D470C" w:rsidP="009B72FC">
            <w:pPr>
              <w:keepNext/>
              <w:keepLines/>
              <w:jc w:val="center"/>
              <w:rPr>
                <w:sz w:val="22"/>
                <w:szCs w:val="22"/>
                <w:lang w:eastAsia="lt-LT"/>
              </w:rPr>
            </w:pPr>
            <w:r w:rsidRPr="002D5B11">
              <w:rPr>
                <w:sz w:val="22"/>
                <w:szCs w:val="22"/>
                <w:lang w:eastAsia="lt-LT"/>
              </w:rPr>
              <w:lastRenderedPageBreak/>
              <w:t>34.</w:t>
            </w:r>
          </w:p>
        </w:tc>
        <w:tc>
          <w:tcPr>
            <w:tcW w:w="6946" w:type="dxa"/>
            <w:tcBorders>
              <w:top w:val="single" w:sz="4" w:space="0" w:color="000000"/>
              <w:left w:val="single" w:sz="4" w:space="0" w:color="000000"/>
              <w:bottom w:val="single" w:sz="4" w:space="0" w:color="000000"/>
            </w:tcBorders>
            <w:shd w:val="clear" w:color="auto" w:fill="auto"/>
          </w:tcPr>
          <w:p w:rsidR="007D470C" w:rsidRPr="002D5B11" w:rsidRDefault="007D470C" w:rsidP="009B72FC">
            <w:pPr>
              <w:keepNext/>
              <w:keepLines/>
              <w:jc w:val="both"/>
              <w:rPr>
                <w:sz w:val="22"/>
                <w:szCs w:val="22"/>
                <w:lang w:eastAsia="lt-LT"/>
              </w:rPr>
            </w:pPr>
            <w:r w:rsidRPr="002D5B11">
              <w:rPr>
                <w:sz w:val="22"/>
                <w:szCs w:val="22"/>
                <w:lang w:eastAsia="lt-LT"/>
              </w:rPr>
              <w:t>Pakeisti Keleivių tarptautinio vežimo kelių transportu taisyklių, patvirtintų susisiekimo ministro 1998 m. gruodžio 31 d. įsakymu Nr. 505 „Dėl Keleivių tarptautinio vežimo kelių transportu taisyklių“, 27 punktą – atsisakyti reikalavimo prie paraiškos gauti leidimą vežti keleivius pridėti vežėjo parašu ir antspaudu patvirtintą detalų kelionės tvarkaraštį.</w:t>
            </w:r>
          </w:p>
          <w:p w:rsidR="007D470C" w:rsidRPr="002D5B11" w:rsidRDefault="007D470C" w:rsidP="009B72FC">
            <w:pPr>
              <w:keepNext/>
              <w:keepLines/>
              <w:jc w:val="both"/>
              <w:rPr>
                <w:sz w:val="22"/>
                <w:szCs w:val="22"/>
                <w:lang w:eastAsia="lt-LT"/>
              </w:rPr>
            </w:pPr>
            <w:r w:rsidRPr="002D5B11">
              <w:rPr>
                <w:sz w:val="22"/>
                <w:szCs w:val="22"/>
                <w:lang w:eastAsia="lt-LT"/>
              </w:rPr>
              <w:t>Atitinkamai pakeisti Užsienio valstybių leidimų vežti keleivius vienkartiniais reisais tarptautinio susisiekimo maršrutais išdavimo, naudojimo ir grąžinimo tvarkos aprašo, patvirtinto Valstybinės kelių transporto inspekcijos viršininko 2010 m. lapkričio 11 d. įsakymu Nr. 2B-483 „Dėl Užsienio valstybių leidimų vežti keleivius vienkartiniais reisais tarptautinio susisiekimo maršrutais išdavimo, naudojimo ir grąžinimo tvarkos aprašo patvirtinimo“, 10.2 papunktį</w:t>
            </w:r>
          </w:p>
        </w:tc>
        <w:tc>
          <w:tcPr>
            <w:tcW w:w="1559" w:type="dxa"/>
            <w:tcBorders>
              <w:top w:val="single" w:sz="4" w:space="0" w:color="000000"/>
              <w:left w:val="single" w:sz="4" w:space="0" w:color="000000"/>
              <w:bottom w:val="single" w:sz="4" w:space="0" w:color="000000"/>
            </w:tcBorders>
            <w:shd w:val="clear" w:color="auto" w:fill="auto"/>
          </w:tcPr>
          <w:p w:rsidR="007D470C" w:rsidRPr="002D5B11" w:rsidRDefault="007D470C" w:rsidP="009B72FC">
            <w:pPr>
              <w:keepNext/>
              <w:keepLines/>
              <w:jc w:val="center"/>
              <w:rPr>
                <w:sz w:val="22"/>
                <w:szCs w:val="22"/>
                <w:lang w:eastAsia="lt-LT"/>
              </w:rPr>
            </w:pPr>
            <w:r w:rsidRPr="002D5B11">
              <w:rPr>
                <w:sz w:val="22"/>
                <w:szCs w:val="22"/>
                <w:lang w:eastAsia="lt-LT"/>
              </w:rPr>
              <w:t>2014 metų IV ketvirtis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D470C" w:rsidRPr="002D5B11" w:rsidRDefault="007D470C" w:rsidP="009B72FC">
            <w:pPr>
              <w:keepNext/>
              <w:keepLines/>
              <w:rPr>
                <w:sz w:val="22"/>
                <w:szCs w:val="22"/>
                <w:lang w:eastAsia="lt-LT"/>
              </w:rPr>
            </w:pPr>
            <w:r w:rsidRPr="002D5B11">
              <w:rPr>
                <w:sz w:val="22"/>
                <w:szCs w:val="22"/>
                <w:lang w:eastAsia="lt-LT"/>
              </w:rPr>
              <w:t>Susisiekimo ministerija,</w:t>
            </w:r>
          </w:p>
          <w:p w:rsidR="007D470C" w:rsidRPr="002D5B11" w:rsidRDefault="007D470C" w:rsidP="009B72FC">
            <w:pPr>
              <w:keepNext/>
              <w:keepLines/>
              <w:rPr>
                <w:sz w:val="22"/>
                <w:szCs w:val="22"/>
                <w:lang w:eastAsia="lt-LT"/>
              </w:rPr>
            </w:pPr>
            <w:r w:rsidRPr="002D5B11">
              <w:rPr>
                <w:sz w:val="22"/>
                <w:szCs w:val="22"/>
                <w:lang w:eastAsia="lt-LT"/>
              </w:rPr>
              <w:t>Valstybinė kelių transporto inspekcija</w:t>
            </w:r>
          </w:p>
        </w:tc>
        <w:tc>
          <w:tcPr>
            <w:tcW w:w="3402" w:type="dxa"/>
            <w:tcBorders>
              <w:top w:val="single" w:sz="4" w:space="0" w:color="000000"/>
              <w:left w:val="single" w:sz="4" w:space="0" w:color="000000"/>
              <w:bottom w:val="single" w:sz="4" w:space="0" w:color="000000"/>
              <w:right w:val="single" w:sz="4" w:space="0" w:color="000000"/>
            </w:tcBorders>
          </w:tcPr>
          <w:p w:rsidR="007D470C" w:rsidRPr="002D5B11" w:rsidRDefault="007D470C" w:rsidP="009B72FC">
            <w:pPr>
              <w:keepNext/>
              <w:keepLines/>
              <w:rPr>
                <w:b/>
                <w:sz w:val="22"/>
                <w:szCs w:val="22"/>
                <w:lang w:eastAsia="lt-LT"/>
              </w:rPr>
            </w:pPr>
            <w:r w:rsidRPr="002D5B11">
              <w:rPr>
                <w:b/>
                <w:sz w:val="22"/>
                <w:szCs w:val="22"/>
                <w:lang w:eastAsia="lt-LT"/>
              </w:rPr>
              <w:t>Vėluojama.</w:t>
            </w:r>
          </w:p>
          <w:p w:rsidR="007D470C" w:rsidRPr="002D5B11" w:rsidRDefault="007D470C" w:rsidP="00372867">
            <w:pPr>
              <w:widowControl w:val="0"/>
              <w:rPr>
                <w:sz w:val="22"/>
                <w:szCs w:val="22"/>
                <w:lang w:eastAsia="lt-LT"/>
              </w:rPr>
            </w:pPr>
            <w:r w:rsidRPr="002D5B11">
              <w:rPr>
                <w:sz w:val="22"/>
                <w:szCs w:val="22"/>
                <w:lang w:eastAsia="lt-LT"/>
              </w:rPr>
              <w:t>Projektas rengiamas</w:t>
            </w:r>
          </w:p>
          <w:p w:rsidR="007D470C" w:rsidRPr="002D5B11" w:rsidRDefault="007D470C" w:rsidP="00372867">
            <w:pPr>
              <w:widowControl w:val="0"/>
              <w:rPr>
                <w:b/>
                <w:sz w:val="22"/>
                <w:szCs w:val="22"/>
                <w:lang w:eastAsia="lt-LT"/>
              </w:rPr>
            </w:pPr>
          </w:p>
          <w:p w:rsidR="007D470C" w:rsidRPr="002D5B11" w:rsidRDefault="007D470C" w:rsidP="00372867">
            <w:pPr>
              <w:widowControl w:val="0"/>
              <w:rPr>
                <w:sz w:val="22"/>
                <w:szCs w:val="22"/>
                <w:lang w:eastAsia="lt-LT"/>
              </w:rPr>
            </w:pPr>
            <w:r w:rsidRPr="002D5B11">
              <w:rPr>
                <w:sz w:val="22"/>
                <w:szCs w:val="22"/>
                <w:u w:val="single"/>
                <w:lang w:eastAsia="lt-LT"/>
              </w:rPr>
              <w:t>Vėlavimo priežastis:</w:t>
            </w:r>
            <w:r w:rsidRPr="002D5B11">
              <w:rPr>
                <w:sz w:val="22"/>
                <w:szCs w:val="22"/>
                <w:lang w:eastAsia="lt-LT"/>
              </w:rPr>
              <w:t xml:space="preserve"> siekiant išvengti dažno teisės aktų keitimo, pakeitimus numatoma konsoliduoti su 2015 metais numatytais pakeitimais </w:t>
            </w:r>
          </w:p>
          <w:p w:rsidR="007D470C" w:rsidRPr="002D5B11" w:rsidRDefault="007D470C" w:rsidP="00372867">
            <w:pPr>
              <w:widowControl w:val="0"/>
              <w:rPr>
                <w:sz w:val="22"/>
                <w:szCs w:val="22"/>
                <w:lang w:eastAsia="lt-LT"/>
              </w:rPr>
            </w:pPr>
          </w:p>
          <w:p w:rsidR="007D470C" w:rsidRPr="002D5B11" w:rsidRDefault="007D470C" w:rsidP="00372867">
            <w:pPr>
              <w:widowControl w:val="0"/>
              <w:rPr>
                <w:sz w:val="22"/>
                <w:szCs w:val="22"/>
                <w:u w:val="single"/>
                <w:lang w:eastAsia="lt-LT"/>
              </w:rPr>
            </w:pPr>
            <w:r w:rsidRPr="002D5B11">
              <w:rPr>
                <w:sz w:val="22"/>
                <w:szCs w:val="22"/>
                <w:u w:val="single"/>
                <w:lang w:eastAsia="lt-LT"/>
              </w:rPr>
              <w:t>Numatoma įgyvendinti:</w:t>
            </w:r>
          </w:p>
          <w:p w:rsidR="007D470C" w:rsidRPr="002D5B11" w:rsidRDefault="007D470C" w:rsidP="00372867">
            <w:pPr>
              <w:keepNext/>
              <w:keepLines/>
              <w:rPr>
                <w:b/>
                <w:sz w:val="22"/>
                <w:szCs w:val="22"/>
                <w:lang w:eastAsia="lt-LT"/>
              </w:rPr>
            </w:pPr>
            <w:r w:rsidRPr="002D5B11">
              <w:rPr>
                <w:sz w:val="22"/>
                <w:szCs w:val="22"/>
                <w:lang w:eastAsia="lt-LT"/>
              </w:rPr>
              <w:t xml:space="preserve">2015 m. IV </w:t>
            </w:r>
            <w:proofErr w:type="spellStart"/>
            <w:r w:rsidRPr="002D5B11">
              <w:rPr>
                <w:sz w:val="22"/>
                <w:szCs w:val="22"/>
                <w:lang w:eastAsia="lt-LT"/>
              </w:rPr>
              <w:t>ketv</w:t>
            </w:r>
            <w:proofErr w:type="spellEnd"/>
            <w:r w:rsidRPr="002D5B11">
              <w:rPr>
                <w:sz w:val="22"/>
                <w:szCs w:val="22"/>
                <w:lang w:eastAsia="lt-LT"/>
              </w:rPr>
              <w:t>.</w:t>
            </w:r>
          </w:p>
        </w:tc>
      </w:tr>
      <w:tr w:rsidR="007D470C" w:rsidRPr="002D5B11" w:rsidTr="0003089B">
        <w:trPr>
          <w:trHeight w:val="23"/>
        </w:trPr>
        <w:tc>
          <w:tcPr>
            <w:tcW w:w="567" w:type="dxa"/>
            <w:tcBorders>
              <w:top w:val="single" w:sz="4" w:space="0" w:color="000000"/>
              <w:left w:val="single" w:sz="4" w:space="0" w:color="000000"/>
              <w:bottom w:val="single" w:sz="4" w:space="0" w:color="000000"/>
            </w:tcBorders>
            <w:shd w:val="clear" w:color="auto" w:fill="auto"/>
          </w:tcPr>
          <w:p w:rsidR="007D470C" w:rsidRPr="002D5B11" w:rsidRDefault="007D470C" w:rsidP="009B72FC">
            <w:pPr>
              <w:jc w:val="center"/>
              <w:rPr>
                <w:sz w:val="22"/>
                <w:szCs w:val="22"/>
                <w:lang w:eastAsia="lt-LT"/>
              </w:rPr>
            </w:pPr>
            <w:r w:rsidRPr="002D5B11">
              <w:rPr>
                <w:sz w:val="22"/>
                <w:szCs w:val="22"/>
                <w:lang w:eastAsia="lt-LT"/>
              </w:rPr>
              <w:t>35.</w:t>
            </w:r>
          </w:p>
        </w:tc>
        <w:tc>
          <w:tcPr>
            <w:tcW w:w="6946" w:type="dxa"/>
            <w:tcBorders>
              <w:top w:val="single" w:sz="4" w:space="0" w:color="000000"/>
              <w:left w:val="single" w:sz="4" w:space="0" w:color="000000"/>
              <w:bottom w:val="single" w:sz="4" w:space="0" w:color="000000"/>
            </w:tcBorders>
            <w:shd w:val="clear" w:color="auto" w:fill="auto"/>
          </w:tcPr>
          <w:p w:rsidR="007D470C" w:rsidRPr="002D5B11" w:rsidRDefault="007D470C" w:rsidP="009B72FC">
            <w:pPr>
              <w:widowControl w:val="0"/>
              <w:jc w:val="both"/>
              <w:rPr>
                <w:sz w:val="22"/>
                <w:szCs w:val="22"/>
                <w:lang w:eastAsia="lt-LT"/>
              </w:rPr>
            </w:pPr>
            <w:r w:rsidRPr="002D5B11">
              <w:rPr>
                <w:sz w:val="22"/>
                <w:szCs w:val="22"/>
                <w:lang w:eastAsia="lt-LT"/>
              </w:rPr>
              <w:t xml:space="preserve">Pakeisti Radiotechninio objekto radiotechninės dalies projekto ir elektromagnetinės spinduliuotės </w:t>
            </w:r>
            <w:proofErr w:type="spellStart"/>
            <w:r w:rsidRPr="002D5B11">
              <w:rPr>
                <w:sz w:val="22"/>
                <w:szCs w:val="22"/>
                <w:lang w:eastAsia="lt-LT"/>
              </w:rPr>
              <w:t>stebėsenos</w:t>
            </w:r>
            <w:proofErr w:type="spellEnd"/>
            <w:r w:rsidRPr="002D5B11">
              <w:rPr>
                <w:sz w:val="22"/>
                <w:szCs w:val="22"/>
                <w:lang w:eastAsia="lt-LT"/>
              </w:rPr>
              <w:t xml:space="preserve"> plano derinimo tvarkos aprašo, patvirtinto sveikatos apsaugos ministro 2011 m. kovo 2 d. įsakymu Nr. V-200 „Dėl Radiotechninio objekto radiotechninės dalies projekto ir elektromagnetinės spinduliuotės </w:t>
            </w:r>
            <w:proofErr w:type="spellStart"/>
            <w:r w:rsidRPr="002D5B11">
              <w:rPr>
                <w:sz w:val="22"/>
                <w:szCs w:val="22"/>
                <w:lang w:eastAsia="lt-LT"/>
              </w:rPr>
              <w:t>stebėsenos</w:t>
            </w:r>
            <w:proofErr w:type="spellEnd"/>
            <w:r w:rsidRPr="002D5B11">
              <w:rPr>
                <w:sz w:val="22"/>
                <w:szCs w:val="22"/>
                <w:lang w:eastAsia="lt-LT"/>
              </w:rPr>
              <w:t xml:space="preserve"> plano derinimo tvarkos aprašo patvirtinimo“, 20 punktą ir nustatyti, kad elektromagnetinės spinduliuotės </w:t>
            </w:r>
            <w:proofErr w:type="spellStart"/>
            <w:r w:rsidRPr="002D5B11">
              <w:rPr>
                <w:sz w:val="22"/>
                <w:szCs w:val="22"/>
                <w:lang w:eastAsia="lt-LT"/>
              </w:rPr>
              <w:t>stebėsenos</w:t>
            </w:r>
            <w:proofErr w:type="spellEnd"/>
            <w:r w:rsidRPr="002D5B11">
              <w:rPr>
                <w:sz w:val="22"/>
                <w:szCs w:val="22"/>
                <w:lang w:eastAsia="lt-LT"/>
              </w:rPr>
              <w:t xml:space="preserve"> planas visuomenės sveikatos centrui apskrityje būtų teikiamas derinti kartu su radiotechninio objekto radiotechninės dalies projektu</w:t>
            </w:r>
          </w:p>
        </w:tc>
        <w:tc>
          <w:tcPr>
            <w:tcW w:w="1559" w:type="dxa"/>
            <w:tcBorders>
              <w:top w:val="single" w:sz="4" w:space="0" w:color="000000"/>
              <w:left w:val="single" w:sz="4" w:space="0" w:color="000000"/>
              <w:bottom w:val="single" w:sz="4" w:space="0" w:color="000000"/>
            </w:tcBorders>
            <w:shd w:val="clear" w:color="auto" w:fill="auto"/>
          </w:tcPr>
          <w:p w:rsidR="007D470C" w:rsidRPr="002D5B11" w:rsidRDefault="007D470C" w:rsidP="009B72FC">
            <w:pPr>
              <w:jc w:val="center"/>
              <w:rPr>
                <w:sz w:val="22"/>
                <w:szCs w:val="22"/>
                <w:lang w:eastAsia="lt-LT"/>
              </w:rPr>
            </w:pPr>
            <w:r w:rsidRPr="002D5B11">
              <w:rPr>
                <w:sz w:val="22"/>
                <w:szCs w:val="22"/>
                <w:lang w:eastAsia="lt-LT"/>
              </w:rPr>
              <w:t>2014 metų IV ketvirtis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D470C" w:rsidRPr="002D5B11" w:rsidRDefault="007D470C" w:rsidP="009B72FC">
            <w:pPr>
              <w:rPr>
                <w:sz w:val="22"/>
                <w:szCs w:val="22"/>
                <w:lang w:eastAsia="lt-LT"/>
              </w:rPr>
            </w:pPr>
            <w:r w:rsidRPr="002D5B11">
              <w:rPr>
                <w:sz w:val="22"/>
                <w:szCs w:val="22"/>
                <w:lang w:eastAsia="lt-LT"/>
              </w:rPr>
              <w:t>Sveikatos apsaugos ministerija</w:t>
            </w:r>
          </w:p>
        </w:tc>
        <w:tc>
          <w:tcPr>
            <w:tcW w:w="3402" w:type="dxa"/>
            <w:tcBorders>
              <w:top w:val="single" w:sz="4" w:space="0" w:color="000000"/>
              <w:left w:val="single" w:sz="4" w:space="0" w:color="000000"/>
              <w:bottom w:val="single" w:sz="4" w:space="0" w:color="000000"/>
              <w:right w:val="single" w:sz="4" w:space="0" w:color="000000"/>
            </w:tcBorders>
          </w:tcPr>
          <w:p w:rsidR="007D470C" w:rsidRPr="002D5B11" w:rsidRDefault="007D470C" w:rsidP="009B72FC">
            <w:pPr>
              <w:rPr>
                <w:b/>
                <w:sz w:val="22"/>
                <w:szCs w:val="22"/>
                <w:lang w:eastAsia="lt-LT"/>
              </w:rPr>
            </w:pPr>
            <w:r w:rsidRPr="002D5B11">
              <w:rPr>
                <w:b/>
                <w:sz w:val="22"/>
                <w:szCs w:val="22"/>
                <w:lang w:eastAsia="lt-LT"/>
              </w:rPr>
              <w:t xml:space="preserve">Įvykdyta. </w:t>
            </w:r>
          </w:p>
          <w:p w:rsidR="007D470C" w:rsidRPr="002D5B11" w:rsidRDefault="007D470C" w:rsidP="009B72FC">
            <w:pPr>
              <w:rPr>
                <w:sz w:val="22"/>
                <w:szCs w:val="22"/>
                <w:lang w:eastAsia="lt-LT"/>
              </w:rPr>
            </w:pPr>
          </w:p>
          <w:p w:rsidR="007D470C" w:rsidRPr="002D5B11" w:rsidRDefault="007D470C" w:rsidP="009B72FC">
            <w:pPr>
              <w:rPr>
                <w:sz w:val="22"/>
                <w:szCs w:val="22"/>
                <w:lang w:eastAsia="lt-LT"/>
              </w:rPr>
            </w:pPr>
            <w:r w:rsidRPr="002D5B11">
              <w:rPr>
                <w:sz w:val="22"/>
                <w:szCs w:val="22"/>
                <w:lang w:eastAsia="lt-LT"/>
              </w:rPr>
              <w:t xml:space="preserve">Priimtas Sveikatos apsaugos ministro 2014 m. birželio 12 d. įsakymas Nr. V-685 „Dėl Lietuvos Respublikos sveikatos apsaugos ministro 2011 m. kovo 2 d. įsakymo Nr. V-200 „Dėl Radiotechninio objekto radiotechninės dalies projekto ir elektromagnetinės spinduliuotės </w:t>
            </w:r>
            <w:proofErr w:type="spellStart"/>
            <w:r w:rsidRPr="002D5B11">
              <w:rPr>
                <w:sz w:val="22"/>
                <w:szCs w:val="22"/>
                <w:lang w:eastAsia="lt-LT"/>
              </w:rPr>
              <w:t>stebėsenos</w:t>
            </w:r>
            <w:proofErr w:type="spellEnd"/>
            <w:r w:rsidRPr="002D5B11">
              <w:rPr>
                <w:sz w:val="22"/>
                <w:szCs w:val="22"/>
                <w:lang w:eastAsia="lt-LT"/>
              </w:rPr>
              <w:t xml:space="preserve"> plano derinimo tvarkos aprašo patvirtinimo“ pakeitimo“.</w:t>
            </w:r>
          </w:p>
        </w:tc>
      </w:tr>
      <w:tr w:rsidR="007D470C" w:rsidRPr="002D5B11" w:rsidTr="0003089B">
        <w:trPr>
          <w:trHeight w:val="23"/>
        </w:trPr>
        <w:tc>
          <w:tcPr>
            <w:tcW w:w="567" w:type="dxa"/>
            <w:tcBorders>
              <w:top w:val="single" w:sz="4" w:space="0" w:color="000000"/>
              <w:left w:val="single" w:sz="4" w:space="0" w:color="000000"/>
              <w:bottom w:val="single" w:sz="4" w:space="0" w:color="000000"/>
            </w:tcBorders>
            <w:shd w:val="clear" w:color="auto" w:fill="auto"/>
          </w:tcPr>
          <w:p w:rsidR="007D470C" w:rsidRPr="002D5B11" w:rsidRDefault="007D470C" w:rsidP="009B72FC">
            <w:pPr>
              <w:jc w:val="center"/>
              <w:rPr>
                <w:sz w:val="22"/>
                <w:szCs w:val="22"/>
                <w:lang w:eastAsia="lt-LT"/>
              </w:rPr>
            </w:pPr>
            <w:r w:rsidRPr="002D5B11">
              <w:rPr>
                <w:sz w:val="22"/>
                <w:szCs w:val="22"/>
                <w:lang w:eastAsia="lt-LT"/>
              </w:rPr>
              <w:t>36.</w:t>
            </w:r>
          </w:p>
        </w:tc>
        <w:tc>
          <w:tcPr>
            <w:tcW w:w="6946" w:type="dxa"/>
            <w:tcBorders>
              <w:top w:val="single" w:sz="4" w:space="0" w:color="000000"/>
              <w:left w:val="single" w:sz="4" w:space="0" w:color="000000"/>
              <w:bottom w:val="single" w:sz="4" w:space="0" w:color="000000"/>
            </w:tcBorders>
            <w:shd w:val="clear" w:color="auto" w:fill="auto"/>
          </w:tcPr>
          <w:p w:rsidR="007D470C" w:rsidRPr="002D5B11" w:rsidRDefault="007D470C" w:rsidP="009B72FC">
            <w:pPr>
              <w:jc w:val="both"/>
              <w:rPr>
                <w:sz w:val="22"/>
                <w:szCs w:val="22"/>
                <w:lang w:eastAsia="lt-LT"/>
              </w:rPr>
            </w:pPr>
            <w:r w:rsidRPr="002D5B11">
              <w:rPr>
                <w:sz w:val="22"/>
                <w:szCs w:val="22"/>
                <w:lang w:eastAsia="lt-LT"/>
              </w:rPr>
              <w:t xml:space="preserve">Pakeisti Radiotechninio objekto radiotechninės dalies projekto ir elektromagnetinės spinduliuotės </w:t>
            </w:r>
            <w:proofErr w:type="spellStart"/>
            <w:r w:rsidRPr="002D5B11">
              <w:rPr>
                <w:sz w:val="22"/>
                <w:szCs w:val="22"/>
                <w:lang w:eastAsia="lt-LT"/>
              </w:rPr>
              <w:t>stebėsenos</w:t>
            </w:r>
            <w:proofErr w:type="spellEnd"/>
            <w:r w:rsidRPr="002D5B11">
              <w:rPr>
                <w:sz w:val="22"/>
                <w:szCs w:val="22"/>
                <w:lang w:eastAsia="lt-LT"/>
              </w:rPr>
              <w:t xml:space="preserve"> plano derinimo tvarkos aprašo, patvirtinto sveikatos apsaugos ministro 2011 m. kovo 2 d. įsakymu Nr. V-</w:t>
            </w:r>
            <w:r w:rsidRPr="002D5B11">
              <w:rPr>
                <w:sz w:val="22"/>
                <w:szCs w:val="22"/>
                <w:lang w:eastAsia="lt-LT"/>
              </w:rPr>
              <w:lastRenderedPageBreak/>
              <w:t xml:space="preserve">200 „Dėl Radiotechninio objekto radiotechninės dalies projekto ir elektromagnetinės spinduliuotės </w:t>
            </w:r>
            <w:proofErr w:type="spellStart"/>
            <w:r w:rsidRPr="002D5B11">
              <w:rPr>
                <w:sz w:val="22"/>
                <w:szCs w:val="22"/>
                <w:lang w:eastAsia="lt-LT"/>
              </w:rPr>
              <w:t>stebėsenos</w:t>
            </w:r>
            <w:proofErr w:type="spellEnd"/>
            <w:r w:rsidRPr="002D5B11">
              <w:rPr>
                <w:sz w:val="22"/>
                <w:szCs w:val="22"/>
                <w:lang w:eastAsia="lt-LT"/>
              </w:rPr>
              <w:t xml:space="preserve"> plano derinimo tvarkos aprašo patvirtinimo“, 43 punktą ir nustatyti, kad elektromagnetinės spinduliuotės </w:t>
            </w:r>
            <w:proofErr w:type="spellStart"/>
            <w:r w:rsidRPr="002D5B11">
              <w:rPr>
                <w:sz w:val="22"/>
                <w:szCs w:val="22"/>
                <w:lang w:eastAsia="lt-LT"/>
              </w:rPr>
              <w:t>stebėsenos</w:t>
            </w:r>
            <w:proofErr w:type="spellEnd"/>
            <w:r w:rsidRPr="002D5B11">
              <w:rPr>
                <w:sz w:val="22"/>
                <w:szCs w:val="22"/>
                <w:lang w:eastAsia="lt-LT"/>
              </w:rPr>
              <w:t xml:space="preserve"> matavimų protokolai teritoriniam visuomenės sveikatos centrui apskrityje gali būti teikiami ne tik raštu, bet ir elektroniniu būdu</w:t>
            </w:r>
          </w:p>
        </w:tc>
        <w:tc>
          <w:tcPr>
            <w:tcW w:w="1559" w:type="dxa"/>
            <w:tcBorders>
              <w:top w:val="single" w:sz="4" w:space="0" w:color="000000"/>
              <w:left w:val="single" w:sz="4" w:space="0" w:color="000000"/>
              <w:bottom w:val="single" w:sz="4" w:space="0" w:color="000000"/>
            </w:tcBorders>
            <w:shd w:val="clear" w:color="auto" w:fill="auto"/>
          </w:tcPr>
          <w:p w:rsidR="007D470C" w:rsidRPr="002D5B11" w:rsidRDefault="007D470C" w:rsidP="009B72FC">
            <w:pPr>
              <w:jc w:val="center"/>
              <w:rPr>
                <w:sz w:val="22"/>
                <w:szCs w:val="22"/>
                <w:lang w:eastAsia="lt-LT"/>
              </w:rPr>
            </w:pPr>
            <w:r w:rsidRPr="002D5B11">
              <w:rPr>
                <w:sz w:val="22"/>
                <w:szCs w:val="22"/>
                <w:lang w:eastAsia="lt-LT"/>
              </w:rPr>
              <w:lastRenderedPageBreak/>
              <w:t>2014 metų IV ketvirtis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D470C" w:rsidRPr="002D5B11" w:rsidRDefault="007D470C" w:rsidP="009B72FC">
            <w:pPr>
              <w:rPr>
                <w:sz w:val="22"/>
                <w:szCs w:val="22"/>
                <w:lang w:eastAsia="lt-LT"/>
              </w:rPr>
            </w:pPr>
            <w:r w:rsidRPr="002D5B11">
              <w:rPr>
                <w:sz w:val="22"/>
                <w:szCs w:val="22"/>
                <w:lang w:eastAsia="lt-LT"/>
              </w:rPr>
              <w:t>Sveikatos apsaugos ministerija</w:t>
            </w:r>
          </w:p>
        </w:tc>
        <w:tc>
          <w:tcPr>
            <w:tcW w:w="3402" w:type="dxa"/>
            <w:tcBorders>
              <w:top w:val="single" w:sz="4" w:space="0" w:color="000000"/>
              <w:left w:val="single" w:sz="4" w:space="0" w:color="000000"/>
              <w:bottom w:val="single" w:sz="4" w:space="0" w:color="000000"/>
              <w:right w:val="single" w:sz="4" w:space="0" w:color="000000"/>
            </w:tcBorders>
          </w:tcPr>
          <w:p w:rsidR="007D470C" w:rsidRPr="002D5B11" w:rsidRDefault="007D470C" w:rsidP="009B72FC">
            <w:pPr>
              <w:rPr>
                <w:b/>
                <w:sz w:val="22"/>
                <w:szCs w:val="22"/>
                <w:lang w:eastAsia="lt-LT"/>
              </w:rPr>
            </w:pPr>
            <w:r w:rsidRPr="002D5B11">
              <w:rPr>
                <w:b/>
                <w:sz w:val="22"/>
                <w:szCs w:val="22"/>
                <w:lang w:eastAsia="lt-LT"/>
              </w:rPr>
              <w:t>Įvykdyta.</w:t>
            </w:r>
          </w:p>
          <w:p w:rsidR="007D470C" w:rsidRPr="002D5B11" w:rsidRDefault="007D470C" w:rsidP="009B72FC">
            <w:pPr>
              <w:rPr>
                <w:sz w:val="22"/>
                <w:szCs w:val="22"/>
                <w:lang w:eastAsia="lt-LT"/>
              </w:rPr>
            </w:pPr>
          </w:p>
          <w:p w:rsidR="007D470C" w:rsidRPr="002D5B11" w:rsidRDefault="007D470C" w:rsidP="009B72FC">
            <w:pPr>
              <w:rPr>
                <w:sz w:val="22"/>
                <w:szCs w:val="22"/>
                <w:lang w:eastAsia="lt-LT"/>
              </w:rPr>
            </w:pPr>
            <w:r w:rsidRPr="002D5B11">
              <w:rPr>
                <w:sz w:val="22"/>
                <w:szCs w:val="22"/>
                <w:lang w:eastAsia="lt-LT"/>
              </w:rPr>
              <w:t xml:space="preserve">Priimtas Sveikatos apsaugos </w:t>
            </w:r>
            <w:r w:rsidRPr="002D5B11">
              <w:rPr>
                <w:sz w:val="22"/>
                <w:szCs w:val="22"/>
                <w:lang w:eastAsia="lt-LT"/>
              </w:rPr>
              <w:lastRenderedPageBreak/>
              <w:t xml:space="preserve">ministro 2014 m. birželio 12 d. įsakymas Nr. V-685 „Dėl Lietuvos Respublikos sveikatos apsaugos ministro 2011 m. kovo 2 d. įsakymo Nr. V-200 „Dėl Radiotechninio objekto radiotechninės dalies projekto ir elektromagnetinės spinduliuotės </w:t>
            </w:r>
            <w:proofErr w:type="spellStart"/>
            <w:r w:rsidRPr="002D5B11">
              <w:rPr>
                <w:sz w:val="22"/>
                <w:szCs w:val="22"/>
                <w:lang w:eastAsia="lt-LT"/>
              </w:rPr>
              <w:t>stebėsenos</w:t>
            </w:r>
            <w:proofErr w:type="spellEnd"/>
            <w:r w:rsidRPr="002D5B11">
              <w:rPr>
                <w:sz w:val="22"/>
                <w:szCs w:val="22"/>
                <w:lang w:eastAsia="lt-LT"/>
              </w:rPr>
              <w:t xml:space="preserve"> plano derinimo tvarkos aprašo patvirtinimo“ pakeitimo“.</w:t>
            </w:r>
          </w:p>
        </w:tc>
      </w:tr>
      <w:tr w:rsidR="007D470C" w:rsidRPr="002D5B11" w:rsidTr="0003089B">
        <w:trPr>
          <w:trHeight w:val="23"/>
        </w:trPr>
        <w:tc>
          <w:tcPr>
            <w:tcW w:w="567" w:type="dxa"/>
            <w:tcBorders>
              <w:top w:val="single" w:sz="4" w:space="0" w:color="000000"/>
              <w:left w:val="single" w:sz="4" w:space="0" w:color="000000"/>
              <w:bottom w:val="single" w:sz="4" w:space="0" w:color="000000"/>
            </w:tcBorders>
            <w:shd w:val="clear" w:color="auto" w:fill="auto"/>
          </w:tcPr>
          <w:p w:rsidR="007D470C" w:rsidRPr="002D5B11" w:rsidRDefault="007D470C" w:rsidP="009B72FC">
            <w:pPr>
              <w:jc w:val="center"/>
              <w:rPr>
                <w:sz w:val="22"/>
                <w:szCs w:val="22"/>
                <w:lang w:eastAsia="lt-LT"/>
              </w:rPr>
            </w:pPr>
            <w:r w:rsidRPr="002D5B11">
              <w:rPr>
                <w:sz w:val="22"/>
                <w:szCs w:val="22"/>
                <w:lang w:eastAsia="lt-LT"/>
              </w:rPr>
              <w:lastRenderedPageBreak/>
              <w:t>37.</w:t>
            </w:r>
          </w:p>
        </w:tc>
        <w:tc>
          <w:tcPr>
            <w:tcW w:w="6946" w:type="dxa"/>
            <w:tcBorders>
              <w:top w:val="single" w:sz="4" w:space="0" w:color="000000"/>
              <w:left w:val="single" w:sz="4" w:space="0" w:color="000000"/>
              <w:bottom w:val="single" w:sz="4" w:space="0" w:color="000000"/>
            </w:tcBorders>
            <w:shd w:val="clear" w:color="auto" w:fill="auto"/>
          </w:tcPr>
          <w:p w:rsidR="007D470C" w:rsidRPr="002D5B11" w:rsidRDefault="007D470C" w:rsidP="009B72FC">
            <w:pPr>
              <w:jc w:val="both"/>
              <w:rPr>
                <w:b/>
                <w:sz w:val="22"/>
                <w:szCs w:val="22"/>
                <w:lang w:eastAsia="lt-LT"/>
              </w:rPr>
            </w:pPr>
            <w:r w:rsidRPr="002D5B11">
              <w:rPr>
                <w:sz w:val="22"/>
                <w:szCs w:val="22"/>
                <w:lang w:eastAsia="lt-LT"/>
              </w:rPr>
              <w:t>Pakeisti</w:t>
            </w:r>
            <w:r w:rsidRPr="002D5B11">
              <w:rPr>
                <w:b/>
                <w:sz w:val="22"/>
                <w:szCs w:val="22"/>
                <w:lang w:eastAsia="lt-LT"/>
              </w:rPr>
              <w:t xml:space="preserve"> </w:t>
            </w:r>
            <w:r w:rsidRPr="002D5B11">
              <w:rPr>
                <w:rFonts w:eastAsia="Calibri"/>
                <w:sz w:val="22"/>
                <w:szCs w:val="22"/>
                <w:lang w:eastAsia="lt-LT"/>
              </w:rPr>
              <w:t xml:space="preserve">Fasuotų prekių „e“ ir matavimo indų „3“ ženklinimo tvarkos aprašą, patvirtintą Valstybinės metrologijos tarnybos direktoriaus 2013 m. gruodžio 17 d. įsakymu Nr. V-183 „Dėl Fasuotų prekių „e“ ir matavimo indų „3“ ženklinimo tvarkos aprašo patvirtinimo“, – atsisakyti prievolės ūkio subjektams pateikti šio aprašo 20 punkte nurodytus dokumentus bei ženklinimo licencijavimo idėjos ir leisti ūkio subjektams ženklinti fasuotas prekes ir (arba) matavimo indus savireguliacijos principu, t. y. teikti įgaliotai institucijai pranešimus apie pradėtą fasuotų prekių ir (arba) matavimo indų, kurių kiekio ir (arba) tūrio kontrolės procedūros atitinka Fasuotų produktų kiekio ir matavimo indų kontrolės techninio reglamento, patvirtinto Valstybinės metrologijos tarnybos prie </w:t>
            </w:r>
            <w:r w:rsidRPr="002D5B11">
              <w:rPr>
                <w:sz w:val="22"/>
                <w:szCs w:val="22"/>
                <w:lang w:eastAsia="lt-LT"/>
              </w:rPr>
              <w:t>Lietuvos Respublikos aplinkos ministerijos direktoriaus 2003 m. lapkričio 19 d. įsakymu Nr. V-145 „Dėl Fasuotų produktų kiekio ir matavimo indų kontrolės techninio reglamento tvirtinimo“,</w:t>
            </w:r>
            <w:r w:rsidRPr="002D5B11">
              <w:rPr>
                <w:rFonts w:eastAsia="Calibri"/>
                <w:sz w:val="22"/>
                <w:szCs w:val="22"/>
                <w:lang w:eastAsia="lt-LT"/>
              </w:rPr>
              <w:t xml:space="preserve"> nuostatas, ženklinimą</w:t>
            </w:r>
          </w:p>
        </w:tc>
        <w:tc>
          <w:tcPr>
            <w:tcW w:w="1559" w:type="dxa"/>
            <w:tcBorders>
              <w:top w:val="single" w:sz="4" w:space="0" w:color="000000"/>
              <w:left w:val="single" w:sz="4" w:space="0" w:color="000000"/>
              <w:bottom w:val="single" w:sz="4" w:space="0" w:color="000000"/>
            </w:tcBorders>
            <w:shd w:val="clear" w:color="auto" w:fill="auto"/>
          </w:tcPr>
          <w:p w:rsidR="007D470C" w:rsidRPr="002D5B11" w:rsidRDefault="007D470C" w:rsidP="009B72FC">
            <w:pPr>
              <w:jc w:val="center"/>
              <w:rPr>
                <w:sz w:val="22"/>
                <w:szCs w:val="22"/>
                <w:lang w:eastAsia="lt-LT"/>
              </w:rPr>
            </w:pPr>
            <w:r w:rsidRPr="002D5B11">
              <w:rPr>
                <w:sz w:val="22"/>
                <w:szCs w:val="22"/>
                <w:lang w:eastAsia="lt-LT"/>
              </w:rPr>
              <w:t>2014 metų IV ketvirtis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D470C" w:rsidRPr="002D5B11" w:rsidRDefault="007D470C" w:rsidP="009B72FC">
            <w:pPr>
              <w:rPr>
                <w:sz w:val="22"/>
                <w:szCs w:val="22"/>
                <w:lang w:eastAsia="lt-LT"/>
              </w:rPr>
            </w:pPr>
            <w:r w:rsidRPr="002D5B11">
              <w:rPr>
                <w:sz w:val="22"/>
                <w:szCs w:val="22"/>
                <w:lang w:eastAsia="lt-LT"/>
              </w:rPr>
              <w:t>Lietuvos Respublikos ūkio ministerija (toliau – Ūkio ministerija)</w:t>
            </w:r>
          </w:p>
        </w:tc>
        <w:tc>
          <w:tcPr>
            <w:tcW w:w="3402" w:type="dxa"/>
            <w:tcBorders>
              <w:top w:val="single" w:sz="4" w:space="0" w:color="000000"/>
              <w:left w:val="single" w:sz="4" w:space="0" w:color="000000"/>
              <w:bottom w:val="single" w:sz="4" w:space="0" w:color="000000"/>
              <w:right w:val="single" w:sz="4" w:space="0" w:color="000000"/>
            </w:tcBorders>
          </w:tcPr>
          <w:p w:rsidR="007D470C" w:rsidRPr="002D5B11" w:rsidRDefault="007D470C" w:rsidP="009B72FC">
            <w:pPr>
              <w:rPr>
                <w:b/>
                <w:sz w:val="22"/>
                <w:szCs w:val="22"/>
                <w:lang w:eastAsia="lt-LT"/>
              </w:rPr>
            </w:pPr>
            <w:r w:rsidRPr="002D5B11">
              <w:rPr>
                <w:b/>
                <w:sz w:val="22"/>
                <w:szCs w:val="22"/>
                <w:lang w:eastAsia="lt-LT"/>
              </w:rPr>
              <w:t>Vėluojama.</w:t>
            </w:r>
          </w:p>
          <w:p w:rsidR="007D470C" w:rsidRPr="002D5B11" w:rsidRDefault="007D470C" w:rsidP="009B72FC">
            <w:pPr>
              <w:rPr>
                <w:sz w:val="22"/>
                <w:szCs w:val="22"/>
                <w:lang w:eastAsia="lt-LT"/>
              </w:rPr>
            </w:pPr>
            <w:r w:rsidRPr="002D5B11">
              <w:rPr>
                <w:sz w:val="22"/>
                <w:szCs w:val="22"/>
                <w:lang w:eastAsia="lt-LT"/>
              </w:rPr>
              <w:t>Projektas rengiamas.</w:t>
            </w:r>
          </w:p>
          <w:p w:rsidR="007D470C" w:rsidRPr="002D5B11" w:rsidRDefault="007D470C" w:rsidP="009B72FC">
            <w:pPr>
              <w:rPr>
                <w:b/>
                <w:sz w:val="22"/>
                <w:szCs w:val="22"/>
                <w:lang w:eastAsia="lt-LT"/>
              </w:rPr>
            </w:pPr>
          </w:p>
          <w:p w:rsidR="007D470C" w:rsidRPr="002D5B11" w:rsidRDefault="007D470C" w:rsidP="003C5DDC">
            <w:pPr>
              <w:rPr>
                <w:sz w:val="22"/>
                <w:szCs w:val="22"/>
              </w:rPr>
            </w:pPr>
            <w:r w:rsidRPr="002D5B11">
              <w:rPr>
                <w:sz w:val="22"/>
                <w:szCs w:val="22"/>
                <w:u w:val="single"/>
              </w:rPr>
              <w:t>Vėlavimo priežastis:</w:t>
            </w:r>
            <w:r w:rsidRPr="002D5B11">
              <w:rPr>
                <w:sz w:val="22"/>
                <w:szCs w:val="22"/>
              </w:rPr>
              <w:t xml:space="preserve"> Valstybinės metrologijos tarnybos reorganizavimo procedūrų vykdymas</w:t>
            </w:r>
          </w:p>
          <w:p w:rsidR="007D470C" w:rsidRPr="002D5B11" w:rsidRDefault="007D470C" w:rsidP="003C5DDC">
            <w:pPr>
              <w:rPr>
                <w:sz w:val="22"/>
                <w:szCs w:val="22"/>
              </w:rPr>
            </w:pPr>
          </w:p>
          <w:p w:rsidR="007D470C" w:rsidRPr="002D5B11" w:rsidRDefault="007D470C" w:rsidP="003C5DDC">
            <w:pPr>
              <w:rPr>
                <w:sz w:val="22"/>
                <w:szCs w:val="22"/>
                <w:u w:val="single"/>
              </w:rPr>
            </w:pPr>
            <w:r w:rsidRPr="002D5B11">
              <w:rPr>
                <w:sz w:val="22"/>
                <w:szCs w:val="22"/>
                <w:u w:val="single"/>
              </w:rPr>
              <w:t>Numatoma įgyvendinti</w:t>
            </w:r>
          </w:p>
          <w:p w:rsidR="007D470C" w:rsidRPr="002D5B11" w:rsidRDefault="007D470C" w:rsidP="003C5DDC">
            <w:pPr>
              <w:rPr>
                <w:b/>
                <w:sz w:val="22"/>
                <w:szCs w:val="22"/>
                <w:lang w:eastAsia="lt-LT"/>
              </w:rPr>
            </w:pPr>
            <w:r w:rsidRPr="002D5B11">
              <w:rPr>
                <w:sz w:val="22"/>
                <w:szCs w:val="22"/>
              </w:rPr>
              <w:t xml:space="preserve">2015 m. II </w:t>
            </w:r>
            <w:proofErr w:type="spellStart"/>
            <w:r w:rsidRPr="002D5B11">
              <w:rPr>
                <w:sz w:val="22"/>
                <w:szCs w:val="22"/>
              </w:rPr>
              <w:t>ketv</w:t>
            </w:r>
            <w:proofErr w:type="spellEnd"/>
            <w:r w:rsidRPr="002D5B11">
              <w:rPr>
                <w:sz w:val="22"/>
                <w:szCs w:val="22"/>
              </w:rPr>
              <w:t>.</w:t>
            </w:r>
          </w:p>
        </w:tc>
      </w:tr>
      <w:tr w:rsidR="007D470C" w:rsidRPr="002D5B11" w:rsidTr="0003089B">
        <w:trPr>
          <w:trHeight w:val="23"/>
        </w:trPr>
        <w:tc>
          <w:tcPr>
            <w:tcW w:w="567" w:type="dxa"/>
            <w:tcBorders>
              <w:top w:val="single" w:sz="4" w:space="0" w:color="000000"/>
              <w:left w:val="single" w:sz="4" w:space="0" w:color="000000"/>
              <w:bottom w:val="single" w:sz="4" w:space="0" w:color="000000"/>
            </w:tcBorders>
            <w:shd w:val="clear" w:color="auto" w:fill="auto"/>
          </w:tcPr>
          <w:p w:rsidR="007D470C" w:rsidRPr="002D5B11" w:rsidRDefault="007D470C" w:rsidP="009B72FC">
            <w:pPr>
              <w:keepNext/>
              <w:keepLines/>
              <w:jc w:val="center"/>
              <w:rPr>
                <w:sz w:val="22"/>
                <w:szCs w:val="22"/>
                <w:lang w:eastAsia="lt-LT"/>
              </w:rPr>
            </w:pPr>
            <w:r w:rsidRPr="002D5B11">
              <w:rPr>
                <w:sz w:val="22"/>
                <w:szCs w:val="22"/>
                <w:lang w:eastAsia="lt-LT"/>
              </w:rPr>
              <w:t>38.</w:t>
            </w:r>
          </w:p>
        </w:tc>
        <w:tc>
          <w:tcPr>
            <w:tcW w:w="6946" w:type="dxa"/>
            <w:tcBorders>
              <w:top w:val="single" w:sz="4" w:space="0" w:color="000000"/>
              <w:left w:val="single" w:sz="4" w:space="0" w:color="000000"/>
              <w:bottom w:val="single" w:sz="4" w:space="0" w:color="000000"/>
            </w:tcBorders>
            <w:shd w:val="clear" w:color="auto" w:fill="auto"/>
          </w:tcPr>
          <w:p w:rsidR="007D470C" w:rsidRPr="002D5B11" w:rsidRDefault="007D470C" w:rsidP="009B72FC">
            <w:pPr>
              <w:keepNext/>
              <w:keepLines/>
              <w:jc w:val="both"/>
              <w:rPr>
                <w:color w:val="FF0000"/>
                <w:sz w:val="22"/>
                <w:szCs w:val="22"/>
                <w:lang w:eastAsia="lt-LT"/>
              </w:rPr>
            </w:pPr>
            <w:r w:rsidRPr="002D5B11">
              <w:rPr>
                <w:sz w:val="22"/>
                <w:szCs w:val="22"/>
                <w:lang w:eastAsia="lt-LT"/>
              </w:rPr>
              <w:t>Pakeisti teisės aktus, siekiant sudaryti galimybę pareiškėjams, teikiantiems paramos paraiškas Nacionalinei mokėjimo agentūrai prie Žemės ūkio ministerijos (toliau – Nacionalinė mokėjimo agentūra), pristatyti paraišką registruotu laišku, elektroniniu būdu, pasirašius elektroniniu parašu, o ne tik atvykus asmeniškai į instituciją</w:t>
            </w:r>
          </w:p>
        </w:tc>
        <w:tc>
          <w:tcPr>
            <w:tcW w:w="1559" w:type="dxa"/>
            <w:tcBorders>
              <w:top w:val="single" w:sz="4" w:space="0" w:color="000000"/>
              <w:left w:val="single" w:sz="4" w:space="0" w:color="000000"/>
              <w:bottom w:val="single" w:sz="4" w:space="0" w:color="000000"/>
            </w:tcBorders>
            <w:shd w:val="clear" w:color="auto" w:fill="auto"/>
          </w:tcPr>
          <w:p w:rsidR="007D470C" w:rsidRPr="002D5B11" w:rsidRDefault="007D470C" w:rsidP="009B72FC">
            <w:pPr>
              <w:keepNext/>
              <w:keepLines/>
              <w:jc w:val="center"/>
              <w:rPr>
                <w:sz w:val="22"/>
                <w:szCs w:val="22"/>
                <w:lang w:eastAsia="lt-LT"/>
              </w:rPr>
            </w:pPr>
            <w:r w:rsidRPr="002D5B11">
              <w:rPr>
                <w:sz w:val="22"/>
                <w:szCs w:val="22"/>
                <w:lang w:eastAsia="lt-LT"/>
              </w:rPr>
              <w:t>2014 metų IV ketvirtis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D470C" w:rsidRPr="002D5B11" w:rsidRDefault="007D470C" w:rsidP="009B72FC">
            <w:pPr>
              <w:keepNext/>
              <w:keepLines/>
              <w:rPr>
                <w:sz w:val="22"/>
                <w:szCs w:val="22"/>
                <w:lang w:eastAsia="lt-LT"/>
              </w:rPr>
            </w:pPr>
            <w:r w:rsidRPr="002D5B11">
              <w:rPr>
                <w:sz w:val="22"/>
                <w:szCs w:val="22"/>
                <w:lang w:eastAsia="lt-LT"/>
              </w:rPr>
              <w:t>Lietuvos Respublikos žemės ūkio ministerija (toliau – Žemės ūkio ministerija),</w:t>
            </w:r>
          </w:p>
          <w:p w:rsidR="007D470C" w:rsidRPr="002D5B11" w:rsidRDefault="007D470C" w:rsidP="009B72FC">
            <w:pPr>
              <w:keepNext/>
              <w:keepLines/>
              <w:rPr>
                <w:sz w:val="22"/>
                <w:szCs w:val="22"/>
                <w:lang w:eastAsia="lt-LT"/>
              </w:rPr>
            </w:pPr>
            <w:r w:rsidRPr="002D5B11">
              <w:rPr>
                <w:sz w:val="22"/>
                <w:szCs w:val="22"/>
                <w:lang w:eastAsia="lt-LT"/>
              </w:rPr>
              <w:t>Nacionalinė mokėjimo agentūra</w:t>
            </w:r>
          </w:p>
        </w:tc>
        <w:tc>
          <w:tcPr>
            <w:tcW w:w="3402" w:type="dxa"/>
            <w:tcBorders>
              <w:top w:val="single" w:sz="4" w:space="0" w:color="000000"/>
              <w:left w:val="single" w:sz="4" w:space="0" w:color="000000"/>
              <w:bottom w:val="single" w:sz="4" w:space="0" w:color="000000"/>
              <w:right w:val="single" w:sz="4" w:space="0" w:color="000000"/>
            </w:tcBorders>
          </w:tcPr>
          <w:p w:rsidR="007D470C" w:rsidRPr="002D5B11" w:rsidRDefault="007D470C" w:rsidP="009B72FC">
            <w:pPr>
              <w:keepNext/>
              <w:keepLines/>
              <w:rPr>
                <w:b/>
                <w:sz w:val="22"/>
                <w:szCs w:val="22"/>
                <w:lang w:eastAsia="lt-LT"/>
              </w:rPr>
            </w:pPr>
            <w:r w:rsidRPr="002D5B11">
              <w:rPr>
                <w:b/>
                <w:sz w:val="22"/>
                <w:szCs w:val="22"/>
                <w:lang w:eastAsia="lt-LT"/>
              </w:rPr>
              <w:t>Vėluojama.</w:t>
            </w:r>
          </w:p>
          <w:p w:rsidR="007D470C" w:rsidRPr="002D5B11" w:rsidRDefault="007D470C" w:rsidP="009B72FC">
            <w:pPr>
              <w:keepNext/>
              <w:keepLines/>
              <w:rPr>
                <w:sz w:val="22"/>
                <w:szCs w:val="22"/>
                <w:lang w:eastAsia="lt-LT"/>
              </w:rPr>
            </w:pPr>
            <w:r w:rsidRPr="002D5B11">
              <w:rPr>
                <w:sz w:val="22"/>
                <w:szCs w:val="22"/>
                <w:lang w:eastAsia="lt-LT"/>
              </w:rPr>
              <w:t>Įgyvendinta iš dalies. Pakeisti du teisės aktai iš  keturių. Projektai rengiami.</w:t>
            </w:r>
          </w:p>
          <w:p w:rsidR="007D470C" w:rsidRPr="002D5B11" w:rsidRDefault="007D470C" w:rsidP="0033451E">
            <w:pPr>
              <w:keepNext/>
              <w:keepLines/>
              <w:rPr>
                <w:sz w:val="22"/>
                <w:szCs w:val="22"/>
                <w:lang w:eastAsia="lt-LT"/>
              </w:rPr>
            </w:pPr>
          </w:p>
          <w:p w:rsidR="007D470C" w:rsidRPr="002D5B11" w:rsidRDefault="007D470C" w:rsidP="005A4BF7">
            <w:pPr>
              <w:rPr>
                <w:sz w:val="22"/>
                <w:szCs w:val="22"/>
              </w:rPr>
            </w:pPr>
            <w:r w:rsidRPr="002D5B11">
              <w:rPr>
                <w:sz w:val="22"/>
                <w:szCs w:val="22"/>
                <w:u w:val="single"/>
              </w:rPr>
              <w:t>Vėlavimo priežastis:</w:t>
            </w:r>
            <w:r w:rsidRPr="002D5B11">
              <w:rPr>
                <w:sz w:val="22"/>
                <w:szCs w:val="22"/>
              </w:rPr>
              <w:t xml:space="preserve"> užsitęsė procedūros</w:t>
            </w:r>
          </w:p>
          <w:p w:rsidR="007D470C" w:rsidRPr="002D5B11" w:rsidRDefault="007D470C" w:rsidP="005A4BF7">
            <w:pPr>
              <w:rPr>
                <w:sz w:val="22"/>
                <w:szCs w:val="22"/>
              </w:rPr>
            </w:pPr>
          </w:p>
          <w:p w:rsidR="007D470C" w:rsidRPr="002D5B11" w:rsidRDefault="007D470C" w:rsidP="005A4BF7">
            <w:pPr>
              <w:rPr>
                <w:sz w:val="22"/>
                <w:szCs w:val="22"/>
                <w:u w:val="single"/>
              </w:rPr>
            </w:pPr>
            <w:r w:rsidRPr="002D5B11">
              <w:rPr>
                <w:sz w:val="22"/>
                <w:szCs w:val="22"/>
                <w:u w:val="single"/>
              </w:rPr>
              <w:t>Numatoma įgyvendinti</w:t>
            </w:r>
          </w:p>
          <w:p w:rsidR="007D470C" w:rsidRPr="002D5B11" w:rsidRDefault="007D470C" w:rsidP="005A4BF7">
            <w:pPr>
              <w:keepNext/>
              <w:keepLines/>
              <w:rPr>
                <w:sz w:val="22"/>
                <w:szCs w:val="22"/>
                <w:lang w:eastAsia="lt-LT"/>
              </w:rPr>
            </w:pPr>
            <w:r w:rsidRPr="002D5B11">
              <w:rPr>
                <w:sz w:val="22"/>
                <w:szCs w:val="22"/>
              </w:rPr>
              <w:t xml:space="preserve">2015 m. I </w:t>
            </w:r>
            <w:proofErr w:type="spellStart"/>
            <w:r w:rsidRPr="002D5B11">
              <w:rPr>
                <w:sz w:val="22"/>
                <w:szCs w:val="22"/>
              </w:rPr>
              <w:t>ketv</w:t>
            </w:r>
            <w:proofErr w:type="spellEnd"/>
            <w:r w:rsidRPr="002D5B11">
              <w:rPr>
                <w:sz w:val="22"/>
                <w:szCs w:val="22"/>
              </w:rPr>
              <w:t>.</w:t>
            </w:r>
          </w:p>
        </w:tc>
      </w:tr>
      <w:tr w:rsidR="007D470C" w:rsidRPr="002D5B11" w:rsidTr="0003089B">
        <w:trPr>
          <w:trHeight w:val="23"/>
        </w:trPr>
        <w:tc>
          <w:tcPr>
            <w:tcW w:w="567" w:type="dxa"/>
            <w:tcBorders>
              <w:top w:val="single" w:sz="4" w:space="0" w:color="000000"/>
              <w:left w:val="single" w:sz="4" w:space="0" w:color="000000"/>
              <w:bottom w:val="single" w:sz="4" w:space="0" w:color="000000"/>
            </w:tcBorders>
            <w:shd w:val="clear" w:color="auto" w:fill="auto"/>
          </w:tcPr>
          <w:p w:rsidR="007D470C" w:rsidRPr="002D5B11" w:rsidRDefault="007D470C" w:rsidP="009B72FC">
            <w:pPr>
              <w:widowControl w:val="0"/>
              <w:jc w:val="center"/>
              <w:rPr>
                <w:sz w:val="22"/>
                <w:szCs w:val="22"/>
                <w:lang w:eastAsia="lt-LT"/>
              </w:rPr>
            </w:pPr>
            <w:r w:rsidRPr="002D5B11">
              <w:rPr>
                <w:sz w:val="22"/>
                <w:szCs w:val="22"/>
                <w:lang w:eastAsia="lt-LT"/>
              </w:rPr>
              <w:t>39.</w:t>
            </w:r>
          </w:p>
        </w:tc>
        <w:tc>
          <w:tcPr>
            <w:tcW w:w="6946" w:type="dxa"/>
            <w:tcBorders>
              <w:top w:val="single" w:sz="4" w:space="0" w:color="000000"/>
              <w:left w:val="single" w:sz="4" w:space="0" w:color="000000"/>
              <w:bottom w:val="single" w:sz="4" w:space="0" w:color="000000"/>
            </w:tcBorders>
            <w:shd w:val="clear" w:color="auto" w:fill="auto"/>
          </w:tcPr>
          <w:p w:rsidR="007D470C" w:rsidRPr="002D5B11" w:rsidRDefault="007D470C" w:rsidP="009B72FC">
            <w:pPr>
              <w:rPr>
                <w:sz w:val="22"/>
                <w:szCs w:val="22"/>
              </w:rPr>
            </w:pPr>
          </w:p>
          <w:p w:rsidR="007D470C" w:rsidRPr="002D5B11" w:rsidRDefault="007D470C" w:rsidP="009B72FC">
            <w:pPr>
              <w:jc w:val="both"/>
              <w:rPr>
                <w:sz w:val="22"/>
                <w:szCs w:val="22"/>
                <w:lang w:eastAsia="lt-LT"/>
              </w:rPr>
            </w:pPr>
            <w:r w:rsidRPr="002D5B11">
              <w:rPr>
                <w:sz w:val="22"/>
                <w:szCs w:val="22"/>
                <w:lang w:eastAsia="lt-LT"/>
              </w:rPr>
              <w:lastRenderedPageBreak/>
              <w:t>Pakeisti Lietuvos žuvininkystės sektoriaus 2007–2013 metų veiksmų programos administravimo taisykles, patvirtintas žemės ūkio ministro 2007 m. liepos 13 d. įsakymu Nr. 3D-339 „Dėl Lietuvos žuvininkystės sektoriaus 2007–2013 metų veiksmų programos administravimo taisyklių patvirtinimo“, ir Lietuvos kaimo plėtros 2007–2013 metų programos administravimo taisykles, patvirtintas žemės ūkio ministro 2007 m. balandžio 6 d. įsakymu Nr. 3D-153 „Dėl Lietuvos kaimo plėtros 2007–2013 metų programos administravimo taisyklių patvirtinimo“, ir nustatyti, kad tuo atveju, kai paramos gavėjas pirkimus vykdo per Centrinę viešųjų pirkimų informacinę sistemą (toliau – CVP IS), Nacionalinei mokėjimo agentūrai pateikia prisijungimo prie CVP IS duomenis stebėtojo teisėmis (užtikrindamas tų teisių galiojimą visą projekto vykdymo ir priežiūros laikotarpį), o popierines kopijas pateikia tik tų dokumentų, kurių nėra CVP IS</w:t>
            </w:r>
          </w:p>
        </w:tc>
        <w:tc>
          <w:tcPr>
            <w:tcW w:w="1559" w:type="dxa"/>
            <w:tcBorders>
              <w:top w:val="single" w:sz="4" w:space="0" w:color="000000"/>
              <w:left w:val="single" w:sz="4" w:space="0" w:color="000000"/>
              <w:bottom w:val="single" w:sz="4" w:space="0" w:color="000000"/>
            </w:tcBorders>
            <w:shd w:val="clear" w:color="auto" w:fill="auto"/>
          </w:tcPr>
          <w:p w:rsidR="007D470C" w:rsidRPr="002D5B11" w:rsidRDefault="007D470C" w:rsidP="009B72FC">
            <w:pPr>
              <w:widowControl w:val="0"/>
              <w:jc w:val="center"/>
              <w:rPr>
                <w:sz w:val="22"/>
                <w:szCs w:val="22"/>
                <w:lang w:eastAsia="lt-LT"/>
              </w:rPr>
            </w:pPr>
            <w:r w:rsidRPr="002D5B11">
              <w:rPr>
                <w:sz w:val="22"/>
                <w:szCs w:val="22"/>
                <w:lang w:eastAsia="lt-LT"/>
              </w:rPr>
              <w:lastRenderedPageBreak/>
              <w:t xml:space="preserve">2014 metų </w:t>
            </w:r>
            <w:r w:rsidRPr="002D5B11">
              <w:rPr>
                <w:sz w:val="22"/>
                <w:szCs w:val="22"/>
                <w:lang w:eastAsia="lt-LT"/>
              </w:rPr>
              <w:lastRenderedPageBreak/>
              <w:t>IV ketvirtis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D470C" w:rsidRPr="002D5B11" w:rsidRDefault="007D470C" w:rsidP="009B72FC">
            <w:pPr>
              <w:widowControl w:val="0"/>
              <w:rPr>
                <w:sz w:val="22"/>
                <w:szCs w:val="22"/>
                <w:lang w:eastAsia="lt-LT"/>
              </w:rPr>
            </w:pPr>
            <w:r w:rsidRPr="002D5B11">
              <w:rPr>
                <w:sz w:val="22"/>
                <w:szCs w:val="22"/>
                <w:lang w:eastAsia="lt-LT"/>
              </w:rPr>
              <w:lastRenderedPageBreak/>
              <w:t xml:space="preserve">Žemės ūkio </w:t>
            </w:r>
            <w:r w:rsidRPr="002D5B11">
              <w:rPr>
                <w:sz w:val="22"/>
                <w:szCs w:val="22"/>
                <w:lang w:eastAsia="lt-LT"/>
              </w:rPr>
              <w:lastRenderedPageBreak/>
              <w:t>ministerija,</w:t>
            </w:r>
          </w:p>
          <w:p w:rsidR="007D470C" w:rsidRPr="002D5B11" w:rsidRDefault="007D470C" w:rsidP="009B72FC">
            <w:pPr>
              <w:widowControl w:val="0"/>
              <w:rPr>
                <w:sz w:val="22"/>
                <w:szCs w:val="22"/>
                <w:lang w:eastAsia="lt-LT"/>
              </w:rPr>
            </w:pPr>
            <w:r w:rsidRPr="002D5B11">
              <w:rPr>
                <w:sz w:val="22"/>
                <w:szCs w:val="22"/>
                <w:lang w:eastAsia="lt-LT"/>
              </w:rPr>
              <w:t>Nacionalinė mokėjimo agentūra</w:t>
            </w:r>
          </w:p>
        </w:tc>
        <w:tc>
          <w:tcPr>
            <w:tcW w:w="3402" w:type="dxa"/>
            <w:tcBorders>
              <w:top w:val="single" w:sz="4" w:space="0" w:color="000000"/>
              <w:left w:val="single" w:sz="4" w:space="0" w:color="000000"/>
              <w:bottom w:val="single" w:sz="4" w:space="0" w:color="000000"/>
              <w:right w:val="single" w:sz="4" w:space="0" w:color="000000"/>
            </w:tcBorders>
          </w:tcPr>
          <w:p w:rsidR="007D470C" w:rsidRPr="002D5B11" w:rsidRDefault="007D470C" w:rsidP="000A7B54">
            <w:pPr>
              <w:keepNext/>
              <w:keepLines/>
              <w:rPr>
                <w:b/>
                <w:sz w:val="22"/>
                <w:szCs w:val="22"/>
                <w:lang w:eastAsia="lt-LT"/>
              </w:rPr>
            </w:pPr>
            <w:r w:rsidRPr="002D5B11">
              <w:rPr>
                <w:b/>
                <w:sz w:val="22"/>
                <w:szCs w:val="22"/>
                <w:lang w:eastAsia="lt-LT"/>
              </w:rPr>
              <w:lastRenderedPageBreak/>
              <w:t>Vėluojama.</w:t>
            </w:r>
          </w:p>
          <w:p w:rsidR="007D470C" w:rsidRPr="002D5B11" w:rsidRDefault="007D470C" w:rsidP="000A7B54">
            <w:pPr>
              <w:keepNext/>
              <w:keepLines/>
              <w:rPr>
                <w:sz w:val="22"/>
                <w:szCs w:val="22"/>
                <w:lang w:eastAsia="lt-LT"/>
              </w:rPr>
            </w:pPr>
            <w:r w:rsidRPr="002D5B11">
              <w:rPr>
                <w:sz w:val="22"/>
                <w:szCs w:val="22"/>
                <w:lang w:eastAsia="lt-LT"/>
              </w:rPr>
              <w:lastRenderedPageBreak/>
              <w:t>Įgyvendinta iš dalies. Pakeisti du teisės aktai iš  keturių. Projektai rengiami.</w:t>
            </w:r>
          </w:p>
          <w:p w:rsidR="007D470C" w:rsidRPr="002D5B11" w:rsidRDefault="007D470C" w:rsidP="000A7B54">
            <w:pPr>
              <w:keepNext/>
              <w:keepLines/>
              <w:rPr>
                <w:sz w:val="22"/>
                <w:szCs w:val="22"/>
                <w:lang w:eastAsia="lt-LT"/>
              </w:rPr>
            </w:pPr>
          </w:p>
          <w:p w:rsidR="007D470C" w:rsidRPr="002D5B11" w:rsidRDefault="007D470C" w:rsidP="000A7B54">
            <w:pPr>
              <w:rPr>
                <w:sz w:val="22"/>
                <w:szCs w:val="22"/>
              </w:rPr>
            </w:pPr>
            <w:r w:rsidRPr="002D5B11">
              <w:rPr>
                <w:sz w:val="22"/>
                <w:szCs w:val="22"/>
                <w:u w:val="single"/>
              </w:rPr>
              <w:t>Vėlavimo priežastis:</w:t>
            </w:r>
            <w:r w:rsidRPr="002D5B11">
              <w:rPr>
                <w:sz w:val="22"/>
                <w:szCs w:val="22"/>
              </w:rPr>
              <w:t xml:space="preserve"> užsitęsė procedūros</w:t>
            </w:r>
          </w:p>
          <w:p w:rsidR="007D470C" w:rsidRPr="002D5B11" w:rsidRDefault="007D470C" w:rsidP="000A7B54">
            <w:pPr>
              <w:rPr>
                <w:sz w:val="22"/>
                <w:szCs w:val="22"/>
              </w:rPr>
            </w:pPr>
          </w:p>
          <w:p w:rsidR="007D470C" w:rsidRPr="002D5B11" w:rsidRDefault="007D470C" w:rsidP="000A7B54">
            <w:pPr>
              <w:rPr>
                <w:sz w:val="22"/>
                <w:szCs w:val="22"/>
                <w:u w:val="single"/>
              </w:rPr>
            </w:pPr>
            <w:r w:rsidRPr="002D5B11">
              <w:rPr>
                <w:sz w:val="22"/>
                <w:szCs w:val="22"/>
                <w:u w:val="single"/>
              </w:rPr>
              <w:t>Numatoma įgyvendinti</w:t>
            </w:r>
          </w:p>
          <w:p w:rsidR="007D470C" w:rsidRPr="002D5B11" w:rsidRDefault="007D470C" w:rsidP="000A7B54">
            <w:pPr>
              <w:widowControl w:val="0"/>
              <w:rPr>
                <w:sz w:val="22"/>
                <w:szCs w:val="22"/>
                <w:lang w:eastAsia="lt-LT"/>
              </w:rPr>
            </w:pPr>
            <w:r w:rsidRPr="002D5B11">
              <w:rPr>
                <w:sz w:val="22"/>
                <w:szCs w:val="22"/>
              </w:rPr>
              <w:t xml:space="preserve">2015 m. I </w:t>
            </w:r>
            <w:proofErr w:type="spellStart"/>
            <w:r w:rsidRPr="002D5B11">
              <w:rPr>
                <w:sz w:val="22"/>
                <w:szCs w:val="22"/>
              </w:rPr>
              <w:t>ketv</w:t>
            </w:r>
            <w:proofErr w:type="spellEnd"/>
            <w:r w:rsidRPr="002D5B11">
              <w:rPr>
                <w:sz w:val="22"/>
                <w:szCs w:val="22"/>
              </w:rPr>
              <w:t>.</w:t>
            </w:r>
          </w:p>
          <w:p w:rsidR="007D470C" w:rsidRPr="002D5B11" w:rsidRDefault="007D470C" w:rsidP="009B72FC">
            <w:pPr>
              <w:widowControl w:val="0"/>
              <w:rPr>
                <w:sz w:val="22"/>
                <w:szCs w:val="22"/>
                <w:lang w:eastAsia="lt-LT"/>
              </w:rPr>
            </w:pPr>
          </w:p>
        </w:tc>
      </w:tr>
      <w:tr w:rsidR="007D470C" w:rsidRPr="002D5B11" w:rsidTr="0003089B">
        <w:trPr>
          <w:trHeight w:val="23"/>
        </w:trPr>
        <w:tc>
          <w:tcPr>
            <w:tcW w:w="567" w:type="dxa"/>
            <w:tcBorders>
              <w:top w:val="single" w:sz="4" w:space="0" w:color="000000"/>
              <w:left w:val="single" w:sz="4" w:space="0" w:color="000000"/>
              <w:bottom w:val="single" w:sz="4" w:space="0" w:color="000000"/>
            </w:tcBorders>
            <w:shd w:val="clear" w:color="auto" w:fill="auto"/>
          </w:tcPr>
          <w:p w:rsidR="007D470C" w:rsidRPr="002D5B11" w:rsidRDefault="007D470C" w:rsidP="009B72FC">
            <w:pPr>
              <w:keepNext/>
              <w:keepLines/>
              <w:jc w:val="center"/>
              <w:rPr>
                <w:sz w:val="22"/>
                <w:szCs w:val="22"/>
                <w:lang w:eastAsia="lt-LT"/>
              </w:rPr>
            </w:pPr>
            <w:r w:rsidRPr="002D5B11">
              <w:rPr>
                <w:sz w:val="22"/>
                <w:szCs w:val="22"/>
                <w:lang w:eastAsia="lt-LT"/>
              </w:rPr>
              <w:lastRenderedPageBreak/>
              <w:t>40.</w:t>
            </w:r>
          </w:p>
        </w:tc>
        <w:tc>
          <w:tcPr>
            <w:tcW w:w="6946" w:type="dxa"/>
            <w:tcBorders>
              <w:top w:val="single" w:sz="4" w:space="0" w:color="000000"/>
              <w:left w:val="single" w:sz="4" w:space="0" w:color="000000"/>
              <w:bottom w:val="single" w:sz="4" w:space="0" w:color="000000"/>
            </w:tcBorders>
            <w:shd w:val="clear" w:color="auto" w:fill="auto"/>
          </w:tcPr>
          <w:p w:rsidR="007D470C" w:rsidRPr="002D5B11" w:rsidRDefault="007D470C" w:rsidP="009B72FC">
            <w:pPr>
              <w:keepNext/>
              <w:keepLines/>
              <w:jc w:val="both"/>
              <w:rPr>
                <w:sz w:val="22"/>
                <w:szCs w:val="22"/>
                <w:lang w:eastAsia="lt-LT"/>
              </w:rPr>
            </w:pPr>
            <w:r w:rsidRPr="002D5B11">
              <w:rPr>
                <w:sz w:val="22"/>
                <w:szCs w:val="22"/>
                <w:lang w:eastAsia="lt-LT"/>
              </w:rPr>
              <w:t>Pakeisti Licencijų gyvulių sėklinimo centrų, kergimo punktų bei embrionų ir kiaušialąsčių persodinimo įmonių veiklai išdavimo tvarkos, patvirtintos žemės ūkio ministro 2000 m. spalio 3 d. įsakymu Nr. 282 „Dėl Licencijų gyvulių sėklinimo centrų, kergimo punktų bei embrionų ir kiaušialąsčių persodinimo įmonių veiklai išdavimo tvarkos, Reikalavimų gyvulių sėklinimo centrams, kergimo punktams bei embrionų ir kiaušialąsčių persodinimo įmonėms, jų personalui ir įrangai, Licencijų gyvulių sėklintojams išdavimo ir sėklintojų bei embrionų persodinimo kursų organizavimo tvarkos“ (toliau – Licencijų gyvulių sėklinimo centrų, kergimo punktų bei embrionų ir kiaušialąsčių persodinimo įmonių veiklai išdavimo tvarka), 4.5 papunktį – atsižvelgiant į tai, kad tik įgijus licenciją vykdyti gyvulių sėklinimo veiklą, privaloma laikytis reproduktorių androloginės būklės įvertinimo, spermos kokybės ir apskaitos tvarkymo reikalavimų, atsisakyti reikalavimo pateikti tai pagrindžiančius įrodymus iš subjektų, tik ketinančių įkurti gyvulių sėklinimo centrą</w:t>
            </w:r>
          </w:p>
        </w:tc>
        <w:tc>
          <w:tcPr>
            <w:tcW w:w="1559" w:type="dxa"/>
            <w:tcBorders>
              <w:top w:val="single" w:sz="4" w:space="0" w:color="000000"/>
              <w:left w:val="single" w:sz="4" w:space="0" w:color="000000"/>
              <w:bottom w:val="single" w:sz="4" w:space="0" w:color="000000"/>
            </w:tcBorders>
            <w:shd w:val="clear" w:color="auto" w:fill="auto"/>
          </w:tcPr>
          <w:p w:rsidR="007D470C" w:rsidRPr="002D5B11" w:rsidRDefault="007D470C" w:rsidP="009B72FC">
            <w:pPr>
              <w:keepNext/>
              <w:keepLines/>
              <w:jc w:val="center"/>
              <w:rPr>
                <w:sz w:val="22"/>
                <w:szCs w:val="22"/>
                <w:lang w:eastAsia="lt-LT"/>
              </w:rPr>
            </w:pPr>
            <w:r w:rsidRPr="002D5B11">
              <w:rPr>
                <w:sz w:val="22"/>
                <w:szCs w:val="22"/>
                <w:lang w:eastAsia="lt-LT"/>
              </w:rPr>
              <w:t>2014 metų IV ketvirtis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D470C" w:rsidRPr="002D5B11" w:rsidRDefault="007D470C" w:rsidP="009B72FC">
            <w:pPr>
              <w:keepNext/>
              <w:keepLines/>
              <w:rPr>
                <w:sz w:val="22"/>
                <w:szCs w:val="22"/>
                <w:lang w:eastAsia="lt-LT"/>
              </w:rPr>
            </w:pPr>
            <w:r w:rsidRPr="002D5B11">
              <w:rPr>
                <w:sz w:val="22"/>
                <w:szCs w:val="22"/>
                <w:lang w:eastAsia="lt-LT"/>
              </w:rPr>
              <w:t>Valstybinė gyvulių veislininkystės priežiūros tarnyba prie Žemės ūkio ministerijos (toliau – Valstybinė gyvulių veislininkystės priežiūros tarnyba),</w:t>
            </w:r>
          </w:p>
          <w:p w:rsidR="007D470C" w:rsidRPr="002D5B11" w:rsidRDefault="007D470C" w:rsidP="009B72FC">
            <w:pPr>
              <w:keepNext/>
              <w:keepLines/>
              <w:rPr>
                <w:sz w:val="22"/>
                <w:szCs w:val="22"/>
                <w:lang w:eastAsia="lt-LT"/>
              </w:rPr>
            </w:pPr>
            <w:r w:rsidRPr="002D5B11">
              <w:rPr>
                <w:sz w:val="22"/>
                <w:szCs w:val="22"/>
                <w:lang w:eastAsia="lt-LT"/>
              </w:rPr>
              <w:t>Žemės ūkio ministerija</w:t>
            </w:r>
          </w:p>
        </w:tc>
        <w:tc>
          <w:tcPr>
            <w:tcW w:w="3402" w:type="dxa"/>
            <w:tcBorders>
              <w:top w:val="single" w:sz="4" w:space="0" w:color="000000"/>
              <w:left w:val="single" w:sz="4" w:space="0" w:color="000000"/>
              <w:bottom w:val="single" w:sz="4" w:space="0" w:color="000000"/>
              <w:right w:val="single" w:sz="4" w:space="0" w:color="000000"/>
            </w:tcBorders>
          </w:tcPr>
          <w:p w:rsidR="007D470C" w:rsidRPr="002D5B11" w:rsidRDefault="007D470C" w:rsidP="009B72FC">
            <w:pPr>
              <w:keepNext/>
              <w:keepLines/>
              <w:rPr>
                <w:b/>
                <w:sz w:val="22"/>
                <w:szCs w:val="22"/>
                <w:lang w:eastAsia="lt-LT"/>
              </w:rPr>
            </w:pPr>
            <w:r w:rsidRPr="002D5B11">
              <w:rPr>
                <w:b/>
                <w:sz w:val="22"/>
                <w:szCs w:val="22"/>
                <w:lang w:eastAsia="lt-LT"/>
              </w:rPr>
              <w:t xml:space="preserve">Vėluojama. </w:t>
            </w:r>
          </w:p>
          <w:p w:rsidR="007D470C" w:rsidRPr="002D5B11" w:rsidRDefault="007D470C" w:rsidP="009B72FC">
            <w:pPr>
              <w:keepNext/>
              <w:keepLines/>
              <w:rPr>
                <w:sz w:val="22"/>
                <w:szCs w:val="22"/>
                <w:lang w:eastAsia="lt-LT"/>
              </w:rPr>
            </w:pPr>
            <w:r w:rsidRPr="002D5B11">
              <w:rPr>
                <w:sz w:val="22"/>
                <w:szCs w:val="22"/>
                <w:lang w:eastAsia="lt-LT"/>
              </w:rPr>
              <w:t>Projektas parengtas, tikslinamas pagal institucijų pastabas.</w:t>
            </w:r>
          </w:p>
          <w:p w:rsidR="007D470C" w:rsidRPr="002D5B11" w:rsidRDefault="007D470C" w:rsidP="009B72FC">
            <w:pPr>
              <w:keepNext/>
              <w:keepLines/>
              <w:rPr>
                <w:b/>
                <w:sz w:val="22"/>
                <w:szCs w:val="22"/>
                <w:lang w:eastAsia="lt-LT"/>
              </w:rPr>
            </w:pPr>
          </w:p>
          <w:p w:rsidR="007D470C" w:rsidRPr="002D5B11" w:rsidRDefault="007D470C" w:rsidP="00F56BEC">
            <w:pPr>
              <w:rPr>
                <w:sz w:val="22"/>
                <w:szCs w:val="22"/>
              </w:rPr>
            </w:pPr>
            <w:r w:rsidRPr="002D5B11">
              <w:rPr>
                <w:sz w:val="22"/>
                <w:szCs w:val="22"/>
                <w:u w:val="single"/>
              </w:rPr>
              <w:t>Vėlavimo priežastis:</w:t>
            </w:r>
            <w:r w:rsidRPr="002D5B11">
              <w:rPr>
                <w:sz w:val="22"/>
                <w:szCs w:val="22"/>
              </w:rPr>
              <w:t xml:space="preserve"> Tvarką nuspręsta iš esmės pakeisti</w:t>
            </w:r>
            <w:r w:rsidR="008036D4">
              <w:rPr>
                <w:sz w:val="22"/>
                <w:szCs w:val="22"/>
              </w:rPr>
              <w:t xml:space="preserve"> ir išdėstyti nauja redakcija</w:t>
            </w:r>
            <w:r w:rsidRPr="002D5B11">
              <w:rPr>
                <w:sz w:val="22"/>
                <w:szCs w:val="22"/>
              </w:rPr>
              <w:t xml:space="preserve">, </w:t>
            </w:r>
            <w:r w:rsidR="008036D4">
              <w:rPr>
                <w:sz w:val="22"/>
                <w:szCs w:val="22"/>
              </w:rPr>
              <w:t xml:space="preserve">dėl didelės apimties </w:t>
            </w:r>
            <w:r w:rsidRPr="002D5B11">
              <w:rPr>
                <w:sz w:val="22"/>
                <w:szCs w:val="22"/>
              </w:rPr>
              <w:t>užsitęsė procedūros</w:t>
            </w:r>
          </w:p>
          <w:p w:rsidR="007D470C" w:rsidRPr="002D5B11" w:rsidRDefault="007D470C" w:rsidP="00F56BEC">
            <w:pPr>
              <w:rPr>
                <w:sz w:val="22"/>
                <w:szCs w:val="22"/>
              </w:rPr>
            </w:pPr>
          </w:p>
          <w:p w:rsidR="007D470C" w:rsidRPr="002D5B11" w:rsidRDefault="007D470C" w:rsidP="00F56BEC">
            <w:pPr>
              <w:rPr>
                <w:sz w:val="22"/>
                <w:szCs w:val="22"/>
                <w:u w:val="single"/>
              </w:rPr>
            </w:pPr>
            <w:r w:rsidRPr="002D5B11">
              <w:rPr>
                <w:sz w:val="22"/>
                <w:szCs w:val="22"/>
                <w:u w:val="single"/>
              </w:rPr>
              <w:t>Numatoma įgyvendinti</w:t>
            </w:r>
          </w:p>
          <w:p w:rsidR="007D470C" w:rsidRPr="002D5B11" w:rsidRDefault="007D470C" w:rsidP="00F56BEC">
            <w:pPr>
              <w:widowControl w:val="0"/>
              <w:rPr>
                <w:sz w:val="22"/>
                <w:szCs w:val="22"/>
                <w:lang w:eastAsia="lt-LT"/>
              </w:rPr>
            </w:pPr>
            <w:r w:rsidRPr="002D5B11">
              <w:rPr>
                <w:sz w:val="22"/>
                <w:szCs w:val="22"/>
              </w:rPr>
              <w:t xml:space="preserve">2015 m. II </w:t>
            </w:r>
            <w:proofErr w:type="spellStart"/>
            <w:r w:rsidRPr="002D5B11">
              <w:rPr>
                <w:sz w:val="22"/>
                <w:szCs w:val="22"/>
              </w:rPr>
              <w:t>ketv</w:t>
            </w:r>
            <w:proofErr w:type="spellEnd"/>
            <w:r w:rsidRPr="002D5B11">
              <w:rPr>
                <w:sz w:val="22"/>
                <w:szCs w:val="22"/>
              </w:rPr>
              <w:t>.</w:t>
            </w:r>
          </w:p>
          <w:p w:rsidR="007D470C" w:rsidRPr="002D5B11" w:rsidRDefault="007D470C" w:rsidP="009B72FC">
            <w:pPr>
              <w:keepNext/>
              <w:keepLines/>
              <w:rPr>
                <w:b/>
                <w:sz w:val="22"/>
                <w:szCs w:val="22"/>
                <w:lang w:eastAsia="lt-LT"/>
              </w:rPr>
            </w:pPr>
          </w:p>
          <w:p w:rsidR="007D470C" w:rsidRPr="002D5B11" w:rsidRDefault="007D470C" w:rsidP="009B72FC">
            <w:pPr>
              <w:keepNext/>
              <w:keepLines/>
              <w:rPr>
                <w:b/>
                <w:sz w:val="22"/>
                <w:szCs w:val="22"/>
                <w:lang w:eastAsia="lt-LT"/>
              </w:rPr>
            </w:pPr>
          </w:p>
          <w:p w:rsidR="007D470C" w:rsidRPr="002D5B11" w:rsidRDefault="007D470C" w:rsidP="009B72FC">
            <w:pPr>
              <w:keepNext/>
              <w:keepLines/>
              <w:rPr>
                <w:b/>
                <w:sz w:val="22"/>
                <w:szCs w:val="22"/>
                <w:lang w:eastAsia="lt-LT"/>
              </w:rPr>
            </w:pPr>
          </w:p>
          <w:p w:rsidR="007D470C" w:rsidRPr="002D5B11" w:rsidRDefault="007D470C" w:rsidP="009B72FC">
            <w:pPr>
              <w:keepNext/>
              <w:keepLines/>
              <w:rPr>
                <w:b/>
                <w:sz w:val="22"/>
                <w:szCs w:val="22"/>
                <w:lang w:eastAsia="lt-LT"/>
              </w:rPr>
            </w:pPr>
          </w:p>
          <w:p w:rsidR="007D470C" w:rsidRPr="002D5B11" w:rsidRDefault="007D470C" w:rsidP="009B72FC">
            <w:pPr>
              <w:keepNext/>
              <w:keepLines/>
              <w:rPr>
                <w:sz w:val="22"/>
                <w:szCs w:val="22"/>
                <w:lang w:eastAsia="lt-LT"/>
              </w:rPr>
            </w:pPr>
          </w:p>
        </w:tc>
      </w:tr>
      <w:tr w:rsidR="007D470C" w:rsidRPr="002D5B11" w:rsidTr="0003089B">
        <w:trPr>
          <w:trHeight w:val="23"/>
        </w:trPr>
        <w:tc>
          <w:tcPr>
            <w:tcW w:w="567" w:type="dxa"/>
            <w:tcBorders>
              <w:top w:val="single" w:sz="4" w:space="0" w:color="000000"/>
              <w:left w:val="single" w:sz="4" w:space="0" w:color="000000"/>
              <w:bottom w:val="single" w:sz="4" w:space="0" w:color="000000"/>
            </w:tcBorders>
            <w:shd w:val="clear" w:color="auto" w:fill="auto"/>
          </w:tcPr>
          <w:p w:rsidR="007D470C" w:rsidRPr="002D5B11" w:rsidRDefault="007D470C" w:rsidP="009B72FC">
            <w:pPr>
              <w:widowControl w:val="0"/>
              <w:jc w:val="center"/>
              <w:rPr>
                <w:sz w:val="22"/>
                <w:szCs w:val="22"/>
                <w:lang w:eastAsia="lt-LT"/>
              </w:rPr>
            </w:pPr>
            <w:r w:rsidRPr="002D5B11">
              <w:rPr>
                <w:sz w:val="22"/>
                <w:szCs w:val="22"/>
                <w:lang w:eastAsia="lt-LT"/>
              </w:rPr>
              <w:t>41.</w:t>
            </w:r>
          </w:p>
        </w:tc>
        <w:tc>
          <w:tcPr>
            <w:tcW w:w="6946" w:type="dxa"/>
            <w:tcBorders>
              <w:top w:val="single" w:sz="4" w:space="0" w:color="000000"/>
              <w:left w:val="single" w:sz="4" w:space="0" w:color="000000"/>
              <w:bottom w:val="single" w:sz="4" w:space="0" w:color="000000"/>
            </w:tcBorders>
            <w:shd w:val="clear" w:color="auto" w:fill="auto"/>
          </w:tcPr>
          <w:p w:rsidR="007D470C" w:rsidRPr="002D5B11" w:rsidRDefault="007D470C" w:rsidP="009B72FC">
            <w:pPr>
              <w:widowControl w:val="0"/>
              <w:jc w:val="both"/>
              <w:rPr>
                <w:sz w:val="22"/>
                <w:szCs w:val="22"/>
                <w:lang w:eastAsia="lt-LT"/>
              </w:rPr>
            </w:pPr>
            <w:r w:rsidRPr="002D5B11">
              <w:rPr>
                <w:sz w:val="22"/>
                <w:szCs w:val="22"/>
                <w:lang w:eastAsia="lt-LT"/>
              </w:rPr>
              <w:t xml:space="preserve">Pakeisti Licencijų gyvulių sėklinimo centrų, kergimo punktų bei embrionų ir kiaušialąsčių persodinimo įmonių veiklai išdavimo tvarkos 4.6 papunktį – atsižvelgiant į tai, kad tik įgijus licenciją vykdyti gyvulių sėklinimo veiklą, privaloma spermą fasuoti ir ženklinti pagal reikalavimus, atsisakyti reikalavimo pateikti tai pagrindžiančius įrodymus iš ūkio subjektų, tik </w:t>
            </w:r>
            <w:r w:rsidRPr="002D5B11">
              <w:rPr>
                <w:sz w:val="22"/>
                <w:szCs w:val="22"/>
                <w:lang w:eastAsia="lt-LT"/>
              </w:rPr>
              <w:lastRenderedPageBreak/>
              <w:t>ketinančių įkurti gyvulių sėklinimo centrą</w:t>
            </w:r>
          </w:p>
        </w:tc>
        <w:tc>
          <w:tcPr>
            <w:tcW w:w="1559" w:type="dxa"/>
            <w:tcBorders>
              <w:top w:val="single" w:sz="4" w:space="0" w:color="000000"/>
              <w:left w:val="single" w:sz="4" w:space="0" w:color="000000"/>
              <w:bottom w:val="single" w:sz="4" w:space="0" w:color="000000"/>
            </w:tcBorders>
            <w:shd w:val="clear" w:color="auto" w:fill="auto"/>
          </w:tcPr>
          <w:p w:rsidR="007D470C" w:rsidRPr="002D5B11" w:rsidRDefault="007D470C" w:rsidP="009B72FC">
            <w:pPr>
              <w:widowControl w:val="0"/>
              <w:jc w:val="center"/>
              <w:rPr>
                <w:sz w:val="22"/>
                <w:szCs w:val="22"/>
                <w:lang w:eastAsia="lt-LT"/>
              </w:rPr>
            </w:pPr>
            <w:r w:rsidRPr="002D5B11">
              <w:rPr>
                <w:sz w:val="22"/>
                <w:szCs w:val="22"/>
                <w:lang w:eastAsia="lt-LT"/>
              </w:rPr>
              <w:lastRenderedPageBreak/>
              <w:t>2014 metų IV ketvirtis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D470C" w:rsidRPr="002D5B11" w:rsidRDefault="007D470C" w:rsidP="009B72FC">
            <w:pPr>
              <w:widowControl w:val="0"/>
              <w:rPr>
                <w:sz w:val="22"/>
                <w:szCs w:val="22"/>
                <w:lang w:eastAsia="lt-LT"/>
              </w:rPr>
            </w:pPr>
            <w:r w:rsidRPr="002D5B11">
              <w:rPr>
                <w:sz w:val="22"/>
                <w:szCs w:val="22"/>
                <w:lang w:eastAsia="lt-LT"/>
              </w:rPr>
              <w:t>Valstybinė gyvulių veislininkystės priežiūros tarnyba,</w:t>
            </w:r>
          </w:p>
          <w:p w:rsidR="007D470C" w:rsidRPr="002D5B11" w:rsidRDefault="007D470C" w:rsidP="009B72FC">
            <w:pPr>
              <w:widowControl w:val="0"/>
              <w:rPr>
                <w:sz w:val="22"/>
                <w:szCs w:val="22"/>
                <w:lang w:eastAsia="lt-LT"/>
              </w:rPr>
            </w:pPr>
            <w:r w:rsidRPr="002D5B11">
              <w:rPr>
                <w:sz w:val="22"/>
                <w:szCs w:val="22"/>
                <w:lang w:eastAsia="lt-LT"/>
              </w:rPr>
              <w:t>Žemės ūkio ministerija</w:t>
            </w:r>
          </w:p>
        </w:tc>
        <w:tc>
          <w:tcPr>
            <w:tcW w:w="3402" w:type="dxa"/>
            <w:tcBorders>
              <w:top w:val="single" w:sz="4" w:space="0" w:color="000000"/>
              <w:left w:val="single" w:sz="4" w:space="0" w:color="000000"/>
              <w:bottom w:val="single" w:sz="4" w:space="0" w:color="000000"/>
              <w:right w:val="single" w:sz="4" w:space="0" w:color="000000"/>
            </w:tcBorders>
          </w:tcPr>
          <w:p w:rsidR="007D470C" w:rsidRPr="002D5B11" w:rsidRDefault="007D470C" w:rsidP="00451DE5">
            <w:pPr>
              <w:keepNext/>
              <w:keepLines/>
              <w:rPr>
                <w:b/>
                <w:sz w:val="22"/>
                <w:szCs w:val="22"/>
                <w:lang w:eastAsia="lt-LT"/>
              </w:rPr>
            </w:pPr>
            <w:r w:rsidRPr="002D5B11">
              <w:rPr>
                <w:b/>
                <w:sz w:val="22"/>
                <w:szCs w:val="22"/>
                <w:lang w:eastAsia="lt-LT"/>
              </w:rPr>
              <w:t xml:space="preserve">Vėluojama. </w:t>
            </w:r>
          </w:p>
          <w:p w:rsidR="007D470C" w:rsidRPr="002D5B11" w:rsidRDefault="007D470C" w:rsidP="00451DE5">
            <w:pPr>
              <w:keepNext/>
              <w:keepLines/>
              <w:rPr>
                <w:sz w:val="22"/>
                <w:szCs w:val="22"/>
                <w:lang w:eastAsia="lt-LT"/>
              </w:rPr>
            </w:pPr>
            <w:r w:rsidRPr="002D5B11">
              <w:rPr>
                <w:sz w:val="22"/>
                <w:szCs w:val="22"/>
                <w:lang w:eastAsia="lt-LT"/>
              </w:rPr>
              <w:t>Projektas parengtas, tikslinamas pagal institucijų pastabas.</w:t>
            </w:r>
          </w:p>
          <w:p w:rsidR="007D470C" w:rsidRPr="002D5B11" w:rsidRDefault="007D470C" w:rsidP="00451DE5">
            <w:pPr>
              <w:keepNext/>
              <w:keepLines/>
              <w:rPr>
                <w:b/>
                <w:sz w:val="22"/>
                <w:szCs w:val="22"/>
                <w:lang w:eastAsia="lt-LT"/>
              </w:rPr>
            </w:pPr>
          </w:p>
          <w:p w:rsidR="007D470C" w:rsidRDefault="007D470C" w:rsidP="00451DE5">
            <w:pPr>
              <w:rPr>
                <w:sz w:val="22"/>
                <w:szCs w:val="22"/>
              </w:rPr>
            </w:pPr>
            <w:r w:rsidRPr="002D5B11">
              <w:rPr>
                <w:sz w:val="22"/>
                <w:szCs w:val="22"/>
                <w:u w:val="single"/>
              </w:rPr>
              <w:t>Vėlavimo priežastis:</w:t>
            </w:r>
            <w:r w:rsidRPr="002D5B11">
              <w:rPr>
                <w:sz w:val="22"/>
                <w:szCs w:val="22"/>
              </w:rPr>
              <w:t xml:space="preserve"> </w:t>
            </w:r>
            <w:r w:rsidR="008036D4" w:rsidRPr="002D5B11">
              <w:rPr>
                <w:sz w:val="22"/>
                <w:szCs w:val="22"/>
              </w:rPr>
              <w:t xml:space="preserve">Tvarką </w:t>
            </w:r>
            <w:r w:rsidR="008036D4" w:rsidRPr="002D5B11">
              <w:rPr>
                <w:sz w:val="22"/>
                <w:szCs w:val="22"/>
              </w:rPr>
              <w:lastRenderedPageBreak/>
              <w:t>nuspręsta iš esmės pakeisti</w:t>
            </w:r>
            <w:r w:rsidR="008036D4">
              <w:rPr>
                <w:sz w:val="22"/>
                <w:szCs w:val="22"/>
              </w:rPr>
              <w:t xml:space="preserve"> ir išdėstyti nauja redakcija</w:t>
            </w:r>
            <w:r w:rsidR="008036D4" w:rsidRPr="002D5B11">
              <w:rPr>
                <w:sz w:val="22"/>
                <w:szCs w:val="22"/>
              </w:rPr>
              <w:t xml:space="preserve">, </w:t>
            </w:r>
            <w:r w:rsidR="008036D4">
              <w:rPr>
                <w:sz w:val="22"/>
                <w:szCs w:val="22"/>
              </w:rPr>
              <w:t xml:space="preserve">dėl didelės apimties </w:t>
            </w:r>
            <w:r w:rsidR="008036D4" w:rsidRPr="002D5B11">
              <w:rPr>
                <w:sz w:val="22"/>
                <w:szCs w:val="22"/>
              </w:rPr>
              <w:t>užsitęsė procedūros</w:t>
            </w:r>
            <w:r w:rsidR="008036D4" w:rsidRPr="002D5B11">
              <w:rPr>
                <w:sz w:val="22"/>
                <w:szCs w:val="22"/>
              </w:rPr>
              <w:t xml:space="preserve"> </w:t>
            </w:r>
          </w:p>
          <w:p w:rsidR="008036D4" w:rsidRPr="002D5B11" w:rsidRDefault="008036D4" w:rsidP="00451DE5">
            <w:pPr>
              <w:rPr>
                <w:sz w:val="22"/>
                <w:szCs w:val="22"/>
              </w:rPr>
            </w:pPr>
          </w:p>
          <w:p w:rsidR="007D470C" w:rsidRPr="002D5B11" w:rsidRDefault="007D470C" w:rsidP="00451DE5">
            <w:pPr>
              <w:rPr>
                <w:sz w:val="22"/>
                <w:szCs w:val="22"/>
                <w:u w:val="single"/>
              </w:rPr>
            </w:pPr>
            <w:r w:rsidRPr="002D5B11">
              <w:rPr>
                <w:sz w:val="22"/>
                <w:szCs w:val="22"/>
                <w:u w:val="single"/>
              </w:rPr>
              <w:t>Numatoma įgyvendinti</w:t>
            </w:r>
          </w:p>
          <w:p w:rsidR="007D470C" w:rsidRPr="002D5B11" w:rsidRDefault="007D470C" w:rsidP="00451DE5">
            <w:pPr>
              <w:widowControl w:val="0"/>
              <w:rPr>
                <w:sz w:val="22"/>
                <w:szCs w:val="22"/>
                <w:lang w:eastAsia="lt-LT"/>
              </w:rPr>
            </w:pPr>
            <w:r w:rsidRPr="002D5B11">
              <w:rPr>
                <w:sz w:val="22"/>
                <w:szCs w:val="22"/>
              </w:rPr>
              <w:t xml:space="preserve">2015 m. II </w:t>
            </w:r>
            <w:proofErr w:type="spellStart"/>
            <w:r w:rsidRPr="002D5B11">
              <w:rPr>
                <w:sz w:val="22"/>
                <w:szCs w:val="22"/>
              </w:rPr>
              <w:t>ketv</w:t>
            </w:r>
            <w:proofErr w:type="spellEnd"/>
            <w:r w:rsidRPr="002D5B11">
              <w:rPr>
                <w:sz w:val="22"/>
                <w:szCs w:val="22"/>
              </w:rPr>
              <w:t>.</w:t>
            </w:r>
          </w:p>
          <w:p w:rsidR="007D470C" w:rsidRPr="002D5B11" w:rsidRDefault="007D470C" w:rsidP="009B72FC">
            <w:pPr>
              <w:widowControl w:val="0"/>
              <w:rPr>
                <w:sz w:val="22"/>
                <w:szCs w:val="22"/>
                <w:lang w:eastAsia="lt-LT"/>
              </w:rPr>
            </w:pPr>
          </w:p>
        </w:tc>
      </w:tr>
      <w:tr w:rsidR="007D470C" w:rsidRPr="002D5B11" w:rsidTr="0003089B">
        <w:trPr>
          <w:trHeight w:val="23"/>
        </w:trPr>
        <w:tc>
          <w:tcPr>
            <w:tcW w:w="567" w:type="dxa"/>
            <w:tcBorders>
              <w:top w:val="single" w:sz="4" w:space="0" w:color="000000"/>
              <w:left w:val="single" w:sz="4" w:space="0" w:color="000000"/>
              <w:bottom w:val="single" w:sz="4" w:space="0" w:color="000000"/>
            </w:tcBorders>
            <w:shd w:val="clear" w:color="auto" w:fill="auto"/>
          </w:tcPr>
          <w:p w:rsidR="007D470C" w:rsidRPr="002D5B11" w:rsidRDefault="007D470C" w:rsidP="009B72FC">
            <w:pPr>
              <w:keepNext/>
              <w:keepLines/>
              <w:jc w:val="center"/>
              <w:rPr>
                <w:sz w:val="22"/>
                <w:szCs w:val="22"/>
                <w:lang w:eastAsia="lt-LT"/>
              </w:rPr>
            </w:pPr>
            <w:r w:rsidRPr="002D5B11">
              <w:rPr>
                <w:sz w:val="22"/>
                <w:szCs w:val="22"/>
                <w:lang w:eastAsia="lt-LT"/>
              </w:rPr>
              <w:lastRenderedPageBreak/>
              <w:t>42.</w:t>
            </w:r>
          </w:p>
        </w:tc>
        <w:tc>
          <w:tcPr>
            <w:tcW w:w="6946" w:type="dxa"/>
            <w:tcBorders>
              <w:top w:val="single" w:sz="4" w:space="0" w:color="000000"/>
              <w:left w:val="single" w:sz="4" w:space="0" w:color="000000"/>
              <w:bottom w:val="single" w:sz="4" w:space="0" w:color="000000"/>
            </w:tcBorders>
            <w:shd w:val="clear" w:color="auto" w:fill="auto"/>
          </w:tcPr>
          <w:p w:rsidR="007D470C" w:rsidRPr="002D5B11" w:rsidRDefault="007D470C" w:rsidP="009B72FC">
            <w:pPr>
              <w:keepNext/>
              <w:keepLines/>
              <w:jc w:val="both"/>
              <w:rPr>
                <w:sz w:val="22"/>
                <w:szCs w:val="22"/>
                <w:lang w:eastAsia="lt-LT"/>
              </w:rPr>
            </w:pPr>
            <w:r w:rsidRPr="002D5B11">
              <w:rPr>
                <w:sz w:val="22"/>
                <w:szCs w:val="22"/>
                <w:lang w:eastAsia="lt-LT"/>
              </w:rPr>
              <w:t>Pakeisti Licencijų gyvulių sėklinimo centrų, kergimo punktų bei embrionų ir kiaušialąsčių persodinimo įmonių veiklai išdavimo tvarkos 4.8 papunktį – atsisakyti įpareigojimo ūkio subjektui, ketinančiam įkurti gyvulių sėklinimo centrą, pateikti įrodymą, kad laikomi reproduktoriai įsigyti užsienyje su Valstybinės gyvulių veislininkystės priežiūros tarnybos leidimu</w:t>
            </w:r>
          </w:p>
        </w:tc>
        <w:tc>
          <w:tcPr>
            <w:tcW w:w="1559" w:type="dxa"/>
            <w:tcBorders>
              <w:top w:val="single" w:sz="4" w:space="0" w:color="000000"/>
              <w:left w:val="single" w:sz="4" w:space="0" w:color="000000"/>
              <w:bottom w:val="single" w:sz="4" w:space="0" w:color="000000"/>
            </w:tcBorders>
            <w:shd w:val="clear" w:color="auto" w:fill="auto"/>
          </w:tcPr>
          <w:p w:rsidR="007D470C" w:rsidRPr="002D5B11" w:rsidRDefault="007D470C" w:rsidP="009B72FC">
            <w:pPr>
              <w:keepNext/>
              <w:keepLines/>
              <w:jc w:val="center"/>
              <w:rPr>
                <w:sz w:val="22"/>
                <w:szCs w:val="22"/>
                <w:lang w:eastAsia="lt-LT"/>
              </w:rPr>
            </w:pPr>
            <w:r w:rsidRPr="002D5B11">
              <w:rPr>
                <w:sz w:val="22"/>
                <w:szCs w:val="22"/>
                <w:lang w:eastAsia="lt-LT"/>
              </w:rPr>
              <w:t>2014 metų IV ketvirtis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D470C" w:rsidRPr="002D5B11" w:rsidRDefault="007D470C" w:rsidP="009B72FC">
            <w:pPr>
              <w:keepNext/>
              <w:keepLines/>
              <w:rPr>
                <w:sz w:val="22"/>
                <w:szCs w:val="22"/>
                <w:lang w:eastAsia="lt-LT"/>
              </w:rPr>
            </w:pPr>
            <w:r w:rsidRPr="002D5B11">
              <w:rPr>
                <w:sz w:val="22"/>
                <w:szCs w:val="22"/>
                <w:lang w:eastAsia="lt-LT"/>
              </w:rPr>
              <w:t>Valstybinė gyvulių veislininkystės priežiūros tarnyba,</w:t>
            </w:r>
          </w:p>
          <w:p w:rsidR="007D470C" w:rsidRPr="002D5B11" w:rsidRDefault="007D470C" w:rsidP="009B72FC">
            <w:pPr>
              <w:keepNext/>
              <w:keepLines/>
              <w:rPr>
                <w:sz w:val="22"/>
                <w:szCs w:val="22"/>
                <w:lang w:eastAsia="lt-LT"/>
              </w:rPr>
            </w:pPr>
            <w:r w:rsidRPr="002D5B11">
              <w:rPr>
                <w:sz w:val="22"/>
                <w:szCs w:val="22"/>
                <w:lang w:eastAsia="lt-LT"/>
              </w:rPr>
              <w:t>Žemės ūkio ministerija</w:t>
            </w:r>
          </w:p>
        </w:tc>
        <w:tc>
          <w:tcPr>
            <w:tcW w:w="3402" w:type="dxa"/>
            <w:tcBorders>
              <w:top w:val="single" w:sz="4" w:space="0" w:color="000000"/>
              <w:left w:val="single" w:sz="4" w:space="0" w:color="000000"/>
              <w:bottom w:val="single" w:sz="4" w:space="0" w:color="000000"/>
              <w:right w:val="single" w:sz="4" w:space="0" w:color="000000"/>
            </w:tcBorders>
          </w:tcPr>
          <w:p w:rsidR="007D470C" w:rsidRPr="002D5B11" w:rsidRDefault="007D470C" w:rsidP="00EE047E">
            <w:pPr>
              <w:keepNext/>
              <w:keepLines/>
              <w:rPr>
                <w:b/>
                <w:sz w:val="22"/>
                <w:szCs w:val="22"/>
                <w:lang w:eastAsia="lt-LT"/>
              </w:rPr>
            </w:pPr>
            <w:r w:rsidRPr="002D5B11">
              <w:rPr>
                <w:b/>
                <w:sz w:val="22"/>
                <w:szCs w:val="22"/>
                <w:lang w:eastAsia="lt-LT"/>
              </w:rPr>
              <w:t xml:space="preserve">Vėluojama. </w:t>
            </w:r>
          </w:p>
          <w:p w:rsidR="007D470C" w:rsidRPr="002D5B11" w:rsidRDefault="007D470C" w:rsidP="00EE047E">
            <w:pPr>
              <w:keepNext/>
              <w:keepLines/>
              <w:rPr>
                <w:sz w:val="22"/>
                <w:szCs w:val="22"/>
                <w:lang w:eastAsia="lt-LT"/>
              </w:rPr>
            </w:pPr>
            <w:r w:rsidRPr="002D5B11">
              <w:rPr>
                <w:sz w:val="22"/>
                <w:szCs w:val="22"/>
                <w:lang w:eastAsia="lt-LT"/>
              </w:rPr>
              <w:t>Projektas parengtas, tikslinamas pagal institucijų pastabas.</w:t>
            </w:r>
          </w:p>
          <w:p w:rsidR="007D470C" w:rsidRPr="002D5B11" w:rsidRDefault="007D470C" w:rsidP="00EE047E">
            <w:pPr>
              <w:keepNext/>
              <w:keepLines/>
              <w:rPr>
                <w:b/>
                <w:sz w:val="22"/>
                <w:szCs w:val="22"/>
                <w:lang w:eastAsia="lt-LT"/>
              </w:rPr>
            </w:pPr>
          </w:p>
          <w:p w:rsidR="007D470C" w:rsidRDefault="007D470C" w:rsidP="00EE047E">
            <w:pPr>
              <w:rPr>
                <w:sz w:val="22"/>
                <w:szCs w:val="22"/>
              </w:rPr>
            </w:pPr>
            <w:r w:rsidRPr="002D5B11">
              <w:rPr>
                <w:sz w:val="22"/>
                <w:szCs w:val="22"/>
                <w:u w:val="single"/>
              </w:rPr>
              <w:t>Vėlavimo priežastis:</w:t>
            </w:r>
            <w:r w:rsidRPr="002D5B11">
              <w:rPr>
                <w:sz w:val="22"/>
                <w:szCs w:val="22"/>
              </w:rPr>
              <w:t xml:space="preserve"> </w:t>
            </w:r>
            <w:r w:rsidR="008036D4" w:rsidRPr="002D5B11">
              <w:rPr>
                <w:sz w:val="22"/>
                <w:szCs w:val="22"/>
              </w:rPr>
              <w:t>Tvarką nuspręsta iš esmės pakeisti</w:t>
            </w:r>
            <w:r w:rsidR="008036D4">
              <w:rPr>
                <w:sz w:val="22"/>
                <w:szCs w:val="22"/>
              </w:rPr>
              <w:t xml:space="preserve"> ir išdėstyti nauja redakcija</w:t>
            </w:r>
            <w:r w:rsidR="008036D4" w:rsidRPr="002D5B11">
              <w:rPr>
                <w:sz w:val="22"/>
                <w:szCs w:val="22"/>
              </w:rPr>
              <w:t xml:space="preserve">, </w:t>
            </w:r>
            <w:r w:rsidR="008036D4">
              <w:rPr>
                <w:sz w:val="22"/>
                <w:szCs w:val="22"/>
              </w:rPr>
              <w:t xml:space="preserve">dėl didelės apimties </w:t>
            </w:r>
            <w:r w:rsidR="008036D4" w:rsidRPr="002D5B11">
              <w:rPr>
                <w:sz w:val="22"/>
                <w:szCs w:val="22"/>
              </w:rPr>
              <w:t>užsitęsė procedūros</w:t>
            </w:r>
          </w:p>
          <w:p w:rsidR="008036D4" w:rsidRPr="002D5B11" w:rsidRDefault="008036D4" w:rsidP="00EE047E">
            <w:pPr>
              <w:rPr>
                <w:sz w:val="22"/>
                <w:szCs w:val="22"/>
              </w:rPr>
            </w:pPr>
          </w:p>
          <w:p w:rsidR="007D470C" w:rsidRPr="002D5B11" w:rsidRDefault="007D470C" w:rsidP="00EE047E">
            <w:pPr>
              <w:rPr>
                <w:sz w:val="22"/>
                <w:szCs w:val="22"/>
                <w:u w:val="single"/>
              </w:rPr>
            </w:pPr>
            <w:r w:rsidRPr="002D5B11">
              <w:rPr>
                <w:sz w:val="22"/>
                <w:szCs w:val="22"/>
                <w:u w:val="single"/>
              </w:rPr>
              <w:t>Numatoma įgyvendinti</w:t>
            </w:r>
          </w:p>
          <w:p w:rsidR="007D470C" w:rsidRPr="002D5B11" w:rsidRDefault="007D470C" w:rsidP="00EE047E">
            <w:pPr>
              <w:widowControl w:val="0"/>
              <w:rPr>
                <w:sz w:val="22"/>
                <w:szCs w:val="22"/>
                <w:lang w:eastAsia="lt-LT"/>
              </w:rPr>
            </w:pPr>
            <w:r w:rsidRPr="002D5B11">
              <w:rPr>
                <w:sz w:val="22"/>
                <w:szCs w:val="22"/>
              </w:rPr>
              <w:t xml:space="preserve">2015 m. II </w:t>
            </w:r>
            <w:proofErr w:type="spellStart"/>
            <w:r w:rsidRPr="002D5B11">
              <w:rPr>
                <w:sz w:val="22"/>
                <w:szCs w:val="22"/>
              </w:rPr>
              <w:t>ketv</w:t>
            </w:r>
            <w:proofErr w:type="spellEnd"/>
            <w:r w:rsidRPr="002D5B11">
              <w:rPr>
                <w:sz w:val="22"/>
                <w:szCs w:val="22"/>
              </w:rPr>
              <w:t>.</w:t>
            </w:r>
          </w:p>
          <w:p w:rsidR="007D470C" w:rsidRPr="002D5B11" w:rsidRDefault="007D470C" w:rsidP="009B72FC">
            <w:pPr>
              <w:keepNext/>
              <w:keepLines/>
              <w:rPr>
                <w:sz w:val="22"/>
                <w:szCs w:val="22"/>
                <w:lang w:eastAsia="lt-LT"/>
              </w:rPr>
            </w:pPr>
          </w:p>
        </w:tc>
      </w:tr>
      <w:tr w:rsidR="007D470C" w:rsidRPr="002D5B11" w:rsidTr="0003089B">
        <w:trPr>
          <w:trHeight w:val="23"/>
        </w:trPr>
        <w:tc>
          <w:tcPr>
            <w:tcW w:w="567" w:type="dxa"/>
            <w:tcBorders>
              <w:top w:val="single" w:sz="4" w:space="0" w:color="000000"/>
              <w:left w:val="single" w:sz="4" w:space="0" w:color="000000"/>
              <w:bottom w:val="single" w:sz="4" w:space="0" w:color="000000"/>
            </w:tcBorders>
            <w:shd w:val="clear" w:color="auto" w:fill="auto"/>
          </w:tcPr>
          <w:p w:rsidR="007D470C" w:rsidRPr="002D5B11" w:rsidRDefault="007D470C" w:rsidP="009B72FC">
            <w:pPr>
              <w:widowControl w:val="0"/>
              <w:jc w:val="center"/>
              <w:rPr>
                <w:sz w:val="22"/>
                <w:szCs w:val="22"/>
                <w:lang w:eastAsia="lt-LT"/>
              </w:rPr>
            </w:pPr>
            <w:r w:rsidRPr="002D5B11">
              <w:rPr>
                <w:sz w:val="22"/>
                <w:szCs w:val="22"/>
                <w:lang w:eastAsia="lt-LT"/>
              </w:rPr>
              <w:t>43.</w:t>
            </w:r>
          </w:p>
        </w:tc>
        <w:tc>
          <w:tcPr>
            <w:tcW w:w="6946" w:type="dxa"/>
            <w:tcBorders>
              <w:top w:val="single" w:sz="4" w:space="0" w:color="000000"/>
              <w:left w:val="single" w:sz="4" w:space="0" w:color="000000"/>
              <w:bottom w:val="single" w:sz="4" w:space="0" w:color="000000"/>
            </w:tcBorders>
            <w:shd w:val="clear" w:color="auto" w:fill="auto"/>
          </w:tcPr>
          <w:p w:rsidR="007D470C" w:rsidRPr="002D5B11" w:rsidRDefault="007D470C" w:rsidP="009B72FC">
            <w:pPr>
              <w:widowControl w:val="0"/>
              <w:jc w:val="both"/>
              <w:rPr>
                <w:sz w:val="22"/>
                <w:szCs w:val="22"/>
                <w:lang w:eastAsia="lt-LT"/>
              </w:rPr>
            </w:pPr>
            <w:r w:rsidRPr="002D5B11">
              <w:rPr>
                <w:sz w:val="22"/>
                <w:szCs w:val="22"/>
                <w:lang w:eastAsia="lt-LT"/>
              </w:rPr>
              <w:t>Pakeisti Licencijų gyvulių sėklinimo centrų, kergimo punktų bei embrionų ir kiaušialąsčių persodinimo įmonių veiklai išdavimo tvarkos 5.7 papunktį – atsisakyti įpareigojimo ūkio subjektui, ketinančiam įkurti gyvulių kergimo punktą, pateikti įrodymą, kad tinkamai tvarkoma kergimo apskaita, laikomasi veterinarijos ir sanitarijos reikalavimų</w:t>
            </w:r>
          </w:p>
        </w:tc>
        <w:tc>
          <w:tcPr>
            <w:tcW w:w="1559" w:type="dxa"/>
            <w:tcBorders>
              <w:top w:val="single" w:sz="4" w:space="0" w:color="000000"/>
              <w:left w:val="single" w:sz="4" w:space="0" w:color="000000"/>
              <w:bottom w:val="single" w:sz="4" w:space="0" w:color="000000"/>
            </w:tcBorders>
            <w:shd w:val="clear" w:color="auto" w:fill="auto"/>
          </w:tcPr>
          <w:p w:rsidR="007D470C" w:rsidRPr="002D5B11" w:rsidRDefault="007D470C" w:rsidP="009B72FC">
            <w:pPr>
              <w:widowControl w:val="0"/>
              <w:jc w:val="center"/>
              <w:rPr>
                <w:sz w:val="22"/>
                <w:szCs w:val="22"/>
                <w:lang w:eastAsia="lt-LT"/>
              </w:rPr>
            </w:pPr>
            <w:r w:rsidRPr="002D5B11">
              <w:rPr>
                <w:sz w:val="22"/>
                <w:szCs w:val="22"/>
                <w:lang w:eastAsia="lt-LT"/>
              </w:rPr>
              <w:t>2014 metų IV ketvirtis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D470C" w:rsidRPr="002D5B11" w:rsidRDefault="007D470C" w:rsidP="009B72FC">
            <w:pPr>
              <w:widowControl w:val="0"/>
              <w:rPr>
                <w:sz w:val="22"/>
                <w:szCs w:val="22"/>
                <w:lang w:eastAsia="lt-LT"/>
              </w:rPr>
            </w:pPr>
            <w:r w:rsidRPr="002D5B11">
              <w:rPr>
                <w:sz w:val="22"/>
                <w:szCs w:val="22"/>
                <w:lang w:eastAsia="lt-LT"/>
              </w:rPr>
              <w:t>Valstybinė gyvulių veislininkystės priežiūros tarnyba,</w:t>
            </w:r>
          </w:p>
          <w:p w:rsidR="007D470C" w:rsidRPr="002D5B11" w:rsidRDefault="007D470C" w:rsidP="009B72FC">
            <w:pPr>
              <w:widowControl w:val="0"/>
              <w:rPr>
                <w:sz w:val="22"/>
                <w:szCs w:val="22"/>
                <w:lang w:eastAsia="lt-LT"/>
              </w:rPr>
            </w:pPr>
            <w:r w:rsidRPr="002D5B11">
              <w:rPr>
                <w:sz w:val="22"/>
                <w:szCs w:val="22"/>
                <w:lang w:eastAsia="lt-LT"/>
              </w:rPr>
              <w:t>Žemės ūkio ministerija</w:t>
            </w:r>
          </w:p>
        </w:tc>
        <w:tc>
          <w:tcPr>
            <w:tcW w:w="3402" w:type="dxa"/>
            <w:tcBorders>
              <w:top w:val="single" w:sz="4" w:space="0" w:color="000000"/>
              <w:left w:val="single" w:sz="4" w:space="0" w:color="000000"/>
              <w:bottom w:val="single" w:sz="4" w:space="0" w:color="000000"/>
              <w:right w:val="single" w:sz="4" w:space="0" w:color="000000"/>
            </w:tcBorders>
          </w:tcPr>
          <w:p w:rsidR="007D470C" w:rsidRPr="002D5B11" w:rsidRDefault="007D470C" w:rsidP="00EE047E">
            <w:pPr>
              <w:keepNext/>
              <w:keepLines/>
              <w:rPr>
                <w:b/>
                <w:sz w:val="22"/>
                <w:szCs w:val="22"/>
                <w:lang w:eastAsia="lt-LT"/>
              </w:rPr>
            </w:pPr>
            <w:r w:rsidRPr="002D5B11">
              <w:rPr>
                <w:b/>
                <w:sz w:val="22"/>
                <w:szCs w:val="22"/>
                <w:lang w:eastAsia="lt-LT"/>
              </w:rPr>
              <w:t xml:space="preserve">Vėluojama. </w:t>
            </w:r>
          </w:p>
          <w:p w:rsidR="007D470C" w:rsidRPr="002D5B11" w:rsidRDefault="007D470C" w:rsidP="00EE047E">
            <w:pPr>
              <w:keepNext/>
              <w:keepLines/>
              <w:rPr>
                <w:sz w:val="22"/>
                <w:szCs w:val="22"/>
                <w:lang w:eastAsia="lt-LT"/>
              </w:rPr>
            </w:pPr>
            <w:r w:rsidRPr="002D5B11">
              <w:rPr>
                <w:sz w:val="22"/>
                <w:szCs w:val="22"/>
                <w:lang w:eastAsia="lt-LT"/>
              </w:rPr>
              <w:t>Projektas parengtas, tikslinamas pagal institucijų pastabas.</w:t>
            </w:r>
          </w:p>
          <w:p w:rsidR="007D470C" w:rsidRPr="002D5B11" w:rsidRDefault="007D470C" w:rsidP="00EE047E">
            <w:pPr>
              <w:keepNext/>
              <w:keepLines/>
              <w:rPr>
                <w:b/>
                <w:sz w:val="22"/>
                <w:szCs w:val="22"/>
                <w:lang w:eastAsia="lt-LT"/>
              </w:rPr>
            </w:pPr>
          </w:p>
          <w:p w:rsidR="008036D4" w:rsidRDefault="007D470C" w:rsidP="00EE047E">
            <w:pPr>
              <w:rPr>
                <w:sz w:val="22"/>
                <w:szCs w:val="22"/>
              </w:rPr>
            </w:pPr>
            <w:r w:rsidRPr="002D5B11">
              <w:rPr>
                <w:sz w:val="22"/>
                <w:szCs w:val="22"/>
                <w:u w:val="single"/>
              </w:rPr>
              <w:t>Vėlavimo priežastis:</w:t>
            </w:r>
            <w:r w:rsidRPr="002D5B11">
              <w:rPr>
                <w:sz w:val="22"/>
                <w:szCs w:val="22"/>
              </w:rPr>
              <w:t xml:space="preserve"> </w:t>
            </w:r>
            <w:r w:rsidR="008036D4" w:rsidRPr="002D5B11">
              <w:rPr>
                <w:sz w:val="22"/>
                <w:szCs w:val="22"/>
              </w:rPr>
              <w:t>Tvarką nuspręsta iš esmės pakeisti</w:t>
            </w:r>
            <w:r w:rsidR="008036D4">
              <w:rPr>
                <w:sz w:val="22"/>
                <w:szCs w:val="22"/>
              </w:rPr>
              <w:t xml:space="preserve"> ir išdėstyti nauja redakcija</w:t>
            </w:r>
            <w:r w:rsidR="008036D4" w:rsidRPr="002D5B11">
              <w:rPr>
                <w:sz w:val="22"/>
                <w:szCs w:val="22"/>
              </w:rPr>
              <w:t xml:space="preserve">, </w:t>
            </w:r>
            <w:r w:rsidR="008036D4">
              <w:rPr>
                <w:sz w:val="22"/>
                <w:szCs w:val="22"/>
              </w:rPr>
              <w:t xml:space="preserve">dėl didelės apimties </w:t>
            </w:r>
            <w:r w:rsidR="008036D4" w:rsidRPr="002D5B11">
              <w:rPr>
                <w:sz w:val="22"/>
                <w:szCs w:val="22"/>
              </w:rPr>
              <w:t>užsitęsė procedūros</w:t>
            </w:r>
          </w:p>
          <w:p w:rsidR="008036D4" w:rsidRPr="002D5B11" w:rsidRDefault="008036D4" w:rsidP="00EE047E">
            <w:pPr>
              <w:rPr>
                <w:sz w:val="22"/>
                <w:szCs w:val="22"/>
              </w:rPr>
            </w:pPr>
          </w:p>
          <w:p w:rsidR="007D470C" w:rsidRPr="002D5B11" w:rsidRDefault="007D470C" w:rsidP="00EE047E">
            <w:pPr>
              <w:rPr>
                <w:sz w:val="22"/>
                <w:szCs w:val="22"/>
                <w:u w:val="single"/>
              </w:rPr>
            </w:pPr>
            <w:r w:rsidRPr="002D5B11">
              <w:rPr>
                <w:sz w:val="22"/>
                <w:szCs w:val="22"/>
                <w:u w:val="single"/>
              </w:rPr>
              <w:t>Numatoma įgyvendinti</w:t>
            </w:r>
          </w:p>
          <w:p w:rsidR="007D470C" w:rsidRPr="002D5B11" w:rsidRDefault="007D470C" w:rsidP="00EE047E">
            <w:pPr>
              <w:widowControl w:val="0"/>
              <w:rPr>
                <w:sz w:val="22"/>
                <w:szCs w:val="22"/>
                <w:lang w:eastAsia="lt-LT"/>
              </w:rPr>
            </w:pPr>
            <w:r w:rsidRPr="002D5B11">
              <w:rPr>
                <w:sz w:val="22"/>
                <w:szCs w:val="22"/>
              </w:rPr>
              <w:t xml:space="preserve">2015 m. II </w:t>
            </w:r>
            <w:proofErr w:type="spellStart"/>
            <w:r w:rsidRPr="002D5B11">
              <w:rPr>
                <w:sz w:val="22"/>
                <w:szCs w:val="22"/>
              </w:rPr>
              <w:t>ketv</w:t>
            </w:r>
            <w:proofErr w:type="spellEnd"/>
            <w:r w:rsidRPr="002D5B11">
              <w:rPr>
                <w:sz w:val="22"/>
                <w:szCs w:val="22"/>
              </w:rPr>
              <w:t>.</w:t>
            </w:r>
          </w:p>
          <w:p w:rsidR="007D470C" w:rsidRPr="002D5B11" w:rsidRDefault="007D470C" w:rsidP="009B72FC">
            <w:pPr>
              <w:keepNext/>
              <w:keepLines/>
              <w:rPr>
                <w:sz w:val="22"/>
                <w:szCs w:val="22"/>
                <w:lang w:eastAsia="lt-LT"/>
              </w:rPr>
            </w:pPr>
          </w:p>
          <w:p w:rsidR="007D470C" w:rsidRPr="002D5B11" w:rsidRDefault="007D470C" w:rsidP="009B72FC">
            <w:pPr>
              <w:widowControl w:val="0"/>
              <w:rPr>
                <w:sz w:val="22"/>
                <w:szCs w:val="22"/>
                <w:lang w:eastAsia="lt-LT"/>
              </w:rPr>
            </w:pPr>
          </w:p>
        </w:tc>
      </w:tr>
      <w:tr w:rsidR="007D470C" w:rsidRPr="002D5B11" w:rsidTr="0003089B">
        <w:trPr>
          <w:trHeight w:val="23"/>
        </w:trPr>
        <w:tc>
          <w:tcPr>
            <w:tcW w:w="567" w:type="dxa"/>
            <w:tcBorders>
              <w:top w:val="single" w:sz="4" w:space="0" w:color="000000"/>
              <w:left w:val="single" w:sz="4" w:space="0" w:color="000000"/>
              <w:bottom w:val="single" w:sz="4" w:space="0" w:color="000000"/>
            </w:tcBorders>
            <w:shd w:val="clear" w:color="auto" w:fill="auto"/>
          </w:tcPr>
          <w:p w:rsidR="007D470C" w:rsidRPr="002D5B11" w:rsidRDefault="007D470C" w:rsidP="009B72FC">
            <w:pPr>
              <w:widowControl w:val="0"/>
              <w:jc w:val="center"/>
              <w:rPr>
                <w:sz w:val="22"/>
                <w:szCs w:val="22"/>
                <w:lang w:eastAsia="lt-LT"/>
              </w:rPr>
            </w:pPr>
            <w:r w:rsidRPr="002D5B11">
              <w:rPr>
                <w:sz w:val="22"/>
                <w:szCs w:val="22"/>
                <w:lang w:eastAsia="lt-LT"/>
              </w:rPr>
              <w:t>44.</w:t>
            </w:r>
          </w:p>
        </w:tc>
        <w:tc>
          <w:tcPr>
            <w:tcW w:w="6946" w:type="dxa"/>
            <w:tcBorders>
              <w:top w:val="single" w:sz="4" w:space="0" w:color="000000"/>
              <w:left w:val="single" w:sz="4" w:space="0" w:color="000000"/>
              <w:bottom w:val="single" w:sz="4" w:space="0" w:color="000000"/>
            </w:tcBorders>
            <w:shd w:val="clear" w:color="auto" w:fill="auto"/>
          </w:tcPr>
          <w:p w:rsidR="007D470C" w:rsidRPr="002D5B11" w:rsidRDefault="007D470C" w:rsidP="009B72FC">
            <w:pPr>
              <w:widowControl w:val="0"/>
              <w:jc w:val="both"/>
              <w:rPr>
                <w:sz w:val="22"/>
                <w:szCs w:val="22"/>
                <w:lang w:eastAsia="lt-LT"/>
              </w:rPr>
            </w:pPr>
            <w:r w:rsidRPr="002D5B11">
              <w:rPr>
                <w:sz w:val="22"/>
                <w:szCs w:val="22"/>
                <w:lang w:eastAsia="lt-LT"/>
              </w:rPr>
              <w:t xml:space="preserve">Pakeisti Licencijų gyvulių sėklinimo centrų, kergimo punktų bei embrionų ir kiaušialąsčių persodinimo įmonių veiklai išdavimo tvarkos 6.4 papunktį – atsisakyti įpareigojimo ūkio subjektui, ketinančiam įkurti embrionų ir </w:t>
            </w:r>
            <w:r w:rsidRPr="002D5B11">
              <w:rPr>
                <w:sz w:val="22"/>
                <w:szCs w:val="22"/>
                <w:lang w:eastAsia="lt-LT"/>
              </w:rPr>
              <w:lastRenderedPageBreak/>
              <w:t>kiaušialąsčių persodinimo įmonę, pateikti įrodymą, kad embrionai ir kiaušialąstės atitinka veterinarijos ir sanitarijos reikalavimus, tinkamai tvarkoma apskaita</w:t>
            </w:r>
          </w:p>
        </w:tc>
        <w:tc>
          <w:tcPr>
            <w:tcW w:w="1559" w:type="dxa"/>
            <w:tcBorders>
              <w:top w:val="single" w:sz="4" w:space="0" w:color="000000"/>
              <w:left w:val="single" w:sz="4" w:space="0" w:color="000000"/>
              <w:bottom w:val="single" w:sz="4" w:space="0" w:color="000000"/>
            </w:tcBorders>
            <w:shd w:val="clear" w:color="auto" w:fill="auto"/>
          </w:tcPr>
          <w:p w:rsidR="007D470C" w:rsidRPr="002D5B11" w:rsidRDefault="007D470C" w:rsidP="009B72FC">
            <w:pPr>
              <w:widowControl w:val="0"/>
              <w:jc w:val="center"/>
              <w:rPr>
                <w:sz w:val="22"/>
                <w:szCs w:val="22"/>
                <w:lang w:eastAsia="lt-LT"/>
              </w:rPr>
            </w:pPr>
            <w:r w:rsidRPr="002D5B11">
              <w:rPr>
                <w:sz w:val="22"/>
                <w:szCs w:val="22"/>
                <w:lang w:eastAsia="lt-LT"/>
              </w:rPr>
              <w:lastRenderedPageBreak/>
              <w:t>2014 metų IV ketvirtis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D470C" w:rsidRPr="002D5B11" w:rsidRDefault="007D470C" w:rsidP="009B72FC">
            <w:pPr>
              <w:widowControl w:val="0"/>
              <w:rPr>
                <w:sz w:val="22"/>
                <w:szCs w:val="22"/>
                <w:lang w:eastAsia="lt-LT"/>
              </w:rPr>
            </w:pPr>
            <w:r w:rsidRPr="002D5B11">
              <w:rPr>
                <w:sz w:val="22"/>
                <w:szCs w:val="22"/>
                <w:lang w:eastAsia="lt-LT"/>
              </w:rPr>
              <w:t>Valstybinė gyvulių veislininkystės priežiūros tarnyba,</w:t>
            </w:r>
          </w:p>
          <w:p w:rsidR="007D470C" w:rsidRPr="002D5B11" w:rsidRDefault="007D470C" w:rsidP="009B72FC">
            <w:pPr>
              <w:widowControl w:val="0"/>
              <w:rPr>
                <w:sz w:val="22"/>
                <w:szCs w:val="22"/>
                <w:lang w:eastAsia="lt-LT"/>
              </w:rPr>
            </w:pPr>
            <w:r w:rsidRPr="002D5B11">
              <w:rPr>
                <w:sz w:val="22"/>
                <w:szCs w:val="22"/>
                <w:lang w:eastAsia="lt-LT"/>
              </w:rPr>
              <w:lastRenderedPageBreak/>
              <w:t>Žemės ūkio ministerija</w:t>
            </w:r>
          </w:p>
        </w:tc>
        <w:tc>
          <w:tcPr>
            <w:tcW w:w="3402" w:type="dxa"/>
            <w:tcBorders>
              <w:top w:val="single" w:sz="4" w:space="0" w:color="000000"/>
              <w:left w:val="single" w:sz="4" w:space="0" w:color="000000"/>
              <w:bottom w:val="single" w:sz="4" w:space="0" w:color="000000"/>
              <w:right w:val="single" w:sz="4" w:space="0" w:color="000000"/>
            </w:tcBorders>
          </w:tcPr>
          <w:p w:rsidR="007D470C" w:rsidRPr="002D5B11" w:rsidRDefault="007D470C" w:rsidP="00EE047E">
            <w:pPr>
              <w:keepNext/>
              <w:keepLines/>
              <w:rPr>
                <w:b/>
                <w:sz w:val="22"/>
                <w:szCs w:val="22"/>
                <w:lang w:eastAsia="lt-LT"/>
              </w:rPr>
            </w:pPr>
            <w:r w:rsidRPr="002D5B11">
              <w:rPr>
                <w:b/>
                <w:sz w:val="22"/>
                <w:szCs w:val="22"/>
                <w:lang w:eastAsia="lt-LT"/>
              </w:rPr>
              <w:lastRenderedPageBreak/>
              <w:t xml:space="preserve">Vėluojama. </w:t>
            </w:r>
          </w:p>
          <w:p w:rsidR="007D470C" w:rsidRPr="002D5B11" w:rsidRDefault="007D470C" w:rsidP="00EE047E">
            <w:pPr>
              <w:keepNext/>
              <w:keepLines/>
              <w:rPr>
                <w:sz w:val="22"/>
                <w:szCs w:val="22"/>
                <w:lang w:eastAsia="lt-LT"/>
              </w:rPr>
            </w:pPr>
            <w:r w:rsidRPr="002D5B11">
              <w:rPr>
                <w:sz w:val="22"/>
                <w:szCs w:val="22"/>
                <w:lang w:eastAsia="lt-LT"/>
              </w:rPr>
              <w:t>Projektas parengtas, tikslinamas pagal institucijų pastabas.</w:t>
            </w:r>
          </w:p>
          <w:p w:rsidR="007D470C" w:rsidRPr="002D5B11" w:rsidRDefault="007D470C" w:rsidP="00EE047E">
            <w:pPr>
              <w:keepNext/>
              <w:keepLines/>
              <w:rPr>
                <w:b/>
                <w:sz w:val="22"/>
                <w:szCs w:val="22"/>
                <w:lang w:eastAsia="lt-LT"/>
              </w:rPr>
            </w:pPr>
          </w:p>
          <w:p w:rsidR="00627370" w:rsidRPr="002D5B11" w:rsidRDefault="007D470C" w:rsidP="00EE047E">
            <w:pPr>
              <w:rPr>
                <w:sz w:val="22"/>
                <w:szCs w:val="22"/>
              </w:rPr>
            </w:pPr>
            <w:r w:rsidRPr="002D5B11">
              <w:rPr>
                <w:sz w:val="22"/>
                <w:szCs w:val="22"/>
                <w:u w:val="single"/>
              </w:rPr>
              <w:t>Vėlavimo priežastis:</w:t>
            </w:r>
            <w:r w:rsidRPr="002D5B11">
              <w:rPr>
                <w:sz w:val="22"/>
                <w:szCs w:val="22"/>
              </w:rPr>
              <w:t xml:space="preserve"> </w:t>
            </w:r>
            <w:r w:rsidR="00627370" w:rsidRPr="002D5B11">
              <w:rPr>
                <w:sz w:val="22"/>
                <w:szCs w:val="22"/>
              </w:rPr>
              <w:t>Tvarką nuspręsta iš esmės pakeisti</w:t>
            </w:r>
            <w:r w:rsidR="00627370">
              <w:rPr>
                <w:sz w:val="22"/>
                <w:szCs w:val="22"/>
              </w:rPr>
              <w:t xml:space="preserve"> ir išdėstyti nauja redakcija</w:t>
            </w:r>
            <w:r w:rsidR="00627370" w:rsidRPr="002D5B11">
              <w:rPr>
                <w:sz w:val="22"/>
                <w:szCs w:val="22"/>
              </w:rPr>
              <w:t xml:space="preserve">, </w:t>
            </w:r>
            <w:r w:rsidR="00627370">
              <w:rPr>
                <w:sz w:val="22"/>
                <w:szCs w:val="22"/>
              </w:rPr>
              <w:t xml:space="preserve">dėl didelės apimties </w:t>
            </w:r>
            <w:r w:rsidR="00627370" w:rsidRPr="002D5B11">
              <w:rPr>
                <w:sz w:val="22"/>
                <w:szCs w:val="22"/>
              </w:rPr>
              <w:t>užsitęsė procedūros</w:t>
            </w:r>
          </w:p>
          <w:p w:rsidR="007D470C" w:rsidRPr="002D5B11" w:rsidRDefault="007D470C" w:rsidP="00EE047E">
            <w:pPr>
              <w:rPr>
                <w:sz w:val="22"/>
                <w:szCs w:val="22"/>
              </w:rPr>
            </w:pPr>
          </w:p>
          <w:p w:rsidR="007D470C" w:rsidRPr="002D5B11" w:rsidRDefault="007D470C" w:rsidP="00EE047E">
            <w:pPr>
              <w:rPr>
                <w:sz w:val="22"/>
                <w:szCs w:val="22"/>
                <w:u w:val="single"/>
              </w:rPr>
            </w:pPr>
            <w:r w:rsidRPr="002D5B11">
              <w:rPr>
                <w:sz w:val="22"/>
                <w:szCs w:val="22"/>
                <w:u w:val="single"/>
              </w:rPr>
              <w:t>Numatoma įgyvendinti</w:t>
            </w:r>
          </w:p>
          <w:p w:rsidR="007D470C" w:rsidRPr="002D5B11" w:rsidRDefault="007D470C" w:rsidP="00EE047E">
            <w:pPr>
              <w:widowControl w:val="0"/>
              <w:rPr>
                <w:sz w:val="22"/>
                <w:szCs w:val="22"/>
                <w:lang w:eastAsia="lt-LT"/>
              </w:rPr>
            </w:pPr>
            <w:r w:rsidRPr="002D5B11">
              <w:rPr>
                <w:sz w:val="22"/>
                <w:szCs w:val="22"/>
              </w:rPr>
              <w:t xml:space="preserve">2015 m. II </w:t>
            </w:r>
            <w:proofErr w:type="spellStart"/>
            <w:r w:rsidRPr="002D5B11">
              <w:rPr>
                <w:sz w:val="22"/>
                <w:szCs w:val="22"/>
              </w:rPr>
              <w:t>ketv</w:t>
            </w:r>
            <w:proofErr w:type="spellEnd"/>
            <w:r w:rsidRPr="002D5B11">
              <w:rPr>
                <w:sz w:val="22"/>
                <w:szCs w:val="22"/>
              </w:rPr>
              <w:t>.</w:t>
            </w:r>
          </w:p>
          <w:p w:rsidR="007D470C" w:rsidRPr="002D5B11" w:rsidRDefault="007D470C" w:rsidP="009B72FC">
            <w:pPr>
              <w:widowControl w:val="0"/>
              <w:rPr>
                <w:sz w:val="22"/>
                <w:szCs w:val="22"/>
                <w:lang w:eastAsia="lt-LT"/>
              </w:rPr>
            </w:pPr>
          </w:p>
        </w:tc>
      </w:tr>
      <w:tr w:rsidR="007D470C" w:rsidRPr="002D5B11" w:rsidTr="0003089B">
        <w:trPr>
          <w:trHeight w:val="23"/>
        </w:trPr>
        <w:tc>
          <w:tcPr>
            <w:tcW w:w="567" w:type="dxa"/>
            <w:tcBorders>
              <w:top w:val="single" w:sz="4" w:space="0" w:color="000000"/>
              <w:left w:val="single" w:sz="4" w:space="0" w:color="000000"/>
              <w:bottom w:val="single" w:sz="4" w:space="0" w:color="000000"/>
            </w:tcBorders>
            <w:shd w:val="clear" w:color="auto" w:fill="auto"/>
          </w:tcPr>
          <w:p w:rsidR="007D470C" w:rsidRPr="002D5B11" w:rsidRDefault="007D470C" w:rsidP="009B72FC">
            <w:pPr>
              <w:widowControl w:val="0"/>
              <w:jc w:val="center"/>
              <w:rPr>
                <w:sz w:val="22"/>
                <w:szCs w:val="22"/>
                <w:lang w:eastAsia="lt-LT"/>
              </w:rPr>
            </w:pPr>
            <w:r w:rsidRPr="002D5B11">
              <w:rPr>
                <w:sz w:val="22"/>
                <w:szCs w:val="22"/>
                <w:lang w:eastAsia="lt-LT"/>
              </w:rPr>
              <w:lastRenderedPageBreak/>
              <w:t>45.</w:t>
            </w:r>
          </w:p>
        </w:tc>
        <w:tc>
          <w:tcPr>
            <w:tcW w:w="6946" w:type="dxa"/>
            <w:tcBorders>
              <w:top w:val="single" w:sz="4" w:space="0" w:color="000000"/>
              <w:left w:val="single" w:sz="4" w:space="0" w:color="000000"/>
              <w:bottom w:val="single" w:sz="4" w:space="0" w:color="000000"/>
            </w:tcBorders>
            <w:shd w:val="clear" w:color="auto" w:fill="auto"/>
          </w:tcPr>
          <w:p w:rsidR="007D470C" w:rsidRPr="002D5B11" w:rsidRDefault="007D470C" w:rsidP="009B72FC">
            <w:pPr>
              <w:widowControl w:val="0"/>
              <w:jc w:val="both"/>
              <w:rPr>
                <w:sz w:val="22"/>
                <w:szCs w:val="22"/>
                <w:lang w:eastAsia="lt-LT"/>
              </w:rPr>
            </w:pPr>
            <w:r w:rsidRPr="002D5B11">
              <w:rPr>
                <w:sz w:val="22"/>
                <w:szCs w:val="22"/>
                <w:lang w:eastAsia="lt-LT"/>
              </w:rPr>
              <w:t>Pakeisti Licencijų gyvulių sėklinimo centrų, kergimo punktų bei embrionų ir kiaušialąsčių persodinimo įmonių veiklai išdavimo tvarkos 13.4 papunktį – panaikinti vieną iš pagrindų atsisakyti išduoti licenciją, motyvuojant tuo, kad jeigu pareiškėjas neturi teisės verstis licencijuojama veikla (t. y. dar tik ketina šią teisę įgyti), jis neprivalo laikytis Lietuvos Respublikos gyvulių veislininkystės įstatymo ir Lietuvos Respublikos veterinarijos įstatymo reikalavimų</w:t>
            </w:r>
          </w:p>
        </w:tc>
        <w:tc>
          <w:tcPr>
            <w:tcW w:w="1559" w:type="dxa"/>
            <w:tcBorders>
              <w:top w:val="single" w:sz="4" w:space="0" w:color="000000"/>
              <w:left w:val="single" w:sz="4" w:space="0" w:color="000000"/>
              <w:bottom w:val="single" w:sz="4" w:space="0" w:color="000000"/>
            </w:tcBorders>
            <w:shd w:val="clear" w:color="auto" w:fill="auto"/>
          </w:tcPr>
          <w:p w:rsidR="007D470C" w:rsidRPr="002D5B11" w:rsidRDefault="007D470C" w:rsidP="009B72FC">
            <w:pPr>
              <w:widowControl w:val="0"/>
              <w:jc w:val="center"/>
              <w:rPr>
                <w:sz w:val="22"/>
                <w:szCs w:val="22"/>
                <w:lang w:eastAsia="lt-LT"/>
              </w:rPr>
            </w:pPr>
            <w:r w:rsidRPr="002D5B11">
              <w:rPr>
                <w:sz w:val="22"/>
                <w:szCs w:val="22"/>
                <w:lang w:eastAsia="lt-LT"/>
              </w:rPr>
              <w:t>2014 metų IV ketvirtis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D470C" w:rsidRPr="002D5B11" w:rsidRDefault="007D470C" w:rsidP="009B72FC">
            <w:pPr>
              <w:widowControl w:val="0"/>
              <w:rPr>
                <w:sz w:val="22"/>
                <w:szCs w:val="22"/>
                <w:lang w:eastAsia="lt-LT"/>
              </w:rPr>
            </w:pPr>
            <w:r w:rsidRPr="002D5B11">
              <w:rPr>
                <w:sz w:val="22"/>
                <w:szCs w:val="22"/>
                <w:lang w:eastAsia="lt-LT"/>
              </w:rPr>
              <w:t>Valstybinė gyvulių veislininkystės priežiūros tarnyba,</w:t>
            </w:r>
          </w:p>
          <w:p w:rsidR="007D470C" w:rsidRPr="002D5B11" w:rsidRDefault="007D470C" w:rsidP="009B72FC">
            <w:pPr>
              <w:widowControl w:val="0"/>
              <w:rPr>
                <w:sz w:val="22"/>
                <w:szCs w:val="22"/>
                <w:lang w:eastAsia="lt-LT"/>
              </w:rPr>
            </w:pPr>
            <w:r w:rsidRPr="002D5B11">
              <w:rPr>
                <w:sz w:val="22"/>
                <w:szCs w:val="22"/>
                <w:lang w:eastAsia="lt-LT"/>
              </w:rPr>
              <w:t>Žemės ūkio ministerija</w:t>
            </w:r>
          </w:p>
        </w:tc>
        <w:tc>
          <w:tcPr>
            <w:tcW w:w="3402" w:type="dxa"/>
            <w:tcBorders>
              <w:top w:val="single" w:sz="4" w:space="0" w:color="000000"/>
              <w:left w:val="single" w:sz="4" w:space="0" w:color="000000"/>
              <w:bottom w:val="single" w:sz="4" w:space="0" w:color="000000"/>
              <w:right w:val="single" w:sz="4" w:space="0" w:color="000000"/>
            </w:tcBorders>
          </w:tcPr>
          <w:p w:rsidR="007D470C" w:rsidRPr="002D5B11" w:rsidRDefault="007D470C" w:rsidP="00EE047E">
            <w:pPr>
              <w:keepNext/>
              <w:keepLines/>
              <w:rPr>
                <w:b/>
                <w:sz w:val="22"/>
                <w:szCs w:val="22"/>
                <w:lang w:eastAsia="lt-LT"/>
              </w:rPr>
            </w:pPr>
            <w:r w:rsidRPr="002D5B11">
              <w:rPr>
                <w:b/>
                <w:sz w:val="22"/>
                <w:szCs w:val="22"/>
                <w:lang w:eastAsia="lt-LT"/>
              </w:rPr>
              <w:t xml:space="preserve">Vėluojama. </w:t>
            </w:r>
          </w:p>
          <w:p w:rsidR="007D470C" w:rsidRPr="002D5B11" w:rsidRDefault="007D470C" w:rsidP="00EE047E">
            <w:pPr>
              <w:keepNext/>
              <w:keepLines/>
              <w:rPr>
                <w:sz w:val="22"/>
                <w:szCs w:val="22"/>
                <w:lang w:eastAsia="lt-LT"/>
              </w:rPr>
            </w:pPr>
            <w:r w:rsidRPr="002D5B11">
              <w:rPr>
                <w:sz w:val="22"/>
                <w:szCs w:val="22"/>
                <w:lang w:eastAsia="lt-LT"/>
              </w:rPr>
              <w:t>Projektas parengtas, tikslinamas pagal institucijų pastabas.</w:t>
            </w:r>
          </w:p>
          <w:p w:rsidR="007D470C" w:rsidRPr="002D5B11" w:rsidRDefault="007D470C" w:rsidP="00EE047E">
            <w:pPr>
              <w:keepNext/>
              <w:keepLines/>
              <w:rPr>
                <w:b/>
                <w:sz w:val="22"/>
                <w:szCs w:val="22"/>
                <w:lang w:eastAsia="lt-LT"/>
              </w:rPr>
            </w:pPr>
          </w:p>
          <w:p w:rsidR="00627370" w:rsidRDefault="007D470C" w:rsidP="00EE047E">
            <w:pPr>
              <w:rPr>
                <w:sz w:val="22"/>
                <w:szCs w:val="22"/>
              </w:rPr>
            </w:pPr>
            <w:r w:rsidRPr="002D5B11">
              <w:rPr>
                <w:sz w:val="22"/>
                <w:szCs w:val="22"/>
                <w:u w:val="single"/>
              </w:rPr>
              <w:t>Vėlavimo priežastis:</w:t>
            </w:r>
            <w:r w:rsidRPr="002D5B11">
              <w:rPr>
                <w:sz w:val="22"/>
                <w:szCs w:val="22"/>
              </w:rPr>
              <w:t xml:space="preserve"> </w:t>
            </w:r>
            <w:r w:rsidR="00627370" w:rsidRPr="002D5B11">
              <w:rPr>
                <w:sz w:val="22"/>
                <w:szCs w:val="22"/>
              </w:rPr>
              <w:t>Tvarką nuspręsta iš esmės pakeisti</w:t>
            </w:r>
            <w:r w:rsidR="00627370">
              <w:rPr>
                <w:sz w:val="22"/>
                <w:szCs w:val="22"/>
              </w:rPr>
              <w:t xml:space="preserve"> ir išdėstyti nauja redakcija</w:t>
            </w:r>
            <w:r w:rsidR="00627370" w:rsidRPr="002D5B11">
              <w:rPr>
                <w:sz w:val="22"/>
                <w:szCs w:val="22"/>
              </w:rPr>
              <w:t xml:space="preserve">, </w:t>
            </w:r>
            <w:r w:rsidR="00627370">
              <w:rPr>
                <w:sz w:val="22"/>
                <w:szCs w:val="22"/>
              </w:rPr>
              <w:t xml:space="preserve">dėl didelės apimties </w:t>
            </w:r>
            <w:r w:rsidR="00627370" w:rsidRPr="002D5B11">
              <w:rPr>
                <w:sz w:val="22"/>
                <w:szCs w:val="22"/>
              </w:rPr>
              <w:t>užsitęsė procedūros</w:t>
            </w:r>
          </w:p>
          <w:p w:rsidR="00627370" w:rsidRPr="002D5B11" w:rsidRDefault="00627370" w:rsidP="00EE047E">
            <w:pPr>
              <w:rPr>
                <w:sz w:val="22"/>
                <w:szCs w:val="22"/>
              </w:rPr>
            </w:pPr>
          </w:p>
          <w:p w:rsidR="007D470C" w:rsidRPr="002D5B11" w:rsidRDefault="007D470C" w:rsidP="00EE047E">
            <w:pPr>
              <w:rPr>
                <w:sz w:val="22"/>
                <w:szCs w:val="22"/>
                <w:u w:val="single"/>
              </w:rPr>
            </w:pPr>
            <w:r w:rsidRPr="002D5B11">
              <w:rPr>
                <w:sz w:val="22"/>
                <w:szCs w:val="22"/>
                <w:u w:val="single"/>
              </w:rPr>
              <w:t>Numatoma įgyvendinti</w:t>
            </w:r>
          </w:p>
          <w:p w:rsidR="007D470C" w:rsidRPr="002D5B11" w:rsidRDefault="007D470C" w:rsidP="00EE047E">
            <w:pPr>
              <w:widowControl w:val="0"/>
              <w:rPr>
                <w:sz w:val="22"/>
                <w:szCs w:val="22"/>
                <w:lang w:eastAsia="lt-LT"/>
              </w:rPr>
            </w:pPr>
            <w:r w:rsidRPr="002D5B11">
              <w:rPr>
                <w:sz w:val="22"/>
                <w:szCs w:val="22"/>
              </w:rPr>
              <w:t xml:space="preserve">2015 m. II </w:t>
            </w:r>
            <w:proofErr w:type="spellStart"/>
            <w:r w:rsidRPr="002D5B11">
              <w:rPr>
                <w:sz w:val="22"/>
                <w:szCs w:val="22"/>
              </w:rPr>
              <w:t>ketv</w:t>
            </w:r>
            <w:proofErr w:type="spellEnd"/>
            <w:r w:rsidRPr="002D5B11">
              <w:rPr>
                <w:sz w:val="22"/>
                <w:szCs w:val="22"/>
              </w:rPr>
              <w:t>.</w:t>
            </w:r>
          </w:p>
          <w:p w:rsidR="007D470C" w:rsidRPr="002D5B11" w:rsidRDefault="007D470C" w:rsidP="009B72FC">
            <w:pPr>
              <w:widowControl w:val="0"/>
              <w:rPr>
                <w:sz w:val="22"/>
                <w:szCs w:val="22"/>
                <w:lang w:eastAsia="lt-LT"/>
              </w:rPr>
            </w:pPr>
          </w:p>
        </w:tc>
      </w:tr>
      <w:tr w:rsidR="007D470C" w:rsidRPr="002D5B11" w:rsidTr="0003089B">
        <w:trPr>
          <w:trHeight w:val="23"/>
        </w:trPr>
        <w:tc>
          <w:tcPr>
            <w:tcW w:w="567" w:type="dxa"/>
            <w:tcBorders>
              <w:top w:val="single" w:sz="4" w:space="0" w:color="000000"/>
              <w:left w:val="single" w:sz="4" w:space="0" w:color="000000"/>
              <w:bottom w:val="single" w:sz="4" w:space="0" w:color="000000"/>
            </w:tcBorders>
            <w:shd w:val="clear" w:color="auto" w:fill="auto"/>
          </w:tcPr>
          <w:p w:rsidR="007D470C" w:rsidRPr="002D5B11" w:rsidRDefault="007D470C" w:rsidP="009B72FC">
            <w:pPr>
              <w:widowControl w:val="0"/>
              <w:jc w:val="center"/>
              <w:rPr>
                <w:sz w:val="22"/>
                <w:szCs w:val="22"/>
                <w:lang w:eastAsia="lt-LT"/>
              </w:rPr>
            </w:pPr>
            <w:r w:rsidRPr="002D5B11">
              <w:rPr>
                <w:sz w:val="22"/>
                <w:szCs w:val="22"/>
                <w:lang w:eastAsia="lt-LT"/>
              </w:rPr>
              <w:t>46.</w:t>
            </w:r>
          </w:p>
        </w:tc>
        <w:tc>
          <w:tcPr>
            <w:tcW w:w="6946" w:type="dxa"/>
            <w:tcBorders>
              <w:top w:val="single" w:sz="4" w:space="0" w:color="000000"/>
              <w:left w:val="single" w:sz="4" w:space="0" w:color="000000"/>
              <w:bottom w:val="single" w:sz="4" w:space="0" w:color="000000"/>
            </w:tcBorders>
            <w:shd w:val="clear" w:color="auto" w:fill="auto"/>
          </w:tcPr>
          <w:p w:rsidR="007D470C" w:rsidRPr="002D5B11" w:rsidRDefault="007D470C" w:rsidP="009B72FC">
            <w:pPr>
              <w:widowControl w:val="0"/>
              <w:jc w:val="both"/>
              <w:rPr>
                <w:sz w:val="22"/>
                <w:szCs w:val="22"/>
                <w:lang w:eastAsia="lt-LT"/>
              </w:rPr>
            </w:pPr>
            <w:r w:rsidRPr="002D5B11">
              <w:rPr>
                <w:sz w:val="22"/>
                <w:szCs w:val="22"/>
                <w:lang w:eastAsia="lt-LT"/>
              </w:rPr>
              <w:t>Pakeisti Licencijų gyvulių sėklintojams išdavimo ir sėklintojų bei embrionų persodinimo kursų organizavimo tvarkos, patvirtintos žemės ūkio ministro 2000 m. spalio 3 d. įsakymu Nr. 282 „Dėl Licencijų gyvulių sėklinimo centrų, kergimo punktų bei embrionų ir kiaušialąsčių persodinimo įmonių veiklai išdavimo tvarkos, Reikalavimų gyvulių sėklinimo centrams, kergimo punktams bei embrionų ir kiaušialąsčių persodinimo įmonėms, jų personalui ir įrangai, Licencijų gyvulių sėklintojams išdavimo ir sėklintojų bei embrionų persodinimo kursų organizavimo tvarkos“, 3.4 papunktį – atsisakyti vieno iš privalomų licencijos išdavimo reikalavimų, motyvuojant tuo, kad jeigu pareiškėjas neturi teisės verstis licencijuojama veikla (t. y. dar tik ketina šią teisę įgyti), jis neprivalo laikytis spermos panaudojimo technologinių, veterinarijos ir sanitarijos, taip pat apskaitos reikalavimų</w:t>
            </w:r>
          </w:p>
        </w:tc>
        <w:tc>
          <w:tcPr>
            <w:tcW w:w="1559" w:type="dxa"/>
            <w:tcBorders>
              <w:top w:val="single" w:sz="4" w:space="0" w:color="000000"/>
              <w:left w:val="single" w:sz="4" w:space="0" w:color="000000"/>
              <w:bottom w:val="single" w:sz="4" w:space="0" w:color="000000"/>
            </w:tcBorders>
            <w:shd w:val="clear" w:color="auto" w:fill="auto"/>
          </w:tcPr>
          <w:p w:rsidR="007D470C" w:rsidRPr="002D5B11" w:rsidRDefault="007D470C" w:rsidP="009B72FC">
            <w:pPr>
              <w:widowControl w:val="0"/>
              <w:jc w:val="center"/>
              <w:rPr>
                <w:sz w:val="22"/>
                <w:szCs w:val="22"/>
                <w:lang w:eastAsia="lt-LT"/>
              </w:rPr>
            </w:pPr>
            <w:r w:rsidRPr="002D5B11">
              <w:rPr>
                <w:sz w:val="22"/>
                <w:szCs w:val="22"/>
                <w:lang w:eastAsia="lt-LT"/>
              </w:rPr>
              <w:t>2014 metų IV ketvirtis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D470C" w:rsidRPr="002D5B11" w:rsidRDefault="007D470C" w:rsidP="009B72FC">
            <w:pPr>
              <w:widowControl w:val="0"/>
              <w:rPr>
                <w:sz w:val="22"/>
                <w:szCs w:val="22"/>
                <w:lang w:eastAsia="lt-LT"/>
              </w:rPr>
            </w:pPr>
            <w:r w:rsidRPr="002D5B11">
              <w:rPr>
                <w:sz w:val="22"/>
                <w:szCs w:val="22"/>
                <w:lang w:eastAsia="lt-LT"/>
              </w:rPr>
              <w:t>Valstybinė gyvulių veislininkystės priežiūros tarnyba,</w:t>
            </w:r>
          </w:p>
          <w:p w:rsidR="007D470C" w:rsidRPr="002D5B11" w:rsidRDefault="007D470C" w:rsidP="009B72FC">
            <w:pPr>
              <w:widowControl w:val="0"/>
              <w:rPr>
                <w:sz w:val="22"/>
                <w:szCs w:val="22"/>
                <w:lang w:eastAsia="lt-LT"/>
              </w:rPr>
            </w:pPr>
            <w:r w:rsidRPr="002D5B11">
              <w:rPr>
                <w:sz w:val="22"/>
                <w:szCs w:val="22"/>
                <w:lang w:eastAsia="lt-LT"/>
              </w:rPr>
              <w:t>Žemės ūkio ministerija</w:t>
            </w:r>
          </w:p>
        </w:tc>
        <w:tc>
          <w:tcPr>
            <w:tcW w:w="3402" w:type="dxa"/>
            <w:tcBorders>
              <w:top w:val="single" w:sz="4" w:space="0" w:color="000000"/>
              <w:left w:val="single" w:sz="4" w:space="0" w:color="000000"/>
              <w:bottom w:val="single" w:sz="4" w:space="0" w:color="000000"/>
              <w:right w:val="single" w:sz="4" w:space="0" w:color="000000"/>
            </w:tcBorders>
          </w:tcPr>
          <w:p w:rsidR="007D470C" w:rsidRPr="002D5B11" w:rsidRDefault="007D470C" w:rsidP="00EE047E">
            <w:pPr>
              <w:keepNext/>
              <w:keepLines/>
              <w:rPr>
                <w:b/>
                <w:sz w:val="22"/>
                <w:szCs w:val="22"/>
                <w:lang w:eastAsia="lt-LT"/>
              </w:rPr>
            </w:pPr>
            <w:r w:rsidRPr="002D5B11">
              <w:rPr>
                <w:b/>
                <w:sz w:val="22"/>
                <w:szCs w:val="22"/>
                <w:lang w:eastAsia="lt-LT"/>
              </w:rPr>
              <w:t xml:space="preserve">Vėluojama. </w:t>
            </w:r>
          </w:p>
          <w:p w:rsidR="007D470C" w:rsidRPr="002D5B11" w:rsidRDefault="007D470C" w:rsidP="00EE047E">
            <w:pPr>
              <w:keepNext/>
              <w:keepLines/>
              <w:rPr>
                <w:sz w:val="22"/>
                <w:szCs w:val="22"/>
                <w:lang w:eastAsia="lt-LT"/>
              </w:rPr>
            </w:pPr>
            <w:r w:rsidRPr="002D5B11">
              <w:rPr>
                <w:sz w:val="22"/>
                <w:szCs w:val="22"/>
                <w:lang w:eastAsia="lt-LT"/>
              </w:rPr>
              <w:t>Projektas parengtas, tikslinamas pagal institucijų pastabas.</w:t>
            </w:r>
          </w:p>
          <w:p w:rsidR="007D470C" w:rsidRPr="002D5B11" w:rsidRDefault="007D470C" w:rsidP="00EE047E">
            <w:pPr>
              <w:keepNext/>
              <w:keepLines/>
              <w:rPr>
                <w:b/>
                <w:sz w:val="22"/>
                <w:szCs w:val="22"/>
                <w:lang w:eastAsia="lt-LT"/>
              </w:rPr>
            </w:pPr>
          </w:p>
          <w:p w:rsidR="002124BE" w:rsidRPr="002D5B11" w:rsidRDefault="007D470C" w:rsidP="00EE047E">
            <w:pPr>
              <w:rPr>
                <w:sz w:val="22"/>
                <w:szCs w:val="22"/>
              </w:rPr>
            </w:pPr>
            <w:r w:rsidRPr="002D5B11">
              <w:rPr>
                <w:sz w:val="22"/>
                <w:szCs w:val="22"/>
                <w:u w:val="single"/>
              </w:rPr>
              <w:t>Vėlavimo priežastis:</w:t>
            </w:r>
            <w:r w:rsidRPr="002D5B11">
              <w:rPr>
                <w:sz w:val="22"/>
                <w:szCs w:val="22"/>
              </w:rPr>
              <w:t xml:space="preserve"> </w:t>
            </w:r>
            <w:r w:rsidR="002124BE" w:rsidRPr="002D5B11">
              <w:rPr>
                <w:sz w:val="22"/>
                <w:szCs w:val="22"/>
              </w:rPr>
              <w:t>Tvarką nuspręsta iš esmės pakeisti</w:t>
            </w:r>
            <w:r w:rsidR="002124BE">
              <w:rPr>
                <w:sz w:val="22"/>
                <w:szCs w:val="22"/>
              </w:rPr>
              <w:t xml:space="preserve"> ir išdėstyti nauja redakcija</w:t>
            </w:r>
            <w:r w:rsidR="002124BE" w:rsidRPr="002D5B11">
              <w:rPr>
                <w:sz w:val="22"/>
                <w:szCs w:val="22"/>
              </w:rPr>
              <w:t xml:space="preserve">, </w:t>
            </w:r>
            <w:r w:rsidR="002124BE">
              <w:rPr>
                <w:sz w:val="22"/>
                <w:szCs w:val="22"/>
              </w:rPr>
              <w:t xml:space="preserve">dėl didelės apimties </w:t>
            </w:r>
            <w:r w:rsidR="002124BE" w:rsidRPr="002D5B11">
              <w:rPr>
                <w:sz w:val="22"/>
                <w:szCs w:val="22"/>
              </w:rPr>
              <w:t>užsitęsė procedūros</w:t>
            </w:r>
          </w:p>
          <w:p w:rsidR="007D470C" w:rsidRPr="002D5B11" w:rsidRDefault="007D470C" w:rsidP="00EE047E">
            <w:pPr>
              <w:rPr>
                <w:sz w:val="22"/>
                <w:szCs w:val="22"/>
              </w:rPr>
            </w:pPr>
          </w:p>
          <w:p w:rsidR="007D470C" w:rsidRPr="002D5B11" w:rsidRDefault="007D470C" w:rsidP="00EE047E">
            <w:pPr>
              <w:rPr>
                <w:sz w:val="22"/>
                <w:szCs w:val="22"/>
                <w:u w:val="single"/>
              </w:rPr>
            </w:pPr>
            <w:r w:rsidRPr="002D5B11">
              <w:rPr>
                <w:sz w:val="22"/>
                <w:szCs w:val="22"/>
                <w:u w:val="single"/>
              </w:rPr>
              <w:t>Numatoma įgyvendinti</w:t>
            </w:r>
          </w:p>
          <w:p w:rsidR="007D470C" w:rsidRPr="002D5B11" w:rsidRDefault="007D470C" w:rsidP="00EE047E">
            <w:pPr>
              <w:widowControl w:val="0"/>
              <w:rPr>
                <w:sz w:val="22"/>
                <w:szCs w:val="22"/>
                <w:lang w:eastAsia="lt-LT"/>
              </w:rPr>
            </w:pPr>
            <w:r w:rsidRPr="002D5B11">
              <w:rPr>
                <w:sz w:val="22"/>
                <w:szCs w:val="22"/>
              </w:rPr>
              <w:t xml:space="preserve">2015 m. II </w:t>
            </w:r>
            <w:proofErr w:type="spellStart"/>
            <w:r w:rsidRPr="002D5B11">
              <w:rPr>
                <w:sz w:val="22"/>
                <w:szCs w:val="22"/>
              </w:rPr>
              <w:t>ketv</w:t>
            </w:r>
            <w:proofErr w:type="spellEnd"/>
            <w:r w:rsidRPr="002D5B11">
              <w:rPr>
                <w:sz w:val="22"/>
                <w:szCs w:val="22"/>
              </w:rPr>
              <w:t>.</w:t>
            </w:r>
          </w:p>
          <w:p w:rsidR="007D470C" w:rsidRPr="002D5B11" w:rsidRDefault="007D470C" w:rsidP="009B72FC">
            <w:pPr>
              <w:keepNext/>
              <w:keepLines/>
              <w:rPr>
                <w:sz w:val="22"/>
                <w:szCs w:val="22"/>
                <w:lang w:eastAsia="lt-LT"/>
              </w:rPr>
            </w:pPr>
          </w:p>
          <w:p w:rsidR="007D470C" w:rsidRPr="002D5B11" w:rsidRDefault="007D470C" w:rsidP="009B72FC">
            <w:pPr>
              <w:widowControl w:val="0"/>
              <w:rPr>
                <w:sz w:val="22"/>
                <w:szCs w:val="22"/>
                <w:lang w:eastAsia="lt-LT"/>
              </w:rPr>
            </w:pPr>
          </w:p>
        </w:tc>
      </w:tr>
      <w:tr w:rsidR="007D470C" w:rsidRPr="002D5B11" w:rsidTr="0003089B">
        <w:trPr>
          <w:trHeight w:val="23"/>
        </w:trPr>
        <w:tc>
          <w:tcPr>
            <w:tcW w:w="567" w:type="dxa"/>
            <w:tcBorders>
              <w:top w:val="single" w:sz="4" w:space="0" w:color="000000"/>
              <w:left w:val="single" w:sz="4" w:space="0" w:color="000000"/>
              <w:bottom w:val="single" w:sz="4" w:space="0" w:color="000000"/>
            </w:tcBorders>
            <w:shd w:val="clear" w:color="auto" w:fill="auto"/>
          </w:tcPr>
          <w:p w:rsidR="007D470C" w:rsidRPr="002D5B11" w:rsidRDefault="007D470C" w:rsidP="009B72FC">
            <w:pPr>
              <w:keepNext/>
              <w:keepLines/>
              <w:jc w:val="center"/>
              <w:rPr>
                <w:sz w:val="22"/>
                <w:szCs w:val="22"/>
                <w:lang w:eastAsia="lt-LT"/>
              </w:rPr>
            </w:pPr>
            <w:r w:rsidRPr="002D5B11">
              <w:rPr>
                <w:sz w:val="22"/>
                <w:szCs w:val="22"/>
                <w:lang w:eastAsia="lt-LT"/>
              </w:rPr>
              <w:lastRenderedPageBreak/>
              <w:t>47.</w:t>
            </w:r>
          </w:p>
        </w:tc>
        <w:tc>
          <w:tcPr>
            <w:tcW w:w="6946" w:type="dxa"/>
            <w:tcBorders>
              <w:top w:val="single" w:sz="4" w:space="0" w:color="000000"/>
              <w:left w:val="single" w:sz="4" w:space="0" w:color="000000"/>
              <w:bottom w:val="single" w:sz="4" w:space="0" w:color="000000"/>
            </w:tcBorders>
            <w:shd w:val="clear" w:color="auto" w:fill="auto"/>
          </w:tcPr>
          <w:p w:rsidR="007D470C" w:rsidRPr="002D5B11" w:rsidRDefault="007D470C" w:rsidP="009B72FC">
            <w:pPr>
              <w:keepNext/>
              <w:keepLines/>
              <w:jc w:val="both"/>
              <w:rPr>
                <w:sz w:val="22"/>
                <w:szCs w:val="22"/>
                <w:lang w:eastAsia="lt-LT"/>
              </w:rPr>
            </w:pPr>
            <w:r w:rsidRPr="002D5B11">
              <w:rPr>
                <w:sz w:val="22"/>
                <w:szCs w:val="22"/>
                <w:lang w:eastAsia="lt-LT"/>
              </w:rPr>
              <w:t>Pakeisti Licencijų gyvulių sėklintojams išdavimo ir sėklintojų bei embrionų persodinimo kursų organizavimo tvarkos, patvirtintos žemės ūkio ministro 2000 m. spalio 3 d. įsakymu Nr. 282 „Dėl Licencijų gyvulių sėklinimo centrų, kergimo punktų bei embrionų ir kiaušialąsčių persodinimo įmonių veiklai išdavimo tvarkos, Reikalavimų gyvulių sėklinimo centrams, kergimo punktams bei embrionų ir kiaušialąsčių persodinimo įmonėms, jų personalui ir įrangai, Licencijų gyvulių sėklintojams išdavimo ir sėklintojų bei embrionų persodinimo kursų organizavimo tvarkos“, 9.4 papunktį – panaikinti vieną iš pagrindų atsisakyti išduoti licenciją, motyvuojant tuo, kad jeigu pareiškėjas neturi teisės verstis licencijuojama veikla (t. y. dar tik ketina šią teisę įgyti), jis neprivalo laikytis Lietuvos Respublikos gyvulių veislininkystės įstatymo ir Lietuvos Respublikos veterinarijos įstatymo reikalavimų</w:t>
            </w:r>
          </w:p>
        </w:tc>
        <w:tc>
          <w:tcPr>
            <w:tcW w:w="1559" w:type="dxa"/>
            <w:tcBorders>
              <w:top w:val="single" w:sz="4" w:space="0" w:color="000000"/>
              <w:left w:val="single" w:sz="4" w:space="0" w:color="000000"/>
              <w:bottom w:val="single" w:sz="4" w:space="0" w:color="000000"/>
            </w:tcBorders>
            <w:shd w:val="clear" w:color="auto" w:fill="auto"/>
          </w:tcPr>
          <w:p w:rsidR="007D470C" w:rsidRPr="002D5B11" w:rsidRDefault="007D470C" w:rsidP="009B72FC">
            <w:pPr>
              <w:keepNext/>
              <w:keepLines/>
              <w:jc w:val="center"/>
              <w:rPr>
                <w:sz w:val="22"/>
                <w:szCs w:val="22"/>
                <w:lang w:eastAsia="lt-LT"/>
              </w:rPr>
            </w:pPr>
            <w:r w:rsidRPr="002D5B11">
              <w:rPr>
                <w:sz w:val="22"/>
                <w:szCs w:val="22"/>
                <w:lang w:eastAsia="lt-LT"/>
              </w:rPr>
              <w:t>2014 metų IV ketvirtis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D470C" w:rsidRPr="002D5B11" w:rsidRDefault="007D470C" w:rsidP="009B72FC">
            <w:pPr>
              <w:keepNext/>
              <w:keepLines/>
              <w:rPr>
                <w:sz w:val="22"/>
                <w:szCs w:val="22"/>
                <w:lang w:eastAsia="lt-LT"/>
              </w:rPr>
            </w:pPr>
            <w:r w:rsidRPr="002D5B11">
              <w:rPr>
                <w:sz w:val="22"/>
                <w:szCs w:val="22"/>
                <w:lang w:eastAsia="lt-LT"/>
              </w:rPr>
              <w:t>Valstybinė gyvulių veislininkystės priežiūros tarnyba,</w:t>
            </w:r>
          </w:p>
          <w:p w:rsidR="007D470C" w:rsidRPr="002D5B11" w:rsidRDefault="007D470C" w:rsidP="009B72FC">
            <w:pPr>
              <w:keepNext/>
              <w:keepLines/>
              <w:rPr>
                <w:sz w:val="22"/>
                <w:szCs w:val="22"/>
                <w:lang w:eastAsia="lt-LT"/>
              </w:rPr>
            </w:pPr>
            <w:r w:rsidRPr="002D5B11">
              <w:rPr>
                <w:sz w:val="22"/>
                <w:szCs w:val="22"/>
                <w:lang w:eastAsia="lt-LT"/>
              </w:rPr>
              <w:t>Žemės ūkio ministerija</w:t>
            </w:r>
          </w:p>
        </w:tc>
        <w:tc>
          <w:tcPr>
            <w:tcW w:w="3402" w:type="dxa"/>
            <w:tcBorders>
              <w:top w:val="single" w:sz="4" w:space="0" w:color="000000"/>
              <w:left w:val="single" w:sz="4" w:space="0" w:color="000000"/>
              <w:bottom w:val="single" w:sz="4" w:space="0" w:color="000000"/>
              <w:right w:val="single" w:sz="4" w:space="0" w:color="000000"/>
            </w:tcBorders>
          </w:tcPr>
          <w:p w:rsidR="007D470C" w:rsidRPr="002D5B11" w:rsidRDefault="007D470C" w:rsidP="00EE047E">
            <w:pPr>
              <w:keepNext/>
              <w:keepLines/>
              <w:rPr>
                <w:b/>
                <w:sz w:val="22"/>
                <w:szCs w:val="22"/>
                <w:lang w:eastAsia="lt-LT"/>
              </w:rPr>
            </w:pPr>
            <w:r w:rsidRPr="002D5B11">
              <w:rPr>
                <w:b/>
                <w:sz w:val="22"/>
                <w:szCs w:val="22"/>
                <w:lang w:eastAsia="lt-LT"/>
              </w:rPr>
              <w:t xml:space="preserve">Vėluojama. </w:t>
            </w:r>
          </w:p>
          <w:p w:rsidR="007D470C" w:rsidRPr="002D5B11" w:rsidRDefault="007D470C" w:rsidP="00EE047E">
            <w:pPr>
              <w:keepNext/>
              <w:keepLines/>
              <w:rPr>
                <w:sz w:val="22"/>
                <w:szCs w:val="22"/>
                <w:lang w:eastAsia="lt-LT"/>
              </w:rPr>
            </w:pPr>
            <w:r w:rsidRPr="002D5B11">
              <w:rPr>
                <w:sz w:val="22"/>
                <w:szCs w:val="22"/>
                <w:lang w:eastAsia="lt-LT"/>
              </w:rPr>
              <w:t>Projektas parengtas, tikslinamas pagal institucijų pastabas.</w:t>
            </w:r>
          </w:p>
          <w:p w:rsidR="007D470C" w:rsidRPr="002D5B11" w:rsidRDefault="007D470C" w:rsidP="00EE047E">
            <w:pPr>
              <w:keepNext/>
              <w:keepLines/>
              <w:rPr>
                <w:b/>
                <w:sz w:val="22"/>
                <w:szCs w:val="22"/>
                <w:lang w:eastAsia="lt-LT"/>
              </w:rPr>
            </w:pPr>
          </w:p>
          <w:p w:rsidR="007D470C" w:rsidRDefault="007D470C" w:rsidP="00EE047E">
            <w:pPr>
              <w:rPr>
                <w:sz w:val="22"/>
                <w:szCs w:val="22"/>
              </w:rPr>
            </w:pPr>
            <w:r w:rsidRPr="002D5B11">
              <w:rPr>
                <w:sz w:val="22"/>
                <w:szCs w:val="22"/>
                <w:u w:val="single"/>
              </w:rPr>
              <w:t>Vėlavimo priežastis:</w:t>
            </w:r>
            <w:r w:rsidRPr="002D5B11">
              <w:rPr>
                <w:sz w:val="22"/>
                <w:szCs w:val="22"/>
              </w:rPr>
              <w:t xml:space="preserve"> </w:t>
            </w:r>
            <w:r w:rsidR="004231E3" w:rsidRPr="002D5B11">
              <w:rPr>
                <w:sz w:val="22"/>
                <w:szCs w:val="22"/>
              </w:rPr>
              <w:t>Tvarką nuspręsta iš esmės pakeisti</w:t>
            </w:r>
            <w:r w:rsidR="004231E3">
              <w:rPr>
                <w:sz w:val="22"/>
                <w:szCs w:val="22"/>
              </w:rPr>
              <w:t xml:space="preserve"> ir išdėstyti nauja redakcija</w:t>
            </w:r>
            <w:r w:rsidR="004231E3" w:rsidRPr="002D5B11">
              <w:rPr>
                <w:sz w:val="22"/>
                <w:szCs w:val="22"/>
              </w:rPr>
              <w:t xml:space="preserve">, </w:t>
            </w:r>
            <w:r w:rsidR="004231E3">
              <w:rPr>
                <w:sz w:val="22"/>
                <w:szCs w:val="22"/>
              </w:rPr>
              <w:t xml:space="preserve">dėl didelės apimties </w:t>
            </w:r>
            <w:r w:rsidR="004231E3" w:rsidRPr="002D5B11">
              <w:rPr>
                <w:sz w:val="22"/>
                <w:szCs w:val="22"/>
              </w:rPr>
              <w:t>užsitęsė procedūros</w:t>
            </w:r>
          </w:p>
          <w:p w:rsidR="004231E3" w:rsidRPr="002D5B11" w:rsidRDefault="004231E3" w:rsidP="00EE047E">
            <w:pPr>
              <w:rPr>
                <w:sz w:val="22"/>
                <w:szCs w:val="22"/>
              </w:rPr>
            </w:pPr>
          </w:p>
          <w:p w:rsidR="007D470C" w:rsidRPr="002D5B11" w:rsidRDefault="007D470C" w:rsidP="00EE047E">
            <w:pPr>
              <w:rPr>
                <w:sz w:val="22"/>
                <w:szCs w:val="22"/>
                <w:u w:val="single"/>
              </w:rPr>
            </w:pPr>
            <w:r w:rsidRPr="002D5B11">
              <w:rPr>
                <w:sz w:val="22"/>
                <w:szCs w:val="22"/>
                <w:u w:val="single"/>
              </w:rPr>
              <w:t>Numatoma įgyvendinti</w:t>
            </w:r>
          </w:p>
          <w:p w:rsidR="007D470C" w:rsidRPr="002D5B11" w:rsidRDefault="007D470C" w:rsidP="00EE047E">
            <w:pPr>
              <w:widowControl w:val="0"/>
              <w:rPr>
                <w:sz w:val="22"/>
                <w:szCs w:val="22"/>
                <w:lang w:eastAsia="lt-LT"/>
              </w:rPr>
            </w:pPr>
            <w:r w:rsidRPr="002D5B11">
              <w:rPr>
                <w:sz w:val="22"/>
                <w:szCs w:val="22"/>
              </w:rPr>
              <w:t xml:space="preserve">2015 m. II </w:t>
            </w:r>
            <w:proofErr w:type="spellStart"/>
            <w:r w:rsidRPr="002D5B11">
              <w:rPr>
                <w:sz w:val="22"/>
                <w:szCs w:val="22"/>
              </w:rPr>
              <w:t>ketv</w:t>
            </w:r>
            <w:proofErr w:type="spellEnd"/>
            <w:r w:rsidRPr="002D5B11">
              <w:rPr>
                <w:sz w:val="22"/>
                <w:szCs w:val="22"/>
              </w:rPr>
              <w:t>.</w:t>
            </w:r>
          </w:p>
          <w:p w:rsidR="007D470C" w:rsidRPr="002D5B11" w:rsidRDefault="007D470C" w:rsidP="009B72FC">
            <w:pPr>
              <w:keepNext/>
              <w:keepLines/>
              <w:rPr>
                <w:sz w:val="22"/>
                <w:szCs w:val="22"/>
                <w:lang w:eastAsia="lt-LT"/>
              </w:rPr>
            </w:pPr>
          </w:p>
        </w:tc>
      </w:tr>
      <w:tr w:rsidR="007D470C" w:rsidRPr="002D5B11" w:rsidTr="0003089B">
        <w:trPr>
          <w:trHeight w:val="23"/>
        </w:trPr>
        <w:tc>
          <w:tcPr>
            <w:tcW w:w="567" w:type="dxa"/>
            <w:tcBorders>
              <w:top w:val="single" w:sz="4" w:space="0" w:color="000000"/>
              <w:left w:val="single" w:sz="4" w:space="0" w:color="000000"/>
              <w:bottom w:val="single" w:sz="4" w:space="0" w:color="000000"/>
            </w:tcBorders>
            <w:shd w:val="clear" w:color="auto" w:fill="auto"/>
          </w:tcPr>
          <w:p w:rsidR="007D470C" w:rsidRPr="002D5B11" w:rsidRDefault="007D470C" w:rsidP="009B72FC">
            <w:pPr>
              <w:jc w:val="center"/>
              <w:rPr>
                <w:sz w:val="22"/>
                <w:szCs w:val="22"/>
                <w:lang w:eastAsia="lt-LT"/>
              </w:rPr>
            </w:pPr>
            <w:r w:rsidRPr="002D5B11">
              <w:rPr>
                <w:sz w:val="22"/>
                <w:szCs w:val="22"/>
                <w:lang w:eastAsia="lt-LT"/>
              </w:rPr>
              <w:t>48.</w:t>
            </w:r>
          </w:p>
        </w:tc>
        <w:tc>
          <w:tcPr>
            <w:tcW w:w="6946" w:type="dxa"/>
            <w:tcBorders>
              <w:top w:val="single" w:sz="4" w:space="0" w:color="000000"/>
              <w:left w:val="single" w:sz="4" w:space="0" w:color="000000"/>
              <w:bottom w:val="single" w:sz="4" w:space="0" w:color="000000"/>
            </w:tcBorders>
            <w:shd w:val="clear" w:color="auto" w:fill="auto"/>
          </w:tcPr>
          <w:p w:rsidR="007D470C" w:rsidRPr="002D5B11" w:rsidRDefault="007D470C" w:rsidP="009B72FC">
            <w:pPr>
              <w:jc w:val="both"/>
              <w:rPr>
                <w:sz w:val="22"/>
                <w:szCs w:val="22"/>
                <w:lang w:eastAsia="lt-LT"/>
              </w:rPr>
            </w:pPr>
            <w:r w:rsidRPr="002D5B11">
              <w:rPr>
                <w:sz w:val="22"/>
                <w:szCs w:val="22"/>
                <w:lang w:eastAsia="lt-LT"/>
              </w:rPr>
              <w:t>Sukurti fiziniams ir juridiniams asmenims, įskaitant ir viešojo administravimo subjektus, Lietuvos Respublikos teritorijų planavimo dokumentų registravimo elektronines paslaugas. Numatytos sukurti šios elektroninės paslaugos: 1) interaktyvus dokumentų, kuriais patvirtinti teritorijų planavimo sprendiniai, ir teritorijų planavimo dokumentų sprendinių teikimas Teritorijų planavimo dokumentų registrui elektroniniu būdu (4 brandos lygis); 2) grafinių ir erdvinių duomenų teikimas per Lietuvos geografinės informacijos portalą (projekto „Lietuvos geografinės informacijos infrastruktūros išvystymas“ (Nr. BPD2004-ERPF-3.3.0-02-04/0014) centrinis portalas) (4 brandos lygis); 3) išrašų teikimas fiziniams ir juridiniams asmenims (3 ir 4 brandos lygiai); 4) duomenų viešinimas Teritorijų planavimo dokumentų registro interneto svetainėje (4 brandos lygis).</w:t>
            </w:r>
          </w:p>
          <w:p w:rsidR="007D470C" w:rsidRPr="002D5B11" w:rsidRDefault="007D470C" w:rsidP="009B72FC">
            <w:pPr>
              <w:jc w:val="both"/>
              <w:rPr>
                <w:sz w:val="22"/>
                <w:szCs w:val="22"/>
                <w:lang w:eastAsia="lt-LT"/>
              </w:rPr>
            </w:pPr>
            <w:r w:rsidRPr="002D5B11">
              <w:rPr>
                <w:sz w:val="22"/>
                <w:szCs w:val="22"/>
                <w:lang w:eastAsia="lt-LT"/>
              </w:rPr>
              <w:t>Šiuo tikslu parengti ir pateikti Lietuvos Respublikos Vyriausybei Lietuvos Respublikos teritorijų planavimo įstatymo 25 straipsnio 6 dalies 4 punkto, 27 straipsnio 6 dalies, 28 straipsnio 3 ir 9 dalių, 30 straipsnio 7 dalies 4 punkto, 39 straipsnio pakeitimo įstatymo ir Lietuvos Respublikos teritorijų planavimo dokumentų registro nuostatų, patvirtintų Lietuvos Respublikos Vyriausybės 1996 m. birželio 19 d. nutarimu Nr. 721 „Dėl Lietuvos Respublikos teritorijų planavimo dokumentų registro nuostatų ir Lietuvos Respublikos teritorijų planavimo duomenų banko nuostatų patvirtinimo“, pakeitimo projektus</w:t>
            </w:r>
          </w:p>
        </w:tc>
        <w:tc>
          <w:tcPr>
            <w:tcW w:w="1559" w:type="dxa"/>
            <w:tcBorders>
              <w:top w:val="single" w:sz="4" w:space="0" w:color="000000"/>
              <w:left w:val="single" w:sz="4" w:space="0" w:color="000000"/>
              <w:bottom w:val="single" w:sz="4" w:space="0" w:color="000000"/>
            </w:tcBorders>
            <w:shd w:val="clear" w:color="auto" w:fill="auto"/>
          </w:tcPr>
          <w:p w:rsidR="007D470C" w:rsidRPr="002D5B11" w:rsidRDefault="007D470C" w:rsidP="009B72FC">
            <w:pPr>
              <w:jc w:val="center"/>
              <w:rPr>
                <w:sz w:val="22"/>
                <w:szCs w:val="22"/>
                <w:lang w:eastAsia="lt-LT"/>
              </w:rPr>
            </w:pPr>
            <w:r w:rsidRPr="002D5B11">
              <w:rPr>
                <w:sz w:val="22"/>
                <w:szCs w:val="22"/>
                <w:lang w:eastAsia="lt-LT"/>
              </w:rPr>
              <w:t>2014 metų IV ketvirtis</w:t>
            </w:r>
          </w:p>
          <w:p w:rsidR="007D470C" w:rsidRPr="002D5B11" w:rsidRDefault="007D470C" w:rsidP="009B72FC">
            <w:pPr>
              <w:jc w:val="center"/>
              <w:rPr>
                <w:sz w:val="22"/>
                <w:szCs w:val="22"/>
                <w:lang w:eastAsia="lt-LT"/>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D470C" w:rsidRPr="002D5B11" w:rsidRDefault="007D470C" w:rsidP="009B72FC">
            <w:pPr>
              <w:rPr>
                <w:sz w:val="22"/>
                <w:szCs w:val="22"/>
                <w:lang w:eastAsia="lt-LT"/>
              </w:rPr>
            </w:pPr>
            <w:r w:rsidRPr="002D5B11">
              <w:rPr>
                <w:sz w:val="22"/>
                <w:szCs w:val="22"/>
                <w:lang w:eastAsia="lt-LT"/>
              </w:rPr>
              <w:t>Valstybinė teritorijų planavimo ir statybos inspekcija prie Aplinkos ministerijos (toliau – Valstybinė teritorijų planavimo ir statybos inspekcija),</w:t>
            </w:r>
          </w:p>
          <w:p w:rsidR="007D470C" w:rsidRPr="002D5B11" w:rsidRDefault="007D470C" w:rsidP="009B72FC">
            <w:pPr>
              <w:rPr>
                <w:sz w:val="22"/>
                <w:szCs w:val="22"/>
                <w:lang w:eastAsia="lt-LT"/>
              </w:rPr>
            </w:pPr>
            <w:r w:rsidRPr="002D5B11">
              <w:rPr>
                <w:sz w:val="22"/>
                <w:szCs w:val="22"/>
                <w:lang w:eastAsia="lt-LT"/>
              </w:rPr>
              <w:t>Aplinkos ministerija</w:t>
            </w:r>
          </w:p>
        </w:tc>
        <w:tc>
          <w:tcPr>
            <w:tcW w:w="3402" w:type="dxa"/>
            <w:tcBorders>
              <w:top w:val="single" w:sz="4" w:space="0" w:color="000000"/>
              <w:left w:val="single" w:sz="4" w:space="0" w:color="000000"/>
              <w:bottom w:val="single" w:sz="4" w:space="0" w:color="000000"/>
              <w:right w:val="single" w:sz="4" w:space="0" w:color="000000"/>
            </w:tcBorders>
          </w:tcPr>
          <w:p w:rsidR="007D470C" w:rsidRPr="002D5B11" w:rsidRDefault="007D470C" w:rsidP="009B72FC">
            <w:pPr>
              <w:rPr>
                <w:b/>
                <w:sz w:val="22"/>
                <w:szCs w:val="22"/>
                <w:lang w:eastAsia="lt-LT"/>
              </w:rPr>
            </w:pPr>
            <w:r w:rsidRPr="002D5B11">
              <w:rPr>
                <w:b/>
                <w:sz w:val="22"/>
                <w:szCs w:val="22"/>
                <w:lang w:eastAsia="lt-LT"/>
              </w:rPr>
              <w:t>Vėluojama.</w:t>
            </w:r>
          </w:p>
          <w:p w:rsidR="007D470C" w:rsidRPr="002D5B11" w:rsidRDefault="007D470C" w:rsidP="009B72FC">
            <w:pPr>
              <w:rPr>
                <w:sz w:val="22"/>
                <w:szCs w:val="22"/>
                <w:lang w:eastAsia="lt-LT"/>
              </w:rPr>
            </w:pPr>
            <w:r w:rsidRPr="002D5B11">
              <w:rPr>
                <w:sz w:val="22"/>
                <w:szCs w:val="22"/>
                <w:lang w:eastAsia="lt-LT"/>
              </w:rPr>
              <w:t>Iš dalies įvykdyta.</w:t>
            </w:r>
          </w:p>
          <w:p w:rsidR="007D470C" w:rsidRPr="002D5B11" w:rsidRDefault="007D470C" w:rsidP="009B72FC">
            <w:pPr>
              <w:rPr>
                <w:color w:val="000000"/>
                <w:sz w:val="22"/>
                <w:szCs w:val="22"/>
              </w:rPr>
            </w:pPr>
            <w:r w:rsidRPr="002D5B11">
              <w:rPr>
                <w:sz w:val="22"/>
                <w:szCs w:val="22"/>
                <w:lang w:eastAsia="lt-LT"/>
              </w:rPr>
              <w:t>Sukurtos</w:t>
            </w:r>
            <w:r w:rsidRPr="002D5B11">
              <w:rPr>
                <w:color w:val="000000"/>
                <w:sz w:val="22"/>
                <w:szCs w:val="22"/>
              </w:rPr>
              <w:t xml:space="preserve"> elektroninės paslaugos.</w:t>
            </w:r>
          </w:p>
          <w:p w:rsidR="007D470C" w:rsidRPr="002D5B11" w:rsidRDefault="007D470C" w:rsidP="00EE047E">
            <w:pPr>
              <w:rPr>
                <w:sz w:val="22"/>
                <w:szCs w:val="22"/>
                <w:lang w:eastAsia="lt-LT"/>
              </w:rPr>
            </w:pPr>
            <w:r w:rsidRPr="002D5B11">
              <w:rPr>
                <w:sz w:val="22"/>
                <w:szCs w:val="22"/>
                <w:lang w:eastAsia="lt-LT"/>
              </w:rPr>
              <w:t xml:space="preserve">Lietuvos Respublikos teritorijų planavimo dokumentų registro nuostatų, patvirtintų Lietuvos Respublikos Vyriausybės 1996 m. birželio 19 d. nutarimu Nr. 721 „Dėl Lietuvos Respublikos teritorijų planavimo dokumentų registro nuostatų ir Lietuvos Respublikos teritorijų planavimo duomenų banko nuostatų patvirtinimo“, pakeitimo projektas rengiamas. </w:t>
            </w:r>
          </w:p>
          <w:p w:rsidR="007D470C" w:rsidRPr="002D5B11" w:rsidRDefault="007D470C" w:rsidP="00EE047E">
            <w:pPr>
              <w:rPr>
                <w:sz w:val="22"/>
                <w:szCs w:val="22"/>
                <w:lang w:eastAsia="lt-LT"/>
              </w:rPr>
            </w:pPr>
          </w:p>
          <w:p w:rsidR="007D470C" w:rsidRPr="002D5B11" w:rsidRDefault="007D470C" w:rsidP="00EE047E">
            <w:pPr>
              <w:rPr>
                <w:sz w:val="22"/>
                <w:szCs w:val="22"/>
                <w:u w:val="single"/>
                <w:lang w:eastAsia="lt-LT"/>
              </w:rPr>
            </w:pPr>
            <w:r w:rsidRPr="002D5B11">
              <w:rPr>
                <w:sz w:val="22"/>
                <w:szCs w:val="22"/>
                <w:u w:val="single"/>
                <w:lang w:eastAsia="lt-LT"/>
              </w:rPr>
              <w:t>Numatoma įvykdyti</w:t>
            </w:r>
          </w:p>
          <w:p w:rsidR="007D470C" w:rsidRPr="002D5B11" w:rsidRDefault="007D470C" w:rsidP="00EE047E">
            <w:pPr>
              <w:rPr>
                <w:sz w:val="22"/>
                <w:szCs w:val="22"/>
                <w:lang w:eastAsia="lt-LT"/>
              </w:rPr>
            </w:pPr>
            <w:r w:rsidRPr="002D5B11">
              <w:rPr>
                <w:sz w:val="22"/>
                <w:szCs w:val="22"/>
                <w:lang w:eastAsia="lt-LT"/>
              </w:rPr>
              <w:t xml:space="preserve">2015 m. II </w:t>
            </w:r>
            <w:proofErr w:type="spellStart"/>
            <w:r w:rsidRPr="002D5B11">
              <w:rPr>
                <w:sz w:val="22"/>
                <w:szCs w:val="22"/>
                <w:lang w:eastAsia="lt-LT"/>
              </w:rPr>
              <w:t>ketv</w:t>
            </w:r>
            <w:proofErr w:type="spellEnd"/>
            <w:r w:rsidRPr="002D5B11">
              <w:rPr>
                <w:sz w:val="22"/>
                <w:szCs w:val="22"/>
                <w:lang w:eastAsia="lt-LT"/>
              </w:rPr>
              <w:t>.</w:t>
            </w:r>
          </w:p>
        </w:tc>
      </w:tr>
      <w:tr w:rsidR="007D470C" w:rsidRPr="002D5B11" w:rsidTr="0003089B">
        <w:trPr>
          <w:trHeight w:val="23"/>
        </w:trPr>
        <w:tc>
          <w:tcPr>
            <w:tcW w:w="567" w:type="dxa"/>
            <w:tcBorders>
              <w:top w:val="single" w:sz="4" w:space="0" w:color="000000"/>
              <w:left w:val="single" w:sz="4" w:space="0" w:color="000000"/>
              <w:bottom w:val="single" w:sz="4" w:space="0" w:color="000000"/>
            </w:tcBorders>
            <w:shd w:val="clear" w:color="auto" w:fill="auto"/>
          </w:tcPr>
          <w:p w:rsidR="007D470C" w:rsidRPr="002D5B11" w:rsidRDefault="007D470C" w:rsidP="009B72FC">
            <w:pPr>
              <w:jc w:val="center"/>
              <w:rPr>
                <w:sz w:val="22"/>
                <w:szCs w:val="22"/>
                <w:lang w:eastAsia="lt-LT"/>
              </w:rPr>
            </w:pPr>
            <w:r w:rsidRPr="002D5B11">
              <w:rPr>
                <w:sz w:val="22"/>
                <w:szCs w:val="22"/>
                <w:lang w:eastAsia="lt-LT"/>
              </w:rPr>
              <w:lastRenderedPageBreak/>
              <w:t>49.</w:t>
            </w:r>
          </w:p>
        </w:tc>
        <w:tc>
          <w:tcPr>
            <w:tcW w:w="6946" w:type="dxa"/>
            <w:tcBorders>
              <w:top w:val="single" w:sz="4" w:space="0" w:color="000000"/>
              <w:left w:val="single" w:sz="4" w:space="0" w:color="000000"/>
              <w:bottom w:val="single" w:sz="4" w:space="0" w:color="000000"/>
            </w:tcBorders>
            <w:shd w:val="clear" w:color="auto" w:fill="auto"/>
          </w:tcPr>
          <w:p w:rsidR="007D470C" w:rsidRPr="002D5B11" w:rsidRDefault="007D470C" w:rsidP="009B72FC">
            <w:pPr>
              <w:jc w:val="both"/>
              <w:rPr>
                <w:sz w:val="22"/>
                <w:szCs w:val="22"/>
                <w:lang w:eastAsia="lt-LT"/>
              </w:rPr>
            </w:pPr>
            <w:r w:rsidRPr="002D5B11">
              <w:rPr>
                <w:sz w:val="22"/>
                <w:szCs w:val="22"/>
                <w:lang w:eastAsia="lt-LT"/>
              </w:rPr>
              <w:t xml:space="preserve">Siekiant mažinti administracinę naštą kelionių organizatoriams, pakeisti Laidavimo draudimo dėl kelionių organizatoriaus prievolių įvykdymo tvarkos aprašo, patvirtinto Lietuvos Respublikos Vyriausybės 2003 m. birželio 12 d. nutarimu Nr. 756 „Dėl Laidavimo draudimo dėl kelionių organizatoriaus prievolių įvykdymo tvarkos aprašo patvirtinimo“, 48 punktą ir sudaryti </w:t>
            </w:r>
            <w:r w:rsidRPr="002D5B11">
              <w:rPr>
                <w:bCs/>
                <w:color w:val="000000"/>
                <w:sz w:val="22"/>
                <w:szCs w:val="22"/>
                <w:shd w:val="clear" w:color="auto" w:fill="FFFFFF"/>
                <w:lang w:eastAsia="lt-LT"/>
              </w:rPr>
              <w:t xml:space="preserve">kelionių organizatoriams galimybę </w:t>
            </w:r>
            <w:r w:rsidRPr="002D5B11">
              <w:rPr>
                <w:color w:val="000000"/>
                <w:sz w:val="22"/>
                <w:szCs w:val="22"/>
                <w:lang w:eastAsia="lt-LT"/>
              </w:rPr>
              <w:t xml:space="preserve">pranešimus ar paaiškinimus Valstybiniam turizmo departamentui prie Ūkio ministerijos (toliau – </w:t>
            </w:r>
            <w:r w:rsidRPr="002D5B11">
              <w:rPr>
                <w:sz w:val="22"/>
                <w:szCs w:val="22"/>
                <w:lang w:eastAsia="lt-LT"/>
              </w:rPr>
              <w:t>Valstybinis turizmo departamentas)</w:t>
            </w:r>
            <w:r w:rsidRPr="002D5B11">
              <w:rPr>
                <w:color w:val="000000"/>
                <w:sz w:val="22"/>
                <w:szCs w:val="22"/>
                <w:lang w:eastAsia="lt-LT"/>
              </w:rPr>
              <w:t xml:space="preserve"> ir draudikui teikti ne tik raštu</w:t>
            </w:r>
            <w:r w:rsidRPr="002D5B11">
              <w:rPr>
                <w:bCs/>
                <w:color w:val="000000"/>
                <w:sz w:val="22"/>
                <w:szCs w:val="22"/>
                <w:shd w:val="clear" w:color="auto" w:fill="FFFFFF"/>
                <w:lang w:eastAsia="lt-LT"/>
              </w:rPr>
              <w:t>, bet ir elektroniniu būdu</w:t>
            </w:r>
          </w:p>
        </w:tc>
        <w:tc>
          <w:tcPr>
            <w:tcW w:w="1559" w:type="dxa"/>
            <w:tcBorders>
              <w:top w:val="single" w:sz="4" w:space="0" w:color="000000"/>
              <w:left w:val="single" w:sz="4" w:space="0" w:color="000000"/>
              <w:bottom w:val="single" w:sz="4" w:space="0" w:color="000000"/>
            </w:tcBorders>
            <w:shd w:val="clear" w:color="auto" w:fill="auto"/>
          </w:tcPr>
          <w:p w:rsidR="007D470C" w:rsidRPr="002D5B11" w:rsidRDefault="007D470C" w:rsidP="009B72FC">
            <w:pPr>
              <w:jc w:val="center"/>
              <w:rPr>
                <w:sz w:val="22"/>
                <w:szCs w:val="22"/>
                <w:lang w:eastAsia="lt-LT"/>
              </w:rPr>
            </w:pPr>
            <w:r w:rsidRPr="002D5B11">
              <w:rPr>
                <w:sz w:val="22"/>
                <w:szCs w:val="22"/>
                <w:lang w:eastAsia="lt-LT"/>
              </w:rPr>
              <w:t>2014 metų IV ketvirtis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D470C" w:rsidRPr="002D5B11" w:rsidRDefault="007D470C" w:rsidP="009B72FC">
            <w:pPr>
              <w:rPr>
                <w:sz w:val="22"/>
                <w:szCs w:val="22"/>
                <w:lang w:eastAsia="lt-LT"/>
              </w:rPr>
            </w:pPr>
            <w:r w:rsidRPr="002D5B11">
              <w:rPr>
                <w:sz w:val="22"/>
                <w:szCs w:val="22"/>
                <w:lang w:eastAsia="lt-LT"/>
              </w:rPr>
              <w:t>Valstybinis turizmo departamentas,</w:t>
            </w:r>
          </w:p>
          <w:p w:rsidR="007D470C" w:rsidRPr="002D5B11" w:rsidRDefault="007D470C" w:rsidP="009B72FC">
            <w:pPr>
              <w:rPr>
                <w:sz w:val="22"/>
                <w:szCs w:val="22"/>
                <w:lang w:eastAsia="lt-LT"/>
              </w:rPr>
            </w:pPr>
            <w:r w:rsidRPr="002D5B11">
              <w:rPr>
                <w:sz w:val="22"/>
                <w:szCs w:val="22"/>
                <w:lang w:eastAsia="lt-LT"/>
              </w:rPr>
              <w:t>Ūkio ministerija</w:t>
            </w:r>
          </w:p>
        </w:tc>
        <w:tc>
          <w:tcPr>
            <w:tcW w:w="3402" w:type="dxa"/>
            <w:tcBorders>
              <w:top w:val="single" w:sz="4" w:space="0" w:color="000000"/>
              <w:left w:val="single" w:sz="4" w:space="0" w:color="000000"/>
              <w:bottom w:val="single" w:sz="4" w:space="0" w:color="000000"/>
              <w:right w:val="single" w:sz="4" w:space="0" w:color="000000"/>
            </w:tcBorders>
          </w:tcPr>
          <w:p w:rsidR="007D470C" w:rsidRPr="002D5B11" w:rsidRDefault="007D470C" w:rsidP="009B72FC">
            <w:pPr>
              <w:rPr>
                <w:b/>
                <w:sz w:val="22"/>
                <w:szCs w:val="22"/>
                <w:lang w:eastAsia="lt-LT"/>
              </w:rPr>
            </w:pPr>
            <w:r w:rsidRPr="002D5B11">
              <w:rPr>
                <w:b/>
                <w:sz w:val="22"/>
                <w:szCs w:val="22"/>
                <w:lang w:eastAsia="lt-LT"/>
              </w:rPr>
              <w:t>Įvykdyta.</w:t>
            </w:r>
          </w:p>
          <w:p w:rsidR="007D470C" w:rsidRPr="002D5B11" w:rsidRDefault="007D470C" w:rsidP="009B72FC">
            <w:pPr>
              <w:rPr>
                <w:sz w:val="22"/>
                <w:szCs w:val="22"/>
                <w:lang w:eastAsia="lt-LT"/>
              </w:rPr>
            </w:pPr>
            <w:r w:rsidRPr="002D5B11">
              <w:rPr>
                <w:sz w:val="22"/>
                <w:szCs w:val="22"/>
                <w:lang w:eastAsia="lt-LT"/>
              </w:rPr>
              <w:t>Projektas parengtas ir pateiktas Vyriausybei.</w:t>
            </w:r>
          </w:p>
          <w:p w:rsidR="007D470C" w:rsidRPr="002D5B11" w:rsidRDefault="007D470C" w:rsidP="006E412E">
            <w:pPr>
              <w:rPr>
                <w:sz w:val="22"/>
                <w:szCs w:val="22"/>
                <w:lang w:eastAsia="lt-LT"/>
              </w:rPr>
            </w:pPr>
          </w:p>
        </w:tc>
      </w:tr>
      <w:tr w:rsidR="007D470C" w:rsidRPr="002D5B11" w:rsidTr="0003089B">
        <w:trPr>
          <w:trHeight w:val="23"/>
        </w:trPr>
        <w:tc>
          <w:tcPr>
            <w:tcW w:w="567" w:type="dxa"/>
            <w:tcBorders>
              <w:top w:val="single" w:sz="4" w:space="0" w:color="000000"/>
              <w:left w:val="single" w:sz="4" w:space="0" w:color="000000"/>
              <w:bottom w:val="single" w:sz="4" w:space="0" w:color="000000"/>
            </w:tcBorders>
            <w:shd w:val="clear" w:color="auto" w:fill="auto"/>
          </w:tcPr>
          <w:p w:rsidR="007D470C" w:rsidRPr="002D5B11" w:rsidRDefault="007D470C" w:rsidP="009B72FC">
            <w:pPr>
              <w:widowControl w:val="0"/>
              <w:jc w:val="center"/>
              <w:rPr>
                <w:sz w:val="22"/>
                <w:szCs w:val="22"/>
                <w:lang w:eastAsia="lt-LT"/>
              </w:rPr>
            </w:pPr>
            <w:r w:rsidRPr="002D5B11">
              <w:rPr>
                <w:sz w:val="22"/>
                <w:szCs w:val="22"/>
                <w:lang w:eastAsia="lt-LT"/>
              </w:rPr>
              <w:t>50.</w:t>
            </w:r>
          </w:p>
        </w:tc>
        <w:tc>
          <w:tcPr>
            <w:tcW w:w="6946" w:type="dxa"/>
            <w:tcBorders>
              <w:top w:val="single" w:sz="4" w:space="0" w:color="000000"/>
              <w:left w:val="single" w:sz="4" w:space="0" w:color="000000"/>
              <w:bottom w:val="single" w:sz="4" w:space="0" w:color="000000"/>
            </w:tcBorders>
            <w:shd w:val="clear" w:color="auto" w:fill="auto"/>
          </w:tcPr>
          <w:p w:rsidR="007D470C" w:rsidRPr="002D5B11" w:rsidRDefault="007D470C" w:rsidP="009B72FC">
            <w:pPr>
              <w:widowControl w:val="0"/>
              <w:jc w:val="both"/>
              <w:rPr>
                <w:sz w:val="22"/>
                <w:szCs w:val="22"/>
                <w:lang w:eastAsia="lt-LT"/>
              </w:rPr>
            </w:pPr>
            <w:r w:rsidRPr="002D5B11">
              <w:rPr>
                <w:sz w:val="22"/>
                <w:szCs w:val="22"/>
                <w:lang w:eastAsia="lt-LT"/>
              </w:rPr>
              <w:t>Atsižvelgiant į Lietuvos Respublikos indėlių ir įsipareigojimų investuotojams draudimo įstatymo 13 straipsnio 1 dalį, siekiant išvengti indėlininkų ir investuotojų informavimo problemų, parengti draudėjams skirtas rekomendacijas, kuriose būtų nustatyta, kokios priemonės ir būdai yra tinkami indėlininkams ir investuotojams informuoti (šiuo metu nereglamentuota, kokiais būdais, forma ir priemonėmis draudėjai turi informuoti apie indėlių ir įsipareigojimų investuotojams draudimą)</w:t>
            </w:r>
          </w:p>
        </w:tc>
        <w:tc>
          <w:tcPr>
            <w:tcW w:w="1559" w:type="dxa"/>
            <w:tcBorders>
              <w:top w:val="single" w:sz="4" w:space="0" w:color="000000"/>
              <w:left w:val="single" w:sz="4" w:space="0" w:color="000000"/>
              <w:bottom w:val="single" w:sz="4" w:space="0" w:color="000000"/>
            </w:tcBorders>
            <w:shd w:val="clear" w:color="auto" w:fill="auto"/>
          </w:tcPr>
          <w:p w:rsidR="007D470C" w:rsidRPr="002D5B11" w:rsidRDefault="007D470C" w:rsidP="009B72FC">
            <w:pPr>
              <w:widowControl w:val="0"/>
              <w:jc w:val="center"/>
              <w:rPr>
                <w:sz w:val="22"/>
                <w:szCs w:val="22"/>
                <w:lang w:eastAsia="lt-LT"/>
              </w:rPr>
            </w:pPr>
            <w:r w:rsidRPr="002D5B11">
              <w:rPr>
                <w:sz w:val="22"/>
                <w:szCs w:val="22"/>
                <w:lang w:eastAsia="lt-LT"/>
              </w:rPr>
              <w:t>2014 metų IV  ketvirtis</w:t>
            </w:r>
          </w:p>
          <w:p w:rsidR="007D470C" w:rsidRPr="002D5B11" w:rsidRDefault="007D470C" w:rsidP="009B72FC">
            <w:pPr>
              <w:widowControl w:val="0"/>
              <w:jc w:val="center"/>
              <w:rPr>
                <w:sz w:val="22"/>
                <w:szCs w:val="22"/>
                <w:lang w:eastAsia="lt-LT"/>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D470C" w:rsidRPr="002D5B11" w:rsidRDefault="007D470C" w:rsidP="009B72FC">
            <w:pPr>
              <w:widowControl w:val="0"/>
              <w:rPr>
                <w:sz w:val="22"/>
                <w:szCs w:val="22"/>
                <w:lang w:eastAsia="lt-LT"/>
              </w:rPr>
            </w:pPr>
            <w:r w:rsidRPr="002D5B11">
              <w:rPr>
                <w:sz w:val="22"/>
                <w:szCs w:val="22"/>
                <w:lang w:eastAsia="lt-LT"/>
              </w:rPr>
              <w:t>valstybės įmonė „Indėlių ir investicijų draudimas“</w:t>
            </w:r>
          </w:p>
        </w:tc>
        <w:tc>
          <w:tcPr>
            <w:tcW w:w="3402" w:type="dxa"/>
            <w:tcBorders>
              <w:top w:val="single" w:sz="4" w:space="0" w:color="000000"/>
              <w:left w:val="single" w:sz="4" w:space="0" w:color="000000"/>
              <w:bottom w:val="single" w:sz="4" w:space="0" w:color="000000"/>
              <w:right w:val="single" w:sz="4" w:space="0" w:color="000000"/>
            </w:tcBorders>
          </w:tcPr>
          <w:p w:rsidR="007D470C" w:rsidRPr="002D5B11" w:rsidRDefault="007D470C" w:rsidP="009B72FC">
            <w:pPr>
              <w:widowControl w:val="0"/>
              <w:rPr>
                <w:b/>
                <w:sz w:val="22"/>
                <w:szCs w:val="22"/>
                <w:lang w:eastAsia="lt-LT"/>
              </w:rPr>
            </w:pPr>
            <w:r w:rsidRPr="002D5B11">
              <w:rPr>
                <w:b/>
                <w:sz w:val="22"/>
                <w:szCs w:val="22"/>
                <w:lang w:eastAsia="lt-LT"/>
              </w:rPr>
              <w:t xml:space="preserve">Įvykdyta. </w:t>
            </w:r>
          </w:p>
          <w:p w:rsidR="007D470C" w:rsidRPr="002D5B11" w:rsidRDefault="007D470C" w:rsidP="009B72FC">
            <w:pPr>
              <w:widowControl w:val="0"/>
              <w:rPr>
                <w:sz w:val="22"/>
                <w:szCs w:val="22"/>
                <w:lang w:eastAsia="lt-LT"/>
              </w:rPr>
            </w:pPr>
          </w:p>
          <w:p w:rsidR="007D470C" w:rsidRPr="002D5B11" w:rsidRDefault="007D470C" w:rsidP="009B72FC">
            <w:pPr>
              <w:widowControl w:val="0"/>
              <w:rPr>
                <w:sz w:val="22"/>
                <w:szCs w:val="22"/>
                <w:lang w:eastAsia="lt-LT"/>
              </w:rPr>
            </w:pPr>
            <w:r w:rsidRPr="002D5B11">
              <w:rPr>
                <w:sz w:val="22"/>
                <w:szCs w:val="22"/>
                <w:lang w:eastAsia="lt-LT"/>
              </w:rPr>
              <w:t xml:space="preserve">Parengtos rekomendacijas draudėjams, jos paskelbtos </w:t>
            </w:r>
            <w:proofErr w:type="spellStart"/>
            <w:r w:rsidRPr="002D5B11">
              <w:rPr>
                <w:sz w:val="22"/>
                <w:szCs w:val="22"/>
                <w:lang w:eastAsia="lt-LT"/>
              </w:rPr>
              <w:t>www.iidraudimas.lt</w:t>
            </w:r>
            <w:proofErr w:type="spellEnd"/>
            <w:r w:rsidRPr="002D5B11">
              <w:rPr>
                <w:sz w:val="22"/>
                <w:szCs w:val="22"/>
                <w:lang w:eastAsia="lt-LT"/>
              </w:rPr>
              <w:t>.</w:t>
            </w:r>
          </w:p>
        </w:tc>
      </w:tr>
      <w:tr w:rsidR="00183599" w:rsidRPr="002D5B11" w:rsidTr="0003089B">
        <w:trPr>
          <w:trHeight w:val="23"/>
        </w:trPr>
        <w:tc>
          <w:tcPr>
            <w:tcW w:w="567" w:type="dxa"/>
            <w:tcBorders>
              <w:top w:val="single" w:sz="4" w:space="0" w:color="000000"/>
              <w:left w:val="single" w:sz="4" w:space="0" w:color="000000"/>
              <w:bottom w:val="single" w:sz="4" w:space="0" w:color="000000"/>
            </w:tcBorders>
            <w:shd w:val="clear" w:color="auto" w:fill="auto"/>
          </w:tcPr>
          <w:p w:rsidR="00183599" w:rsidRPr="002D5B11" w:rsidRDefault="00753FBA" w:rsidP="009B72FC">
            <w:pPr>
              <w:widowControl w:val="0"/>
              <w:jc w:val="center"/>
              <w:rPr>
                <w:sz w:val="22"/>
                <w:szCs w:val="22"/>
                <w:lang w:eastAsia="lt-LT"/>
              </w:rPr>
            </w:pPr>
            <w:r w:rsidRPr="002D5B11">
              <w:rPr>
                <w:sz w:val="22"/>
                <w:szCs w:val="22"/>
                <w:lang w:eastAsia="lt-LT"/>
              </w:rPr>
              <w:t>-</w:t>
            </w:r>
          </w:p>
        </w:tc>
        <w:tc>
          <w:tcPr>
            <w:tcW w:w="6946" w:type="dxa"/>
            <w:tcBorders>
              <w:top w:val="single" w:sz="4" w:space="0" w:color="000000"/>
              <w:left w:val="single" w:sz="4" w:space="0" w:color="000000"/>
              <w:bottom w:val="single" w:sz="4" w:space="0" w:color="000000"/>
            </w:tcBorders>
            <w:shd w:val="clear" w:color="auto" w:fill="auto"/>
          </w:tcPr>
          <w:p w:rsidR="00183599" w:rsidRPr="002D5B11" w:rsidRDefault="00753FBA" w:rsidP="009B72FC">
            <w:pPr>
              <w:widowControl w:val="0"/>
              <w:jc w:val="both"/>
              <w:rPr>
                <w:sz w:val="22"/>
                <w:szCs w:val="22"/>
                <w:lang w:eastAsia="lt-LT"/>
              </w:rPr>
            </w:pPr>
            <w:r w:rsidRPr="002D5B11">
              <w:rPr>
                <w:sz w:val="22"/>
                <w:szCs w:val="22"/>
                <w:lang w:eastAsia="lt-LT"/>
              </w:rPr>
              <w:t>-</w:t>
            </w:r>
          </w:p>
        </w:tc>
        <w:tc>
          <w:tcPr>
            <w:tcW w:w="1559" w:type="dxa"/>
            <w:tcBorders>
              <w:top w:val="single" w:sz="4" w:space="0" w:color="000000"/>
              <w:left w:val="single" w:sz="4" w:space="0" w:color="000000"/>
              <w:bottom w:val="single" w:sz="4" w:space="0" w:color="000000"/>
            </w:tcBorders>
            <w:shd w:val="clear" w:color="auto" w:fill="auto"/>
          </w:tcPr>
          <w:p w:rsidR="00183599" w:rsidRPr="002D5B11" w:rsidRDefault="00753FBA" w:rsidP="009B72FC">
            <w:pPr>
              <w:widowControl w:val="0"/>
              <w:jc w:val="center"/>
              <w:rPr>
                <w:sz w:val="22"/>
                <w:szCs w:val="22"/>
                <w:lang w:eastAsia="lt-LT"/>
              </w:rPr>
            </w:pPr>
            <w:r w:rsidRPr="002D5B11">
              <w:rPr>
                <w:sz w:val="22"/>
                <w:szCs w:val="22"/>
                <w:lang w:eastAsia="lt-LT"/>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83599" w:rsidRPr="002D5B11" w:rsidRDefault="00753FBA" w:rsidP="009B72FC">
            <w:pPr>
              <w:widowControl w:val="0"/>
              <w:rPr>
                <w:sz w:val="22"/>
                <w:szCs w:val="22"/>
                <w:lang w:eastAsia="lt-LT"/>
              </w:rPr>
            </w:pPr>
            <w:r w:rsidRPr="002D5B11">
              <w:rPr>
                <w:sz w:val="22"/>
                <w:szCs w:val="22"/>
                <w:lang w:eastAsia="lt-LT"/>
              </w:rPr>
              <w:t>-</w:t>
            </w:r>
          </w:p>
        </w:tc>
        <w:tc>
          <w:tcPr>
            <w:tcW w:w="3402" w:type="dxa"/>
            <w:tcBorders>
              <w:top w:val="single" w:sz="4" w:space="0" w:color="000000"/>
              <w:left w:val="single" w:sz="4" w:space="0" w:color="000000"/>
              <w:bottom w:val="single" w:sz="4" w:space="0" w:color="000000"/>
              <w:right w:val="single" w:sz="4" w:space="0" w:color="000000"/>
            </w:tcBorders>
          </w:tcPr>
          <w:p w:rsidR="00183599" w:rsidRPr="002D5B11" w:rsidRDefault="00753FBA" w:rsidP="009B72FC">
            <w:pPr>
              <w:widowControl w:val="0"/>
              <w:rPr>
                <w:b/>
                <w:sz w:val="22"/>
                <w:szCs w:val="22"/>
                <w:lang w:eastAsia="lt-LT"/>
              </w:rPr>
            </w:pPr>
            <w:r w:rsidRPr="002D5B11">
              <w:rPr>
                <w:b/>
                <w:sz w:val="22"/>
                <w:szCs w:val="22"/>
                <w:lang w:eastAsia="lt-LT"/>
              </w:rPr>
              <w:t>-</w:t>
            </w:r>
          </w:p>
        </w:tc>
      </w:tr>
      <w:tr w:rsidR="007D470C" w:rsidRPr="002D5B11" w:rsidTr="0003089B">
        <w:trPr>
          <w:trHeight w:val="23"/>
        </w:trPr>
        <w:tc>
          <w:tcPr>
            <w:tcW w:w="567" w:type="dxa"/>
            <w:tcBorders>
              <w:top w:val="single" w:sz="4" w:space="0" w:color="000000"/>
              <w:left w:val="single" w:sz="4" w:space="0" w:color="000000"/>
              <w:bottom w:val="single" w:sz="4" w:space="0" w:color="000000"/>
            </w:tcBorders>
            <w:shd w:val="clear" w:color="auto" w:fill="auto"/>
          </w:tcPr>
          <w:p w:rsidR="007D470C" w:rsidRPr="002D5B11" w:rsidRDefault="007D470C" w:rsidP="009B72FC">
            <w:pPr>
              <w:widowControl w:val="0"/>
              <w:jc w:val="center"/>
              <w:rPr>
                <w:sz w:val="22"/>
                <w:szCs w:val="22"/>
                <w:lang w:eastAsia="lt-LT"/>
              </w:rPr>
            </w:pPr>
            <w:r w:rsidRPr="002D5B11">
              <w:rPr>
                <w:sz w:val="22"/>
                <w:szCs w:val="22"/>
                <w:lang w:eastAsia="lt-LT"/>
              </w:rPr>
              <w:t>58.</w:t>
            </w:r>
          </w:p>
        </w:tc>
        <w:tc>
          <w:tcPr>
            <w:tcW w:w="6946" w:type="dxa"/>
            <w:tcBorders>
              <w:top w:val="single" w:sz="4" w:space="0" w:color="000000"/>
              <w:left w:val="single" w:sz="4" w:space="0" w:color="000000"/>
              <w:bottom w:val="single" w:sz="4" w:space="0" w:color="000000"/>
            </w:tcBorders>
            <w:shd w:val="clear" w:color="auto" w:fill="auto"/>
          </w:tcPr>
          <w:p w:rsidR="007D470C" w:rsidRPr="002D5B11" w:rsidRDefault="007D470C" w:rsidP="009B72FC">
            <w:pPr>
              <w:widowControl w:val="0"/>
              <w:jc w:val="both"/>
              <w:rPr>
                <w:sz w:val="22"/>
                <w:szCs w:val="22"/>
                <w:lang w:eastAsia="lt-LT"/>
              </w:rPr>
            </w:pPr>
            <w:r w:rsidRPr="002D5B11">
              <w:rPr>
                <w:sz w:val="22"/>
                <w:szCs w:val="22"/>
                <w:lang w:eastAsia="lt-LT"/>
              </w:rPr>
              <w:t>Pakeisti Įregistravimo į Pridėtinės vertės mokesčio mokėtojų registrą / išregistravimo iš Pridėtinės vertės mokesčio mokėtojų registro taisykles, patvirtintas Valstybinės mokesčių inspekcijos viršininko 2002 m. birželio 26 d. įsakymu Nr. 178 „Dėl Įregistravimo į Pridėtinės vertės mokesčio mokėtojų registrą / išregistravimo iš Pridėtinės vertės mokesčio mokėtojų registro taisyklių“, ir sudaryti sąlygas asmenims prašymą įregistruoti pridėtinės vertės mokesčio mokėtoju pateikti ne tik paštu, tiesiogiai įteikiant apskrities valstybinei mokesčių inspekcijai, bet ir per Valstybinės mokesčių inspekcijos portalo e. VMI autorizuotų elektroninių paslaugų sritį „Mano VMI“</w:t>
            </w:r>
          </w:p>
        </w:tc>
        <w:tc>
          <w:tcPr>
            <w:tcW w:w="1559" w:type="dxa"/>
            <w:tcBorders>
              <w:top w:val="single" w:sz="4" w:space="0" w:color="000000"/>
              <w:left w:val="single" w:sz="4" w:space="0" w:color="000000"/>
              <w:bottom w:val="single" w:sz="4" w:space="0" w:color="000000"/>
            </w:tcBorders>
            <w:shd w:val="clear" w:color="auto" w:fill="auto"/>
          </w:tcPr>
          <w:p w:rsidR="007D470C" w:rsidRPr="002D5B11" w:rsidRDefault="007D470C" w:rsidP="009B72FC">
            <w:pPr>
              <w:widowControl w:val="0"/>
              <w:jc w:val="center"/>
              <w:rPr>
                <w:sz w:val="22"/>
                <w:szCs w:val="22"/>
                <w:lang w:eastAsia="lt-LT"/>
              </w:rPr>
            </w:pPr>
            <w:r w:rsidRPr="002D5B11">
              <w:rPr>
                <w:sz w:val="22"/>
                <w:szCs w:val="22"/>
                <w:lang w:eastAsia="lt-LT"/>
              </w:rPr>
              <w:t>2015 metų I</w:t>
            </w:r>
            <w:r w:rsidRPr="002D5B11">
              <w:rPr>
                <w:bCs/>
                <w:sz w:val="22"/>
                <w:szCs w:val="22"/>
                <w:lang w:eastAsia="lt-LT"/>
              </w:rPr>
              <w:t> </w:t>
            </w:r>
            <w:r w:rsidRPr="002D5B11">
              <w:rPr>
                <w:sz w:val="22"/>
                <w:szCs w:val="22"/>
                <w:lang w:eastAsia="lt-LT"/>
              </w:rPr>
              <w:t>ketvirtis</w:t>
            </w:r>
          </w:p>
          <w:p w:rsidR="007D470C" w:rsidRPr="002D5B11" w:rsidRDefault="007D470C" w:rsidP="009B72FC">
            <w:pPr>
              <w:widowControl w:val="0"/>
              <w:jc w:val="center"/>
              <w:rPr>
                <w:sz w:val="22"/>
                <w:szCs w:val="22"/>
                <w:lang w:eastAsia="lt-LT"/>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D470C" w:rsidRPr="002D5B11" w:rsidRDefault="007D470C" w:rsidP="009B72FC">
            <w:pPr>
              <w:widowControl w:val="0"/>
              <w:rPr>
                <w:sz w:val="22"/>
                <w:szCs w:val="22"/>
                <w:lang w:eastAsia="lt-LT"/>
              </w:rPr>
            </w:pPr>
            <w:r w:rsidRPr="002D5B11">
              <w:rPr>
                <w:sz w:val="22"/>
                <w:szCs w:val="22"/>
                <w:lang w:eastAsia="lt-LT"/>
              </w:rPr>
              <w:t xml:space="preserve">Valstybinė mokesčių inspekcija </w:t>
            </w:r>
          </w:p>
        </w:tc>
        <w:tc>
          <w:tcPr>
            <w:tcW w:w="3402" w:type="dxa"/>
            <w:tcBorders>
              <w:top w:val="single" w:sz="4" w:space="0" w:color="000000"/>
              <w:left w:val="single" w:sz="4" w:space="0" w:color="000000"/>
              <w:bottom w:val="single" w:sz="4" w:space="0" w:color="000000"/>
              <w:right w:val="single" w:sz="4" w:space="0" w:color="000000"/>
            </w:tcBorders>
          </w:tcPr>
          <w:p w:rsidR="007D470C" w:rsidRPr="002D5B11" w:rsidRDefault="007D470C" w:rsidP="009B72FC">
            <w:pPr>
              <w:widowControl w:val="0"/>
              <w:rPr>
                <w:b/>
                <w:sz w:val="22"/>
                <w:szCs w:val="22"/>
                <w:lang w:eastAsia="lt-LT"/>
              </w:rPr>
            </w:pPr>
            <w:r w:rsidRPr="002D5B11">
              <w:rPr>
                <w:b/>
                <w:sz w:val="22"/>
                <w:szCs w:val="22"/>
                <w:lang w:eastAsia="lt-LT"/>
              </w:rPr>
              <w:t>Įvykdyta.</w:t>
            </w:r>
          </w:p>
          <w:p w:rsidR="007D470C" w:rsidRPr="002D5B11" w:rsidRDefault="007D470C" w:rsidP="009B72FC">
            <w:pPr>
              <w:widowControl w:val="0"/>
              <w:rPr>
                <w:sz w:val="22"/>
                <w:szCs w:val="22"/>
                <w:lang w:eastAsia="lt-LT"/>
              </w:rPr>
            </w:pPr>
          </w:p>
          <w:p w:rsidR="007D470C" w:rsidRDefault="007D470C" w:rsidP="009B72FC">
            <w:pPr>
              <w:widowControl w:val="0"/>
              <w:rPr>
                <w:sz w:val="22"/>
                <w:szCs w:val="22"/>
                <w:lang w:eastAsia="lt-LT"/>
              </w:rPr>
            </w:pPr>
            <w:r w:rsidRPr="002D5B11">
              <w:rPr>
                <w:sz w:val="22"/>
                <w:szCs w:val="22"/>
                <w:lang w:eastAsia="lt-LT"/>
              </w:rPr>
              <w:t xml:space="preserve"> Priimtas Valstybinės mokesčių inspekcijos prie Lietuvos Respublikos finansų ministerijos viršininko 2014 m. birželio 30 d. įsakymas Nr. VA-47 „Dėl Valstybinės mokesčių inspekcijos prie Lietuvos Respublikos finansų ministerijos viršininko 2002 m. birželio 26 d. įsakymo Nr. 178 „Dėl Įregistravimo į Pridėtinės vertės mokesčio mokėtojų registrą / išregistravimo iš Pridėtinės vertės mokesčio mokėtojų registro taisyklių“ pakeitimo</w:t>
            </w:r>
            <w:r w:rsidR="00D41132">
              <w:rPr>
                <w:sz w:val="22"/>
                <w:szCs w:val="22"/>
                <w:lang w:eastAsia="lt-LT"/>
              </w:rPr>
              <w:t>“</w:t>
            </w:r>
            <w:r w:rsidR="003C7C4C">
              <w:rPr>
                <w:sz w:val="22"/>
                <w:szCs w:val="22"/>
                <w:lang w:eastAsia="lt-LT"/>
              </w:rPr>
              <w:t>.</w:t>
            </w:r>
          </w:p>
          <w:p w:rsidR="00C90079" w:rsidRDefault="00C90079" w:rsidP="009B72FC">
            <w:pPr>
              <w:widowControl w:val="0"/>
              <w:rPr>
                <w:sz w:val="22"/>
                <w:szCs w:val="22"/>
                <w:lang w:eastAsia="lt-LT"/>
              </w:rPr>
            </w:pPr>
          </w:p>
          <w:p w:rsidR="00C90079" w:rsidRPr="002D5B11" w:rsidRDefault="00C90079" w:rsidP="009B72FC">
            <w:pPr>
              <w:widowControl w:val="0"/>
              <w:rPr>
                <w:sz w:val="22"/>
                <w:szCs w:val="22"/>
                <w:lang w:eastAsia="lt-LT"/>
              </w:rPr>
            </w:pPr>
            <w:bookmarkStart w:id="0" w:name="_GoBack"/>
            <w:bookmarkEnd w:id="0"/>
          </w:p>
        </w:tc>
      </w:tr>
      <w:tr w:rsidR="00183599" w:rsidRPr="002D5B11" w:rsidTr="0003089B">
        <w:trPr>
          <w:trHeight w:val="23"/>
        </w:trPr>
        <w:tc>
          <w:tcPr>
            <w:tcW w:w="567" w:type="dxa"/>
            <w:tcBorders>
              <w:top w:val="single" w:sz="4" w:space="0" w:color="000000"/>
              <w:left w:val="single" w:sz="4" w:space="0" w:color="000000"/>
              <w:bottom w:val="single" w:sz="4" w:space="0" w:color="000000"/>
            </w:tcBorders>
            <w:shd w:val="clear" w:color="auto" w:fill="auto"/>
          </w:tcPr>
          <w:p w:rsidR="00183599" w:rsidRPr="002D5B11" w:rsidRDefault="00753FBA" w:rsidP="009B72FC">
            <w:pPr>
              <w:widowControl w:val="0"/>
              <w:jc w:val="center"/>
              <w:rPr>
                <w:sz w:val="22"/>
                <w:szCs w:val="22"/>
                <w:lang w:eastAsia="lt-LT"/>
              </w:rPr>
            </w:pPr>
            <w:r w:rsidRPr="002D5B11">
              <w:rPr>
                <w:sz w:val="22"/>
                <w:szCs w:val="22"/>
                <w:lang w:eastAsia="lt-LT"/>
              </w:rPr>
              <w:lastRenderedPageBreak/>
              <w:t>-</w:t>
            </w:r>
          </w:p>
        </w:tc>
        <w:tc>
          <w:tcPr>
            <w:tcW w:w="6946" w:type="dxa"/>
            <w:tcBorders>
              <w:top w:val="single" w:sz="4" w:space="0" w:color="000000"/>
              <w:left w:val="single" w:sz="4" w:space="0" w:color="000000"/>
              <w:bottom w:val="single" w:sz="4" w:space="0" w:color="000000"/>
            </w:tcBorders>
            <w:shd w:val="clear" w:color="auto" w:fill="auto"/>
          </w:tcPr>
          <w:p w:rsidR="00183599" w:rsidRPr="002D5B11" w:rsidRDefault="00753FBA" w:rsidP="009B72FC">
            <w:pPr>
              <w:widowControl w:val="0"/>
              <w:jc w:val="both"/>
              <w:rPr>
                <w:sz w:val="22"/>
                <w:szCs w:val="22"/>
                <w:lang w:eastAsia="lt-LT"/>
              </w:rPr>
            </w:pPr>
            <w:r w:rsidRPr="002D5B11">
              <w:rPr>
                <w:sz w:val="22"/>
                <w:szCs w:val="22"/>
                <w:lang w:eastAsia="lt-LT"/>
              </w:rPr>
              <w:t>-</w:t>
            </w:r>
          </w:p>
        </w:tc>
        <w:tc>
          <w:tcPr>
            <w:tcW w:w="1559" w:type="dxa"/>
            <w:tcBorders>
              <w:top w:val="single" w:sz="4" w:space="0" w:color="000000"/>
              <w:left w:val="single" w:sz="4" w:space="0" w:color="000000"/>
              <w:bottom w:val="single" w:sz="4" w:space="0" w:color="000000"/>
            </w:tcBorders>
            <w:shd w:val="clear" w:color="auto" w:fill="auto"/>
          </w:tcPr>
          <w:p w:rsidR="00183599" w:rsidRPr="002D5B11" w:rsidRDefault="00753FBA" w:rsidP="009B72FC">
            <w:pPr>
              <w:widowControl w:val="0"/>
              <w:jc w:val="center"/>
              <w:rPr>
                <w:sz w:val="22"/>
                <w:szCs w:val="22"/>
                <w:lang w:eastAsia="lt-LT"/>
              </w:rPr>
            </w:pPr>
            <w:r w:rsidRPr="002D5B11">
              <w:rPr>
                <w:sz w:val="22"/>
                <w:szCs w:val="22"/>
                <w:lang w:eastAsia="lt-LT"/>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83599" w:rsidRPr="002D5B11" w:rsidRDefault="00753FBA" w:rsidP="009B72FC">
            <w:pPr>
              <w:widowControl w:val="0"/>
              <w:rPr>
                <w:sz w:val="22"/>
                <w:szCs w:val="22"/>
                <w:lang w:eastAsia="lt-LT"/>
              </w:rPr>
            </w:pPr>
            <w:r w:rsidRPr="002D5B11">
              <w:rPr>
                <w:sz w:val="22"/>
                <w:szCs w:val="22"/>
                <w:lang w:eastAsia="lt-LT"/>
              </w:rPr>
              <w:t>-</w:t>
            </w:r>
          </w:p>
        </w:tc>
        <w:tc>
          <w:tcPr>
            <w:tcW w:w="3402" w:type="dxa"/>
            <w:tcBorders>
              <w:top w:val="single" w:sz="4" w:space="0" w:color="000000"/>
              <w:left w:val="single" w:sz="4" w:space="0" w:color="000000"/>
              <w:bottom w:val="single" w:sz="4" w:space="0" w:color="000000"/>
              <w:right w:val="single" w:sz="4" w:space="0" w:color="000000"/>
            </w:tcBorders>
          </w:tcPr>
          <w:p w:rsidR="00183599" w:rsidRPr="002D5B11" w:rsidRDefault="00753FBA" w:rsidP="009B72FC">
            <w:pPr>
              <w:widowControl w:val="0"/>
              <w:rPr>
                <w:b/>
                <w:sz w:val="22"/>
                <w:szCs w:val="22"/>
                <w:lang w:eastAsia="lt-LT"/>
              </w:rPr>
            </w:pPr>
            <w:r w:rsidRPr="002D5B11">
              <w:rPr>
                <w:b/>
                <w:sz w:val="22"/>
                <w:szCs w:val="22"/>
                <w:lang w:eastAsia="lt-LT"/>
              </w:rPr>
              <w:t>-</w:t>
            </w:r>
          </w:p>
        </w:tc>
      </w:tr>
      <w:tr w:rsidR="00183599" w:rsidRPr="002D5B11" w:rsidTr="0003089B">
        <w:trPr>
          <w:trHeight w:val="23"/>
        </w:trPr>
        <w:tc>
          <w:tcPr>
            <w:tcW w:w="567" w:type="dxa"/>
            <w:tcBorders>
              <w:top w:val="single" w:sz="4" w:space="0" w:color="000000"/>
              <w:left w:val="single" w:sz="4" w:space="0" w:color="000000"/>
              <w:bottom w:val="single" w:sz="4" w:space="0" w:color="000000"/>
            </w:tcBorders>
            <w:shd w:val="clear" w:color="auto" w:fill="auto"/>
          </w:tcPr>
          <w:p w:rsidR="00183599" w:rsidRPr="002D5B11" w:rsidRDefault="00183599" w:rsidP="009029D7">
            <w:pPr>
              <w:widowControl w:val="0"/>
              <w:jc w:val="center"/>
              <w:rPr>
                <w:sz w:val="22"/>
                <w:szCs w:val="22"/>
                <w:lang w:eastAsia="lt-LT"/>
              </w:rPr>
            </w:pPr>
            <w:r w:rsidRPr="002D5B11">
              <w:rPr>
                <w:sz w:val="22"/>
                <w:szCs w:val="22"/>
                <w:lang w:eastAsia="lt-LT"/>
              </w:rPr>
              <w:t>72.</w:t>
            </w:r>
          </w:p>
        </w:tc>
        <w:tc>
          <w:tcPr>
            <w:tcW w:w="6946" w:type="dxa"/>
            <w:tcBorders>
              <w:top w:val="single" w:sz="4" w:space="0" w:color="000000"/>
              <w:left w:val="single" w:sz="4" w:space="0" w:color="000000"/>
              <w:bottom w:val="single" w:sz="4" w:space="0" w:color="000000"/>
            </w:tcBorders>
            <w:shd w:val="clear" w:color="auto" w:fill="auto"/>
          </w:tcPr>
          <w:p w:rsidR="00183599" w:rsidRPr="002D5B11" w:rsidRDefault="00183599" w:rsidP="009029D7">
            <w:pPr>
              <w:widowControl w:val="0"/>
              <w:jc w:val="both"/>
              <w:rPr>
                <w:sz w:val="22"/>
                <w:szCs w:val="22"/>
                <w:lang w:eastAsia="lt-LT"/>
              </w:rPr>
            </w:pPr>
            <w:r w:rsidRPr="002D5B11">
              <w:rPr>
                <w:sz w:val="22"/>
                <w:szCs w:val="22"/>
                <w:lang w:eastAsia="lt-LT"/>
              </w:rPr>
              <w:t>Įgyvendinant Lietuvos Respublikos saugaus eismo automobilių keliais įstatymo 27 straipsnio 11 dalies (įsigalioja 2014 m. liepos 1 d.) nuostatas, sukurti informacinę sąsają ir keistis Muitinės deklaracijų apdorojimo sistemos ir valstybės įmonės „</w:t>
            </w:r>
            <w:proofErr w:type="spellStart"/>
            <w:r w:rsidRPr="002D5B11">
              <w:rPr>
                <w:sz w:val="22"/>
                <w:szCs w:val="22"/>
                <w:lang w:eastAsia="lt-LT"/>
              </w:rPr>
              <w:t>Regitra</w:t>
            </w:r>
            <w:proofErr w:type="spellEnd"/>
            <w:r w:rsidRPr="002D5B11">
              <w:rPr>
                <w:sz w:val="22"/>
                <w:szCs w:val="22"/>
                <w:lang w:eastAsia="lt-LT"/>
              </w:rPr>
              <w:t>“ administruojamos informacinės sistemos duomenimis, kad asmenims, registruojantiems iš trečiųjų šalių įvežtas transporto priemones, nebereikėtų teikti dokumentų, liudijančių, kad atliktos privalomos muitinės procedūros ir valstybei sumokėti nustatyti mokesčiai</w:t>
            </w:r>
          </w:p>
        </w:tc>
        <w:tc>
          <w:tcPr>
            <w:tcW w:w="1559" w:type="dxa"/>
            <w:tcBorders>
              <w:top w:val="single" w:sz="4" w:space="0" w:color="000000"/>
              <w:left w:val="single" w:sz="4" w:space="0" w:color="000000"/>
              <w:bottom w:val="single" w:sz="4" w:space="0" w:color="000000"/>
            </w:tcBorders>
            <w:shd w:val="clear" w:color="auto" w:fill="auto"/>
          </w:tcPr>
          <w:p w:rsidR="00183599" w:rsidRPr="002D5B11" w:rsidRDefault="00183599" w:rsidP="009029D7">
            <w:pPr>
              <w:widowControl w:val="0"/>
              <w:jc w:val="center"/>
              <w:rPr>
                <w:sz w:val="22"/>
                <w:szCs w:val="22"/>
                <w:lang w:eastAsia="lt-LT"/>
              </w:rPr>
            </w:pPr>
            <w:r w:rsidRPr="002D5B11">
              <w:rPr>
                <w:sz w:val="22"/>
                <w:szCs w:val="22"/>
                <w:lang w:eastAsia="lt-LT"/>
              </w:rPr>
              <w:t>2015 metų IV</w:t>
            </w:r>
            <w:r w:rsidRPr="002D5B11">
              <w:rPr>
                <w:bCs/>
                <w:sz w:val="22"/>
                <w:szCs w:val="22"/>
                <w:lang w:eastAsia="lt-LT"/>
              </w:rPr>
              <w:t> </w:t>
            </w:r>
            <w:r w:rsidRPr="002D5B11">
              <w:rPr>
                <w:sz w:val="22"/>
                <w:szCs w:val="22"/>
                <w:lang w:eastAsia="lt-LT"/>
              </w:rPr>
              <w:t>ketvirtis</w:t>
            </w:r>
          </w:p>
          <w:p w:rsidR="00183599" w:rsidRPr="002D5B11" w:rsidRDefault="00183599" w:rsidP="009029D7">
            <w:pPr>
              <w:widowControl w:val="0"/>
              <w:jc w:val="center"/>
              <w:rPr>
                <w:sz w:val="22"/>
                <w:szCs w:val="22"/>
                <w:lang w:eastAsia="lt-LT"/>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83599" w:rsidRPr="002D5B11" w:rsidRDefault="00183599" w:rsidP="009029D7">
            <w:pPr>
              <w:widowControl w:val="0"/>
              <w:rPr>
                <w:sz w:val="22"/>
                <w:szCs w:val="22"/>
                <w:lang w:eastAsia="lt-LT"/>
              </w:rPr>
            </w:pPr>
            <w:r w:rsidRPr="002D5B11">
              <w:rPr>
                <w:sz w:val="22"/>
                <w:szCs w:val="22"/>
                <w:lang w:eastAsia="lt-LT"/>
              </w:rPr>
              <w:t>Muitinės departamentas,</w:t>
            </w:r>
          </w:p>
          <w:p w:rsidR="00183599" w:rsidRPr="002D5B11" w:rsidRDefault="00183599" w:rsidP="009029D7">
            <w:pPr>
              <w:widowControl w:val="0"/>
              <w:rPr>
                <w:sz w:val="22"/>
                <w:szCs w:val="22"/>
                <w:lang w:eastAsia="lt-LT"/>
              </w:rPr>
            </w:pPr>
            <w:r w:rsidRPr="002D5B11">
              <w:rPr>
                <w:sz w:val="22"/>
                <w:szCs w:val="22"/>
                <w:lang w:eastAsia="lt-LT"/>
              </w:rPr>
              <w:t>valstybės įmonės „</w:t>
            </w:r>
            <w:proofErr w:type="spellStart"/>
            <w:r w:rsidRPr="002D5B11">
              <w:rPr>
                <w:sz w:val="22"/>
                <w:szCs w:val="22"/>
                <w:lang w:eastAsia="lt-LT"/>
              </w:rPr>
              <w:t>Regitra</w:t>
            </w:r>
            <w:proofErr w:type="spellEnd"/>
            <w:r w:rsidRPr="002D5B11">
              <w:rPr>
                <w:sz w:val="22"/>
                <w:szCs w:val="22"/>
                <w:lang w:eastAsia="lt-LT"/>
              </w:rPr>
              <w:t>“</w:t>
            </w:r>
          </w:p>
        </w:tc>
        <w:tc>
          <w:tcPr>
            <w:tcW w:w="3402" w:type="dxa"/>
            <w:tcBorders>
              <w:top w:val="single" w:sz="4" w:space="0" w:color="000000"/>
              <w:left w:val="single" w:sz="4" w:space="0" w:color="000000"/>
              <w:bottom w:val="single" w:sz="4" w:space="0" w:color="000000"/>
              <w:right w:val="single" w:sz="4" w:space="0" w:color="000000"/>
            </w:tcBorders>
          </w:tcPr>
          <w:p w:rsidR="00183599" w:rsidRPr="002D5B11" w:rsidRDefault="00183599" w:rsidP="009029D7">
            <w:pPr>
              <w:widowControl w:val="0"/>
              <w:rPr>
                <w:b/>
                <w:sz w:val="22"/>
                <w:szCs w:val="22"/>
                <w:lang w:eastAsia="lt-LT"/>
              </w:rPr>
            </w:pPr>
            <w:r w:rsidRPr="002D5B11">
              <w:rPr>
                <w:b/>
                <w:sz w:val="22"/>
                <w:szCs w:val="22"/>
                <w:lang w:eastAsia="lt-LT"/>
              </w:rPr>
              <w:t>Įvykdyta.</w:t>
            </w:r>
          </w:p>
          <w:p w:rsidR="00183599" w:rsidRPr="002D5B11" w:rsidRDefault="00183599" w:rsidP="009029D7">
            <w:pPr>
              <w:widowControl w:val="0"/>
              <w:rPr>
                <w:sz w:val="22"/>
                <w:szCs w:val="22"/>
                <w:lang w:eastAsia="lt-LT"/>
              </w:rPr>
            </w:pPr>
            <w:r w:rsidRPr="002D5B11">
              <w:rPr>
                <w:sz w:val="22"/>
                <w:szCs w:val="22"/>
                <w:lang w:eastAsia="lt-LT"/>
              </w:rPr>
              <w:t>2014 m. liepos 1 d.  sukurta informacinė sąsaja, Muitinės deklaracijų apdorojimo sistema (MDAS) teikia duomenis valstybės įmonės „</w:t>
            </w:r>
            <w:proofErr w:type="spellStart"/>
            <w:r w:rsidRPr="002D5B11">
              <w:rPr>
                <w:sz w:val="22"/>
                <w:szCs w:val="22"/>
                <w:lang w:eastAsia="lt-LT"/>
              </w:rPr>
              <w:t>Regitra</w:t>
            </w:r>
            <w:proofErr w:type="spellEnd"/>
            <w:r w:rsidRPr="002D5B11">
              <w:rPr>
                <w:sz w:val="22"/>
                <w:szCs w:val="22"/>
                <w:lang w:eastAsia="lt-LT"/>
              </w:rPr>
              <w:t xml:space="preserve">“ administruojamai informacinei sistemai. </w:t>
            </w:r>
          </w:p>
        </w:tc>
      </w:tr>
    </w:tbl>
    <w:p w:rsidR="00902C6C" w:rsidRPr="002D5B11" w:rsidRDefault="00902C6C">
      <w:pPr>
        <w:rPr>
          <w:sz w:val="22"/>
          <w:szCs w:val="22"/>
        </w:rPr>
      </w:pPr>
    </w:p>
    <w:sectPr w:rsidR="00902C6C" w:rsidRPr="002D5B11" w:rsidSect="000D507B">
      <w:headerReference w:type="default" r:id="rId8"/>
      <w:pgSz w:w="16838" w:h="11906" w:orient="landscape"/>
      <w:pgMar w:top="1701" w:right="1701" w:bottom="567"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4D9" w:rsidRDefault="00A924D9" w:rsidP="000D507B">
      <w:r>
        <w:separator/>
      </w:r>
    </w:p>
  </w:endnote>
  <w:endnote w:type="continuationSeparator" w:id="0">
    <w:p w:rsidR="00A924D9" w:rsidRDefault="00A924D9" w:rsidP="000D5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4D9" w:rsidRDefault="00A924D9" w:rsidP="000D507B">
      <w:r>
        <w:separator/>
      </w:r>
    </w:p>
  </w:footnote>
  <w:footnote w:type="continuationSeparator" w:id="0">
    <w:p w:rsidR="00A924D9" w:rsidRDefault="00A924D9" w:rsidP="000D50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2166433"/>
      <w:docPartObj>
        <w:docPartGallery w:val="Page Numbers (Top of Page)"/>
        <w:docPartUnique/>
      </w:docPartObj>
    </w:sdtPr>
    <w:sdtEndPr/>
    <w:sdtContent>
      <w:p w:rsidR="000D507B" w:rsidRDefault="000D507B">
        <w:pPr>
          <w:pStyle w:val="Antrats"/>
          <w:jc w:val="center"/>
        </w:pPr>
        <w:r>
          <w:fldChar w:fldCharType="begin"/>
        </w:r>
        <w:r>
          <w:instrText>PAGE   \* MERGEFORMAT</w:instrText>
        </w:r>
        <w:r>
          <w:fldChar w:fldCharType="separate"/>
        </w:r>
        <w:r w:rsidR="00C90079">
          <w:rPr>
            <w:noProof/>
          </w:rPr>
          <w:t>18</w:t>
        </w:r>
        <w:r>
          <w:fldChar w:fldCharType="end"/>
        </w:r>
      </w:p>
    </w:sdtContent>
  </w:sdt>
  <w:p w:rsidR="000D507B" w:rsidRDefault="000D507B">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C6C"/>
    <w:rsid w:val="00001B4E"/>
    <w:rsid w:val="000022A1"/>
    <w:rsid w:val="0001461B"/>
    <w:rsid w:val="00023FEA"/>
    <w:rsid w:val="000274D8"/>
    <w:rsid w:val="0003089B"/>
    <w:rsid w:val="00051986"/>
    <w:rsid w:val="0005435B"/>
    <w:rsid w:val="00077199"/>
    <w:rsid w:val="00093A8D"/>
    <w:rsid w:val="00094761"/>
    <w:rsid w:val="000A7B54"/>
    <w:rsid w:val="000C340E"/>
    <w:rsid w:val="000C349C"/>
    <w:rsid w:val="000C7CC5"/>
    <w:rsid w:val="000D507B"/>
    <w:rsid w:val="000D725C"/>
    <w:rsid w:val="000F63F7"/>
    <w:rsid w:val="00121EA8"/>
    <w:rsid w:val="00130F85"/>
    <w:rsid w:val="00162CD6"/>
    <w:rsid w:val="00163C5E"/>
    <w:rsid w:val="00183599"/>
    <w:rsid w:val="00186BE1"/>
    <w:rsid w:val="00197279"/>
    <w:rsid w:val="001B2319"/>
    <w:rsid w:val="001B565B"/>
    <w:rsid w:val="001D79BA"/>
    <w:rsid w:val="001E08D2"/>
    <w:rsid w:val="001F5C2E"/>
    <w:rsid w:val="002124BE"/>
    <w:rsid w:val="002230F0"/>
    <w:rsid w:val="00240527"/>
    <w:rsid w:val="00267A0D"/>
    <w:rsid w:val="002761A4"/>
    <w:rsid w:val="002864E6"/>
    <w:rsid w:val="002876A0"/>
    <w:rsid w:val="002A5477"/>
    <w:rsid w:val="002B5DA4"/>
    <w:rsid w:val="002C5B5A"/>
    <w:rsid w:val="002D5B11"/>
    <w:rsid w:val="002E2AEC"/>
    <w:rsid w:val="002E6B13"/>
    <w:rsid w:val="00304482"/>
    <w:rsid w:val="00304B80"/>
    <w:rsid w:val="00304ECF"/>
    <w:rsid w:val="0030663F"/>
    <w:rsid w:val="00323452"/>
    <w:rsid w:val="00323DE8"/>
    <w:rsid w:val="0033451E"/>
    <w:rsid w:val="003676F7"/>
    <w:rsid w:val="00372867"/>
    <w:rsid w:val="0037599B"/>
    <w:rsid w:val="003C5DDC"/>
    <w:rsid w:val="003C7C4C"/>
    <w:rsid w:val="003E3375"/>
    <w:rsid w:val="004231E3"/>
    <w:rsid w:val="00426B81"/>
    <w:rsid w:val="00451DE5"/>
    <w:rsid w:val="00462321"/>
    <w:rsid w:val="00476339"/>
    <w:rsid w:val="004853C2"/>
    <w:rsid w:val="004E3E47"/>
    <w:rsid w:val="004F348F"/>
    <w:rsid w:val="00505EEE"/>
    <w:rsid w:val="005102FD"/>
    <w:rsid w:val="00525779"/>
    <w:rsid w:val="00576432"/>
    <w:rsid w:val="0058551F"/>
    <w:rsid w:val="00595313"/>
    <w:rsid w:val="005A4BF7"/>
    <w:rsid w:val="005B1398"/>
    <w:rsid w:val="005C0BB6"/>
    <w:rsid w:val="005C3A89"/>
    <w:rsid w:val="005D13B1"/>
    <w:rsid w:val="005F4A2E"/>
    <w:rsid w:val="00620868"/>
    <w:rsid w:val="00621038"/>
    <w:rsid w:val="00627370"/>
    <w:rsid w:val="0063361F"/>
    <w:rsid w:val="00650C2F"/>
    <w:rsid w:val="0065680B"/>
    <w:rsid w:val="006707B6"/>
    <w:rsid w:val="00670FEB"/>
    <w:rsid w:val="006B04E7"/>
    <w:rsid w:val="006C61DD"/>
    <w:rsid w:val="006E3B04"/>
    <w:rsid w:val="006E412E"/>
    <w:rsid w:val="006F0B2F"/>
    <w:rsid w:val="006F1F7B"/>
    <w:rsid w:val="006F4A82"/>
    <w:rsid w:val="00720407"/>
    <w:rsid w:val="007248A7"/>
    <w:rsid w:val="00726231"/>
    <w:rsid w:val="00742498"/>
    <w:rsid w:val="00747069"/>
    <w:rsid w:val="00753FBA"/>
    <w:rsid w:val="00766D15"/>
    <w:rsid w:val="00775C0E"/>
    <w:rsid w:val="00786426"/>
    <w:rsid w:val="007A6FD1"/>
    <w:rsid w:val="007D35D0"/>
    <w:rsid w:val="007D470C"/>
    <w:rsid w:val="007D6AE5"/>
    <w:rsid w:val="007E2BF2"/>
    <w:rsid w:val="007F53A6"/>
    <w:rsid w:val="00800AF2"/>
    <w:rsid w:val="008036D4"/>
    <w:rsid w:val="00804704"/>
    <w:rsid w:val="008209FC"/>
    <w:rsid w:val="00826283"/>
    <w:rsid w:val="00855C28"/>
    <w:rsid w:val="00864FA1"/>
    <w:rsid w:val="00867F44"/>
    <w:rsid w:val="00881086"/>
    <w:rsid w:val="00895550"/>
    <w:rsid w:val="008B17F6"/>
    <w:rsid w:val="008C0631"/>
    <w:rsid w:val="008C3EE0"/>
    <w:rsid w:val="008E796C"/>
    <w:rsid w:val="008F4EB9"/>
    <w:rsid w:val="00902C6C"/>
    <w:rsid w:val="00930C97"/>
    <w:rsid w:val="00985570"/>
    <w:rsid w:val="0098777C"/>
    <w:rsid w:val="009B72FC"/>
    <w:rsid w:val="009C16F3"/>
    <w:rsid w:val="009D561B"/>
    <w:rsid w:val="009F46B0"/>
    <w:rsid w:val="00A80891"/>
    <w:rsid w:val="00A82F6C"/>
    <w:rsid w:val="00A8674B"/>
    <w:rsid w:val="00A90D4E"/>
    <w:rsid w:val="00A924D9"/>
    <w:rsid w:val="00AA6BE4"/>
    <w:rsid w:val="00AB0D4C"/>
    <w:rsid w:val="00AD104F"/>
    <w:rsid w:val="00AD2998"/>
    <w:rsid w:val="00AD4587"/>
    <w:rsid w:val="00AE3FB4"/>
    <w:rsid w:val="00AE4B12"/>
    <w:rsid w:val="00AF1C35"/>
    <w:rsid w:val="00AF5E22"/>
    <w:rsid w:val="00B04645"/>
    <w:rsid w:val="00B04798"/>
    <w:rsid w:val="00B1202A"/>
    <w:rsid w:val="00B137CD"/>
    <w:rsid w:val="00B360ED"/>
    <w:rsid w:val="00B65560"/>
    <w:rsid w:val="00BB7D67"/>
    <w:rsid w:val="00BD299F"/>
    <w:rsid w:val="00BE0513"/>
    <w:rsid w:val="00BE3B8B"/>
    <w:rsid w:val="00C00E4B"/>
    <w:rsid w:val="00C01362"/>
    <w:rsid w:val="00C14DC6"/>
    <w:rsid w:val="00C21EB8"/>
    <w:rsid w:val="00C22B33"/>
    <w:rsid w:val="00C27D0E"/>
    <w:rsid w:val="00C72821"/>
    <w:rsid w:val="00C90079"/>
    <w:rsid w:val="00CB39FA"/>
    <w:rsid w:val="00CC7711"/>
    <w:rsid w:val="00CD4C0A"/>
    <w:rsid w:val="00CE701C"/>
    <w:rsid w:val="00CF4F54"/>
    <w:rsid w:val="00D12920"/>
    <w:rsid w:val="00D27BEF"/>
    <w:rsid w:val="00D32AD1"/>
    <w:rsid w:val="00D3366F"/>
    <w:rsid w:val="00D41132"/>
    <w:rsid w:val="00D515D1"/>
    <w:rsid w:val="00D62BF0"/>
    <w:rsid w:val="00D62E7E"/>
    <w:rsid w:val="00D638A3"/>
    <w:rsid w:val="00D72F5D"/>
    <w:rsid w:val="00D74F2C"/>
    <w:rsid w:val="00D77BE5"/>
    <w:rsid w:val="00D905EF"/>
    <w:rsid w:val="00DA2E1A"/>
    <w:rsid w:val="00DB1374"/>
    <w:rsid w:val="00DD2C95"/>
    <w:rsid w:val="00DD64F2"/>
    <w:rsid w:val="00DE26EF"/>
    <w:rsid w:val="00DF736F"/>
    <w:rsid w:val="00DF7997"/>
    <w:rsid w:val="00E660C7"/>
    <w:rsid w:val="00E76CA8"/>
    <w:rsid w:val="00EA08D4"/>
    <w:rsid w:val="00EA0C17"/>
    <w:rsid w:val="00EC471E"/>
    <w:rsid w:val="00EC7B1B"/>
    <w:rsid w:val="00ED263E"/>
    <w:rsid w:val="00EE047E"/>
    <w:rsid w:val="00EE6840"/>
    <w:rsid w:val="00F009BA"/>
    <w:rsid w:val="00F263E3"/>
    <w:rsid w:val="00F337FC"/>
    <w:rsid w:val="00F475B5"/>
    <w:rsid w:val="00F54433"/>
    <w:rsid w:val="00F56BEC"/>
    <w:rsid w:val="00F967A0"/>
    <w:rsid w:val="00FA33A7"/>
    <w:rsid w:val="00FA60A5"/>
    <w:rsid w:val="00FB221F"/>
    <w:rsid w:val="00FC1726"/>
    <w:rsid w:val="00FC5F90"/>
    <w:rsid w:val="00FD499D"/>
    <w:rsid w:val="00FD5A28"/>
    <w:rsid w:val="00FF049B"/>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E047E"/>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nhideWhenUsed/>
    <w:rsid w:val="00902C6C"/>
    <w:rPr>
      <w:rFonts w:ascii="Tahoma" w:hAnsi="Tahoma" w:cs="Tahoma"/>
      <w:sz w:val="16"/>
      <w:szCs w:val="16"/>
    </w:rPr>
  </w:style>
  <w:style w:type="character" w:customStyle="1" w:styleId="DebesliotekstasDiagrama">
    <w:name w:val="Debesėlio tekstas Diagrama"/>
    <w:basedOn w:val="Numatytasispastraiposriftas"/>
    <w:link w:val="Debesliotekstas"/>
    <w:rsid w:val="00902C6C"/>
    <w:rPr>
      <w:rFonts w:ascii="Tahoma" w:eastAsia="Times New Roman" w:hAnsi="Tahoma" w:cs="Tahoma"/>
      <w:sz w:val="16"/>
      <w:szCs w:val="16"/>
    </w:rPr>
  </w:style>
  <w:style w:type="paragraph" w:styleId="Antrats">
    <w:name w:val="header"/>
    <w:basedOn w:val="prastasis"/>
    <w:link w:val="AntratsDiagrama"/>
    <w:uiPriority w:val="99"/>
    <w:unhideWhenUsed/>
    <w:rsid w:val="000D507B"/>
    <w:pPr>
      <w:tabs>
        <w:tab w:val="center" w:pos="4819"/>
        <w:tab w:val="right" w:pos="9638"/>
      </w:tabs>
    </w:pPr>
  </w:style>
  <w:style w:type="character" w:customStyle="1" w:styleId="AntratsDiagrama">
    <w:name w:val="Antraštės Diagrama"/>
    <w:basedOn w:val="Numatytasispastraiposriftas"/>
    <w:link w:val="Antrats"/>
    <w:uiPriority w:val="99"/>
    <w:rsid w:val="000D507B"/>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0D507B"/>
    <w:pPr>
      <w:tabs>
        <w:tab w:val="center" w:pos="4819"/>
        <w:tab w:val="right" w:pos="9638"/>
      </w:tabs>
    </w:pPr>
  </w:style>
  <w:style w:type="character" w:customStyle="1" w:styleId="PoratDiagrama">
    <w:name w:val="Poraštė Diagrama"/>
    <w:basedOn w:val="Numatytasispastraiposriftas"/>
    <w:link w:val="Porat"/>
    <w:uiPriority w:val="99"/>
    <w:rsid w:val="000D507B"/>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E047E"/>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nhideWhenUsed/>
    <w:rsid w:val="00902C6C"/>
    <w:rPr>
      <w:rFonts w:ascii="Tahoma" w:hAnsi="Tahoma" w:cs="Tahoma"/>
      <w:sz w:val="16"/>
      <w:szCs w:val="16"/>
    </w:rPr>
  </w:style>
  <w:style w:type="character" w:customStyle="1" w:styleId="DebesliotekstasDiagrama">
    <w:name w:val="Debesėlio tekstas Diagrama"/>
    <w:basedOn w:val="Numatytasispastraiposriftas"/>
    <w:link w:val="Debesliotekstas"/>
    <w:rsid w:val="00902C6C"/>
    <w:rPr>
      <w:rFonts w:ascii="Tahoma" w:eastAsia="Times New Roman" w:hAnsi="Tahoma" w:cs="Tahoma"/>
      <w:sz w:val="16"/>
      <w:szCs w:val="16"/>
    </w:rPr>
  </w:style>
  <w:style w:type="paragraph" w:styleId="Antrats">
    <w:name w:val="header"/>
    <w:basedOn w:val="prastasis"/>
    <w:link w:val="AntratsDiagrama"/>
    <w:uiPriority w:val="99"/>
    <w:unhideWhenUsed/>
    <w:rsid w:val="000D507B"/>
    <w:pPr>
      <w:tabs>
        <w:tab w:val="center" w:pos="4819"/>
        <w:tab w:val="right" w:pos="9638"/>
      </w:tabs>
    </w:pPr>
  </w:style>
  <w:style w:type="character" w:customStyle="1" w:styleId="AntratsDiagrama">
    <w:name w:val="Antraštės Diagrama"/>
    <w:basedOn w:val="Numatytasispastraiposriftas"/>
    <w:link w:val="Antrats"/>
    <w:uiPriority w:val="99"/>
    <w:rsid w:val="000D507B"/>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0D507B"/>
    <w:pPr>
      <w:tabs>
        <w:tab w:val="center" w:pos="4819"/>
        <w:tab w:val="right" w:pos="9638"/>
      </w:tabs>
    </w:pPr>
  </w:style>
  <w:style w:type="character" w:customStyle="1" w:styleId="PoratDiagrama">
    <w:name w:val="Poraštė Diagrama"/>
    <w:basedOn w:val="Numatytasispastraiposriftas"/>
    <w:link w:val="Porat"/>
    <w:uiPriority w:val="99"/>
    <w:rsid w:val="000D507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61966-D98E-49A9-97A5-1E7DD37C9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19</Pages>
  <Words>31247</Words>
  <Characters>17812</Characters>
  <Application>Microsoft Office Word</Application>
  <DocSecurity>0</DocSecurity>
  <Lines>148</Lines>
  <Paragraphs>97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48962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Kinkaite Laura</dc:creator>
  <cp:lastModifiedBy>Kinkaite Laura</cp:lastModifiedBy>
  <cp:revision>961</cp:revision>
  <dcterms:created xsi:type="dcterms:W3CDTF">2015-01-26T09:00:00Z</dcterms:created>
  <dcterms:modified xsi:type="dcterms:W3CDTF">2015-02-03T08:09:00Z</dcterms:modified>
</cp:coreProperties>
</file>