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4623B" w14:textId="06BAC723" w:rsidR="009D3E27" w:rsidRPr="001D121F" w:rsidRDefault="009D3E27" w:rsidP="009D3E27">
      <w:pPr>
        <w:spacing w:after="0"/>
        <w:jc w:val="center"/>
        <w:rPr>
          <w:rFonts w:ascii="Times New Roman" w:hAnsi="Times New Roman"/>
          <w:b/>
          <w:sz w:val="28"/>
          <w:szCs w:val="28"/>
        </w:rPr>
      </w:pPr>
      <w:r w:rsidRPr="001D121F">
        <w:rPr>
          <w:rFonts w:ascii="Times New Roman" w:hAnsi="Times New Roman"/>
          <w:b/>
          <w:sz w:val="28"/>
          <w:szCs w:val="28"/>
        </w:rPr>
        <w:t xml:space="preserve">Indijos </w:t>
      </w:r>
      <w:r w:rsidR="009601FD" w:rsidRPr="001D121F">
        <w:rPr>
          <w:rFonts w:ascii="Times New Roman" w:hAnsi="Times New Roman"/>
          <w:b/>
          <w:sz w:val="28"/>
          <w:szCs w:val="28"/>
        </w:rPr>
        <w:t xml:space="preserve">ir regiono </w:t>
      </w:r>
      <w:r w:rsidRPr="001D121F">
        <w:rPr>
          <w:rFonts w:ascii="Times New Roman" w:hAnsi="Times New Roman"/>
          <w:b/>
          <w:sz w:val="28"/>
          <w:szCs w:val="28"/>
        </w:rPr>
        <w:t>ekonominės naujienos</w:t>
      </w:r>
    </w:p>
    <w:p w14:paraId="04E96128" w14:textId="7BA5A1A9" w:rsidR="009D3E27" w:rsidRPr="00672355" w:rsidRDefault="00563E44" w:rsidP="009D3E27">
      <w:pPr>
        <w:spacing w:after="0"/>
        <w:jc w:val="center"/>
        <w:rPr>
          <w:rFonts w:ascii="Times New Roman" w:hAnsi="Times New Roman"/>
          <w:b/>
          <w:sz w:val="28"/>
          <w:szCs w:val="28"/>
          <w:lang w:val="pt-PT"/>
        </w:rPr>
      </w:pPr>
      <w:r w:rsidRPr="001D121F">
        <w:rPr>
          <w:rFonts w:ascii="Times New Roman" w:hAnsi="Times New Roman"/>
          <w:b/>
          <w:sz w:val="28"/>
          <w:szCs w:val="28"/>
        </w:rPr>
        <w:t>202</w:t>
      </w:r>
      <w:r w:rsidR="00672355">
        <w:rPr>
          <w:rFonts w:ascii="Times New Roman" w:hAnsi="Times New Roman"/>
          <w:b/>
          <w:sz w:val="28"/>
          <w:szCs w:val="28"/>
        </w:rPr>
        <w:t>6</w:t>
      </w:r>
      <w:r w:rsidRPr="001D121F">
        <w:rPr>
          <w:rFonts w:ascii="Times New Roman" w:hAnsi="Times New Roman"/>
          <w:b/>
          <w:sz w:val="28"/>
          <w:szCs w:val="28"/>
        </w:rPr>
        <w:t>-</w:t>
      </w:r>
      <w:r w:rsidR="00A542FE" w:rsidRPr="001D121F">
        <w:rPr>
          <w:rFonts w:ascii="Times New Roman" w:hAnsi="Times New Roman"/>
          <w:b/>
          <w:sz w:val="28"/>
          <w:szCs w:val="28"/>
        </w:rPr>
        <w:t>0</w:t>
      </w:r>
      <w:r w:rsidR="00302572">
        <w:rPr>
          <w:rFonts w:ascii="Times New Roman" w:hAnsi="Times New Roman"/>
          <w:b/>
          <w:sz w:val="28"/>
          <w:szCs w:val="28"/>
        </w:rPr>
        <w:t>9</w:t>
      </w:r>
      <w:r w:rsidRPr="001D121F">
        <w:rPr>
          <w:rFonts w:ascii="Times New Roman" w:hAnsi="Times New Roman"/>
          <w:b/>
          <w:sz w:val="28"/>
          <w:szCs w:val="28"/>
        </w:rPr>
        <w:t>-</w:t>
      </w:r>
      <w:r w:rsidR="006F3CA3">
        <w:rPr>
          <w:rFonts w:ascii="Times New Roman" w:hAnsi="Times New Roman"/>
          <w:b/>
          <w:sz w:val="28"/>
          <w:szCs w:val="28"/>
        </w:rPr>
        <w:t>0</w:t>
      </w:r>
      <w:r w:rsidR="00302572">
        <w:rPr>
          <w:rFonts w:ascii="Times New Roman" w:hAnsi="Times New Roman"/>
          <w:b/>
          <w:sz w:val="28"/>
          <w:szCs w:val="28"/>
        </w:rPr>
        <w:t>1</w:t>
      </w:r>
      <w:r w:rsidR="00EA455C">
        <w:rPr>
          <w:rFonts w:ascii="Times New Roman" w:hAnsi="Times New Roman"/>
          <w:b/>
          <w:sz w:val="28"/>
          <w:szCs w:val="28"/>
        </w:rPr>
        <w:t xml:space="preserve"> – 202</w:t>
      </w:r>
      <w:r w:rsidR="00672355">
        <w:rPr>
          <w:rFonts w:ascii="Times New Roman" w:hAnsi="Times New Roman"/>
          <w:b/>
          <w:sz w:val="28"/>
          <w:szCs w:val="28"/>
        </w:rPr>
        <w:t>6</w:t>
      </w:r>
      <w:r w:rsidR="00EA455C">
        <w:rPr>
          <w:rFonts w:ascii="Times New Roman" w:hAnsi="Times New Roman"/>
          <w:b/>
          <w:sz w:val="28"/>
          <w:szCs w:val="28"/>
        </w:rPr>
        <w:t>-0</w:t>
      </w:r>
      <w:r w:rsidR="00302572">
        <w:rPr>
          <w:rFonts w:ascii="Times New Roman" w:hAnsi="Times New Roman"/>
          <w:b/>
          <w:sz w:val="28"/>
          <w:szCs w:val="28"/>
        </w:rPr>
        <w:t>9</w:t>
      </w:r>
      <w:r w:rsidR="00EA455C">
        <w:rPr>
          <w:rFonts w:ascii="Times New Roman" w:hAnsi="Times New Roman"/>
          <w:b/>
          <w:sz w:val="28"/>
          <w:szCs w:val="28"/>
        </w:rPr>
        <w:t>-</w:t>
      </w:r>
      <w:r w:rsidR="0036609A">
        <w:rPr>
          <w:rFonts w:ascii="Times New Roman" w:hAnsi="Times New Roman"/>
          <w:b/>
          <w:sz w:val="28"/>
          <w:szCs w:val="28"/>
        </w:rPr>
        <w:t>3</w:t>
      </w:r>
      <w:r w:rsidR="00302572">
        <w:rPr>
          <w:rFonts w:ascii="Times New Roman" w:hAnsi="Times New Roman"/>
          <w:b/>
          <w:sz w:val="28"/>
          <w:szCs w:val="28"/>
        </w:rPr>
        <w:t>0</w:t>
      </w:r>
    </w:p>
    <w:p w14:paraId="0840E858" w14:textId="77777777" w:rsidR="009D3E27" w:rsidRDefault="009D3E27" w:rsidP="009D3E27">
      <w:pPr>
        <w:spacing w:after="0" w:line="240" w:lineRule="auto"/>
        <w:jc w:val="both"/>
        <w:rPr>
          <w:rFonts w:ascii="Times New Roman" w:hAnsi="Times New Roman"/>
          <w:sz w:val="24"/>
          <w:szCs w:val="24"/>
        </w:rPr>
      </w:pPr>
    </w:p>
    <w:p w14:paraId="24CE1BCB" w14:textId="0E3FDFA5" w:rsidR="00D24A71" w:rsidRPr="00D72B0D" w:rsidRDefault="00940313" w:rsidP="00940313">
      <w:pPr>
        <w:spacing w:after="0" w:line="240" w:lineRule="auto"/>
        <w:jc w:val="both"/>
        <w:rPr>
          <w:rFonts w:ascii="Times New Roman" w:hAnsi="Times New Roman"/>
          <w:b/>
          <w:bCs/>
          <w:sz w:val="28"/>
          <w:szCs w:val="28"/>
        </w:rPr>
      </w:pPr>
      <w:r w:rsidRPr="00D72B0D">
        <w:rPr>
          <w:rFonts w:ascii="Segoe UI Emoji" w:hAnsi="Segoe UI Emoji" w:cs="Segoe UI Emoji"/>
          <w:b/>
          <w:bCs/>
          <w:sz w:val="28"/>
          <w:szCs w:val="28"/>
        </w:rPr>
        <w:t>🔹</w:t>
      </w:r>
      <w:r w:rsidRPr="00D72B0D">
        <w:rPr>
          <w:rFonts w:ascii="Times New Roman" w:hAnsi="Times New Roman"/>
          <w:b/>
          <w:bCs/>
          <w:sz w:val="28"/>
          <w:szCs w:val="28"/>
        </w:rPr>
        <w:t xml:space="preserve"> </w:t>
      </w:r>
      <w:r w:rsidR="007E5720" w:rsidRPr="007E5720">
        <w:rPr>
          <w:rFonts w:ascii="Times New Roman" w:hAnsi="Times New Roman"/>
          <w:b/>
          <w:bCs/>
          <w:color w:val="2E74B5" w:themeColor="accent1" w:themeShade="BF"/>
          <w:sz w:val="28"/>
          <w:szCs w:val="28"/>
        </w:rPr>
        <w:t>REGIONO EKONOMIKOS PULSAS</w:t>
      </w:r>
      <w:r w:rsidR="007E5720" w:rsidRPr="007E5720">
        <w:rPr>
          <w:rFonts w:ascii="Times New Roman" w:hAnsi="Times New Roman"/>
          <w:color w:val="2E74B5" w:themeColor="accent1" w:themeShade="BF"/>
          <w:sz w:val="28"/>
          <w:szCs w:val="28"/>
        </w:rPr>
        <w:t>:</w:t>
      </w:r>
    </w:p>
    <w:p w14:paraId="53D65649" w14:textId="77777777" w:rsidR="00D24A71" w:rsidRDefault="00D24A71" w:rsidP="00ED7F95">
      <w:pPr>
        <w:spacing w:after="0" w:line="240" w:lineRule="auto"/>
        <w:jc w:val="both"/>
        <w:rPr>
          <w:rFonts w:ascii="Times New Roman" w:hAnsi="Times New Roman"/>
          <w:sz w:val="24"/>
          <w:szCs w:val="24"/>
        </w:rPr>
      </w:pPr>
    </w:p>
    <w:tbl>
      <w:tblPr>
        <w:tblW w:w="584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387"/>
        <w:gridCol w:w="4143"/>
      </w:tblGrid>
      <w:tr w:rsidR="00B34CDE" w:rsidRPr="009D3E27" w14:paraId="28B18C25"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Mar>
              <w:top w:w="29" w:type="dxa"/>
              <w:left w:w="115" w:type="dxa"/>
              <w:bottom w:w="29" w:type="dxa"/>
              <w:right w:w="115" w:type="dxa"/>
            </w:tcMar>
          </w:tcPr>
          <w:p w14:paraId="2F17374F" w14:textId="20BDCDA3" w:rsidR="00B34CDE" w:rsidRPr="006747AE" w:rsidRDefault="00B34CDE" w:rsidP="006C3449">
            <w:pPr>
              <w:spacing w:after="0" w:line="240" w:lineRule="auto"/>
              <w:jc w:val="center"/>
              <w:rPr>
                <w:rFonts w:ascii="Times New Roman" w:hAnsi="Times New Roman"/>
                <w:sz w:val="20"/>
                <w:szCs w:val="20"/>
              </w:rPr>
            </w:pPr>
            <w:r w:rsidRPr="0034326C">
              <w:rPr>
                <w:rFonts w:ascii="Times New Roman" w:hAnsi="Times New Roman"/>
                <w:b/>
                <w:bCs/>
                <w:sz w:val="24"/>
                <w:szCs w:val="24"/>
              </w:rPr>
              <w:t>Lietuvos eksportuotojams aktuali informacija</w:t>
            </w:r>
            <w:r>
              <w:rPr>
                <w:rFonts w:ascii="Times New Roman" w:hAnsi="Times New Roman"/>
                <w:b/>
                <w:bCs/>
                <w:sz w:val="24"/>
                <w:szCs w:val="24"/>
              </w:rPr>
              <w:t xml:space="preserve"> (parodų lentelę žr. žemiau)</w:t>
            </w:r>
          </w:p>
        </w:tc>
      </w:tr>
      <w:tr w:rsidR="00B34CDE" w:rsidRPr="009D3E27" w14:paraId="52C9C5D2"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4D18FDB4" w14:textId="7F034226" w:rsidR="00B34CDE" w:rsidRPr="0034326C" w:rsidRDefault="00B34CDE" w:rsidP="006C3449">
            <w:pPr>
              <w:spacing w:after="0" w:line="240" w:lineRule="auto"/>
              <w:jc w:val="center"/>
              <w:rPr>
                <w:rFonts w:ascii="Times New Roman" w:hAnsi="Times New Roman"/>
                <w:b/>
                <w:bCs/>
                <w:sz w:val="24"/>
                <w:szCs w:val="24"/>
              </w:rPr>
            </w:pPr>
            <w:r w:rsidRPr="006C3449">
              <w:rPr>
                <w:rFonts w:ascii="Times New Roman" w:hAnsi="Times New Roman"/>
                <w:sz w:val="24"/>
                <w:szCs w:val="24"/>
                <w:lang w:eastAsia="ja-JP"/>
              </w:rPr>
              <w:t>INDIJA</w:t>
            </w:r>
          </w:p>
        </w:tc>
      </w:tr>
      <w:tr w:rsidR="00B34CDE" w:rsidRPr="009D3E27" w14:paraId="01619072"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2B1BC3" w14:textId="2632F421" w:rsidR="00B34CDE" w:rsidRDefault="00912546" w:rsidP="005D34AD">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2026-09-21</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D4DADD" w14:textId="45C2287C" w:rsidR="00B34CDE" w:rsidRPr="00536E0C" w:rsidRDefault="006C6BE4" w:rsidP="00432E8C">
            <w:pPr>
              <w:spacing w:after="0"/>
              <w:jc w:val="both"/>
              <w:rPr>
                <w:rFonts w:ascii="Times New Roman" w:hAnsi="Times New Roman"/>
                <w:sz w:val="24"/>
                <w:szCs w:val="24"/>
                <w:lang w:eastAsia="ja-JP"/>
              </w:rPr>
            </w:pPr>
            <w:r w:rsidRPr="006C6BE4">
              <w:rPr>
                <w:rFonts w:ascii="Times New Roman" w:hAnsi="Times New Roman"/>
                <w:b/>
                <w:bCs/>
                <w:sz w:val="24"/>
                <w:szCs w:val="24"/>
                <w:lang w:eastAsia="ja-JP"/>
              </w:rPr>
              <w:t xml:space="preserve">Italija Indiją laiko pramonės partnere gynybos srityje </w:t>
            </w:r>
            <w:r w:rsidRPr="006C6BE4">
              <w:rPr>
                <w:rFonts w:ascii="Times New Roman" w:hAnsi="Times New Roman"/>
                <w:sz w:val="24"/>
                <w:szCs w:val="24"/>
                <w:lang w:eastAsia="ja-JP"/>
              </w:rPr>
              <w:t xml:space="preserve">– Italijos ambasadorius </w:t>
            </w:r>
            <w:proofErr w:type="spellStart"/>
            <w:r w:rsidRPr="006C6BE4">
              <w:rPr>
                <w:rFonts w:ascii="Times New Roman" w:hAnsi="Times New Roman"/>
                <w:sz w:val="24"/>
                <w:szCs w:val="24"/>
                <w:lang w:eastAsia="ja-JP"/>
              </w:rPr>
              <w:t>Antonio</w:t>
            </w:r>
            <w:proofErr w:type="spellEnd"/>
            <w:r w:rsidRPr="006C6BE4">
              <w:rPr>
                <w:rFonts w:ascii="Times New Roman" w:hAnsi="Times New Roman"/>
                <w:sz w:val="24"/>
                <w:szCs w:val="24"/>
                <w:lang w:eastAsia="ja-JP"/>
              </w:rPr>
              <w:t xml:space="preserve"> </w:t>
            </w:r>
            <w:proofErr w:type="spellStart"/>
            <w:r w:rsidRPr="006C6BE4">
              <w:rPr>
                <w:rFonts w:ascii="Times New Roman" w:hAnsi="Times New Roman"/>
                <w:sz w:val="24"/>
                <w:szCs w:val="24"/>
                <w:lang w:eastAsia="ja-JP"/>
              </w:rPr>
              <w:t>Bartoli</w:t>
            </w:r>
            <w:proofErr w:type="spellEnd"/>
            <w:r w:rsidRPr="006C6BE4">
              <w:rPr>
                <w:rFonts w:ascii="Times New Roman" w:hAnsi="Times New Roman"/>
                <w:sz w:val="24"/>
                <w:szCs w:val="24"/>
                <w:lang w:eastAsia="ja-JP"/>
              </w:rPr>
              <w:t xml:space="preserve"> pabrėžė, kad Indija vertinama ne tik kaip gynybos įrangos rinka, bet kaip </w:t>
            </w:r>
            <w:r w:rsidRPr="006C6BE4">
              <w:rPr>
                <w:rFonts w:ascii="Times New Roman" w:hAnsi="Times New Roman"/>
                <w:b/>
                <w:bCs/>
                <w:sz w:val="24"/>
                <w:szCs w:val="24"/>
                <w:lang w:eastAsia="ja-JP"/>
              </w:rPr>
              <w:t>bendro projektavimo, kūrimo ir gamybos partnerė</w:t>
            </w:r>
            <w:r w:rsidRPr="006C6BE4">
              <w:rPr>
                <w:rFonts w:ascii="Times New Roman" w:hAnsi="Times New Roman"/>
                <w:sz w:val="24"/>
                <w:szCs w:val="24"/>
                <w:lang w:eastAsia="ja-JP"/>
              </w:rPr>
              <w:t>, Italijai taip pat atveriant galimybes reikšmingam technologijų perdavimui. Tai atspindi platesnį Indijos siekį pereiti nuo „</w:t>
            </w:r>
            <w:proofErr w:type="spellStart"/>
            <w:r w:rsidRPr="006C6BE4">
              <w:rPr>
                <w:rFonts w:ascii="Times New Roman" w:hAnsi="Times New Roman"/>
                <w:sz w:val="24"/>
                <w:szCs w:val="24"/>
                <w:lang w:eastAsia="ja-JP"/>
              </w:rPr>
              <w:t>Make</w:t>
            </w:r>
            <w:proofErr w:type="spellEnd"/>
            <w:r w:rsidRPr="006C6BE4">
              <w:rPr>
                <w:rFonts w:ascii="Times New Roman" w:hAnsi="Times New Roman"/>
                <w:sz w:val="24"/>
                <w:szCs w:val="24"/>
                <w:lang w:eastAsia="ja-JP"/>
              </w:rPr>
              <w:t xml:space="preserve"> in India“ prie „</w:t>
            </w:r>
            <w:proofErr w:type="spellStart"/>
            <w:r w:rsidRPr="006C6BE4">
              <w:rPr>
                <w:rFonts w:ascii="Times New Roman" w:hAnsi="Times New Roman"/>
                <w:sz w:val="24"/>
                <w:szCs w:val="24"/>
                <w:lang w:eastAsia="ja-JP"/>
              </w:rPr>
              <w:t>Make</w:t>
            </w:r>
            <w:proofErr w:type="spellEnd"/>
            <w:r w:rsidRPr="006C6BE4">
              <w:rPr>
                <w:rFonts w:ascii="Times New Roman" w:hAnsi="Times New Roman"/>
                <w:sz w:val="24"/>
                <w:szCs w:val="24"/>
                <w:lang w:eastAsia="ja-JP"/>
              </w:rPr>
              <w:t xml:space="preserve"> </w:t>
            </w:r>
            <w:proofErr w:type="spellStart"/>
            <w:r w:rsidRPr="006C6BE4">
              <w:rPr>
                <w:rFonts w:ascii="Times New Roman" w:hAnsi="Times New Roman"/>
                <w:sz w:val="24"/>
                <w:szCs w:val="24"/>
                <w:lang w:eastAsia="ja-JP"/>
              </w:rPr>
              <w:t>for</w:t>
            </w:r>
            <w:proofErr w:type="spellEnd"/>
            <w:r w:rsidRPr="006C6BE4">
              <w:rPr>
                <w:rFonts w:ascii="Times New Roman" w:hAnsi="Times New Roman"/>
                <w:sz w:val="24"/>
                <w:szCs w:val="24"/>
                <w:lang w:eastAsia="ja-JP"/>
              </w:rPr>
              <w:t xml:space="preserve"> the </w:t>
            </w:r>
            <w:proofErr w:type="spellStart"/>
            <w:r w:rsidRPr="006C6BE4">
              <w:rPr>
                <w:rFonts w:ascii="Times New Roman" w:hAnsi="Times New Roman"/>
                <w:sz w:val="24"/>
                <w:szCs w:val="24"/>
                <w:lang w:eastAsia="ja-JP"/>
              </w:rPr>
              <w:t>World</w:t>
            </w:r>
            <w:proofErr w:type="spellEnd"/>
            <w:r w:rsidRPr="006C6BE4">
              <w:rPr>
                <w:rFonts w:ascii="Times New Roman" w:hAnsi="Times New Roman"/>
                <w:sz w:val="24"/>
                <w:szCs w:val="24"/>
                <w:lang w:eastAsia="ja-JP"/>
              </w:rPr>
              <w:t>“ ir kartu su užsienio partneriais plėtoti gynybos technologijų, gamybos bei eksporto pajėgumus.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DD0DA6" w14:textId="62DDB76F" w:rsidR="00B34CDE" w:rsidRPr="001A6E6F" w:rsidRDefault="00912546" w:rsidP="005D34AD">
            <w:pPr>
              <w:spacing w:after="0" w:line="240" w:lineRule="auto"/>
              <w:jc w:val="both"/>
              <w:rPr>
                <w:rFonts w:ascii="Times New Roman" w:hAnsi="Times New Roman"/>
                <w:sz w:val="20"/>
                <w:szCs w:val="20"/>
              </w:rPr>
            </w:pPr>
            <w:hyperlink r:id="rId7" w:history="1">
              <w:r w:rsidRPr="002F69E3">
                <w:rPr>
                  <w:rStyle w:val="Hyperlink"/>
                  <w:rFonts w:ascii="Times New Roman" w:hAnsi="Times New Roman"/>
                  <w:sz w:val="20"/>
                  <w:szCs w:val="20"/>
                </w:rPr>
                <w:t>https://www.businessworld.in/article/italy-sees-india-as-industrial-partner-for-defence-co-development-co-production-ambassador-bartoli-624699</w:t>
              </w:r>
            </w:hyperlink>
            <w:r>
              <w:rPr>
                <w:rFonts w:ascii="Times New Roman" w:hAnsi="Times New Roman"/>
                <w:sz w:val="20"/>
                <w:szCs w:val="20"/>
              </w:rPr>
              <w:t xml:space="preserve"> </w:t>
            </w:r>
          </w:p>
        </w:tc>
      </w:tr>
      <w:tr w:rsidR="00B34CDE" w:rsidRPr="009D3E27" w14:paraId="56017D97"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F8F1EF" w14:textId="7D66C1C5" w:rsidR="00B34CDE" w:rsidRDefault="000708B1" w:rsidP="005D34AD">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2026-09-08</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6625AE" w14:textId="1378FD13" w:rsidR="00B34CDE" w:rsidRPr="00536E0C" w:rsidRDefault="000708B1" w:rsidP="00432E8C">
            <w:pPr>
              <w:spacing w:after="0"/>
              <w:jc w:val="both"/>
              <w:rPr>
                <w:rFonts w:ascii="Times New Roman" w:hAnsi="Times New Roman"/>
                <w:sz w:val="24"/>
                <w:szCs w:val="24"/>
                <w:lang w:eastAsia="ja-JP"/>
              </w:rPr>
            </w:pPr>
            <w:r w:rsidRPr="00D15B20">
              <w:rPr>
                <w:rFonts w:ascii="Times New Roman" w:hAnsi="Times New Roman"/>
                <w:b/>
                <w:bCs/>
                <w:sz w:val="24"/>
                <w:szCs w:val="24"/>
                <w:lang w:eastAsia="ja-JP"/>
              </w:rPr>
              <w:t>Indija siekia tapti pasauliniu maisto pramonės partnerysčių centru – tarptautinės maisto įmonės vis dažniau ne tik eksportuoja savo produktus į Indiją, bet ir pradeda juos gaminti šalyje</w:t>
            </w:r>
            <w:r w:rsidRPr="000708B1">
              <w:rPr>
                <w:rFonts w:ascii="Times New Roman" w:hAnsi="Times New Roman"/>
                <w:sz w:val="24"/>
                <w:szCs w:val="24"/>
                <w:lang w:eastAsia="ja-JP"/>
              </w:rPr>
              <w:t xml:space="preserve"> („President“ sūrio produktai ir „Lotus </w:t>
            </w:r>
            <w:proofErr w:type="spellStart"/>
            <w:r w:rsidRPr="000708B1">
              <w:rPr>
                <w:rFonts w:ascii="Times New Roman" w:hAnsi="Times New Roman"/>
                <w:sz w:val="24"/>
                <w:szCs w:val="24"/>
                <w:lang w:eastAsia="ja-JP"/>
              </w:rPr>
              <w:t>Biscoff</w:t>
            </w:r>
            <w:proofErr w:type="spellEnd"/>
            <w:r w:rsidRPr="000708B1">
              <w:rPr>
                <w:rFonts w:ascii="Times New Roman" w:hAnsi="Times New Roman"/>
                <w:sz w:val="24"/>
                <w:szCs w:val="24"/>
                <w:lang w:eastAsia="ja-JP"/>
              </w:rPr>
              <w:t xml:space="preserve">“ sausainiai), taip pat bendradarbiauja su vietos gamintojais. </w:t>
            </w:r>
            <w:r w:rsidR="00E04D88">
              <w:rPr>
                <w:rFonts w:ascii="Times New Roman" w:hAnsi="Times New Roman"/>
                <w:sz w:val="24"/>
                <w:szCs w:val="24"/>
                <w:lang w:eastAsia="ja-JP"/>
              </w:rPr>
              <w:t xml:space="preserve">Straipsnyje teigiama, kad </w:t>
            </w:r>
            <w:r w:rsidRPr="000708B1">
              <w:rPr>
                <w:rFonts w:ascii="Times New Roman" w:hAnsi="Times New Roman"/>
                <w:sz w:val="24"/>
                <w:szCs w:val="24"/>
                <w:lang w:eastAsia="ja-JP"/>
              </w:rPr>
              <w:t>Indijos patrauklumą didina auganti vidaus paklausa, gamybos pajėgumai ir palankesnė prekybos politika, o tai kuria galimybių užsienio maisto sektoriaus įmonėms ne tik eksportuoti, bet ir investuoti bei ieškoti vietos partnerių.</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C06578" w14:textId="72339ABF" w:rsidR="00B34CDE" w:rsidRPr="001A6E6F" w:rsidRDefault="00D15B20" w:rsidP="005D34AD">
            <w:pPr>
              <w:spacing w:after="0" w:line="240" w:lineRule="auto"/>
              <w:jc w:val="both"/>
              <w:rPr>
                <w:rFonts w:ascii="Times New Roman" w:hAnsi="Times New Roman"/>
                <w:sz w:val="20"/>
                <w:szCs w:val="20"/>
              </w:rPr>
            </w:pPr>
            <w:hyperlink r:id="rId8" w:history="1">
              <w:r w:rsidRPr="00431A83">
                <w:rPr>
                  <w:rStyle w:val="Hyperlink"/>
                  <w:rFonts w:ascii="Times New Roman" w:hAnsi="Times New Roman"/>
                  <w:sz w:val="20"/>
                  <w:szCs w:val="20"/>
                </w:rPr>
                <w:t>https://retail.economictimes.indiatimes.com/news/food-entertainment/food-services/beyond-imports-can-india-become-a-hub-for-global-food-partnerships/133903575</w:t>
              </w:r>
            </w:hyperlink>
            <w:r>
              <w:rPr>
                <w:rFonts w:ascii="Times New Roman" w:hAnsi="Times New Roman"/>
                <w:sz w:val="20"/>
                <w:szCs w:val="20"/>
              </w:rPr>
              <w:t xml:space="preserve"> </w:t>
            </w:r>
          </w:p>
        </w:tc>
      </w:tr>
      <w:tr w:rsidR="00B34CDE" w:rsidRPr="009D3E27" w14:paraId="6D96ECAB"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458174" w14:textId="68FFD17F" w:rsidR="00B34CDE" w:rsidRDefault="002E145B" w:rsidP="005D34AD">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2026-09-08</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8429C4" w14:textId="637AD93B" w:rsidR="007E5730" w:rsidRPr="00536E0C" w:rsidRDefault="002E145B" w:rsidP="00E04D88">
            <w:pPr>
              <w:spacing w:after="0"/>
              <w:jc w:val="both"/>
              <w:rPr>
                <w:rFonts w:ascii="Times New Roman" w:hAnsi="Times New Roman"/>
                <w:sz w:val="24"/>
                <w:szCs w:val="24"/>
                <w:lang w:eastAsia="ja-JP"/>
              </w:rPr>
            </w:pPr>
            <w:r w:rsidRPr="002E145B">
              <w:rPr>
                <w:rFonts w:ascii="Times New Roman" w:hAnsi="Times New Roman"/>
                <w:sz w:val="24"/>
                <w:szCs w:val="24"/>
                <w:lang w:eastAsia="ja-JP"/>
              </w:rPr>
              <w:t xml:space="preserve">Indijos maisto importuotojų asociacija </w:t>
            </w:r>
            <w:r w:rsidR="000845F9">
              <w:rPr>
                <w:rFonts w:ascii="Times New Roman" w:hAnsi="Times New Roman"/>
                <w:sz w:val="24"/>
                <w:szCs w:val="24"/>
                <w:lang w:eastAsia="ja-JP"/>
              </w:rPr>
              <w:t>(</w:t>
            </w:r>
            <w:proofErr w:type="spellStart"/>
            <w:r w:rsidR="000845F9" w:rsidRPr="000845F9">
              <w:rPr>
                <w:rFonts w:ascii="Times New Roman" w:hAnsi="Times New Roman"/>
                <w:sz w:val="24"/>
                <w:szCs w:val="24"/>
                <w:lang w:eastAsia="ja-JP"/>
              </w:rPr>
              <w:t>Forum</w:t>
            </w:r>
            <w:proofErr w:type="spellEnd"/>
            <w:r w:rsidR="000845F9" w:rsidRPr="000845F9">
              <w:rPr>
                <w:rFonts w:ascii="Times New Roman" w:hAnsi="Times New Roman"/>
                <w:sz w:val="24"/>
                <w:szCs w:val="24"/>
                <w:lang w:eastAsia="ja-JP"/>
              </w:rPr>
              <w:t xml:space="preserve"> of </w:t>
            </w:r>
            <w:proofErr w:type="spellStart"/>
            <w:r w:rsidR="000845F9" w:rsidRPr="000845F9">
              <w:rPr>
                <w:rFonts w:ascii="Times New Roman" w:hAnsi="Times New Roman"/>
                <w:sz w:val="24"/>
                <w:szCs w:val="24"/>
                <w:lang w:eastAsia="ja-JP"/>
              </w:rPr>
              <w:t>Indian</w:t>
            </w:r>
            <w:proofErr w:type="spellEnd"/>
            <w:r w:rsidR="000845F9" w:rsidRPr="000845F9">
              <w:rPr>
                <w:rFonts w:ascii="Times New Roman" w:hAnsi="Times New Roman"/>
                <w:sz w:val="24"/>
                <w:szCs w:val="24"/>
                <w:lang w:eastAsia="ja-JP"/>
              </w:rPr>
              <w:t xml:space="preserve"> </w:t>
            </w:r>
            <w:proofErr w:type="spellStart"/>
            <w:r w:rsidR="000845F9" w:rsidRPr="000845F9">
              <w:rPr>
                <w:rFonts w:ascii="Times New Roman" w:hAnsi="Times New Roman"/>
                <w:sz w:val="24"/>
                <w:szCs w:val="24"/>
                <w:lang w:eastAsia="ja-JP"/>
              </w:rPr>
              <w:t>Food</w:t>
            </w:r>
            <w:proofErr w:type="spellEnd"/>
            <w:r w:rsidR="000845F9" w:rsidRPr="000845F9">
              <w:rPr>
                <w:rFonts w:ascii="Times New Roman" w:hAnsi="Times New Roman"/>
                <w:sz w:val="24"/>
                <w:szCs w:val="24"/>
                <w:lang w:eastAsia="ja-JP"/>
              </w:rPr>
              <w:t xml:space="preserve"> </w:t>
            </w:r>
            <w:proofErr w:type="spellStart"/>
            <w:r w:rsidR="000845F9" w:rsidRPr="000845F9">
              <w:rPr>
                <w:rFonts w:ascii="Times New Roman" w:hAnsi="Times New Roman"/>
                <w:sz w:val="24"/>
                <w:szCs w:val="24"/>
                <w:lang w:eastAsia="ja-JP"/>
              </w:rPr>
              <w:t>Importers</w:t>
            </w:r>
            <w:proofErr w:type="spellEnd"/>
            <w:r w:rsidR="000845F9">
              <w:rPr>
                <w:rFonts w:ascii="Times New Roman" w:hAnsi="Times New Roman"/>
                <w:sz w:val="24"/>
                <w:szCs w:val="24"/>
                <w:lang w:eastAsia="ja-JP"/>
              </w:rPr>
              <w:t>,</w:t>
            </w:r>
            <w:r w:rsidR="000845F9" w:rsidRPr="000845F9">
              <w:rPr>
                <w:rFonts w:ascii="Times New Roman" w:hAnsi="Times New Roman"/>
                <w:sz w:val="24"/>
                <w:szCs w:val="24"/>
                <w:lang w:eastAsia="ja-JP"/>
              </w:rPr>
              <w:t xml:space="preserve"> </w:t>
            </w:r>
            <w:r w:rsidR="000845F9">
              <w:rPr>
                <w:rFonts w:ascii="Times New Roman" w:hAnsi="Times New Roman"/>
                <w:sz w:val="24"/>
                <w:szCs w:val="24"/>
                <w:lang w:eastAsia="ja-JP"/>
              </w:rPr>
              <w:t xml:space="preserve">FIFI) </w:t>
            </w:r>
            <w:r w:rsidRPr="002E145B">
              <w:rPr>
                <w:rFonts w:ascii="Times New Roman" w:hAnsi="Times New Roman"/>
                <w:sz w:val="24"/>
                <w:szCs w:val="24"/>
                <w:lang w:eastAsia="ja-JP"/>
              </w:rPr>
              <w:t xml:space="preserve">aktyviai derasi su </w:t>
            </w:r>
            <w:r w:rsidR="00175E05" w:rsidRPr="00175E05">
              <w:rPr>
                <w:rFonts w:ascii="Times New Roman" w:hAnsi="Times New Roman"/>
                <w:sz w:val="24"/>
                <w:szCs w:val="24"/>
                <w:lang w:eastAsia="ja-JP"/>
              </w:rPr>
              <w:t xml:space="preserve">Indijos maisto saugos ir standartų tarnyba </w:t>
            </w:r>
            <w:r w:rsidR="00175E05">
              <w:rPr>
                <w:rFonts w:ascii="Times New Roman" w:hAnsi="Times New Roman"/>
                <w:sz w:val="24"/>
                <w:szCs w:val="24"/>
                <w:lang w:eastAsia="ja-JP"/>
              </w:rPr>
              <w:t>(</w:t>
            </w:r>
            <w:proofErr w:type="spellStart"/>
            <w:r w:rsidR="000845F9" w:rsidRPr="000845F9">
              <w:rPr>
                <w:rFonts w:ascii="Times New Roman" w:hAnsi="Times New Roman"/>
                <w:sz w:val="24"/>
                <w:szCs w:val="24"/>
                <w:lang w:eastAsia="ja-JP"/>
              </w:rPr>
              <w:t>Food</w:t>
            </w:r>
            <w:proofErr w:type="spellEnd"/>
            <w:r w:rsidR="000845F9" w:rsidRPr="000845F9">
              <w:rPr>
                <w:rFonts w:ascii="Times New Roman" w:hAnsi="Times New Roman"/>
                <w:sz w:val="24"/>
                <w:szCs w:val="24"/>
                <w:lang w:eastAsia="ja-JP"/>
              </w:rPr>
              <w:t xml:space="preserve"> </w:t>
            </w:r>
            <w:proofErr w:type="spellStart"/>
            <w:r w:rsidR="000845F9" w:rsidRPr="000845F9">
              <w:rPr>
                <w:rFonts w:ascii="Times New Roman" w:hAnsi="Times New Roman"/>
                <w:sz w:val="24"/>
                <w:szCs w:val="24"/>
                <w:lang w:eastAsia="ja-JP"/>
              </w:rPr>
              <w:t>Safety</w:t>
            </w:r>
            <w:proofErr w:type="spellEnd"/>
            <w:r w:rsidR="000845F9" w:rsidRPr="000845F9">
              <w:rPr>
                <w:rFonts w:ascii="Times New Roman" w:hAnsi="Times New Roman"/>
                <w:sz w:val="24"/>
                <w:szCs w:val="24"/>
                <w:lang w:eastAsia="ja-JP"/>
              </w:rPr>
              <w:t xml:space="preserve"> and </w:t>
            </w:r>
            <w:proofErr w:type="spellStart"/>
            <w:r w:rsidR="000845F9" w:rsidRPr="000845F9">
              <w:rPr>
                <w:rFonts w:ascii="Times New Roman" w:hAnsi="Times New Roman"/>
                <w:sz w:val="24"/>
                <w:szCs w:val="24"/>
                <w:lang w:eastAsia="ja-JP"/>
              </w:rPr>
              <w:t>Standards</w:t>
            </w:r>
            <w:proofErr w:type="spellEnd"/>
            <w:r w:rsidR="000845F9" w:rsidRPr="000845F9">
              <w:rPr>
                <w:rFonts w:ascii="Times New Roman" w:hAnsi="Times New Roman"/>
                <w:sz w:val="24"/>
                <w:szCs w:val="24"/>
                <w:lang w:eastAsia="ja-JP"/>
              </w:rPr>
              <w:t xml:space="preserve"> </w:t>
            </w:r>
            <w:proofErr w:type="spellStart"/>
            <w:r w:rsidR="000845F9" w:rsidRPr="000845F9">
              <w:rPr>
                <w:rFonts w:ascii="Times New Roman" w:hAnsi="Times New Roman"/>
                <w:sz w:val="24"/>
                <w:szCs w:val="24"/>
                <w:lang w:eastAsia="ja-JP"/>
              </w:rPr>
              <w:t>Authority</w:t>
            </w:r>
            <w:proofErr w:type="spellEnd"/>
            <w:r w:rsidR="000845F9" w:rsidRPr="000845F9">
              <w:rPr>
                <w:rFonts w:ascii="Times New Roman" w:hAnsi="Times New Roman"/>
                <w:sz w:val="24"/>
                <w:szCs w:val="24"/>
                <w:lang w:eastAsia="ja-JP"/>
              </w:rPr>
              <w:t xml:space="preserve"> of India</w:t>
            </w:r>
            <w:r w:rsidR="00175E05">
              <w:rPr>
                <w:rFonts w:ascii="Times New Roman" w:hAnsi="Times New Roman"/>
                <w:sz w:val="24"/>
                <w:szCs w:val="24"/>
                <w:lang w:eastAsia="ja-JP"/>
              </w:rPr>
              <w:t xml:space="preserve">, </w:t>
            </w:r>
            <w:r w:rsidRPr="002E145B">
              <w:rPr>
                <w:rFonts w:ascii="Times New Roman" w:hAnsi="Times New Roman"/>
                <w:sz w:val="24"/>
                <w:szCs w:val="24"/>
                <w:lang w:eastAsia="ja-JP"/>
              </w:rPr>
              <w:t>FSSAI</w:t>
            </w:r>
            <w:r w:rsidR="000845F9">
              <w:rPr>
                <w:rFonts w:ascii="Times New Roman" w:hAnsi="Times New Roman"/>
                <w:sz w:val="24"/>
                <w:szCs w:val="24"/>
                <w:lang w:eastAsia="ja-JP"/>
              </w:rPr>
              <w:t>)</w:t>
            </w:r>
            <w:r w:rsidRPr="002E145B">
              <w:rPr>
                <w:rFonts w:ascii="Times New Roman" w:hAnsi="Times New Roman"/>
                <w:sz w:val="24"/>
                <w:szCs w:val="24"/>
                <w:lang w:eastAsia="ja-JP"/>
              </w:rPr>
              <w:t xml:space="preserve"> dėl </w:t>
            </w:r>
            <w:r w:rsidR="00175E05" w:rsidRPr="00175E05">
              <w:rPr>
                <w:rFonts w:ascii="Times New Roman" w:hAnsi="Times New Roman"/>
                <w:b/>
                <w:bCs/>
                <w:sz w:val="24"/>
                <w:szCs w:val="24"/>
                <w:lang w:eastAsia="ja-JP"/>
              </w:rPr>
              <w:t xml:space="preserve">maisto produktų </w:t>
            </w:r>
            <w:r w:rsidRPr="00175E05">
              <w:rPr>
                <w:rFonts w:ascii="Times New Roman" w:hAnsi="Times New Roman"/>
                <w:b/>
                <w:bCs/>
                <w:sz w:val="24"/>
                <w:szCs w:val="24"/>
                <w:lang w:eastAsia="ja-JP"/>
              </w:rPr>
              <w:t xml:space="preserve">importo </w:t>
            </w:r>
            <w:proofErr w:type="spellStart"/>
            <w:r w:rsidRPr="00175E05">
              <w:rPr>
                <w:rFonts w:ascii="Times New Roman" w:hAnsi="Times New Roman"/>
                <w:b/>
                <w:bCs/>
                <w:sz w:val="24"/>
                <w:szCs w:val="24"/>
                <w:lang w:eastAsia="ja-JP"/>
              </w:rPr>
              <w:t>clearance</w:t>
            </w:r>
            <w:proofErr w:type="spellEnd"/>
            <w:r w:rsidRPr="00175E05">
              <w:rPr>
                <w:rFonts w:ascii="Times New Roman" w:hAnsi="Times New Roman"/>
                <w:b/>
                <w:bCs/>
                <w:sz w:val="24"/>
                <w:szCs w:val="24"/>
                <w:lang w:eastAsia="ja-JP"/>
              </w:rPr>
              <w:t xml:space="preserve"> procedūrų ir kaštų mažinimo</w:t>
            </w:r>
            <w:r w:rsidR="00175E05">
              <w:rPr>
                <w:rFonts w:ascii="Times New Roman" w:hAnsi="Times New Roman"/>
                <w:sz w:val="24"/>
                <w:szCs w:val="24"/>
                <w:lang w:eastAsia="ja-JP"/>
              </w:rPr>
              <w:t xml:space="preserve">, prašydami </w:t>
            </w:r>
            <w:r w:rsidR="000845F9" w:rsidRPr="000845F9">
              <w:rPr>
                <w:rFonts w:ascii="Times New Roman" w:hAnsi="Times New Roman"/>
                <w:sz w:val="24"/>
                <w:szCs w:val="24"/>
                <w:lang w:eastAsia="ja-JP"/>
              </w:rPr>
              <w:t xml:space="preserve">pratęsti importuojamų maisto produktų </w:t>
            </w:r>
            <w:proofErr w:type="spellStart"/>
            <w:r w:rsidR="000845F9" w:rsidRPr="000845F9">
              <w:rPr>
                <w:rFonts w:ascii="Times New Roman" w:hAnsi="Times New Roman"/>
                <w:sz w:val="24"/>
                <w:szCs w:val="24"/>
                <w:lang w:eastAsia="ja-JP"/>
              </w:rPr>
              <w:t>No</w:t>
            </w:r>
            <w:proofErr w:type="spellEnd"/>
            <w:r w:rsidR="000845F9" w:rsidRPr="000845F9">
              <w:rPr>
                <w:rFonts w:ascii="Times New Roman" w:hAnsi="Times New Roman"/>
                <w:sz w:val="24"/>
                <w:szCs w:val="24"/>
                <w:lang w:eastAsia="ja-JP"/>
              </w:rPr>
              <w:t xml:space="preserve"> </w:t>
            </w:r>
            <w:proofErr w:type="spellStart"/>
            <w:r w:rsidR="000845F9" w:rsidRPr="000845F9">
              <w:rPr>
                <w:rFonts w:ascii="Times New Roman" w:hAnsi="Times New Roman"/>
                <w:sz w:val="24"/>
                <w:szCs w:val="24"/>
                <w:lang w:eastAsia="ja-JP"/>
              </w:rPr>
              <w:t>Objection</w:t>
            </w:r>
            <w:proofErr w:type="spellEnd"/>
            <w:r w:rsidR="000845F9" w:rsidRPr="000845F9">
              <w:rPr>
                <w:rFonts w:ascii="Times New Roman" w:hAnsi="Times New Roman"/>
                <w:sz w:val="24"/>
                <w:szCs w:val="24"/>
                <w:lang w:eastAsia="ja-JP"/>
              </w:rPr>
              <w:t xml:space="preserve"> </w:t>
            </w:r>
            <w:proofErr w:type="spellStart"/>
            <w:r w:rsidR="000845F9" w:rsidRPr="000845F9">
              <w:rPr>
                <w:rFonts w:ascii="Times New Roman" w:hAnsi="Times New Roman"/>
                <w:sz w:val="24"/>
                <w:szCs w:val="24"/>
                <w:lang w:eastAsia="ja-JP"/>
              </w:rPr>
              <w:t>Certificate</w:t>
            </w:r>
            <w:proofErr w:type="spellEnd"/>
            <w:r w:rsidR="000845F9" w:rsidRPr="000845F9">
              <w:rPr>
                <w:rFonts w:ascii="Times New Roman" w:hAnsi="Times New Roman"/>
                <w:sz w:val="24"/>
                <w:szCs w:val="24"/>
                <w:lang w:eastAsia="ja-JP"/>
              </w:rPr>
              <w:t xml:space="preserve"> (NOC) galiojimą nuo 30 iki 60 dienų, taip siekiant mažinti dėl ilgesnio muitinio įforminimo importuotojams tenkančias </w:t>
            </w:r>
            <w:proofErr w:type="spellStart"/>
            <w:r w:rsidR="000845F9" w:rsidRPr="000845F9">
              <w:rPr>
                <w:rFonts w:ascii="Times New Roman" w:hAnsi="Times New Roman"/>
                <w:sz w:val="24"/>
                <w:szCs w:val="24"/>
                <w:lang w:eastAsia="ja-JP"/>
              </w:rPr>
              <w:t>demurrage</w:t>
            </w:r>
            <w:proofErr w:type="spellEnd"/>
            <w:r w:rsidR="000845F9" w:rsidRPr="000845F9">
              <w:rPr>
                <w:rFonts w:ascii="Times New Roman" w:hAnsi="Times New Roman"/>
                <w:sz w:val="24"/>
                <w:szCs w:val="24"/>
                <w:lang w:eastAsia="ja-JP"/>
              </w:rPr>
              <w:t xml:space="preserve"> sąnaudas. FIFI taip pat siekia tolesnio pratęsimo iki 90 dienų ir kitų importo kontrolės procedūrų supaprastinimo.</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43155B" w14:textId="197A0D0A" w:rsidR="00B34CDE" w:rsidRPr="001A6E6F" w:rsidRDefault="002E145B" w:rsidP="005D34AD">
            <w:pPr>
              <w:spacing w:after="0" w:line="240" w:lineRule="auto"/>
              <w:jc w:val="both"/>
              <w:rPr>
                <w:rFonts w:ascii="Times New Roman" w:hAnsi="Times New Roman"/>
                <w:sz w:val="20"/>
                <w:szCs w:val="20"/>
              </w:rPr>
            </w:pPr>
            <w:r>
              <w:rPr>
                <w:rFonts w:ascii="Times New Roman" w:hAnsi="Times New Roman"/>
                <w:sz w:val="20"/>
                <w:szCs w:val="20"/>
              </w:rPr>
              <w:t>FIFI rugpjūčio veiklos naujienlaiškis</w:t>
            </w:r>
          </w:p>
        </w:tc>
      </w:tr>
      <w:tr w:rsidR="00B23DE7" w:rsidRPr="009D3E27" w14:paraId="2F9F8CBC"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F9E8F6D" w14:textId="38905F0C" w:rsidR="00B23DE7" w:rsidRDefault="00B23DE7" w:rsidP="005D34AD">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lastRenderedPageBreak/>
              <w:t>2026-09-05</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F102F8" w14:textId="7A508DDE" w:rsidR="00B23DE7" w:rsidRPr="002E145B" w:rsidRDefault="00075F8B" w:rsidP="00E04D88">
            <w:pPr>
              <w:spacing w:after="0"/>
              <w:jc w:val="both"/>
              <w:rPr>
                <w:rFonts w:ascii="Times New Roman" w:hAnsi="Times New Roman"/>
                <w:sz w:val="24"/>
                <w:szCs w:val="24"/>
                <w:lang w:eastAsia="ja-JP"/>
              </w:rPr>
            </w:pPr>
            <w:r w:rsidRPr="00075F8B">
              <w:rPr>
                <w:rFonts w:ascii="Times New Roman" w:hAnsi="Times New Roman"/>
                <w:b/>
                <w:bCs/>
                <w:sz w:val="24"/>
                <w:szCs w:val="24"/>
                <w:lang w:eastAsia="ja-JP"/>
              </w:rPr>
              <w:t>Indija ir ES stiprina bendradarbiavimą finansų rinkų srityje</w:t>
            </w:r>
            <w:r w:rsidRPr="00075F8B">
              <w:rPr>
                <w:rFonts w:ascii="Times New Roman" w:hAnsi="Times New Roman"/>
                <w:sz w:val="24"/>
                <w:szCs w:val="24"/>
                <w:lang w:eastAsia="ja-JP"/>
              </w:rPr>
              <w:t xml:space="preserve"> – rugsėjo 4 d. Indijos vertybinių popierių ir biržų valdyba (SEBI) ir Europos vertybinių popierių ir rinkų institucija (ESMA) pasirašė susitarimo memorandumą dėl centrinių sandorio šalių (</w:t>
            </w:r>
            <w:proofErr w:type="spellStart"/>
            <w:r w:rsidRPr="00075F8B">
              <w:rPr>
                <w:rFonts w:ascii="Times New Roman" w:hAnsi="Times New Roman"/>
                <w:sz w:val="24"/>
                <w:szCs w:val="24"/>
                <w:lang w:eastAsia="ja-JP"/>
              </w:rPr>
              <w:t>CCP</w:t>
            </w:r>
            <w:r w:rsidR="004135F0">
              <w:rPr>
                <w:rFonts w:ascii="Times New Roman" w:hAnsi="Times New Roman"/>
                <w:sz w:val="24"/>
                <w:szCs w:val="24"/>
                <w:lang w:eastAsia="ja-JP"/>
              </w:rPr>
              <w:t>s</w:t>
            </w:r>
            <w:proofErr w:type="spellEnd"/>
            <w:r w:rsidRPr="00075F8B">
              <w:rPr>
                <w:rFonts w:ascii="Times New Roman" w:hAnsi="Times New Roman"/>
                <w:sz w:val="24"/>
                <w:szCs w:val="24"/>
                <w:lang w:eastAsia="ja-JP"/>
              </w:rPr>
              <w:t>) priežiūros, bendradarbiavimo ir keitimosi informacija.</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0BAAAD" w14:textId="4FC8FC3E" w:rsidR="00B23DE7" w:rsidRDefault="00B23DE7" w:rsidP="005D34AD">
            <w:pPr>
              <w:spacing w:after="0" w:line="240" w:lineRule="auto"/>
              <w:jc w:val="both"/>
              <w:rPr>
                <w:rFonts w:ascii="Times New Roman" w:hAnsi="Times New Roman"/>
                <w:sz w:val="20"/>
                <w:szCs w:val="20"/>
              </w:rPr>
            </w:pPr>
            <w:hyperlink r:id="rId9" w:history="1">
              <w:r w:rsidRPr="002F69E3">
                <w:rPr>
                  <w:rStyle w:val="Hyperlink"/>
                  <w:rFonts w:ascii="Times New Roman" w:hAnsi="Times New Roman"/>
                  <w:sz w:val="20"/>
                  <w:szCs w:val="20"/>
                </w:rPr>
                <w:t>https://legal.economictimes.indiatimes.com/news/regulators/sebi-esma-sign-mou-on-cooperation-information-exchange-for-central-counterparties/133775999?utm_source=latest_news&amp;utm_medium=homepage</w:t>
              </w:r>
            </w:hyperlink>
            <w:r>
              <w:rPr>
                <w:rFonts w:ascii="Times New Roman" w:hAnsi="Times New Roman"/>
                <w:sz w:val="20"/>
                <w:szCs w:val="20"/>
              </w:rPr>
              <w:t xml:space="preserve"> </w:t>
            </w:r>
          </w:p>
        </w:tc>
      </w:tr>
      <w:tr w:rsidR="00B34CDE" w:rsidRPr="009D3E27" w14:paraId="017E3693"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Mar>
              <w:top w:w="29" w:type="dxa"/>
              <w:left w:w="115" w:type="dxa"/>
              <w:bottom w:w="29" w:type="dxa"/>
              <w:right w:w="115" w:type="dxa"/>
            </w:tcMar>
          </w:tcPr>
          <w:p w14:paraId="4DF66B46" w14:textId="02671A10" w:rsidR="00B34CDE" w:rsidRPr="0034326C" w:rsidRDefault="00B34CDE" w:rsidP="006703F0">
            <w:pPr>
              <w:spacing w:after="0" w:line="240" w:lineRule="auto"/>
              <w:jc w:val="center"/>
              <w:rPr>
                <w:rFonts w:ascii="Times New Roman" w:hAnsi="Times New Roman"/>
                <w:b/>
                <w:bCs/>
                <w:sz w:val="20"/>
                <w:szCs w:val="20"/>
              </w:rPr>
            </w:pPr>
            <w:r w:rsidRPr="0034326C">
              <w:rPr>
                <w:rFonts w:ascii="Times New Roman" w:hAnsi="Times New Roman"/>
                <w:b/>
                <w:bCs/>
                <w:sz w:val="24"/>
                <w:szCs w:val="24"/>
                <w:lang w:eastAsia="ja-JP"/>
              </w:rPr>
              <w:t>Lietuvos verslo plėtrai užsienyje aktuali informacija</w:t>
            </w:r>
          </w:p>
        </w:tc>
      </w:tr>
      <w:tr w:rsidR="00B34CDE" w:rsidRPr="009D3E27" w14:paraId="4518619E"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729123D4" w14:textId="160E6C25" w:rsidR="00B34CDE" w:rsidRPr="008E7AAC" w:rsidRDefault="00B34CDE" w:rsidP="00B34CDE">
            <w:pPr>
              <w:spacing w:after="0" w:line="240" w:lineRule="auto"/>
              <w:jc w:val="center"/>
              <w:rPr>
                <w:rFonts w:ascii="Times New Roman" w:hAnsi="Times New Roman"/>
                <w:sz w:val="20"/>
                <w:szCs w:val="20"/>
              </w:rPr>
            </w:pPr>
            <w:r w:rsidRPr="006C3449">
              <w:rPr>
                <w:rFonts w:ascii="Times New Roman" w:hAnsi="Times New Roman"/>
                <w:sz w:val="24"/>
                <w:szCs w:val="24"/>
                <w:lang w:eastAsia="ja-JP"/>
              </w:rPr>
              <w:t>INDIJA</w:t>
            </w:r>
          </w:p>
        </w:tc>
      </w:tr>
      <w:tr w:rsidR="00267AB6" w:rsidRPr="009D3E27" w14:paraId="63A86F45"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9C1A4D" w14:textId="5A0862D2" w:rsidR="00267AB6" w:rsidRDefault="00CA2112" w:rsidP="00AE3089">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2026-09-23</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A9C6AC" w14:textId="749D6626" w:rsidR="00267AB6" w:rsidRPr="005171B9" w:rsidRDefault="0080269C" w:rsidP="00AE3089">
            <w:pPr>
              <w:spacing w:after="0"/>
              <w:jc w:val="both"/>
              <w:rPr>
                <w:rFonts w:ascii="Times New Roman" w:hAnsi="Times New Roman"/>
                <w:sz w:val="24"/>
                <w:szCs w:val="24"/>
                <w:lang w:eastAsia="ja-JP"/>
              </w:rPr>
            </w:pPr>
            <w:r w:rsidRPr="0080269C">
              <w:rPr>
                <w:rFonts w:ascii="Times New Roman" w:hAnsi="Times New Roman"/>
                <w:b/>
                <w:bCs/>
                <w:sz w:val="24"/>
                <w:szCs w:val="24"/>
                <w:lang w:eastAsia="ja-JP"/>
              </w:rPr>
              <w:t>Indijos</w:t>
            </w:r>
            <w:r w:rsidRPr="0080269C">
              <w:rPr>
                <w:rFonts w:ascii="Times New Roman" w:hAnsi="Times New Roman"/>
                <w:sz w:val="24"/>
                <w:szCs w:val="24"/>
                <w:lang w:eastAsia="ja-JP"/>
              </w:rPr>
              <w:t xml:space="preserve"> </w:t>
            </w:r>
            <w:r w:rsidRPr="0080269C">
              <w:rPr>
                <w:rFonts w:ascii="Times New Roman" w:hAnsi="Times New Roman"/>
                <w:b/>
                <w:bCs/>
                <w:sz w:val="24"/>
                <w:szCs w:val="24"/>
                <w:lang w:eastAsia="ja-JP"/>
              </w:rPr>
              <w:t>ekonomikos augimas viršijo lūkesčius</w:t>
            </w:r>
            <w:r w:rsidRPr="0080269C">
              <w:rPr>
                <w:rFonts w:ascii="Times New Roman" w:hAnsi="Times New Roman"/>
                <w:sz w:val="24"/>
                <w:szCs w:val="24"/>
                <w:lang w:eastAsia="ja-JP"/>
              </w:rPr>
              <w:t xml:space="preserve"> – 2026 m. II </w:t>
            </w:r>
            <w:proofErr w:type="spellStart"/>
            <w:r w:rsidRPr="0080269C">
              <w:rPr>
                <w:rFonts w:ascii="Times New Roman" w:hAnsi="Times New Roman"/>
                <w:sz w:val="24"/>
                <w:szCs w:val="24"/>
                <w:lang w:eastAsia="ja-JP"/>
              </w:rPr>
              <w:t>ketv</w:t>
            </w:r>
            <w:proofErr w:type="spellEnd"/>
            <w:r w:rsidRPr="0080269C">
              <w:rPr>
                <w:rFonts w:ascii="Times New Roman" w:hAnsi="Times New Roman"/>
                <w:sz w:val="24"/>
                <w:szCs w:val="24"/>
                <w:lang w:eastAsia="ja-JP"/>
              </w:rPr>
              <w:t>. ekonomika augo 7,8 proc., o „</w:t>
            </w:r>
            <w:proofErr w:type="spellStart"/>
            <w:r w:rsidRPr="0080269C">
              <w:rPr>
                <w:rFonts w:ascii="Times New Roman" w:hAnsi="Times New Roman"/>
                <w:sz w:val="24"/>
                <w:szCs w:val="24"/>
                <w:lang w:eastAsia="ja-JP"/>
              </w:rPr>
              <w:t>Fitch</w:t>
            </w:r>
            <w:proofErr w:type="spellEnd"/>
            <w:r w:rsidRPr="0080269C">
              <w:rPr>
                <w:rFonts w:ascii="Times New Roman" w:hAnsi="Times New Roman"/>
                <w:sz w:val="24"/>
                <w:szCs w:val="24"/>
                <w:lang w:eastAsia="ja-JP"/>
              </w:rPr>
              <w:t>“, „S&amp;P“ ir „</w:t>
            </w:r>
            <w:proofErr w:type="spellStart"/>
            <w:r w:rsidRPr="0080269C">
              <w:rPr>
                <w:rFonts w:ascii="Times New Roman" w:hAnsi="Times New Roman"/>
                <w:sz w:val="24"/>
                <w:szCs w:val="24"/>
                <w:lang w:eastAsia="ja-JP"/>
              </w:rPr>
              <w:t>Moody’s</w:t>
            </w:r>
            <w:proofErr w:type="spellEnd"/>
            <w:r w:rsidRPr="0080269C">
              <w:rPr>
                <w:rFonts w:ascii="Times New Roman" w:hAnsi="Times New Roman"/>
                <w:sz w:val="24"/>
                <w:szCs w:val="24"/>
                <w:lang w:eastAsia="ja-JP"/>
              </w:rPr>
              <w:t>“ atitinkamai padidino 2026–27 finansinių metų augimo prognozes iki 6,9–7 proc., augimą palaikant investicijoms, vartojimui, gamybai ir paslaugoms. Vis dėlto straipsnyje pabrėžiama, kad augimo tempą gali slopinti aukštos naftos kainos, infliacija ir griežtesnės finansinės sąlygos, o dėl naujos BVP skaičiavimo metodikos tebėra diskusijų.</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7B85C" w14:textId="243BA45D" w:rsidR="00267AB6" w:rsidRPr="00267AB6" w:rsidRDefault="00CA2112" w:rsidP="00AE3089">
            <w:pPr>
              <w:spacing w:after="0" w:line="240" w:lineRule="auto"/>
              <w:jc w:val="both"/>
              <w:rPr>
                <w:rFonts w:ascii="Times New Roman" w:hAnsi="Times New Roman"/>
                <w:sz w:val="20"/>
                <w:szCs w:val="20"/>
              </w:rPr>
            </w:pPr>
            <w:hyperlink r:id="rId10" w:history="1">
              <w:r w:rsidRPr="002F69E3">
                <w:rPr>
                  <w:rStyle w:val="Hyperlink"/>
                  <w:rFonts w:ascii="Times New Roman" w:hAnsi="Times New Roman"/>
                  <w:sz w:val="20"/>
                  <w:szCs w:val="20"/>
                </w:rPr>
                <w:t>https://economictimes.indiatimes.com/news/economy/indicators/india-gdp-growth-2026-fy27-7-8-percent-fitch-sp-moodys-growth-forecast-gdp-debate-new-series-world-raises-toast/articleshow/134428887.cms?from=mdr</w:t>
              </w:r>
            </w:hyperlink>
            <w:r>
              <w:rPr>
                <w:rFonts w:ascii="Times New Roman" w:hAnsi="Times New Roman"/>
                <w:sz w:val="20"/>
                <w:szCs w:val="20"/>
              </w:rPr>
              <w:t xml:space="preserve"> </w:t>
            </w:r>
          </w:p>
        </w:tc>
      </w:tr>
      <w:tr w:rsidR="005171B9" w:rsidRPr="009D3E27" w14:paraId="59BE9377"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37C702" w14:textId="67198A89" w:rsidR="005171B9" w:rsidRDefault="008316C4" w:rsidP="00AE3089">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2026-09-17</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DA9742" w14:textId="3A27A196" w:rsidR="005171B9" w:rsidRDefault="00354DEE" w:rsidP="00AE3089">
            <w:pPr>
              <w:spacing w:after="0"/>
              <w:jc w:val="both"/>
              <w:rPr>
                <w:rFonts w:ascii="Times New Roman" w:hAnsi="Times New Roman"/>
                <w:sz w:val="24"/>
                <w:szCs w:val="24"/>
                <w:lang w:eastAsia="ja-JP"/>
              </w:rPr>
            </w:pPr>
            <w:r w:rsidRPr="00354DEE">
              <w:rPr>
                <w:rFonts w:ascii="Times New Roman" w:hAnsi="Times New Roman"/>
                <w:sz w:val="24"/>
                <w:szCs w:val="24"/>
                <w:lang w:eastAsia="ja-JP"/>
              </w:rPr>
              <w:t xml:space="preserve">Indija </w:t>
            </w:r>
            <w:r w:rsidRPr="00354DEE">
              <w:rPr>
                <w:rFonts w:ascii="Times New Roman" w:hAnsi="Times New Roman"/>
                <w:b/>
                <w:bCs/>
                <w:sz w:val="24"/>
                <w:szCs w:val="24"/>
                <w:lang w:eastAsia="ja-JP"/>
              </w:rPr>
              <w:t>pradėjo komercinę puslaidininkių gamybą dar dviejose gamyklose</w:t>
            </w:r>
            <w:r w:rsidRPr="00354DEE">
              <w:rPr>
                <w:rFonts w:ascii="Times New Roman" w:hAnsi="Times New Roman"/>
                <w:sz w:val="24"/>
                <w:szCs w:val="24"/>
                <w:lang w:eastAsia="ja-JP"/>
              </w:rPr>
              <w:t xml:space="preserve"> – rugsėjo 17 d. pradėta komercinė gamyba „CDIL </w:t>
            </w:r>
            <w:proofErr w:type="spellStart"/>
            <w:r w:rsidRPr="00354DEE">
              <w:rPr>
                <w:rFonts w:ascii="Times New Roman" w:hAnsi="Times New Roman"/>
                <w:sz w:val="24"/>
                <w:szCs w:val="24"/>
                <w:lang w:eastAsia="ja-JP"/>
              </w:rPr>
              <w:t>Semiconductor</w:t>
            </w:r>
            <w:proofErr w:type="spellEnd"/>
            <w:r w:rsidRPr="00354DEE">
              <w:rPr>
                <w:rFonts w:ascii="Times New Roman" w:hAnsi="Times New Roman"/>
                <w:sz w:val="24"/>
                <w:szCs w:val="24"/>
                <w:lang w:eastAsia="ja-JP"/>
              </w:rPr>
              <w:t xml:space="preserve">“ gamykloje </w:t>
            </w:r>
            <w:proofErr w:type="spellStart"/>
            <w:r w:rsidRPr="00354DEE">
              <w:rPr>
                <w:rFonts w:ascii="Times New Roman" w:hAnsi="Times New Roman"/>
                <w:sz w:val="24"/>
                <w:szCs w:val="24"/>
                <w:lang w:eastAsia="ja-JP"/>
              </w:rPr>
              <w:t>Mohali</w:t>
            </w:r>
            <w:proofErr w:type="spellEnd"/>
            <w:r w:rsidRPr="00354DEE">
              <w:rPr>
                <w:rFonts w:ascii="Times New Roman" w:hAnsi="Times New Roman"/>
                <w:sz w:val="24"/>
                <w:szCs w:val="24"/>
                <w:lang w:eastAsia="ja-JP"/>
              </w:rPr>
              <w:t xml:space="preserve"> mieste </w:t>
            </w:r>
            <w:proofErr w:type="spellStart"/>
            <w:r w:rsidRPr="00354DEE">
              <w:rPr>
                <w:rFonts w:ascii="Times New Roman" w:hAnsi="Times New Roman"/>
                <w:sz w:val="24"/>
                <w:szCs w:val="24"/>
                <w:lang w:eastAsia="ja-JP"/>
              </w:rPr>
              <w:t>Pandžabe</w:t>
            </w:r>
            <w:proofErr w:type="spellEnd"/>
            <w:r w:rsidRPr="00354DEE">
              <w:rPr>
                <w:rFonts w:ascii="Times New Roman" w:hAnsi="Times New Roman"/>
                <w:sz w:val="24"/>
                <w:szCs w:val="24"/>
                <w:lang w:eastAsia="ja-JP"/>
              </w:rPr>
              <w:t xml:space="preserve"> ir „</w:t>
            </w:r>
            <w:proofErr w:type="spellStart"/>
            <w:r w:rsidRPr="00354DEE">
              <w:rPr>
                <w:rFonts w:ascii="Times New Roman" w:hAnsi="Times New Roman"/>
                <w:sz w:val="24"/>
                <w:szCs w:val="24"/>
                <w:lang w:eastAsia="ja-JP"/>
              </w:rPr>
              <w:t>Suchi</w:t>
            </w:r>
            <w:proofErr w:type="spellEnd"/>
            <w:r w:rsidRPr="00354DEE">
              <w:rPr>
                <w:rFonts w:ascii="Times New Roman" w:hAnsi="Times New Roman"/>
                <w:sz w:val="24"/>
                <w:szCs w:val="24"/>
                <w:lang w:eastAsia="ja-JP"/>
              </w:rPr>
              <w:t xml:space="preserve"> </w:t>
            </w:r>
            <w:proofErr w:type="spellStart"/>
            <w:r w:rsidRPr="00354DEE">
              <w:rPr>
                <w:rFonts w:ascii="Times New Roman" w:hAnsi="Times New Roman"/>
                <w:sz w:val="24"/>
                <w:szCs w:val="24"/>
                <w:lang w:eastAsia="ja-JP"/>
              </w:rPr>
              <w:t>Semicon</w:t>
            </w:r>
            <w:proofErr w:type="spellEnd"/>
            <w:r w:rsidRPr="00354DEE">
              <w:rPr>
                <w:rFonts w:ascii="Times New Roman" w:hAnsi="Times New Roman"/>
                <w:sz w:val="24"/>
                <w:szCs w:val="24"/>
                <w:lang w:eastAsia="ja-JP"/>
              </w:rPr>
              <w:t xml:space="preserve">“ gamykloje </w:t>
            </w:r>
            <w:proofErr w:type="spellStart"/>
            <w:r w:rsidRPr="00354DEE">
              <w:rPr>
                <w:rFonts w:ascii="Times New Roman" w:hAnsi="Times New Roman"/>
                <w:sz w:val="24"/>
                <w:szCs w:val="24"/>
                <w:lang w:eastAsia="ja-JP"/>
              </w:rPr>
              <w:t>Palsanoje</w:t>
            </w:r>
            <w:proofErr w:type="spellEnd"/>
            <w:r w:rsidRPr="00354DEE">
              <w:rPr>
                <w:rFonts w:ascii="Times New Roman" w:hAnsi="Times New Roman"/>
                <w:sz w:val="24"/>
                <w:szCs w:val="24"/>
                <w:lang w:eastAsia="ja-JP"/>
              </w:rPr>
              <w:t xml:space="preserve"> </w:t>
            </w:r>
            <w:proofErr w:type="spellStart"/>
            <w:r w:rsidRPr="00354DEE">
              <w:rPr>
                <w:rFonts w:ascii="Times New Roman" w:hAnsi="Times New Roman"/>
                <w:sz w:val="24"/>
                <w:szCs w:val="24"/>
                <w:lang w:eastAsia="ja-JP"/>
              </w:rPr>
              <w:t>Gudžarate</w:t>
            </w:r>
            <w:proofErr w:type="spellEnd"/>
            <w:r w:rsidRPr="00354DEE">
              <w:rPr>
                <w:rFonts w:ascii="Times New Roman" w:hAnsi="Times New Roman"/>
                <w:sz w:val="24"/>
                <w:szCs w:val="24"/>
                <w:lang w:eastAsia="ja-JP"/>
              </w:rPr>
              <w:t>, todėl bendras Indijoje komercinę gamybą pradėjusių puslaidininkių projektų skaičius pasiekė penkis.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E97873" w14:textId="5D6D36AF" w:rsidR="005171B9" w:rsidRPr="00267AB6" w:rsidRDefault="008316C4" w:rsidP="00AE3089">
            <w:pPr>
              <w:spacing w:after="0" w:line="240" w:lineRule="auto"/>
              <w:jc w:val="both"/>
              <w:rPr>
                <w:rFonts w:ascii="Times New Roman" w:hAnsi="Times New Roman"/>
                <w:sz w:val="20"/>
                <w:szCs w:val="20"/>
              </w:rPr>
            </w:pPr>
            <w:hyperlink r:id="rId11" w:history="1">
              <w:r w:rsidRPr="002F69E3">
                <w:rPr>
                  <w:rStyle w:val="Hyperlink"/>
                  <w:rFonts w:ascii="Times New Roman" w:hAnsi="Times New Roman"/>
                  <w:sz w:val="20"/>
                  <w:szCs w:val="20"/>
                </w:rPr>
                <w:t>https://www.newindianexpress.com/india/2026/Sep/17/pm-modi-inaugurates-commercial-production-at-cdil-suchi-semicon-units</w:t>
              </w:r>
            </w:hyperlink>
            <w:r>
              <w:rPr>
                <w:rFonts w:ascii="Times New Roman" w:hAnsi="Times New Roman"/>
                <w:sz w:val="20"/>
                <w:szCs w:val="20"/>
              </w:rPr>
              <w:t xml:space="preserve"> </w:t>
            </w:r>
          </w:p>
        </w:tc>
      </w:tr>
      <w:tr w:rsidR="00ED27EA" w:rsidRPr="009D3E27" w14:paraId="5C81CF07" w14:textId="76DABF0C"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B1D1B3" w14:textId="673F05DB" w:rsidR="00ED27EA" w:rsidRDefault="00ED27EA"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2026-09-03</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C68A35" w14:textId="77D07DD1" w:rsidR="00ED27EA" w:rsidRPr="00956D6D" w:rsidRDefault="00ED27EA" w:rsidP="00ED27EA">
            <w:pPr>
              <w:spacing w:after="0"/>
              <w:jc w:val="both"/>
              <w:rPr>
                <w:rFonts w:ascii="Times New Roman" w:hAnsi="Times New Roman"/>
                <w:sz w:val="24"/>
                <w:szCs w:val="24"/>
                <w:lang w:eastAsia="ja-JP"/>
              </w:rPr>
            </w:pPr>
            <w:r w:rsidRPr="00E90D6D">
              <w:rPr>
                <w:rFonts w:ascii="Times New Roman" w:hAnsi="Times New Roman"/>
                <w:b/>
                <w:bCs/>
                <w:sz w:val="24"/>
                <w:szCs w:val="24"/>
                <w:lang w:eastAsia="ja-JP"/>
              </w:rPr>
              <w:t>Indija parengė 10 metų gynybos diplomatijos strateginį planą „RAKSHA“</w:t>
            </w:r>
            <w:r w:rsidRPr="00E90D6D">
              <w:rPr>
                <w:rFonts w:ascii="Times New Roman" w:hAnsi="Times New Roman"/>
                <w:sz w:val="24"/>
                <w:szCs w:val="24"/>
                <w:lang w:eastAsia="ja-JP"/>
              </w:rPr>
              <w:t xml:space="preserve">, kuriuo siekiama aktyviau plėtoti strategines partnerystes, stiprinti pajėgumų kūrimą ir mokymus, skatinti vietinės gynybos pramonės eksportą bei stiprinti jūrų saugumą Indijos vandenyno regione. Dokumentas, pristatytas rugsėjo 3 d. gynybos ministro </w:t>
            </w:r>
            <w:proofErr w:type="spellStart"/>
            <w:r w:rsidRPr="00E90D6D">
              <w:rPr>
                <w:rFonts w:ascii="Times New Roman" w:hAnsi="Times New Roman"/>
                <w:sz w:val="24"/>
                <w:szCs w:val="24"/>
                <w:lang w:eastAsia="ja-JP"/>
              </w:rPr>
              <w:t>Rajnath</w:t>
            </w:r>
            <w:proofErr w:type="spellEnd"/>
            <w:r w:rsidRPr="00E90D6D">
              <w:rPr>
                <w:rFonts w:ascii="Times New Roman" w:hAnsi="Times New Roman"/>
                <w:sz w:val="24"/>
                <w:szCs w:val="24"/>
                <w:lang w:eastAsia="ja-JP"/>
              </w:rPr>
              <w:t xml:space="preserve"> Singh, numato aktyvesnį Indijos tarptautinį gynybinį bendradarbiavimą ir siekį įsitvirtinti kaip patikimai pasaulinei gynybos pramonės tiekėjai; pats dokumentas viešai neskelbiamas ir yra įslaptintas, žiniasklaidai išplatintas tik Gynybos ministerijos pranešimas.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77C446" w14:textId="77777777" w:rsidR="00ED27EA" w:rsidRDefault="00ED27EA" w:rsidP="00ED27EA">
            <w:pPr>
              <w:spacing w:after="0" w:line="240" w:lineRule="auto"/>
              <w:jc w:val="both"/>
              <w:rPr>
                <w:rFonts w:ascii="Times New Roman" w:hAnsi="Times New Roman"/>
                <w:sz w:val="20"/>
                <w:szCs w:val="20"/>
              </w:rPr>
            </w:pPr>
            <w:hyperlink r:id="rId12" w:history="1">
              <w:r w:rsidRPr="00431A83">
                <w:rPr>
                  <w:rStyle w:val="Hyperlink"/>
                  <w:rFonts w:ascii="Times New Roman" w:hAnsi="Times New Roman"/>
                  <w:sz w:val="20"/>
                  <w:szCs w:val="20"/>
                </w:rPr>
                <w:t>https://www.pib.gov.in/PressReleasePage.aspx?PRID=2306256&amp;reg=48&amp;lang=2</w:t>
              </w:r>
            </w:hyperlink>
          </w:p>
          <w:p w14:paraId="51B162F5" w14:textId="77777777" w:rsidR="00ED27EA" w:rsidRDefault="00ED27EA" w:rsidP="00ED27EA">
            <w:pPr>
              <w:spacing w:after="0" w:line="240" w:lineRule="auto"/>
              <w:jc w:val="both"/>
              <w:rPr>
                <w:rFonts w:ascii="Times New Roman" w:hAnsi="Times New Roman"/>
                <w:sz w:val="20"/>
                <w:szCs w:val="20"/>
              </w:rPr>
            </w:pPr>
          </w:p>
          <w:p w14:paraId="1D2E2D51" w14:textId="77777777" w:rsidR="00ED27EA" w:rsidRDefault="00ED27EA" w:rsidP="00ED27EA">
            <w:pPr>
              <w:spacing w:after="0" w:line="240" w:lineRule="auto"/>
              <w:jc w:val="both"/>
              <w:rPr>
                <w:rFonts w:ascii="Times New Roman" w:hAnsi="Times New Roman"/>
                <w:sz w:val="20"/>
                <w:szCs w:val="20"/>
              </w:rPr>
            </w:pPr>
            <w:hyperlink r:id="rId13" w:history="1">
              <w:r w:rsidRPr="00431A83">
                <w:rPr>
                  <w:rStyle w:val="Hyperlink"/>
                  <w:rFonts w:ascii="Times New Roman" w:hAnsi="Times New Roman"/>
                  <w:sz w:val="20"/>
                  <w:szCs w:val="20"/>
                </w:rPr>
                <w:t>https://www.theweek.in/news/defence/2026/09/03/indias-defence-diplomacy-gets-a-10-year-road-map-what-does-raksha-document-seek-to-achieve.html</w:t>
              </w:r>
            </w:hyperlink>
          </w:p>
          <w:p w14:paraId="4BB0E659" w14:textId="486EDDF4" w:rsidR="00ED27EA" w:rsidRPr="008E7AAC" w:rsidRDefault="00ED27EA" w:rsidP="00ED27EA">
            <w:pPr>
              <w:spacing w:after="0" w:line="240" w:lineRule="auto"/>
              <w:jc w:val="both"/>
              <w:rPr>
                <w:rFonts w:ascii="Times New Roman" w:hAnsi="Times New Roman"/>
                <w:sz w:val="20"/>
                <w:szCs w:val="20"/>
              </w:rPr>
            </w:pPr>
          </w:p>
        </w:tc>
      </w:tr>
      <w:tr w:rsidR="00ED27EA" w:rsidRPr="009D3E27" w14:paraId="05602B60"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2217C7FE" w14:textId="53C4F897" w:rsidR="00ED27EA" w:rsidRPr="008E7AAC" w:rsidRDefault="00ED27EA" w:rsidP="00ED27EA">
            <w:pPr>
              <w:spacing w:after="0" w:line="240" w:lineRule="auto"/>
              <w:jc w:val="center"/>
              <w:rPr>
                <w:rFonts w:ascii="Times New Roman" w:hAnsi="Times New Roman"/>
                <w:sz w:val="20"/>
                <w:szCs w:val="20"/>
              </w:rPr>
            </w:pPr>
            <w:r>
              <w:rPr>
                <w:rFonts w:ascii="Times New Roman" w:hAnsi="Times New Roman"/>
                <w:sz w:val="24"/>
                <w:szCs w:val="24"/>
                <w:lang w:eastAsia="ja-JP"/>
              </w:rPr>
              <w:t>BANGLADEŠAS</w:t>
            </w:r>
          </w:p>
        </w:tc>
      </w:tr>
      <w:tr w:rsidR="00A66468" w:rsidRPr="009D3E27" w14:paraId="6356E720"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7C1744" w14:textId="4F878FB3" w:rsidR="00A66468" w:rsidRDefault="00A66468"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2023-09-30</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9573DB" w14:textId="413EA828" w:rsidR="00A66468" w:rsidRPr="00B15006" w:rsidRDefault="00E4541E" w:rsidP="00ED27EA">
            <w:pPr>
              <w:spacing w:after="0"/>
              <w:jc w:val="both"/>
              <w:rPr>
                <w:rFonts w:ascii="Times New Roman" w:hAnsi="Times New Roman"/>
                <w:b/>
                <w:bCs/>
                <w:sz w:val="24"/>
                <w:szCs w:val="24"/>
                <w:lang w:eastAsia="ja-JP"/>
              </w:rPr>
            </w:pPr>
            <w:r w:rsidRPr="00E4541E">
              <w:rPr>
                <w:rFonts w:ascii="Times New Roman" w:hAnsi="Times New Roman"/>
                <w:b/>
                <w:bCs/>
                <w:sz w:val="24"/>
                <w:szCs w:val="24"/>
                <w:lang w:eastAsia="ja-JP"/>
              </w:rPr>
              <w:t xml:space="preserve">Bangladešas stiprina bankų sektoriaus priežiūrą ir skaitmeninę infrastruktūrą – </w:t>
            </w:r>
            <w:r w:rsidRPr="00E4541E">
              <w:rPr>
                <w:rFonts w:ascii="Times New Roman" w:hAnsi="Times New Roman"/>
                <w:sz w:val="24"/>
                <w:szCs w:val="24"/>
                <w:lang w:eastAsia="ja-JP"/>
              </w:rPr>
              <w:t xml:space="preserve">vyriausybė patvirtino </w:t>
            </w:r>
            <w:r w:rsidRPr="00E4541E">
              <w:rPr>
                <w:rFonts w:ascii="Times New Roman" w:hAnsi="Times New Roman"/>
                <w:sz w:val="24"/>
                <w:szCs w:val="24"/>
                <w:lang w:eastAsia="ja-JP"/>
              </w:rPr>
              <w:lastRenderedPageBreak/>
              <w:t>12,76 mlrd. BDT vertės Pasaulio banko finansuojamą finansų sektoriaus reformos projektą, kuriuo bus stiprinama bankų priežiūra, finansinio saugumo sistemos, technologijomis pagrįsti sandoriai ir bankų pertvarkymo bei restruktūrizavimo pajėgumai. Kartu vyriausybė planuoja integruoti pagrindines skaitmenines finansų ir viešojo sektoriaus sistemas, siekdama geresnės finansinės kontrolės, mažesnio žmogiškojo įsikišimo ir efektyvesnės probleminių paskolų bei finansinių pažeidimų priežiūros.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8A5E77" w14:textId="2A371962" w:rsidR="00A66468" w:rsidRPr="00A66468" w:rsidRDefault="00A66468" w:rsidP="00ED27EA">
            <w:pPr>
              <w:spacing w:after="0" w:line="240" w:lineRule="auto"/>
              <w:jc w:val="both"/>
              <w:rPr>
                <w:rFonts w:ascii="Times New Roman" w:hAnsi="Times New Roman"/>
                <w:sz w:val="20"/>
                <w:szCs w:val="20"/>
              </w:rPr>
            </w:pPr>
            <w:hyperlink r:id="rId14" w:history="1">
              <w:r w:rsidRPr="00A66468">
                <w:rPr>
                  <w:rStyle w:val="Hyperlink"/>
                  <w:rFonts w:ascii="Times New Roman" w:hAnsi="Times New Roman"/>
                  <w:sz w:val="20"/>
                  <w:szCs w:val="20"/>
                </w:rPr>
                <w:t>https://thefinancialexpress.com.bd/trade/wb-funded-project-approved-for-major-banking-sector-reforms</w:t>
              </w:r>
            </w:hyperlink>
            <w:r w:rsidRPr="00A66468">
              <w:rPr>
                <w:rFonts w:ascii="Times New Roman" w:hAnsi="Times New Roman"/>
                <w:sz w:val="20"/>
                <w:szCs w:val="20"/>
              </w:rPr>
              <w:t xml:space="preserve"> </w:t>
            </w:r>
          </w:p>
        </w:tc>
      </w:tr>
      <w:tr w:rsidR="009E1603" w:rsidRPr="009D3E27" w14:paraId="4BDA9B8C"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96FCB4" w14:textId="551C6036" w:rsidR="009E1603" w:rsidRDefault="00947B12"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2026-09-27</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692C48" w14:textId="7B722A5F" w:rsidR="009E1603" w:rsidRPr="00D157FE" w:rsidRDefault="00B15006" w:rsidP="00ED27EA">
            <w:pPr>
              <w:spacing w:after="0"/>
              <w:jc w:val="both"/>
              <w:rPr>
                <w:rFonts w:ascii="Times New Roman" w:hAnsi="Times New Roman"/>
                <w:b/>
                <w:bCs/>
                <w:sz w:val="24"/>
                <w:szCs w:val="24"/>
                <w:lang w:eastAsia="ja-JP"/>
              </w:rPr>
            </w:pPr>
            <w:r w:rsidRPr="00B15006">
              <w:rPr>
                <w:rFonts w:ascii="Times New Roman" w:hAnsi="Times New Roman"/>
                <w:b/>
                <w:bCs/>
                <w:sz w:val="24"/>
                <w:szCs w:val="24"/>
                <w:lang w:eastAsia="ja-JP"/>
              </w:rPr>
              <w:t xml:space="preserve">Bangladešas siekia atidėti išėjimą iš mažiausiai išsivysčiusių šalių (LDC) grupės </w:t>
            </w:r>
            <w:r w:rsidRPr="00B15006">
              <w:rPr>
                <w:rFonts w:ascii="Times New Roman" w:hAnsi="Times New Roman"/>
                <w:sz w:val="24"/>
                <w:szCs w:val="24"/>
                <w:lang w:eastAsia="ja-JP"/>
              </w:rPr>
              <w:t>– šalies vyriausybės teigimu, pasiūlymą atidėti LDC statuso atsisakymą neformaliuose konsultacijose JT</w:t>
            </w:r>
            <w:r>
              <w:rPr>
                <w:rFonts w:ascii="Times New Roman" w:hAnsi="Times New Roman"/>
                <w:sz w:val="24"/>
                <w:szCs w:val="24"/>
                <w:lang w:eastAsia="ja-JP"/>
              </w:rPr>
              <w:t>GA</w:t>
            </w:r>
            <w:r w:rsidRPr="00B15006">
              <w:rPr>
                <w:rFonts w:ascii="Times New Roman" w:hAnsi="Times New Roman"/>
                <w:sz w:val="24"/>
                <w:szCs w:val="24"/>
                <w:lang w:eastAsia="ja-JP"/>
              </w:rPr>
              <w:t xml:space="preserve"> jau parėmė LDC grupė, Kinija ir G77, vienijanti 134 valstybes. Tikimasi, kad šios šalys ir grupės balsuos už atidėjimą 81-ojoje JT</w:t>
            </w:r>
            <w:r w:rsidR="00C87A6D">
              <w:rPr>
                <w:rFonts w:ascii="Times New Roman" w:hAnsi="Times New Roman"/>
                <w:sz w:val="24"/>
                <w:szCs w:val="24"/>
                <w:lang w:eastAsia="ja-JP"/>
              </w:rPr>
              <w:t xml:space="preserve">GA </w:t>
            </w:r>
            <w:r w:rsidRPr="00B15006">
              <w:rPr>
                <w:rFonts w:ascii="Times New Roman" w:hAnsi="Times New Roman"/>
                <w:sz w:val="24"/>
                <w:szCs w:val="24"/>
                <w:lang w:eastAsia="ja-JP"/>
              </w:rPr>
              <w:t>sesijoje.</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D4840C" w14:textId="2C923C5B" w:rsidR="009E1603" w:rsidRPr="00A66468" w:rsidRDefault="00947B12" w:rsidP="00ED27EA">
            <w:pPr>
              <w:spacing w:after="0" w:line="240" w:lineRule="auto"/>
              <w:jc w:val="both"/>
              <w:rPr>
                <w:rFonts w:ascii="Times New Roman" w:hAnsi="Times New Roman"/>
                <w:sz w:val="20"/>
                <w:szCs w:val="20"/>
              </w:rPr>
            </w:pPr>
            <w:hyperlink r:id="rId15" w:history="1">
              <w:r w:rsidRPr="00A66468">
                <w:rPr>
                  <w:rStyle w:val="Hyperlink"/>
                  <w:rFonts w:ascii="Times New Roman" w:hAnsi="Times New Roman"/>
                  <w:sz w:val="20"/>
                  <w:szCs w:val="20"/>
                </w:rPr>
                <w:t>https://www.thedailystar.net/business/economy/news/ldc-deferment-proposal-gaining-major-support-titumir-says-4283586</w:t>
              </w:r>
            </w:hyperlink>
            <w:r w:rsidRPr="00A66468">
              <w:rPr>
                <w:rFonts w:ascii="Times New Roman" w:hAnsi="Times New Roman"/>
                <w:sz w:val="20"/>
                <w:szCs w:val="20"/>
              </w:rPr>
              <w:t xml:space="preserve"> </w:t>
            </w:r>
          </w:p>
        </w:tc>
      </w:tr>
      <w:tr w:rsidR="00ED27EA" w:rsidRPr="009D3E27" w14:paraId="033D4E94" w14:textId="4AD7F138"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A80C4C" w14:textId="734038EF" w:rsidR="00ED27EA" w:rsidRDefault="00CB7E43"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2026-09-23</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BEC9C98" w14:textId="1D536B24" w:rsidR="00ED27EA" w:rsidRPr="00956D6D" w:rsidRDefault="00D157FE" w:rsidP="00ED27EA">
            <w:pPr>
              <w:spacing w:after="0"/>
              <w:jc w:val="both"/>
              <w:rPr>
                <w:rFonts w:ascii="Times New Roman" w:hAnsi="Times New Roman"/>
                <w:sz w:val="24"/>
                <w:szCs w:val="24"/>
                <w:lang w:eastAsia="ja-JP"/>
              </w:rPr>
            </w:pPr>
            <w:r w:rsidRPr="00D157FE">
              <w:rPr>
                <w:rFonts w:ascii="Times New Roman" w:hAnsi="Times New Roman"/>
                <w:b/>
                <w:bCs/>
                <w:sz w:val="24"/>
                <w:szCs w:val="24"/>
                <w:lang w:eastAsia="ja-JP"/>
              </w:rPr>
              <w:t>Bangladešas kuria naują FDI pritraukimo skatinimo schemą</w:t>
            </w:r>
            <w:r w:rsidRPr="00D157FE">
              <w:rPr>
                <w:rFonts w:ascii="Times New Roman" w:hAnsi="Times New Roman"/>
                <w:sz w:val="24"/>
                <w:szCs w:val="24"/>
                <w:lang w:eastAsia="ja-JP"/>
              </w:rPr>
              <w:t xml:space="preserve"> – „Invest </w:t>
            </w:r>
            <w:proofErr w:type="spellStart"/>
            <w:r w:rsidRPr="00D157FE">
              <w:rPr>
                <w:rFonts w:ascii="Times New Roman" w:hAnsi="Times New Roman"/>
                <w:sz w:val="24"/>
                <w:szCs w:val="24"/>
                <w:lang w:eastAsia="ja-JP"/>
              </w:rPr>
              <w:t>Bangladesh</w:t>
            </w:r>
            <w:proofErr w:type="spellEnd"/>
            <w:r w:rsidRPr="00D157FE">
              <w:rPr>
                <w:rFonts w:ascii="Times New Roman" w:hAnsi="Times New Roman"/>
                <w:sz w:val="24"/>
                <w:szCs w:val="24"/>
                <w:lang w:eastAsia="ja-JP"/>
              </w:rPr>
              <w:t>“ planuoja mokėti tinkamiems asmenims 1,25 proc. nuo jų pritrauktų užsienio investicijų vertės, o speciali platforma turėtų pradėti veikti 2026 m. spalio 15 d. Agentūra taip pat formuoja 1,3 mlrd. JAV dolerių vertės potencialių užsienio investicijų projektų portfelį, daugiausia atsinaujinančiosios energetikos ir IRT srityse; daugiau kaip 400 mln. JAV dolerių vertės projektai jau pasiekė investicinio sprendimo ar įgyvendinimo etapą.</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F405D05" w14:textId="509BAE70" w:rsidR="00ED27EA" w:rsidRPr="00947B12" w:rsidRDefault="00CB7E43" w:rsidP="00ED27EA">
            <w:pPr>
              <w:spacing w:after="0" w:line="240" w:lineRule="auto"/>
              <w:jc w:val="both"/>
              <w:rPr>
                <w:rFonts w:ascii="Times New Roman" w:hAnsi="Times New Roman"/>
                <w:sz w:val="20"/>
                <w:szCs w:val="20"/>
              </w:rPr>
            </w:pPr>
            <w:hyperlink r:id="rId16" w:history="1">
              <w:r w:rsidRPr="00947B12">
                <w:rPr>
                  <w:rStyle w:val="Hyperlink"/>
                  <w:rFonts w:ascii="Times New Roman" w:hAnsi="Times New Roman"/>
                  <w:sz w:val="20"/>
                  <w:szCs w:val="20"/>
                </w:rPr>
                <w:t>https://www.thedailystar.net/business/economy/news/invest-bangladesh-plans-incentive-mobilising-fdi-4280491</w:t>
              </w:r>
            </w:hyperlink>
            <w:r w:rsidRPr="00947B12">
              <w:rPr>
                <w:rFonts w:ascii="Times New Roman" w:hAnsi="Times New Roman"/>
                <w:sz w:val="20"/>
                <w:szCs w:val="20"/>
              </w:rPr>
              <w:t xml:space="preserve"> </w:t>
            </w:r>
          </w:p>
        </w:tc>
      </w:tr>
      <w:tr w:rsidR="00ED27EA" w:rsidRPr="009D3E27" w14:paraId="7222FA42" w14:textId="198C8F55"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AE6C28" w14:textId="129E3C0F" w:rsidR="00ED27EA" w:rsidRDefault="00DF353F"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2026-09-10</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77FA84" w14:textId="6D3A66EB" w:rsidR="00ED27EA" w:rsidRPr="00956D6D" w:rsidRDefault="000956D4" w:rsidP="00ED27EA">
            <w:pPr>
              <w:spacing w:after="0"/>
              <w:jc w:val="both"/>
              <w:rPr>
                <w:rFonts w:ascii="Times New Roman" w:hAnsi="Times New Roman"/>
                <w:sz w:val="24"/>
                <w:szCs w:val="24"/>
                <w:lang w:eastAsia="ja-JP"/>
              </w:rPr>
            </w:pPr>
            <w:r w:rsidRPr="000956D4">
              <w:rPr>
                <w:rFonts w:ascii="Times New Roman" w:hAnsi="Times New Roman"/>
                <w:b/>
                <w:bCs/>
                <w:sz w:val="24"/>
                <w:szCs w:val="24"/>
                <w:lang w:eastAsia="ja-JP"/>
              </w:rPr>
              <w:t>Bangladešas spartina trečiojo LNG terminalo plėtrą</w:t>
            </w:r>
            <w:r w:rsidRPr="000956D4">
              <w:rPr>
                <w:rFonts w:ascii="Times New Roman" w:hAnsi="Times New Roman"/>
                <w:sz w:val="24"/>
                <w:szCs w:val="24"/>
                <w:lang w:eastAsia="ja-JP"/>
              </w:rPr>
              <w:t xml:space="preserve"> – vyriausybė nusprendė judėti pirmyn su Kinijos valstybine įmone CNEE pagal G2G modelį; numatoma, kad apie 174 tūkst. m³ talpos FSRU pradėtų veikti 2028 m. Straipsnyje taip pat nurodoma, kad vyriausybė svarsto tolesnę LNG infrastruktūros plėtrą, tačiau konkrečių sprendimų dėl ketvirtojo FSRU ar </w:t>
            </w:r>
            <w:proofErr w:type="spellStart"/>
            <w:r w:rsidRPr="000956D4">
              <w:rPr>
                <w:rFonts w:ascii="Times New Roman" w:hAnsi="Times New Roman"/>
                <w:sz w:val="24"/>
                <w:szCs w:val="24"/>
                <w:lang w:eastAsia="ja-JP"/>
              </w:rPr>
              <w:t>small-scale</w:t>
            </w:r>
            <w:proofErr w:type="spellEnd"/>
            <w:r w:rsidRPr="000956D4">
              <w:rPr>
                <w:rFonts w:ascii="Times New Roman" w:hAnsi="Times New Roman"/>
                <w:sz w:val="24"/>
                <w:szCs w:val="24"/>
                <w:lang w:eastAsia="ja-JP"/>
              </w:rPr>
              <w:t xml:space="preserve"> LNG projektų kol kas nepateikiama.</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D29ECC" w14:textId="3C597829" w:rsidR="00ED27EA" w:rsidRPr="008E7AAC" w:rsidRDefault="00DF353F" w:rsidP="00ED27EA">
            <w:pPr>
              <w:spacing w:after="0" w:line="240" w:lineRule="auto"/>
              <w:jc w:val="both"/>
              <w:rPr>
                <w:rFonts w:ascii="Times New Roman" w:hAnsi="Times New Roman"/>
                <w:sz w:val="20"/>
                <w:szCs w:val="20"/>
              </w:rPr>
            </w:pPr>
            <w:hyperlink r:id="rId17" w:history="1">
              <w:r w:rsidRPr="00853C1F">
                <w:rPr>
                  <w:rStyle w:val="Hyperlink"/>
                  <w:rFonts w:ascii="Times New Roman" w:hAnsi="Times New Roman"/>
                  <w:sz w:val="20"/>
                  <w:szCs w:val="20"/>
                </w:rPr>
                <w:t>https://www.thedailystar.net/news/bangladesh/news/third-lng-terminal-deal-chinese-firm-tipped-despite-cheaper-offers-4269231</w:t>
              </w:r>
            </w:hyperlink>
            <w:r>
              <w:rPr>
                <w:rFonts w:ascii="Times New Roman" w:hAnsi="Times New Roman"/>
                <w:sz w:val="20"/>
                <w:szCs w:val="20"/>
              </w:rPr>
              <w:t xml:space="preserve"> </w:t>
            </w:r>
          </w:p>
        </w:tc>
      </w:tr>
      <w:tr w:rsidR="00495375" w:rsidRPr="009D3E27" w14:paraId="7BDD2ED9"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9EADF2" w14:textId="23043192" w:rsidR="00495375" w:rsidRDefault="00495375"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2026-09-09</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841C25" w14:textId="00BF6131" w:rsidR="00495375" w:rsidRPr="000956D4" w:rsidRDefault="00D64EDF" w:rsidP="00ED27EA">
            <w:pPr>
              <w:spacing w:after="0"/>
              <w:jc w:val="both"/>
              <w:rPr>
                <w:rFonts w:ascii="Times New Roman" w:hAnsi="Times New Roman"/>
                <w:b/>
                <w:bCs/>
                <w:sz w:val="24"/>
                <w:szCs w:val="24"/>
                <w:lang w:eastAsia="ja-JP"/>
              </w:rPr>
            </w:pPr>
            <w:r w:rsidRPr="00D64EDF">
              <w:rPr>
                <w:rFonts w:ascii="Times New Roman" w:hAnsi="Times New Roman"/>
                <w:b/>
                <w:bCs/>
                <w:sz w:val="24"/>
                <w:szCs w:val="24"/>
                <w:lang w:eastAsia="ja-JP"/>
              </w:rPr>
              <w:t xml:space="preserve">Bangladešas susiduria su LNG infrastruktūros trūkumais </w:t>
            </w:r>
            <w:r w:rsidRPr="00D64EDF">
              <w:rPr>
                <w:rFonts w:ascii="Times New Roman" w:hAnsi="Times New Roman"/>
                <w:sz w:val="24"/>
                <w:szCs w:val="24"/>
                <w:lang w:eastAsia="ja-JP"/>
              </w:rPr>
              <w:t xml:space="preserve">– šalis neturi LNG saugojimo infrastruktūros, todėl dėl FSRU gedimų ar nepalankių oro sąlygų tenka atidėti ar atšaukti LNG krovinius ir mokėti papildomus </w:t>
            </w:r>
            <w:proofErr w:type="spellStart"/>
            <w:r w:rsidRPr="00D64EDF">
              <w:rPr>
                <w:rFonts w:ascii="Times New Roman" w:hAnsi="Times New Roman"/>
                <w:sz w:val="24"/>
                <w:szCs w:val="24"/>
                <w:lang w:eastAsia="ja-JP"/>
              </w:rPr>
              <w:t>demurrage</w:t>
            </w:r>
            <w:proofErr w:type="spellEnd"/>
            <w:r w:rsidRPr="00D64EDF">
              <w:rPr>
                <w:rFonts w:ascii="Times New Roman" w:hAnsi="Times New Roman"/>
                <w:sz w:val="24"/>
                <w:szCs w:val="24"/>
                <w:lang w:eastAsia="ja-JP"/>
              </w:rPr>
              <w:t xml:space="preserve"> mokesčius; vien po </w:t>
            </w:r>
            <w:r w:rsidRPr="00D64EDF">
              <w:rPr>
                <w:rFonts w:ascii="Times New Roman" w:hAnsi="Times New Roman"/>
                <w:sz w:val="24"/>
                <w:szCs w:val="24"/>
                <w:lang w:eastAsia="ja-JP"/>
              </w:rPr>
              <w:lastRenderedPageBreak/>
              <w:t>„</w:t>
            </w:r>
            <w:proofErr w:type="spellStart"/>
            <w:r w:rsidRPr="00D64EDF">
              <w:rPr>
                <w:rFonts w:ascii="Times New Roman" w:hAnsi="Times New Roman"/>
                <w:sz w:val="24"/>
                <w:szCs w:val="24"/>
                <w:lang w:eastAsia="ja-JP"/>
              </w:rPr>
              <w:t>Excelerate</w:t>
            </w:r>
            <w:proofErr w:type="spellEnd"/>
            <w:r w:rsidRPr="00D64EDF">
              <w:rPr>
                <w:rFonts w:ascii="Times New Roman" w:hAnsi="Times New Roman"/>
                <w:sz w:val="24"/>
                <w:szCs w:val="24"/>
                <w:lang w:eastAsia="ja-JP"/>
              </w:rPr>
              <w:t xml:space="preserve"> </w:t>
            </w:r>
            <w:proofErr w:type="spellStart"/>
            <w:r w:rsidRPr="00D64EDF">
              <w:rPr>
                <w:rFonts w:ascii="Times New Roman" w:hAnsi="Times New Roman"/>
                <w:sz w:val="24"/>
                <w:szCs w:val="24"/>
                <w:lang w:eastAsia="ja-JP"/>
              </w:rPr>
              <w:t>Energy</w:t>
            </w:r>
            <w:proofErr w:type="spellEnd"/>
            <w:r w:rsidRPr="00D64EDF">
              <w:rPr>
                <w:rFonts w:ascii="Times New Roman" w:hAnsi="Times New Roman"/>
                <w:sz w:val="24"/>
                <w:szCs w:val="24"/>
                <w:lang w:eastAsia="ja-JP"/>
              </w:rPr>
              <w:t>“ FSRU gaisro „</w:t>
            </w:r>
            <w:proofErr w:type="spellStart"/>
            <w:r w:rsidRPr="00D64EDF">
              <w:rPr>
                <w:rFonts w:ascii="Times New Roman" w:hAnsi="Times New Roman"/>
                <w:sz w:val="24"/>
                <w:szCs w:val="24"/>
                <w:lang w:eastAsia="ja-JP"/>
              </w:rPr>
              <w:t>Petrobangla</w:t>
            </w:r>
            <w:proofErr w:type="spellEnd"/>
            <w:r w:rsidRPr="00D64EDF">
              <w:rPr>
                <w:rFonts w:ascii="Times New Roman" w:hAnsi="Times New Roman"/>
                <w:sz w:val="24"/>
                <w:szCs w:val="24"/>
                <w:lang w:eastAsia="ja-JP"/>
              </w:rPr>
              <w:t>“ sumokėjo apie 5 mln. JAV dolerių. Ekspertai siūlo plėsti LNG saugojimo infrastruktūrą, įskaitant sausumos terminalą, kuris leistų sukaupti 7–15 dienų atsargas ir sumažintų priklausomybę nuo momentinio LNG tiekimo.</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387B40" w14:textId="6F926F4E" w:rsidR="00495375" w:rsidRDefault="00495375" w:rsidP="00ED27EA">
            <w:pPr>
              <w:spacing w:after="0" w:line="240" w:lineRule="auto"/>
              <w:jc w:val="both"/>
              <w:rPr>
                <w:rFonts w:ascii="Times New Roman" w:hAnsi="Times New Roman"/>
                <w:sz w:val="20"/>
                <w:szCs w:val="20"/>
              </w:rPr>
            </w:pPr>
            <w:hyperlink r:id="rId18" w:history="1">
              <w:r w:rsidRPr="00853C1F">
                <w:rPr>
                  <w:rStyle w:val="Hyperlink"/>
                  <w:rFonts w:ascii="Times New Roman" w:hAnsi="Times New Roman"/>
                  <w:sz w:val="20"/>
                  <w:szCs w:val="20"/>
                </w:rPr>
                <w:t>https://thefinancialexpress.com.bd/trade/bangladesh-pays-dearly-for-lack-of-lng-storage-facility</w:t>
              </w:r>
            </w:hyperlink>
            <w:r>
              <w:rPr>
                <w:rFonts w:ascii="Times New Roman" w:hAnsi="Times New Roman"/>
                <w:sz w:val="20"/>
                <w:szCs w:val="20"/>
              </w:rPr>
              <w:t xml:space="preserve"> </w:t>
            </w:r>
          </w:p>
        </w:tc>
      </w:tr>
      <w:tr w:rsidR="000B2885" w:rsidRPr="009D3E27" w14:paraId="623D0F72"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5D3715" w14:textId="1A29A5DE" w:rsidR="000B2885" w:rsidRDefault="000B2885"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w:t>
            </w:r>
            <w:r w:rsidR="0088759D">
              <w:rPr>
                <w:rFonts w:ascii="Times New Roman" w:hAnsi="Times New Roman"/>
                <w:sz w:val="24"/>
                <w:szCs w:val="24"/>
                <w:lang w:eastAsia="ja-JP"/>
              </w:rPr>
              <w:t>7</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16F201" w14:textId="5A02FB54" w:rsidR="000B2885" w:rsidRPr="00D64EDF" w:rsidRDefault="000D219A" w:rsidP="00ED27EA">
            <w:pPr>
              <w:spacing w:after="0"/>
              <w:jc w:val="both"/>
              <w:rPr>
                <w:rFonts w:ascii="Times New Roman" w:hAnsi="Times New Roman"/>
                <w:b/>
                <w:bCs/>
                <w:sz w:val="24"/>
                <w:szCs w:val="24"/>
                <w:lang w:eastAsia="ja-JP"/>
              </w:rPr>
            </w:pPr>
            <w:r w:rsidRPr="000D219A">
              <w:rPr>
                <w:rFonts w:ascii="Times New Roman" w:hAnsi="Times New Roman"/>
                <w:b/>
                <w:bCs/>
                <w:sz w:val="24"/>
                <w:szCs w:val="24"/>
                <w:lang w:eastAsia="ja-JP"/>
              </w:rPr>
              <w:t xml:space="preserve">Bangladeše svarstomas naujas LNG terminalo modelis </w:t>
            </w:r>
            <w:r w:rsidRPr="000D219A">
              <w:rPr>
                <w:rFonts w:ascii="Times New Roman" w:hAnsi="Times New Roman"/>
                <w:sz w:val="24"/>
                <w:szCs w:val="24"/>
                <w:lang w:eastAsia="ja-JP"/>
              </w:rPr>
              <w:t>– „</w:t>
            </w:r>
            <w:proofErr w:type="spellStart"/>
            <w:r w:rsidRPr="000D219A">
              <w:rPr>
                <w:rFonts w:ascii="Times New Roman" w:hAnsi="Times New Roman"/>
                <w:sz w:val="24"/>
                <w:szCs w:val="24"/>
                <w:lang w:eastAsia="ja-JP"/>
              </w:rPr>
              <w:t>Novatek</w:t>
            </w:r>
            <w:proofErr w:type="spellEnd"/>
            <w:r w:rsidRPr="000D219A">
              <w:rPr>
                <w:rFonts w:ascii="Times New Roman" w:hAnsi="Times New Roman"/>
                <w:sz w:val="24"/>
                <w:szCs w:val="24"/>
                <w:lang w:eastAsia="ja-JP"/>
              </w:rPr>
              <w:t xml:space="preserve"> </w:t>
            </w:r>
            <w:proofErr w:type="spellStart"/>
            <w:r w:rsidRPr="000D219A">
              <w:rPr>
                <w:rFonts w:ascii="Times New Roman" w:hAnsi="Times New Roman"/>
                <w:sz w:val="24"/>
                <w:szCs w:val="24"/>
                <w:lang w:eastAsia="ja-JP"/>
              </w:rPr>
              <w:t>Middle</w:t>
            </w:r>
            <w:proofErr w:type="spellEnd"/>
            <w:r w:rsidRPr="000D219A">
              <w:rPr>
                <w:rFonts w:ascii="Times New Roman" w:hAnsi="Times New Roman"/>
                <w:sz w:val="24"/>
                <w:szCs w:val="24"/>
                <w:lang w:eastAsia="ja-JP"/>
              </w:rPr>
              <w:t xml:space="preserve"> </w:t>
            </w:r>
            <w:proofErr w:type="spellStart"/>
            <w:r w:rsidRPr="000D219A">
              <w:rPr>
                <w:rFonts w:ascii="Times New Roman" w:hAnsi="Times New Roman"/>
                <w:sz w:val="24"/>
                <w:szCs w:val="24"/>
                <w:lang w:eastAsia="ja-JP"/>
              </w:rPr>
              <w:t>East</w:t>
            </w:r>
            <w:proofErr w:type="spellEnd"/>
            <w:r w:rsidRPr="000D219A">
              <w:rPr>
                <w:rFonts w:ascii="Times New Roman" w:hAnsi="Times New Roman"/>
                <w:sz w:val="24"/>
                <w:szCs w:val="24"/>
                <w:lang w:eastAsia="ja-JP"/>
              </w:rPr>
              <w:t>“ pristatė „</w:t>
            </w:r>
            <w:proofErr w:type="spellStart"/>
            <w:r w:rsidRPr="000D219A">
              <w:rPr>
                <w:rFonts w:ascii="Times New Roman" w:hAnsi="Times New Roman"/>
                <w:sz w:val="24"/>
                <w:szCs w:val="24"/>
                <w:lang w:eastAsia="ja-JP"/>
              </w:rPr>
              <w:t>Petrobangla</w:t>
            </w:r>
            <w:proofErr w:type="spellEnd"/>
            <w:r w:rsidRPr="000D219A">
              <w:rPr>
                <w:rFonts w:ascii="Times New Roman" w:hAnsi="Times New Roman"/>
                <w:sz w:val="24"/>
                <w:szCs w:val="24"/>
                <w:lang w:eastAsia="ja-JP"/>
              </w:rPr>
              <w:t xml:space="preserve">“ 950 mln. JAV dolerių vertės jūrinio LNG terminalo koncepciją, kurią sudarytų ant jūros dugno įtvirtinta gravitacinė konstrukcija (GBS), 7,5 MTPA </w:t>
            </w:r>
            <w:proofErr w:type="spellStart"/>
            <w:r w:rsidRPr="000D219A">
              <w:rPr>
                <w:rFonts w:ascii="Times New Roman" w:hAnsi="Times New Roman"/>
                <w:sz w:val="24"/>
                <w:szCs w:val="24"/>
                <w:lang w:eastAsia="ja-JP"/>
              </w:rPr>
              <w:t>regazifikavimo</w:t>
            </w:r>
            <w:proofErr w:type="spellEnd"/>
            <w:r w:rsidRPr="000D219A">
              <w:rPr>
                <w:rFonts w:ascii="Times New Roman" w:hAnsi="Times New Roman"/>
                <w:sz w:val="24"/>
                <w:szCs w:val="24"/>
                <w:lang w:eastAsia="ja-JP"/>
              </w:rPr>
              <w:t xml:space="preserve"> pajėgumas ir iki 290 tūkst. m³ LNG saugojimo talpa. Bendrovė taip pat siūlo mažesniais LNG laivais tiekti dujas į regioninius centrus, plėtoti LNG </w:t>
            </w:r>
            <w:proofErr w:type="spellStart"/>
            <w:r w:rsidRPr="000D219A">
              <w:rPr>
                <w:rFonts w:ascii="Times New Roman" w:hAnsi="Times New Roman"/>
                <w:sz w:val="24"/>
                <w:szCs w:val="24"/>
                <w:lang w:eastAsia="ja-JP"/>
              </w:rPr>
              <w:t>bunkeriavimą</w:t>
            </w:r>
            <w:proofErr w:type="spellEnd"/>
            <w:r w:rsidRPr="000D219A">
              <w:rPr>
                <w:rFonts w:ascii="Times New Roman" w:hAnsi="Times New Roman"/>
                <w:sz w:val="24"/>
                <w:szCs w:val="24"/>
                <w:lang w:eastAsia="ja-JP"/>
              </w:rPr>
              <w:t xml:space="preserve"> ir regioninį LNG </w:t>
            </w:r>
            <w:proofErr w:type="spellStart"/>
            <w:r w:rsidRPr="000D219A">
              <w:rPr>
                <w:rFonts w:ascii="Times New Roman" w:hAnsi="Times New Roman"/>
                <w:sz w:val="24"/>
                <w:szCs w:val="24"/>
                <w:lang w:eastAsia="ja-JP"/>
              </w:rPr>
              <w:t>hub'ą</w:t>
            </w:r>
            <w:proofErr w:type="spellEnd"/>
            <w:r w:rsidRPr="000D219A">
              <w:rPr>
                <w:rFonts w:ascii="Times New Roman" w:hAnsi="Times New Roman"/>
                <w:sz w:val="24"/>
                <w:szCs w:val="24"/>
                <w:lang w:eastAsia="ja-JP"/>
              </w:rPr>
              <w:t>, tačiau pasiūlymas kol kas yra preliminarus ir oficialiai projektui dar nepateiktas.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4ECDE1" w14:textId="775BA4AC" w:rsidR="000B2885" w:rsidRDefault="000B2885" w:rsidP="00ED27EA">
            <w:pPr>
              <w:spacing w:after="0" w:line="240" w:lineRule="auto"/>
              <w:jc w:val="both"/>
              <w:rPr>
                <w:rFonts w:ascii="Times New Roman" w:hAnsi="Times New Roman"/>
                <w:sz w:val="20"/>
                <w:szCs w:val="20"/>
              </w:rPr>
            </w:pPr>
            <w:hyperlink r:id="rId19" w:history="1">
              <w:r w:rsidRPr="00853C1F">
                <w:rPr>
                  <w:rStyle w:val="Hyperlink"/>
                  <w:rFonts w:ascii="Times New Roman" w:hAnsi="Times New Roman"/>
                  <w:sz w:val="20"/>
                  <w:szCs w:val="20"/>
                </w:rPr>
                <w:t>https://www.thedailystar.net/business/news/novatek-proposes-950m-seabed-fixed-lng-terminal-4266536</w:t>
              </w:r>
            </w:hyperlink>
            <w:r>
              <w:rPr>
                <w:rFonts w:ascii="Times New Roman" w:hAnsi="Times New Roman"/>
                <w:sz w:val="20"/>
                <w:szCs w:val="20"/>
              </w:rPr>
              <w:t xml:space="preserve"> </w:t>
            </w:r>
          </w:p>
        </w:tc>
      </w:tr>
      <w:tr w:rsidR="00ED27EA" w:rsidRPr="009D3E27" w14:paraId="099F9F06"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17C8B39F" w14:textId="1C6A351B" w:rsidR="00ED27EA" w:rsidRPr="008E7AAC" w:rsidRDefault="00ED27EA" w:rsidP="00ED27EA">
            <w:pPr>
              <w:spacing w:after="0" w:line="240" w:lineRule="auto"/>
              <w:jc w:val="center"/>
              <w:rPr>
                <w:rFonts w:ascii="Times New Roman" w:hAnsi="Times New Roman"/>
                <w:sz w:val="20"/>
                <w:szCs w:val="20"/>
              </w:rPr>
            </w:pPr>
            <w:r>
              <w:rPr>
                <w:rFonts w:ascii="Times New Roman" w:hAnsi="Times New Roman"/>
                <w:sz w:val="24"/>
                <w:szCs w:val="24"/>
                <w:lang w:eastAsia="ja-JP"/>
              </w:rPr>
              <w:t>ŠRI LANKA</w:t>
            </w:r>
          </w:p>
        </w:tc>
      </w:tr>
      <w:tr w:rsidR="00E40224" w:rsidRPr="009D3E27" w14:paraId="5D40F914"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6D001D" w14:textId="5697832E" w:rsidR="00E40224" w:rsidRDefault="00E40224"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2026-09-22</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AA348C" w14:textId="01C603E1" w:rsidR="00E40224" w:rsidRPr="005C3348" w:rsidRDefault="00AA2F04" w:rsidP="00ED27EA">
            <w:pPr>
              <w:spacing w:after="0"/>
              <w:jc w:val="both"/>
              <w:rPr>
                <w:rFonts w:ascii="Times New Roman" w:hAnsi="Times New Roman"/>
                <w:b/>
                <w:bCs/>
                <w:sz w:val="24"/>
                <w:szCs w:val="24"/>
                <w:lang w:eastAsia="ja-JP"/>
              </w:rPr>
            </w:pPr>
            <w:r w:rsidRPr="00AA2F04">
              <w:rPr>
                <w:rFonts w:ascii="Times New Roman" w:hAnsi="Times New Roman"/>
                <w:b/>
                <w:bCs/>
                <w:sz w:val="24"/>
                <w:szCs w:val="24"/>
                <w:lang w:eastAsia="ja-JP"/>
              </w:rPr>
              <w:t xml:space="preserve">Šri Lanka stiprina skaitmeninės ekonomikos ir kūrybinių industrijų ekosistemą – </w:t>
            </w:r>
            <w:r w:rsidRPr="00AA2F04">
              <w:rPr>
                <w:rFonts w:ascii="Times New Roman" w:hAnsi="Times New Roman"/>
                <w:sz w:val="24"/>
                <w:szCs w:val="24"/>
                <w:lang w:eastAsia="ja-JP"/>
              </w:rPr>
              <w:t xml:space="preserve">Skaitmeninės rinkodaros asociacija (Digital Marketing </w:t>
            </w:r>
            <w:proofErr w:type="spellStart"/>
            <w:r w:rsidRPr="00AA2F04">
              <w:rPr>
                <w:rFonts w:ascii="Times New Roman" w:hAnsi="Times New Roman"/>
                <w:sz w:val="24"/>
                <w:szCs w:val="24"/>
                <w:lang w:eastAsia="ja-JP"/>
              </w:rPr>
              <w:t>Association</w:t>
            </w:r>
            <w:proofErr w:type="spellEnd"/>
            <w:r w:rsidRPr="00AA2F04">
              <w:rPr>
                <w:rFonts w:ascii="Times New Roman" w:hAnsi="Times New Roman"/>
                <w:sz w:val="24"/>
                <w:szCs w:val="24"/>
                <w:lang w:eastAsia="ja-JP"/>
              </w:rPr>
              <w:t xml:space="preserve"> of Sri Lanka</w:t>
            </w:r>
            <w:r>
              <w:rPr>
                <w:rFonts w:ascii="Times New Roman" w:hAnsi="Times New Roman"/>
                <w:sz w:val="24"/>
                <w:szCs w:val="24"/>
                <w:lang w:eastAsia="ja-JP"/>
              </w:rPr>
              <w:t xml:space="preserve">, </w:t>
            </w:r>
            <w:r w:rsidRPr="00AA2F04">
              <w:rPr>
                <w:rFonts w:ascii="Times New Roman" w:hAnsi="Times New Roman"/>
                <w:sz w:val="24"/>
                <w:szCs w:val="24"/>
                <w:lang w:eastAsia="ja-JP"/>
              </w:rPr>
              <w:t xml:space="preserve">DMASL) su prezidentu aptarė skaitmeninių talentų ugdymą, pramonės gebėjimų stiprinimą ir tarptautinio bendradarbiavimo galimybes. </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AEBACC" w14:textId="592314BD" w:rsidR="00E40224" w:rsidRPr="00E40224" w:rsidRDefault="00E40224" w:rsidP="00ED27EA">
            <w:pPr>
              <w:spacing w:after="0" w:line="240" w:lineRule="auto"/>
              <w:jc w:val="both"/>
              <w:rPr>
                <w:rFonts w:ascii="Times New Roman" w:hAnsi="Times New Roman"/>
                <w:sz w:val="20"/>
                <w:szCs w:val="20"/>
              </w:rPr>
            </w:pPr>
            <w:hyperlink r:id="rId20" w:history="1">
              <w:r w:rsidRPr="00E40224">
                <w:rPr>
                  <w:rStyle w:val="Hyperlink"/>
                  <w:rFonts w:ascii="Times New Roman" w:hAnsi="Times New Roman"/>
                  <w:sz w:val="20"/>
                  <w:szCs w:val="20"/>
                </w:rPr>
                <w:t>https://www.newswire.lk/business/dmasl-meets-president-to-discuss-sri-lankas-digital-ecosystem-and-digital-summit-asia-2026/</w:t>
              </w:r>
            </w:hyperlink>
            <w:r w:rsidRPr="00E40224">
              <w:rPr>
                <w:rFonts w:ascii="Times New Roman" w:hAnsi="Times New Roman"/>
                <w:sz w:val="20"/>
                <w:szCs w:val="20"/>
              </w:rPr>
              <w:t xml:space="preserve"> </w:t>
            </w:r>
          </w:p>
        </w:tc>
      </w:tr>
      <w:tr w:rsidR="00353632" w:rsidRPr="009D3E27" w14:paraId="10D26EF2"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B81535" w14:textId="1737B930" w:rsidR="00353632" w:rsidRDefault="00353632"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w:t>
            </w:r>
            <w:r w:rsidR="00673B04">
              <w:rPr>
                <w:rFonts w:ascii="Times New Roman" w:hAnsi="Times New Roman"/>
                <w:sz w:val="24"/>
                <w:szCs w:val="24"/>
                <w:lang w:eastAsia="ja-JP"/>
              </w:rPr>
              <w:t>2</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126E5D" w14:textId="532453C1" w:rsidR="00353632" w:rsidRPr="00956D6D" w:rsidRDefault="005C3348" w:rsidP="00ED27EA">
            <w:pPr>
              <w:spacing w:after="0"/>
              <w:jc w:val="both"/>
              <w:rPr>
                <w:rFonts w:ascii="Times New Roman" w:hAnsi="Times New Roman"/>
                <w:sz w:val="24"/>
                <w:szCs w:val="24"/>
                <w:lang w:eastAsia="ja-JP"/>
              </w:rPr>
            </w:pPr>
            <w:r w:rsidRPr="005C3348">
              <w:rPr>
                <w:rFonts w:ascii="Times New Roman" w:hAnsi="Times New Roman"/>
                <w:b/>
                <w:bCs/>
                <w:sz w:val="24"/>
                <w:szCs w:val="24"/>
                <w:lang w:eastAsia="ja-JP"/>
              </w:rPr>
              <w:t>Šri Lanka steigia Nacionalinį verslo palengvinimo centrą „</w:t>
            </w:r>
            <w:proofErr w:type="spellStart"/>
            <w:r w:rsidRPr="005C3348">
              <w:rPr>
                <w:rFonts w:ascii="Times New Roman" w:hAnsi="Times New Roman"/>
                <w:b/>
                <w:bCs/>
                <w:sz w:val="24"/>
                <w:szCs w:val="24"/>
                <w:lang w:eastAsia="ja-JP"/>
              </w:rPr>
              <w:t>ViYASA</w:t>
            </w:r>
            <w:proofErr w:type="spellEnd"/>
            <w:r w:rsidRPr="005C3348">
              <w:rPr>
                <w:rFonts w:ascii="Times New Roman" w:hAnsi="Times New Roman"/>
                <w:b/>
                <w:bCs/>
                <w:sz w:val="24"/>
                <w:szCs w:val="24"/>
                <w:lang w:eastAsia="ja-JP"/>
              </w:rPr>
              <w:t>“</w:t>
            </w:r>
            <w:r w:rsidRPr="005C3348">
              <w:rPr>
                <w:rFonts w:ascii="Times New Roman" w:hAnsi="Times New Roman"/>
                <w:sz w:val="24"/>
                <w:szCs w:val="24"/>
                <w:lang w:eastAsia="ja-JP"/>
              </w:rPr>
              <w:t xml:space="preserve"> – Prezidentūros iniciatyva įsteigtas centras sieks šalinti administracines ir reguliacines kliūtis, su kuriomis įmonės susiduria pradėdamos ir vykdydamos veiklą, bei koordinuoti jų sprendimą su valstybės institucijomis. Centras turėtų paspartinti investicijų ir verslo procesus bei palengvinti sąveiką su valstybės institucijomis.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209A76" w14:textId="0E2CF675" w:rsidR="00673B04" w:rsidRPr="00E40224" w:rsidRDefault="00673B04" w:rsidP="00ED27EA">
            <w:pPr>
              <w:spacing w:after="0" w:line="240" w:lineRule="auto"/>
              <w:jc w:val="both"/>
              <w:rPr>
                <w:rFonts w:ascii="Times New Roman" w:hAnsi="Times New Roman"/>
                <w:sz w:val="20"/>
                <w:szCs w:val="20"/>
              </w:rPr>
            </w:pPr>
            <w:hyperlink r:id="rId21" w:history="1">
              <w:r w:rsidRPr="00E40224">
                <w:rPr>
                  <w:rStyle w:val="Hyperlink"/>
                  <w:rFonts w:ascii="Times New Roman" w:hAnsi="Times New Roman"/>
                  <w:sz w:val="20"/>
                  <w:szCs w:val="20"/>
                </w:rPr>
                <w:t>https://dailynews.lk/2026/09/22/local/1040427/viyasa-national-business-facilitation-centre-to-be-opened-today/</w:t>
              </w:r>
            </w:hyperlink>
          </w:p>
        </w:tc>
      </w:tr>
      <w:tr w:rsidR="00ED27EA" w:rsidRPr="009D3E27" w14:paraId="557D6960" w14:textId="3747DC7E"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CE4AB5" w14:textId="4F99946B" w:rsidR="00ED27EA" w:rsidRDefault="001A47A4"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2026-09-22</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14E256" w14:textId="3C3FC7CE" w:rsidR="00ED27EA" w:rsidRPr="00956D6D" w:rsidRDefault="00C0194A" w:rsidP="00ED27EA">
            <w:pPr>
              <w:spacing w:after="0"/>
              <w:jc w:val="both"/>
              <w:rPr>
                <w:rFonts w:ascii="Times New Roman" w:hAnsi="Times New Roman"/>
                <w:sz w:val="24"/>
                <w:szCs w:val="24"/>
                <w:lang w:eastAsia="ja-JP"/>
              </w:rPr>
            </w:pPr>
            <w:r w:rsidRPr="00C0194A">
              <w:rPr>
                <w:rFonts w:ascii="Times New Roman" w:hAnsi="Times New Roman"/>
                <w:b/>
                <w:bCs/>
                <w:sz w:val="24"/>
                <w:szCs w:val="24"/>
                <w:lang w:eastAsia="ja-JP"/>
              </w:rPr>
              <w:t>Šri Lankos kredito reitingas pagerintas</w:t>
            </w:r>
            <w:r w:rsidRPr="00C0194A">
              <w:rPr>
                <w:rFonts w:ascii="Times New Roman" w:hAnsi="Times New Roman"/>
                <w:sz w:val="24"/>
                <w:szCs w:val="24"/>
                <w:lang w:eastAsia="ja-JP"/>
              </w:rPr>
              <w:t xml:space="preserve"> – „</w:t>
            </w:r>
            <w:proofErr w:type="spellStart"/>
            <w:r w:rsidRPr="00C0194A">
              <w:rPr>
                <w:rFonts w:ascii="Times New Roman" w:hAnsi="Times New Roman"/>
                <w:sz w:val="24"/>
                <w:szCs w:val="24"/>
                <w:lang w:eastAsia="ja-JP"/>
              </w:rPr>
              <w:t>Fitch</w:t>
            </w:r>
            <w:proofErr w:type="spellEnd"/>
            <w:r w:rsidRPr="00C0194A">
              <w:rPr>
                <w:rFonts w:ascii="Times New Roman" w:hAnsi="Times New Roman"/>
                <w:sz w:val="24"/>
                <w:szCs w:val="24"/>
                <w:lang w:eastAsia="ja-JP"/>
              </w:rPr>
              <w:t xml:space="preserve"> </w:t>
            </w:r>
            <w:proofErr w:type="spellStart"/>
            <w:r w:rsidRPr="00C0194A">
              <w:rPr>
                <w:rFonts w:ascii="Times New Roman" w:hAnsi="Times New Roman"/>
                <w:sz w:val="24"/>
                <w:szCs w:val="24"/>
                <w:lang w:eastAsia="ja-JP"/>
              </w:rPr>
              <w:t>Ratings</w:t>
            </w:r>
            <w:proofErr w:type="spellEnd"/>
            <w:r w:rsidRPr="00C0194A">
              <w:rPr>
                <w:rFonts w:ascii="Times New Roman" w:hAnsi="Times New Roman"/>
                <w:sz w:val="24"/>
                <w:szCs w:val="24"/>
                <w:lang w:eastAsia="ja-JP"/>
              </w:rPr>
              <w:t xml:space="preserve">“ šalies ilgalaikio įsipareigojimų nevykdymo užsienio valiuta reitingą pakėlė nuo „CCC+“ iki „B-“, perspektyvą palikdama stabilią. Agentūros vertinimu, makroekonomikos stabilizavimo politika ir struktūrinės reformos sumažino išorės finansavimo riziką, tačiau aukštas valstybės skolos ir jos aptarnavimo lygis bei vis dar nedidelės užsienio valiutos atsargos išlieka svarbiais rizikos veiksniais; </w:t>
            </w:r>
            <w:r w:rsidRPr="00C0194A">
              <w:rPr>
                <w:rFonts w:ascii="Times New Roman" w:hAnsi="Times New Roman"/>
                <w:sz w:val="24"/>
                <w:szCs w:val="24"/>
                <w:lang w:eastAsia="ja-JP"/>
              </w:rPr>
              <w:lastRenderedPageBreak/>
              <w:t>augimą ir išorės finansavimą artimiausiu laikotarpiu taip pat remia TVF ir kitų daugiašalių institucijų finansavimas.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7A5EC0" w14:textId="77777777" w:rsidR="00673B04" w:rsidRDefault="00673B04" w:rsidP="00673B04">
            <w:pPr>
              <w:spacing w:after="0" w:line="240" w:lineRule="auto"/>
              <w:jc w:val="both"/>
              <w:rPr>
                <w:rFonts w:ascii="Times New Roman" w:hAnsi="Times New Roman"/>
                <w:sz w:val="20"/>
                <w:szCs w:val="20"/>
              </w:rPr>
            </w:pPr>
            <w:hyperlink r:id="rId22" w:history="1">
              <w:r w:rsidRPr="00853C1F">
                <w:rPr>
                  <w:rStyle w:val="Hyperlink"/>
                  <w:rFonts w:ascii="Times New Roman" w:hAnsi="Times New Roman"/>
                  <w:sz w:val="20"/>
                  <w:szCs w:val="20"/>
                </w:rPr>
                <w:t>https://www.dailymirror.lk/recomended-news/Fitch-upgrades-Sri-Lankas-rating-to-B/277-350886</w:t>
              </w:r>
            </w:hyperlink>
            <w:r>
              <w:rPr>
                <w:rFonts w:ascii="Times New Roman" w:hAnsi="Times New Roman"/>
                <w:sz w:val="20"/>
                <w:szCs w:val="20"/>
              </w:rPr>
              <w:t xml:space="preserve"> </w:t>
            </w:r>
          </w:p>
          <w:p w14:paraId="2A3BDC41" w14:textId="36DB17CD" w:rsidR="00ED27EA" w:rsidRPr="008E7AAC" w:rsidRDefault="00ED27EA" w:rsidP="00ED27EA">
            <w:pPr>
              <w:spacing w:after="0" w:line="240" w:lineRule="auto"/>
              <w:jc w:val="both"/>
              <w:rPr>
                <w:rFonts w:ascii="Times New Roman" w:hAnsi="Times New Roman"/>
                <w:sz w:val="20"/>
                <w:szCs w:val="20"/>
              </w:rPr>
            </w:pPr>
          </w:p>
        </w:tc>
      </w:tr>
      <w:tr w:rsidR="00DD5B90" w:rsidRPr="009D3E27" w14:paraId="6B8BDF86"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0A1C3C" w14:textId="706B99D8" w:rsidR="00DD5B90" w:rsidRDefault="00DD5B90"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2026-09-16</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E9E7C3" w14:textId="57E7FE72" w:rsidR="00DD5B90" w:rsidRPr="00C0194A" w:rsidRDefault="007955EE" w:rsidP="00ED27EA">
            <w:pPr>
              <w:spacing w:after="0"/>
              <w:jc w:val="both"/>
              <w:rPr>
                <w:rFonts w:ascii="Times New Roman" w:hAnsi="Times New Roman"/>
                <w:b/>
                <w:bCs/>
                <w:sz w:val="24"/>
                <w:szCs w:val="24"/>
                <w:lang w:eastAsia="ja-JP"/>
              </w:rPr>
            </w:pPr>
            <w:r w:rsidRPr="007955EE">
              <w:rPr>
                <w:rFonts w:ascii="Times New Roman" w:hAnsi="Times New Roman"/>
                <w:b/>
                <w:bCs/>
                <w:sz w:val="24"/>
                <w:szCs w:val="24"/>
                <w:lang w:eastAsia="ja-JP"/>
              </w:rPr>
              <w:t xml:space="preserve">Šri Lankoje išlieka didelė skaitmeninė atskirtis – </w:t>
            </w:r>
            <w:r w:rsidRPr="007955EE">
              <w:rPr>
                <w:rFonts w:ascii="Times New Roman" w:hAnsi="Times New Roman"/>
                <w:sz w:val="24"/>
                <w:szCs w:val="24"/>
                <w:lang w:eastAsia="ja-JP"/>
              </w:rPr>
              <w:t xml:space="preserve">2025 m. interneto naudojimas tarp 5–69 metų gyventojų išaugo iki 62,4 proc., o skaitmeninis raštingumas pasiekė 72 proc., tačiau kompiuterį (stalinį ar nešiojamąjį) turėjo tik 21,3 proc. namų ūkių. Prieiga prie skaitmeninių technologijų ypač skiriasi tarp miesto (37,8 proc. namų ūkių turi kompiuterį), kaimo (18,6 proc.) ir plantacijų sektoriaus (5,2 proc.) bei tarp amžiaus grupių, todėl spartėjant </w:t>
            </w:r>
            <w:proofErr w:type="spellStart"/>
            <w:r w:rsidRPr="007955EE">
              <w:rPr>
                <w:rFonts w:ascii="Times New Roman" w:hAnsi="Times New Roman"/>
                <w:sz w:val="24"/>
                <w:szCs w:val="24"/>
                <w:lang w:eastAsia="ja-JP"/>
              </w:rPr>
              <w:t>skaitmenizacijai</w:t>
            </w:r>
            <w:proofErr w:type="spellEnd"/>
            <w:r w:rsidRPr="007955EE">
              <w:rPr>
                <w:rFonts w:ascii="Times New Roman" w:hAnsi="Times New Roman"/>
                <w:sz w:val="24"/>
                <w:szCs w:val="24"/>
                <w:lang w:eastAsia="ja-JP"/>
              </w:rPr>
              <w:t xml:space="preserve"> </w:t>
            </w:r>
            <w:r w:rsidRPr="007955EE">
              <w:rPr>
                <w:rFonts w:ascii="Times New Roman" w:hAnsi="Times New Roman"/>
                <w:b/>
                <w:bCs/>
                <w:sz w:val="24"/>
                <w:szCs w:val="24"/>
                <w:lang w:eastAsia="ja-JP"/>
              </w:rPr>
              <w:t>išlieka reikšmingas poreikis skaitmeninei infrastruktūrai ir įgūdžiams</w:t>
            </w:r>
            <w:r w:rsidRPr="007955EE">
              <w:rPr>
                <w:rFonts w:ascii="Times New Roman" w:hAnsi="Times New Roman"/>
                <w:sz w:val="24"/>
                <w:szCs w:val="24"/>
                <w:lang w:eastAsia="ja-JP"/>
              </w:rPr>
              <w:t>.</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6D05FF" w14:textId="6C8D9AC0" w:rsidR="00DD5B90" w:rsidRDefault="005978DD" w:rsidP="00673B04">
            <w:pPr>
              <w:spacing w:after="0" w:line="240" w:lineRule="auto"/>
              <w:jc w:val="both"/>
              <w:rPr>
                <w:rFonts w:ascii="Times New Roman" w:hAnsi="Times New Roman"/>
                <w:sz w:val="20"/>
                <w:szCs w:val="20"/>
              </w:rPr>
            </w:pPr>
            <w:hyperlink r:id="rId23" w:history="1">
              <w:r w:rsidRPr="00853C1F">
                <w:rPr>
                  <w:rStyle w:val="Hyperlink"/>
                  <w:rFonts w:ascii="Times New Roman" w:hAnsi="Times New Roman"/>
                  <w:sz w:val="20"/>
                  <w:szCs w:val="20"/>
                </w:rPr>
                <w:t>https://island.lk/lanka-has-significant-digital-divide/</w:t>
              </w:r>
            </w:hyperlink>
            <w:r>
              <w:rPr>
                <w:rFonts w:ascii="Times New Roman" w:hAnsi="Times New Roman"/>
                <w:sz w:val="20"/>
                <w:szCs w:val="20"/>
              </w:rPr>
              <w:t xml:space="preserve"> </w:t>
            </w:r>
          </w:p>
        </w:tc>
      </w:tr>
      <w:tr w:rsidR="00B54310" w:rsidRPr="009D3E27" w14:paraId="0AA033F0"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556F05" w14:textId="7F7882F7" w:rsidR="00B54310" w:rsidRDefault="007A5161" w:rsidP="00ED27EA">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2026-09-12</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90E504" w14:textId="32A3E9D1" w:rsidR="00B54310" w:rsidRPr="007955EE" w:rsidRDefault="002F4B1D" w:rsidP="00ED27EA">
            <w:pPr>
              <w:spacing w:after="0"/>
              <w:jc w:val="both"/>
              <w:rPr>
                <w:rFonts w:ascii="Times New Roman" w:hAnsi="Times New Roman"/>
                <w:b/>
                <w:bCs/>
                <w:sz w:val="24"/>
                <w:szCs w:val="24"/>
                <w:lang w:eastAsia="ja-JP"/>
              </w:rPr>
            </w:pPr>
            <w:r w:rsidRPr="002F4B1D">
              <w:rPr>
                <w:rFonts w:ascii="Times New Roman" w:hAnsi="Times New Roman"/>
                <w:b/>
                <w:bCs/>
                <w:sz w:val="24"/>
                <w:szCs w:val="24"/>
                <w:lang w:eastAsia="ja-JP"/>
              </w:rPr>
              <w:t>Šri Lanka pradeda „</w:t>
            </w:r>
            <w:proofErr w:type="spellStart"/>
            <w:r w:rsidRPr="002F4B1D">
              <w:rPr>
                <w:rFonts w:ascii="Times New Roman" w:hAnsi="Times New Roman"/>
                <w:b/>
                <w:bCs/>
                <w:sz w:val="24"/>
                <w:szCs w:val="24"/>
                <w:lang w:eastAsia="ja-JP"/>
              </w:rPr>
              <w:t>Life</w:t>
            </w:r>
            <w:proofErr w:type="spellEnd"/>
            <w:r w:rsidRPr="002F4B1D">
              <w:rPr>
                <w:rFonts w:ascii="Times New Roman" w:hAnsi="Times New Roman"/>
                <w:b/>
                <w:bCs/>
                <w:sz w:val="24"/>
                <w:szCs w:val="24"/>
                <w:lang w:eastAsia="ja-JP"/>
              </w:rPr>
              <w:t xml:space="preserve"> </w:t>
            </w:r>
            <w:proofErr w:type="spellStart"/>
            <w:r w:rsidRPr="002F4B1D">
              <w:rPr>
                <w:rFonts w:ascii="Times New Roman" w:hAnsi="Times New Roman"/>
                <w:b/>
                <w:bCs/>
                <w:sz w:val="24"/>
                <w:szCs w:val="24"/>
                <w:lang w:eastAsia="ja-JP"/>
              </w:rPr>
              <w:t>Cities</w:t>
            </w:r>
            <w:proofErr w:type="spellEnd"/>
            <w:r w:rsidRPr="002F4B1D">
              <w:rPr>
                <w:rFonts w:ascii="Times New Roman" w:hAnsi="Times New Roman"/>
                <w:b/>
                <w:bCs/>
                <w:sz w:val="24"/>
                <w:szCs w:val="24"/>
                <w:lang w:eastAsia="ja-JP"/>
              </w:rPr>
              <w:t xml:space="preserve">“ miestų plėtros programą </w:t>
            </w:r>
            <w:r w:rsidRPr="002F4B1D">
              <w:rPr>
                <w:rFonts w:ascii="Times New Roman" w:hAnsi="Times New Roman"/>
                <w:sz w:val="24"/>
                <w:szCs w:val="24"/>
                <w:lang w:eastAsia="ja-JP"/>
              </w:rPr>
              <w:t xml:space="preserve">– šalies vyriausybė skyrė 65 mlrd. LKR 26 miestų plėtrai, siekiant kurti saugesnes, </w:t>
            </w:r>
            <w:proofErr w:type="spellStart"/>
            <w:r w:rsidRPr="002F4B1D">
              <w:rPr>
                <w:rFonts w:ascii="Times New Roman" w:hAnsi="Times New Roman"/>
                <w:sz w:val="24"/>
                <w:szCs w:val="24"/>
                <w:lang w:eastAsia="ja-JP"/>
              </w:rPr>
              <w:t>įtraukesnes</w:t>
            </w:r>
            <w:proofErr w:type="spellEnd"/>
            <w:r w:rsidRPr="002F4B1D">
              <w:rPr>
                <w:rFonts w:ascii="Times New Roman" w:hAnsi="Times New Roman"/>
                <w:sz w:val="24"/>
                <w:szCs w:val="24"/>
                <w:lang w:eastAsia="ja-JP"/>
              </w:rPr>
              <w:t xml:space="preserve"> ir tvaresnes miesto erdves, pirmuoju etapu numatant 10 miestų. Programa orientuota į žmonių poreikius, infrastruktūros ir paslaugų gerinimą bei tvarią miestų plėtrą, o projektai bus įgyvendinami atsižvelgiant į individualias miestų charakteristikas.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AE87E4" w14:textId="1F763E5A" w:rsidR="00B54310" w:rsidRDefault="007A5161" w:rsidP="00673B04">
            <w:pPr>
              <w:spacing w:after="0" w:line="240" w:lineRule="auto"/>
              <w:jc w:val="both"/>
              <w:rPr>
                <w:rFonts w:ascii="Times New Roman" w:hAnsi="Times New Roman"/>
                <w:sz w:val="20"/>
                <w:szCs w:val="20"/>
              </w:rPr>
            </w:pPr>
            <w:hyperlink r:id="rId24" w:anchor="google_vignette" w:history="1">
              <w:r w:rsidRPr="00853C1F">
                <w:rPr>
                  <w:rStyle w:val="Hyperlink"/>
                  <w:rFonts w:ascii="Times New Roman" w:hAnsi="Times New Roman"/>
                  <w:sz w:val="20"/>
                  <w:szCs w:val="20"/>
                </w:rPr>
                <w:t>https://dailynews.lk/2026/09/12/local/1038707/life-cities-programme-launched-to-develop-safer-more-inclusive-urban-spaces/#google_vignette</w:t>
              </w:r>
            </w:hyperlink>
            <w:r>
              <w:rPr>
                <w:rFonts w:ascii="Times New Roman" w:hAnsi="Times New Roman"/>
                <w:sz w:val="20"/>
                <w:szCs w:val="20"/>
              </w:rPr>
              <w:t xml:space="preserve"> </w:t>
            </w:r>
          </w:p>
        </w:tc>
      </w:tr>
      <w:tr w:rsidR="00ED27EA" w:rsidRPr="009D3E27" w14:paraId="5D83706C"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6AF1E8F8" w14:textId="587C1336" w:rsidR="00ED27EA" w:rsidRPr="008E7AAC" w:rsidRDefault="00ED27EA" w:rsidP="00ED27EA">
            <w:pPr>
              <w:spacing w:after="0" w:line="240" w:lineRule="auto"/>
              <w:jc w:val="center"/>
              <w:rPr>
                <w:rFonts w:ascii="Times New Roman" w:hAnsi="Times New Roman"/>
                <w:sz w:val="20"/>
                <w:szCs w:val="20"/>
              </w:rPr>
            </w:pPr>
            <w:r>
              <w:rPr>
                <w:rFonts w:ascii="Times New Roman" w:hAnsi="Times New Roman"/>
                <w:sz w:val="24"/>
                <w:szCs w:val="24"/>
                <w:lang w:eastAsia="ja-JP"/>
              </w:rPr>
              <w:t>MALDYVAI</w:t>
            </w:r>
          </w:p>
        </w:tc>
      </w:tr>
      <w:tr w:rsidR="00DF6647" w:rsidRPr="009D3E27" w14:paraId="6FC8A3D4"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031E03" w14:textId="211FD25C" w:rsidR="00DF6647" w:rsidRDefault="00DF6647"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2026-09-30</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A32D63" w14:textId="322C9524" w:rsidR="00DF6647" w:rsidRPr="000C4668" w:rsidRDefault="004A6127" w:rsidP="008B63D8">
            <w:pPr>
              <w:spacing w:after="0"/>
              <w:jc w:val="both"/>
              <w:rPr>
                <w:rFonts w:ascii="Times New Roman" w:hAnsi="Times New Roman"/>
                <w:b/>
                <w:bCs/>
                <w:sz w:val="24"/>
                <w:szCs w:val="24"/>
                <w:lang w:eastAsia="ja-JP"/>
              </w:rPr>
            </w:pPr>
            <w:r w:rsidRPr="004A6127">
              <w:rPr>
                <w:rFonts w:ascii="Times New Roman" w:hAnsi="Times New Roman"/>
                <w:b/>
                <w:bCs/>
                <w:sz w:val="24"/>
                <w:szCs w:val="24"/>
                <w:lang w:eastAsia="ja-JP"/>
              </w:rPr>
              <w:t xml:space="preserve">Maldyvai perkelia </w:t>
            </w:r>
            <w:proofErr w:type="spellStart"/>
            <w:r w:rsidRPr="004A6127">
              <w:rPr>
                <w:rFonts w:ascii="Times New Roman" w:hAnsi="Times New Roman"/>
                <w:b/>
                <w:bCs/>
                <w:sz w:val="24"/>
                <w:szCs w:val="24"/>
                <w:lang w:eastAsia="ja-JP"/>
              </w:rPr>
              <w:t>Malės</w:t>
            </w:r>
            <w:proofErr w:type="spellEnd"/>
            <w:r w:rsidRPr="004A6127">
              <w:rPr>
                <w:rFonts w:ascii="Times New Roman" w:hAnsi="Times New Roman"/>
                <w:b/>
                <w:bCs/>
                <w:sz w:val="24"/>
                <w:szCs w:val="24"/>
                <w:lang w:eastAsia="ja-JP"/>
              </w:rPr>
              <w:t xml:space="preserve"> komercinį uostą į </w:t>
            </w:r>
            <w:proofErr w:type="spellStart"/>
            <w:r w:rsidRPr="004A6127">
              <w:rPr>
                <w:rFonts w:ascii="Times New Roman" w:hAnsi="Times New Roman"/>
                <w:b/>
                <w:bCs/>
                <w:sz w:val="24"/>
                <w:szCs w:val="24"/>
                <w:lang w:eastAsia="ja-JP"/>
              </w:rPr>
              <w:t>Thilafushi</w:t>
            </w:r>
            <w:proofErr w:type="spellEnd"/>
            <w:r w:rsidRPr="004A6127">
              <w:rPr>
                <w:rFonts w:ascii="Times New Roman" w:hAnsi="Times New Roman"/>
                <w:b/>
                <w:bCs/>
                <w:sz w:val="24"/>
                <w:szCs w:val="24"/>
                <w:lang w:eastAsia="ja-JP"/>
              </w:rPr>
              <w:t xml:space="preserve"> </w:t>
            </w:r>
            <w:r w:rsidRPr="004A6127">
              <w:rPr>
                <w:rFonts w:ascii="Times New Roman" w:hAnsi="Times New Roman"/>
                <w:sz w:val="24"/>
                <w:szCs w:val="24"/>
                <w:lang w:eastAsia="ja-JP"/>
              </w:rPr>
              <w:t>– naujasis uostas, kurio pirmasis etapas turėtų pradėti veikti 2027 m. lapkritį, pradžioje galės aptarnauti 390 tūkst. TEU per metus, o užbaigus visą projektą pajėgumai turėtų siekti 1,8 mln. TEU. Projektas turėtų sutrumpinti laivų aptarnavimo laiką nuo dabartinių 7–14 dienų iki maždaug 2 dienų ir didinti Maldyvų prekybos bei logistikos pajėgumus.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10EFB4" w14:textId="335FE0AC" w:rsidR="00DF6647" w:rsidRPr="00DF6647" w:rsidRDefault="00DF6647" w:rsidP="008B63D8">
            <w:pPr>
              <w:spacing w:after="0" w:line="240" w:lineRule="auto"/>
              <w:jc w:val="both"/>
              <w:rPr>
                <w:rFonts w:ascii="Times New Roman" w:hAnsi="Times New Roman"/>
                <w:sz w:val="20"/>
                <w:szCs w:val="20"/>
              </w:rPr>
            </w:pPr>
            <w:hyperlink r:id="rId25" w:history="1">
              <w:r w:rsidRPr="00DF6647">
                <w:rPr>
                  <w:rStyle w:val="Hyperlink"/>
                  <w:rFonts w:ascii="Times New Roman" w:hAnsi="Times New Roman"/>
                  <w:sz w:val="20"/>
                  <w:szCs w:val="20"/>
                </w:rPr>
                <w:t>https://presidency.gov.mv/Press/Article/37464</w:t>
              </w:r>
            </w:hyperlink>
            <w:r w:rsidRPr="00DF6647">
              <w:rPr>
                <w:rFonts w:ascii="Times New Roman" w:hAnsi="Times New Roman"/>
                <w:sz w:val="20"/>
                <w:szCs w:val="20"/>
              </w:rPr>
              <w:t xml:space="preserve"> </w:t>
            </w:r>
          </w:p>
        </w:tc>
      </w:tr>
      <w:tr w:rsidR="008B63D8" w:rsidRPr="009D3E27" w14:paraId="10C2ABC9" w14:textId="736631E0"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5B0F867" w14:textId="0D9A60DF"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2026-09-25</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367304" w14:textId="6C471BB1" w:rsidR="008B63D8" w:rsidRPr="00956D6D" w:rsidRDefault="000C4668" w:rsidP="008B63D8">
            <w:pPr>
              <w:spacing w:after="0"/>
              <w:jc w:val="both"/>
              <w:rPr>
                <w:rFonts w:ascii="Times New Roman" w:hAnsi="Times New Roman"/>
                <w:sz w:val="24"/>
                <w:szCs w:val="24"/>
                <w:lang w:eastAsia="ja-JP"/>
              </w:rPr>
            </w:pPr>
            <w:r w:rsidRPr="000C4668">
              <w:rPr>
                <w:rFonts w:ascii="Times New Roman" w:hAnsi="Times New Roman"/>
                <w:b/>
                <w:bCs/>
                <w:sz w:val="24"/>
                <w:szCs w:val="24"/>
                <w:lang w:eastAsia="ja-JP"/>
              </w:rPr>
              <w:t>Maldyvai akcentuoja didelius investicijų poreikius</w:t>
            </w:r>
            <w:r w:rsidRPr="000C4668">
              <w:rPr>
                <w:rFonts w:ascii="Times New Roman" w:hAnsi="Times New Roman"/>
                <w:sz w:val="24"/>
                <w:szCs w:val="24"/>
                <w:lang w:eastAsia="ja-JP"/>
              </w:rPr>
              <w:t xml:space="preserve"> siekiant išsivysčiusios šalies statuso iki 2040 m. –reikės nuolatinių investicijų į švietimą, sveikatos apsaugą, būstą, infrastruktūrą, atsinaujinančiąją energetiką ir skaitmeninius pajėgumus. Kartu akcentuotas didėjantis vystymosi finansavimo poreikis ir siekis užsitikrinti </w:t>
            </w:r>
            <w:proofErr w:type="spellStart"/>
            <w:r w:rsidRPr="000C4668">
              <w:rPr>
                <w:rFonts w:ascii="Times New Roman" w:hAnsi="Times New Roman"/>
                <w:sz w:val="24"/>
                <w:szCs w:val="24"/>
                <w:lang w:eastAsia="ja-JP"/>
              </w:rPr>
              <w:t>prieinamesnį</w:t>
            </w:r>
            <w:proofErr w:type="spellEnd"/>
            <w:r w:rsidRPr="000C4668">
              <w:rPr>
                <w:rFonts w:ascii="Times New Roman" w:hAnsi="Times New Roman"/>
                <w:sz w:val="24"/>
                <w:szCs w:val="24"/>
                <w:lang w:eastAsia="ja-JP"/>
              </w:rPr>
              <w:t xml:space="preserve"> klimato bei kitą tarptautinį finansavimą.</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E73400" w14:textId="7682FF89" w:rsidR="008B63D8" w:rsidRPr="00DF6647" w:rsidRDefault="008B63D8" w:rsidP="008B63D8">
            <w:pPr>
              <w:spacing w:after="0" w:line="240" w:lineRule="auto"/>
              <w:jc w:val="both"/>
              <w:rPr>
                <w:rFonts w:ascii="Times New Roman" w:hAnsi="Times New Roman"/>
                <w:sz w:val="20"/>
                <w:szCs w:val="20"/>
              </w:rPr>
            </w:pPr>
            <w:hyperlink r:id="rId26" w:history="1">
              <w:r w:rsidRPr="00DF6647">
                <w:rPr>
                  <w:rStyle w:val="Hyperlink"/>
                  <w:rFonts w:ascii="Times New Roman" w:hAnsi="Times New Roman"/>
                  <w:sz w:val="20"/>
                  <w:szCs w:val="20"/>
                </w:rPr>
                <w:t>https://en.mmtv.mv/12407</w:t>
              </w:r>
            </w:hyperlink>
            <w:r w:rsidRPr="00DF6647">
              <w:rPr>
                <w:rFonts w:ascii="Times New Roman" w:hAnsi="Times New Roman"/>
                <w:sz w:val="20"/>
                <w:szCs w:val="20"/>
              </w:rPr>
              <w:t xml:space="preserve"> </w:t>
            </w:r>
          </w:p>
        </w:tc>
      </w:tr>
      <w:tr w:rsidR="00856EEA" w:rsidRPr="009D3E27" w14:paraId="4B516F2B"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BC02292" w14:textId="50272D60" w:rsidR="00856EEA" w:rsidRDefault="00856EEA"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2026-09-24</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FB055E" w14:textId="4129650B" w:rsidR="00856EEA" w:rsidRPr="000C4668" w:rsidRDefault="00974140" w:rsidP="008B63D8">
            <w:pPr>
              <w:spacing w:after="0"/>
              <w:jc w:val="both"/>
              <w:rPr>
                <w:rFonts w:ascii="Times New Roman" w:hAnsi="Times New Roman"/>
                <w:b/>
                <w:bCs/>
                <w:sz w:val="24"/>
                <w:szCs w:val="24"/>
                <w:lang w:eastAsia="ja-JP"/>
              </w:rPr>
            </w:pPr>
            <w:r w:rsidRPr="00974140">
              <w:rPr>
                <w:rFonts w:ascii="Times New Roman" w:hAnsi="Times New Roman"/>
                <w:b/>
                <w:bCs/>
                <w:sz w:val="24"/>
                <w:szCs w:val="24"/>
                <w:lang w:eastAsia="ja-JP"/>
              </w:rPr>
              <w:t xml:space="preserve">Maldyvai plėtoja giliavandenio jūros vandens gavybos projektą – </w:t>
            </w:r>
            <w:proofErr w:type="spellStart"/>
            <w:r w:rsidRPr="00974140">
              <w:rPr>
                <w:rFonts w:ascii="Times New Roman" w:hAnsi="Times New Roman"/>
                <w:sz w:val="24"/>
                <w:szCs w:val="24"/>
                <w:lang w:eastAsia="ja-JP"/>
              </w:rPr>
              <w:t>Malé</w:t>
            </w:r>
            <w:proofErr w:type="spellEnd"/>
            <w:r w:rsidRPr="00974140">
              <w:rPr>
                <w:rFonts w:ascii="Times New Roman" w:hAnsi="Times New Roman"/>
                <w:sz w:val="24"/>
                <w:szCs w:val="24"/>
                <w:lang w:eastAsia="ja-JP"/>
              </w:rPr>
              <w:t xml:space="preserve"> </w:t>
            </w:r>
            <w:proofErr w:type="spellStart"/>
            <w:r w:rsidRPr="00974140">
              <w:rPr>
                <w:rFonts w:ascii="Times New Roman" w:hAnsi="Times New Roman"/>
                <w:sz w:val="24"/>
                <w:szCs w:val="24"/>
                <w:lang w:eastAsia="ja-JP"/>
              </w:rPr>
              <w:t>Water</w:t>
            </w:r>
            <w:proofErr w:type="spellEnd"/>
            <w:r w:rsidRPr="00974140">
              <w:rPr>
                <w:rFonts w:ascii="Times New Roman" w:hAnsi="Times New Roman"/>
                <w:sz w:val="24"/>
                <w:szCs w:val="24"/>
                <w:lang w:eastAsia="ja-JP"/>
              </w:rPr>
              <w:t xml:space="preserve"> and </w:t>
            </w:r>
            <w:proofErr w:type="spellStart"/>
            <w:r w:rsidRPr="00974140">
              <w:rPr>
                <w:rFonts w:ascii="Times New Roman" w:hAnsi="Times New Roman"/>
                <w:sz w:val="24"/>
                <w:szCs w:val="24"/>
                <w:lang w:eastAsia="ja-JP"/>
              </w:rPr>
              <w:t>Sewerage</w:t>
            </w:r>
            <w:proofErr w:type="spellEnd"/>
            <w:r w:rsidRPr="00974140">
              <w:rPr>
                <w:rFonts w:ascii="Times New Roman" w:hAnsi="Times New Roman"/>
                <w:sz w:val="24"/>
                <w:szCs w:val="24"/>
                <w:lang w:eastAsia="ja-JP"/>
              </w:rPr>
              <w:t xml:space="preserve"> </w:t>
            </w:r>
            <w:r w:rsidRPr="00974140">
              <w:rPr>
                <w:rFonts w:ascii="Times New Roman" w:hAnsi="Times New Roman"/>
                <w:sz w:val="24"/>
                <w:szCs w:val="24"/>
                <w:lang w:eastAsia="ja-JP"/>
              </w:rPr>
              <w:lastRenderedPageBreak/>
              <w:t>Company (MWSC) baigia 500 metrų gylyje esančio jūros vandens panaudojimo projekto galimybių, technines ir aplinkosaugos studijas; projektą planuojama pradėti įgyvendinti iki 2027 m. vidurio bendradarbiaujant su Norvegijos įmone. Naujoji technologija turėtų padidinti vandens gamybos pajėgumus, sumažinti žemės poreikį infrastruktūrai ir, MWSC vertinimu, pagerinti gamybos efektyvumą bei sumažinti sąnaudas.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09C82F" w14:textId="1F38D31C" w:rsidR="00856EEA" w:rsidRPr="00D6271E" w:rsidRDefault="00856EEA" w:rsidP="008B63D8">
            <w:pPr>
              <w:spacing w:after="0" w:line="240" w:lineRule="auto"/>
              <w:jc w:val="both"/>
              <w:rPr>
                <w:rFonts w:ascii="Times New Roman" w:hAnsi="Times New Roman"/>
                <w:sz w:val="20"/>
                <w:szCs w:val="20"/>
              </w:rPr>
            </w:pPr>
            <w:hyperlink r:id="rId27" w:history="1">
              <w:r w:rsidRPr="00D6271E">
                <w:rPr>
                  <w:rStyle w:val="Hyperlink"/>
                  <w:rFonts w:ascii="Times New Roman" w:hAnsi="Times New Roman"/>
                  <w:sz w:val="20"/>
                  <w:szCs w:val="20"/>
                </w:rPr>
                <w:t>https://en.mmtv.mv/12377</w:t>
              </w:r>
            </w:hyperlink>
            <w:r w:rsidRPr="00D6271E">
              <w:rPr>
                <w:rFonts w:ascii="Times New Roman" w:hAnsi="Times New Roman"/>
                <w:sz w:val="20"/>
                <w:szCs w:val="20"/>
              </w:rPr>
              <w:t xml:space="preserve"> </w:t>
            </w:r>
          </w:p>
        </w:tc>
      </w:tr>
      <w:tr w:rsidR="00D6271E" w:rsidRPr="009D3E27" w14:paraId="66F6D7F4"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A2FCC6" w14:textId="386DED70" w:rsidR="00D6271E" w:rsidRDefault="00D6271E"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2026-09-10</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8101F" w14:textId="7428457F" w:rsidR="00D6271E" w:rsidRPr="00974140" w:rsidRDefault="0031055A" w:rsidP="008B63D8">
            <w:pPr>
              <w:spacing w:after="0"/>
              <w:jc w:val="both"/>
              <w:rPr>
                <w:rFonts w:ascii="Times New Roman" w:hAnsi="Times New Roman"/>
                <w:b/>
                <w:bCs/>
                <w:sz w:val="24"/>
                <w:szCs w:val="24"/>
                <w:lang w:eastAsia="ja-JP"/>
              </w:rPr>
            </w:pPr>
            <w:r w:rsidRPr="0031055A">
              <w:rPr>
                <w:rFonts w:ascii="Times New Roman" w:hAnsi="Times New Roman"/>
                <w:b/>
                <w:bCs/>
                <w:sz w:val="24"/>
                <w:szCs w:val="24"/>
                <w:lang w:eastAsia="ja-JP"/>
              </w:rPr>
              <w:t xml:space="preserve">Maldyvai skaitmenizuoja verslo aptarnavimą – </w:t>
            </w:r>
            <w:r w:rsidRPr="0031055A">
              <w:rPr>
                <w:rFonts w:ascii="Times New Roman" w:hAnsi="Times New Roman"/>
                <w:sz w:val="24"/>
                <w:szCs w:val="24"/>
                <w:lang w:eastAsia="ja-JP"/>
              </w:rPr>
              <w:t xml:space="preserve">Ekonominės plėtros, transporto ir prekybos ministerija </w:t>
            </w:r>
            <w:r w:rsidR="00CB11A8">
              <w:rPr>
                <w:rFonts w:ascii="Times New Roman" w:hAnsi="Times New Roman"/>
                <w:sz w:val="24"/>
                <w:szCs w:val="24"/>
                <w:lang w:eastAsia="ja-JP"/>
              </w:rPr>
              <w:t>paleido</w:t>
            </w:r>
            <w:r w:rsidRPr="0031055A">
              <w:rPr>
                <w:rFonts w:ascii="Times New Roman" w:hAnsi="Times New Roman"/>
                <w:sz w:val="24"/>
                <w:szCs w:val="24"/>
                <w:lang w:eastAsia="ja-JP"/>
              </w:rPr>
              <w:t xml:space="preserve"> Verslo palengvinimo portalą, kuriame įmonės gali internetu teikti ir sekti užklausas, problemas bei pasiūlymus. Iniciatyva yra „</w:t>
            </w:r>
            <w:proofErr w:type="spellStart"/>
            <w:r w:rsidRPr="0031055A">
              <w:rPr>
                <w:rFonts w:ascii="Times New Roman" w:hAnsi="Times New Roman"/>
                <w:sz w:val="24"/>
                <w:szCs w:val="24"/>
                <w:lang w:eastAsia="ja-JP"/>
              </w:rPr>
              <w:t>Maldives</w:t>
            </w:r>
            <w:proofErr w:type="spellEnd"/>
            <w:r w:rsidRPr="0031055A">
              <w:rPr>
                <w:rFonts w:ascii="Times New Roman" w:hAnsi="Times New Roman"/>
                <w:sz w:val="24"/>
                <w:szCs w:val="24"/>
                <w:lang w:eastAsia="ja-JP"/>
              </w:rPr>
              <w:t xml:space="preserve"> 2.0“ skaitmenizavimo politikos dalis, o ministerija siekia visas savo paslaugas perkelti į elektroninę erdvę.</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1F4715" w14:textId="7971BF58" w:rsidR="00D6271E" w:rsidRPr="00D6271E" w:rsidRDefault="00D6271E" w:rsidP="008B63D8">
            <w:pPr>
              <w:spacing w:after="0" w:line="240" w:lineRule="auto"/>
              <w:jc w:val="both"/>
              <w:rPr>
                <w:rFonts w:ascii="Times New Roman" w:hAnsi="Times New Roman"/>
                <w:sz w:val="20"/>
                <w:szCs w:val="20"/>
              </w:rPr>
            </w:pPr>
            <w:hyperlink r:id="rId28" w:history="1">
              <w:r w:rsidRPr="00D6271E">
                <w:rPr>
                  <w:rStyle w:val="Hyperlink"/>
                  <w:rFonts w:ascii="Times New Roman" w:hAnsi="Times New Roman"/>
                  <w:sz w:val="20"/>
                  <w:szCs w:val="20"/>
                </w:rPr>
                <w:t>https://en.mmtv.mv/12067</w:t>
              </w:r>
            </w:hyperlink>
            <w:r w:rsidRPr="00D6271E">
              <w:rPr>
                <w:rFonts w:ascii="Times New Roman" w:hAnsi="Times New Roman"/>
                <w:sz w:val="20"/>
                <w:szCs w:val="20"/>
              </w:rPr>
              <w:t xml:space="preserve"> </w:t>
            </w:r>
          </w:p>
        </w:tc>
      </w:tr>
      <w:tr w:rsidR="008B63D8" w:rsidRPr="009D3E27" w14:paraId="29E73BF3"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190D2F96" w14:textId="549713BD" w:rsidR="008B63D8" w:rsidRPr="008E7AAC" w:rsidRDefault="008B63D8" w:rsidP="008B63D8">
            <w:pPr>
              <w:spacing w:after="0" w:line="240" w:lineRule="auto"/>
              <w:jc w:val="center"/>
              <w:rPr>
                <w:rFonts w:ascii="Times New Roman" w:hAnsi="Times New Roman"/>
                <w:sz w:val="20"/>
                <w:szCs w:val="20"/>
              </w:rPr>
            </w:pPr>
            <w:r>
              <w:rPr>
                <w:rFonts w:ascii="Times New Roman" w:hAnsi="Times New Roman"/>
                <w:sz w:val="24"/>
                <w:szCs w:val="24"/>
                <w:lang w:eastAsia="ja-JP"/>
              </w:rPr>
              <w:t>NEPALAS</w:t>
            </w:r>
          </w:p>
        </w:tc>
      </w:tr>
      <w:tr w:rsidR="008B63D8" w:rsidRPr="009D3E27" w14:paraId="65CEFEE9" w14:textId="45957E93"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7ACC87" w14:textId="26A645D4"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2026-09-09</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9054EA1" w14:textId="26EB0DF7" w:rsidR="008B63D8" w:rsidRPr="00956D6D" w:rsidRDefault="008B63D8" w:rsidP="008B63D8">
            <w:pPr>
              <w:spacing w:after="0"/>
              <w:jc w:val="both"/>
              <w:rPr>
                <w:rFonts w:ascii="Times New Roman" w:hAnsi="Times New Roman"/>
                <w:sz w:val="24"/>
                <w:szCs w:val="24"/>
                <w:lang w:eastAsia="ja-JP"/>
              </w:rPr>
            </w:pPr>
            <w:r w:rsidRPr="00E92DDD">
              <w:rPr>
                <w:rFonts w:ascii="Times New Roman" w:hAnsi="Times New Roman"/>
                <w:sz w:val="24"/>
                <w:szCs w:val="24"/>
                <w:lang w:eastAsia="ja-JP"/>
              </w:rPr>
              <w:t xml:space="preserve">Nepalo </w:t>
            </w:r>
            <w:r w:rsidRPr="00E92DDD">
              <w:rPr>
                <w:rFonts w:ascii="Times New Roman" w:hAnsi="Times New Roman"/>
                <w:b/>
                <w:bCs/>
                <w:sz w:val="24"/>
                <w:szCs w:val="24"/>
                <w:lang w:eastAsia="ja-JP"/>
              </w:rPr>
              <w:t>kovos su pinigų plovimu sistema</w:t>
            </w:r>
            <w:r w:rsidRPr="00E92DDD">
              <w:rPr>
                <w:rFonts w:ascii="Times New Roman" w:hAnsi="Times New Roman"/>
                <w:sz w:val="24"/>
                <w:szCs w:val="24"/>
                <w:lang w:eastAsia="ja-JP"/>
              </w:rPr>
              <w:t xml:space="preserve"> susiduria su įgyvendinimo problemomis – pagal 2026 m. nacionalinį rizikos vertinimą, pinigų plovimo rizika šalyje vertinama kaip vidutiniškai aukšta: nors teisinė ir reguliacinė sistema pastaraisiais metais sustiprinta, jos praktinį įgyvendinimą, tyrimus, baudžiamąjį persekiojimą ir institucijų koordinavimą vis dar riboja trūkumai. Ataskaitoje kaip pagrindinės rizikos sritys išskiriamos bankininkystė, kooperatyvai, </w:t>
            </w:r>
            <w:proofErr w:type="spellStart"/>
            <w:r w:rsidRPr="00E92DDD">
              <w:rPr>
                <w:rFonts w:ascii="Times New Roman" w:hAnsi="Times New Roman"/>
                <w:sz w:val="24"/>
                <w:szCs w:val="24"/>
                <w:lang w:eastAsia="ja-JP"/>
              </w:rPr>
              <w:t>fintech</w:t>
            </w:r>
            <w:proofErr w:type="spellEnd"/>
            <w:r w:rsidRPr="00E92DDD">
              <w:rPr>
                <w:rFonts w:ascii="Times New Roman" w:hAnsi="Times New Roman"/>
                <w:sz w:val="24"/>
                <w:szCs w:val="24"/>
                <w:lang w:eastAsia="ja-JP"/>
              </w:rPr>
              <w:t>, perlaidos ir neformalūs mokėjima</w:t>
            </w:r>
            <w:r>
              <w:rPr>
                <w:rFonts w:ascii="Times New Roman" w:hAnsi="Times New Roman"/>
                <w:sz w:val="24"/>
                <w:szCs w:val="24"/>
                <w:lang w:eastAsia="ja-JP"/>
              </w:rPr>
              <w:t>i (</w:t>
            </w:r>
            <w:r w:rsidRPr="00E92DDD">
              <w:rPr>
                <w:rFonts w:ascii="Times New Roman" w:hAnsi="Times New Roman"/>
                <w:sz w:val="24"/>
                <w:szCs w:val="24"/>
                <w:lang w:eastAsia="ja-JP"/>
              </w:rPr>
              <w:t>„</w:t>
            </w:r>
            <w:proofErr w:type="spellStart"/>
            <w:r w:rsidRPr="00E92DDD">
              <w:rPr>
                <w:rFonts w:ascii="Times New Roman" w:hAnsi="Times New Roman"/>
                <w:sz w:val="24"/>
                <w:szCs w:val="24"/>
                <w:lang w:eastAsia="ja-JP"/>
              </w:rPr>
              <w:t>hundi</w:t>
            </w:r>
            <w:proofErr w:type="spellEnd"/>
            <w:r w:rsidRPr="00E92DDD">
              <w:rPr>
                <w:rFonts w:ascii="Times New Roman" w:hAnsi="Times New Roman"/>
                <w:sz w:val="24"/>
                <w:szCs w:val="24"/>
                <w:lang w:eastAsia="ja-JP"/>
              </w:rPr>
              <w:t>“</w:t>
            </w:r>
            <w:r>
              <w:rPr>
                <w:rFonts w:ascii="Times New Roman" w:hAnsi="Times New Roman"/>
                <w:sz w:val="24"/>
                <w:szCs w:val="24"/>
                <w:lang w:eastAsia="ja-JP"/>
              </w:rPr>
              <w:t>)</w:t>
            </w:r>
            <w:r w:rsidRPr="00E92DDD">
              <w:rPr>
                <w:rFonts w:ascii="Times New Roman" w:hAnsi="Times New Roman"/>
                <w:sz w:val="24"/>
                <w:szCs w:val="24"/>
                <w:lang w:eastAsia="ja-JP"/>
              </w:rPr>
              <w:t>, nekilnojamasis turtas, vertybinių popierių rinka ir virtualus turtas, taip pat prekybinis pinigų plovimas ir kibernetiniai finansiniai nusikaltimai.</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A64C6E" w14:textId="6AEB7CCE" w:rsidR="008B63D8" w:rsidRPr="008E7AAC" w:rsidRDefault="008B63D8" w:rsidP="008B63D8">
            <w:pPr>
              <w:spacing w:after="0" w:line="240" w:lineRule="auto"/>
              <w:jc w:val="both"/>
              <w:rPr>
                <w:rFonts w:ascii="Times New Roman" w:hAnsi="Times New Roman"/>
                <w:sz w:val="20"/>
                <w:szCs w:val="20"/>
              </w:rPr>
            </w:pPr>
            <w:hyperlink r:id="rId29" w:history="1">
              <w:r w:rsidRPr="00853C1F">
                <w:rPr>
                  <w:rStyle w:val="Hyperlink"/>
                  <w:rFonts w:ascii="Times New Roman" w:hAnsi="Times New Roman"/>
                  <w:sz w:val="20"/>
                  <w:szCs w:val="20"/>
                </w:rPr>
                <w:t>https://myrepublica.nagariknetwork.com/news/weak-law-enforcement-puts-nepals-anti-money-laundering-at-reasonable-risks--30-99.html</w:t>
              </w:r>
            </w:hyperlink>
            <w:r>
              <w:rPr>
                <w:rFonts w:ascii="Times New Roman" w:hAnsi="Times New Roman"/>
                <w:sz w:val="20"/>
                <w:szCs w:val="20"/>
              </w:rPr>
              <w:t xml:space="preserve"> </w:t>
            </w:r>
          </w:p>
        </w:tc>
      </w:tr>
      <w:tr w:rsidR="008B63D8" w:rsidRPr="009D3E27" w14:paraId="7778D425"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F5C90C" w14:textId="48E247DF"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2026-09-07</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2EB684" w14:textId="670FC772" w:rsidR="008B63D8" w:rsidRPr="00E92DDD" w:rsidRDefault="008B63D8" w:rsidP="008B63D8">
            <w:pPr>
              <w:spacing w:after="0"/>
              <w:jc w:val="both"/>
              <w:rPr>
                <w:rFonts w:ascii="Times New Roman" w:hAnsi="Times New Roman"/>
                <w:sz w:val="24"/>
                <w:szCs w:val="24"/>
                <w:lang w:eastAsia="ja-JP"/>
              </w:rPr>
            </w:pPr>
            <w:proofErr w:type="spellStart"/>
            <w:r w:rsidRPr="00BB796F">
              <w:rPr>
                <w:rFonts w:ascii="Times New Roman" w:hAnsi="Times New Roman"/>
                <w:b/>
                <w:bCs/>
                <w:sz w:val="24"/>
                <w:szCs w:val="24"/>
                <w:lang w:eastAsia="ja-JP"/>
              </w:rPr>
              <w:t>Rasuwa</w:t>
            </w:r>
            <w:proofErr w:type="spellEnd"/>
            <w:r w:rsidRPr="00BB796F">
              <w:rPr>
                <w:rFonts w:ascii="Times New Roman" w:hAnsi="Times New Roman"/>
                <w:b/>
                <w:bCs/>
                <w:sz w:val="24"/>
                <w:szCs w:val="24"/>
                <w:lang w:eastAsia="ja-JP"/>
              </w:rPr>
              <w:t xml:space="preserve"> potvynis smarkiai paveikė Nepalo ekonomiką</w:t>
            </w:r>
            <w:r w:rsidRPr="00BB796F">
              <w:rPr>
                <w:rFonts w:ascii="Times New Roman" w:hAnsi="Times New Roman"/>
                <w:sz w:val="24"/>
                <w:szCs w:val="24"/>
                <w:lang w:eastAsia="ja-JP"/>
              </w:rPr>
              <w:t xml:space="preserve"> – preliminariai nustatyta žala 13 hidroelektrinių, kurių bendra galia siekia 783 MW, 7 570 namų, keliams ir tiltams, taip pat turizmo infrastruktūrai – vien turizmo sektoriaus nuostoliai vertinami apie 50 mlrd. NPR, nukentėjo apie 142 viešbučiai, 57 restoranai ir pagrindiniai </w:t>
            </w:r>
            <w:proofErr w:type="spellStart"/>
            <w:r w:rsidRPr="00BB796F">
              <w:rPr>
                <w:rFonts w:ascii="Times New Roman" w:hAnsi="Times New Roman"/>
                <w:sz w:val="24"/>
                <w:szCs w:val="24"/>
                <w:lang w:eastAsia="ja-JP"/>
              </w:rPr>
              <w:t>Langtang</w:t>
            </w:r>
            <w:proofErr w:type="spellEnd"/>
            <w:r w:rsidRPr="00BB796F">
              <w:rPr>
                <w:rFonts w:ascii="Times New Roman" w:hAnsi="Times New Roman"/>
                <w:sz w:val="24"/>
                <w:szCs w:val="24"/>
                <w:lang w:eastAsia="ja-JP"/>
              </w:rPr>
              <w:t xml:space="preserve"> bei </w:t>
            </w:r>
            <w:proofErr w:type="spellStart"/>
            <w:r w:rsidRPr="00BB796F">
              <w:rPr>
                <w:rFonts w:ascii="Times New Roman" w:hAnsi="Times New Roman"/>
                <w:sz w:val="24"/>
                <w:szCs w:val="24"/>
                <w:lang w:eastAsia="ja-JP"/>
              </w:rPr>
              <w:t>Gosainkunda</w:t>
            </w:r>
            <w:proofErr w:type="spellEnd"/>
            <w:r w:rsidRPr="00BB796F">
              <w:rPr>
                <w:rFonts w:ascii="Times New Roman" w:hAnsi="Times New Roman"/>
                <w:sz w:val="24"/>
                <w:szCs w:val="24"/>
                <w:lang w:eastAsia="ja-JP"/>
              </w:rPr>
              <w:t xml:space="preserve"> </w:t>
            </w:r>
            <w:proofErr w:type="spellStart"/>
            <w:r w:rsidRPr="00BB796F">
              <w:rPr>
                <w:rFonts w:ascii="Times New Roman" w:hAnsi="Times New Roman"/>
                <w:sz w:val="24"/>
                <w:szCs w:val="24"/>
                <w:lang w:eastAsia="ja-JP"/>
              </w:rPr>
              <w:t>trekkingo</w:t>
            </w:r>
            <w:proofErr w:type="spellEnd"/>
            <w:r w:rsidRPr="00BB796F">
              <w:rPr>
                <w:rFonts w:ascii="Times New Roman" w:hAnsi="Times New Roman"/>
                <w:sz w:val="24"/>
                <w:szCs w:val="24"/>
                <w:lang w:eastAsia="ja-JP"/>
              </w:rPr>
              <w:t xml:space="preserve"> maršrutai. Potvynis taip pat sutrikdė </w:t>
            </w:r>
            <w:proofErr w:type="spellStart"/>
            <w:r w:rsidRPr="00BB796F">
              <w:rPr>
                <w:rFonts w:ascii="Times New Roman" w:hAnsi="Times New Roman"/>
                <w:sz w:val="24"/>
                <w:szCs w:val="24"/>
                <w:lang w:eastAsia="ja-JP"/>
              </w:rPr>
              <w:t>Rasuwagadhi</w:t>
            </w:r>
            <w:proofErr w:type="spellEnd"/>
            <w:r w:rsidRPr="00BB796F">
              <w:rPr>
                <w:rFonts w:ascii="Times New Roman" w:hAnsi="Times New Roman"/>
                <w:sz w:val="24"/>
                <w:szCs w:val="24"/>
                <w:lang w:eastAsia="ja-JP"/>
              </w:rPr>
              <w:t xml:space="preserve"> pasienio prekybos su Kinija kelią: praėjusiais finansiniais metais per jį importuota prekių už 45,7 mlrd. NPR, o prekybos nukreipimas į </w:t>
            </w:r>
            <w:r w:rsidRPr="00BB796F">
              <w:rPr>
                <w:rFonts w:ascii="Times New Roman" w:hAnsi="Times New Roman"/>
                <w:sz w:val="24"/>
                <w:szCs w:val="24"/>
                <w:lang w:eastAsia="ja-JP"/>
              </w:rPr>
              <w:lastRenderedPageBreak/>
              <w:t>kitą pasienio punktą didina transportavimo kaštus ir gali daryti spaudimą vidaus kainoms.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1CA1D2" w14:textId="3E556854" w:rsidR="008B63D8" w:rsidRDefault="008B63D8" w:rsidP="008B63D8">
            <w:pPr>
              <w:spacing w:after="0" w:line="240" w:lineRule="auto"/>
              <w:jc w:val="both"/>
              <w:rPr>
                <w:rFonts w:ascii="Times New Roman" w:hAnsi="Times New Roman"/>
                <w:sz w:val="20"/>
                <w:szCs w:val="20"/>
              </w:rPr>
            </w:pPr>
            <w:hyperlink r:id="rId30" w:history="1">
              <w:r w:rsidRPr="00853C1F">
                <w:rPr>
                  <w:rStyle w:val="Hyperlink"/>
                  <w:rFonts w:ascii="Times New Roman" w:hAnsi="Times New Roman"/>
                  <w:sz w:val="20"/>
                  <w:szCs w:val="20"/>
                </w:rPr>
                <w:t>https://english.onlinekhabar.com/rasuwa-flood-hits-nepal-economy-hard.html</w:t>
              </w:r>
            </w:hyperlink>
            <w:r>
              <w:rPr>
                <w:rFonts w:ascii="Times New Roman" w:hAnsi="Times New Roman"/>
                <w:sz w:val="20"/>
                <w:szCs w:val="20"/>
              </w:rPr>
              <w:t xml:space="preserve"> </w:t>
            </w:r>
          </w:p>
        </w:tc>
      </w:tr>
      <w:tr w:rsidR="008B63D8" w:rsidRPr="00A36C85" w14:paraId="756330A6"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Mar>
              <w:top w:w="29" w:type="dxa"/>
              <w:left w:w="115" w:type="dxa"/>
              <w:bottom w:w="29" w:type="dxa"/>
              <w:right w:w="115" w:type="dxa"/>
            </w:tcMar>
          </w:tcPr>
          <w:p w14:paraId="07C39621" w14:textId="63790912" w:rsidR="008B63D8" w:rsidRPr="0034326C" w:rsidRDefault="008B63D8" w:rsidP="008B63D8">
            <w:pPr>
              <w:spacing w:after="0" w:line="240" w:lineRule="auto"/>
              <w:jc w:val="center"/>
              <w:rPr>
                <w:rFonts w:ascii="Times New Roman" w:hAnsi="Times New Roman"/>
                <w:b/>
                <w:bCs/>
                <w:sz w:val="20"/>
                <w:szCs w:val="20"/>
              </w:rPr>
            </w:pPr>
            <w:r w:rsidRPr="0034326C">
              <w:rPr>
                <w:rFonts w:ascii="Times New Roman" w:hAnsi="Times New Roman"/>
                <w:b/>
                <w:bCs/>
                <w:sz w:val="24"/>
                <w:szCs w:val="24"/>
                <w:lang w:eastAsia="ja-JP"/>
              </w:rPr>
              <w:t>Lietuvos turizmo sektoriui aktuali informacija</w:t>
            </w:r>
          </w:p>
        </w:tc>
      </w:tr>
      <w:tr w:rsidR="008B63D8" w:rsidRPr="00A36C85" w14:paraId="5D920B27"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13AC8C60" w14:textId="4E2387C2" w:rsidR="008B63D8" w:rsidRDefault="008B63D8" w:rsidP="008B63D8">
            <w:pPr>
              <w:spacing w:after="0" w:line="240" w:lineRule="auto"/>
              <w:jc w:val="center"/>
              <w:rPr>
                <w:rFonts w:ascii="Times New Roman" w:hAnsi="Times New Roman"/>
                <w:sz w:val="20"/>
                <w:szCs w:val="20"/>
              </w:rPr>
            </w:pPr>
            <w:r>
              <w:rPr>
                <w:rFonts w:ascii="Times New Roman" w:hAnsi="Times New Roman"/>
                <w:sz w:val="24"/>
                <w:szCs w:val="24"/>
                <w:lang w:eastAsia="ja-JP"/>
              </w:rPr>
              <w:t>ŠRI LANKA</w:t>
            </w:r>
          </w:p>
        </w:tc>
      </w:tr>
      <w:tr w:rsidR="008B63D8" w:rsidRPr="00A36C85" w14:paraId="11843E1F"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33D750" w14:textId="1FE481AD" w:rsidR="008B63D8" w:rsidRDefault="00430A34"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2026-09-25</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D7EC81" w14:textId="19BB1CD9" w:rsidR="008B63D8" w:rsidRDefault="00750DE6" w:rsidP="008B63D8">
            <w:pPr>
              <w:spacing w:after="0"/>
              <w:jc w:val="both"/>
              <w:rPr>
                <w:rFonts w:ascii="Times New Roman" w:hAnsi="Times New Roman"/>
                <w:sz w:val="24"/>
                <w:szCs w:val="24"/>
                <w:lang w:eastAsia="ja-JP"/>
              </w:rPr>
            </w:pPr>
            <w:r w:rsidRPr="00750DE6">
              <w:rPr>
                <w:rFonts w:ascii="Times New Roman" w:hAnsi="Times New Roman"/>
                <w:sz w:val="24"/>
                <w:szCs w:val="24"/>
                <w:lang w:eastAsia="ja-JP"/>
              </w:rPr>
              <w:t xml:space="preserve">Šri Lanka planuoja plėtoti Ridi </w:t>
            </w:r>
            <w:proofErr w:type="spellStart"/>
            <w:r w:rsidRPr="00750DE6">
              <w:rPr>
                <w:rFonts w:ascii="Times New Roman" w:hAnsi="Times New Roman"/>
                <w:sz w:val="24"/>
                <w:szCs w:val="24"/>
                <w:lang w:eastAsia="ja-JP"/>
              </w:rPr>
              <w:t>Viharaya</w:t>
            </w:r>
            <w:proofErr w:type="spellEnd"/>
            <w:r w:rsidRPr="00750DE6">
              <w:rPr>
                <w:rFonts w:ascii="Times New Roman" w:hAnsi="Times New Roman"/>
                <w:sz w:val="24"/>
                <w:szCs w:val="24"/>
                <w:lang w:eastAsia="ja-JP"/>
              </w:rPr>
              <w:t xml:space="preserve"> kaip turistinę vietovę – Prezidentūroje aptartas planas sistemingai vystyti </w:t>
            </w:r>
            <w:proofErr w:type="spellStart"/>
            <w:r w:rsidRPr="00750DE6">
              <w:rPr>
                <w:rFonts w:ascii="Times New Roman" w:hAnsi="Times New Roman"/>
                <w:sz w:val="24"/>
                <w:szCs w:val="24"/>
                <w:lang w:eastAsia="ja-JP"/>
              </w:rPr>
              <w:t>Kurunegalos</w:t>
            </w:r>
            <w:proofErr w:type="spellEnd"/>
            <w:r w:rsidRPr="00750DE6">
              <w:rPr>
                <w:rFonts w:ascii="Times New Roman" w:hAnsi="Times New Roman"/>
                <w:sz w:val="24"/>
                <w:szCs w:val="24"/>
                <w:lang w:eastAsia="ja-JP"/>
              </w:rPr>
              <w:t xml:space="preserve"> rajone esantį Ridi </w:t>
            </w:r>
            <w:proofErr w:type="spellStart"/>
            <w:r w:rsidRPr="00750DE6">
              <w:rPr>
                <w:rFonts w:ascii="Times New Roman" w:hAnsi="Times New Roman"/>
                <w:sz w:val="24"/>
                <w:szCs w:val="24"/>
                <w:lang w:eastAsia="ja-JP"/>
              </w:rPr>
              <w:t>Viharaya</w:t>
            </w:r>
            <w:proofErr w:type="spellEnd"/>
            <w:r w:rsidRPr="00750DE6">
              <w:rPr>
                <w:rFonts w:ascii="Times New Roman" w:hAnsi="Times New Roman"/>
                <w:sz w:val="24"/>
                <w:szCs w:val="24"/>
                <w:lang w:eastAsia="ja-JP"/>
              </w:rPr>
              <w:t xml:space="preserve"> turizmo objektą, kartu išsaugant jo istorinį identitetą ir aplinkinę ekosistemą. Nuspręsta per trumpą laiką, konsultuojantis su suinteresuotomis institucijomis, parengti plėtros planus ir pradėti numatytus darbus.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9905E7" w14:textId="131919C5" w:rsidR="008B63D8" w:rsidRDefault="00430A34" w:rsidP="008B63D8">
            <w:pPr>
              <w:spacing w:after="0" w:line="240" w:lineRule="auto"/>
              <w:jc w:val="both"/>
              <w:rPr>
                <w:rFonts w:ascii="Times New Roman" w:hAnsi="Times New Roman"/>
                <w:sz w:val="20"/>
                <w:szCs w:val="20"/>
              </w:rPr>
            </w:pPr>
            <w:hyperlink r:id="rId31" w:history="1">
              <w:r w:rsidRPr="004215DD">
                <w:rPr>
                  <w:rStyle w:val="Hyperlink"/>
                  <w:rFonts w:ascii="Times New Roman" w:hAnsi="Times New Roman"/>
                  <w:sz w:val="20"/>
                  <w:szCs w:val="20"/>
                </w:rPr>
                <w:t>https://dailynews.lk/2026/09/25/local/1041134/ridi-viharaya-to-be-developed-as-a-tourist-destination/</w:t>
              </w:r>
            </w:hyperlink>
            <w:r>
              <w:rPr>
                <w:rFonts w:ascii="Times New Roman" w:hAnsi="Times New Roman"/>
                <w:sz w:val="20"/>
                <w:szCs w:val="20"/>
              </w:rPr>
              <w:t xml:space="preserve"> </w:t>
            </w:r>
          </w:p>
        </w:tc>
      </w:tr>
      <w:tr w:rsidR="008B63D8" w:rsidRPr="00A36C85" w14:paraId="1C635860"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2188E91A" w14:textId="21E26EE7" w:rsidR="008B63D8" w:rsidRDefault="008B63D8" w:rsidP="008B63D8">
            <w:pPr>
              <w:spacing w:after="0" w:line="240" w:lineRule="auto"/>
              <w:jc w:val="center"/>
              <w:rPr>
                <w:rFonts w:ascii="Times New Roman" w:hAnsi="Times New Roman"/>
                <w:sz w:val="20"/>
                <w:szCs w:val="20"/>
              </w:rPr>
            </w:pPr>
            <w:r>
              <w:rPr>
                <w:rFonts w:ascii="Times New Roman" w:hAnsi="Times New Roman"/>
                <w:sz w:val="24"/>
                <w:szCs w:val="24"/>
                <w:lang w:eastAsia="ja-JP"/>
              </w:rPr>
              <w:t>NEPALAS</w:t>
            </w:r>
          </w:p>
        </w:tc>
      </w:tr>
      <w:tr w:rsidR="008B63D8" w:rsidRPr="00A36C85" w14:paraId="5A6AEF0A"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9EAC5FC" w14:textId="165D09AE"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2026-09-23</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BA294A" w14:textId="60862660" w:rsidR="008B63D8" w:rsidRPr="006A3682" w:rsidRDefault="008B63D8" w:rsidP="008B63D8">
            <w:pPr>
              <w:spacing w:after="0"/>
              <w:jc w:val="both"/>
              <w:rPr>
                <w:rFonts w:ascii="Times New Roman" w:hAnsi="Times New Roman"/>
                <w:sz w:val="24"/>
                <w:szCs w:val="24"/>
                <w:lang w:eastAsia="ja-JP"/>
              </w:rPr>
            </w:pPr>
            <w:r w:rsidRPr="00791A9F">
              <w:rPr>
                <w:rFonts w:ascii="Times New Roman" w:hAnsi="Times New Roman"/>
                <w:sz w:val="24"/>
                <w:szCs w:val="24"/>
                <w:lang w:eastAsia="ja-JP"/>
              </w:rPr>
              <w:t xml:space="preserve">Nepalas dėl nepalankių oro sąlygų įspėja turistus – šalies Turizmo departamentas rugsėjo 23 d. paragino vietos ir užsienio turistus, ypač </w:t>
            </w:r>
            <w:proofErr w:type="spellStart"/>
            <w:r w:rsidRPr="00791A9F">
              <w:rPr>
                <w:rFonts w:ascii="Times New Roman" w:hAnsi="Times New Roman"/>
                <w:sz w:val="24"/>
                <w:szCs w:val="24"/>
                <w:lang w:eastAsia="ja-JP"/>
              </w:rPr>
              <w:t>trekerius</w:t>
            </w:r>
            <w:proofErr w:type="spellEnd"/>
            <w:r w:rsidRPr="00791A9F">
              <w:rPr>
                <w:rFonts w:ascii="Times New Roman" w:hAnsi="Times New Roman"/>
                <w:sz w:val="24"/>
                <w:szCs w:val="24"/>
                <w:lang w:eastAsia="ja-JP"/>
              </w:rPr>
              <w:t xml:space="preserve"> ir alpinistus, artimiausiomis dienomis vengti nebūtinų kelionių dėl prognozuojamų smarkių liūčių, perkūnijos, potvynių, nuošliaužų ir sniego kalnuose. Turizmo sektoriaus paslaugų teikėjams taip pat rekomenduota užtikrinti nenutrūkstamą medicinos ir gelbėjimo paslaugų teikimą pagrindiniuose </w:t>
            </w:r>
            <w:proofErr w:type="spellStart"/>
            <w:r w:rsidRPr="00791A9F">
              <w:rPr>
                <w:rFonts w:ascii="Times New Roman" w:hAnsi="Times New Roman"/>
                <w:sz w:val="24"/>
                <w:szCs w:val="24"/>
                <w:lang w:eastAsia="ja-JP"/>
              </w:rPr>
              <w:t>trekkingo</w:t>
            </w:r>
            <w:proofErr w:type="spellEnd"/>
            <w:r w:rsidRPr="00791A9F">
              <w:rPr>
                <w:rFonts w:ascii="Times New Roman" w:hAnsi="Times New Roman"/>
                <w:sz w:val="24"/>
                <w:szCs w:val="24"/>
                <w:lang w:eastAsia="ja-JP"/>
              </w:rPr>
              <w:t xml:space="preserve"> regionuose.</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CEE66E" w14:textId="48DCCAA6" w:rsidR="008B63D8" w:rsidRDefault="008B63D8" w:rsidP="008B63D8">
            <w:pPr>
              <w:spacing w:after="0" w:line="240" w:lineRule="auto"/>
              <w:jc w:val="both"/>
              <w:rPr>
                <w:rFonts w:ascii="Times New Roman" w:hAnsi="Times New Roman"/>
                <w:sz w:val="20"/>
                <w:szCs w:val="20"/>
              </w:rPr>
            </w:pPr>
            <w:hyperlink r:id="rId32" w:history="1">
              <w:r w:rsidRPr="00853C1F">
                <w:rPr>
                  <w:rStyle w:val="Hyperlink"/>
                  <w:rFonts w:ascii="Times New Roman" w:hAnsi="Times New Roman"/>
                  <w:sz w:val="20"/>
                  <w:szCs w:val="20"/>
                </w:rPr>
                <w:t>https://myrepublica.nagariknetwork.com/news/tourism-department-issues-travel-advisory-amid-weather-risks-66-17.html</w:t>
              </w:r>
            </w:hyperlink>
            <w:r>
              <w:rPr>
                <w:rFonts w:ascii="Times New Roman" w:hAnsi="Times New Roman"/>
                <w:sz w:val="20"/>
                <w:szCs w:val="20"/>
              </w:rPr>
              <w:t xml:space="preserve"> </w:t>
            </w:r>
          </w:p>
        </w:tc>
      </w:tr>
      <w:tr w:rsidR="008B63D8" w:rsidRPr="00A36C85" w14:paraId="4A1A4795"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7C7261" w14:textId="5DB938C7"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2026-09-22</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3CD6AC" w14:textId="11F376E2" w:rsidR="008B63D8" w:rsidRPr="00791A9F" w:rsidRDefault="008B63D8" w:rsidP="008B63D8">
            <w:pPr>
              <w:spacing w:after="0"/>
              <w:jc w:val="both"/>
              <w:rPr>
                <w:rFonts w:ascii="Times New Roman" w:hAnsi="Times New Roman"/>
                <w:sz w:val="24"/>
                <w:szCs w:val="24"/>
                <w:lang w:eastAsia="ja-JP"/>
              </w:rPr>
            </w:pPr>
            <w:r w:rsidRPr="00EE037A">
              <w:rPr>
                <w:rFonts w:ascii="Times New Roman" w:hAnsi="Times New Roman"/>
                <w:sz w:val="24"/>
                <w:szCs w:val="24"/>
                <w:lang w:eastAsia="ja-JP"/>
              </w:rPr>
              <w:t>Kinija perdavė Nepalui DI pagrįstą meteorologinio perspėjimo platformą „MAZU-</w:t>
            </w:r>
            <w:proofErr w:type="spellStart"/>
            <w:r w:rsidRPr="00EE037A">
              <w:rPr>
                <w:rFonts w:ascii="Times New Roman" w:hAnsi="Times New Roman"/>
                <w:sz w:val="24"/>
                <w:szCs w:val="24"/>
                <w:lang w:eastAsia="ja-JP"/>
              </w:rPr>
              <w:t>Nepal</w:t>
            </w:r>
            <w:proofErr w:type="spellEnd"/>
            <w:r w:rsidRPr="00EE037A">
              <w:rPr>
                <w:rFonts w:ascii="Times New Roman" w:hAnsi="Times New Roman"/>
                <w:sz w:val="24"/>
                <w:szCs w:val="24"/>
                <w:lang w:eastAsia="ja-JP"/>
              </w:rPr>
              <w:t>“, skirtą orų stebėsenai, prognozavimui ir ankstyvam perspėjimui apie stichines nelaimes. Platforma, naudojanti Kinijos meteorologinių palydovų duomenis ir DI modelius, jau buvo išbandyta po rugpjūčio 26 d. nuošliaužos; Kinija taip pat numato perduoti papildomą įrangą, mokyti Nepalo specialistus ir dalytis meteorologiniais duomenimis.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043962" w14:textId="2B48AB82" w:rsidR="008B63D8" w:rsidRDefault="008B63D8" w:rsidP="008B63D8">
            <w:pPr>
              <w:spacing w:after="0" w:line="240" w:lineRule="auto"/>
              <w:jc w:val="both"/>
              <w:rPr>
                <w:rFonts w:ascii="Times New Roman" w:hAnsi="Times New Roman"/>
                <w:sz w:val="20"/>
                <w:szCs w:val="20"/>
              </w:rPr>
            </w:pPr>
            <w:hyperlink r:id="rId33" w:history="1">
              <w:r w:rsidRPr="00853C1F">
                <w:rPr>
                  <w:rStyle w:val="Hyperlink"/>
                  <w:rFonts w:ascii="Times New Roman" w:hAnsi="Times New Roman"/>
                  <w:sz w:val="20"/>
                  <w:szCs w:val="20"/>
                </w:rPr>
                <w:t>https://myrepublica.nagariknetwork.com/news/china-hands-over-ai-powered-weather-warning-platform-to-nepal-77-34.html</w:t>
              </w:r>
            </w:hyperlink>
            <w:r>
              <w:rPr>
                <w:rFonts w:ascii="Times New Roman" w:hAnsi="Times New Roman"/>
                <w:sz w:val="20"/>
                <w:szCs w:val="20"/>
              </w:rPr>
              <w:t xml:space="preserve"> </w:t>
            </w:r>
          </w:p>
        </w:tc>
      </w:tr>
      <w:tr w:rsidR="008B63D8" w:rsidRPr="00A36C85" w14:paraId="213CE8B3"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E216DD" w14:textId="73CF6F29"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2026-09-20</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93D36E" w14:textId="0A9992A0" w:rsidR="008B63D8" w:rsidRPr="00EE037A" w:rsidRDefault="008B63D8" w:rsidP="008B63D8">
            <w:pPr>
              <w:spacing w:after="0"/>
              <w:jc w:val="both"/>
              <w:rPr>
                <w:rFonts w:ascii="Times New Roman" w:hAnsi="Times New Roman"/>
                <w:sz w:val="24"/>
                <w:szCs w:val="24"/>
                <w:lang w:eastAsia="ja-JP"/>
              </w:rPr>
            </w:pPr>
            <w:r w:rsidRPr="008C46F4">
              <w:rPr>
                <w:rFonts w:ascii="Times New Roman" w:hAnsi="Times New Roman"/>
                <w:sz w:val="24"/>
                <w:szCs w:val="24"/>
                <w:lang w:eastAsia="ja-JP"/>
              </w:rPr>
              <w:t>Nepalas stiprina klimato diplomatiją –</w:t>
            </w:r>
            <w:r>
              <w:rPr>
                <w:rFonts w:ascii="Times New Roman" w:hAnsi="Times New Roman"/>
                <w:sz w:val="24"/>
                <w:szCs w:val="24"/>
                <w:lang w:eastAsia="ja-JP"/>
              </w:rPr>
              <w:t xml:space="preserve"> </w:t>
            </w:r>
            <w:r w:rsidRPr="008C46F4">
              <w:rPr>
                <w:rFonts w:ascii="Times New Roman" w:hAnsi="Times New Roman"/>
                <w:sz w:val="24"/>
                <w:szCs w:val="24"/>
                <w:lang w:eastAsia="ja-JP"/>
              </w:rPr>
              <w:t>Užsienio reikalų ministerijoje pirmą kartą įsteigtas atskiras aplinkos diplomatijos padalinys, skirtas institucionalizuoti šalies veiklą klimato kaitos ir aplinkosaugos srityse bei gerinti koordinavimą su nacionalinėmis institucijomis. Padalinys taip pat koordinuos Nepalo dalyvavimą tarptautiniuose klimato forumuose.</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23172D" w14:textId="68A192A8" w:rsidR="008B63D8" w:rsidRDefault="008B63D8" w:rsidP="008B63D8">
            <w:pPr>
              <w:spacing w:after="0" w:line="240" w:lineRule="auto"/>
              <w:jc w:val="both"/>
              <w:rPr>
                <w:rFonts w:ascii="Times New Roman" w:hAnsi="Times New Roman"/>
                <w:sz w:val="20"/>
                <w:szCs w:val="20"/>
              </w:rPr>
            </w:pPr>
            <w:hyperlink r:id="rId34" w:history="1">
              <w:r w:rsidRPr="00853C1F">
                <w:rPr>
                  <w:rStyle w:val="Hyperlink"/>
                  <w:rFonts w:ascii="Times New Roman" w:hAnsi="Times New Roman"/>
                  <w:sz w:val="20"/>
                  <w:szCs w:val="20"/>
                </w:rPr>
                <w:t>https://myrepublica.nagariknetwork.com/news/environment-diplomacy-section-established-at-foreign-ministry-10-39.html</w:t>
              </w:r>
            </w:hyperlink>
            <w:r>
              <w:rPr>
                <w:rFonts w:ascii="Times New Roman" w:hAnsi="Times New Roman"/>
                <w:sz w:val="20"/>
                <w:szCs w:val="20"/>
              </w:rPr>
              <w:t xml:space="preserve"> </w:t>
            </w:r>
          </w:p>
        </w:tc>
      </w:tr>
      <w:tr w:rsidR="008B63D8" w:rsidRPr="00A36C85" w14:paraId="21BAB75D"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30C539" w14:textId="42926E8A"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2026-09-16</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0ADE8C" w14:textId="1041B9F0" w:rsidR="008B63D8" w:rsidRPr="008C46F4" w:rsidRDefault="008B63D8" w:rsidP="008B63D8">
            <w:pPr>
              <w:spacing w:after="0"/>
              <w:jc w:val="both"/>
              <w:rPr>
                <w:rFonts w:ascii="Times New Roman" w:hAnsi="Times New Roman"/>
                <w:sz w:val="24"/>
                <w:szCs w:val="24"/>
                <w:lang w:eastAsia="ja-JP"/>
              </w:rPr>
            </w:pPr>
            <w:r w:rsidRPr="007F79F4">
              <w:rPr>
                <w:rFonts w:ascii="Times New Roman" w:hAnsi="Times New Roman"/>
                <w:sz w:val="24"/>
                <w:szCs w:val="24"/>
                <w:lang w:eastAsia="ja-JP"/>
              </w:rPr>
              <w:t xml:space="preserve">Nepalas planuoja pripažinti skaitmeninius pasus ir vizas užsienio turistams – Imigracijos departamentas rengia pasiūlymą, pagal kurį turistai galėtų naudoti </w:t>
            </w:r>
            <w:r w:rsidRPr="007F79F4">
              <w:rPr>
                <w:rFonts w:ascii="Times New Roman" w:hAnsi="Times New Roman"/>
                <w:sz w:val="24"/>
                <w:szCs w:val="24"/>
                <w:lang w:eastAsia="ja-JP"/>
              </w:rPr>
              <w:lastRenderedPageBreak/>
              <w:t>mobiliojoje programėlėje saugomus skaitmeninius paso ir vizos duomenis vietoje fizinių dokumentų, pavyzdžiui, registruojantis viešbučiuose, atliekant saugumo patikras, keičiant valiutą ar keliaujant vidaus skrydžiais. Sistema taip pat būtų naudojama greičiau identifikuoti ir surasti užsienio turistus nelaimių ar kitų ekstremaliųjų situacijų atveju.</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08553B" w14:textId="5B00A48F" w:rsidR="008B63D8" w:rsidRDefault="008B63D8" w:rsidP="008B63D8">
            <w:pPr>
              <w:spacing w:after="0" w:line="240" w:lineRule="auto"/>
              <w:jc w:val="both"/>
              <w:rPr>
                <w:rFonts w:ascii="Times New Roman" w:hAnsi="Times New Roman"/>
                <w:sz w:val="20"/>
                <w:szCs w:val="20"/>
              </w:rPr>
            </w:pPr>
            <w:hyperlink r:id="rId35" w:history="1">
              <w:r w:rsidRPr="00853C1F">
                <w:rPr>
                  <w:rStyle w:val="Hyperlink"/>
                  <w:rFonts w:ascii="Times New Roman" w:hAnsi="Times New Roman"/>
                  <w:sz w:val="20"/>
                  <w:szCs w:val="20"/>
                </w:rPr>
                <w:t>https://myrepublica.nagariknetwork.com/news/nepal-plans-to-recognize-digital-passports-visas-for-foreign-tourists-63-58.html</w:t>
              </w:r>
            </w:hyperlink>
            <w:r>
              <w:rPr>
                <w:rFonts w:ascii="Times New Roman" w:hAnsi="Times New Roman"/>
                <w:sz w:val="20"/>
                <w:szCs w:val="20"/>
              </w:rPr>
              <w:t xml:space="preserve"> </w:t>
            </w:r>
          </w:p>
        </w:tc>
      </w:tr>
      <w:tr w:rsidR="008B63D8" w:rsidRPr="00A36C85" w14:paraId="77292C77"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Mar>
              <w:top w:w="29" w:type="dxa"/>
              <w:left w:w="115" w:type="dxa"/>
              <w:bottom w:w="29" w:type="dxa"/>
              <w:right w:w="115" w:type="dxa"/>
            </w:tcMar>
          </w:tcPr>
          <w:p w14:paraId="6E7AC6CA" w14:textId="14C1B3B0" w:rsidR="008B63D8" w:rsidRPr="0034326C" w:rsidRDefault="008B63D8" w:rsidP="008B63D8">
            <w:pPr>
              <w:spacing w:after="0" w:line="240" w:lineRule="auto"/>
              <w:jc w:val="center"/>
              <w:rPr>
                <w:rFonts w:ascii="Times New Roman" w:hAnsi="Times New Roman"/>
                <w:b/>
                <w:bCs/>
                <w:sz w:val="20"/>
                <w:szCs w:val="20"/>
              </w:rPr>
            </w:pPr>
            <w:r w:rsidRPr="0034326C">
              <w:rPr>
                <w:rFonts w:ascii="Times New Roman" w:hAnsi="Times New Roman"/>
                <w:b/>
                <w:bCs/>
                <w:sz w:val="24"/>
                <w:szCs w:val="24"/>
              </w:rPr>
              <w:t>Bendradarbiavimui mokslinių tyrimų, eksperimentinės plėtros ir inovacijų</w:t>
            </w:r>
            <w:r w:rsidRPr="0034326C" w:rsidDel="005968A5">
              <w:rPr>
                <w:rFonts w:ascii="Times New Roman" w:hAnsi="Times New Roman"/>
                <w:b/>
                <w:bCs/>
                <w:sz w:val="24"/>
                <w:szCs w:val="24"/>
              </w:rPr>
              <w:t xml:space="preserve"> </w:t>
            </w:r>
            <w:r w:rsidRPr="0034326C">
              <w:rPr>
                <w:rFonts w:ascii="Times New Roman" w:hAnsi="Times New Roman"/>
                <w:b/>
                <w:bCs/>
                <w:sz w:val="24"/>
                <w:szCs w:val="24"/>
              </w:rPr>
              <w:t>(MTEPI) srityse aktuali informacija</w:t>
            </w:r>
          </w:p>
        </w:tc>
      </w:tr>
      <w:tr w:rsidR="008B63D8" w:rsidRPr="00A36C85" w14:paraId="517F8EB7" w14:textId="77777777" w:rsidTr="002F7D78">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06BB10C8" w14:textId="0E1C2645" w:rsidR="008B63D8" w:rsidRPr="00A36C85" w:rsidRDefault="008B63D8" w:rsidP="008B63D8">
            <w:pPr>
              <w:spacing w:after="0" w:line="240" w:lineRule="auto"/>
              <w:jc w:val="center"/>
              <w:rPr>
                <w:rFonts w:ascii="Times New Roman" w:hAnsi="Times New Roman"/>
                <w:sz w:val="20"/>
                <w:szCs w:val="20"/>
              </w:rPr>
            </w:pPr>
            <w:r w:rsidRPr="006C3449">
              <w:rPr>
                <w:rFonts w:ascii="Times New Roman" w:hAnsi="Times New Roman"/>
                <w:sz w:val="24"/>
                <w:szCs w:val="24"/>
                <w:lang w:eastAsia="ja-JP"/>
              </w:rPr>
              <w:t>INDIJA</w:t>
            </w:r>
          </w:p>
        </w:tc>
      </w:tr>
      <w:tr w:rsidR="008B63D8" w:rsidRPr="00A36C85" w14:paraId="72B659B3"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9FF7F4" w14:textId="7423D460"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2026-09-22</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F83045" w14:textId="757BDBD6" w:rsidR="008B63D8" w:rsidRPr="00703007" w:rsidRDefault="008B63D8" w:rsidP="008B63D8">
            <w:pPr>
              <w:spacing w:after="0"/>
              <w:jc w:val="both"/>
              <w:rPr>
                <w:rFonts w:ascii="Times New Roman" w:hAnsi="Times New Roman"/>
                <w:sz w:val="24"/>
                <w:szCs w:val="24"/>
                <w:lang w:eastAsia="ja-JP"/>
              </w:rPr>
            </w:pPr>
            <w:r w:rsidRPr="000A08A8">
              <w:rPr>
                <w:rFonts w:ascii="Times New Roman" w:hAnsi="Times New Roman"/>
                <w:sz w:val="24"/>
                <w:szCs w:val="24"/>
                <w:lang w:eastAsia="ja-JP"/>
              </w:rPr>
              <w:t>„</w:t>
            </w:r>
            <w:r w:rsidRPr="000A08A8">
              <w:rPr>
                <w:rFonts w:ascii="Times New Roman" w:hAnsi="Times New Roman"/>
                <w:b/>
                <w:bCs/>
                <w:sz w:val="24"/>
                <w:szCs w:val="24"/>
                <w:lang w:eastAsia="ja-JP"/>
              </w:rPr>
              <w:t xml:space="preserve">Bharat </w:t>
            </w:r>
            <w:proofErr w:type="spellStart"/>
            <w:r w:rsidRPr="000A08A8">
              <w:rPr>
                <w:rFonts w:ascii="Times New Roman" w:hAnsi="Times New Roman"/>
                <w:b/>
                <w:bCs/>
                <w:sz w:val="24"/>
                <w:szCs w:val="24"/>
                <w:lang w:eastAsia="ja-JP"/>
              </w:rPr>
              <w:t>Biotech</w:t>
            </w:r>
            <w:proofErr w:type="spellEnd"/>
            <w:r w:rsidRPr="000A08A8">
              <w:rPr>
                <w:rFonts w:ascii="Times New Roman" w:hAnsi="Times New Roman"/>
                <w:sz w:val="24"/>
                <w:szCs w:val="24"/>
                <w:lang w:eastAsia="ja-JP"/>
              </w:rPr>
              <w:t>“ po dvejų metų po COVID-19 vakcinos „</w:t>
            </w:r>
            <w:proofErr w:type="spellStart"/>
            <w:r w:rsidRPr="000A08A8">
              <w:rPr>
                <w:rFonts w:ascii="Times New Roman" w:hAnsi="Times New Roman"/>
                <w:sz w:val="24"/>
                <w:szCs w:val="24"/>
                <w:lang w:eastAsia="ja-JP"/>
              </w:rPr>
              <w:t>Covaxin</w:t>
            </w:r>
            <w:proofErr w:type="spellEnd"/>
            <w:r w:rsidRPr="000A08A8">
              <w:rPr>
                <w:rFonts w:ascii="Times New Roman" w:hAnsi="Times New Roman"/>
                <w:sz w:val="24"/>
                <w:szCs w:val="24"/>
                <w:lang w:eastAsia="ja-JP"/>
              </w:rPr>
              <w:t xml:space="preserve">“ laikotarpio pertvarkos atnaujina plėtrą ir </w:t>
            </w:r>
            <w:r w:rsidRPr="0059636B">
              <w:rPr>
                <w:rFonts w:ascii="Times New Roman" w:hAnsi="Times New Roman"/>
                <w:sz w:val="24"/>
                <w:szCs w:val="24"/>
                <w:lang w:eastAsia="ja-JP"/>
              </w:rPr>
              <w:t xml:space="preserve">plečia R&amp;D veiklą, vystydama vakcinas nuo TB, </w:t>
            </w:r>
            <w:proofErr w:type="spellStart"/>
            <w:r w:rsidRPr="0059636B">
              <w:rPr>
                <w:rFonts w:ascii="Times New Roman" w:hAnsi="Times New Roman"/>
                <w:sz w:val="24"/>
                <w:szCs w:val="24"/>
                <w:lang w:eastAsia="ja-JP"/>
              </w:rPr>
              <w:t>Nipah</w:t>
            </w:r>
            <w:proofErr w:type="spellEnd"/>
            <w:r w:rsidRPr="0059636B">
              <w:rPr>
                <w:rFonts w:ascii="Times New Roman" w:hAnsi="Times New Roman"/>
                <w:sz w:val="24"/>
                <w:szCs w:val="24"/>
                <w:lang w:eastAsia="ja-JP"/>
              </w:rPr>
              <w:t xml:space="preserve">, </w:t>
            </w:r>
            <w:proofErr w:type="spellStart"/>
            <w:r w:rsidRPr="0059636B">
              <w:rPr>
                <w:rFonts w:ascii="Times New Roman" w:hAnsi="Times New Roman"/>
                <w:sz w:val="24"/>
                <w:szCs w:val="24"/>
                <w:lang w:eastAsia="ja-JP"/>
              </w:rPr>
              <w:t>Ebola</w:t>
            </w:r>
            <w:proofErr w:type="spellEnd"/>
            <w:r w:rsidRPr="0059636B">
              <w:rPr>
                <w:rFonts w:ascii="Times New Roman" w:hAnsi="Times New Roman"/>
                <w:sz w:val="24"/>
                <w:szCs w:val="24"/>
                <w:lang w:eastAsia="ja-JP"/>
              </w:rPr>
              <w:t xml:space="preserve">, </w:t>
            </w:r>
            <w:proofErr w:type="spellStart"/>
            <w:r w:rsidRPr="0059636B">
              <w:rPr>
                <w:rFonts w:ascii="Times New Roman" w:hAnsi="Times New Roman"/>
                <w:sz w:val="24"/>
                <w:szCs w:val="24"/>
                <w:lang w:eastAsia="ja-JP"/>
              </w:rPr>
              <w:t>chikungunya</w:t>
            </w:r>
            <w:proofErr w:type="spellEnd"/>
            <w:r w:rsidRPr="0059636B">
              <w:rPr>
                <w:rFonts w:ascii="Times New Roman" w:hAnsi="Times New Roman"/>
                <w:sz w:val="24"/>
                <w:szCs w:val="24"/>
                <w:lang w:eastAsia="ja-JP"/>
              </w:rPr>
              <w:t xml:space="preserve">, maliarijos, </w:t>
            </w:r>
            <w:proofErr w:type="spellStart"/>
            <w:r w:rsidRPr="0059636B">
              <w:rPr>
                <w:rFonts w:ascii="Times New Roman" w:hAnsi="Times New Roman"/>
                <w:sz w:val="24"/>
                <w:szCs w:val="24"/>
                <w:lang w:eastAsia="ja-JP"/>
              </w:rPr>
              <w:t>Zika</w:t>
            </w:r>
            <w:proofErr w:type="spellEnd"/>
            <w:r w:rsidRPr="0059636B">
              <w:rPr>
                <w:rFonts w:ascii="Times New Roman" w:hAnsi="Times New Roman"/>
                <w:sz w:val="24"/>
                <w:szCs w:val="24"/>
                <w:lang w:eastAsia="ja-JP"/>
              </w:rPr>
              <w:t xml:space="preserve"> ir </w:t>
            </w:r>
            <w:r w:rsidRPr="000A08A8">
              <w:rPr>
                <w:rFonts w:ascii="Times New Roman" w:hAnsi="Times New Roman"/>
                <w:sz w:val="24"/>
                <w:szCs w:val="24"/>
                <w:lang w:eastAsia="ja-JP"/>
              </w:rPr>
              <w:t xml:space="preserve">antimikrobinio atsparumo </w:t>
            </w:r>
            <w:r>
              <w:rPr>
                <w:rFonts w:ascii="Times New Roman" w:hAnsi="Times New Roman"/>
                <w:sz w:val="24"/>
                <w:szCs w:val="24"/>
                <w:lang w:eastAsia="ja-JP"/>
              </w:rPr>
              <w:t>(</w:t>
            </w:r>
            <w:r w:rsidRPr="0059636B">
              <w:rPr>
                <w:rFonts w:ascii="Times New Roman" w:hAnsi="Times New Roman"/>
                <w:sz w:val="24"/>
                <w:szCs w:val="24"/>
                <w:lang w:eastAsia="ja-JP"/>
              </w:rPr>
              <w:t>AMR</w:t>
            </w:r>
            <w:r>
              <w:rPr>
                <w:rFonts w:ascii="Times New Roman" w:hAnsi="Times New Roman"/>
                <w:sz w:val="24"/>
                <w:szCs w:val="24"/>
                <w:lang w:eastAsia="ja-JP"/>
              </w:rPr>
              <w:t>)</w:t>
            </w:r>
            <w:r w:rsidRPr="0059636B">
              <w:rPr>
                <w:rFonts w:ascii="Times New Roman" w:hAnsi="Times New Roman"/>
                <w:sz w:val="24"/>
                <w:szCs w:val="24"/>
                <w:lang w:eastAsia="ja-JP"/>
              </w:rPr>
              <w:t xml:space="preserve">, taip pat žengdama į ląstelių ir genų terapijos bei </w:t>
            </w:r>
            <w:proofErr w:type="spellStart"/>
            <w:r w:rsidRPr="0059636B">
              <w:rPr>
                <w:rFonts w:ascii="Times New Roman" w:hAnsi="Times New Roman"/>
                <w:sz w:val="24"/>
                <w:szCs w:val="24"/>
                <w:lang w:eastAsia="ja-JP"/>
              </w:rPr>
              <w:t>monokloninių</w:t>
            </w:r>
            <w:proofErr w:type="spellEnd"/>
            <w:r w:rsidRPr="0059636B">
              <w:rPr>
                <w:rFonts w:ascii="Times New Roman" w:hAnsi="Times New Roman"/>
                <w:sz w:val="24"/>
                <w:szCs w:val="24"/>
                <w:lang w:eastAsia="ja-JP"/>
              </w:rPr>
              <w:t xml:space="preserve"> antikūnų sritis. </w:t>
            </w:r>
            <w:r w:rsidRPr="000A08A8">
              <w:rPr>
                <w:rFonts w:ascii="Times New Roman" w:hAnsi="Times New Roman"/>
                <w:sz w:val="24"/>
                <w:szCs w:val="24"/>
                <w:lang w:eastAsia="ja-JP"/>
              </w:rPr>
              <w:t xml:space="preserve">Įmonės įkūrėjas </w:t>
            </w:r>
            <w:r>
              <w:rPr>
                <w:rFonts w:ascii="Times New Roman" w:hAnsi="Times New Roman"/>
                <w:sz w:val="24"/>
                <w:szCs w:val="24"/>
                <w:lang w:eastAsia="ja-JP"/>
              </w:rPr>
              <w:t xml:space="preserve">Dr. </w:t>
            </w:r>
            <w:r w:rsidRPr="000A08A8">
              <w:rPr>
                <w:rFonts w:ascii="Times New Roman" w:hAnsi="Times New Roman"/>
                <w:sz w:val="24"/>
                <w:szCs w:val="24"/>
                <w:lang w:eastAsia="ja-JP"/>
              </w:rPr>
              <w:t xml:space="preserve">Krishna </w:t>
            </w:r>
            <w:proofErr w:type="spellStart"/>
            <w:r w:rsidRPr="000A08A8">
              <w:rPr>
                <w:rFonts w:ascii="Times New Roman" w:hAnsi="Times New Roman"/>
                <w:sz w:val="24"/>
                <w:szCs w:val="24"/>
                <w:lang w:eastAsia="ja-JP"/>
              </w:rPr>
              <w:t>Ella</w:t>
            </w:r>
            <w:proofErr w:type="spellEnd"/>
            <w:r w:rsidRPr="000A08A8">
              <w:rPr>
                <w:rFonts w:ascii="Times New Roman" w:hAnsi="Times New Roman"/>
                <w:sz w:val="24"/>
                <w:szCs w:val="24"/>
                <w:lang w:eastAsia="ja-JP"/>
              </w:rPr>
              <w:t xml:space="preserve"> teigia, kad „Bharat </w:t>
            </w:r>
            <w:proofErr w:type="spellStart"/>
            <w:r w:rsidRPr="000A08A8">
              <w:rPr>
                <w:rFonts w:ascii="Times New Roman" w:hAnsi="Times New Roman"/>
                <w:sz w:val="24"/>
                <w:szCs w:val="24"/>
                <w:lang w:eastAsia="ja-JP"/>
              </w:rPr>
              <w:t>Biotech</w:t>
            </w:r>
            <w:proofErr w:type="spellEnd"/>
            <w:r w:rsidRPr="000A08A8">
              <w:rPr>
                <w:rFonts w:ascii="Times New Roman" w:hAnsi="Times New Roman"/>
                <w:sz w:val="24"/>
                <w:szCs w:val="24"/>
                <w:lang w:eastAsia="ja-JP"/>
              </w:rPr>
              <w:t xml:space="preserve">“ siekia didinti inovacijų mastą, o genų terapijos srityje – kurti labiau įperkamas gydymo galimybes Indijos pacientams. Įmonė, kurios metinės pajamos siekia apie 2 000 </w:t>
            </w:r>
            <w:proofErr w:type="spellStart"/>
            <w:r w:rsidRPr="000A08A8">
              <w:rPr>
                <w:rFonts w:ascii="Times New Roman" w:hAnsi="Times New Roman"/>
                <w:sz w:val="24"/>
                <w:szCs w:val="24"/>
                <w:lang w:eastAsia="ja-JP"/>
              </w:rPr>
              <w:t>crore</w:t>
            </w:r>
            <w:proofErr w:type="spellEnd"/>
            <w:r w:rsidRPr="000A08A8">
              <w:rPr>
                <w:rFonts w:ascii="Times New Roman" w:hAnsi="Times New Roman"/>
                <w:sz w:val="24"/>
                <w:szCs w:val="24"/>
                <w:lang w:eastAsia="ja-JP"/>
              </w:rPr>
              <w:t xml:space="preserve"> INR ir kuri neturi skolų, taip pat svarsto IPO ir potencialius įsigijimus, siekdama finansuoti naujų </w:t>
            </w:r>
            <w:proofErr w:type="spellStart"/>
            <w:r w:rsidRPr="000A08A8">
              <w:rPr>
                <w:rFonts w:ascii="Times New Roman" w:hAnsi="Times New Roman"/>
                <w:sz w:val="24"/>
                <w:szCs w:val="24"/>
                <w:lang w:eastAsia="ja-JP"/>
              </w:rPr>
              <w:t>terapijų</w:t>
            </w:r>
            <w:proofErr w:type="spellEnd"/>
            <w:r w:rsidRPr="000A08A8">
              <w:rPr>
                <w:rFonts w:ascii="Times New Roman" w:hAnsi="Times New Roman"/>
                <w:sz w:val="24"/>
                <w:szCs w:val="24"/>
                <w:lang w:eastAsia="ja-JP"/>
              </w:rPr>
              <w:t xml:space="preserve"> bei technologijų plėtrą.</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609EBD" w14:textId="3B17BF6B" w:rsidR="008B63D8" w:rsidRPr="00B270CB" w:rsidRDefault="008B63D8" w:rsidP="008B63D8">
            <w:pPr>
              <w:spacing w:after="0" w:line="240" w:lineRule="auto"/>
              <w:jc w:val="both"/>
              <w:rPr>
                <w:rFonts w:ascii="Times New Roman" w:hAnsi="Times New Roman"/>
                <w:sz w:val="20"/>
                <w:szCs w:val="20"/>
              </w:rPr>
            </w:pPr>
            <w:hyperlink r:id="rId36" w:history="1">
              <w:r w:rsidRPr="00B270CB">
                <w:rPr>
                  <w:rStyle w:val="Hyperlink"/>
                  <w:rFonts w:ascii="Times New Roman" w:hAnsi="Times New Roman"/>
                  <w:sz w:val="20"/>
                  <w:szCs w:val="20"/>
                </w:rPr>
                <w:t>https://economictimes.indiatimes.com/industry/healthcare/biotech/healthcare/bharat-biotech-is-back-in-action-after-covid-reset-krishna-ella-on-tb-vaccine-nipah-ebola-shots-gene-therapy-ipo-plans-whats-next/articleshow/134397339.cms?from=mdr</w:t>
              </w:r>
            </w:hyperlink>
            <w:r w:rsidRPr="00B270CB">
              <w:rPr>
                <w:rFonts w:ascii="Times New Roman" w:hAnsi="Times New Roman"/>
                <w:sz w:val="20"/>
                <w:szCs w:val="20"/>
              </w:rPr>
              <w:t xml:space="preserve"> </w:t>
            </w:r>
          </w:p>
        </w:tc>
      </w:tr>
      <w:tr w:rsidR="00B270CB" w:rsidRPr="00A36C85" w14:paraId="2CD12036"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76463A" w14:textId="55143A29" w:rsidR="00B270CB" w:rsidRDefault="00B270CB"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2026-09-08</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71002E" w14:textId="5EB3A454" w:rsidR="00B270CB" w:rsidRPr="000A08A8" w:rsidRDefault="00B9412D" w:rsidP="008B63D8">
            <w:pPr>
              <w:spacing w:after="0"/>
              <w:jc w:val="both"/>
              <w:rPr>
                <w:rFonts w:ascii="Times New Roman" w:hAnsi="Times New Roman"/>
                <w:sz w:val="24"/>
                <w:szCs w:val="24"/>
                <w:lang w:eastAsia="ja-JP"/>
              </w:rPr>
            </w:pPr>
            <w:r w:rsidRPr="00B9412D">
              <w:rPr>
                <w:rFonts w:ascii="Times New Roman" w:hAnsi="Times New Roman"/>
                <w:sz w:val="24"/>
                <w:szCs w:val="24"/>
                <w:lang w:eastAsia="ja-JP"/>
              </w:rPr>
              <w:t xml:space="preserve">Indijos </w:t>
            </w:r>
            <w:r>
              <w:rPr>
                <w:rFonts w:ascii="Times New Roman" w:hAnsi="Times New Roman"/>
                <w:sz w:val="24"/>
                <w:szCs w:val="24"/>
                <w:lang w:eastAsia="ja-JP"/>
              </w:rPr>
              <w:t>ž</w:t>
            </w:r>
            <w:r w:rsidRPr="00B9412D">
              <w:rPr>
                <w:rFonts w:ascii="Times New Roman" w:hAnsi="Times New Roman"/>
                <w:sz w:val="24"/>
                <w:szCs w:val="24"/>
                <w:lang w:eastAsia="ja-JP"/>
              </w:rPr>
              <w:t xml:space="preserve">emės </w:t>
            </w:r>
            <w:r w:rsidRPr="00B9412D">
              <w:rPr>
                <w:rFonts w:ascii="Times New Roman" w:hAnsi="Times New Roman"/>
                <w:b/>
                <w:bCs/>
                <w:sz w:val="24"/>
                <w:szCs w:val="24"/>
                <w:lang w:eastAsia="ja-JP"/>
              </w:rPr>
              <w:t>stebėjimo palydovas EOS-05</w:t>
            </w:r>
            <w:r w:rsidRPr="00B9412D">
              <w:rPr>
                <w:rFonts w:ascii="Times New Roman" w:hAnsi="Times New Roman"/>
                <w:sz w:val="24"/>
                <w:szCs w:val="24"/>
                <w:lang w:eastAsia="ja-JP"/>
              </w:rPr>
              <w:t xml:space="preserve"> pasiekė numatytą orbitą – rugsėjo 7 d. ISRO sėkmingai atliko trečiąjį ir paskutinį orbitos kėlimo manevrą, po kurio palydovas pasiekė numatytą </w:t>
            </w:r>
            <w:proofErr w:type="spellStart"/>
            <w:r w:rsidRPr="00B9412D">
              <w:rPr>
                <w:rFonts w:ascii="Times New Roman" w:hAnsi="Times New Roman"/>
                <w:sz w:val="24"/>
                <w:szCs w:val="24"/>
                <w:lang w:eastAsia="ja-JP"/>
              </w:rPr>
              <w:t>geosinchroninę</w:t>
            </w:r>
            <w:proofErr w:type="spellEnd"/>
            <w:r w:rsidRPr="00B9412D">
              <w:rPr>
                <w:rFonts w:ascii="Times New Roman" w:hAnsi="Times New Roman"/>
                <w:sz w:val="24"/>
                <w:szCs w:val="24"/>
                <w:lang w:eastAsia="ja-JP"/>
              </w:rPr>
              <w:t xml:space="preserve"> orbitą.</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20A7C6" w14:textId="07D9C503" w:rsidR="00B270CB" w:rsidRPr="00B270CB" w:rsidRDefault="00B270CB" w:rsidP="008B63D8">
            <w:pPr>
              <w:spacing w:after="0" w:line="240" w:lineRule="auto"/>
              <w:jc w:val="both"/>
              <w:rPr>
                <w:rFonts w:ascii="Times New Roman" w:hAnsi="Times New Roman"/>
                <w:sz w:val="20"/>
                <w:szCs w:val="20"/>
              </w:rPr>
            </w:pPr>
            <w:hyperlink r:id="rId37" w:history="1">
              <w:r w:rsidRPr="00B270CB">
                <w:rPr>
                  <w:rStyle w:val="Hyperlink"/>
                  <w:rFonts w:ascii="Times New Roman" w:hAnsi="Times New Roman"/>
                  <w:sz w:val="20"/>
                  <w:szCs w:val="20"/>
                </w:rPr>
                <w:t>https://www.indiatoday.in/science/story/isro-eos-05-reaches-geosynchronous-orbit-2989504-2026-09-08</w:t>
              </w:r>
            </w:hyperlink>
            <w:r w:rsidRPr="00B270CB">
              <w:rPr>
                <w:rFonts w:ascii="Times New Roman" w:hAnsi="Times New Roman"/>
                <w:sz w:val="20"/>
                <w:szCs w:val="20"/>
              </w:rPr>
              <w:t xml:space="preserve"> </w:t>
            </w:r>
          </w:p>
        </w:tc>
      </w:tr>
      <w:tr w:rsidR="008B63D8" w:rsidRPr="00A36C85" w14:paraId="65037C0E" w14:textId="77777777" w:rsidTr="002F7D78">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79985BB7" w14:textId="337DF4C6" w:rsidR="008B63D8" w:rsidRPr="00A36C85" w:rsidRDefault="008B63D8" w:rsidP="008B63D8">
            <w:pPr>
              <w:spacing w:after="0" w:line="240" w:lineRule="auto"/>
              <w:jc w:val="center"/>
              <w:rPr>
                <w:rFonts w:ascii="Times New Roman" w:hAnsi="Times New Roman"/>
                <w:sz w:val="20"/>
                <w:szCs w:val="20"/>
              </w:rPr>
            </w:pPr>
            <w:r>
              <w:rPr>
                <w:rFonts w:ascii="Times New Roman" w:hAnsi="Times New Roman"/>
                <w:sz w:val="24"/>
                <w:szCs w:val="24"/>
                <w:lang w:eastAsia="ja-JP"/>
              </w:rPr>
              <w:t>MALDYVAI</w:t>
            </w:r>
          </w:p>
        </w:tc>
      </w:tr>
      <w:tr w:rsidR="008B63D8" w:rsidRPr="00A36C85" w14:paraId="6A5C31C1"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C6CF12" w14:textId="6BA4C555" w:rsidR="008B63D8" w:rsidRDefault="0046242A"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2026-09-29</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02AA53" w14:textId="798D3207" w:rsidR="008B63D8" w:rsidRPr="00703007" w:rsidRDefault="00557AAE" w:rsidP="008B63D8">
            <w:pPr>
              <w:spacing w:after="0"/>
              <w:jc w:val="both"/>
              <w:rPr>
                <w:rFonts w:ascii="Times New Roman" w:hAnsi="Times New Roman"/>
                <w:sz w:val="24"/>
                <w:szCs w:val="24"/>
                <w:lang w:eastAsia="ja-JP"/>
              </w:rPr>
            </w:pPr>
            <w:r w:rsidRPr="00557AAE">
              <w:rPr>
                <w:rFonts w:ascii="Times New Roman" w:hAnsi="Times New Roman"/>
                <w:sz w:val="24"/>
                <w:szCs w:val="24"/>
                <w:lang w:eastAsia="ja-JP"/>
              </w:rPr>
              <w:t xml:space="preserve">Maldyvuose išbandytas inovatyvus dirbtinio rifo sprendimas pakrančių erozijai mažinti – naudojant MIT tyrėjų ir </w:t>
            </w:r>
            <w:proofErr w:type="spellStart"/>
            <w:r w:rsidRPr="00557AAE">
              <w:rPr>
                <w:rFonts w:ascii="Times New Roman" w:hAnsi="Times New Roman"/>
                <w:sz w:val="24"/>
                <w:szCs w:val="24"/>
                <w:lang w:eastAsia="ja-JP"/>
              </w:rPr>
              <w:t>startuolio</w:t>
            </w:r>
            <w:proofErr w:type="spellEnd"/>
            <w:r w:rsidRPr="00557AAE">
              <w:rPr>
                <w:rFonts w:ascii="Times New Roman" w:hAnsi="Times New Roman"/>
                <w:sz w:val="24"/>
                <w:szCs w:val="24"/>
                <w:lang w:eastAsia="ja-JP"/>
              </w:rPr>
              <w:t xml:space="preserve"> „</w:t>
            </w:r>
            <w:proofErr w:type="spellStart"/>
            <w:r w:rsidRPr="00557AAE">
              <w:rPr>
                <w:rFonts w:ascii="Times New Roman" w:hAnsi="Times New Roman"/>
                <w:sz w:val="24"/>
                <w:szCs w:val="24"/>
                <w:lang w:eastAsia="ja-JP"/>
              </w:rPr>
              <w:t>Coastal</w:t>
            </w:r>
            <w:proofErr w:type="spellEnd"/>
            <w:r w:rsidRPr="00557AAE">
              <w:rPr>
                <w:rFonts w:ascii="Times New Roman" w:hAnsi="Times New Roman"/>
                <w:sz w:val="24"/>
                <w:szCs w:val="24"/>
                <w:lang w:eastAsia="ja-JP"/>
              </w:rPr>
              <w:t xml:space="preserve"> </w:t>
            </w:r>
            <w:proofErr w:type="spellStart"/>
            <w:r w:rsidRPr="00557AAE">
              <w:rPr>
                <w:rFonts w:ascii="Times New Roman" w:hAnsi="Times New Roman"/>
                <w:sz w:val="24"/>
                <w:szCs w:val="24"/>
                <w:lang w:eastAsia="ja-JP"/>
              </w:rPr>
              <w:t>Assembly</w:t>
            </w:r>
            <w:proofErr w:type="spellEnd"/>
            <w:r w:rsidRPr="00557AAE">
              <w:rPr>
                <w:rFonts w:ascii="Times New Roman" w:hAnsi="Times New Roman"/>
                <w:sz w:val="24"/>
                <w:szCs w:val="24"/>
                <w:lang w:eastAsia="ja-JP"/>
              </w:rPr>
              <w:t>“ sukurtą, DI ir vandenynų duomenimis paremtą technologiją, 54 betoniniai blokai buvo išdėstyti jūroje siekiant nukreipti natūralias sroves ir sulaikyti smėlį. Per šešis mėnesius paplūdimys išsiplėtė apie 27 metrus, o per dvejus metus jo plotas padvigubėjo, todėl sprendimas vertinamas kaip galima alternatyva brangiam smėlio pylimui ar krantinių statybai.</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4D0241" w14:textId="585517C1" w:rsidR="008B63D8" w:rsidRPr="00A36C85" w:rsidRDefault="0046242A" w:rsidP="008B63D8">
            <w:pPr>
              <w:spacing w:after="0" w:line="240" w:lineRule="auto"/>
              <w:jc w:val="both"/>
              <w:rPr>
                <w:rFonts w:ascii="Times New Roman" w:hAnsi="Times New Roman"/>
                <w:sz w:val="20"/>
                <w:szCs w:val="20"/>
              </w:rPr>
            </w:pPr>
            <w:hyperlink r:id="rId38" w:history="1">
              <w:r w:rsidRPr="00AE1D76">
                <w:rPr>
                  <w:rStyle w:val="Hyperlink"/>
                  <w:rFonts w:ascii="Times New Roman" w:hAnsi="Times New Roman"/>
                  <w:sz w:val="20"/>
                  <w:szCs w:val="20"/>
                </w:rPr>
                <w:t>https://english.sun.mv/109107</w:t>
              </w:r>
            </w:hyperlink>
            <w:r>
              <w:rPr>
                <w:rFonts w:ascii="Times New Roman" w:hAnsi="Times New Roman"/>
                <w:sz w:val="20"/>
                <w:szCs w:val="20"/>
              </w:rPr>
              <w:t xml:space="preserve"> </w:t>
            </w:r>
          </w:p>
        </w:tc>
      </w:tr>
      <w:tr w:rsidR="008B63D8" w:rsidRPr="00A36C85" w14:paraId="38BD50BC" w14:textId="77777777" w:rsidTr="0028696C">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Mar>
              <w:top w:w="29" w:type="dxa"/>
              <w:left w:w="115" w:type="dxa"/>
              <w:bottom w:w="29" w:type="dxa"/>
              <w:right w:w="115" w:type="dxa"/>
            </w:tcMar>
          </w:tcPr>
          <w:p w14:paraId="1DE36C45" w14:textId="207A2EF2" w:rsidR="008B63D8" w:rsidRPr="0034326C" w:rsidRDefault="008B63D8" w:rsidP="008B63D8">
            <w:pPr>
              <w:spacing w:after="0" w:line="240" w:lineRule="auto"/>
              <w:jc w:val="center"/>
              <w:rPr>
                <w:rFonts w:ascii="Times New Roman" w:hAnsi="Times New Roman"/>
                <w:b/>
                <w:bCs/>
                <w:sz w:val="20"/>
                <w:szCs w:val="20"/>
              </w:rPr>
            </w:pPr>
            <w:r w:rsidRPr="0034326C">
              <w:rPr>
                <w:rFonts w:ascii="Times New Roman" w:hAnsi="Times New Roman"/>
                <w:b/>
                <w:bCs/>
                <w:sz w:val="24"/>
                <w:szCs w:val="24"/>
                <w:lang w:eastAsia="ja-JP"/>
              </w:rPr>
              <w:t>Lietuvos ekonominiam saugumui aktuali informacija</w:t>
            </w:r>
          </w:p>
        </w:tc>
      </w:tr>
      <w:tr w:rsidR="008B63D8" w:rsidRPr="00A36C85" w14:paraId="33803A1C" w14:textId="77777777" w:rsidTr="002F7D78">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7AE80E79" w14:textId="7853D93E" w:rsidR="008B63D8" w:rsidRPr="00A36C85" w:rsidRDefault="008B63D8" w:rsidP="008B63D8">
            <w:pPr>
              <w:spacing w:after="0" w:line="240" w:lineRule="auto"/>
              <w:jc w:val="center"/>
              <w:rPr>
                <w:rFonts w:ascii="Times New Roman" w:hAnsi="Times New Roman"/>
                <w:sz w:val="20"/>
                <w:szCs w:val="20"/>
              </w:rPr>
            </w:pPr>
            <w:r w:rsidRPr="006C3449">
              <w:rPr>
                <w:rFonts w:ascii="Times New Roman" w:hAnsi="Times New Roman"/>
                <w:sz w:val="24"/>
                <w:szCs w:val="24"/>
                <w:lang w:eastAsia="ja-JP"/>
              </w:rPr>
              <w:t>INDIJA</w:t>
            </w:r>
          </w:p>
        </w:tc>
      </w:tr>
      <w:tr w:rsidR="00163400" w:rsidRPr="00A36C85" w14:paraId="18A12B6F"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66CD9C" w14:textId="1FB9D071" w:rsidR="00163400" w:rsidRDefault="000D356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lastRenderedPageBreak/>
              <w:t>2026-09-30</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EA959D" w14:textId="6824CFF7" w:rsidR="00163400" w:rsidRDefault="00163400" w:rsidP="008B63D8">
            <w:pPr>
              <w:spacing w:after="0"/>
              <w:jc w:val="both"/>
              <w:rPr>
                <w:rFonts w:ascii="Times New Roman" w:hAnsi="Times New Roman"/>
                <w:sz w:val="24"/>
                <w:szCs w:val="24"/>
                <w:lang w:eastAsia="ja-JP"/>
              </w:rPr>
            </w:pPr>
            <w:r w:rsidRPr="00163400">
              <w:rPr>
                <w:rFonts w:ascii="Times New Roman" w:hAnsi="Times New Roman"/>
                <w:sz w:val="24"/>
                <w:szCs w:val="24"/>
                <w:lang w:eastAsia="ja-JP"/>
              </w:rPr>
              <w:t xml:space="preserve">Indija stiprina vietinių kovinių dronų technologinius pajėgumus – DRDO sukurtas </w:t>
            </w:r>
            <w:proofErr w:type="spellStart"/>
            <w:r w:rsidRPr="00163400">
              <w:rPr>
                <w:rFonts w:ascii="Times New Roman" w:hAnsi="Times New Roman"/>
                <w:sz w:val="24"/>
                <w:szCs w:val="24"/>
                <w:lang w:eastAsia="ja-JP"/>
              </w:rPr>
              <w:t>Kaveri</w:t>
            </w:r>
            <w:proofErr w:type="spellEnd"/>
            <w:r w:rsidRPr="00163400">
              <w:rPr>
                <w:rFonts w:ascii="Times New Roman" w:hAnsi="Times New Roman"/>
                <w:sz w:val="24"/>
                <w:szCs w:val="24"/>
                <w:lang w:eastAsia="ja-JP"/>
              </w:rPr>
              <w:t xml:space="preserve"> sausasis variklis sėkmingai </w:t>
            </w:r>
            <w:r w:rsidRPr="00163400">
              <w:rPr>
                <w:rFonts w:ascii="Times New Roman" w:hAnsi="Times New Roman"/>
                <w:b/>
                <w:bCs/>
                <w:sz w:val="24"/>
                <w:szCs w:val="24"/>
                <w:lang w:eastAsia="ja-JP"/>
              </w:rPr>
              <w:t xml:space="preserve">praėjo aukštuminio skrydžio ir skrydžio bandymus </w:t>
            </w:r>
            <w:proofErr w:type="spellStart"/>
            <w:r w:rsidRPr="00163400">
              <w:rPr>
                <w:rFonts w:ascii="Times New Roman" w:hAnsi="Times New Roman"/>
                <w:b/>
                <w:bCs/>
                <w:sz w:val="24"/>
                <w:szCs w:val="24"/>
                <w:lang w:eastAsia="ja-JP"/>
              </w:rPr>
              <w:t>rusijoje</w:t>
            </w:r>
            <w:proofErr w:type="spellEnd"/>
            <w:r w:rsidRPr="00163400">
              <w:rPr>
                <w:rFonts w:ascii="Times New Roman" w:hAnsi="Times New Roman"/>
                <w:sz w:val="24"/>
                <w:szCs w:val="24"/>
                <w:lang w:eastAsia="ja-JP"/>
              </w:rPr>
              <w:t xml:space="preserve">, pasiekdamas 48,5 </w:t>
            </w:r>
            <w:proofErr w:type="spellStart"/>
            <w:r w:rsidRPr="00163400">
              <w:rPr>
                <w:rFonts w:ascii="Times New Roman" w:hAnsi="Times New Roman"/>
                <w:sz w:val="24"/>
                <w:szCs w:val="24"/>
                <w:lang w:eastAsia="ja-JP"/>
              </w:rPr>
              <w:t>kN</w:t>
            </w:r>
            <w:proofErr w:type="spellEnd"/>
            <w:r w:rsidRPr="00163400">
              <w:rPr>
                <w:rFonts w:ascii="Times New Roman" w:hAnsi="Times New Roman"/>
                <w:sz w:val="24"/>
                <w:szCs w:val="24"/>
                <w:lang w:eastAsia="ja-JP"/>
              </w:rPr>
              <w:t xml:space="preserve"> trauką, ir dabar ruošiamas sertifikavimui bei integracijai į Indijos kuriamą „</w:t>
            </w:r>
            <w:proofErr w:type="spellStart"/>
            <w:r w:rsidRPr="00163400">
              <w:rPr>
                <w:rFonts w:ascii="Times New Roman" w:hAnsi="Times New Roman"/>
                <w:sz w:val="24"/>
                <w:szCs w:val="24"/>
                <w:lang w:eastAsia="ja-JP"/>
              </w:rPr>
              <w:t>Ghatak</w:t>
            </w:r>
            <w:proofErr w:type="spellEnd"/>
            <w:r w:rsidRPr="00163400">
              <w:rPr>
                <w:rFonts w:ascii="Times New Roman" w:hAnsi="Times New Roman"/>
                <w:sz w:val="24"/>
                <w:szCs w:val="24"/>
                <w:lang w:eastAsia="ja-JP"/>
              </w:rPr>
              <w:t>“ slaptąjį kovinį droną (UCAV).</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7A8DDD" w14:textId="4F518516" w:rsidR="00163400" w:rsidRPr="000D3568" w:rsidRDefault="000D3568" w:rsidP="008B63D8">
            <w:pPr>
              <w:spacing w:after="0" w:line="240" w:lineRule="auto"/>
              <w:jc w:val="both"/>
              <w:rPr>
                <w:rFonts w:ascii="Times New Roman" w:hAnsi="Times New Roman"/>
                <w:sz w:val="20"/>
                <w:szCs w:val="20"/>
              </w:rPr>
            </w:pPr>
            <w:hyperlink r:id="rId39" w:history="1">
              <w:r w:rsidRPr="000D3568">
                <w:rPr>
                  <w:rStyle w:val="Hyperlink"/>
                  <w:rFonts w:ascii="Times New Roman" w:hAnsi="Times New Roman"/>
                  <w:sz w:val="20"/>
                  <w:szCs w:val="20"/>
                </w:rPr>
                <w:t>https://timesofindia.indiatimes.com/defence/news/indias-kaveri-engine-clears-trials-in-russia-ready-for-integration-with-stealth-ucav-ghatak/articleshow/134574087.cms</w:t>
              </w:r>
            </w:hyperlink>
            <w:r w:rsidRPr="000D3568">
              <w:rPr>
                <w:rFonts w:ascii="Times New Roman" w:hAnsi="Times New Roman"/>
                <w:sz w:val="20"/>
                <w:szCs w:val="20"/>
              </w:rPr>
              <w:t xml:space="preserve"> </w:t>
            </w:r>
          </w:p>
        </w:tc>
      </w:tr>
      <w:tr w:rsidR="008B63D8" w:rsidRPr="00A36C85" w14:paraId="42B7D5DE"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C0447" w14:textId="0919E48C" w:rsidR="008B63D8" w:rsidRDefault="00BF52B6"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2026-09-24</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CD191" w14:textId="75546FD9" w:rsidR="008B63D8" w:rsidRPr="00A36C85" w:rsidRDefault="008B7F89" w:rsidP="008B63D8">
            <w:pPr>
              <w:spacing w:after="0"/>
              <w:jc w:val="both"/>
              <w:rPr>
                <w:rFonts w:ascii="Times New Roman" w:hAnsi="Times New Roman"/>
                <w:sz w:val="24"/>
                <w:szCs w:val="24"/>
                <w:lang w:eastAsia="ja-JP"/>
              </w:rPr>
            </w:pPr>
            <w:proofErr w:type="spellStart"/>
            <w:r>
              <w:rPr>
                <w:rFonts w:ascii="Times New Roman" w:hAnsi="Times New Roman"/>
                <w:sz w:val="24"/>
                <w:szCs w:val="24"/>
                <w:lang w:eastAsia="ja-JP"/>
              </w:rPr>
              <w:t>r</w:t>
            </w:r>
            <w:r w:rsidRPr="008B7F89">
              <w:rPr>
                <w:rFonts w:ascii="Times New Roman" w:hAnsi="Times New Roman"/>
                <w:sz w:val="24"/>
                <w:szCs w:val="24"/>
                <w:lang w:eastAsia="ja-JP"/>
              </w:rPr>
              <w:t>usijos</w:t>
            </w:r>
            <w:proofErr w:type="spellEnd"/>
            <w:r w:rsidRPr="008B7F89">
              <w:rPr>
                <w:rFonts w:ascii="Times New Roman" w:hAnsi="Times New Roman"/>
                <w:sz w:val="24"/>
                <w:szCs w:val="24"/>
                <w:lang w:eastAsia="ja-JP"/>
              </w:rPr>
              <w:t xml:space="preserve"> bankas „</w:t>
            </w:r>
            <w:proofErr w:type="spellStart"/>
            <w:r w:rsidRPr="008B7F89">
              <w:rPr>
                <w:rFonts w:ascii="Times New Roman" w:hAnsi="Times New Roman"/>
                <w:sz w:val="24"/>
                <w:szCs w:val="24"/>
                <w:lang w:eastAsia="ja-JP"/>
              </w:rPr>
              <w:t>Sber</w:t>
            </w:r>
            <w:proofErr w:type="spellEnd"/>
            <w:r w:rsidRPr="008B7F89">
              <w:rPr>
                <w:rFonts w:ascii="Times New Roman" w:hAnsi="Times New Roman"/>
                <w:sz w:val="24"/>
                <w:szCs w:val="24"/>
                <w:lang w:eastAsia="ja-JP"/>
              </w:rPr>
              <w:t xml:space="preserve"> India“ </w:t>
            </w:r>
            <w:r w:rsidRPr="008B7F89">
              <w:rPr>
                <w:rFonts w:ascii="Times New Roman" w:hAnsi="Times New Roman"/>
                <w:b/>
                <w:bCs/>
                <w:sz w:val="24"/>
                <w:szCs w:val="24"/>
                <w:lang w:eastAsia="ja-JP"/>
              </w:rPr>
              <w:t>įsigijo didžiausią užsienio banko biurų erdvę</w:t>
            </w:r>
            <w:r w:rsidRPr="008B7F89">
              <w:rPr>
                <w:rFonts w:ascii="Times New Roman" w:hAnsi="Times New Roman"/>
                <w:sz w:val="24"/>
                <w:szCs w:val="24"/>
                <w:lang w:eastAsia="ja-JP"/>
              </w:rPr>
              <w:t xml:space="preserve"> naujajame Delio „Bharat </w:t>
            </w:r>
            <w:proofErr w:type="spellStart"/>
            <w:r w:rsidRPr="008B7F89">
              <w:rPr>
                <w:rFonts w:ascii="Times New Roman" w:hAnsi="Times New Roman"/>
                <w:sz w:val="24"/>
                <w:szCs w:val="24"/>
                <w:lang w:eastAsia="ja-JP"/>
              </w:rPr>
              <w:t>Business</w:t>
            </w:r>
            <w:proofErr w:type="spellEnd"/>
            <w:r w:rsidRPr="008B7F89">
              <w:rPr>
                <w:rFonts w:ascii="Times New Roman" w:hAnsi="Times New Roman"/>
                <w:sz w:val="24"/>
                <w:szCs w:val="24"/>
                <w:lang w:eastAsia="ja-JP"/>
              </w:rPr>
              <w:t xml:space="preserve"> </w:t>
            </w:r>
            <w:proofErr w:type="spellStart"/>
            <w:r w:rsidRPr="008B7F89">
              <w:rPr>
                <w:rFonts w:ascii="Times New Roman" w:hAnsi="Times New Roman"/>
                <w:sz w:val="24"/>
                <w:szCs w:val="24"/>
                <w:lang w:eastAsia="ja-JP"/>
              </w:rPr>
              <w:t>Park</w:t>
            </w:r>
            <w:proofErr w:type="spellEnd"/>
            <w:r w:rsidRPr="008B7F89">
              <w:rPr>
                <w:rFonts w:ascii="Times New Roman" w:hAnsi="Times New Roman"/>
                <w:sz w:val="24"/>
                <w:szCs w:val="24"/>
                <w:lang w:eastAsia="ja-JP"/>
              </w:rPr>
              <w:t xml:space="preserve">“ – bankas įsigijo biurų patalpas </w:t>
            </w:r>
            <w:proofErr w:type="spellStart"/>
            <w:r w:rsidRPr="008B7F89">
              <w:rPr>
                <w:rFonts w:ascii="Times New Roman" w:hAnsi="Times New Roman"/>
                <w:sz w:val="24"/>
                <w:szCs w:val="24"/>
                <w:lang w:eastAsia="ja-JP"/>
              </w:rPr>
              <w:t>Sarojini</w:t>
            </w:r>
            <w:proofErr w:type="spellEnd"/>
            <w:r w:rsidRPr="008B7F89">
              <w:rPr>
                <w:rFonts w:ascii="Times New Roman" w:hAnsi="Times New Roman"/>
                <w:sz w:val="24"/>
                <w:szCs w:val="24"/>
                <w:lang w:eastAsia="ja-JP"/>
              </w:rPr>
              <w:t xml:space="preserve"> </w:t>
            </w:r>
            <w:proofErr w:type="spellStart"/>
            <w:r w:rsidRPr="008B7F89">
              <w:rPr>
                <w:rFonts w:ascii="Times New Roman" w:hAnsi="Times New Roman"/>
                <w:sz w:val="24"/>
                <w:szCs w:val="24"/>
                <w:lang w:eastAsia="ja-JP"/>
              </w:rPr>
              <w:t>Nagar</w:t>
            </w:r>
            <w:proofErr w:type="spellEnd"/>
            <w:r w:rsidRPr="008B7F89">
              <w:rPr>
                <w:rFonts w:ascii="Times New Roman" w:hAnsi="Times New Roman"/>
                <w:sz w:val="24"/>
                <w:szCs w:val="24"/>
                <w:lang w:eastAsia="ja-JP"/>
              </w:rPr>
              <w:t xml:space="preserve"> rajone esančiame verslo parke; tai, kaip teigiama, yra didžiausias užsienio banko biurų nekilnojamojo turto sandoris šiame naujajame Delio verslo centre.</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C05CDF" w14:textId="11734A73" w:rsidR="008B63D8" w:rsidRPr="000D3568" w:rsidRDefault="00BF52B6" w:rsidP="008B63D8">
            <w:pPr>
              <w:spacing w:after="0" w:line="240" w:lineRule="auto"/>
              <w:jc w:val="both"/>
              <w:rPr>
                <w:rFonts w:ascii="Times New Roman" w:hAnsi="Times New Roman"/>
                <w:sz w:val="20"/>
                <w:szCs w:val="20"/>
              </w:rPr>
            </w:pPr>
            <w:hyperlink r:id="rId40" w:history="1">
              <w:r w:rsidRPr="000D3568">
                <w:rPr>
                  <w:rStyle w:val="Hyperlink"/>
                  <w:rFonts w:ascii="Times New Roman" w:hAnsi="Times New Roman"/>
                  <w:sz w:val="20"/>
                  <w:szCs w:val="20"/>
                </w:rPr>
                <w:t>https://www.deccanchronicle.com/nation/world/delhi-russias-largest-bank-sber-buys-office-space-at-bharat-business-park-in-sarojini-nagar-1990214</w:t>
              </w:r>
            </w:hyperlink>
            <w:r w:rsidRPr="000D3568">
              <w:rPr>
                <w:rFonts w:ascii="Times New Roman" w:hAnsi="Times New Roman"/>
                <w:sz w:val="20"/>
                <w:szCs w:val="20"/>
              </w:rPr>
              <w:t xml:space="preserve"> </w:t>
            </w:r>
          </w:p>
        </w:tc>
      </w:tr>
      <w:tr w:rsidR="008B63D8" w:rsidRPr="00A36C85" w14:paraId="032D7467"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C1D6C18" w14:textId="2C284B56" w:rsidR="008B63D8" w:rsidRDefault="003106DA"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2026-09-07</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FC8B527" w14:textId="6D5E829F" w:rsidR="008B63D8" w:rsidRPr="00470944" w:rsidRDefault="001A0A49" w:rsidP="008B63D8">
            <w:pPr>
              <w:spacing w:after="0"/>
              <w:jc w:val="both"/>
              <w:rPr>
                <w:rFonts w:ascii="Times New Roman" w:hAnsi="Times New Roman"/>
                <w:sz w:val="24"/>
                <w:szCs w:val="24"/>
                <w:lang w:eastAsia="ja-JP"/>
              </w:rPr>
            </w:pPr>
            <w:proofErr w:type="spellStart"/>
            <w:r w:rsidRPr="001A0A49">
              <w:rPr>
                <w:rFonts w:ascii="Times New Roman" w:hAnsi="Times New Roman"/>
                <w:b/>
                <w:bCs/>
                <w:sz w:val="24"/>
                <w:szCs w:val="24"/>
                <w:lang w:eastAsia="ja-JP"/>
              </w:rPr>
              <w:t>rusijos</w:t>
            </w:r>
            <w:proofErr w:type="spellEnd"/>
            <w:r w:rsidRPr="001A0A49">
              <w:rPr>
                <w:rFonts w:ascii="Times New Roman" w:hAnsi="Times New Roman"/>
                <w:b/>
                <w:bCs/>
                <w:sz w:val="24"/>
                <w:szCs w:val="24"/>
                <w:lang w:eastAsia="ja-JP"/>
              </w:rPr>
              <w:t xml:space="preserve"> pramonės įmonės siekia plėsti veiklą Indijoje per technologijų perdavimą</w:t>
            </w:r>
            <w:r w:rsidRPr="001A0A49">
              <w:rPr>
                <w:rFonts w:ascii="Times New Roman" w:hAnsi="Times New Roman"/>
                <w:sz w:val="24"/>
                <w:szCs w:val="24"/>
                <w:lang w:eastAsia="ja-JP"/>
              </w:rPr>
              <w:t xml:space="preserve"> – įmonės, siekdamos didinti gamybą pagal Indijos „</w:t>
            </w:r>
            <w:proofErr w:type="spellStart"/>
            <w:r w:rsidRPr="001A0A49">
              <w:rPr>
                <w:rFonts w:ascii="Times New Roman" w:hAnsi="Times New Roman"/>
                <w:sz w:val="24"/>
                <w:szCs w:val="24"/>
                <w:lang w:eastAsia="ja-JP"/>
              </w:rPr>
              <w:t>Make</w:t>
            </w:r>
            <w:proofErr w:type="spellEnd"/>
            <w:r w:rsidRPr="001A0A49">
              <w:rPr>
                <w:rFonts w:ascii="Times New Roman" w:hAnsi="Times New Roman"/>
                <w:sz w:val="24"/>
                <w:szCs w:val="24"/>
                <w:lang w:eastAsia="ja-JP"/>
              </w:rPr>
              <w:t xml:space="preserve"> in India“ iniciatyvą, ieško galimybių stiprinti vietinę gamybą ir technologinį bendradarbiavimą.</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DA6A52" w14:textId="3B468127" w:rsidR="008B63D8" w:rsidRPr="00BB1748" w:rsidRDefault="003106DA" w:rsidP="008B63D8">
            <w:pPr>
              <w:spacing w:after="0" w:line="240" w:lineRule="auto"/>
              <w:jc w:val="both"/>
              <w:rPr>
                <w:rFonts w:ascii="Times New Roman" w:hAnsi="Times New Roman"/>
                <w:sz w:val="20"/>
                <w:szCs w:val="20"/>
              </w:rPr>
            </w:pPr>
            <w:hyperlink r:id="rId41" w:history="1">
              <w:r w:rsidRPr="002F69E3">
                <w:rPr>
                  <w:rStyle w:val="Hyperlink"/>
                  <w:rFonts w:ascii="Times New Roman" w:hAnsi="Times New Roman"/>
                  <w:sz w:val="20"/>
                  <w:szCs w:val="20"/>
                </w:rPr>
                <w:t>https://economictimes.indiatimes.com/news/india/russian-firms-explore-tech-partnerships-with-india-ahead-of-brics-summit/articleshow/133849898.cms?from=mdr</w:t>
              </w:r>
            </w:hyperlink>
            <w:r>
              <w:rPr>
                <w:rFonts w:ascii="Times New Roman" w:hAnsi="Times New Roman"/>
                <w:sz w:val="20"/>
                <w:szCs w:val="20"/>
              </w:rPr>
              <w:t xml:space="preserve"> </w:t>
            </w:r>
          </w:p>
        </w:tc>
      </w:tr>
      <w:tr w:rsidR="008B63D8" w:rsidRPr="00A36C85" w14:paraId="21636F62"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801403" w14:textId="0C3A49F1"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2026-09-03</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8CB0B2" w14:textId="333350C8" w:rsidR="008B63D8" w:rsidRPr="00A36C85" w:rsidRDefault="008B63D8" w:rsidP="008B63D8">
            <w:pPr>
              <w:spacing w:after="0"/>
              <w:jc w:val="both"/>
              <w:rPr>
                <w:rFonts w:ascii="Times New Roman" w:hAnsi="Times New Roman"/>
                <w:sz w:val="24"/>
                <w:szCs w:val="24"/>
                <w:lang w:eastAsia="ja-JP"/>
              </w:rPr>
            </w:pPr>
            <w:r w:rsidRPr="00E90D6D">
              <w:rPr>
                <w:rFonts w:ascii="Times New Roman" w:hAnsi="Times New Roman"/>
                <w:b/>
                <w:bCs/>
                <w:sz w:val="24"/>
                <w:szCs w:val="24"/>
                <w:lang w:eastAsia="ja-JP"/>
              </w:rPr>
              <w:t>Indija parengė 10 metų gynybos diplomatijos strateginį planą „RAKSHA“</w:t>
            </w:r>
            <w:r w:rsidRPr="00E90D6D">
              <w:rPr>
                <w:rFonts w:ascii="Times New Roman" w:hAnsi="Times New Roman"/>
                <w:sz w:val="24"/>
                <w:szCs w:val="24"/>
                <w:lang w:eastAsia="ja-JP"/>
              </w:rPr>
              <w:t xml:space="preserve">, kuriuo siekiama aktyviau plėtoti strategines partnerystes, stiprinti pajėgumų kūrimą ir mokymus, skatinti vietinės gynybos pramonės eksportą bei stiprinti jūrų saugumą Indijos vandenyno regione. Dokumentas, pristatytas rugsėjo 3 d. gynybos ministro </w:t>
            </w:r>
            <w:proofErr w:type="spellStart"/>
            <w:r w:rsidRPr="00E90D6D">
              <w:rPr>
                <w:rFonts w:ascii="Times New Roman" w:hAnsi="Times New Roman"/>
                <w:sz w:val="24"/>
                <w:szCs w:val="24"/>
                <w:lang w:eastAsia="ja-JP"/>
              </w:rPr>
              <w:t>Rajnath</w:t>
            </w:r>
            <w:proofErr w:type="spellEnd"/>
            <w:r w:rsidRPr="00E90D6D">
              <w:rPr>
                <w:rFonts w:ascii="Times New Roman" w:hAnsi="Times New Roman"/>
                <w:sz w:val="24"/>
                <w:szCs w:val="24"/>
                <w:lang w:eastAsia="ja-JP"/>
              </w:rPr>
              <w:t xml:space="preserve"> Singh, numato aktyvesnį Indijos tarptautinį gynybinį bendradarbiavimą ir siekį įsitvirtinti kaip patikimai pasaulinei gynybos pramonės tiekėjai; pats dokumentas viešai neskelbiamas ir yra įslaptintas, žiniasklaidai išplatintas tik Gynybos ministerijos pranešimas.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AEE544" w14:textId="77777777" w:rsidR="008B63D8" w:rsidRDefault="008B63D8" w:rsidP="008B63D8">
            <w:pPr>
              <w:spacing w:after="0" w:line="240" w:lineRule="auto"/>
              <w:jc w:val="both"/>
              <w:rPr>
                <w:rFonts w:ascii="Times New Roman" w:hAnsi="Times New Roman"/>
                <w:sz w:val="20"/>
                <w:szCs w:val="20"/>
              </w:rPr>
            </w:pPr>
            <w:hyperlink r:id="rId42" w:history="1">
              <w:r w:rsidRPr="00431A83">
                <w:rPr>
                  <w:rStyle w:val="Hyperlink"/>
                  <w:rFonts w:ascii="Times New Roman" w:hAnsi="Times New Roman"/>
                  <w:sz w:val="20"/>
                  <w:szCs w:val="20"/>
                </w:rPr>
                <w:t>https://www.pib.gov.in/PressReleasePage.aspx?PRID=2306256&amp;reg=48&amp;lang=2</w:t>
              </w:r>
            </w:hyperlink>
          </w:p>
          <w:p w14:paraId="1A9E4F07" w14:textId="77777777" w:rsidR="008B63D8" w:rsidRDefault="008B63D8" w:rsidP="008B63D8">
            <w:pPr>
              <w:spacing w:after="0" w:line="240" w:lineRule="auto"/>
              <w:jc w:val="both"/>
              <w:rPr>
                <w:rFonts w:ascii="Times New Roman" w:hAnsi="Times New Roman"/>
                <w:sz w:val="20"/>
                <w:szCs w:val="20"/>
              </w:rPr>
            </w:pPr>
          </w:p>
          <w:p w14:paraId="464A738B" w14:textId="77777777" w:rsidR="008B63D8" w:rsidRDefault="008B63D8" w:rsidP="008B63D8">
            <w:pPr>
              <w:spacing w:after="0" w:line="240" w:lineRule="auto"/>
              <w:jc w:val="both"/>
              <w:rPr>
                <w:rFonts w:ascii="Times New Roman" w:hAnsi="Times New Roman"/>
                <w:sz w:val="20"/>
                <w:szCs w:val="20"/>
              </w:rPr>
            </w:pPr>
            <w:hyperlink r:id="rId43" w:history="1">
              <w:r w:rsidRPr="00431A83">
                <w:rPr>
                  <w:rStyle w:val="Hyperlink"/>
                  <w:rFonts w:ascii="Times New Roman" w:hAnsi="Times New Roman"/>
                  <w:sz w:val="20"/>
                  <w:szCs w:val="20"/>
                </w:rPr>
                <w:t>https://www.theweek.in/news/defence/2026/09/03/indias-defence-diplomacy-gets-a-10-year-road-map-what-does-raksha-document-seek-to-achieve.html</w:t>
              </w:r>
            </w:hyperlink>
          </w:p>
          <w:p w14:paraId="6263954C" w14:textId="1BC2E00F" w:rsidR="008B63D8" w:rsidRPr="000A08A8" w:rsidRDefault="008B63D8" w:rsidP="008B63D8">
            <w:pPr>
              <w:spacing w:after="0" w:line="240" w:lineRule="auto"/>
              <w:jc w:val="both"/>
              <w:rPr>
                <w:rFonts w:ascii="Times New Roman" w:hAnsi="Times New Roman"/>
                <w:sz w:val="20"/>
                <w:szCs w:val="20"/>
              </w:rPr>
            </w:pPr>
          </w:p>
        </w:tc>
      </w:tr>
      <w:tr w:rsidR="008B63D8" w:rsidRPr="00A36C85" w14:paraId="4063C82A" w14:textId="77777777" w:rsidTr="002F7D78">
        <w:trPr>
          <w:trHeight w:val="216"/>
        </w:trPr>
        <w:tc>
          <w:tcPr>
            <w:tcW w:w="109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Mar>
              <w:top w:w="29" w:type="dxa"/>
              <w:left w:w="115" w:type="dxa"/>
              <w:bottom w:w="29" w:type="dxa"/>
              <w:right w:w="115" w:type="dxa"/>
            </w:tcMar>
          </w:tcPr>
          <w:p w14:paraId="604B3602" w14:textId="14DA2950" w:rsidR="008B63D8" w:rsidRPr="00A36C85" w:rsidRDefault="008B63D8" w:rsidP="008B63D8">
            <w:pPr>
              <w:spacing w:after="0" w:line="240" w:lineRule="auto"/>
              <w:jc w:val="center"/>
              <w:rPr>
                <w:rFonts w:ascii="Times New Roman" w:hAnsi="Times New Roman"/>
                <w:sz w:val="20"/>
                <w:szCs w:val="20"/>
              </w:rPr>
            </w:pPr>
            <w:r>
              <w:rPr>
                <w:rFonts w:ascii="Times New Roman" w:hAnsi="Times New Roman"/>
                <w:sz w:val="24"/>
                <w:szCs w:val="24"/>
                <w:lang w:eastAsia="ja-JP"/>
              </w:rPr>
              <w:t>MALDYVAI</w:t>
            </w:r>
          </w:p>
        </w:tc>
      </w:tr>
      <w:tr w:rsidR="008B63D8" w:rsidRPr="00A36C85" w14:paraId="66664919" w14:textId="77777777" w:rsidTr="00B34CDE">
        <w:trPr>
          <w:trHeight w:val="216"/>
        </w:trPr>
        <w:tc>
          <w:tcPr>
            <w:tcW w:w="14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3B627D" w14:textId="1507216C" w:rsidR="008B63D8" w:rsidRDefault="008B63D8" w:rsidP="008B63D8">
            <w:pPr>
              <w:spacing w:after="0" w:line="240" w:lineRule="auto"/>
              <w:jc w:val="both"/>
              <w:rPr>
                <w:rFonts w:ascii="Times New Roman" w:hAnsi="Times New Roman"/>
                <w:sz w:val="24"/>
                <w:szCs w:val="24"/>
                <w:lang w:eastAsia="ja-JP"/>
              </w:rPr>
            </w:pPr>
            <w:r>
              <w:rPr>
                <w:rFonts w:ascii="Times New Roman" w:hAnsi="Times New Roman"/>
                <w:sz w:val="24"/>
                <w:szCs w:val="24"/>
                <w:lang w:eastAsia="ja-JP"/>
              </w:rPr>
              <w:t>2026-09-01</w:t>
            </w:r>
          </w:p>
        </w:tc>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3E1B65" w14:textId="1ABEE204" w:rsidR="008B63D8" w:rsidRPr="00A36C85" w:rsidRDefault="008B63D8" w:rsidP="008B63D8">
            <w:pPr>
              <w:spacing w:after="0"/>
              <w:jc w:val="both"/>
              <w:rPr>
                <w:rFonts w:ascii="Times New Roman" w:hAnsi="Times New Roman"/>
                <w:sz w:val="24"/>
                <w:szCs w:val="24"/>
                <w:lang w:eastAsia="ja-JP"/>
              </w:rPr>
            </w:pPr>
            <w:r w:rsidRPr="0034758F">
              <w:rPr>
                <w:rFonts w:ascii="Times New Roman" w:hAnsi="Times New Roman"/>
                <w:sz w:val="24"/>
                <w:szCs w:val="24"/>
                <w:lang w:eastAsia="ja-JP"/>
              </w:rPr>
              <w:t xml:space="preserve">Maldyvai tapo kanalu sankcijų apėjimui – „The </w:t>
            </w:r>
            <w:proofErr w:type="spellStart"/>
            <w:r w:rsidRPr="0034758F">
              <w:rPr>
                <w:rFonts w:ascii="Times New Roman" w:hAnsi="Times New Roman"/>
                <w:sz w:val="24"/>
                <w:szCs w:val="24"/>
                <w:lang w:eastAsia="ja-JP"/>
              </w:rPr>
              <w:t>Wall</w:t>
            </w:r>
            <w:proofErr w:type="spellEnd"/>
            <w:r w:rsidRPr="0034758F">
              <w:rPr>
                <w:rFonts w:ascii="Times New Roman" w:hAnsi="Times New Roman"/>
                <w:sz w:val="24"/>
                <w:szCs w:val="24"/>
                <w:lang w:eastAsia="ja-JP"/>
              </w:rPr>
              <w:t xml:space="preserve"> </w:t>
            </w:r>
            <w:proofErr w:type="spellStart"/>
            <w:r w:rsidRPr="0034758F">
              <w:rPr>
                <w:rFonts w:ascii="Times New Roman" w:hAnsi="Times New Roman"/>
                <w:sz w:val="24"/>
                <w:szCs w:val="24"/>
                <w:lang w:eastAsia="ja-JP"/>
              </w:rPr>
              <w:t>Street</w:t>
            </w:r>
            <w:proofErr w:type="spellEnd"/>
            <w:r w:rsidRPr="0034758F">
              <w:rPr>
                <w:rFonts w:ascii="Times New Roman" w:hAnsi="Times New Roman"/>
                <w:sz w:val="24"/>
                <w:szCs w:val="24"/>
                <w:lang w:eastAsia="ja-JP"/>
              </w:rPr>
              <w:t xml:space="preserve"> </w:t>
            </w:r>
            <w:proofErr w:type="spellStart"/>
            <w:r w:rsidRPr="0034758F">
              <w:rPr>
                <w:rFonts w:ascii="Times New Roman" w:hAnsi="Times New Roman"/>
                <w:sz w:val="24"/>
                <w:szCs w:val="24"/>
                <w:lang w:eastAsia="ja-JP"/>
              </w:rPr>
              <w:t>Journal</w:t>
            </w:r>
            <w:proofErr w:type="spellEnd"/>
            <w:r w:rsidRPr="0034758F">
              <w:rPr>
                <w:rFonts w:ascii="Times New Roman" w:hAnsi="Times New Roman"/>
                <w:sz w:val="24"/>
                <w:szCs w:val="24"/>
                <w:lang w:eastAsia="ja-JP"/>
              </w:rPr>
              <w:t xml:space="preserve">“ tyrimas atskleidė, kad per </w:t>
            </w:r>
            <w:proofErr w:type="spellStart"/>
            <w:r w:rsidRPr="0034758F">
              <w:rPr>
                <w:rFonts w:ascii="Times New Roman" w:hAnsi="Times New Roman"/>
                <w:sz w:val="24"/>
                <w:szCs w:val="24"/>
                <w:lang w:eastAsia="ja-JP"/>
              </w:rPr>
              <w:t>Malės</w:t>
            </w:r>
            <w:proofErr w:type="spellEnd"/>
            <w:r w:rsidRPr="0034758F">
              <w:rPr>
                <w:rFonts w:ascii="Times New Roman" w:hAnsi="Times New Roman"/>
                <w:sz w:val="24"/>
                <w:szCs w:val="24"/>
                <w:lang w:eastAsia="ja-JP"/>
              </w:rPr>
              <w:t xml:space="preserve"> oro uostą į sankcionuotus </w:t>
            </w:r>
            <w:proofErr w:type="spellStart"/>
            <w:r w:rsidRPr="0034758F">
              <w:rPr>
                <w:rFonts w:ascii="Times New Roman" w:hAnsi="Times New Roman"/>
                <w:sz w:val="24"/>
                <w:szCs w:val="24"/>
                <w:lang w:eastAsia="ja-JP"/>
              </w:rPr>
              <w:t>rusijos</w:t>
            </w:r>
            <w:proofErr w:type="spellEnd"/>
            <w:r w:rsidRPr="0034758F">
              <w:rPr>
                <w:rFonts w:ascii="Times New Roman" w:hAnsi="Times New Roman"/>
                <w:sz w:val="24"/>
                <w:szCs w:val="24"/>
                <w:lang w:eastAsia="ja-JP"/>
              </w:rPr>
              <w:t xml:space="preserve"> subjektus nukreipiamos ar per tarpininkus perduodamos šimtų milijonų JAV dolerių vertės sankcionuotos prekės, įskaitant orlaivių dalis ir elektronikos komponentus, dalis kurių gali būti naudojamos tiek civilinėms, tiek karinėms reikmėms. Tyrimas rodo, kad Maldyvuose susiformavo įmonių tinklas, padedantis </w:t>
            </w:r>
            <w:proofErr w:type="spellStart"/>
            <w:r w:rsidRPr="0034758F">
              <w:rPr>
                <w:rFonts w:ascii="Times New Roman" w:hAnsi="Times New Roman"/>
                <w:sz w:val="24"/>
                <w:szCs w:val="24"/>
                <w:lang w:eastAsia="ja-JP"/>
              </w:rPr>
              <w:t>rusijai</w:t>
            </w:r>
            <w:proofErr w:type="spellEnd"/>
            <w:r w:rsidRPr="0034758F">
              <w:rPr>
                <w:rFonts w:ascii="Times New Roman" w:hAnsi="Times New Roman"/>
                <w:sz w:val="24"/>
                <w:szCs w:val="24"/>
                <w:lang w:eastAsia="ja-JP"/>
              </w:rPr>
              <w:t xml:space="preserve"> apeiti Vakarų sankcijas.</w:t>
            </w:r>
          </w:p>
        </w:tc>
        <w:tc>
          <w:tcPr>
            <w:tcW w:w="41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ADBE32" w14:textId="14340775" w:rsidR="008B63D8" w:rsidRPr="00A36C85" w:rsidRDefault="008B63D8" w:rsidP="008B63D8">
            <w:pPr>
              <w:spacing w:after="0" w:line="240" w:lineRule="auto"/>
              <w:jc w:val="both"/>
              <w:rPr>
                <w:rFonts w:ascii="Times New Roman" w:hAnsi="Times New Roman"/>
                <w:sz w:val="20"/>
                <w:szCs w:val="20"/>
              </w:rPr>
            </w:pPr>
            <w:hyperlink r:id="rId44" w:history="1">
              <w:r w:rsidRPr="00853C1F">
                <w:rPr>
                  <w:rStyle w:val="Hyperlink"/>
                  <w:rFonts w:ascii="Times New Roman" w:hAnsi="Times New Roman"/>
                  <w:sz w:val="20"/>
                  <w:szCs w:val="20"/>
                </w:rPr>
                <w:t>https://www.wsj.com/world/the-island-paradise-that-is-a-secret-hub-for-russian-sanctions-evasion-c2c103ed?mod=author_content_page_1_pos_2</w:t>
              </w:r>
            </w:hyperlink>
            <w:r>
              <w:rPr>
                <w:rFonts w:ascii="Times New Roman" w:hAnsi="Times New Roman"/>
                <w:sz w:val="20"/>
                <w:szCs w:val="20"/>
              </w:rPr>
              <w:t xml:space="preserve"> </w:t>
            </w:r>
          </w:p>
        </w:tc>
      </w:tr>
    </w:tbl>
    <w:p w14:paraId="3B91EC14" w14:textId="269A965C" w:rsidR="00ED7F95" w:rsidRDefault="00ED7F95" w:rsidP="00724FB7">
      <w:pPr>
        <w:spacing w:after="0" w:line="240" w:lineRule="auto"/>
        <w:jc w:val="center"/>
        <w:rPr>
          <w:rFonts w:ascii="Times New Roman" w:hAnsi="Times New Roman"/>
          <w:color w:val="2E74B5" w:themeColor="accent1" w:themeShade="BF"/>
          <w:sz w:val="24"/>
          <w:szCs w:val="24"/>
        </w:rPr>
      </w:pPr>
      <w:r w:rsidRPr="00D72B0D">
        <w:rPr>
          <w:rFonts w:ascii="Segoe UI Emoji" w:hAnsi="Segoe UI Emoji" w:cs="Segoe UI Emoji"/>
          <w:b/>
          <w:bCs/>
          <w:sz w:val="28"/>
          <w:szCs w:val="28"/>
        </w:rPr>
        <w:lastRenderedPageBreak/>
        <w:t>🔹</w:t>
      </w:r>
      <w:r w:rsidRPr="00D72B0D">
        <w:rPr>
          <w:rFonts w:ascii="Times New Roman" w:hAnsi="Times New Roman"/>
          <w:b/>
          <w:bCs/>
          <w:sz w:val="24"/>
          <w:szCs w:val="24"/>
        </w:rPr>
        <w:t xml:space="preserve"> </w:t>
      </w:r>
      <w:r w:rsidR="006A3682" w:rsidRPr="006A3682">
        <w:rPr>
          <w:rFonts w:ascii="Times New Roman" w:hAnsi="Times New Roman"/>
          <w:b/>
          <w:bCs/>
          <w:color w:val="2E74B5" w:themeColor="accent1" w:themeShade="BF"/>
          <w:sz w:val="28"/>
          <w:szCs w:val="28"/>
        </w:rPr>
        <w:t xml:space="preserve">BŪSIMI </w:t>
      </w:r>
      <w:r w:rsidR="007E5720" w:rsidRPr="006A3682">
        <w:rPr>
          <w:rFonts w:ascii="Times New Roman" w:hAnsi="Times New Roman"/>
          <w:b/>
          <w:bCs/>
          <w:color w:val="2E74B5" w:themeColor="accent1" w:themeShade="BF"/>
          <w:sz w:val="28"/>
          <w:szCs w:val="28"/>
        </w:rPr>
        <w:t xml:space="preserve">RENGINIAI </w:t>
      </w:r>
      <w:r w:rsidR="007E5720" w:rsidRPr="007E5720">
        <w:rPr>
          <w:rFonts w:ascii="Times New Roman" w:hAnsi="Times New Roman"/>
          <w:b/>
          <w:bCs/>
          <w:color w:val="2E74B5" w:themeColor="accent1" w:themeShade="BF"/>
          <w:sz w:val="28"/>
          <w:szCs w:val="28"/>
        </w:rPr>
        <w:t>IR PARODOS</w:t>
      </w:r>
      <w:r w:rsidRPr="007E5720">
        <w:rPr>
          <w:rFonts w:ascii="Times New Roman" w:hAnsi="Times New Roman"/>
          <w:color w:val="2E74B5" w:themeColor="accent1" w:themeShade="BF"/>
          <w:sz w:val="24"/>
          <w:szCs w:val="24"/>
        </w:rPr>
        <w:t>:</w:t>
      </w:r>
    </w:p>
    <w:p w14:paraId="408C3B33" w14:textId="77777777" w:rsidR="00724FB7" w:rsidRPr="00940313" w:rsidRDefault="00724FB7" w:rsidP="00724FB7">
      <w:pPr>
        <w:spacing w:after="0" w:line="240" w:lineRule="auto"/>
        <w:jc w:val="center"/>
        <w:rPr>
          <w:rFonts w:ascii="Times New Roman" w:hAnsi="Times New Roman"/>
          <w:sz w:val="24"/>
          <w:szCs w:val="24"/>
        </w:rPr>
      </w:pPr>
    </w:p>
    <w:tbl>
      <w:tblPr>
        <w:tblStyle w:val="TableGrid1"/>
        <w:tblW w:w="10915" w:type="dxa"/>
        <w:tblInd w:w="-714" w:type="dxa"/>
        <w:tblLook w:val="04A0" w:firstRow="1" w:lastRow="0" w:firstColumn="1" w:lastColumn="0" w:noHBand="0" w:noVBand="1"/>
      </w:tblPr>
      <w:tblGrid>
        <w:gridCol w:w="2853"/>
        <w:gridCol w:w="3290"/>
        <w:gridCol w:w="2803"/>
        <w:gridCol w:w="1969"/>
      </w:tblGrid>
      <w:tr w:rsidR="007A6D25" w14:paraId="53D22DDB" w14:textId="77777777" w:rsidTr="002F7099">
        <w:tc>
          <w:tcPr>
            <w:tcW w:w="285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041EEE0" w14:textId="77777777" w:rsidR="007A6D25" w:rsidRDefault="007A6D25">
            <w:pPr>
              <w:suppressAutoHyphens/>
              <w:spacing w:after="0"/>
              <w:jc w:val="both"/>
              <w:textAlignment w:val="baseline"/>
              <w:rPr>
                <w:rFonts w:ascii="Times New Roman" w:hAnsi="Times New Roman"/>
                <w:b/>
                <w:bCs/>
                <w:sz w:val="24"/>
                <w:szCs w:val="24"/>
              </w:rPr>
            </w:pPr>
            <w:bookmarkStart w:id="0" w:name="_Hlk211620684"/>
            <w:r>
              <w:rPr>
                <w:rFonts w:ascii="Times New Roman" w:hAnsi="Times New Roman"/>
                <w:b/>
                <w:bCs/>
                <w:sz w:val="24"/>
                <w:szCs w:val="24"/>
              </w:rPr>
              <w:t>Data</w:t>
            </w:r>
          </w:p>
        </w:tc>
        <w:tc>
          <w:tcPr>
            <w:tcW w:w="329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C75CB1C"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Renginys</w:t>
            </w:r>
          </w:p>
        </w:tc>
        <w:tc>
          <w:tcPr>
            <w:tcW w:w="280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DFDD2CD"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Organizatorius</w:t>
            </w:r>
          </w:p>
        </w:tc>
        <w:tc>
          <w:tcPr>
            <w:tcW w:w="196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D8CF64F"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Vieta</w:t>
            </w:r>
          </w:p>
        </w:tc>
        <w:bookmarkEnd w:id="0"/>
      </w:tr>
      <w:tr w:rsidR="007A6D25" w14:paraId="5D804411"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04697A93"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2026 m. spalio 5-6 d. </w:t>
            </w:r>
          </w:p>
        </w:tc>
        <w:tc>
          <w:tcPr>
            <w:tcW w:w="3290" w:type="dxa"/>
            <w:tcBorders>
              <w:top w:val="single" w:sz="4" w:space="0" w:color="auto"/>
              <w:left w:val="single" w:sz="4" w:space="0" w:color="auto"/>
              <w:bottom w:val="single" w:sz="4" w:space="0" w:color="auto"/>
              <w:right w:val="single" w:sz="4" w:space="0" w:color="auto"/>
            </w:tcBorders>
            <w:hideMark/>
          </w:tcPr>
          <w:p w14:paraId="5D900CE0"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 xml:space="preserve">Global </w:t>
            </w:r>
            <w:proofErr w:type="spellStart"/>
            <w:r>
              <w:rPr>
                <w:rFonts w:ascii="Times New Roman" w:hAnsi="Times New Roman"/>
                <w:b/>
                <w:bCs/>
                <w:sz w:val="24"/>
                <w:szCs w:val="24"/>
              </w:rPr>
              <w:t>Gateway</w:t>
            </w:r>
            <w:proofErr w:type="spellEnd"/>
            <w:r>
              <w:rPr>
                <w:rFonts w:ascii="Times New Roman" w:hAnsi="Times New Roman"/>
                <w:b/>
                <w:bCs/>
                <w:sz w:val="24"/>
                <w:szCs w:val="24"/>
              </w:rPr>
              <w:t xml:space="preserve"> </w:t>
            </w:r>
            <w:proofErr w:type="spellStart"/>
            <w:r>
              <w:rPr>
                <w:rFonts w:ascii="Times New Roman" w:hAnsi="Times New Roman"/>
                <w:b/>
                <w:bCs/>
                <w:sz w:val="24"/>
                <w:szCs w:val="24"/>
              </w:rPr>
              <w:t>Green</w:t>
            </w:r>
            <w:proofErr w:type="spellEnd"/>
            <w:r>
              <w:rPr>
                <w:rFonts w:ascii="Times New Roman" w:hAnsi="Times New Roman"/>
                <w:b/>
                <w:bCs/>
                <w:sz w:val="24"/>
                <w:szCs w:val="24"/>
              </w:rPr>
              <w:t xml:space="preserve"> Shipping </w:t>
            </w:r>
            <w:proofErr w:type="spellStart"/>
            <w:r>
              <w:rPr>
                <w:rFonts w:ascii="Times New Roman" w:hAnsi="Times New Roman"/>
                <w:b/>
                <w:bCs/>
                <w:sz w:val="24"/>
                <w:szCs w:val="24"/>
              </w:rPr>
              <w:t>Corridors</w:t>
            </w:r>
            <w:proofErr w:type="spellEnd"/>
            <w:r>
              <w:rPr>
                <w:rFonts w:ascii="Times New Roman" w:hAnsi="Times New Roman"/>
                <w:b/>
                <w:bCs/>
                <w:sz w:val="24"/>
                <w:szCs w:val="24"/>
              </w:rPr>
              <w:t xml:space="preserve"> and </w:t>
            </w:r>
            <w:proofErr w:type="spellStart"/>
            <w:r>
              <w:rPr>
                <w:rFonts w:ascii="Times New Roman" w:hAnsi="Times New Roman"/>
                <w:b/>
                <w:bCs/>
                <w:sz w:val="24"/>
                <w:szCs w:val="24"/>
              </w:rPr>
              <w:t>Hubs</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7A4AE568"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The EU </w:t>
            </w:r>
            <w:proofErr w:type="spellStart"/>
            <w:r>
              <w:rPr>
                <w:rFonts w:ascii="Times New Roman" w:hAnsi="Times New Roman"/>
                <w:sz w:val="24"/>
                <w:szCs w:val="24"/>
              </w:rPr>
              <w:t>Renewable</w:t>
            </w:r>
            <w:proofErr w:type="spellEnd"/>
            <w:r>
              <w:rPr>
                <w:rFonts w:ascii="Times New Roman" w:hAnsi="Times New Roman"/>
                <w:sz w:val="24"/>
                <w:szCs w:val="24"/>
              </w:rPr>
              <w:t xml:space="preserve"> and </w:t>
            </w:r>
            <w:proofErr w:type="spellStart"/>
            <w:r>
              <w:rPr>
                <w:rFonts w:ascii="Times New Roman" w:hAnsi="Times New Roman"/>
                <w:sz w:val="24"/>
                <w:szCs w:val="24"/>
              </w:rPr>
              <w:t>Low-Carbon</w:t>
            </w:r>
            <w:proofErr w:type="spellEnd"/>
            <w:r>
              <w:rPr>
                <w:rFonts w:ascii="Times New Roman" w:hAnsi="Times New Roman"/>
                <w:sz w:val="24"/>
                <w:szCs w:val="24"/>
              </w:rPr>
              <w:t xml:space="preserve"> </w:t>
            </w:r>
            <w:proofErr w:type="spellStart"/>
            <w:r>
              <w:rPr>
                <w:rFonts w:ascii="Times New Roman" w:hAnsi="Times New Roman"/>
                <w:sz w:val="24"/>
                <w:szCs w:val="24"/>
              </w:rPr>
              <w:t>Fuels</w:t>
            </w:r>
            <w:proofErr w:type="spellEnd"/>
            <w:r>
              <w:rPr>
                <w:rFonts w:ascii="Times New Roman" w:hAnsi="Times New Roman"/>
                <w:sz w:val="24"/>
                <w:szCs w:val="24"/>
              </w:rPr>
              <w:t xml:space="preserve"> </w:t>
            </w:r>
            <w:proofErr w:type="spellStart"/>
            <w:r>
              <w:rPr>
                <w:rFonts w:ascii="Times New Roman" w:hAnsi="Times New Roman"/>
                <w:sz w:val="24"/>
                <w:szCs w:val="24"/>
              </w:rPr>
              <w:t>Value</w:t>
            </w:r>
            <w:proofErr w:type="spellEnd"/>
            <w:r>
              <w:rPr>
                <w:rFonts w:ascii="Times New Roman" w:hAnsi="Times New Roman"/>
                <w:sz w:val="24"/>
                <w:szCs w:val="24"/>
              </w:rPr>
              <w:t xml:space="preserve"> </w:t>
            </w:r>
            <w:proofErr w:type="spellStart"/>
            <w:r>
              <w:rPr>
                <w:rFonts w:ascii="Times New Roman" w:hAnsi="Times New Roman"/>
                <w:sz w:val="24"/>
                <w:szCs w:val="24"/>
              </w:rPr>
              <w:t>Chain</w:t>
            </w:r>
            <w:proofErr w:type="spellEnd"/>
            <w:r>
              <w:rPr>
                <w:rFonts w:ascii="Times New Roman" w:hAnsi="Times New Roman"/>
                <w:sz w:val="24"/>
                <w:szCs w:val="24"/>
              </w:rPr>
              <w:t xml:space="preserve"> </w:t>
            </w:r>
            <w:proofErr w:type="spellStart"/>
            <w:r>
              <w:rPr>
                <w:rFonts w:ascii="Times New Roman" w:hAnsi="Times New Roman"/>
                <w:sz w:val="24"/>
                <w:szCs w:val="24"/>
              </w:rPr>
              <w:t>Industrial</w:t>
            </w:r>
            <w:proofErr w:type="spellEnd"/>
            <w:r>
              <w:rPr>
                <w:rFonts w:ascii="Times New Roman" w:hAnsi="Times New Roman"/>
                <w:sz w:val="24"/>
                <w:szCs w:val="24"/>
              </w:rPr>
              <w:t xml:space="preserve"> </w:t>
            </w:r>
            <w:proofErr w:type="spellStart"/>
            <w:r>
              <w:rPr>
                <w:rFonts w:ascii="Times New Roman" w:hAnsi="Times New Roman"/>
                <w:sz w:val="24"/>
                <w:szCs w:val="24"/>
              </w:rPr>
              <w:t>Alliance</w:t>
            </w:r>
            <w:proofErr w:type="spellEnd"/>
          </w:p>
        </w:tc>
        <w:tc>
          <w:tcPr>
            <w:tcW w:w="1969" w:type="dxa"/>
            <w:tcBorders>
              <w:top w:val="single" w:sz="4" w:space="0" w:color="auto"/>
              <w:left w:val="single" w:sz="4" w:space="0" w:color="auto"/>
              <w:bottom w:val="single" w:sz="4" w:space="0" w:color="auto"/>
              <w:right w:val="single" w:sz="4" w:space="0" w:color="auto"/>
            </w:tcBorders>
            <w:hideMark/>
          </w:tcPr>
          <w:p w14:paraId="264FC689"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7A6D25" w14:paraId="2F99F6B2"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1CC03943"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spalio 7-9 d.</w:t>
            </w:r>
          </w:p>
        </w:tc>
        <w:tc>
          <w:tcPr>
            <w:tcW w:w="3290" w:type="dxa"/>
            <w:tcBorders>
              <w:top w:val="single" w:sz="4" w:space="0" w:color="auto"/>
              <w:left w:val="single" w:sz="4" w:space="0" w:color="auto"/>
              <w:bottom w:val="single" w:sz="4" w:space="0" w:color="auto"/>
              <w:right w:val="single" w:sz="4" w:space="0" w:color="auto"/>
            </w:tcBorders>
          </w:tcPr>
          <w:p w14:paraId="15618733"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 xml:space="preserve">Sagarmanthan: The Great Oceans Dialogue, </w:t>
            </w:r>
            <w:proofErr w:type="spellStart"/>
            <w:r>
              <w:rPr>
                <w:rFonts w:ascii="Times New Roman" w:hAnsi="Times New Roman"/>
                <w:b/>
                <w:bCs/>
                <w:sz w:val="24"/>
                <w:szCs w:val="24"/>
              </w:rPr>
              <w:t>third</w:t>
            </w:r>
            <w:proofErr w:type="spellEnd"/>
            <w:r>
              <w:rPr>
                <w:rFonts w:ascii="Times New Roman" w:hAnsi="Times New Roman"/>
                <w:b/>
                <w:bCs/>
                <w:sz w:val="24"/>
                <w:szCs w:val="24"/>
              </w:rPr>
              <w:t xml:space="preserve"> </w:t>
            </w:r>
            <w:proofErr w:type="spellStart"/>
            <w:r>
              <w:rPr>
                <w:rFonts w:ascii="Times New Roman" w:hAnsi="Times New Roman"/>
                <w:b/>
                <w:bCs/>
                <w:sz w:val="24"/>
                <w:szCs w:val="24"/>
              </w:rPr>
              <w:t>edition</w:t>
            </w:r>
            <w:proofErr w:type="spellEnd"/>
            <w:r>
              <w:rPr>
                <w:rFonts w:ascii="Times New Roman" w:hAnsi="Times New Roman"/>
                <w:b/>
                <w:bCs/>
                <w:sz w:val="24"/>
                <w:szCs w:val="24"/>
              </w:rPr>
              <w:t xml:space="preserve"> </w:t>
            </w:r>
          </w:p>
          <w:p w14:paraId="598C6A6B" w14:textId="77777777" w:rsidR="007A6D25" w:rsidRDefault="007A6D25">
            <w:pPr>
              <w:suppressAutoHyphens/>
              <w:spacing w:after="0"/>
              <w:jc w:val="both"/>
              <w:textAlignment w:val="baseline"/>
              <w:rPr>
                <w:rFonts w:ascii="Times New Roman" w:hAnsi="Times New Roman"/>
                <w:b/>
                <w:bCs/>
                <w:sz w:val="24"/>
                <w:szCs w:val="24"/>
                <w:lang w:val="en-US"/>
              </w:rPr>
            </w:pPr>
          </w:p>
        </w:tc>
        <w:tc>
          <w:tcPr>
            <w:tcW w:w="2803" w:type="dxa"/>
            <w:tcBorders>
              <w:top w:val="single" w:sz="4" w:space="0" w:color="auto"/>
              <w:left w:val="single" w:sz="4" w:space="0" w:color="auto"/>
              <w:bottom w:val="single" w:sz="4" w:space="0" w:color="auto"/>
              <w:right w:val="single" w:sz="4" w:space="0" w:color="auto"/>
            </w:tcBorders>
            <w:hideMark/>
          </w:tcPr>
          <w:p w14:paraId="7ADB823B"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Observer</w:t>
            </w:r>
            <w:proofErr w:type="spellEnd"/>
            <w:r>
              <w:rPr>
                <w:rFonts w:ascii="Times New Roman" w:hAnsi="Times New Roman"/>
                <w:sz w:val="24"/>
                <w:szCs w:val="24"/>
              </w:rPr>
              <w:t xml:space="preserve"> Research </w:t>
            </w:r>
            <w:proofErr w:type="spellStart"/>
            <w:r>
              <w:rPr>
                <w:rFonts w:ascii="Times New Roman" w:hAnsi="Times New Roman"/>
                <w:sz w:val="24"/>
                <w:szCs w:val="24"/>
              </w:rPr>
              <w:t>Foundation</w:t>
            </w:r>
            <w:proofErr w:type="spellEnd"/>
            <w:r>
              <w:rPr>
                <w:rFonts w:ascii="Times New Roman" w:hAnsi="Times New Roman"/>
                <w:sz w:val="24"/>
                <w:szCs w:val="24"/>
              </w:rPr>
              <w:t xml:space="preserve"> (ORF) and </w:t>
            </w:r>
            <w:proofErr w:type="spellStart"/>
            <w:r>
              <w:rPr>
                <w:rFonts w:ascii="Times New Roman" w:hAnsi="Times New Roman"/>
                <w:sz w:val="24"/>
                <w:szCs w:val="24"/>
              </w:rPr>
              <w:t>India’s</w:t>
            </w:r>
            <w:proofErr w:type="spellEnd"/>
            <w:r>
              <w:rPr>
                <w:rFonts w:ascii="Times New Roman" w:hAnsi="Times New Roman"/>
                <w:sz w:val="24"/>
                <w:szCs w:val="24"/>
              </w:rPr>
              <w:t xml:space="preserve"> Ministry of Ports, Shipping and Waterways (</w:t>
            </w:r>
            <w:proofErr w:type="spellStart"/>
            <w:r>
              <w:rPr>
                <w:rFonts w:ascii="Times New Roman" w:hAnsi="Times New Roman"/>
                <w:sz w:val="24"/>
                <w:szCs w:val="24"/>
              </w:rPr>
              <w:t>MoPS&amp;W</w:t>
            </w:r>
            <w:proofErr w:type="spellEnd"/>
            <w:r>
              <w:rPr>
                <w:rFonts w:ascii="Times New Roman" w:hAnsi="Times New Roman"/>
                <w:sz w:val="24"/>
                <w:szCs w:val="24"/>
              </w:rPr>
              <w:t>)</w:t>
            </w:r>
          </w:p>
        </w:tc>
        <w:tc>
          <w:tcPr>
            <w:tcW w:w="1969" w:type="dxa"/>
            <w:tcBorders>
              <w:top w:val="single" w:sz="4" w:space="0" w:color="auto"/>
              <w:left w:val="single" w:sz="4" w:space="0" w:color="auto"/>
              <w:bottom w:val="single" w:sz="4" w:space="0" w:color="auto"/>
              <w:right w:val="single" w:sz="4" w:space="0" w:color="auto"/>
            </w:tcBorders>
            <w:hideMark/>
          </w:tcPr>
          <w:p w14:paraId="521FF8D5"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7A6D25" w14:paraId="2923BE0A"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4099D30C"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spalio 7-10 d.</w:t>
            </w:r>
          </w:p>
        </w:tc>
        <w:tc>
          <w:tcPr>
            <w:tcW w:w="3290" w:type="dxa"/>
            <w:tcBorders>
              <w:top w:val="single" w:sz="4" w:space="0" w:color="auto"/>
              <w:left w:val="single" w:sz="4" w:space="0" w:color="auto"/>
              <w:bottom w:val="single" w:sz="4" w:space="0" w:color="auto"/>
              <w:right w:val="single" w:sz="4" w:space="0" w:color="auto"/>
            </w:tcBorders>
            <w:hideMark/>
          </w:tcPr>
          <w:p w14:paraId="684238AA"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sz w:val="24"/>
                <w:szCs w:val="24"/>
              </w:rPr>
              <w:t xml:space="preserve">Didžiausias Azijos skaitmeninių technologijų ir telekomunikacijų forumas  - </w:t>
            </w:r>
            <w:r>
              <w:rPr>
                <w:rFonts w:ascii="Times New Roman" w:hAnsi="Times New Roman"/>
                <w:b/>
                <w:bCs/>
                <w:sz w:val="24"/>
                <w:szCs w:val="24"/>
              </w:rPr>
              <w:t xml:space="preserve">10th </w:t>
            </w:r>
            <w:proofErr w:type="spellStart"/>
            <w:r>
              <w:rPr>
                <w:rFonts w:ascii="Times New Roman" w:hAnsi="Times New Roman"/>
                <w:b/>
                <w:bCs/>
                <w:sz w:val="24"/>
                <w:szCs w:val="24"/>
              </w:rPr>
              <w:t>edition</w:t>
            </w:r>
            <w:proofErr w:type="spellEnd"/>
            <w:r>
              <w:rPr>
                <w:rFonts w:ascii="Times New Roman" w:hAnsi="Times New Roman"/>
                <w:b/>
                <w:bCs/>
                <w:sz w:val="24"/>
                <w:szCs w:val="24"/>
              </w:rPr>
              <w:t xml:space="preserve"> of the India </w:t>
            </w:r>
            <w:proofErr w:type="spellStart"/>
            <w:r>
              <w:rPr>
                <w:rFonts w:ascii="Times New Roman" w:hAnsi="Times New Roman"/>
                <w:b/>
                <w:bCs/>
                <w:sz w:val="24"/>
                <w:szCs w:val="24"/>
              </w:rPr>
              <w:t>Mobile</w:t>
            </w:r>
            <w:proofErr w:type="spellEnd"/>
            <w:r>
              <w:rPr>
                <w:rFonts w:ascii="Times New Roman" w:hAnsi="Times New Roman"/>
                <w:b/>
                <w:bCs/>
                <w:sz w:val="24"/>
                <w:szCs w:val="24"/>
              </w:rPr>
              <w:t xml:space="preserve"> </w:t>
            </w:r>
            <w:proofErr w:type="spellStart"/>
            <w:r>
              <w:rPr>
                <w:rFonts w:ascii="Times New Roman" w:hAnsi="Times New Roman"/>
                <w:b/>
                <w:bCs/>
                <w:sz w:val="24"/>
                <w:szCs w:val="24"/>
              </w:rPr>
              <w:t>Congress</w:t>
            </w:r>
            <w:proofErr w:type="spellEnd"/>
            <w:r>
              <w:rPr>
                <w:rFonts w:ascii="Times New Roman" w:hAnsi="Times New Roman"/>
                <w:b/>
                <w:bCs/>
                <w:sz w:val="24"/>
                <w:szCs w:val="24"/>
              </w:rPr>
              <w:t xml:space="preserve"> (IMC 2026)</w:t>
            </w:r>
          </w:p>
        </w:tc>
        <w:tc>
          <w:tcPr>
            <w:tcW w:w="2803" w:type="dxa"/>
            <w:tcBorders>
              <w:top w:val="single" w:sz="4" w:space="0" w:color="auto"/>
              <w:left w:val="single" w:sz="4" w:space="0" w:color="auto"/>
              <w:bottom w:val="single" w:sz="4" w:space="0" w:color="auto"/>
              <w:right w:val="single" w:sz="4" w:space="0" w:color="auto"/>
            </w:tcBorders>
            <w:hideMark/>
          </w:tcPr>
          <w:p w14:paraId="4F84D2A2"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Department</w:t>
            </w:r>
            <w:proofErr w:type="spellEnd"/>
            <w:r>
              <w:rPr>
                <w:rFonts w:ascii="Times New Roman" w:hAnsi="Times New Roman"/>
                <w:sz w:val="24"/>
                <w:szCs w:val="24"/>
              </w:rPr>
              <w:t xml:space="preserve"> of </w:t>
            </w:r>
            <w:proofErr w:type="spellStart"/>
            <w:r>
              <w:rPr>
                <w:rFonts w:ascii="Times New Roman" w:hAnsi="Times New Roman"/>
                <w:sz w:val="24"/>
                <w:szCs w:val="24"/>
              </w:rPr>
              <w:t>Telecommunications</w:t>
            </w:r>
            <w:proofErr w:type="spellEnd"/>
            <w:r>
              <w:rPr>
                <w:rFonts w:ascii="Times New Roman" w:hAnsi="Times New Roman"/>
                <w:sz w:val="24"/>
                <w:szCs w:val="24"/>
              </w:rPr>
              <w:t xml:space="preserve"> (</w:t>
            </w:r>
            <w:proofErr w:type="spellStart"/>
            <w:r>
              <w:rPr>
                <w:rFonts w:ascii="Times New Roman" w:hAnsi="Times New Roman"/>
                <w:sz w:val="24"/>
                <w:szCs w:val="24"/>
              </w:rPr>
              <w:t>DoT</w:t>
            </w:r>
            <w:proofErr w:type="spellEnd"/>
            <w:r>
              <w:rPr>
                <w:rFonts w:ascii="Times New Roman" w:hAnsi="Times New Roman"/>
                <w:sz w:val="24"/>
                <w:szCs w:val="24"/>
              </w:rPr>
              <w:t xml:space="preserve">), </w:t>
            </w:r>
            <w:proofErr w:type="spellStart"/>
            <w:r>
              <w:rPr>
                <w:rFonts w:ascii="Times New Roman" w:hAnsi="Times New Roman"/>
                <w:sz w:val="24"/>
                <w:szCs w:val="24"/>
              </w:rPr>
              <w:t>Government</w:t>
            </w:r>
            <w:proofErr w:type="spellEnd"/>
            <w:r>
              <w:rPr>
                <w:rFonts w:ascii="Times New Roman" w:hAnsi="Times New Roman"/>
                <w:sz w:val="24"/>
                <w:szCs w:val="24"/>
              </w:rPr>
              <w:t xml:space="preserve"> of India, and the </w:t>
            </w:r>
            <w:proofErr w:type="spellStart"/>
            <w:r>
              <w:rPr>
                <w:rFonts w:ascii="Times New Roman" w:hAnsi="Times New Roman"/>
                <w:sz w:val="24"/>
                <w:szCs w:val="24"/>
              </w:rPr>
              <w:t>Cellular</w:t>
            </w:r>
            <w:proofErr w:type="spellEnd"/>
            <w:r>
              <w:rPr>
                <w:rFonts w:ascii="Times New Roman" w:hAnsi="Times New Roman"/>
                <w:sz w:val="24"/>
                <w:szCs w:val="24"/>
              </w:rPr>
              <w:t xml:space="preserve"> </w:t>
            </w:r>
            <w:proofErr w:type="spellStart"/>
            <w:r>
              <w:rPr>
                <w:rFonts w:ascii="Times New Roman" w:hAnsi="Times New Roman"/>
                <w:sz w:val="24"/>
                <w:szCs w:val="24"/>
              </w:rPr>
              <w:t>Operators</w:t>
            </w:r>
            <w:proofErr w:type="spellEnd"/>
            <w:r>
              <w:rPr>
                <w:rFonts w:ascii="Times New Roman" w:hAnsi="Times New Roman"/>
                <w:sz w:val="24"/>
                <w:szCs w:val="24"/>
              </w:rPr>
              <w:t xml:space="preserve"> </w:t>
            </w:r>
            <w:proofErr w:type="spellStart"/>
            <w:r>
              <w:rPr>
                <w:rFonts w:ascii="Times New Roman" w:hAnsi="Times New Roman"/>
                <w:sz w:val="24"/>
                <w:szCs w:val="24"/>
              </w:rPr>
              <w:t>Association</w:t>
            </w:r>
            <w:proofErr w:type="spellEnd"/>
            <w:r>
              <w:rPr>
                <w:rFonts w:ascii="Times New Roman" w:hAnsi="Times New Roman"/>
                <w:sz w:val="24"/>
                <w:szCs w:val="24"/>
              </w:rPr>
              <w:t xml:space="preserve"> of India (COAI)</w:t>
            </w:r>
          </w:p>
        </w:tc>
        <w:tc>
          <w:tcPr>
            <w:tcW w:w="1969" w:type="dxa"/>
            <w:tcBorders>
              <w:top w:val="single" w:sz="4" w:space="0" w:color="auto"/>
              <w:left w:val="single" w:sz="4" w:space="0" w:color="auto"/>
              <w:bottom w:val="single" w:sz="4" w:space="0" w:color="auto"/>
              <w:right w:val="single" w:sz="4" w:space="0" w:color="auto"/>
            </w:tcBorders>
            <w:hideMark/>
          </w:tcPr>
          <w:p w14:paraId="35917AE0"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7A6D25" w14:paraId="273C4088"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5B3E573A"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spalio 22-24 d.</w:t>
            </w:r>
          </w:p>
        </w:tc>
        <w:tc>
          <w:tcPr>
            <w:tcW w:w="3290" w:type="dxa"/>
            <w:tcBorders>
              <w:top w:val="single" w:sz="4" w:space="0" w:color="auto"/>
              <w:left w:val="single" w:sz="4" w:space="0" w:color="auto"/>
              <w:bottom w:val="single" w:sz="4" w:space="0" w:color="auto"/>
              <w:right w:val="single" w:sz="4" w:space="0" w:color="auto"/>
            </w:tcBorders>
          </w:tcPr>
          <w:p w14:paraId="01A544DC" w14:textId="24731B93" w:rsidR="007A6D25" w:rsidRDefault="00BC660E">
            <w:pPr>
              <w:suppressAutoHyphens/>
              <w:spacing w:after="0"/>
              <w:textAlignment w:val="baseline"/>
              <w:rPr>
                <w:rFonts w:ascii="Times New Roman" w:hAnsi="Times New Roman"/>
                <w:b/>
                <w:bCs/>
                <w:sz w:val="24"/>
                <w:szCs w:val="24"/>
              </w:rPr>
            </w:pPr>
            <w:r>
              <w:rPr>
                <w:rFonts w:ascii="Times New Roman" w:hAnsi="Times New Roman"/>
                <w:b/>
                <w:bCs/>
                <w:sz w:val="24"/>
                <w:szCs w:val="24"/>
              </w:rPr>
              <w:t xml:space="preserve">India </w:t>
            </w:r>
            <w:proofErr w:type="spellStart"/>
            <w:r>
              <w:rPr>
                <w:rFonts w:ascii="Times New Roman" w:hAnsi="Times New Roman"/>
                <w:b/>
                <w:bCs/>
                <w:sz w:val="24"/>
                <w:szCs w:val="24"/>
              </w:rPr>
              <w:t>chem</w:t>
            </w:r>
            <w:proofErr w:type="spellEnd"/>
            <w:r>
              <w:rPr>
                <w:rFonts w:ascii="Times New Roman" w:hAnsi="Times New Roman"/>
                <w:b/>
                <w:bCs/>
                <w:sz w:val="24"/>
                <w:szCs w:val="24"/>
              </w:rPr>
              <w:t xml:space="preserve"> </w:t>
            </w:r>
            <w:proofErr w:type="spellStart"/>
            <w:r>
              <w:rPr>
                <w:rFonts w:ascii="Times New Roman" w:hAnsi="Times New Roman"/>
                <w:b/>
                <w:bCs/>
                <w:sz w:val="24"/>
                <w:szCs w:val="24"/>
              </w:rPr>
              <w:t>conference</w:t>
            </w:r>
            <w:proofErr w:type="spellEnd"/>
            <w:r>
              <w:rPr>
                <w:rFonts w:ascii="Times New Roman" w:hAnsi="Times New Roman"/>
                <w:b/>
                <w:bCs/>
                <w:sz w:val="24"/>
                <w:szCs w:val="24"/>
              </w:rPr>
              <w:t xml:space="preserve"> &amp; </w:t>
            </w:r>
            <w:proofErr w:type="spellStart"/>
            <w:r>
              <w:rPr>
                <w:rFonts w:ascii="Times New Roman" w:hAnsi="Times New Roman"/>
                <w:b/>
                <w:bCs/>
                <w:sz w:val="24"/>
                <w:szCs w:val="24"/>
              </w:rPr>
              <w:t>expo</w:t>
            </w:r>
            <w:proofErr w:type="spellEnd"/>
          </w:p>
          <w:p w14:paraId="3C4F57E8" w14:textId="77777777" w:rsidR="007A6D25" w:rsidRDefault="007A6D25">
            <w:pPr>
              <w:suppressAutoHyphens/>
              <w:spacing w:after="0"/>
              <w:textAlignment w:val="baseline"/>
              <w:rPr>
                <w:rFonts w:ascii="Times New Roman" w:hAnsi="Times New Roman"/>
                <w:b/>
                <w:bCs/>
                <w:sz w:val="24"/>
                <w:szCs w:val="24"/>
              </w:rPr>
            </w:pPr>
          </w:p>
        </w:tc>
        <w:tc>
          <w:tcPr>
            <w:tcW w:w="2803" w:type="dxa"/>
            <w:tcBorders>
              <w:top w:val="single" w:sz="4" w:space="0" w:color="auto"/>
              <w:left w:val="single" w:sz="4" w:space="0" w:color="auto"/>
              <w:bottom w:val="single" w:sz="4" w:space="0" w:color="auto"/>
              <w:right w:val="single" w:sz="4" w:space="0" w:color="auto"/>
            </w:tcBorders>
            <w:hideMark/>
          </w:tcPr>
          <w:p w14:paraId="4AEC2AA9"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Department</w:t>
            </w:r>
            <w:proofErr w:type="spellEnd"/>
            <w:r>
              <w:rPr>
                <w:rFonts w:ascii="Times New Roman" w:hAnsi="Times New Roman"/>
                <w:sz w:val="24"/>
                <w:szCs w:val="24"/>
              </w:rPr>
              <w:t xml:space="preserve"> of </w:t>
            </w:r>
            <w:proofErr w:type="spellStart"/>
            <w:r>
              <w:rPr>
                <w:rFonts w:ascii="Times New Roman" w:hAnsi="Times New Roman"/>
                <w:sz w:val="24"/>
                <w:szCs w:val="24"/>
              </w:rPr>
              <w:t>Chemicals</w:t>
            </w:r>
            <w:proofErr w:type="spellEnd"/>
            <w:r>
              <w:rPr>
                <w:rFonts w:ascii="Times New Roman" w:hAnsi="Times New Roman"/>
                <w:sz w:val="24"/>
                <w:szCs w:val="24"/>
              </w:rPr>
              <w:t xml:space="preserve"> and </w:t>
            </w:r>
            <w:proofErr w:type="spellStart"/>
            <w:r>
              <w:rPr>
                <w:rFonts w:ascii="Times New Roman" w:hAnsi="Times New Roman"/>
                <w:sz w:val="24"/>
                <w:szCs w:val="24"/>
              </w:rPr>
              <w:t>Petrochemicals</w:t>
            </w:r>
            <w:proofErr w:type="spellEnd"/>
            <w:r>
              <w:rPr>
                <w:rFonts w:ascii="Times New Roman" w:hAnsi="Times New Roman"/>
                <w:sz w:val="24"/>
                <w:szCs w:val="24"/>
              </w:rPr>
              <w:t xml:space="preserve">, </w:t>
            </w:r>
            <w:proofErr w:type="spellStart"/>
            <w:r>
              <w:rPr>
                <w:rFonts w:ascii="Times New Roman" w:hAnsi="Times New Roman"/>
                <w:sz w:val="24"/>
                <w:szCs w:val="24"/>
              </w:rPr>
              <w:t>Government</w:t>
            </w:r>
            <w:proofErr w:type="spellEnd"/>
            <w:r>
              <w:rPr>
                <w:rFonts w:ascii="Times New Roman" w:hAnsi="Times New Roman"/>
                <w:sz w:val="24"/>
                <w:szCs w:val="24"/>
              </w:rPr>
              <w:t xml:space="preserve"> of India, FICCI</w:t>
            </w:r>
          </w:p>
        </w:tc>
        <w:tc>
          <w:tcPr>
            <w:tcW w:w="1969" w:type="dxa"/>
            <w:tcBorders>
              <w:top w:val="single" w:sz="4" w:space="0" w:color="auto"/>
              <w:left w:val="single" w:sz="4" w:space="0" w:color="auto"/>
              <w:bottom w:val="single" w:sz="4" w:space="0" w:color="auto"/>
              <w:right w:val="single" w:sz="4" w:space="0" w:color="auto"/>
            </w:tcBorders>
            <w:hideMark/>
          </w:tcPr>
          <w:p w14:paraId="612D705B"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7A6D25" w14:paraId="640CA729"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4D846358"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lapkričio 2-4 d.</w:t>
            </w:r>
          </w:p>
        </w:tc>
        <w:tc>
          <w:tcPr>
            <w:tcW w:w="3290" w:type="dxa"/>
            <w:tcBorders>
              <w:top w:val="single" w:sz="4" w:space="0" w:color="auto"/>
              <w:left w:val="single" w:sz="4" w:space="0" w:color="auto"/>
              <w:bottom w:val="single" w:sz="4" w:space="0" w:color="auto"/>
              <w:right w:val="single" w:sz="4" w:space="0" w:color="auto"/>
            </w:tcBorders>
            <w:hideMark/>
          </w:tcPr>
          <w:p w14:paraId="6AE3FAD0" w14:textId="62490E43" w:rsidR="007A6D25" w:rsidRDefault="00BC660E">
            <w:pPr>
              <w:suppressAutoHyphens/>
              <w:spacing w:after="0"/>
              <w:textAlignment w:val="baseline"/>
              <w:rPr>
                <w:rFonts w:ascii="Times New Roman" w:hAnsi="Times New Roman"/>
                <w:b/>
                <w:bCs/>
                <w:sz w:val="24"/>
                <w:szCs w:val="24"/>
              </w:rPr>
            </w:pPr>
            <w:proofErr w:type="spellStart"/>
            <w:r>
              <w:rPr>
                <w:rFonts w:ascii="Times New Roman" w:hAnsi="Times New Roman"/>
                <w:b/>
                <w:bCs/>
                <w:sz w:val="24"/>
                <w:szCs w:val="24"/>
              </w:rPr>
              <w:t>Maritime</w:t>
            </w:r>
            <w:proofErr w:type="spellEnd"/>
            <w:r>
              <w:rPr>
                <w:rFonts w:ascii="Times New Roman" w:hAnsi="Times New Roman"/>
                <w:b/>
                <w:bCs/>
                <w:sz w:val="24"/>
                <w:szCs w:val="24"/>
              </w:rPr>
              <w:t xml:space="preserve"> </w:t>
            </w:r>
            <w:proofErr w:type="spellStart"/>
            <w:r>
              <w:rPr>
                <w:rFonts w:ascii="Times New Roman" w:hAnsi="Times New Roman"/>
                <w:b/>
                <w:bCs/>
                <w:sz w:val="24"/>
                <w:szCs w:val="24"/>
              </w:rPr>
              <w:t>india</w:t>
            </w:r>
            <w:proofErr w:type="spellEnd"/>
            <w:r>
              <w:rPr>
                <w:rFonts w:ascii="Times New Roman" w:hAnsi="Times New Roman"/>
                <w:b/>
                <w:bCs/>
                <w:sz w:val="24"/>
                <w:szCs w:val="24"/>
              </w:rPr>
              <w:t xml:space="preserve"> </w:t>
            </w:r>
            <w:proofErr w:type="spellStart"/>
            <w:r>
              <w:rPr>
                <w:rFonts w:ascii="Times New Roman" w:hAnsi="Times New Roman"/>
                <w:b/>
                <w:bCs/>
                <w:sz w:val="24"/>
                <w:szCs w:val="24"/>
              </w:rPr>
              <w:t>conference</w:t>
            </w:r>
            <w:proofErr w:type="spellEnd"/>
            <w:r>
              <w:rPr>
                <w:rFonts w:ascii="Times New Roman" w:hAnsi="Times New Roman"/>
                <w:b/>
                <w:bCs/>
                <w:sz w:val="24"/>
                <w:szCs w:val="24"/>
              </w:rPr>
              <w:t xml:space="preserve"> &amp; </w:t>
            </w:r>
            <w:proofErr w:type="spellStart"/>
            <w:r>
              <w:rPr>
                <w:rFonts w:ascii="Times New Roman" w:hAnsi="Times New Roman"/>
                <w:b/>
                <w:bCs/>
                <w:sz w:val="24"/>
                <w:szCs w:val="24"/>
              </w:rPr>
              <w:t>expo</w:t>
            </w:r>
            <w:proofErr w:type="spellEnd"/>
            <w:r>
              <w:rPr>
                <w:rFonts w:ascii="Times New Roman" w:hAnsi="Times New Roman"/>
                <w:b/>
                <w:bCs/>
                <w:sz w:val="24"/>
                <w:szCs w:val="24"/>
              </w:rPr>
              <w:t xml:space="preserve"> </w:t>
            </w:r>
          </w:p>
        </w:tc>
        <w:tc>
          <w:tcPr>
            <w:tcW w:w="2803" w:type="dxa"/>
            <w:tcBorders>
              <w:top w:val="single" w:sz="4" w:space="0" w:color="auto"/>
              <w:left w:val="single" w:sz="4" w:space="0" w:color="auto"/>
              <w:bottom w:val="single" w:sz="4" w:space="0" w:color="auto"/>
              <w:right w:val="single" w:sz="4" w:space="0" w:color="auto"/>
            </w:tcBorders>
            <w:hideMark/>
          </w:tcPr>
          <w:p w14:paraId="4719E138"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Ministry of Ports, Shipping &amp; Waterways, FICCI</w:t>
            </w:r>
          </w:p>
        </w:tc>
        <w:tc>
          <w:tcPr>
            <w:tcW w:w="1969" w:type="dxa"/>
            <w:tcBorders>
              <w:top w:val="single" w:sz="4" w:space="0" w:color="auto"/>
              <w:left w:val="single" w:sz="4" w:space="0" w:color="auto"/>
              <w:bottom w:val="single" w:sz="4" w:space="0" w:color="auto"/>
              <w:right w:val="single" w:sz="4" w:space="0" w:color="auto"/>
            </w:tcBorders>
            <w:hideMark/>
          </w:tcPr>
          <w:p w14:paraId="46E1EB4C"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Mumbajus</w:t>
            </w:r>
          </w:p>
        </w:tc>
      </w:tr>
      <w:tr w:rsidR="007A6D25" w14:paraId="3A369F17"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5475C6F4"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lapkričio 12-13 d.</w:t>
            </w:r>
          </w:p>
        </w:tc>
        <w:tc>
          <w:tcPr>
            <w:tcW w:w="3290" w:type="dxa"/>
            <w:tcBorders>
              <w:top w:val="single" w:sz="4" w:space="0" w:color="auto"/>
              <w:left w:val="single" w:sz="4" w:space="0" w:color="auto"/>
              <w:bottom w:val="single" w:sz="4" w:space="0" w:color="auto"/>
              <w:right w:val="single" w:sz="4" w:space="0" w:color="auto"/>
            </w:tcBorders>
            <w:hideMark/>
          </w:tcPr>
          <w:p w14:paraId="455E7088" w14:textId="77777777" w:rsidR="007A6D25" w:rsidRDefault="007A6D25">
            <w:pPr>
              <w:suppressAutoHyphens/>
              <w:spacing w:after="0"/>
              <w:textAlignment w:val="baseline"/>
              <w:rPr>
                <w:rFonts w:ascii="Times New Roman" w:hAnsi="Times New Roman"/>
                <w:b/>
                <w:bCs/>
                <w:sz w:val="24"/>
                <w:szCs w:val="24"/>
              </w:rPr>
            </w:pPr>
            <w:r>
              <w:rPr>
                <w:rFonts w:ascii="Times New Roman" w:hAnsi="Times New Roman"/>
                <w:b/>
                <w:bCs/>
                <w:sz w:val="24"/>
                <w:szCs w:val="24"/>
              </w:rPr>
              <w:t xml:space="preserve">CII </w:t>
            </w:r>
            <w:proofErr w:type="spellStart"/>
            <w:r>
              <w:rPr>
                <w:rFonts w:ascii="Times New Roman" w:hAnsi="Times New Roman"/>
                <w:b/>
                <w:bCs/>
                <w:sz w:val="24"/>
                <w:szCs w:val="24"/>
              </w:rPr>
              <w:t>Partnership</w:t>
            </w:r>
            <w:proofErr w:type="spellEnd"/>
            <w:r>
              <w:rPr>
                <w:rFonts w:ascii="Times New Roman" w:hAnsi="Times New Roman"/>
                <w:b/>
                <w:bCs/>
                <w:sz w:val="24"/>
                <w:szCs w:val="24"/>
              </w:rPr>
              <w:t xml:space="preserve"> Summit</w:t>
            </w:r>
          </w:p>
        </w:tc>
        <w:tc>
          <w:tcPr>
            <w:tcW w:w="2803" w:type="dxa"/>
            <w:tcBorders>
              <w:top w:val="single" w:sz="4" w:space="0" w:color="auto"/>
              <w:left w:val="single" w:sz="4" w:space="0" w:color="auto"/>
              <w:bottom w:val="single" w:sz="4" w:space="0" w:color="auto"/>
              <w:right w:val="single" w:sz="4" w:space="0" w:color="auto"/>
            </w:tcBorders>
            <w:hideMark/>
          </w:tcPr>
          <w:p w14:paraId="530FEED7"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Confederation</w:t>
            </w:r>
            <w:proofErr w:type="spellEnd"/>
            <w:r>
              <w:rPr>
                <w:rFonts w:ascii="Times New Roman" w:hAnsi="Times New Roman"/>
                <w:sz w:val="24"/>
                <w:szCs w:val="24"/>
              </w:rPr>
              <w:t xml:space="preserve"> of </w:t>
            </w:r>
            <w:proofErr w:type="spellStart"/>
            <w:r>
              <w:rPr>
                <w:rFonts w:ascii="Times New Roman" w:hAnsi="Times New Roman"/>
                <w:sz w:val="24"/>
                <w:szCs w:val="24"/>
              </w:rPr>
              <w:t>Indian</w:t>
            </w:r>
            <w:proofErr w:type="spellEnd"/>
            <w:r>
              <w:rPr>
                <w:rFonts w:ascii="Times New Roman" w:hAnsi="Times New Roman"/>
                <w:sz w:val="24"/>
                <w:szCs w:val="24"/>
              </w:rPr>
              <w:t xml:space="preserve"> Industry (CII) </w:t>
            </w:r>
          </w:p>
        </w:tc>
        <w:tc>
          <w:tcPr>
            <w:tcW w:w="1969" w:type="dxa"/>
            <w:tcBorders>
              <w:top w:val="single" w:sz="4" w:space="0" w:color="auto"/>
              <w:left w:val="single" w:sz="4" w:space="0" w:color="auto"/>
              <w:bottom w:val="single" w:sz="4" w:space="0" w:color="auto"/>
              <w:right w:val="single" w:sz="4" w:space="0" w:color="auto"/>
            </w:tcBorders>
            <w:hideMark/>
          </w:tcPr>
          <w:p w14:paraId="254A9B5A" w14:textId="73856324"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Visakhapatnam</w:t>
            </w:r>
            <w:r w:rsidR="00BC138D">
              <w:rPr>
                <w:rFonts w:ascii="Times New Roman" w:hAnsi="Times New Roman"/>
                <w:sz w:val="24"/>
                <w:szCs w:val="24"/>
              </w:rPr>
              <w:t>as</w:t>
            </w:r>
            <w:proofErr w:type="spellEnd"/>
            <w:r>
              <w:rPr>
                <w:rFonts w:ascii="Times New Roman" w:hAnsi="Times New Roman"/>
                <w:sz w:val="24"/>
                <w:szCs w:val="24"/>
              </w:rPr>
              <w:t xml:space="preserve">, </w:t>
            </w:r>
            <w:proofErr w:type="spellStart"/>
            <w:r>
              <w:rPr>
                <w:rFonts w:ascii="Times New Roman" w:hAnsi="Times New Roman"/>
                <w:sz w:val="24"/>
                <w:szCs w:val="24"/>
              </w:rPr>
              <w:t>Andhra</w:t>
            </w:r>
            <w:proofErr w:type="spellEnd"/>
            <w:r>
              <w:rPr>
                <w:rFonts w:ascii="Times New Roman" w:hAnsi="Times New Roman"/>
                <w:sz w:val="24"/>
                <w:szCs w:val="24"/>
              </w:rPr>
              <w:t xml:space="preserve"> </w:t>
            </w:r>
            <w:proofErr w:type="spellStart"/>
            <w:r>
              <w:rPr>
                <w:rFonts w:ascii="Times New Roman" w:hAnsi="Times New Roman"/>
                <w:sz w:val="24"/>
                <w:szCs w:val="24"/>
              </w:rPr>
              <w:t>Pradesh</w:t>
            </w:r>
            <w:proofErr w:type="spellEnd"/>
            <w:r w:rsidR="00BC138D">
              <w:rPr>
                <w:rFonts w:ascii="Times New Roman" w:hAnsi="Times New Roman"/>
                <w:sz w:val="24"/>
                <w:szCs w:val="24"/>
              </w:rPr>
              <w:t xml:space="preserve"> valstijoje</w:t>
            </w:r>
          </w:p>
        </w:tc>
      </w:tr>
      <w:tr w:rsidR="00210009" w14:paraId="29203A65" w14:textId="77777777" w:rsidTr="002F7099">
        <w:tc>
          <w:tcPr>
            <w:tcW w:w="2853" w:type="dxa"/>
            <w:tcBorders>
              <w:top w:val="single" w:sz="4" w:space="0" w:color="auto"/>
              <w:left w:val="single" w:sz="4" w:space="0" w:color="auto"/>
              <w:bottom w:val="single" w:sz="4" w:space="0" w:color="auto"/>
              <w:right w:val="single" w:sz="4" w:space="0" w:color="auto"/>
            </w:tcBorders>
          </w:tcPr>
          <w:p w14:paraId="3A021BD9" w14:textId="1BF8B47A" w:rsidR="00210009" w:rsidRDefault="00210009">
            <w:pPr>
              <w:suppressAutoHyphens/>
              <w:spacing w:after="0"/>
              <w:jc w:val="both"/>
              <w:textAlignment w:val="baseline"/>
              <w:rPr>
                <w:rFonts w:ascii="Times New Roman" w:hAnsi="Times New Roman"/>
                <w:sz w:val="24"/>
                <w:szCs w:val="24"/>
              </w:rPr>
            </w:pPr>
            <w:r>
              <w:rPr>
                <w:rFonts w:ascii="Times New Roman" w:hAnsi="Times New Roman"/>
                <w:sz w:val="24"/>
                <w:szCs w:val="24"/>
              </w:rPr>
              <w:t>2026 m. lapkričio 14-27 d.</w:t>
            </w:r>
          </w:p>
        </w:tc>
        <w:tc>
          <w:tcPr>
            <w:tcW w:w="3290" w:type="dxa"/>
            <w:tcBorders>
              <w:top w:val="single" w:sz="4" w:space="0" w:color="auto"/>
              <w:left w:val="single" w:sz="4" w:space="0" w:color="auto"/>
              <w:bottom w:val="single" w:sz="4" w:space="0" w:color="auto"/>
              <w:right w:val="single" w:sz="4" w:space="0" w:color="auto"/>
            </w:tcBorders>
          </w:tcPr>
          <w:p w14:paraId="7DF33769" w14:textId="615EC376" w:rsidR="00210009" w:rsidRDefault="00210009">
            <w:pPr>
              <w:suppressAutoHyphens/>
              <w:spacing w:after="0"/>
              <w:textAlignment w:val="baseline"/>
              <w:rPr>
                <w:rFonts w:ascii="Times New Roman" w:hAnsi="Times New Roman"/>
                <w:b/>
                <w:bCs/>
                <w:sz w:val="24"/>
                <w:szCs w:val="24"/>
              </w:rPr>
            </w:pPr>
            <w:r w:rsidRPr="00210009">
              <w:rPr>
                <w:rFonts w:ascii="Times New Roman" w:hAnsi="Times New Roman"/>
                <w:b/>
                <w:bCs/>
                <w:sz w:val="24"/>
                <w:szCs w:val="24"/>
              </w:rPr>
              <w:t>IITF 2026</w:t>
            </w:r>
            <w:r w:rsidR="00BC660E">
              <w:rPr>
                <w:rFonts w:ascii="Times New Roman" w:hAnsi="Times New Roman"/>
                <w:b/>
                <w:bCs/>
                <w:sz w:val="24"/>
                <w:szCs w:val="24"/>
              </w:rPr>
              <w:t xml:space="preserve"> </w:t>
            </w:r>
            <w:r w:rsidR="00BC660E" w:rsidRPr="00BC660E">
              <w:rPr>
                <w:rFonts w:ascii="Times New Roman" w:hAnsi="Times New Roman"/>
                <w:sz w:val="24"/>
                <w:szCs w:val="24"/>
              </w:rPr>
              <w:t>- INDIA INTERNATIONAL TRADE FAIR</w:t>
            </w:r>
          </w:p>
        </w:tc>
        <w:tc>
          <w:tcPr>
            <w:tcW w:w="2803" w:type="dxa"/>
            <w:tcBorders>
              <w:top w:val="single" w:sz="4" w:space="0" w:color="auto"/>
              <w:left w:val="single" w:sz="4" w:space="0" w:color="auto"/>
              <w:bottom w:val="single" w:sz="4" w:space="0" w:color="auto"/>
              <w:right w:val="single" w:sz="4" w:space="0" w:color="auto"/>
            </w:tcBorders>
          </w:tcPr>
          <w:p w14:paraId="76A1A057" w14:textId="6D87D75A" w:rsidR="00210009" w:rsidRDefault="0049268D">
            <w:pPr>
              <w:suppressAutoHyphens/>
              <w:spacing w:after="0"/>
              <w:jc w:val="both"/>
              <w:textAlignment w:val="baseline"/>
              <w:rPr>
                <w:rFonts w:ascii="Times New Roman" w:hAnsi="Times New Roman"/>
                <w:sz w:val="24"/>
                <w:szCs w:val="24"/>
              </w:rPr>
            </w:pPr>
            <w:r w:rsidRPr="0049268D">
              <w:rPr>
                <w:rFonts w:ascii="Times New Roman" w:hAnsi="Times New Roman"/>
                <w:sz w:val="24"/>
                <w:szCs w:val="24"/>
              </w:rPr>
              <w:t xml:space="preserve">India </w:t>
            </w:r>
            <w:proofErr w:type="spellStart"/>
            <w:r w:rsidRPr="0049268D">
              <w:rPr>
                <w:rFonts w:ascii="Times New Roman" w:hAnsi="Times New Roman"/>
                <w:sz w:val="24"/>
                <w:szCs w:val="24"/>
              </w:rPr>
              <w:t>Trade</w:t>
            </w:r>
            <w:proofErr w:type="spellEnd"/>
            <w:r w:rsidRPr="0049268D">
              <w:rPr>
                <w:rFonts w:ascii="Times New Roman" w:hAnsi="Times New Roman"/>
                <w:sz w:val="24"/>
                <w:szCs w:val="24"/>
              </w:rPr>
              <w:t xml:space="preserve"> </w:t>
            </w:r>
            <w:proofErr w:type="spellStart"/>
            <w:r w:rsidRPr="0049268D">
              <w:rPr>
                <w:rFonts w:ascii="Times New Roman" w:hAnsi="Times New Roman"/>
                <w:sz w:val="24"/>
                <w:szCs w:val="24"/>
              </w:rPr>
              <w:t>Promotion</w:t>
            </w:r>
            <w:proofErr w:type="spellEnd"/>
            <w:r w:rsidRPr="0049268D">
              <w:rPr>
                <w:rFonts w:ascii="Times New Roman" w:hAnsi="Times New Roman"/>
                <w:sz w:val="24"/>
                <w:szCs w:val="24"/>
              </w:rPr>
              <w:t xml:space="preserve"> </w:t>
            </w:r>
            <w:proofErr w:type="spellStart"/>
            <w:r w:rsidRPr="0049268D">
              <w:rPr>
                <w:rFonts w:ascii="Times New Roman" w:hAnsi="Times New Roman"/>
                <w:sz w:val="24"/>
                <w:szCs w:val="24"/>
              </w:rPr>
              <w:t>Organisation</w:t>
            </w:r>
            <w:proofErr w:type="spellEnd"/>
            <w:r w:rsidRPr="0049268D">
              <w:rPr>
                <w:rFonts w:ascii="Times New Roman" w:hAnsi="Times New Roman"/>
                <w:sz w:val="24"/>
                <w:szCs w:val="24"/>
              </w:rPr>
              <w:t xml:space="preserve"> (ITPO)</w:t>
            </w:r>
          </w:p>
        </w:tc>
        <w:tc>
          <w:tcPr>
            <w:tcW w:w="1969" w:type="dxa"/>
            <w:tcBorders>
              <w:top w:val="single" w:sz="4" w:space="0" w:color="auto"/>
              <w:left w:val="single" w:sz="4" w:space="0" w:color="auto"/>
              <w:bottom w:val="single" w:sz="4" w:space="0" w:color="auto"/>
              <w:right w:val="single" w:sz="4" w:space="0" w:color="auto"/>
            </w:tcBorders>
          </w:tcPr>
          <w:p w14:paraId="31912AB5" w14:textId="3E4FDD2B" w:rsidR="00210009" w:rsidRDefault="0049268D">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7A6D25" w14:paraId="14DFD537" w14:textId="77777777" w:rsidTr="002F7099">
        <w:tc>
          <w:tcPr>
            <w:tcW w:w="2853" w:type="dxa"/>
            <w:tcBorders>
              <w:top w:val="single" w:sz="4" w:space="0" w:color="auto"/>
              <w:left w:val="single" w:sz="4" w:space="0" w:color="auto"/>
              <w:bottom w:val="single" w:sz="4" w:space="0" w:color="auto"/>
              <w:right w:val="single" w:sz="4" w:space="0" w:color="auto"/>
            </w:tcBorders>
            <w:hideMark/>
          </w:tcPr>
          <w:p w14:paraId="5C821590"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lapkričio 20-22 d.</w:t>
            </w:r>
          </w:p>
        </w:tc>
        <w:tc>
          <w:tcPr>
            <w:tcW w:w="3290" w:type="dxa"/>
            <w:tcBorders>
              <w:top w:val="single" w:sz="4" w:space="0" w:color="auto"/>
              <w:left w:val="single" w:sz="4" w:space="0" w:color="auto"/>
              <w:bottom w:val="single" w:sz="4" w:space="0" w:color="auto"/>
              <w:right w:val="single" w:sz="4" w:space="0" w:color="auto"/>
            </w:tcBorders>
            <w:hideMark/>
          </w:tcPr>
          <w:p w14:paraId="058217D9" w14:textId="77777777" w:rsidR="007A6D25" w:rsidRDefault="007A6D25">
            <w:pPr>
              <w:suppressAutoHyphens/>
              <w:spacing w:after="0"/>
              <w:textAlignment w:val="baseline"/>
              <w:rPr>
                <w:rFonts w:ascii="Times New Roman" w:hAnsi="Times New Roman"/>
                <w:b/>
                <w:bCs/>
                <w:sz w:val="24"/>
                <w:szCs w:val="24"/>
              </w:rPr>
            </w:pPr>
            <w:r>
              <w:rPr>
                <w:rFonts w:ascii="Times New Roman" w:hAnsi="Times New Roman"/>
                <w:b/>
                <w:bCs/>
                <w:sz w:val="24"/>
                <w:szCs w:val="24"/>
              </w:rPr>
              <w:t xml:space="preserve">11th Global </w:t>
            </w:r>
            <w:proofErr w:type="spellStart"/>
            <w:r>
              <w:rPr>
                <w:rFonts w:ascii="Times New Roman" w:hAnsi="Times New Roman"/>
                <w:b/>
                <w:bCs/>
                <w:sz w:val="24"/>
                <w:szCs w:val="24"/>
              </w:rPr>
              <w:t>Economic</w:t>
            </w:r>
            <w:proofErr w:type="spellEnd"/>
            <w:r>
              <w:rPr>
                <w:rFonts w:ascii="Times New Roman" w:hAnsi="Times New Roman"/>
                <w:b/>
                <w:bCs/>
                <w:sz w:val="24"/>
                <w:szCs w:val="24"/>
              </w:rPr>
              <w:t xml:space="preserve"> Summit &amp; 7th </w:t>
            </w:r>
            <w:proofErr w:type="spellStart"/>
            <w:r>
              <w:rPr>
                <w:rFonts w:ascii="Times New Roman" w:hAnsi="Times New Roman"/>
                <w:b/>
                <w:bCs/>
                <w:sz w:val="24"/>
                <w:szCs w:val="24"/>
              </w:rPr>
              <w:t>World</w:t>
            </w:r>
            <w:proofErr w:type="spellEnd"/>
            <w:r>
              <w:rPr>
                <w:rFonts w:ascii="Times New Roman" w:hAnsi="Times New Roman"/>
                <w:b/>
                <w:bCs/>
                <w:sz w:val="24"/>
                <w:szCs w:val="24"/>
              </w:rPr>
              <w:t xml:space="preserve"> </w:t>
            </w:r>
            <w:proofErr w:type="spellStart"/>
            <w:r>
              <w:rPr>
                <w:rFonts w:ascii="Times New Roman" w:hAnsi="Times New Roman"/>
                <w:b/>
                <w:bCs/>
                <w:sz w:val="24"/>
                <w:szCs w:val="24"/>
              </w:rPr>
              <w:t>Trade</w:t>
            </w:r>
            <w:proofErr w:type="spellEnd"/>
            <w:r>
              <w:rPr>
                <w:rFonts w:ascii="Times New Roman" w:hAnsi="Times New Roman"/>
                <w:b/>
                <w:bCs/>
                <w:sz w:val="24"/>
                <w:szCs w:val="24"/>
              </w:rPr>
              <w:t xml:space="preserve"> Expo</w:t>
            </w:r>
          </w:p>
        </w:tc>
        <w:tc>
          <w:tcPr>
            <w:tcW w:w="2803" w:type="dxa"/>
            <w:tcBorders>
              <w:top w:val="single" w:sz="4" w:space="0" w:color="auto"/>
              <w:left w:val="single" w:sz="4" w:space="0" w:color="auto"/>
              <w:bottom w:val="single" w:sz="4" w:space="0" w:color="auto"/>
              <w:right w:val="single" w:sz="4" w:space="0" w:color="auto"/>
            </w:tcBorders>
            <w:hideMark/>
          </w:tcPr>
          <w:p w14:paraId="6AD98DD6"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World</w:t>
            </w:r>
            <w:proofErr w:type="spellEnd"/>
            <w:r>
              <w:rPr>
                <w:rFonts w:ascii="Times New Roman" w:hAnsi="Times New Roman"/>
                <w:sz w:val="24"/>
                <w:szCs w:val="24"/>
              </w:rPr>
              <w:t xml:space="preserve"> </w:t>
            </w:r>
            <w:proofErr w:type="spellStart"/>
            <w:r>
              <w:rPr>
                <w:rFonts w:ascii="Times New Roman" w:hAnsi="Times New Roman"/>
                <w:sz w:val="24"/>
                <w:szCs w:val="24"/>
              </w:rPr>
              <w:t>Trade</w:t>
            </w:r>
            <w:proofErr w:type="spellEnd"/>
            <w:r>
              <w:rPr>
                <w:rFonts w:ascii="Times New Roman" w:hAnsi="Times New Roman"/>
                <w:sz w:val="24"/>
                <w:szCs w:val="24"/>
              </w:rPr>
              <w:t xml:space="preserve"> </w:t>
            </w:r>
            <w:proofErr w:type="spellStart"/>
            <w:r>
              <w:rPr>
                <w:rFonts w:ascii="Times New Roman" w:hAnsi="Times New Roman"/>
                <w:sz w:val="24"/>
                <w:szCs w:val="24"/>
              </w:rPr>
              <w:t>Center</w:t>
            </w:r>
            <w:proofErr w:type="spellEnd"/>
            <w:r>
              <w:rPr>
                <w:rFonts w:ascii="Times New Roman" w:hAnsi="Times New Roman"/>
                <w:sz w:val="24"/>
                <w:szCs w:val="24"/>
              </w:rPr>
              <w:t>, Mumbai</w:t>
            </w:r>
          </w:p>
          <w:p w14:paraId="372338D0"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All</w:t>
            </w:r>
            <w:proofErr w:type="spellEnd"/>
            <w:r>
              <w:rPr>
                <w:rFonts w:ascii="Times New Roman" w:hAnsi="Times New Roman"/>
                <w:sz w:val="24"/>
                <w:szCs w:val="24"/>
              </w:rPr>
              <w:t xml:space="preserve"> India </w:t>
            </w:r>
            <w:proofErr w:type="spellStart"/>
            <w:r>
              <w:rPr>
                <w:rFonts w:ascii="Times New Roman" w:hAnsi="Times New Roman"/>
                <w:sz w:val="24"/>
                <w:szCs w:val="24"/>
              </w:rPr>
              <w:t>Association</w:t>
            </w:r>
            <w:proofErr w:type="spellEnd"/>
            <w:r>
              <w:rPr>
                <w:rFonts w:ascii="Times New Roman" w:hAnsi="Times New Roman"/>
                <w:sz w:val="24"/>
                <w:szCs w:val="24"/>
              </w:rPr>
              <w:t xml:space="preserve"> of Industries (AIAI)</w:t>
            </w:r>
          </w:p>
        </w:tc>
        <w:tc>
          <w:tcPr>
            <w:tcW w:w="1969" w:type="dxa"/>
            <w:tcBorders>
              <w:top w:val="single" w:sz="4" w:space="0" w:color="auto"/>
              <w:left w:val="single" w:sz="4" w:space="0" w:color="auto"/>
              <w:bottom w:val="single" w:sz="4" w:space="0" w:color="auto"/>
              <w:right w:val="single" w:sz="4" w:space="0" w:color="auto"/>
            </w:tcBorders>
            <w:hideMark/>
          </w:tcPr>
          <w:p w14:paraId="5D4756F5"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Mumbajus</w:t>
            </w:r>
          </w:p>
        </w:tc>
      </w:tr>
      <w:tr w:rsidR="00D32422" w14:paraId="08933ABF" w14:textId="77777777" w:rsidTr="002F7099">
        <w:tc>
          <w:tcPr>
            <w:tcW w:w="2853" w:type="dxa"/>
            <w:tcBorders>
              <w:top w:val="single" w:sz="4" w:space="0" w:color="auto"/>
              <w:left w:val="single" w:sz="4" w:space="0" w:color="auto"/>
              <w:bottom w:val="single" w:sz="4" w:space="0" w:color="auto"/>
              <w:right w:val="single" w:sz="4" w:space="0" w:color="auto"/>
            </w:tcBorders>
          </w:tcPr>
          <w:p w14:paraId="6F58411D" w14:textId="2E6C30E4" w:rsidR="00D32422" w:rsidRDefault="004056B5">
            <w:pPr>
              <w:suppressAutoHyphens/>
              <w:spacing w:after="0"/>
              <w:jc w:val="both"/>
              <w:textAlignment w:val="baseline"/>
              <w:rPr>
                <w:rFonts w:ascii="Times New Roman" w:hAnsi="Times New Roman"/>
                <w:sz w:val="24"/>
                <w:szCs w:val="24"/>
              </w:rPr>
            </w:pPr>
            <w:r>
              <w:rPr>
                <w:rFonts w:ascii="Times New Roman" w:hAnsi="Times New Roman"/>
                <w:sz w:val="24"/>
                <w:szCs w:val="24"/>
              </w:rPr>
              <w:t>2027 m. sausio 9-12 d.</w:t>
            </w:r>
          </w:p>
        </w:tc>
        <w:tc>
          <w:tcPr>
            <w:tcW w:w="3290" w:type="dxa"/>
            <w:tcBorders>
              <w:top w:val="single" w:sz="4" w:space="0" w:color="auto"/>
              <w:left w:val="single" w:sz="4" w:space="0" w:color="auto"/>
              <w:bottom w:val="single" w:sz="4" w:space="0" w:color="auto"/>
              <w:right w:val="single" w:sz="4" w:space="0" w:color="auto"/>
            </w:tcBorders>
          </w:tcPr>
          <w:p w14:paraId="27C6DC0A" w14:textId="1541E3C3" w:rsidR="00D32422" w:rsidRDefault="004056B5" w:rsidP="004056B5">
            <w:pPr>
              <w:suppressAutoHyphens/>
              <w:spacing w:after="0"/>
              <w:textAlignment w:val="baseline"/>
              <w:rPr>
                <w:rFonts w:ascii="Times New Roman" w:hAnsi="Times New Roman"/>
                <w:b/>
                <w:bCs/>
                <w:sz w:val="24"/>
                <w:szCs w:val="24"/>
              </w:rPr>
            </w:pPr>
            <w:proofErr w:type="spellStart"/>
            <w:r w:rsidRPr="004056B5">
              <w:rPr>
                <w:rFonts w:ascii="Times New Roman" w:hAnsi="Times New Roman"/>
                <w:b/>
                <w:bCs/>
                <w:sz w:val="24"/>
                <w:szCs w:val="24"/>
              </w:rPr>
              <w:t>Vibrant</w:t>
            </w:r>
            <w:proofErr w:type="spellEnd"/>
            <w:r w:rsidRPr="004056B5">
              <w:rPr>
                <w:rFonts w:ascii="Times New Roman" w:hAnsi="Times New Roman"/>
                <w:b/>
                <w:bCs/>
                <w:sz w:val="24"/>
                <w:szCs w:val="24"/>
              </w:rPr>
              <w:t xml:space="preserve"> </w:t>
            </w:r>
            <w:proofErr w:type="spellStart"/>
            <w:r w:rsidRPr="004056B5">
              <w:rPr>
                <w:rFonts w:ascii="Times New Roman" w:hAnsi="Times New Roman"/>
                <w:b/>
                <w:bCs/>
                <w:sz w:val="24"/>
                <w:szCs w:val="24"/>
              </w:rPr>
              <w:t>Gujarat</w:t>
            </w:r>
            <w:proofErr w:type="spellEnd"/>
            <w:r w:rsidRPr="004056B5">
              <w:rPr>
                <w:rFonts w:ascii="Times New Roman" w:hAnsi="Times New Roman"/>
                <w:b/>
                <w:bCs/>
                <w:sz w:val="24"/>
                <w:szCs w:val="24"/>
              </w:rPr>
              <w:t xml:space="preserve"> </w:t>
            </w:r>
            <w:r>
              <w:rPr>
                <w:rFonts w:ascii="Times New Roman" w:hAnsi="Times New Roman"/>
                <w:b/>
                <w:bCs/>
                <w:sz w:val="24"/>
                <w:szCs w:val="24"/>
              </w:rPr>
              <w:t xml:space="preserve">Global </w:t>
            </w:r>
            <w:r w:rsidRPr="004056B5">
              <w:rPr>
                <w:rFonts w:ascii="Times New Roman" w:hAnsi="Times New Roman"/>
                <w:b/>
                <w:bCs/>
                <w:sz w:val="24"/>
                <w:szCs w:val="24"/>
              </w:rPr>
              <w:t>Summit</w:t>
            </w:r>
            <w:r>
              <w:rPr>
                <w:rFonts w:ascii="Times New Roman" w:hAnsi="Times New Roman"/>
                <w:b/>
                <w:bCs/>
                <w:sz w:val="24"/>
                <w:szCs w:val="24"/>
              </w:rPr>
              <w:t xml:space="preserve"> 2027, </w:t>
            </w:r>
            <w:r w:rsidR="005F45B3" w:rsidRPr="005F45B3">
              <w:rPr>
                <w:rFonts w:ascii="Times New Roman" w:hAnsi="Times New Roman"/>
                <w:sz w:val="24"/>
                <w:szCs w:val="24"/>
              </w:rPr>
              <w:t>platforma politikos formuotojams, verslo lyderiams, investuotojams ir novatoriams</w:t>
            </w:r>
          </w:p>
        </w:tc>
        <w:tc>
          <w:tcPr>
            <w:tcW w:w="2803" w:type="dxa"/>
            <w:tcBorders>
              <w:top w:val="single" w:sz="4" w:space="0" w:color="auto"/>
              <w:left w:val="single" w:sz="4" w:space="0" w:color="auto"/>
              <w:bottom w:val="single" w:sz="4" w:space="0" w:color="auto"/>
              <w:right w:val="single" w:sz="4" w:space="0" w:color="auto"/>
            </w:tcBorders>
          </w:tcPr>
          <w:p w14:paraId="12F431B2" w14:textId="3D2C31AA" w:rsidR="00D32422" w:rsidRDefault="007B0BB5">
            <w:pPr>
              <w:suppressAutoHyphens/>
              <w:spacing w:after="0"/>
              <w:jc w:val="both"/>
              <w:textAlignment w:val="baseline"/>
              <w:rPr>
                <w:rFonts w:ascii="Times New Roman" w:hAnsi="Times New Roman"/>
                <w:sz w:val="24"/>
                <w:szCs w:val="24"/>
              </w:rPr>
            </w:pPr>
            <w:r w:rsidRPr="007B0BB5">
              <w:rPr>
                <w:rFonts w:ascii="Times New Roman" w:hAnsi="Times New Roman"/>
                <w:sz w:val="24"/>
                <w:szCs w:val="24"/>
              </w:rPr>
              <w:t>iNDEXTb (</w:t>
            </w:r>
            <w:proofErr w:type="spellStart"/>
            <w:r w:rsidRPr="007B0BB5">
              <w:rPr>
                <w:rFonts w:ascii="Times New Roman" w:hAnsi="Times New Roman"/>
                <w:sz w:val="24"/>
                <w:szCs w:val="24"/>
              </w:rPr>
              <w:t>Industrial</w:t>
            </w:r>
            <w:proofErr w:type="spellEnd"/>
            <w:r w:rsidRPr="007B0BB5">
              <w:rPr>
                <w:rFonts w:ascii="Times New Roman" w:hAnsi="Times New Roman"/>
                <w:sz w:val="24"/>
                <w:szCs w:val="24"/>
              </w:rPr>
              <w:t xml:space="preserve"> </w:t>
            </w:r>
            <w:proofErr w:type="spellStart"/>
            <w:r w:rsidRPr="007B0BB5">
              <w:rPr>
                <w:rFonts w:ascii="Times New Roman" w:hAnsi="Times New Roman"/>
                <w:sz w:val="24"/>
                <w:szCs w:val="24"/>
              </w:rPr>
              <w:t>Extension</w:t>
            </w:r>
            <w:proofErr w:type="spellEnd"/>
            <w:r w:rsidRPr="007B0BB5">
              <w:rPr>
                <w:rFonts w:ascii="Times New Roman" w:hAnsi="Times New Roman"/>
                <w:sz w:val="24"/>
                <w:szCs w:val="24"/>
              </w:rPr>
              <w:t xml:space="preserve"> </w:t>
            </w:r>
            <w:proofErr w:type="spellStart"/>
            <w:r w:rsidRPr="007B0BB5">
              <w:rPr>
                <w:rFonts w:ascii="Times New Roman" w:hAnsi="Times New Roman"/>
                <w:sz w:val="24"/>
                <w:szCs w:val="24"/>
              </w:rPr>
              <w:t>Bureau</w:t>
            </w:r>
            <w:proofErr w:type="spellEnd"/>
            <w:r w:rsidRPr="007B0BB5">
              <w:rPr>
                <w:rFonts w:ascii="Times New Roman" w:hAnsi="Times New Roman"/>
                <w:sz w:val="24"/>
                <w:szCs w:val="24"/>
              </w:rPr>
              <w:t xml:space="preserve">), </w:t>
            </w:r>
            <w:proofErr w:type="spellStart"/>
            <w:r w:rsidRPr="007B0BB5">
              <w:rPr>
                <w:rFonts w:ascii="Times New Roman" w:hAnsi="Times New Roman"/>
                <w:sz w:val="24"/>
                <w:szCs w:val="24"/>
              </w:rPr>
              <w:t>under</w:t>
            </w:r>
            <w:proofErr w:type="spellEnd"/>
            <w:r w:rsidRPr="007B0BB5">
              <w:rPr>
                <w:rFonts w:ascii="Times New Roman" w:hAnsi="Times New Roman"/>
                <w:sz w:val="24"/>
                <w:szCs w:val="24"/>
              </w:rPr>
              <w:t xml:space="preserve"> the </w:t>
            </w:r>
            <w:proofErr w:type="spellStart"/>
            <w:r w:rsidRPr="007B0BB5">
              <w:rPr>
                <w:rFonts w:ascii="Times New Roman" w:hAnsi="Times New Roman"/>
                <w:sz w:val="24"/>
                <w:szCs w:val="24"/>
              </w:rPr>
              <w:t>patronage</w:t>
            </w:r>
            <w:proofErr w:type="spellEnd"/>
            <w:r w:rsidRPr="007B0BB5">
              <w:rPr>
                <w:rFonts w:ascii="Times New Roman" w:hAnsi="Times New Roman"/>
                <w:sz w:val="24"/>
                <w:szCs w:val="24"/>
              </w:rPr>
              <w:t xml:space="preserve"> and </w:t>
            </w:r>
            <w:proofErr w:type="spellStart"/>
            <w:r w:rsidRPr="007B0BB5">
              <w:rPr>
                <w:rFonts w:ascii="Times New Roman" w:hAnsi="Times New Roman"/>
                <w:sz w:val="24"/>
                <w:szCs w:val="24"/>
              </w:rPr>
              <w:t>guidance</w:t>
            </w:r>
            <w:proofErr w:type="spellEnd"/>
            <w:r w:rsidRPr="007B0BB5">
              <w:rPr>
                <w:rFonts w:ascii="Times New Roman" w:hAnsi="Times New Roman"/>
                <w:sz w:val="24"/>
                <w:szCs w:val="24"/>
              </w:rPr>
              <w:t xml:space="preserve"> of the </w:t>
            </w:r>
            <w:proofErr w:type="spellStart"/>
            <w:r w:rsidRPr="007B0BB5">
              <w:rPr>
                <w:rFonts w:ascii="Times New Roman" w:hAnsi="Times New Roman"/>
                <w:sz w:val="24"/>
                <w:szCs w:val="24"/>
              </w:rPr>
              <w:t>Government</w:t>
            </w:r>
            <w:proofErr w:type="spellEnd"/>
            <w:r w:rsidRPr="007B0BB5">
              <w:rPr>
                <w:rFonts w:ascii="Times New Roman" w:hAnsi="Times New Roman"/>
                <w:sz w:val="24"/>
                <w:szCs w:val="24"/>
              </w:rPr>
              <w:t xml:space="preserve"> of </w:t>
            </w:r>
            <w:proofErr w:type="spellStart"/>
            <w:r w:rsidRPr="007B0BB5">
              <w:rPr>
                <w:rFonts w:ascii="Times New Roman" w:hAnsi="Times New Roman"/>
                <w:sz w:val="24"/>
                <w:szCs w:val="24"/>
              </w:rPr>
              <w:t>Gujarat</w:t>
            </w:r>
            <w:proofErr w:type="spellEnd"/>
          </w:p>
        </w:tc>
        <w:tc>
          <w:tcPr>
            <w:tcW w:w="1969" w:type="dxa"/>
            <w:tcBorders>
              <w:top w:val="single" w:sz="4" w:space="0" w:color="auto"/>
              <w:left w:val="single" w:sz="4" w:space="0" w:color="auto"/>
              <w:bottom w:val="single" w:sz="4" w:space="0" w:color="auto"/>
              <w:right w:val="single" w:sz="4" w:space="0" w:color="auto"/>
            </w:tcBorders>
          </w:tcPr>
          <w:p w14:paraId="3D2326C5" w14:textId="6003671C" w:rsidR="00D32422" w:rsidRDefault="00BC138D">
            <w:pPr>
              <w:suppressAutoHyphens/>
              <w:spacing w:after="0"/>
              <w:jc w:val="both"/>
              <w:textAlignment w:val="baseline"/>
              <w:rPr>
                <w:rFonts w:ascii="Times New Roman" w:hAnsi="Times New Roman"/>
                <w:sz w:val="24"/>
                <w:szCs w:val="24"/>
              </w:rPr>
            </w:pPr>
            <w:proofErr w:type="spellStart"/>
            <w:r w:rsidRPr="00BC138D">
              <w:rPr>
                <w:rFonts w:ascii="Times New Roman" w:hAnsi="Times New Roman"/>
                <w:sz w:val="24"/>
                <w:szCs w:val="24"/>
              </w:rPr>
              <w:t>Gandhinagar</w:t>
            </w:r>
            <w:r>
              <w:rPr>
                <w:rFonts w:ascii="Times New Roman" w:hAnsi="Times New Roman"/>
                <w:sz w:val="24"/>
                <w:szCs w:val="24"/>
              </w:rPr>
              <w:t>as</w:t>
            </w:r>
            <w:proofErr w:type="spellEnd"/>
            <w:r>
              <w:rPr>
                <w:rFonts w:ascii="Times New Roman" w:hAnsi="Times New Roman"/>
                <w:sz w:val="24"/>
                <w:szCs w:val="24"/>
              </w:rPr>
              <w:t xml:space="preserve">, </w:t>
            </w:r>
            <w:proofErr w:type="spellStart"/>
            <w:r>
              <w:rPr>
                <w:rFonts w:ascii="Times New Roman" w:hAnsi="Times New Roman"/>
                <w:sz w:val="24"/>
                <w:szCs w:val="24"/>
              </w:rPr>
              <w:t>Gujarato</w:t>
            </w:r>
            <w:proofErr w:type="spellEnd"/>
            <w:r>
              <w:rPr>
                <w:rFonts w:ascii="Times New Roman" w:hAnsi="Times New Roman"/>
                <w:sz w:val="24"/>
                <w:szCs w:val="24"/>
              </w:rPr>
              <w:t xml:space="preserve"> valstijoje</w:t>
            </w:r>
          </w:p>
        </w:tc>
      </w:tr>
      <w:tr w:rsidR="00D32422" w14:paraId="2781443C" w14:textId="77777777" w:rsidTr="002F7099">
        <w:tc>
          <w:tcPr>
            <w:tcW w:w="2853" w:type="dxa"/>
            <w:tcBorders>
              <w:top w:val="single" w:sz="4" w:space="0" w:color="auto"/>
              <w:left w:val="single" w:sz="4" w:space="0" w:color="auto"/>
              <w:bottom w:val="single" w:sz="4" w:space="0" w:color="auto"/>
              <w:right w:val="single" w:sz="4" w:space="0" w:color="auto"/>
            </w:tcBorders>
          </w:tcPr>
          <w:p w14:paraId="27D2BC9B" w14:textId="5E5D692A" w:rsidR="00D32422" w:rsidRDefault="00C15D14">
            <w:pPr>
              <w:suppressAutoHyphens/>
              <w:spacing w:after="0"/>
              <w:jc w:val="both"/>
              <w:textAlignment w:val="baseline"/>
              <w:rPr>
                <w:rFonts w:ascii="Times New Roman" w:hAnsi="Times New Roman"/>
                <w:sz w:val="24"/>
                <w:szCs w:val="24"/>
              </w:rPr>
            </w:pPr>
            <w:r>
              <w:rPr>
                <w:rFonts w:ascii="Times New Roman" w:hAnsi="Times New Roman"/>
                <w:sz w:val="24"/>
                <w:szCs w:val="24"/>
              </w:rPr>
              <w:t>2027 m. vasario 4-9 d.</w:t>
            </w:r>
          </w:p>
        </w:tc>
        <w:tc>
          <w:tcPr>
            <w:tcW w:w="3290" w:type="dxa"/>
            <w:tcBorders>
              <w:top w:val="single" w:sz="4" w:space="0" w:color="auto"/>
              <w:left w:val="single" w:sz="4" w:space="0" w:color="auto"/>
              <w:bottom w:val="single" w:sz="4" w:space="0" w:color="auto"/>
              <w:right w:val="single" w:sz="4" w:space="0" w:color="auto"/>
            </w:tcBorders>
          </w:tcPr>
          <w:p w14:paraId="5A9A4579" w14:textId="2916B8C2" w:rsidR="00D32422" w:rsidRPr="00C47BE9" w:rsidRDefault="00C15D14" w:rsidP="00C15D14">
            <w:pPr>
              <w:suppressAutoHyphens/>
              <w:spacing w:after="0"/>
              <w:textAlignment w:val="baseline"/>
              <w:rPr>
                <w:rFonts w:ascii="Times New Roman" w:hAnsi="Times New Roman"/>
                <w:sz w:val="24"/>
                <w:szCs w:val="24"/>
              </w:rPr>
            </w:pPr>
            <w:r w:rsidRPr="00C15D14">
              <w:rPr>
                <w:rFonts w:ascii="Times New Roman" w:hAnsi="Times New Roman"/>
                <w:b/>
                <w:bCs/>
                <w:sz w:val="24"/>
                <w:szCs w:val="24"/>
              </w:rPr>
              <w:t xml:space="preserve">Bharat </w:t>
            </w:r>
            <w:proofErr w:type="spellStart"/>
            <w:r w:rsidRPr="00C15D14">
              <w:rPr>
                <w:rFonts w:ascii="Times New Roman" w:hAnsi="Times New Roman"/>
                <w:b/>
                <w:bCs/>
                <w:sz w:val="24"/>
                <w:szCs w:val="24"/>
              </w:rPr>
              <w:t>Mobility</w:t>
            </w:r>
            <w:proofErr w:type="spellEnd"/>
            <w:r w:rsidRPr="00C15D14">
              <w:rPr>
                <w:rFonts w:ascii="Times New Roman" w:hAnsi="Times New Roman"/>
                <w:b/>
                <w:bCs/>
                <w:sz w:val="24"/>
                <w:szCs w:val="24"/>
              </w:rPr>
              <w:t xml:space="preserve"> Global Expo</w:t>
            </w:r>
            <w:r>
              <w:rPr>
                <w:rFonts w:ascii="Times New Roman" w:hAnsi="Times New Roman"/>
                <w:b/>
                <w:bCs/>
                <w:sz w:val="24"/>
                <w:szCs w:val="24"/>
              </w:rPr>
              <w:t xml:space="preserve"> </w:t>
            </w:r>
            <w:r w:rsidRPr="00C15D14">
              <w:rPr>
                <w:rFonts w:ascii="Times New Roman" w:hAnsi="Times New Roman"/>
                <w:b/>
                <w:bCs/>
                <w:sz w:val="24"/>
                <w:szCs w:val="24"/>
              </w:rPr>
              <w:t>2027</w:t>
            </w:r>
            <w:r w:rsidR="00C47BE9" w:rsidRPr="00C47BE9">
              <w:rPr>
                <w:rFonts w:ascii="Times New Roman" w:hAnsi="Times New Roman"/>
                <w:sz w:val="24"/>
                <w:szCs w:val="24"/>
              </w:rPr>
              <w:t xml:space="preserve"> - tvarus transportas, mobilumo ekosistema, automobiliai, plienas, </w:t>
            </w:r>
            <w:proofErr w:type="spellStart"/>
            <w:r w:rsidR="00C47BE9" w:rsidRPr="00C47BE9">
              <w:rPr>
                <w:rFonts w:ascii="Times New Roman" w:hAnsi="Times New Roman"/>
                <w:sz w:val="24"/>
                <w:szCs w:val="24"/>
              </w:rPr>
              <w:lastRenderedPageBreak/>
              <w:t>startuoliai</w:t>
            </w:r>
            <w:proofErr w:type="spellEnd"/>
            <w:r w:rsidR="00C47BE9" w:rsidRPr="00C47BE9">
              <w:rPr>
                <w:rFonts w:ascii="Times New Roman" w:hAnsi="Times New Roman"/>
                <w:sz w:val="24"/>
                <w:szCs w:val="24"/>
              </w:rPr>
              <w:t>, programinė įranga ir elektronika</w:t>
            </w:r>
          </w:p>
        </w:tc>
        <w:tc>
          <w:tcPr>
            <w:tcW w:w="2803" w:type="dxa"/>
            <w:tcBorders>
              <w:top w:val="single" w:sz="4" w:space="0" w:color="auto"/>
              <w:left w:val="single" w:sz="4" w:space="0" w:color="auto"/>
              <w:bottom w:val="single" w:sz="4" w:space="0" w:color="auto"/>
              <w:right w:val="single" w:sz="4" w:space="0" w:color="auto"/>
            </w:tcBorders>
          </w:tcPr>
          <w:p w14:paraId="6B681184" w14:textId="7DB89E39" w:rsidR="00D32422" w:rsidRDefault="00ED3A08">
            <w:pPr>
              <w:suppressAutoHyphens/>
              <w:spacing w:after="0"/>
              <w:jc w:val="both"/>
              <w:textAlignment w:val="baseline"/>
              <w:rPr>
                <w:rFonts w:ascii="Times New Roman" w:hAnsi="Times New Roman"/>
                <w:sz w:val="24"/>
                <w:szCs w:val="24"/>
              </w:rPr>
            </w:pPr>
            <w:r w:rsidRPr="00ED3A08">
              <w:rPr>
                <w:rFonts w:ascii="Times New Roman" w:hAnsi="Times New Roman"/>
                <w:sz w:val="24"/>
                <w:szCs w:val="24"/>
              </w:rPr>
              <w:lastRenderedPageBreak/>
              <w:t xml:space="preserve">Ministry of Commerce and Industry, </w:t>
            </w:r>
            <w:proofErr w:type="spellStart"/>
            <w:r w:rsidRPr="00ED3A08">
              <w:rPr>
                <w:rFonts w:ascii="Times New Roman" w:hAnsi="Times New Roman"/>
                <w:sz w:val="24"/>
                <w:szCs w:val="24"/>
              </w:rPr>
              <w:t>Government</w:t>
            </w:r>
            <w:proofErr w:type="spellEnd"/>
            <w:r w:rsidRPr="00ED3A08">
              <w:rPr>
                <w:rFonts w:ascii="Times New Roman" w:hAnsi="Times New Roman"/>
                <w:sz w:val="24"/>
                <w:szCs w:val="24"/>
              </w:rPr>
              <w:t xml:space="preserve"> of India, </w:t>
            </w:r>
            <w:proofErr w:type="spellStart"/>
            <w:r w:rsidRPr="00ED3A08">
              <w:rPr>
                <w:rFonts w:ascii="Times New Roman" w:hAnsi="Times New Roman"/>
                <w:sz w:val="24"/>
                <w:szCs w:val="24"/>
              </w:rPr>
              <w:t>Engineering</w:t>
            </w:r>
            <w:proofErr w:type="spellEnd"/>
            <w:r w:rsidRPr="00ED3A08">
              <w:rPr>
                <w:rFonts w:ascii="Times New Roman" w:hAnsi="Times New Roman"/>
                <w:sz w:val="24"/>
                <w:szCs w:val="24"/>
              </w:rPr>
              <w:t xml:space="preserve"> </w:t>
            </w:r>
            <w:proofErr w:type="spellStart"/>
            <w:r w:rsidRPr="00ED3A08">
              <w:rPr>
                <w:rFonts w:ascii="Times New Roman" w:hAnsi="Times New Roman"/>
                <w:sz w:val="24"/>
                <w:szCs w:val="24"/>
              </w:rPr>
              <w:t>Export</w:t>
            </w:r>
            <w:proofErr w:type="spellEnd"/>
            <w:r w:rsidRPr="00ED3A08">
              <w:rPr>
                <w:rFonts w:ascii="Times New Roman" w:hAnsi="Times New Roman"/>
                <w:sz w:val="24"/>
                <w:szCs w:val="24"/>
              </w:rPr>
              <w:t xml:space="preserve"> </w:t>
            </w:r>
            <w:proofErr w:type="spellStart"/>
            <w:r w:rsidRPr="00ED3A08">
              <w:rPr>
                <w:rFonts w:ascii="Times New Roman" w:hAnsi="Times New Roman"/>
                <w:sz w:val="24"/>
                <w:szCs w:val="24"/>
              </w:rPr>
              <w:lastRenderedPageBreak/>
              <w:t>Promotion</w:t>
            </w:r>
            <w:proofErr w:type="spellEnd"/>
            <w:r w:rsidRPr="00ED3A08">
              <w:rPr>
                <w:rFonts w:ascii="Times New Roman" w:hAnsi="Times New Roman"/>
                <w:sz w:val="24"/>
                <w:szCs w:val="24"/>
              </w:rPr>
              <w:t xml:space="preserve"> </w:t>
            </w:r>
            <w:proofErr w:type="spellStart"/>
            <w:r w:rsidRPr="00ED3A08">
              <w:rPr>
                <w:rFonts w:ascii="Times New Roman" w:hAnsi="Times New Roman"/>
                <w:sz w:val="24"/>
                <w:szCs w:val="24"/>
              </w:rPr>
              <w:t>Council</w:t>
            </w:r>
            <w:proofErr w:type="spellEnd"/>
            <w:r w:rsidRPr="00ED3A08">
              <w:rPr>
                <w:rFonts w:ascii="Times New Roman" w:hAnsi="Times New Roman"/>
                <w:sz w:val="24"/>
                <w:szCs w:val="24"/>
              </w:rPr>
              <w:t xml:space="preserve"> of India</w:t>
            </w:r>
            <w:r>
              <w:rPr>
                <w:rFonts w:ascii="Times New Roman" w:hAnsi="Times New Roman"/>
                <w:sz w:val="24"/>
                <w:szCs w:val="24"/>
              </w:rPr>
              <w:t xml:space="preserve"> (</w:t>
            </w:r>
            <w:r w:rsidRPr="00ED3A08">
              <w:rPr>
                <w:rFonts w:ascii="Times New Roman" w:hAnsi="Times New Roman"/>
                <w:sz w:val="24"/>
                <w:szCs w:val="24"/>
              </w:rPr>
              <w:t>EEP</w:t>
            </w:r>
            <w:r>
              <w:rPr>
                <w:rFonts w:ascii="Times New Roman" w:hAnsi="Times New Roman"/>
                <w:sz w:val="24"/>
                <w:szCs w:val="24"/>
              </w:rPr>
              <w:t>C India)</w:t>
            </w:r>
          </w:p>
        </w:tc>
        <w:tc>
          <w:tcPr>
            <w:tcW w:w="1969" w:type="dxa"/>
            <w:tcBorders>
              <w:top w:val="single" w:sz="4" w:space="0" w:color="auto"/>
              <w:left w:val="single" w:sz="4" w:space="0" w:color="auto"/>
              <w:bottom w:val="single" w:sz="4" w:space="0" w:color="auto"/>
              <w:right w:val="single" w:sz="4" w:space="0" w:color="auto"/>
            </w:tcBorders>
          </w:tcPr>
          <w:p w14:paraId="1274D7A3" w14:textId="16AEEABC" w:rsidR="00D32422" w:rsidRDefault="00ED3A08">
            <w:pPr>
              <w:suppressAutoHyphens/>
              <w:spacing w:after="0"/>
              <w:jc w:val="both"/>
              <w:textAlignment w:val="baseline"/>
              <w:rPr>
                <w:rFonts w:ascii="Times New Roman" w:hAnsi="Times New Roman"/>
                <w:sz w:val="24"/>
                <w:szCs w:val="24"/>
              </w:rPr>
            </w:pPr>
            <w:r>
              <w:rPr>
                <w:rFonts w:ascii="Times New Roman" w:hAnsi="Times New Roman"/>
                <w:sz w:val="24"/>
                <w:szCs w:val="24"/>
              </w:rPr>
              <w:lastRenderedPageBreak/>
              <w:t>Delis</w:t>
            </w:r>
          </w:p>
        </w:tc>
      </w:tr>
      <w:tr w:rsidR="003D2069" w14:paraId="0C18A8A3" w14:textId="77777777" w:rsidTr="002F7099">
        <w:tc>
          <w:tcPr>
            <w:tcW w:w="2853" w:type="dxa"/>
            <w:tcBorders>
              <w:top w:val="single" w:sz="4" w:space="0" w:color="auto"/>
              <w:left w:val="single" w:sz="4" w:space="0" w:color="auto"/>
              <w:bottom w:val="single" w:sz="4" w:space="0" w:color="auto"/>
              <w:right w:val="single" w:sz="4" w:space="0" w:color="auto"/>
            </w:tcBorders>
          </w:tcPr>
          <w:p w14:paraId="621BB74F" w14:textId="4F54EDE1" w:rsidR="003D2069" w:rsidRDefault="003D2069">
            <w:pPr>
              <w:suppressAutoHyphens/>
              <w:spacing w:after="0"/>
              <w:jc w:val="both"/>
              <w:textAlignment w:val="baseline"/>
              <w:rPr>
                <w:rFonts w:ascii="Times New Roman" w:hAnsi="Times New Roman"/>
                <w:sz w:val="24"/>
                <w:szCs w:val="24"/>
              </w:rPr>
            </w:pPr>
            <w:r>
              <w:rPr>
                <w:rFonts w:ascii="Times New Roman" w:hAnsi="Times New Roman"/>
                <w:sz w:val="24"/>
                <w:szCs w:val="24"/>
              </w:rPr>
              <w:t>2027 m. vasario 17-19 d.</w:t>
            </w:r>
          </w:p>
        </w:tc>
        <w:tc>
          <w:tcPr>
            <w:tcW w:w="3290" w:type="dxa"/>
            <w:tcBorders>
              <w:top w:val="single" w:sz="4" w:space="0" w:color="auto"/>
              <w:left w:val="single" w:sz="4" w:space="0" w:color="auto"/>
              <w:bottom w:val="single" w:sz="4" w:space="0" w:color="auto"/>
              <w:right w:val="single" w:sz="4" w:space="0" w:color="auto"/>
            </w:tcBorders>
          </w:tcPr>
          <w:p w14:paraId="5C544A55" w14:textId="40F2AA5C" w:rsidR="003D2069" w:rsidRPr="00C15D14" w:rsidRDefault="003D2069" w:rsidP="00C15D14">
            <w:pPr>
              <w:suppressAutoHyphens/>
              <w:spacing w:after="0"/>
              <w:textAlignment w:val="baseline"/>
              <w:rPr>
                <w:rFonts w:ascii="Times New Roman" w:hAnsi="Times New Roman"/>
                <w:b/>
                <w:bCs/>
                <w:sz w:val="24"/>
                <w:szCs w:val="24"/>
              </w:rPr>
            </w:pPr>
            <w:proofErr w:type="spellStart"/>
            <w:r w:rsidRPr="003D2069">
              <w:rPr>
                <w:rFonts w:ascii="Times New Roman" w:hAnsi="Times New Roman"/>
                <w:b/>
                <w:bCs/>
                <w:sz w:val="24"/>
                <w:szCs w:val="24"/>
              </w:rPr>
              <w:t>Source</w:t>
            </w:r>
            <w:proofErr w:type="spellEnd"/>
            <w:r w:rsidRPr="003D2069">
              <w:rPr>
                <w:rFonts w:ascii="Times New Roman" w:hAnsi="Times New Roman"/>
                <w:b/>
                <w:bCs/>
                <w:sz w:val="24"/>
                <w:szCs w:val="24"/>
              </w:rPr>
              <w:t xml:space="preserve"> India 2027</w:t>
            </w:r>
            <w:r w:rsidR="00071E36">
              <w:rPr>
                <w:rFonts w:ascii="Times New Roman" w:hAnsi="Times New Roman"/>
                <w:sz w:val="24"/>
                <w:szCs w:val="24"/>
              </w:rPr>
              <w:t xml:space="preserve">, </w:t>
            </w:r>
            <w:r w:rsidR="00071E36" w:rsidRPr="00071E36">
              <w:rPr>
                <w:rFonts w:ascii="Times New Roman" w:hAnsi="Times New Roman"/>
                <w:sz w:val="24"/>
                <w:szCs w:val="24"/>
              </w:rPr>
              <w:t>elektronikos gamybos ir tiekimo grandinės sektorius</w:t>
            </w:r>
          </w:p>
        </w:tc>
        <w:tc>
          <w:tcPr>
            <w:tcW w:w="2803" w:type="dxa"/>
            <w:tcBorders>
              <w:top w:val="single" w:sz="4" w:space="0" w:color="auto"/>
              <w:left w:val="single" w:sz="4" w:space="0" w:color="auto"/>
              <w:bottom w:val="single" w:sz="4" w:space="0" w:color="auto"/>
              <w:right w:val="single" w:sz="4" w:space="0" w:color="auto"/>
            </w:tcBorders>
          </w:tcPr>
          <w:p w14:paraId="28B489A7" w14:textId="650D847F" w:rsidR="003D2069" w:rsidRPr="00ED3A08" w:rsidRDefault="003D2069">
            <w:pPr>
              <w:suppressAutoHyphens/>
              <w:spacing w:after="0"/>
              <w:jc w:val="both"/>
              <w:textAlignment w:val="baseline"/>
              <w:rPr>
                <w:rFonts w:ascii="Times New Roman" w:hAnsi="Times New Roman"/>
                <w:sz w:val="24"/>
                <w:szCs w:val="24"/>
              </w:rPr>
            </w:pPr>
            <w:proofErr w:type="spellStart"/>
            <w:r w:rsidRPr="003D2069">
              <w:rPr>
                <w:rFonts w:ascii="Times New Roman" w:hAnsi="Times New Roman"/>
                <w:sz w:val="24"/>
                <w:szCs w:val="24"/>
              </w:rPr>
              <w:t>Electronic</w:t>
            </w:r>
            <w:proofErr w:type="spellEnd"/>
            <w:r w:rsidRPr="003D2069">
              <w:rPr>
                <w:rFonts w:ascii="Times New Roman" w:hAnsi="Times New Roman"/>
                <w:sz w:val="24"/>
                <w:szCs w:val="24"/>
              </w:rPr>
              <w:t xml:space="preserve"> Industries </w:t>
            </w:r>
            <w:proofErr w:type="spellStart"/>
            <w:r w:rsidRPr="003D2069">
              <w:rPr>
                <w:rFonts w:ascii="Times New Roman" w:hAnsi="Times New Roman"/>
                <w:sz w:val="24"/>
                <w:szCs w:val="24"/>
              </w:rPr>
              <w:t>Association</w:t>
            </w:r>
            <w:proofErr w:type="spellEnd"/>
            <w:r w:rsidRPr="003D2069">
              <w:rPr>
                <w:rFonts w:ascii="Times New Roman" w:hAnsi="Times New Roman"/>
                <w:sz w:val="24"/>
                <w:szCs w:val="24"/>
              </w:rPr>
              <w:t xml:space="preserve"> of India (ELCINA)</w:t>
            </w:r>
          </w:p>
        </w:tc>
        <w:tc>
          <w:tcPr>
            <w:tcW w:w="1969" w:type="dxa"/>
            <w:tcBorders>
              <w:top w:val="single" w:sz="4" w:space="0" w:color="auto"/>
              <w:left w:val="single" w:sz="4" w:space="0" w:color="auto"/>
              <w:bottom w:val="single" w:sz="4" w:space="0" w:color="auto"/>
              <w:right w:val="single" w:sz="4" w:space="0" w:color="auto"/>
            </w:tcBorders>
          </w:tcPr>
          <w:p w14:paraId="31119F4A" w14:textId="767FCC7C" w:rsidR="003D2069" w:rsidRPr="003D2069" w:rsidRDefault="003D2069">
            <w:pPr>
              <w:suppressAutoHyphens/>
              <w:spacing w:after="0"/>
              <w:jc w:val="both"/>
              <w:textAlignment w:val="baseline"/>
              <w:rPr>
                <w:rFonts w:ascii="Times New Roman" w:hAnsi="Times New Roman"/>
                <w:sz w:val="24"/>
                <w:szCs w:val="24"/>
              </w:rPr>
            </w:pPr>
            <w:proofErr w:type="spellStart"/>
            <w:r w:rsidRPr="003D2069">
              <w:rPr>
                <w:rFonts w:ascii="Times New Roman" w:hAnsi="Times New Roman"/>
                <w:sz w:val="24"/>
                <w:szCs w:val="24"/>
              </w:rPr>
              <w:t>Chennai</w:t>
            </w:r>
            <w:proofErr w:type="spellEnd"/>
          </w:p>
        </w:tc>
      </w:tr>
      <w:tr w:rsidR="004F7E5A" w14:paraId="759ED659" w14:textId="77777777" w:rsidTr="002F7099">
        <w:tc>
          <w:tcPr>
            <w:tcW w:w="2853" w:type="dxa"/>
            <w:tcBorders>
              <w:top w:val="single" w:sz="4" w:space="0" w:color="auto"/>
              <w:left w:val="single" w:sz="4" w:space="0" w:color="auto"/>
              <w:bottom w:val="single" w:sz="4" w:space="0" w:color="auto"/>
              <w:right w:val="single" w:sz="4" w:space="0" w:color="auto"/>
            </w:tcBorders>
          </w:tcPr>
          <w:p w14:paraId="0AA9CAA5" w14:textId="60E53EB2" w:rsidR="004F7E5A" w:rsidRDefault="004F7E5A">
            <w:pPr>
              <w:suppressAutoHyphens/>
              <w:spacing w:after="0"/>
              <w:jc w:val="both"/>
              <w:textAlignment w:val="baseline"/>
              <w:rPr>
                <w:rFonts w:ascii="Times New Roman" w:hAnsi="Times New Roman"/>
                <w:sz w:val="24"/>
                <w:szCs w:val="24"/>
              </w:rPr>
            </w:pPr>
            <w:r>
              <w:rPr>
                <w:rFonts w:ascii="Times New Roman" w:hAnsi="Times New Roman"/>
                <w:sz w:val="24"/>
                <w:szCs w:val="24"/>
              </w:rPr>
              <w:t>2027 m. kovo 2-6 d.</w:t>
            </w:r>
          </w:p>
        </w:tc>
        <w:tc>
          <w:tcPr>
            <w:tcW w:w="3290" w:type="dxa"/>
            <w:tcBorders>
              <w:top w:val="single" w:sz="4" w:space="0" w:color="auto"/>
              <w:left w:val="single" w:sz="4" w:space="0" w:color="auto"/>
              <w:bottom w:val="single" w:sz="4" w:space="0" w:color="auto"/>
              <w:right w:val="single" w:sz="4" w:space="0" w:color="auto"/>
            </w:tcBorders>
          </w:tcPr>
          <w:p w14:paraId="2ECFDD48" w14:textId="7B73B25F" w:rsidR="004F7E5A" w:rsidRPr="003D2069" w:rsidRDefault="006240E1" w:rsidP="00C15D14">
            <w:pPr>
              <w:suppressAutoHyphens/>
              <w:spacing w:after="0"/>
              <w:textAlignment w:val="baseline"/>
              <w:rPr>
                <w:rFonts w:ascii="Times New Roman" w:hAnsi="Times New Roman"/>
                <w:b/>
                <w:bCs/>
                <w:sz w:val="24"/>
                <w:szCs w:val="24"/>
              </w:rPr>
            </w:pPr>
            <w:r w:rsidRPr="006240E1">
              <w:rPr>
                <w:rFonts w:ascii="Times New Roman" w:hAnsi="Times New Roman"/>
                <w:b/>
                <w:bCs/>
                <w:sz w:val="24"/>
                <w:szCs w:val="24"/>
              </w:rPr>
              <w:t xml:space="preserve">The 41st </w:t>
            </w:r>
            <w:proofErr w:type="spellStart"/>
            <w:r w:rsidRPr="006240E1">
              <w:rPr>
                <w:rFonts w:ascii="Times New Roman" w:hAnsi="Times New Roman"/>
                <w:b/>
                <w:bCs/>
                <w:sz w:val="24"/>
                <w:szCs w:val="24"/>
              </w:rPr>
              <w:t>edition</w:t>
            </w:r>
            <w:proofErr w:type="spellEnd"/>
            <w:r w:rsidRPr="006240E1">
              <w:rPr>
                <w:rFonts w:ascii="Times New Roman" w:hAnsi="Times New Roman"/>
                <w:b/>
                <w:bCs/>
                <w:sz w:val="24"/>
                <w:szCs w:val="24"/>
              </w:rPr>
              <w:t xml:space="preserve"> of AAHAR - The International </w:t>
            </w:r>
            <w:proofErr w:type="spellStart"/>
            <w:r w:rsidRPr="006240E1">
              <w:rPr>
                <w:rFonts w:ascii="Times New Roman" w:hAnsi="Times New Roman"/>
                <w:b/>
                <w:bCs/>
                <w:sz w:val="24"/>
                <w:szCs w:val="24"/>
              </w:rPr>
              <w:t>Food</w:t>
            </w:r>
            <w:proofErr w:type="spellEnd"/>
            <w:r w:rsidRPr="006240E1">
              <w:rPr>
                <w:rFonts w:ascii="Times New Roman" w:hAnsi="Times New Roman"/>
                <w:b/>
                <w:bCs/>
                <w:sz w:val="24"/>
                <w:szCs w:val="24"/>
              </w:rPr>
              <w:t xml:space="preserve"> and </w:t>
            </w:r>
            <w:proofErr w:type="spellStart"/>
            <w:r w:rsidRPr="006240E1">
              <w:rPr>
                <w:rFonts w:ascii="Times New Roman" w:hAnsi="Times New Roman"/>
                <w:b/>
                <w:bCs/>
                <w:sz w:val="24"/>
                <w:szCs w:val="24"/>
              </w:rPr>
              <w:t>Hospitality</w:t>
            </w:r>
            <w:proofErr w:type="spellEnd"/>
            <w:r w:rsidRPr="006240E1">
              <w:rPr>
                <w:rFonts w:ascii="Times New Roman" w:hAnsi="Times New Roman"/>
                <w:b/>
                <w:bCs/>
                <w:sz w:val="24"/>
                <w:szCs w:val="24"/>
              </w:rPr>
              <w:t xml:space="preserve"> </w:t>
            </w:r>
            <w:proofErr w:type="spellStart"/>
            <w:r w:rsidRPr="006240E1">
              <w:rPr>
                <w:rFonts w:ascii="Times New Roman" w:hAnsi="Times New Roman"/>
                <w:b/>
                <w:bCs/>
                <w:sz w:val="24"/>
                <w:szCs w:val="24"/>
              </w:rPr>
              <w:t>Fair</w:t>
            </w:r>
            <w:proofErr w:type="spellEnd"/>
            <w:r>
              <w:rPr>
                <w:rFonts w:ascii="Times New Roman" w:hAnsi="Times New Roman"/>
                <w:b/>
                <w:bCs/>
                <w:sz w:val="24"/>
                <w:szCs w:val="24"/>
              </w:rPr>
              <w:t xml:space="preserve">, </w:t>
            </w:r>
            <w:r w:rsidR="00AC7FC6" w:rsidRPr="00AC7FC6">
              <w:rPr>
                <w:rFonts w:ascii="Times New Roman" w:hAnsi="Times New Roman"/>
                <w:sz w:val="24"/>
                <w:szCs w:val="24"/>
              </w:rPr>
              <w:t>pirmaujantis Azijos B2B prekybos renginys, skirtas maisto perdirbimo, viešbučių ir restoranų, kepyklų, pieno produktų bei kulinarinės įrangos sektoriams</w:t>
            </w:r>
          </w:p>
        </w:tc>
        <w:tc>
          <w:tcPr>
            <w:tcW w:w="2803" w:type="dxa"/>
            <w:tcBorders>
              <w:top w:val="single" w:sz="4" w:space="0" w:color="auto"/>
              <w:left w:val="single" w:sz="4" w:space="0" w:color="auto"/>
              <w:bottom w:val="single" w:sz="4" w:space="0" w:color="auto"/>
              <w:right w:val="single" w:sz="4" w:space="0" w:color="auto"/>
            </w:tcBorders>
          </w:tcPr>
          <w:p w14:paraId="7768D59D" w14:textId="5759C0F2" w:rsidR="004F7E5A" w:rsidRPr="003D2069" w:rsidRDefault="004F7E5A">
            <w:pPr>
              <w:suppressAutoHyphens/>
              <w:spacing w:after="0"/>
              <w:jc w:val="both"/>
              <w:textAlignment w:val="baseline"/>
              <w:rPr>
                <w:rFonts w:ascii="Times New Roman" w:hAnsi="Times New Roman"/>
                <w:sz w:val="24"/>
                <w:szCs w:val="24"/>
              </w:rPr>
            </w:pPr>
            <w:r w:rsidRPr="004F7E5A">
              <w:rPr>
                <w:rFonts w:ascii="Times New Roman" w:hAnsi="Times New Roman"/>
                <w:sz w:val="24"/>
                <w:szCs w:val="24"/>
              </w:rPr>
              <w:t xml:space="preserve">India </w:t>
            </w:r>
            <w:proofErr w:type="spellStart"/>
            <w:r w:rsidRPr="004F7E5A">
              <w:rPr>
                <w:rFonts w:ascii="Times New Roman" w:hAnsi="Times New Roman"/>
                <w:sz w:val="24"/>
                <w:szCs w:val="24"/>
              </w:rPr>
              <w:t>Trade</w:t>
            </w:r>
            <w:proofErr w:type="spellEnd"/>
            <w:r w:rsidRPr="004F7E5A">
              <w:rPr>
                <w:rFonts w:ascii="Times New Roman" w:hAnsi="Times New Roman"/>
                <w:sz w:val="24"/>
                <w:szCs w:val="24"/>
              </w:rPr>
              <w:t xml:space="preserve"> </w:t>
            </w:r>
            <w:proofErr w:type="spellStart"/>
            <w:r w:rsidRPr="004F7E5A">
              <w:rPr>
                <w:rFonts w:ascii="Times New Roman" w:hAnsi="Times New Roman"/>
                <w:sz w:val="24"/>
                <w:szCs w:val="24"/>
              </w:rPr>
              <w:t>Promotion</w:t>
            </w:r>
            <w:proofErr w:type="spellEnd"/>
            <w:r w:rsidRPr="004F7E5A">
              <w:rPr>
                <w:rFonts w:ascii="Times New Roman" w:hAnsi="Times New Roman"/>
                <w:sz w:val="24"/>
                <w:szCs w:val="24"/>
              </w:rPr>
              <w:t xml:space="preserve"> </w:t>
            </w:r>
            <w:proofErr w:type="spellStart"/>
            <w:r w:rsidRPr="004F7E5A">
              <w:rPr>
                <w:rFonts w:ascii="Times New Roman" w:hAnsi="Times New Roman"/>
                <w:sz w:val="24"/>
                <w:szCs w:val="24"/>
              </w:rPr>
              <w:t>Organisation</w:t>
            </w:r>
            <w:proofErr w:type="spellEnd"/>
            <w:r w:rsidRPr="004F7E5A">
              <w:rPr>
                <w:rFonts w:ascii="Times New Roman" w:hAnsi="Times New Roman"/>
                <w:sz w:val="24"/>
                <w:szCs w:val="24"/>
              </w:rPr>
              <w:t xml:space="preserve"> (ITPO)</w:t>
            </w:r>
          </w:p>
        </w:tc>
        <w:tc>
          <w:tcPr>
            <w:tcW w:w="1969" w:type="dxa"/>
            <w:tcBorders>
              <w:top w:val="single" w:sz="4" w:space="0" w:color="auto"/>
              <w:left w:val="single" w:sz="4" w:space="0" w:color="auto"/>
              <w:bottom w:val="single" w:sz="4" w:space="0" w:color="auto"/>
              <w:right w:val="single" w:sz="4" w:space="0" w:color="auto"/>
            </w:tcBorders>
          </w:tcPr>
          <w:p w14:paraId="0BD7ECA9" w14:textId="035C20FF" w:rsidR="004F7E5A" w:rsidRPr="003D2069" w:rsidRDefault="004F7E5A">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D32422" w14:paraId="4783D6F8" w14:textId="77777777" w:rsidTr="002F7099">
        <w:tc>
          <w:tcPr>
            <w:tcW w:w="2853" w:type="dxa"/>
            <w:tcBorders>
              <w:top w:val="single" w:sz="4" w:space="0" w:color="auto"/>
              <w:left w:val="single" w:sz="4" w:space="0" w:color="auto"/>
              <w:bottom w:val="single" w:sz="4" w:space="0" w:color="auto"/>
              <w:right w:val="single" w:sz="4" w:space="0" w:color="auto"/>
            </w:tcBorders>
          </w:tcPr>
          <w:p w14:paraId="7EBFE3A1" w14:textId="6453BE77" w:rsidR="00D32422" w:rsidRDefault="00D32422">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2027 m. kovo </w:t>
            </w:r>
            <w:r w:rsidR="00CA0364">
              <w:rPr>
                <w:rFonts w:ascii="Times New Roman" w:hAnsi="Times New Roman"/>
                <w:sz w:val="24"/>
                <w:szCs w:val="24"/>
              </w:rPr>
              <w:t>16-18 d.</w:t>
            </w:r>
          </w:p>
        </w:tc>
        <w:tc>
          <w:tcPr>
            <w:tcW w:w="3290" w:type="dxa"/>
            <w:tcBorders>
              <w:top w:val="single" w:sz="4" w:space="0" w:color="auto"/>
              <w:left w:val="single" w:sz="4" w:space="0" w:color="auto"/>
              <w:bottom w:val="single" w:sz="4" w:space="0" w:color="auto"/>
              <w:right w:val="single" w:sz="4" w:space="0" w:color="auto"/>
            </w:tcBorders>
          </w:tcPr>
          <w:p w14:paraId="228C92E6" w14:textId="79205602" w:rsidR="00D32422" w:rsidRDefault="00CA0364">
            <w:pPr>
              <w:suppressAutoHyphens/>
              <w:spacing w:after="0"/>
              <w:textAlignment w:val="baseline"/>
              <w:rPr>
                <w:rFonts w:ascii="Times New Roman" w:hAnsi="Times New Roman"/>
                <w:b/>
                <w:bCs/>
                <w:sz w:val="24"/>
                <w:szCs w:val="24"/>
              </w:rPr>
            </w:pPr>
            <w:proofErr w:type="spellStart"/>
            <w:r>
              <w:rPr>
                <w:rFonts w:ascii="Times New Roman" w:hAnsi="Times New Roman"/>
                <w:b/>
                <w:bCs/>
                <w:sz w:val="24"/>
                <w:szCs w:val="24"/>
              </w:rPr>
              <w:t>Routs</w:t>
            </w:r>
            <w:proofErr w:type="spellEnd"/>
            <w:r>
              <w:rPr>
                <w:rFonts w:ascii="Times New Roman" w:hAnsi="Times New Roman"/>
                <w:b/>
                <w:bCs/>
                <w:sz w:val="24"/>
                <w:szCs w:val="24"/>
              </w:rPr>
              <w:t xml:space="preserve"> Asia 2027</w:t>
            </w:r>
            <w:r w:rsidR="00425526" w:rsidRPr="00425526">
              <w:rPr>
                <w:rFonts w:ascii="Times New Roman" w:hAnsi="Times New Roman"/>
                <w:sz w:val="24"/>
                <w:szCs w:val="24"/>
              </w:rPr>
              <w:t>, pirmaujanti tarptautinė aviacijos bendravimo platforma</w:t>
            </w:r>
          </w:p>
        </w:tc>
        <w:tc>
          <w:tcPr>
            <w:tcW w:w="2803" w:type="dxa"/>
            <w:tcBorders>
              <w:top w:val="single" w:sz="4" w:space="0" w:color="auto"/>
              <w:left w:val="single" w:sz="4" w:space="0" w:color="auto"/>
              <w:bottom w:val="single" w:sz="4" w:space="0" w:color="auto"/>
              <w:right w:val="single" w:sz="4" w:space="0" w:color="auto"/>
            </w:tcBorders>
          </w:tcPr>
          <w:p w14:paraId="05EC3B54" w14:textId="3FD977AE" w:rsidR="00D32422" w:rsidRDefault="001A1375">
            <w:pPr>
              <w:suppressAutoHyphens/>
              <w:spacing w:after="0"/>
              <w:jc w:val="both"/>
              <w:textAlignment w:val="baseline"/>
              <w:rPr>
                <w:rFonts w:ascii="Times New Roman" w:hAnsi="Times New Roman"/>
                <w:sz w:val="24"/>
                <w:szCs w:val="24"/>
              </w:rPr>
            </w:pPr>
            <w:proofErr w:type="spellStart"/>
            <w:r w:rsidRPr="001A1375">
              <w:rPr>
                <w:rFonts w:ascii="Times New Roman" w:hAnsi="Times New Roman"/>
                <w:sz w:val="24"/>
                <w:szCs w:val="24"/>
              </w:rPr>
              <w:t>Airports</w:t>
            </w:r>
            <w:proofErr w:type="spellEnd"/>
            <w:r w:rsidRPr="001A1375">
              <w:rPr>
                <w:rFonts w:ascii="Times New Roman" w:hAnsi="Times New Roman"/>
                <w:sz w:val="24"/>
                <w:szCs w:val="24"/>
              </w:rPr>
              <w:t xml:space="preserve"> </w:t>
            </w:r>
            <w:proofErr w:type="spellStart"/>
            <w:r w:rsidRPr="001A1375">
              <w:rPr>
                <w:rFonts w:ascii="Times New Roman" w:hAnsi="Times New Roman"/>
                <w:sz w:val="24"/>
                <w:szCs w:val="24"/>
              </w:rPr>
              <w:t>Authority</w:t>
            </w:r>
            <w:proofErr w:type="spellEnd"/>
            <w:r w:rsidRPr="001A1375">
              <w:rPr>
                <w:rFonts w:ascii="Times New Roman" w:hAnsi="Times New Roman"/>
                <w:sz w:val="24"/>
                <w:szCs w:val="24"/>
              </w:rPr>
              <w:t xml:space="preserve"> of India (AAI)</w:t>
            </w:r>
          </w:p>
        </w:tc>
        <w:tc>
          <w:tcPr>
            <w:tcW w:w="1969" w:type="dxa"/>
            <w:tcBorders>
              <w:top w:val="single" w:sz="4" w:space="0" w:color="auto"/>
              <w:left w:val="single" w:sz="4" w:space="0" w:color="auto"/>
              <w:bottom w:val="single" w:sz="4" w:space="0" w:color="auto"/>
              <w:right w:val="single" w:sz="4" w:space="0" w:color="auto"/>
            </w:tcBorders>
          </w:tcPr>
          <w:p w14:paraId="52ACBAB7" w14:textId="280EF9BE" w:rsidR="00D32422" w:rsidRDefault="00CA0364">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2F7099" w14:paraId="2FCEA630" w14:textId="77777777" w:rsidTr="002F7099">
        <w:tc>
          <w:tcPr>
            <w:tcW w:w="2853" w:type="dxa"/>
            <w:tcBorders>
              <w:top w:val="single" w:sz="4" w:space="0" w:color="auto"/>
              <w:left w:val="single" w:sz="4" w:space="0" w:color="auto"/>
              <w:bottom w:val="single" w:sz="4" w:space="0" w:color="auto"/>
              <w:right w:val="single" w:sz="4" w:space="0" w:color="auto"/>
            </w:tcBorders>
          </w:tcPr>
          <w:p w14:paraId="728B3B56" w14:textId="539B1B2B" w:rsidR="002F7099" w:rsidRDefault="002F7099">
            <w:pPr>
              <w:suppressAutoHyphens/>
              <w:spacing w:after="0"/>
              <w:jc w:val="both"/>
              <w:textAlignment w:val="baseline"/>
              <w:rPr>
                <w:rFonts w:ascii="Times New Roman" w:hAnsi="Times New Roman"/>
                <w:sz w:val="24"/>
                <w:szCs w:val="24"/>
              </w:rPr>
            </w:pPr>
            <w:r>
              <w:rPr>
                <w:rFonts w:ascii="Times New Roman" w:hAnsi="Times New Roman"/>
                <w:sz w:val="24"/>
                <w:szCs w:val="24"/>
              </w:rPr>
              <w:t>2027 m. kovo 23-25 d.</w:t>
            </w:r>
          </w:p>
        </w:tc>
        <w:tc>
          <w:tcPr>
            <w:tcW w:w="3290" w:type="dxa"/>
            <w:tcBorders>
              <w:top w:val="single" w:sz="4" w:space="0" w:color="auto"/>
              <w:left w:val="single" w:sz="4" w:space="0" w:color="auto"/>
              <w:bottom w:val="single" w:sz="4" w:space="0" w:color="auto"/>
              <w:right w:val="single" w:sz="4" w:space="0" w:color="auto"/>
            </w:tcBorders>
          </w:tcPr>
          <w:p w14:paraId="1C82D806" w14:textId="0654B812" w:rsidR="002F7099" w:rsidRPr="002F7099" w:rsidRDefault="002F7099" w:rsidP="002F7099">
            <w:pPr>
              <w:suppressAutoHyphens/>
              <w:spacing w:after="0"/>
              <w:textAlignment w:val="baseline"/>
              <w:rPr>
                <w:rFonts w:ascii="Times New Roman" w:hAnsi="Times New Roman"/>
                <w:b/>
                <w:bCs/>
                <w:sz w:val="24"/>
                <w:szCs w:val="24"/>
              </w:rPr>
            </w:pPr>
            <w:r w:rsidRPr="002F7099">
              <w:rPr>
                <w:rFonts w:ascii="Times New Roman" w:hAnsi="Times New Roman"/>
                <w:b/>
                <w:bCs/>
                <w:sz w:val="24"/>
                <w:szCs w:val="24"/>
              </w:rPr>
              <w:t xml:space="preserve">34th </w:t>
            </w:r>
            <w:proofErr w:type="spellStart"/>
            <w:r w:rsidRPr="002F7099">
              <w:rPr>
                <w:rFonts w:ascii="Times New Roman" w:hAnsi="Times New Roman"/>
                <w:b/>
                <w:bCs/>
                <w:sz w:val="24"/>
                <w:szCs w:val="24"/>
              </w:rPr>
              <w:t>Convergence</w:t>
            </w:r>
            <w:proofErr w:type="spellEnd"/>
            <w:r w:rsidRPr="002F7099">
              <w:rPr>
                <w:rFonts w:ascii="Times New Roman" w:hAnsi="Times New Roman"/>
                <w:b/>
                <w:bCs/>
                <w:sz w:val="24"/>
                <w:szCs w:val="24"/>
              </w:rPr>
              <w:t xml:space="preserve"> India 2027</w:t>
            </w:r>
            <w:r>
              <w:rPr>
                <w:rFonts w:ascii="Times New Roman" w:hAnsi="Times New Roman"/>
                <w:b/>
                <w:bCs/>
                <w:sz w:val="24"/>
                <w:szCs w:val="24"/>
              </w:rPr>
              <w:t xml:space="preserve">, </w:t>
            </w:r>
          </w:p>
          <w:p w14:paraId="62704BED" w14:textId="22A9A2F7" w:rsidR="002F7099" w:rsidRPr="00AC359D" w:rsidRDefault="00AC359D" w:rsidP="002F7099">
            <w:pPr>
              <w:suppressAutoHyphens/>
              <w:spacing w:after="0"/>
              <w:textAlignment w:val="baseline"/>
              <w:rPr>
                <w:rFonts w:ascii="Times New Roman" w:hAnsi="Times New Roman"/>
                <w:sz w:val="24"/>
                <w:szCs w:val="24"/>
              </w:rPr>
            </w:pPr>
            <w:r w:rsidRPr="00AC359D">
              <w:rPr>
                <w:rFonts w:ascii="Times New Roman" w:hAnsi="Times New Roman"/>
                <w:sz w:val="24"/>
                <w:szCs w:val="24"/>
              </w:rPr>
              <w:t>didžiausia Indijos technologijų paroda</w:t>
            </w:r>
          </w:p>
        </w:tc>
        <w:tc>
          <w:tcPr>
            <w:tcW w:w="2803" w:type="dxa"/>
            <w:tcBorders>
              <w:top w:val="single" w:sz="4" w:space="0" w:color="auto"/>
              <w:left w:val="single" w:sz="4" w:space="0" w:color="auto"/>
              <w:bottom w:val="single" w:sz="4" w:space="0" w:color="auto"/>
              <w:right w:val="single" w:sz="4" w:space="0" w:color="auto"/>
            </w:tcBorders>
          </w:tcPr>
          <w:p w14:paraId="091D9C57" w14:textId="0050AE18" w:rsidR="002F7099" w:rsidRPr="001A1375" w:rsidRDefault="00D24979">
            <w:pPr>
              <w:suppressAutoHyphens/>
              <w:spacing w:after="0"/>
              <w:jc w:val="both"/>
              <w:textAlignment w:val="baseline"/>
              <w:rPr>
                <w:rFonts w:ascii="Times New Roman" w:hAnsi="Times New Roman"/>
                <w:sz w:val="24"/>
                <w:szCs w:val="24"/>
              </w:rPr>
            </w:pPr>
            <w:proofErr w:type="spellStart"/>
            <w:r w:rsidRPr="00D24979">
              <w:rPr>
                <w:rFonts w:ascii="Times New Roman" w:hAnsi="Times New Roman"/>
                <w:sz w:val="24"/>
                <w:szCs w:val="24"/>
              </w:rPr>
              <w:t>Exhibitions</w:t>
            </w:r>
            <w:proofErr w:type="spellEnd"/>
            <w:r w:rsidRPr="00D24979">
              <w:rPr>
                <w:rFonts w:ascii="Times New Roman" w:hAnsi="Times New Roman"/>
                <w:sz w:val="24"/>
                <w:szCs w:val="24"/>
              </w:rPr>
              <w:t xml:space="preserve"> India Group (in </w:t>
            </w:r>
            <w:proofErr w:type="spellStart"/>
            <w:r w:rsidRPr="00D24979">
              <w:rPr>
                <w:rFonts w:ascii="Times New Roman" w:hAnsi="Times New Roman"/>
                <w:sz w:val="24"/>
                <w:szCs w:val="24"/>
              </w:rPr>
              <w:t>co-partnership</w:t>
            </w:r>
            <w:proofErr w:type="spellEnd"/>
            <w:r w:rsidRPr="00D24979">
              <w:rPr>
                <w:rFonts w:ascii="Times New Roman" w:hAnsi="Times New Roman"/>
                <w:sz w:val="24"/>
                <w:szCs w:val="24"/>
              </w:rPr>
              <w:t xml:space="preserve"> </w:t>
            </w:r>
            <w:proofErr w:type="spellStart"/>
            <w:r w:rsidRPr="00D24979">
              <w:rPr>
                <w:rFonts w:ascii="Times New Roman" w:hAnsi="Times New Roman"/>
                <w:sz w:val="24"/>
                <w:szCs w:val="24"/>
              </w:rPr>
              <w:t>with</w:t>
            </w:r>
            <w:proofErr w:type="spellEnd"/>
            <w:r w:rsidRPr="00D24979">
              <w:rPr>
                <w:rFonts w:ascii="Times New Roman" w:hAnsi="Times New Roman"/>
                <w:sz w:val="24"/>
                <w:szCs w:val="24"/>
              </w:rPr>
              <w:t xml:space="preserve"> the India </w:t>
            </w:r>
            <w:proofErr w:type="spellStart"/>
            <w:r w:rsidRPr="00D24979">
              <w:rPr>
                <w:rFonts w:ascii="Times New Roman" w:hAnsi="Times New Roman"/>
                <w:sz w:val="24"/>
                <w:szCs w:val="24"/>
              </w:rPr>
              <w:t>Trade</w:t>
            </w:r>
            <w:proofErr w:type="spellEnd"/>
            <w:r w:rsidRPr="00D24979">
              <w:rPr>
                <w:rFonts w:ascii="Times New Roman" w:hAnsi="Times New Roman"/>
                <w:sz w:val="24"/>
                <w:szCs w:val="24"/>
              </w:rPr>
              <w:t xml:space="preserve"> </w:t>
            </w:r>
            <w:proofErr w:type="spellStart"/>
            <w:r w:rsidRPr="00D24979">
              <w:rPr>
                <w:rFonts w:ascii="Times New Roman" w:hAnsi="Times New Roman"/>
                <w:sz w:val="24"/>
                <w:szCs w:val="24"/>
              </w:rPr>
              <w:t>Promotion</w:t>
            </w:r>
            <w:proofErr w:type="spellEnd"/>
            <w:r w:rsidRPr="00D24979">
              <w:rPr>
                <w:rFonts w:ascii="Times New Roman" w:hAnsi="Times New Roman"/>
                <w:sz w:val="24"/>
                <w:szCs w:val="24"/>
              </w:rPr>
              <w:t xml:space="preserve"> </w:t>
            </w:r>
            <w:proofErr w:type="spellStart"/>
            <w:r w:rsidRPr="00D24979">
              <w:rPr>
                <w:rFonts w:ascii="Times New Roman" w:hAnsi="Times New Roman"/>
                <w:sz w:val="24"/>
                <w:szCs w:val="24"/>
              </w:rPr>
              <w:t>Organisation</w:t>
            </w:r>
            <w:proofErr w:type="spellEnd"/>
            <w:r w:rsidRPr="00D24979">
              <w:rPr>
                <w:rFonts w:ascii="Times New Roman" w:hAnsi="Times New Roman"/>
                <w:sz w:val="24"/>
                <w:szCs w:val="24"/>
              </w:rPr>
              <w:t xml:space="preserve"> - ITPO)</w:t>
            </w:r>
          </w:p>
        </w:tc>
        <w:tc>
          <w:tcPr>
            <w:tcW w:w="1969" w:type="dxa"/>
            <w:tcBorders>
              <w:top w:val="single" w:sz="4" w:space="0" w:color="auto"/>
              <w:left w:val="single" w:sz="4" w:space="0" w:color="auto"/>
              <w:bottom w:val="single" w:sz="4" w:space="0" w:color="auto"/>
              <w:right w:val="single" w:sz="4" w:space="0" w:color="auto"/>
            </w:tcBorders>
          </w:tcPr>
          <w:p w14:paraId="500375E5" w14:textId="228A5FD1" w:rsidR="002F7099" w:rsidRDefault="00D24979">
            <w:pPr>
              <w:suppressAutoHyphens/>
              <w:spacing w:after="0"/>
              <w:jc w:val="both"/>
              <w:textAlignment w:val="baseline"/>
              <w:rPr>
                <w:rFonts w:ascii="Times New Roman" w:hAnsi="Times New Roman"/>
                <w:sz w:val="24"/>
                <w:szCs w:val="24"/>
              </w:rPr>
            </w:pPr>
            <w:r w:rsidRPr="00D24979">
              <w:rPr>
                <w:rFonts w:ascii="Times New Roman" w:hAnsi="Times New Roman"/>
                <w:sz w:val="24"/>
                <w:szCs w:val="24"/>
              </w:rPr>
              <w:t>Delis</w:t>
            </w:r>
          </w:p>
        </w:tc>
      </w:tr>
      <w:tr w:rsidR="00925EA9" w14:paraId="37BD9997" w14:textId="77777777" w:rsidTr="002F7099">
        <w:tc>
          <w:tcPr>
            <w:tcW w:w="2853" w:type="dxa"/>
            <w:tcBorders>
              <w:top w:val="single" w:sz="4" w:space="0" w:color="auto"/>
              <w:left w:val="single" w:sz="4" w:space="0" w:color="auto"/>
              <w:bottom w:val="single" w:sz="4" w:space="0" w:color="auto"/>
              <w:right w:val="single" w:sz="4" w:space="0" w:color="auto"/>
            </w:tcBorders>
          </w:tcPr>
          <w:p w14:paraId="2311DABA" w14:textId="58334996" w:rsidR="00925EA9" w:rsidRDefault="00925EA9">
            <w:pPr>
              <w:suppressAutoHyphens/>
              <w:spacing w:after="0"/>
              <w:jc w:val="both"/>
              <w:textAlignment w:val="baseline"/>
              <w:rPr>
                <w:rFonts w:ascii="Times New Roman" w:hAnsi="Times New Roman"/>
                <w:sz w:val="24"/>
                <w:szCs w:val="24"/>
              </w:rPr>
            </w:pPr>
            <w:r w:rsidRPr="00925EA9">
              <w:rPr>
                <w:rFonts w:ascii="Times New Roman" w:hAnsi="Times New Roman"/>
                <w:sz w:val="24"/>
                <w:szCs w:val="24"/>
              </w:rPr>
              <w:t>2027 m. kovo 23-25 d.</w:t>
            </w:r>
          </w:p>
        </w:tc>
        <w:tc>
          <w:tcPr>
            <w:tcW w:w="3290" w:type="dxa"/>
            <w:tcBorders>
              <w:top w:val="single" w:sz="4" w:space="0" w:color="auto"/>
              <w:left w:val="single" w:sz="4" w:space="0" w:color="auto"/>
              <w:bottom w:val="single" w:sz="4" w:space="0" w:color="auto"/>
              <w:right w:val="single" w:sz="4" w:space="0" w:color="auto"/>
            </w:tcBorders>
          </w:tcPr>
          <w:p w14:paraId="7F00CCC3" w14:textId="48B59FE4" w:rsidR="00925EA9" w:rsidRPr="0073571D" w:rsidRDefault="00925EA9" w:rsidP="002F7099">
            <w:pPr>
              <w:suppressAutoHyphens/>
              <w:spacing w:after="0"/>
              <w:textAlignment w:val="baseline"/>
              <w:rPr>
                <w:rFonts w:ascii="Times New Roman" w:hAnsi="Times New Roman"/>
                <w:sz w:val="24"/>
                <w:szCs w:val="24"/>
              </w:rPr>
            </w:pPr>
            <w:r w:rsidRPr="00925EA9">
              <w:rPr>
                <w:rFonts w:ascii="Times New Roman" w:hAnsi="Times New Roman"/>
                <w:b/>
                <w:bCs/>
                <w:sz w:val="24"/>
                <w:szCs w:val="24"/>
              </w:rPr>
              <w:t>INDIASOFT 2027</w:t>
            </w:r>
            <w:r w:rsidR="0073571D">
              <w:rPr>
                <w:rFonts w:ascii="Times New Roman" w:hAnsi="Times New Roman"/>
                <w:sz w:val="24"/>
                <w:szCs w:val="24"/>
              </w:rPr>
              <w:t>, t</w:t>
            </w:r>
            <w:r w:rsidR="0073571D" w:rsidRPr="0073571D">
              <w:rPr>
                <w:rFonts w:ascii="Times New Roman" w:hAnsi="Times New Roman"/>
                <w:sz w:val="24"/>
                <w:szCs w:val="24"/>
              </w:rPr>
              <w:t>arptautinė informacinių ir ryšių technologijų paroda ir konferencija</w:t>
            </w:r>
            <w:r w:rsidR="00F661B8">
              <w:rPr>
                <w:rFonts w:ascii="Times New Roman" w:hAnsi="Times New Roman"/>
                <w:sz w:val="24"/>
                <w:szCs w:val="24"/>
              </w:rPr>
              <w:t xml:space="preserve">, ir </w:t>
            </w:r>
            <w:r w:rsidR="00F661B8" w:rsidRPr="00A12524">
              <w:rPr>
                <w:rFonts w:ascii="Times New Roman" w:hAnsi="Times New Roman"/>
                <w:b/>
                <w:bCs/>
                <w:sz w:val="24"/>
                <w:szCs w:val="24"/>
              </w:rPr>
              <w:t>India Electronics Expo (INDELXPO)</w:t>
            </w:r>
            <w:r w:rsidR="00F661B8">
              <w:rPr>
                <w:rFonts w:ascii="Times New Roman" w:hAnsi="Times New Roman"/>
                <w:sz w:val="24"/>
                <w:szCs w:val="24"/>
              </w:rPr>
              <w:t xml:space="preserve">, </w:t>
            </w:r>
            <w:r w:rsidR="00A12524" w:rsidRPr="00A12524">
              <w:rPr>
                <w:rFonts w:ascii="Times New Roman" w:hAnsi="Times New Roman"/>
                <w:sz w:val="24"/>
                <w:szCs w:val="24"/>
              </w:rPr>
              <w:t>elektronikos, IT įrangos ir kompiuterinės programinės įrangos sektori</w:t>
            </w:r>
            <w:r w:rsidR="00A12524">
              <w:rPr>
                <w:rFonts w:ascii="Times New Roman" w:hAnsi="Times New Roman"/>
                <w:sz w:val="24"/>
                <w:szCs w:val="24"/>
              </w:rPr>
              <w:t>ai</w:t>
            </w:r>
          </w:p>
        </w:tc>
        <w:tc>
          <w:tcPr>
            <w:tcW w:w="2803" w:type="dxa"/>
            <w:tcBorders>
              <w:top w:val="single" w:sz="4" w:space="0" w:color="auto"/>
              <w:left w:val="single" w:sz="4" w:space="0" w:color="auto"/>
              <w:bottom w:val="single" w:sz="4" w:space="0" w:color="auto"/>
              <w:right w:val="single" w:sz="4" w:space="0" w:color="auto"/>
            </w:tcBorders>
          </w:tcPr>
          <w:p w14:paraId="5CBC41B6" w14:textId="1D454444" w:rsidR="00925EA9" w:rsidRPr="00D24979" w:rsidRDefault="00896828">
            <w:pPr>
              <w:suppressAutoHyphens/>
              <w:spacing w:after="0"/>
              <w:jc w:val="both"/>
              <w:textAlignment w:val="baseline"/>
              <w:rPr>
                <w:rFonts w:ascii="Times New Roman" w:hAnsi="Times New Roman"/>
                <w:sz w:val="24"/>
                <w:szCs w:val="24"/>
              </w:rPr>
            </w:pPr>
            <w:r w:rsidRPr="00896828">
              <w:rPr>
                <w:rFonts w:ascii="Times New Roman" w:hAnsi="Times New Roman"/>
                <w:sz w:val="24"/>
                <w:szCs w:val="24"/>
              </w:rPr>
              <w:t xml:space="preserve">Electronics and Computer </w:t>
            </w:r>
            <w:proofErr w:type="spellStart"/>
            <w:r w:rsidRPr="00896828">
              <w:rPr>
                <w:rFonts w:ascii="Times New Roman" w:hAnsi="Times New Roman"/>
                <w:sz w:val="24"/>
                <w:szCs w:val="24"/>
              </w:rPr>
              <w:t>Software</w:t>
            </w:r>
            <w:proofErr w:type="spellEnd"/>
            <w:r w:rsidRPr="00896828">
              <w:rPr>
                <w:rFonts w:ascii="Times New Roman" w:hAnsi="Times New Roman"/>
                <w:sz w:val="24"/>
                <w:szCs w:val="24"/>
              </w:rPr>
              <w:t xml:space="preserve"> </w:t>
            </w:r>
            <w:proofErr w:type="spellStart"/>
            <w:r w:rsidRPr="00896828">
              <w:rPr>
                <w:rFonts w:ascii="Times New Roman" w:hAnsi="Times New Roman"/>
                <w:sz w:val="24"/>
                <w:szCs w:val="24"/>
              </w:rPr>
              <w:t>Export</w:t>
            </w:r>
            <w:proofErr w:type="spellEnd"/>
            <w:r w:rsidRPr="00896828">
              <w:rPr>
                <w:rFonts w:ascii="Times New Roman" w:hAnsi="Times New Roman"/>
                <w:sz w:val="24"/>
                <w:szCs w:val="24"/>
              </w:rPr>
              <w:t xml:space="preserve"> </w:t>
            </w:r>
            <w:proofErr w:type="spellStart"/>
            <w:r w:rsidRPr="00896828">
              <w:rPr>
                <w:rFonts w:ascii="Times New Roman" w:hAnsi="Times New Roman"/>
                <w:sz w:val="24"/>
                <w:szCs w:val="24"/>
              </w:rPr>
              <w:t>Promotion</w:t>
            </w:r>
            <w:proofErr w:type="spellEnd"/>
            <w:r w:rsidRPr="00896828">
              <w:rPr>
                <w:rFonts w:ascii="Times New Roman" w:hAnsi="Times New Roman"/>
                <w:sz w:val="24"/>
                <w:szCs w:val="24"/>
              </w:rPr>
              <w:t xml:space="preserve"> </w:t>
            </w:r>
            <w:proofErr w:type="spellStart"/>
            <w:r w:rsidRPr="00896828">
              <w:rPr>
                <w:rFonts w:ascii="Times New Roman" w:hAnsi="Times New Roman"/>
                <w:sz w:val="24"/>
                <w:szCs w:val="24"/>
              </w:rPr>
              <w:t>Council</w:t>
            </w:r>
            <w:proofErr w:type="spellEnd"/>
            <w:r w:rsidRPr="00896828">
              <w:rPr>
                <w:rFonts w:ascii="Times New Roman" w:hAnsi="Times New Roman"/>
                <w:sz w:val="24"/>
                <w:szCs w:val="24"/>
              </w:rPr>
              <w:t xml:space="preserve"> (ESC)</w:t>
            </w:r>
          </w:p>
        </w:tc>
        <w:tc>
          <w:tcPr>
            <w:tcW w:w="1969" w:type="dxa"/>
            <w:tcBorders>
              <w:top w:val="single" w:sz="4" w:space="0" w:color="auto"/>
              <w:left w:val="single" w:sz="4" w:space="0" w:color="auto"/>
              <w:bottom w:val="single" w:sz="4" w:space="0" w:color="auto"/>
              <w:right w:val="single" w:sz="4" w:space="0" w:color="auto"/>
            </w:tcBorders>
          </w:tcPr>
          <w:p w14:paraId="3D31BA1C" w14:textId="2F98D5EA" w:rsidR="00925EA9" w:rsidRPr="00D24979" w:rsidRDefault="00896828">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FA54AA" w14:paraId="28CE621D" w14:textId="77777777" w:rsidTr="002F7099">
        <w:tc>
          <w:tcPr>
            <w:tcW w:w="2853" w:type="dxa"/>
            <w:tcBorders>
              <w:top w:val="single" w:sz="4" w:space="0" w:color="auto"/>
              <w:left w:val="single" w:sz="4" w:space="0" w:color="auto"/>
              <w:bottom w:val="single" w:sz="4" w:space="0" w:color="auto"/>
              <w:right w:val="single" w:sz="4" w:space="0" w:color="auto"/>
            </w:tcBorders>
          </w:tcPr>
          <w:p w14:paraId="5972657C" w14:textId="080B8FF9" w:rsidR="00FA54AA" w:rsidRPr="00925EA9" w:rsidRDefault="00FA54AA">
            <w:pPr>
              <w:suppressAutoHyphens/>
              <w:spacing w:after="0"/>
              <w:jc w:val="both"/>
              <w:textAlignment w:val="baseline"/>
              <w:rPr>
                <w:rFonts w:ascii="Times New Roman" w:hAnsi="Times New Roman"/>
                <w:sz w:val="24"/>
                <w:szCs w:val="24"/>
              </w:rPr>
            </w:pPr>
            <w:r>
              <w:rPr>
                <w:rFonts w:ascii="Times New Roman" w:hAnsi="Times New Roman"/>
                <w:sz w:val="24"/>
                <w:szCs w:val="24"/>
              </w:rPr>
              <w:t>2027 m. balandžio 28-30 d.</w:t>
            </w:r>
          </w:p>
        </w:tc>
        <w:tc>
          <w:tcPr>
            <w:tcW w:w="3290" w:type="dxa"/>
            <w:tcBorders>
              <w:top w:val="single" w:sz="4" w:space="0" w:color="auto"/>
              <w:left w:val="single" w:sz="4" w:space="0" w:color="auto"/>
              <w:bottom w:val="single" w:sz="4" w:space="0" w:color="auto"/>
              <w:right w:val="single" w:sz="4" w:space="0" w:color="auto"/>
            </w:tcBorders>
          </w:tcPr>
          <w:p w14:paraId="14AC3D1C" w14:textId="6369809A" w:rsidR="00FA54AA" w:rsidRPr="0087579B" w:rsidRDefault="008A6DF1" w:rsidP="002F7099">
            <w:pPr>
              <w:suppressAutoHyphens/>
              <w:spacing w:after="0"/>
              <w:textAlignment w:val="baseline"/>
              <w:rPr>
                <w:rFonts w:ascii="Times New Roman" w:hAnsi="Times New Roman"/>
                <w:sz w:val="24"/>
                <w:szCs w:val="24"/>
              </w:rPr>
            </w:pPr>
            <w:proofErr w:type="spellStart"/>
            <w:r w:rsidRPr="008A6DF1">
              <w:rPr>
                <w:rFonts w:ascii="Times New Roman" w:hAnsi="Times New Roman"/>
                <w:b/>
                <w:bCs/>
                <w:sz w:val="24"/>
                <w:szCs w:val="24"/>
              </w:rPr>
              <w:t>Anuga</w:t>
            </w:r>
            <w:proofErr w:type="spellEnd"/>
            <w:r w:rsidRPr="008A6DF1">
              <w:rPr>
                <w:rFonts w:ascii="Times New Roman" w:hAnsi="Times New Roman"/>
                <w:b/>
                <w:bCs/>
                <w:sz w:val="24"/>
                <w:szCs w:val="24"/>
              </w:rPr>
              <w:t xml:space="preserve"> </w:t>
            </w:r>
            <w:proofErr w:type="spellStart"/>
            <w:r w:rsidRPr="008A6DF1">
              <w:rPr>
                <w:rFonts w:ascii="Times New Roman" w:hAnsi="Times New Roman"/>
                <w:b/>
                <w:bCs/>
                <w:sz w:val="24"/>
                <w:szCs w:val="24"/>
              </w:rPr>
              <w:t>FoodTec</w:t>
            </w:r>
            <w:proofErr w:type="spellEnd"/>
            <w:r w:rsidRPr="008A6DF1">
              <w:rPr>
                <w:rFonts w:ascii="Times New Roman" w:hAnsi="Times New Roman"/>
                <w:b/>
                <w:bCs/>
                <w:sz w:val="24"/>
                <w:szCs w:val="24"/>
              </w:rPr>
              <w:t xml:space="preserve"> India </w:t>
            </w:r>
            <w:proofErr w:type="spellStart"/>
            <w:r w:rsidRPr="008A6DF1">
              <w:rPr>
                <w:rFonts w:ascii="Times New Roman" w:hAnsi="Times New Roman"/>
                <w:b/>
                <w:bCs/>
                <w:sz w:val="24"/>
                <w:szCs w:val="24"/>
              </w:rPr>
              <w:t>Dairy</w:t>
            </w:r>
            <w:proofErr w:type="spellEnd"/>
            <w:r w:rsidRPr="008A6DF1">
              <w:rPr>
                <w:rFonts w:ascii="Times New Roman" w:hAnsi="Times New Roman"/>
                <w:b/>
                <w:bCs/>
                <w:sz w:val="24"/>
                <w:szCs w:val="24"/>
              </w:rPr>
              <w:t xml:space="preserve"> 2027</w:t>
            </w:r>
            <w:r w:rsidR="0087579B">
              <w:rPr>
                <w:rFonts w:ascii="Times New Roman" w:hAnsi="Times New Roman"/>
                <w:sz w:val="24"/>
                <w:szCs w:val="24"/>
              </w:rPr>
              <w:t xml:space="preserve">, </w:t>
            </w:r>
            <w:r w:rsidR="0087579B" w:rsidRPr="0087579B">
              <w:rPr>
                <w:rFonts w:ascii="Times New Roman" w:hAnsi="Times New Roman"/>
                <w:sz w:val="24"/>
                <w:szCs w:val="24"/>
              </w:rPr>
              <w:t>B2B paroda, skirta pieno pramonės technologijoms ir inovacijoms</w:t>
            </w:r>
          </w:p>
        </w:tc>
        <w:tc>
          <w:tcPr>
            <w:tcW w:w="2803" w:type="dxa"/>
            <w:tcBorders>
              <w:top w:val="single" w:sz="4" w:space="0" w:color="auto"/>
              <w:left w:val="single" w:sz="4" w:space="0" w:color="auto"/>
              <w:bottom w:val="single" w:sz="4" w:space="0" w:color="auto"/>
              <w:right w:val="single" w:sz="4" w:space="0" w:color="auto"/>
            </w:tcBorders>
          </w:tcPr>
          <w:p w14:paraId="2EB126B3" w14:textId="00657E99" w:rsidR="00FA54AA" w:rsidRPr="00896828" w:rsidRDefault="007E0980">
            <w:pPr>
              <w:suppressAutoHyphens/>
              <w:spacing w:after="0"/>
              <w:jc w:val="both"/>
              <w:textAlignment w:val="baseline"/>
              <w:rPr>
                <w:rFonts w:ascii="Times New Roman" w:hAnsi="Times New Roman"/>
                <w:sz w:val="24"/>
                <w:szCs w:val="24"/>
              </w:rPr>
            </w:pPr>
            <w:proofErr w:type="spellStart"/>
            <w:r w:rsidRPr="007E0980">
              <w:rPr>
                <w:rFonts w:ascii="Times New Roman" w:hAnsi="Times New Roman"/>
                <w:sz w:val="24"/>
                <w:szCs w:val="24"/>
              </w:rPr>
              <w:t>Koelnmesse</w:t>
            </w:r>
            <w:proofErr w:type="spellEnd"/>
            <w:r w:rsidRPr="007E0980">
              <w:rPr>
                <w:rFonts w:ascii="Times New Roman" w:hAnsi="Times New Roman"/>
                <w:sz w:val="24"/>
                <w:szCs w:val="24"/>
              </w:rPr>
              <w:t xml:space="preserve"> </w:t>
            </w:r>
            <w:proofErr w:type="spellStart"/>
            <w:r w:rsidRPr="007E0980">
              <w:rPr>
                <w:rFonts w:ascii="Times New Roman" w:hAnsi="Times New Roman"/>
                <w:sz w:val="24"/>
                <w:szCs w:val="24"/>
              </w:rPr>
              <w:t>Pvt</w:t>
            </w:r>
            <w:proofErr w:type="spellEnd"/>
            <w:r w:rsidRPr="007E0980">
              <w:rPr>
                <w:rFonts w:ascii="Times New Roman" w:hAnsi="Times New Roman"/>
                <w:sz w:val="24"/>
                <w:szCs w:val="24"/>
              </w:rPr>
              <w:t xml:space="preserve"> </w:t>
            </w:r>
            <w:proofErr w:type="spellStart"/>
            <w:r w:rsidRPr="007E0980">
              <w:rPr>
                <w:rFonts w:ascii="Times New Roman" w:hAnsi="Times New Roman"/>
                <w:sz w:val="24"/>
                <w:szCs w:val="24"/>
              </w:rPr>
              <w:t>Ltd</w:t>
            </w:r>
            <w:proofErr w:type="spellEnd"/>
          </w:p>
        </w:tc>
        <w:tc>
          <w:tcPr>
            <w:tcW w:w="1969" w:type="dxa"/>
            <w:tcBorders>
              <w:top w:val="single" w:sz="4" w:space="0" w:color="auto"/>
              <w:left w:val="single" w:sz="4" w:space="0" w:color="auto"/>
              <w:bottom w:val="single" w:sz="4" w:space="0" w:color="auto"/>
              <w:right w:val="single" w:sz="4" w:space="0" w:color="auto"/>
            </w:tcBorders>
          </w:tcPr>
          <w:p w14:paraId="5D267E76" w14:textId="3A4F01E7" w:rsidR="00FA54AA" w:rsidRDefault="007E0980">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474CE4" w14:paraId="29BC6A8C" w14:textId="77777777" w:rsidTr="002F7099">
        <w:tc>
          <w:tcPr>
            <w:tcW w:w="2853" w:type="dxa"/>
            <w:tcBorders>
              <w:top w:val="single" w:sz="4" w:space="0" w:color="auto"/>
              <w:left w:val="single" w:sz="4" w:space="0" w:color="auto"/>
              <w:bottom w:val="single" w:sz="4" w:space="0" w:color="auto"/>
              <w:right w:val="single" w:sz="4" w:space="0" w:color="auto"/>
            </w:tcBorders>
          </w:tcPr>
          <w:p w14:paraId="12B09D56" w14:textId="75FC887F" w:rsidR="00474CE4" w:rsidRPr="00925EA9" w:rsidRDefault="00474CE4">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2027 m. gegužės 13-15 d. </w:t>
            </w:r>
          </w:p>
        </w:tc>
        <w:tc>
          <w:tcPr>
            <w:tcW w:w="3290" w:type="dxa"/>
            <w:tcBorders>
              <w:top w:val="single" w:sz="4" w:space="0" w:color="auto"/>
              <w:left w:val="single" w:sz="4" w:space="0" w:color="auto"/>
              <w:bottom w:val="single" w:sz="4" w:space="0" w:color="auto"/>
              <w:right w:val="single" w:sz="4" w:space="0" w:color="auto"/>
            </w:tcBorders>
          </w:tcPr>
          <w:p w14:paraId="1C909FCC" w14:textId="43B95C49" w:rsidR="00474CE4" w:rsidRPr="00474CE4" w:rsidRDefault="00474CE4" w:rsidP="002F7099">
            <w:pPr>
              <w:suppressAutoHyphens/>
              <w:spacing w:after="0"/>
              <w:textAlignment w:val="baseline"/>
              <w:rPr>
                <w:rFonts w:ascii="Times New Roman" w:hAnsi="Times New Roman"/>
                <w:sz w:val="24"/>
                <w:szCs w:val="24"/>
              </w:rPr>
            </w:pPr>
            <w:r w:rsidRPr="00474CE4">
              <w:rPr>
                <w:rFonts w:ascii="Times New Roman" w:hAnsi="Times New Roman"/>
                <w:b/>
                <w:bCs/>
                <w:sz w:val="24"/>
                <w:szCs w:val="24"/>
              </w:rPr>
              <w:t xml:space="preserve">Global </w:t>
            </w:r>
            <w:proofErr w:type="spellStart"/>
            <w:r w:rsidRPr="00474CE4">
              <w:rPr>
                <w:rFonts w:ascii="Times New Roman" w:hAnsi="Times New Roman"/>
                <w:b/>
                <w:bCs/>
                <w:sz w:val="24"/>
                <w:szCs w:val="24"/>
              </w:rPr>
              <w:t>Food</w:t>
            </w:r>
            <w:proofErr w:type="spellEnd"/>
            <w:r w:rsidRPr="00474CE4">
              <w:rPr>
                <w:rFonts w:ascii="Times New Roman" w:hAnsi="Times New Roman"/>
                <w:b/>
                <w:bCs/>
                <w:sz w:val="24"/>
                <w:szCs w:val="24"/>
              </w:rPr>
              <w:t xml:space="preserve"> Pro </w:t>
            </w:r>
            <w:r>
              <w:rPr>
                <w:rFonts w:ascii="Times New Roman" w:hAnsi="Times New Roman"/>
                <w:b/>
                <w:bCs/>
                <w:sz w:val="24"/>
                <w:szCs w:val="24"/>
              </w:rPr>
              <w:t>–</w:t>
            </w:r>
            <w:r w:rsidRPr="00474CE4">
              <w:rPr>
                <w:rFonts w:ascii="Times New Roman" w:hAnsi="Times New Roman"/>
                <w:b/>
                <w:bCs/>
                <w:sz w:val="24"/>
                <w:szCs w:val="24"/>
              </w:rPr>
              <w:t xml:space="preserve"> 2027</w:t>
            </w:r>
            <w:r>
              <w:rPr>
                <w:rFonts w:ascii="Times New Roman" w:hAnsi="Times New Roman"/>
                <w:sz w:val="24"/>
                <w:szCs w:val="24"/>
              </w:rPr>
              <w:t xml:space="preserve">, </w:t>
            </w:r>
            <w:r w:rsidR="0068138C">
              <w:rPr>
                <w:rFonts w:ascii="Times New Roman" w:hAnsi="Times New Roman"/>
                <w:sz w:val="24"/>
                <w:szCs w:val="24"/>
              </w:rPr>
              <w:t>m</w:t>
            </w:r>
            <w:r w:rsidR="0068138C" w:rsidRPr="0068138C">
              <w:rPr>
                <w:rFonts w:ascii="Times New Roman" w:hAnsi="Times New Roman"/>
                <w:sz w:val="24"/>
                <w:szCs w:val="24"/>
              </w:rPr>
              <w:t>aisto perdirbimas, pieno produktai, gėrimai, maisto pramonės įranga, pakavimas ir maisto technologijos</w:t>
            </w:r>
          </w:p>
        </w:tc>
        <w:tc>
          <w:tcPr>
            <w:tcW w:w="2803" w:type="dxa"/>
            <w:tcBorders>
              <w:top w:val="single" w:sz="4" w:space="0" w:color="auto"/>
              <w:left w:val="single" w:sz="4" w:space="0" w:color="auto"/>
              <w:bottom w:val="single" w:sz="4" w:space="0" w:color="auto"/>
              <w:right w:val="single" w:sz="4" w:space="0" w:color="auto"/>
            </w:tcBorders>
          </w:tcPr>
          <w:p w14:paraId="734F0762" w14:textId="65C1F013" w:rsidR="00474CE4" w:rsidRPr="00896828" w:rsidRDefault="00540476">
            <w:pPr>
              <w:suppressAutoHyphens/>
              <w:spacing w:after="0"/>
              <w:jc w:val="both"/>
              <w:textAlignment w:val="baseline"/>
              <w:rPr>
                <w:rFonts w:ascii="Times New Roman" w:hAnsi="Times New Roman"/>
                <w:sz w:val="24"/>
                <w:szCs w:val="24"/>
              </w:rPr>
            </w:pPr>
            <w:proofErr w:type="spellStart"/>
            <w:r w:rsidRPr="00540476">
              <w:rPr>
                <w:rFonts w:ascii="Times New Roman" w:hAnsi="Times New Roman"/>
                <w:sz w:val="24"/>
                <w:szCs w:val="24"/>
              </w:rPr>
              <w:t>Laghu</w:t>
            </w:r>
            <w:proofErr w:type="spellEnd"/>
            <w:r w:rsidRPr="00540476">
              <w:rPr>
                <w:rFonts w:ascii="Times New Roman" w:hAnsi="Times New Roman"/>
                <w:sz w:val="24"/>
                <w:szCs w:val="24"/>
              </w:rPr>
              <w:t xml:space="preserve"> </w:t>
            </w:r>
            <w:proofErr w:type="spellStart"/>
            <w:r w:rsidRPr="00540476">
              <w:rPr>
                <w:rFonts w:ascii="Times New Roman" w:hAnsi="Times New Roman"/>
                <w:sz w:val="24"/>
                <w:szCs w:val="24"/>
              </w:rPr>
              <w:t>Udyog</w:t>
            </w:r>
            <w:proofErr w:type="spellEnd"/>
            <w:r w:rsidRPr="00540476">
              <w:rPr>
                <w:rFonts w:ascii="Times New Roman" w:hAnsi="Times New Roman"/>
                <w:sz w:val="24"/>
                <w:szCs w:val="24"/>
              </w:rPr>
              <w:t xml:space="preserve"> </w:t>
            </w:r>
            <w:proofErr w:type="spellStart"/>
            <w:r w:rsidRPr="00540476">
              <w:rPr>
                <w:rFonts w:ascii="Times New Roman" w:hAnsi="Times New Roman"/>
                <w:sz w:val="24"/>
                <w:szCs w:val="24"/>
              </w:rPr>
              <w:t>Bharati</w:t>
            </w:r>
            <w:proofErr w:type="spellEnd"/>
            <w:r w:rsidRPr="00540476">
              <w:rPr>
                <w:rFonts w:ascii="Times New Roman" w:hAnsi="Times New Roman"/>
                <w:sz w:val="24"/>
                <w:szCs w:val="24"/>
              </w:rPr>
              <w:t xml:space="preserve"> (LUB) </w:t>
            </w:r>
            <w:r w:rsidR="000C79AF" w:rsidRPr="000C79AF">
              <w:rPr>
                <w:rFonts w:ascii="Times New Roman" w:hAnsi="Times New Roman"/>
                <w:sz w:val="24"/>
                <w:szCs w:val="24"/>
              </w:rPr>
              <w:t xml:space="preserve">and India </w:t>
            </w:r>
            <w:proofErr w:type="spellStart"/>
            <w:r w:rsidR="000C79AF" w:rsidRPr="000C79AF">
              <w:rPr>
                <w:rFonts w:ascii="Times New Roman" w:hAnsi="Times New Roman"/>
                <w:sz w:val="24"/>
                <w:szCs w:val="24"/>
              </w:rPr>
              <w:t>Manufacturing</w:t>
            </w:r>
            <w:proofErr w:type="spellEnd"/>
            <w:r w:rsidR="000C79AF" w:rsidRPr="000C79AF">
              <w:rPr>
                <w:rFonts w:ascii="Times New Roman" w:hAnsi="Times New Roman"/>
                <w:sz w:val="24"/>
                <w:szCs w:val="24"/>
              </w:rPr>
              <w:t xml:space="preserve"> </w:t>
            </w:r>
            <w:proofErr w:type="spellStart"/>
            <w:r w:rsidR="000C79AF" w:rsidRPr="000C79AF">
              <w:rPr>
                <w:rFonts w:ascii="Times New Roman" w:hAnsi="Times New Roman"/>
                <w:sz w:val="24"/>
                <w:szCs w:val="24"/>
              </w:rPr>
              <w:t>Foundation</w:t>
            </w:r>
            <w:proofErr w:type="spellEnd"/>
            <w:r w:rsidR="000C79AF" w:rsidRPr="000C79AF">
              <w:rPr>
                <w:rFonts w:ascii="Times New Roman" w:hAnsi="Times New Roman"/>
                <w:sz w:val="24"/>
                <w:szCs w:val="24"/>
              </w:rPr>
              <w:t xml:space="preserve"> (IMF)</w:t>
            </w:r>
          </w:p>
        </w:tc>
        <w:tc>
          <w:tcPr>
            <w:tcW w:w="1969" w:type="dxa"/>
            <w:tcBorders>
              <w:top w:val="single" w:sz="4" w:space="0" w:color="auto"/>
              <w:left w:val="single" w:sz="4" w:space="0" w:color="auto"/>
              <w:bottom w:val="single" w:sz="4" w:space="0" w:color="auto"/>
              <w:right w:val="single" w:sz="4" w:space="0" w:color="auto"/>
            </w:tcBorders>
          </w:tcPr>
          <w:p w14:paraId="39DB363C" w14:textId="686B9EFB" w:rsidR="00474CE4" w:rsidRDefault="000C79AF">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Bangaloras</w:t>
            </w:r>
            <w:proofErr w:type="spellEnd"/>
          </w:p>
        </w:tc>
      </w:tr>
      <w:tr w:rsidR="00474CE4" w14:paraId="53C3F762" w14:textId="77777777" w:rsidTr="002F7099">
        <w:tc>
          <w:tcPr>
            <w:tcW w:w="2853" w:type="dxa"/>
            <w:tcBorders>
              <w:top w:val="single" w:sz="4" w:space="0" w:color="auto"/>
              <w:left w:val="single" w:sz="4" w:space="0" w:color="auto"/>
              <w:bottom w:val="single" w:sz="4" w:space="0" w:color="auto"/>
              <w:right w:val="single" w:sz="4" w:space="0" w:color="auto"/>
            </w:tcBorders>
          </w:tcPr>
          <w:p w14:paraId="63E3E2C0" w14:textId="4C7B8EAB" w:rsidR="00474CE4" w:rsidRPr="00925EA9" w:rsidRDefault="0044487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2027 m. </w:t>
            </w:r>
            <w:r w:rsidR="009635EA">
              <w:rPr>
                <w:rFonts w:ascii="Times New Roman" w:hAnsi="Times New Roman"/>
                <w:sz w:val="24"/>
                <w:szCs w:val="24"/>
              </w:rPr>
              <w:t>rugpjūčio 19-31 d.</w:t>
            </w:r>
          </w:p>
        </w:tc>
        <w:tc>
          <w:tcPr>
            <w:tcW w:w="3290" w:type="dxa"/>
            <w:tcBorders>
              <w:top w:val="single" w:sz="4" w:space="0" w:color="auto"/>
              <w:left w:val="single" w:sz="4" w:space="0" w:color="auto"/>
              <w:bottom w:val="single" w:sz="4" w:space="0" w:color="auto"/>
              <w:right w:val="single" w:sz="4" w:space="0" w:color="auto"/>
            </w:tcBorders>
          </w:tcPr>
          <w:p w14:paraId="387EDE74" w14:textId="3C499408" w:rsidR="00474CE4" w:rsidRPr="00925EA9" w:rsidRDefault="009635EA" w:rsidP="002F7099">
            <w:pPr>
              <w:suppressAutoHyphens/>
              <w:spacing w:after="0"/>
              <w:textAlignment w:val="baseline"/>
              <w:rPr>
                <w:rFonts w:ascii="Times New Roman" w:hAnsi="Times New Roman"/>
                <w:b/>
                <w:bCs/>
                <w:sz w:val="24"/>
                <w:szCs w:val="24"/>
              </w:rPr>
            </w:pPr>
            <w:r w:rsidRPr="009635EA">
              <w:rPr>
                <w:rFonts w:ascii="Times New Roman" w:hAnsi="Times New Roman"/>
                <w:b/>
                <w:bCs/>
                <w:sz w:val="24"/>
                <w:szCs w:val="24"/>
              </w:rPr>
              <w:t xml:space="preserve">IPHEX 2027 </w:t>
            </w:r>
            <w:r w:rsidRPr="009635EA">
              <w:rPr>
                <w:rFonts w:ascii="Times New Roman" w:hAnsi="Times New Roman"/>
                <w:sz w:val="24"/>
                <w:szCs w:val="24"/>
              </w:rPr>
              <w:t>– 13-oji tarptautinė farmacijos ir sveikatos priežiūros paroda</w:t>
            </w:r>
          </w:p>
        </w:tc>
        <w:tc>
          <w:tcPr>
            <w:tcW w:w="2803" w:type="dxa"/>
            <w:tcBorders>
              <w:top w:val="single" w:sz="4" w:space="0" w:color="auto"/>
              <w:left w:val="single" w:sz="4" w:space="0" w:color="auto"/>
              <w:bottom w:val="single" w:sz="4" w:space="0" w:color="auto"/>
              <w:right w:val="single" w:sz="4" w:space="0" w:color="auto"/>
            </w:tcBorders>
          </w:tcPr>
          <w:p w14:paraId="7628E7E5" w14:textId="1723B72B" w:rsidR="00474CE4" w:rsidRPr="00896828" w:rsidRDefault="009635EA">
            <w:pPr>
              <w:suppressAutoHyphens/>
              <w:spacing w:after="0"/>
              <w:jc w:val="both"/>
              <w:textAlignment w:val="baseline"/>
              <w:rPr>
                <w:rFonts w:ascii="Times New Roman" w:hAnsi="Times New Roman"/>
                <w:sz w:val="24"/>
                <w:szCs w:val="24"/>
              </w:rPr>
            </w:pPr>
            <w:proofErr w:type="spellStart"/>
            <w:r w:rsidRPr="009635EA">
              <w:rPr>
                <w:rFonts w:ascii="Times New Roman" w:hAnsi="Times New Roman"/>
                <w:sz w:val="24"/>
                <w:szCs w:val="24"/>
              </w:rPr>
              <w:t>Pharmaceuticals</w:t>
            </w:r>
            <w:proofErr w:type="spellEnd"/>
            <w:r w:rsidRPr="009635EA">
              <w:rPr>
                <w:rFonts w:ascii="Times New Roman" w:hAnsi="Times New Roman"/>
                <w:sz w:val="24"/>
                <w:szCs w:val="24"/>
              </w:rPr>
              <w:t xml:space="preserve"> </w:t>
            </w:r>
            <w:proofErr w:type="spellStart"/>
            <w:r w:rsidRPr="009635EA">
              <w:rPr>
                <w:rFonts w:ascii="Times New Roman" w:hAnsi="Times New Roman"/>
                <w:sz w:val="24"/>
                <w:szCs w:val="24"/>
              </w:rPr>
              <w:t>Export</w:t>
            </w:r>
            <w:proofErr w:type="spellEnd"/>
            <w:r w:rsidRPr="009635EA">
              <w:rPr>
                <w:rFonts w:ascii="Times New Roman" w:hAnsi="Times New Roman"/>
                <w:sz w:val="24"/>
                <w:szCs w:val="24"/>
              </w:rPr>
              <w:t xml:space="preserve"> </w:t>
            </w:r>
            <w:proofErr w:type="spellStart"/>
            <w:r w:rsidRPr="009635EA">
              <w:rPr>
                <w:rFonts w:ascii="Times New Roman" w:hAnsi="Times New Roman"/>
                <w:sz w:val="24"/>
                <w:szCs w:val="24"/>
              </w:rPr>
              <w:t>Promotion</w:t>
            </w:r>
            <w:proofErr w:type="spellEnd"/>
            <w:r w:rsidRPr="009635EA">
              <w:rPr>
                <w:rFonts w:ascii="Times New Roman" w:hAnsi="Times New Roman"/>
                <w:sz w:val="24"/>
                <w:szCs w:val="24"/>
              </w:rPr>
              <w:t xml:space="preserve"> </w:t>
            </w:r>
            <w:proofErr w:type="spellStart"/>
            <w:r w:rsidRPr="009635EA">
              <w:rPr>
                <w:rFonts w:ascii="Times New Roman" w:hAnsi="Times New Roman"/>
                <w:sz w:val="24"/>
                <w:szCs w:val="24"/>
              </w:rPr>
              <w:t>Council</w:t>
            </w:r>
            <w:proofErr w:type="spellEnd"/>
            <w:r w:rsidRPr="009635EA">
              <w:rPr>
                <w:rFonts w:ascii="Times New Roman" w:hAnsi="Times New Roman"/>
                <w:sz w:val="24"/>
                <w:szCs w:val="24"/>
              </w:rPr>
              <w:t xml:space="preserve"> of India</w:t>
            </w:r>
          </w:p>
        </w:tc>
        <w:tc>
          <w:tcPr>
            <w:tcW w:w="1969" w:type="dxa"/>
            <w:tcBorders>
              <w:top w:val="single" w:sz="4" w:space="0" w:color="auto"/>
              <w:left w:val="single" w:sz="4" w:space="0" w:color="auto"/>
              <w:bottom w:val="single" w:sz="4" w:space="0" w:color="auto"/>
              <w:right w:val="single" w:sz="4" w:space="0" w:color="auto"/>
            </w:tcBorders>
          </w:tcPr>
          <w:p w14:paraId="1A5541A4" w14:textId="35ABE4CD" w:rsidR="00474CE4" w:rsidRDefault="009635EA">
            <w:pPr>
              <w:suppressAutoHyphens/>
              <w:spacing w:after="0"/>
              <w:jc w:val="both"/>
              <w:textAlignment w:val="baseline"/>
              <w:rPr>
                <w:rFonts w:ascii="Times New Roman" w:hAnsi="Times New Roman"/>
                <w:sz w:val="24"/>
                <w:szCs w:val="24"/>
              </w:rPr>
            </w:pPr>
            <w:r>
              <w:rPr>
                <w:rFonts w:ascii="Times New Roman" w:hAnsi="Times New Roman"/>
                <w:sz w:val="24"/>
                <w:szCs w:val="24"/>
              </w:rPr>
              <w:t>Delis</w:t>
            </w:r>
          </w:p>
        </w:tc>
      </w:tr>
      <w:tr w:rsidR="006341F4" w14:paraId="5CD2711D" w14:textId="77777777" w:rsidTr="002F7099">
        <w:tc>
          <w:tcPr>
            <w:tcW w:w="2853" w:type="dxa"/>
            <w:tcBorders>
              <w:top w:val="single" w:sz="4" w:space="0" w:color="auto"/>
              <w:left w:val="single" w:sz="4" w:space="0" w:color="auto"/>
              <w:bottom w:val="single" w:sz="4" w:space="0" w:color="auto"/>
              <w:right w:val="single" w:sz="4" w:space="0" w:color="auto"/>
            </w:tcBorders>
          </w:tcPr>
          <w:p w14:paraId="211DBF39" w14:textId="08A20598" w:rsidR="006341F4" w:rsidRDefault="006341F4">
            <w:pPr>
              <w:suppressAutoHyphens/>
              <w:spacing w:after="0"/>
              <w:jc w:val="both"/>
              <w:textAlignment w:val="baseline"/>
              <w:rPr>
                <w:rFonts w:ascii="Times New Roman" w:hAnsi="Times New Roman"/>
                <w:sz w:val="24"/>
                <w:szCs w:val="24"/>
              </w:rPr>
            </w:pPr>
            <w:r>
              <w:rPr>
                <w:rFonts w:ascii="Times New Roman" w:hAnsi="Times New Roman"/>
                <w:sz w:val="24"/>
                <w:szCs w:val="24"/>
              </w:rPr>
              <w:lastRenderedPageBreak/>
              <w:t>2027 m. lapkričio 8-29 d.</w:t>
            </w:r>
          </w:p>
        </w:tc>
        <w:tc>
          <w:tcPr>
            <w:tcW w:w="3290" w:type="dxa"/>
            <w:tcBorders>
              <w:top w:val="single" w:sz="4" w:space="0" w:color="auto"/>
              <w:left w:val="single" w:sz="4" w:space="0" w:color="auto"/>
              <w:bottom w:val="single" w:sz="4" w:space="0" w:color="auto"/>
              <w:right w:val="single" w:sz="4" w:space="0" w:color="auto"/>
            </w:tcBorders>
          </w:tcPr>
          <w:p w14:paraId="0D3DC18E" w14:textId="04F32AE2" w:rsidR="006341F4" w:rsidRPr="009635EA" w:rsidRDefault="006341F4" w:rsidP="002F7099">
            <w:pPr>
              <w:suppressAutoHyphens/>
              <w:spacing w:after="0"/>
              <w:textAlignment w:val="baseline"/>
              <w:rPr>
                <w:rFonts w:ascii="Times New Roman" w:hAnsi="Times New Roman"/>
                <w:b/>
                <w:bCs/>
                <w:sz w:val="24"/>
                <w:szCs w:val="24"/>
              </w:rPr>
            </w:pPr>
            <w:r w:rsidRPr="006341F4">
              <w:rPr>
                <w:rFonts w:ascii="Times New Roman" w:hAnsi="Times New Roman"/>
                <w:b/>
                <w:bCs/>
                <w:sz w:val="24"/>
                <w:szCs w:val="24"/>
              </w:rPr>
              <w:t>IITF 2027</w:t>
            </w:r>
            <w:r w:rsidR="00BC660E">
              <w:rPr>
                <w:rFonts w:ascii="Times New Roman" w:hAnsi="Times New Roman"/>
                <w:b/>
                <w:bCs/>
                <w:sz w:val="24"/>
                <w:szCs w:val="24"/>
              </w:rPr>
              <w:t xml:space="preserve"> </w:t>
            </w:r>
            <w:r w:rsidR="00BC660E" w:rsidRPr="00BC660E">
              <w:rPr>
                <w:rFonts w:ascii="Times New Roman" w:hAnsi="Times New Roman"/>
                <w:sz w:val="24"/>
                <w:szCs w:val="24"/>
              </w:rPr>
              <w:t>– INDIA INTERNATIONAL TRADE FAIR</w:t>
            </w:r>
          </w:p>
        </w:tc>
        <w:tc>
          <w:tcPr>
            <w:tcW w:w="2803" w:type="dxa"/>
            <w:tcBorders>
              <w:top w:val="single" w:sz="4" w:space="0" w:color="auto"/>
              <w:left w:val="single" w:sz="4" w:space="0" w:color="auto"/>
              <w:bottom w:val="single" w:sz="4" w:space="0" w:color="auto"/>
              <w:right w:val="single" w:sz="4" w:space="0" w:color="auto"/>
            </w:tcBorders>
          </w:tcPr>
          <w:p w14:paraId="153721E1" w14:textId="6EFD6E6F" w:rsidR="006341F4" w:rsidRPr="009635EA" w:rsidRDefault="006341F4">
            <w:pPr>
              <w:suppressAutoHyphens/>
              <w:spacing w:after="0"/>
              <w:jc w:val="both"/>
              <w:textAlignment w:val="baseline"/>
              <w:rPr>
                <w:rFonts w:ascii="Times New Roman" w:hAnsi="Times New Roman"/>
                <w:sz w:val="24"/>
                <w:szCs w:val="24"/>
              </w:rPr>
            </w:pPr>
            <w:r w:rsidRPr="006341F4">
              <w:rPr>
                <w:rFonts w:ascii="Times New Roman" w:hAnsi="Times New Roman"/>
                <w:sz w:val="24"/>
                <w:szCs w:val="24"/>
              </w:rPr>
              <w:t xml:space="preserve">India </w:t>
            </w:r>
            <w:proofErr w:type="spellStart"/>
            <w:r w:rsidRPr="006341F4">
              <w:rPr>
                <w:rFonts w:ascii="Times New Roman" w:hAnsi="Times New Roman"/>
                <w:sz w:val="24"/>
                <w:szCs w:val="24"/>
              </w:rPr>
              <w:t>Trade</w:t>
            </w:r>
            <w:proofErr w:type="spellEnd"/>
            <w:r w:rsidRPr="006341F4">
              <w:rPr>
                <w:rFonts w:ascii="Times New Roman" w:hAnsi="Times New Roman"/>
                <w:sz w:val="24"/>
                <w:szCs w:val="24"/>
              </w:rPr>
              <w:t xml:space="preserve"> </w:t>
            </w:r>
            <w:proofErr w:type="spellStart"/>
            <w:r w:rsidRPr="006341F4">
              <w:rPr>
                <w:rFonts w:ascii="Times New Roman" w:hAnsi="Times New Roman"/>
                <w:sz w:val="24"/>
                <w:szCs w:val="24"/>
              </w:rPr>
              <w:t>Promotion</w:t>
            </w:r>
            <w:proofErr w:type="spellEnd"/>
            <w:r w:rsidRPr="006341F4">
              <w:rPr>
                <w:rFonts w:ascii="Times New Roman" w:hAnsi="Times New Roman"/>
                <w:sz w:val="24"/>
                <w:szCs w:val="24"/>
              </w:rPr>
              <w:t xml:space="preserve"> </w:t>
            </w:r>
            <w:proofErr w:type="spellStart"/>
            <w:r w:rsidRPr="006341F4">
              <w:rPr>
                <w:rFonts w:ascii="Times New Roman" w:hAnsi="Times New Roman"/>
                <w:sz w:val="24"/>
                <w:szCs w:val="24"/>
              </w:rPr>
              <w:t>Organisation</w:t>
            </w:r>
            <w:proofErr w:type="spellEnd"/>
            <w:r w:rsidRPr="006341F4">
              <w:rPr>
                <w:rFonts w:ascii="Times New Roman" w:hAnsi="Times New Roman"/>
                <w:sz w:val="24"/>
                <w:szCs w:val="24"/>
              </w:rPr>
              <w:t xml:space="preserve"> (ITPO)</w:t>
            </w:r>
            <w:r w:rsidRPr="006341F4">
              <w:rPr>
                <w:rFonts w:ascii="Times New Roman" w:hAnsi="Times New Roman"/>
                <w:sz w:val="24"/>
                <w:szCs w:val="24"/>
              </w:rPr>
              <w:tab/>
            </w:r>
          </w:p>
        </w:tc>
        <w:tc>
          <w:tcPr>
            <w:tcW w:w="1969" w:type="dxa"/>
            <w:tcBorders>
              <w:top w:val="single" w:sz="4" w:space="0" w:color="auto"/>
              <w:left w:val="single" w:sz="4" w:space="0" w:color="auto"/>
              <w:bottom w:val="single" w:sz="4" w:space="0" w:color="auto"/>
              <w:right w:val="single" w:sz="4" w:space="0" w:color="auto"/>
            </w:tcBorders>
          </w:tcPr>
          <w:p w14:paraId="7F1B7E8A" w14:textId="0B8280B4" w:rsidR="006341F4" w:rsidRDefault="006341F4">
            <w:pPr>
              <w:suppressAutoHyphens/>
              <w:spacing w:after="0"/>
              <w:jc w:val="both"/>
              <w:textAlignment w:val="baseline"/>
              <w:rPr>
                <w:rFonts w:ascii="Times New Roman" w:hAnsi="Times New Roman"/>
                <w:sz w:val="24"/>
                <w:szCs w:val="24"/>
              </w:rPr>
            </w:pPr>
            <w:r w:rsidRPr="006341F4">
              <w:rPr>
                <w:rFonts w:ascii="Times New Roman" w:hAnsi="Times New Roman"/>
                <w:sz w:val="24"/>
                <w:szCs w:val="24"/>
              </w:rPr>
              <w:t>Delis</w:t>
            </w:r>
          </w:p>
        </w:tc>
      </w:tr>
    </w:tbl>
    <w:p w14:paraId="6A035B25" w14:textId="77777777" w:rsidR="007A6D25" w:rsidRDefault="007A6D25" w:rsidP="007A6D25">
      <w:pPr>
        <w:spacing w:after="0" w:line="240" w:lineRule="auto"/>
        <w:jc w:val="both"/>
        <w:rPr>
          <w:rFonts w:ascii="Times New Roman" w:hAnsi="Times New Roman"/>
          <w:sz w:val="24"/>
          <w:szCs w:val="24"/>
        </w:rPr>
      </w:pPr>
    </w:p>
    <w:p w14:paraId="5D99CEDE" w14:textId="77777777" w:rsidR="009635EA" w:rsidRDefault="009635EA" w:rsidP="007A6D25">
      <w:pPr>
        <w:spacing w:after="0" w:line="240" w:lineRule="auto"/>
        <w:jc w:val="both"/>
        <w:rPr>
          <w:rFonts w:ascii="Times New Roman" w:hAnsi="Times New Roman"/>
          <w:sz w:val="24"/>
          <w:szCs w:val="24"/>
        </w:rPr>
      </w:pPr>
    </w:p>
    <w:p w14:paraId="1DCC952D" w14:textId="51E5E43D" w:rsidR="007A6D25" w:rsidRDefault="007A6D25" w:rsidP="007A6D25">
      <w:pPr>
        <w:spacing w:after="0" w:line="240" w:lineRule="auto"/>
        <w:ind w:left="-709" w:firstLine="709"/>
        <w:jc w:val="center"/>
        <w:rPr>
          <w:rFonts w:ascii="Times New Roman" w:hAnsi="Times New Roman"/>
          <w:b/>
          <w:bCs/>
          <w:sz w:val="24"/>
          <w:szCs w:val="24"/>
        </w:rPr>
      </w:pPr>
      <w:r>
        <w:rPr>
          <w:rFonts w:ascii="Times New Roman" w:hAnsi="Times New Roman"/>
          <w:b/>
          <w:bCs/>
          <w:sz w:val="24"/>
          <w:szCs w:val="24"/>
        </w:rPr>
        <w:t>ŠRI LANKA</w:t>
      </w:r>
    </w:p>
    <w:p w14:paraId="4C83A70E" w14:textId="77777777" w:rsidR="007A6D25" w:rsidRDefault="007A6D25" w:rsidP="007A6D25">
      <w:pPr>
        <w:spacing w:after="0" w:line="240" w:lineRule="auto"/>
        <w:ind w:left="-709" w:firstLine="709"/>
        <w:rPr>
          <w:rFonts w:ascii="Times New Roman" w:hAnsi="Times New Roman"/>
          <w:sz w:val="24"/>
          <w:szCs w:val="24"/>
        </w:rPr>
      </w:pPr>
    </w:p>
    <w:tbl>
      <w:tblPr>
        <w:tblStyle w:val="TableGrid1"/>
        <w:tblW w:w="10915" w:type="dxa"/>
        <w:tblInd w:w="-714" w:type="dxa"/>
        <w:tblLook w:val="04A0" w:firstRow="1" w:lastRow="0" w:firstColumn="1" w:lastColumn="0" w:noHBand="0" w:noVBand="1"/>
      </w:tblPr>
      <w:tblGrid>
        <w:gridCol w:w="2211"/>
        <w:gridCol w:w="4269"/>
        <w:gridCol w:w="2546"/>
        <w:gridCol w:w="1889"/>
      </w:tblGrid>
      <w:tr w:rsidR="007A6D25" w14:paraId="7B88D0F9" w14:textId="77777777">
        <w:tc>
          <w:tcPr>
            <w:tcW w:w="2211"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1AC9767"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Data</w:t>
            </w:r>
          </w:p>
        </w:tc>
        <w:tc>
          <w:tcPr>
            <w:tcW w:w="426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5394A06"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Renginys</w:t>
            </w:r>
          </w:p>
        </w:tc>
        <w:tc>
          <w:tcPr>
            <w:tcW w:w="254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1D9888C"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Organizatorius</w:t>
            </w:r>
          </w:p>
        </w:tc>
        <w:tc>
          <w:tcPr>
            <w:tcW w:w="188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1581776"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Vieta</w:t>
            </w:r>
          </w:p>
        </w:tc>
      </w:tr>
      <w:tr w:rsidR="007A6D25" w14:paraId="3EA6EF72" w14:textId="77777777">
        <w:tc>
          <w:tcPr>
            <w:tcW w:w="2211" w:type="dxa"/>
            <w:tcBorders>
              <w:top w:val="single" w:sz="4" w:space="0" w:color="auto"/>
              <w:left w:val="single" w:sz="4" w:space="0" w:color="auto"/>
              <w:bottom w:val="single" w:sz="4" w:space="0" w:color="auto"/>
              <w:right w:val="single" w:sz="4" w:space="0" w:color="auto"/>
            </w:tcBorders>
            <w:hideMark/>
          </w:tcPr>
          <w:p w14:paraId="4AC5DFC3"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spalio 1-2 d.</w:t>
            </w:r>
          </w:p>
        </w:tc>
        <w:tc>
          <w:tcPr>
            <w:tcW w:w="4269" w:type="dxa"/>
            <w:tcBorders>
              <w:top w:val="single" w:sz="4" w:space="0" w:color="auto"/>
              <w:left w:val="single" w:sz="4" w:space="0" w:color="auto"/>
              <w:bottom w:val="single" w:sz="4" w:space="0" w:color="auto"/>
              <w:right w:val="single" w:sz="4" w:space="0" w:color="auto"/>
            </w:tcBorders>
            <w:hideMark/>
          </w:tcPr>
          <w:p w14:paraId="242606B2"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Digital Sumit Asia in Sri Lanka</w:t>
            </w:r>
          </w:p>
        </w:tc>
        <w:tc>
          <w:tcPr>
            <w:tcW w:w="2546" w:type="dxa"/>
            <w:tcBorders>
              <w:top w:val="single" w:sz="4" w:space="0" w:color="auto"/>
              <w:left w:val="single" w:sz="4" w:space="0" w:color="auto"/>
              <w:bottom w:val="single" w:sz="4" w:space="0" w:color="auto"/>
              <w:right w:val="single" w:sz="4" w:space="0" w:color="auto"/>
            </w:tcBorders>
            <w:hideMark/>
          </w:tcPr>
          <w:p w14:paraId="61DB9FBF"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Digital Marketing </w:t>
            </w:r>
            <w:proofErr w:type="spellStart"/>
            <w:r>
              <w:rPr>
                <w:rFonts w:ascii="Times New Roman" w:hAnsi="Times New Roman"/>
                <w:sz w:val="24"/>
                <w:szCs w:val="24"/>
              </w:rPr>
              <w:t>Association</w:t>
            </w:r>
            <w:proofErr w:type="spellEnd"/>
            <w:r>
              <w:rPr>
                <w:rFonts w:ascii="Times New Roman" w:hAnsi="Times New Roman"/>
                <w:sz w:val="24"/>
                <w:szCs w:val="24"/>
              </w:rPr>
              <w:t xml:space="preserve"> of Sri Lanka (DMASL)</w:t>
            </w:r>
          </w:p>
        </w:tc>
        <w:tc>
          <w:tcPr>
            <w:tcW w:w="1889" w:type="dxa"/>
            <w:tcBorders>
              <w:top w:val="single" w:sz="4" w:space="0" w:color="auto"/>
              <w:left w:val="single" w:sz="4" w:space="0" w:color="auto"/>
              <w:bottom w:val="single" w:sz="4" w:space="0" w:color="auto"/>
              <w:right w:val="single" w:sz="4" w:space="0" w:color="auto"/>
            </w:tcBorders>
            <w:hideMark/>
          </w:tcPr>
          <w:p w14:paraId="418C4E5C"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Kolombas</w:t>
            </w:r>
          </w:p>
        </w:tc>
      </w:tr>
      <w:tr w:rsidR="007A6D25" w14:paraId="5F33AF49" w14:textId="77777777">
        <w:tc>
          <w:tcPr>
            <w:tcW w:w="2211" w:type="dxa"/>
            <w:tcBorders>
              <w:top w:val="single" w:sz="4" w:space="0" w:color="auto"/>
              <w:left w:val="single" w:sz="4" w:space="0" w:color="auto"/>
              <w:bottom w:val="single" w:sz="4" w:space="0" w:color="auto"/>
              <w:right w:val="single" w:sz="4" w:space="0" w:color="auto"/>
            </w:tcBorders>
            <w:hideMark/>
          </w:tcPr>
          <w:p w14:paraId="253CC1F5"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2026 m. rugsėjo 28 d. – spalio 4 d.</w:t>
            </w:r>
          </w:p>
        </w:tc>
        <w:tc>
          <w:tcPr>
            <w:tcW w:w="4269" w:type="dxa"/>
            <w:tcBorders>
              <w:top w:val="single" w:sz="4" w:space="0" w:color="auto"/>
              <w:left w:val="single" w:sz="4" w:space="0" w:color="auto"/>
              <w:bottom w:val="single" w:sz="4" w:space="0" w:color="auto"/>
              <w:right w:val="single" w:sz="4" w:space="0" w:color="auto"/>
            </w:tcBorders>
            <w:hideMark/>
          </w:tcPr>
          <w:p w14:paraId="26E989CE"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 xml:space="preserve">Sri Lanka AI </w:t>
            </w:r>
            <w:proofErr w:type="spellStart"/>
            <w:r>
              <w:rPr>
                <w:rFonts w:ascii="Times New Roman" w:hAnsi="Times New Roman"/>
                <w:b/>
                <w:bCs/>
                <w:sz w:val="24"/>
                <w:szCs w:val="24"/>
              </w:rPr>
              <w:t>Week</w:t>
            </w:r>
            <w:proofErr w:type="spellEnd"/>
            <w:r>
              <w:rPr>
                <w:rFonts w:ascii="Times New Roman" w:hAnsi="Times New Roman"/>
                <w:b/>
                <w:bCs/>
                <w:sz w:val="24"/>
                <w:szCs w:val="24"/>
              </w:rPr>
              <w:t xml:space="preserve"> 2026 </w:t>
            </w:r>
          </w:p>
        </w:tc>
        <w:tc>
          <w:tcPr>
            <w:tcW w:w="2546" w:type="dxa"/>
            <w:tcBorders>
              <w:top w:val="single" w:sz="4" w:space="0" w:color="auto"/>
              <w:left w:val="single" w:sz="4" w:space="0" w:color="auto"/>
              <w:bottom w:val="single" w:sz="4" w:space="0" w:color="auto"/>
              <w:right w:val="single" w:sz="4" w:space="0" w:color="auto"/>
            </w:tcBorders>
            <w:hideMark/>
          </w:tcPr>
          <w:p w14:paraId="68586758"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Ministry of Digital </w:t>
            </w:r>
            <w:proofErr w:type="spellStart"/>
            <w:r>
              <w:rPr>
                <w:rFonts w:ascii="Times New Roman" w:hAnsi="Times New Roman"/>
                <w:sz w:val="24"/>
                <w:szCs w:val="24"/>
              </w:rPr>
              <w:t>Economy</w:t>
            </w:r>
            <w:proofErr w:type="spellEnd"/>
            <w:r>
              <w:rPr>
                <w:rFonts w:ascii="Times New Roman" w:hAnsi="Times New Roman"/>
                <w:sz w:val="24"/>
                <w:szCs w:val="24"/>
              </w:rPr>
              <w:t xml:space="preserve">, </w:t>
            </w:r>
            <w:proofErr w:type="spellStart"/>
            <w:r>
              <w:rPr>
                <w:rFonts w:ascii="Times New Roman" w:hAnsi="Times New Roman"/>
                <w:sz w:val="24"/>
                <w:szCs w:val="24"/>
              </w:rPr>
              <w:t>GovTech</w:t>
            </w:r>
            <w:proofErr w:type="spellEnd"/>
            <w:r>
              <w:rPr>
                <w:rFonts w:ascii="Times New Roman" w:hAnsi="Times New Roman"/>
                <w:sz w:val="24"/>
                <w:szCs w:val="24"/>
              </w:rPr>
              <w:t xml:space="preserve"> Sri Lanka, and SLT-MOBITEL</w:t>
            </w:r>
          </w:p>
        </w:tc>
        <w:tc>
          <w:tcPr>
            <w:tcW w:w="1889" w:type="dxa"/>
            <w:tcBorders>
              <w:top w:val="single" w:sz="4" w:space="0" w:color="auto"/>
              <w:left w:val="single" w:sz="4" w:space="0" w:color="auto"/>
              <w:bottom w:val="single" w:sz="4" w:space="0" w:color="auto"/>
              <w:right w:val="single" w:sz="4" w:space="0" w:color="auto"/>
            </w:tcBorders>
            <w:hideMark/>
          </w:tcPr>
          <w:p w14:paraId="22818E10"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Kolombas</w:t>
            </w:r>
          </w:p>
        </w:tc>
      </w:tr>
      <w:tr w:rsidR="007A6D25" w14:paraId="633B9483" w14:textId="77777777">
        <w:trPr>
          <w:trHeight w:val="850"/>
        </w:trPr>
        <w:tc>
          <w:tcPr>
            <w:tcW w:w="2211" w:type="dxa"/>
            <w:tcBorders>
              <w:top w:val="single" w:sz="4" w:space="0" w:color="auto"/>
              <w:left w:val="single" w:sz="4" w:space="0" w:color="auto"/>
              <w:bottom w:val="single" w:sz="4" w:space="0" w:color="auto"/>
              <w:right w:val="single" w:sz="4" w:space="0" w:color="auto"/>
            </w:tcBorders>
            <w:hideMark/>
          </w:tcPr>
          <w:p w14:paraId="5CD87B8E"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2027 m. sausio 14-17 d.</w:t>
            </w:r>
            <w:r>
              <w:t xml:space="preserve"> </w:t>
            </w:r>
          </w:p>
        </w:tc>
        <w:tc>
          <w:tcPr>
            <w:tcW w:w="4269" w:type="dxa"/>
            <w:tcBorders>
              <w:top w:val="single" w:sz="4" w:space="0" w:color="auto"/>
              <w:left w:val="single" w:sz="4" w:space="0" w:color="auto"/>
              <w:bottom w:val="single" w:sz="4" w:space="0" w:color="auto"/>
              <w:right w:val="single" w:sz="4" w:space="0" w:color="auto"/>
            </w:tcBorders>
            <w:hideMark/>
          </w:tcPr>
          <w:p w14:paraId="7808CFF9" w14:textId="77777777" w:rsidR="007A6D25" w:rsidRDefault="007A6D25">
            <w:pPr>
              <w:suppressAutoHyphens/>
              <w:spacing w:after="0"/>
              <w:jc w:val="both"/>
              <w:textAlignment w:val="baseline"/>
              <w:rPr>
                <w:rFonts w:ascii="Times New Roman" w:hAnsi="Times New Roman"/>
                <w:b/>
                <w:bCs/>
                <w:sz w:val="24"/>
                <w:szCs w:val="24"/>
              </w:rPr>
            </w:pPr>
            <w:r>
              <w:rPr>
                <w:rFonts w:ascii="Times New Roman" w:hAnsi="Times New Roman"/>
                <w:b/>
                <w:bCs/>
                <w:sz w:val="24"/>
                <w:szCs w:val="24"/>
              </w:rPr>
              <w:t>Sri Lanka Expo 2027</w:t>
            </w:r>
            <w:r>
              <w:rPr>
                <w:rFonts w:ascii="Times New Roman" w:hAnsi="Times New Roman"/>
                <w:sz w:val="24"/>
                <w:szCs w:val="24"/>
              </w:rPr>
              <w:t xml:space="preserve"> (pirmoji šalies prekybos paroda per 14 metų, perkelta iš 2026 m. birželio)</w:t>
            </w:r>
          </w:p>
        </w:tc>
        <w:tc>
          <w:tcPr>
            <w:tcW w:w="2546" w:type="dxa"/>
            <w:tcBorders>
              <w:top w:val="single" w:sz="4" w:space="0" w:color="auto"/>
              <w:left w:val="single" w:sz="4" w:space="0" w:color="auto"/>
              <w:bottom w:val="single" w:sz="4" w:space="0" w:color="auto"/>
              <w:right w:val="single" w:sz="4" w:space="0" w:color="auto"/>
            </w:tcBorders>
            <w:hideMark/>
          </w:tcPr>
          <w:p w14:paraId="051F780D"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Sri Lanka </w:t>
            </w:r>
            <w:proofErr w:type="spellStart"/>
            <w:r>
              <w:rPr>
                <w:rFonts w:ascii="Times New Roman" w:hAnsi="Times New Roman"/>
                <w:sz w:val="24"/>
                <w:szCs w:val="24"/>
              </w:rPr>
              <w:t>Export</w:t>
            </w:r>
            <w:proofErr w:type="spellEnd"/>
            <w:r>
              <w:rPr>
                <w:rFonts w:ascii="Times New Roman" w:hAnsi="Times New Roman"/>
                <w:sz w:val="24"/>
                <w:szCs w:val="24"/>
              </w:rPr>
              <w:t xml:space="preserve"> </w:t>
            </w:r>
            <w:proofErr w:type="spellStart"/>
            <w:r>
              <w:rPr>
                <w:rFonts w:ascii="Times New Roman" w:hAnsi="Times New Roman"/>
                <w:sz w:val="24"/>
                <w:szCs w:val="24"/>
              </w:rPr>
              <w:t>Development</w:t>
            </w:r>
            <w:proofErr w:type="spellEnd"/>
            <w:r>
              <w:rPr>
                <w:rFonts w:ascii="Times New Roman" w:hAnsi="Times New Roman"/>
                <w:sz w:val="24"/>
                <w:szCs w:val="24"/>
              </w:rPr>
              <w:t xml:space="preserve"> </w:t>
            </w:r>
            <w:proofErr w:type="spellStart"/>
            <w:r>
              <w:rPr>
                <w:rFonts w:ascii="Times New Roman" w:hAnsi="Times New Roman"/>
                <w:sz w:val="24"/>
                <w:szCs w:val="24"/>
              </w:rPr>
              <w:t>Board</w:t>
            </w:r>
            <w:proofErr w:type="spellEnd"/>
            <w:r>
              <w:rPr>
                <w:rFonts w:ascii="Times New Roman" w:hAnsi="Times New Roman"/>
                <w:sz w:val="24"/>
                <w:szCs w:val="24"/>
              </w:rPr>
              <w:t xml:space="preserve"> (SLEDB)</w:t>
            </w:r>
            <w:r>
              <w:t xml:space="preserve"> </w:t>
            </w:r>
          </w:p>
        </w:tc>
        <w:tc>
          <w:tcPr>
            <w:tcW w:w="1889" w:type="dxa"/>
            <w:tcBorders>
              <w:top w:val="single" w:sz="4" w:space="0" w:color="auto"/>
              <w:left w:val="single" w:sz="4" w:space="0" w:color="auto"/>
              <w:bottom w:val="single" w:sz="4" w:space="0" w:color="auto"/>
              <w:right w:val="single" w:sz="4" w:space="0" w:color="auto"/>
            </w:tcBorders>
            <w:hideMark/>
          </w:tcPr>
          <w:p w14:paraId="234D301D"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Kolombas</w:t>
            </w:r>
          </w:p>
        </w:tc>
      </w:tr>
      <w:tr w:rsidR="007A6D25" w14:paraId="601EB213" w14:textId="77777777">
        <w:trPr>
          <w:trHeight w:val="850"/>
        </w:trPr>
        <w:tc>
          <w:tcPr>
            <w:tcW w:w="221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995"/>
            </w:tblGrid>
            <w:tr w:rsidR="007A6D25" w14:paraId="1B45647B" w14:textId="77777777">
              <w:trPr>
                <w:tblCellSpacing w:w="15" w:type="dxa"/>
              </w:trPr>
              <w:tc>
                <w:tcPr>
                  <w:tcW w:w="0" w:type="auto"/>
                  <w:tcMar>
                    <w:top w:w="15" w:type="dxa"/>
                    <w:left w:w="15" w:type="dxa"/>
                    <w:bottom w:w="15" w:type="dxa"/>
                    <w:right w:w="15" w:type="dxa"/>
                  </w:tcMar>
                  <w:vAlign w:val="center"/>
                  <w:hideMark/>
                </w:tcPr>
                <w:p w14:paraId="7FBD4678" w14:textId="77777777" w:rsidR="007A6D25" w:rsidRDefault="007A6D25">
                  <w:pPr>
                    <w:suppressAutoHyphens/>
                    <w:spacing w:after="0"/>
                    <w:jc w:val="both"/>
                    <w:textAlignment w:val="baseline"/>
                    <w:rPr>
                      <w:rFonts w:ascii="Times New Roman" w:hAnsi="Times New Roman"/>
                      <w:sz w:val="24"/>
                      <w:szCs w:val="24"/>
                      <w:lang w:val="en-US"/>
                    </w:rPr>
                  </w:pPr>
                  <w:r>
                    <w:rPr>
                      <w:rFonts w:ascii="Times New Roman" w:hAnsi="Times New Roman"/>
                      <w:sz w:val="24"/>
                      <w:szCs w:val="24"/>
                      <w:lang w:val="en-US"/>
                    </w:rPr>
                    <w:t xml:space="preserve">2027 m. </w:t>
                  </w:r>
                  <w:proofErr w:type="spellStart"/>
                  <w:r>
                    <w:rPr>
                      <w:rFonts w:ascii="Times New Roman" w:hAnsi="Times New Roman"/>
                      <w:sz w:val="24"/>
                      <w:szCs w:val="24"/>
                      <w:lang w:val="en-US"/>
                    </w:rPr>
                    <w:t>birželis</w:t>
                  </w:r>
                  <w:proofErr w:type="spellEnd"/>
                  <w:r>
                    <w:rPr>
                      <w:rFonts w:ascii="Times New Roman" w:hAnsi="Times New Roman"/>
                      <w:sz w:val="24"/>
                      <w:szCs w:val="24"/>
                      <w:lang w:val="en-US"/>
                    </w:rPr>
                    <w:t xml:space="preserve"> (prelim.)</w:t>
                  </w:r>
                </w:p>
              </w:tc>
            </w:tr>
          </w:tbl>
          <w:p w14:paraId="502C71F6" w14:textId="77777777" w:rsidR="007A6D25" w:rsidRDefault="007A6D25">
            <w:pPr>
              <w:suppressAutoHyphens/>
              <w:spacing w:after="0"/>
              <w:jc w:val="both"/>
              <w:textAlignment w:val="baseline"/>
              <w:rPr>
                <w:rFonts w:ascii="Times New Roman" w:hAnsi="Times New Roman"/>
                <w:vanish/>
                <w:sz w:val="24"/>
                <w:szCs w:val="24"/>
                <w:lang w:val="en-US"/>
              </w:rPr>
            </w:pPr>
          </w:p>
          <w:p w14:paraId="541CDBCF" w14:textId="77777777" w:rsidR="007A6D25" w:rsidRDefault="007A6D25">
            <w:pPr>
              <w:suppressAutoHyphens/>
              <w:spacing w:after="0"/>
              <w:jc w:val="both"/>
              <w:textAlignment w:val="baseline"/>
              <w:rPr>
                <w:rFonts w:ascii="Times New Roman" w:hAnsi="Times New Roman"/>
                <w:sz w:val="24"/>
                <w:szCs w:val="24"/>
              </w:rPr>
            </w:pPr>
          </w:p>
        </w:tc>
        <w:tc>
          <w:tcPr>
            <w:tcW w:w="4269" w:type="dxa"/>
            <w:tcBorders>
              <w:top w:val="single" w:sz="4" w:space="0" w:color="auto"/>
              <w:left w:val="single" w:sz="4" w:space="0" w:color="auto"/>
              <w:bottom w:val="single" w:sz="4" w:space="0" w:color="auto"/>
              <w:right w:val="single" w:sz="4" w:space="0" w:color="auto"/>
            </w:tcBorders>
            <w:hideMark/>
          </w:tcPr>
          <w:tbl>
            <w:tblPr>
              <w:tblW w:w="0" w:type="auto"/>
              <w:tblCellSpacing w:w="15" w:type="dxa"/>
              <w:tblLook w:val="04A0" w:firstRow="1" w:lastRow="0" w:firstColumn="1" w:lastColumn="0" w:noHBand="0" w:noVBand="1"/>
            </w:tblPr>
            <w:tblGrid>
              <w:gridCol w:w="2604"/>
            </w:tblGrid>
            <w:tr w:rsidR="007A6D25" w14:paraId="3A75070C" w14:textId="77777777">
              <w:trPr>
                <w:tblCellSpacing w:w="15" w:type="dxa"/>
              </w:trPr>
              <w:tc>
                <w:tcPr>
                  <w:tcW w:w="0" w:type="auto"/>
                  <w:tcMar>
                    <w:top w:w="15" w:type="dxa"/>
                    <w:left w:w="15" w:type="dxa"/>
                    <w:bottom w:w="15" w:type="dxa"/>
                    <w:right w:w="15" w:type="dxa"/>
                  </w:tcMar>
                  <w:vAlign w:val="center"/>
                  <w:hideMark/>
                </w:tcPr>
                <w:p w14:paraId="72296E2F" w14:textId="77777777" w:rsidR="007A6D25" w:rsidRDefault="007A6D25">
                  <w:pPr>
                    <w:suppressAutoHyphens/>
                    <w:spacing w:after="0"/>
                    <w:jc w:val="both"/>
                    <w:textAlignment w:val="baseline"/>
                    <w:rPr>
                      <w:rFonts w:ascii="Times New Roman" w:hAnsi="Times New Roman"/>
                      <w:b/>
                      <w:bCs/>
                      <w:sz w:val="24"/>
                      <w:szCs w:val="24"/>
                      <w:lang w:val="en-US"/>
                    </w:rPr>
                  </w:pPr>
                  <w:r>
                    <w:rPr>
                      <w:rFonts w:ascii="Times New Roman" w:hAnsi="Times New Roman"/>
                      <w:b/>
                      <w:bCs/>
                      <w:sz w:val="24"/>
                      <w:szCs w:val="24"/>
                      <w:lang w:val="en-US"/>
                    </w:rPr>
                    <w:t>Culinary Art Food Expo</w:t>
                  </w:r>
                </w:p>
              </w:tc>
            </w:tr>
          </w:tbl>
          <w:p w14:paraId="369C2882"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culinary</w:t>
            </w:r>
            <w:proofErr w:type="spellEnd"/>
            <w:r>
              <w:rPr>
                <w:rFonts w:ascii="Times New Roman" w:hAnsi="Times New Roman"/>
                <w:sz w:val="24"/>
                <w:szCs w:val="24"/>
              </w:rPr>
              <w:t xml:space="preserve"> to </w:t>
            </w:r>
            <w:proofErr w:type="spellStart"/>
            <w:r>
              <w:rPr>
                <w:rFonts w:ascii="Times New Roman" w:hAnsi="Times New Roman"/>
                <w:sz w:val="24"/>
                <w:szCs w:val="24"/>
              </w:rPr>
              <w:t>hospitality</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processing</w:t>
            </w:r>
            <w:proofErr w:type="spellEnd"/>
            <w:r>
              <w:rPr>
                <w:rFonts w:ascii="Times New Roman" w:hAnsi="Times New Roman"/>
                <w:sz w:val="24"/>
                <w:szCs w:val="24"/>
              </w:rPr>
              <w:t xml:space="preserve"> to </w:t>
            </w:r>
            <w:proofErr w:type="spellStart"/>
            <w:r>
              <w:rPr>
                <w:rFonts w:ascii="Times New Roman" w:hAnsi="Times New Roman"/>
                <w:sz w:val="24"/>
                <w:szCs w:val="24"/>
              </w:rPr>
              <w:t>consumption</w:t>
            </w:r>
            <w:proofErr w:type="spellEnd"/>
            <w:r>
              <w:rPr>
                <w:rFonts w:ascii="Times New Roman" w:hAnsi="Times New Roman"/>
                <w:sz w:val="24"/>
                <w:szCs w:val="24"/>
              </w:rPr>
              <w:t xml:space="preserve">) </w:t>
            </w:r>
          </w:p>
        </w:tc>
        <w:tc>
          <w:tcPr>
            <w:tcW w:w="2546" w:type="dxa"/>
            <w:tcBorders>
              <w:top w:val="single" w:sz="4" w:space="0" w:color="auto"/>
              <w:left w:val="single" w:sz="4" w:space="0" w:color="auto"/>
              <w:bottom w:val="single" w:sz="4" w:space="0" w:color="auto"/>
              <w:right w:val="single" w:sz="4" w:space="0" w:color="auto"/>
            </w:tcBorders>
            <w:hideMark/>
          </w:tcPr>
          <w:p w14:paraId="1FCAD234"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Chefs</w:t>
            </w:r>
            <w:proofErr w:type="spellEnd"/>
            <w:r>
              <w:rPr>
                <w:rFonts w:ascii="Times New Roman" w:hAnsi="Times New Roman"/>
                <w:sz w:val="24"/>
                <w:szCs w:val="24"/>
              </w:rPr>
              <w:t xml:space="preserve"> </w:t>
            </w:r>
            <w:proofErr w:type="spellStart"/>
            <w:r>
              <w:rPr>
                <w:rFonts w:ascii="Times New Roman" w:hAnsi="Times New Roman"/>
                <w:sz w:val="24"/>
                <w:szCs w:val="24"/>
              </w:rPr>
              <w:t>Guild</w:t>
            </w:r>
            <w:proofErr w:type="spellEnd"/>
            <w:r>
              <w:rPr>
                <w:rFonts w:ascii="Times New Roman" w:hAnsi="Times New Roman"/>
                <w:sz w:val="24"/>
                <w:szCs w:val="24"/>
              </w:rPr>
              <w:t xml:space="preserve"> of Lanka</w:t>
            </w:r>
          </w:p>
        </w:tc>
        <w:tc>
          <w:tcPr>
            <w:tcW w:w="1889" w:type="dxa"/>
            <w:tcBorders>
              <w:top w:val="single" w:sz="4" w:space="0" w:color="auto"/>
              <w:left w:val="single" w:sz="4" w:space="0" w:color="auto"/>
              <w:bottom w:val="single" w:sz="4" w:space="0" w:color="auto"/>
              <w:right w:val="single" w:sz="4" w:space="0" w:color="auto"/>
            </w:tcBorders>
            <w:hideMark/>
          </w:tcPr>
          <w:p w14:paraId="42EED99A"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Kolombas</w:t>
            </w:r>
          </w:p>
        </w:tc>
      </w:tr>
      <w:tr w:rsidR="007A6D25" w14:paraId="2BB1AFEC" w14:textId="77777777">
        <w:trPr>
          <w:trHeight w:val="850"/>
        </w:trPr>
        <w:tc>
          <w:tcPr>
            <w:tcW w:w="221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995"/>
            </w:tblGrid>
            <w:tr w:rsidR="007A6D25" w14:paraId="356AA413" w14:textId="77777777">
              <w:trPr>
                <w:tblCellSpacing w:w="15" w:type="dxa"/>
              </w:trPr>
              <w:tc>
                <w:tcPr>
                  <w:tcW w:w="0" w:type="auto"/>
                  <w:tcMar>
                    <w:top w:w="15" w:type="dxa"/>
                    <w:left w:w="15" w:type="dxa"/>
                    <w:bottom w:w="15" w:type="dxa"/>
                    <w:right w:w="15" w:type="dxa"/>
                  </w:tcMar>
                  <w:vAlign w:val="center"/>
                  <w:hideMark/>
                </w:tcPr>
                <w:p w14:paraId="14A26789" w14:textId="77777777" w:rsidR="007A6D25" w:rsidRDefault="007A6D25">
                  <w:pPr>
                    <w:suppressAutoHyphens/>
                    <w:spacing w:after="0"/>
                    <w:jc w:val="both"/>
                    <w:textAlignment w:val="baseline"/>
                    <w:rPr>
                      <w:rFonts w:ascii="Times New Roman" w:hAnsi="Times New Roman"/>
                      <w:sz w:val="24"/>
                      <w:szCs w:val="24"/>
                      <w:lang w:val="en-US"/>
                    </w:rPr>
                  </w:pPr>
                  <w:r>
                    <w:rPr>
                      <w:rFonts w:ascii="Times New Roman" w:hAnsi="Times New Roman"/>
                      <w:sz w:val="24"/>
                      <w:szCs w:val="24"/>
                      <w:lang w:val="en-US"/>
                    </w:rPr>
                    <w:t xml:space="preserve">2027 m. </w:t>
                  </w:r>
                  <w:proofErr w:type="spellStart"/>
                  <w:r>
                    <w:rPr>
                      <w:rFonts w:ascii="Times New Roman" w:hAnsi="Times New Roman"/>
                      <w:sz w:val="24"/>
                      <w:szCs w:val="24"/>
                      <w:lang w:val="en-US"/>
                    </w:rPr>
                    <w:t>rugpjūtis</w:t>
                  </w:r>
                  <w:proofErr w:type="spellEnd"/>
                  <w:r>
                    <w:rPr>
                      <w:rFonts w:ascii="Times New Roman" w:hAnsi="Times New Roman"/>
                      <w:sz w:val="24"/>
                      <w:szCs w:val="24"/>
                      <w:lang w:val="en-US"/>
                    </w:rPr>
                    <w:t xml:space="preserve"> (prelim.)</w:t>
                  </w:r>
                </w:p>
              </w:tc>
            </w:tr>
          </w:tbl>
          <w:p w14:paraId="5725344F" w14:textId="77777777" w:rsidR="007A6D25" w:rsidRDefault="007A6D25">
            <w:pPr>
              <w:suppressAutoHyphens/>
              <w:spacing w:after="0"/>
              <w:jc w:val="both"/>
              <w:textAlignment w:val="baseline"/>
              <w:rPr>
                <w:rFonts w:ascii="Times New Roman" w:hAnsi="Times New Roman"/>
                <w:vanish/>
                <w:sz w:val="24"/>
                <w:szCs w:val="24"/>
                <w:lang w:val="en-US"/>
              </w:rPr>
            </w:pPr>
          </w:p>
          <w:p w14:paraId="49549882" w14:textId="77777777" w:rsidR="007A6D25" w:rsidRDefault="007A6D25">
            <w:pPr>
              <w:suppressAutoHyphens/>
              <w:spacing w:after="0"/>
              <w:jc w:val="both"/>
              <w:textAlignment w:val="baseline"/>
              <w:rPr>
                <w:rFonts w:ascii="Times New Roman" w:hAnsi="Times New Roman"/>
                <w:sz w:val="24"/>
                <w:szCs w:val="24"/>
              </w:rPr>
            </w:pPr>
          </w:p>
        </w:tc>
        <w:tc>
          <w:tcPr>
            <w:tcW w:w="4269" w:type="dxa"/>
            <w:tcBorders>
              <w:top w:val="single" w:sz="4" w:space="0" w:color="auto"/>
              <w:left w:val="single" w:sz="4" w:space="0" w:color="auto"/>
              <w:bottom w:val="single" w:sz="4" w:space="0" w:color="auto"/>
              <w:right w:val="single" w:sz="4" w:space="0" w:color="auto"/>
            </w:tcBorders>
            <w:hideMark/>
          </w:tcPr>
          <w:p w14:paraId="4D6B9CF3" w14:textId="77777777" w:rsidR="007A6D25" w:rsidRDefault="007A6D25">
            <w:pPr>
              <w:suppressAutoHyphens/>
              <w:spacing w:after="0"/>
              <w:jc w:val="both"/>
              <w:textAlignment w:val="baseline"/>
              <w:rPr>
                <w:rFonts w:ascii="Times New Roman" w:hAnsi="Times New Roman"/>
                <w:b/>
                <w:bCs/>
                <w:sz w:val="24"/>
                <w:szCs w:val="24"/>
              </w:rPr>
            </w:pPr>
            <w:proofErr w:type="spellStart"/>
            <w:r>
              <w:rPr>
                <w:rFonts w:ascii="Times New Roman" w:hAnsi="Times New Roman"/>
                <w:b/>
                <w:bCs/>
                <w:sz w:val="24"/>
                <w:szCs w:val="24"/>
                <w:lang w:val="en-US"/>
              </w:rPr>
              <w:t>ProFood</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ProPack</w:t>
            </w:r>
            <w:proofErr w:type="spellEnd"/>
            <w:r>
              <w:rPr>
                <w:rFonts w:ascii="Times New Roman" w:hAnsi="Times New Roman"/>
                <w:b/>
                <w:bCs/>
                <w:sz w:val="24"/>
                <w:szCs w:val="24"/>
                <w:lang w:val="en-US"/>
              </w:rPr>
              <w:t xml:space="preserve"> &amp; </w:t>
            </w:r>
            <w:proofErr w:type="spellStart"/>
            <w:r>
              <w:rPr>
                <w:rFonts w:ascii="Times New Roman" w:hAnsi="Times New Roman"/>
                <w:b/>
                <w:bCs/>
                <w:sz w:val="24"/>
                <w:szCs w:val="24"/>
                <w:lang w:val="en-US"/>
              </w:rPr>
              <w:t>Agbiz</w:t>
            </w:r>
            <w:proofErr w:type="spellEnd"/>
            <w:r>
              <w:rPr>
                <w:rFonts w:ascii="Times New Roman" w:hAnsi="Times New Roman"/>
                <w:b/>
                <w:bCs/>
                <w:sz w:val="24"/>
                <w:szCs w:val="24"/>
                <w:lang w:val="en-US"/>
              </w:rPr>
              <w:t xml:space="preserve"> </w:t>
            </w:r>
            <w:r>
              <w:rPr>
                <w:rFonts w:ascii="Times New Roman" w:hAnsi="Times New Roman"/>
                <w:sz w:val="24"/>
                <w:szCs w:val="24"/>
              </w:rPr>
              <w:t>(</w:t>
            </w:r>
            <w:proofErr w:type="spellStart"/>
            <w:r>
              <w:rPr>
                <w:rFonts w:ascii="Times New Roman" w:hAnsi="Times New Roman"/>
                <w:sz w:val="24"/>
                <w:szCs w:val="24"/>
              </w:rPr>
              <w:t>agriculture</w:t>
            </w:r>
            <w:proofErr w:type="spellEnd"/>
            <w:r>
              <w:rPr>
                <w:rFonts w:ascii="Times New Roman" w:hAnsi="Times New Roman"/>
                <w:sz w:val="24"/>
                <w:szCs w:val="24"/>
              </w:rPr>
              <w:t xml:space="preserve">, </w:t>
            </w:r>
            <w:proofErr w:type="spellStart"/>
            <w:r>
              <w:rPr>
                <w:rFonts w:ascii="Times New Roman" w:hAnsi="Times New Roman"/>
                <w:sz w:val="24"/>
                <w:szCs w:val="24"/>
              </w:rPr>
              <w:t>processed</w:t>
            </w:r>
            <w:proofErr w:type="spellEnd"/>
            <w:r>
              <w:rPr>
                <w:rFonts w:ascii="Times New Roman" w:hAnsi="Times New Roman"/>
                <w:sz w:val="24"/>
                <w:szCs w:val="24"/>
              </w:rPr>
              <w:t xml:space="preserve"> </w:t>
            </w:r>
            <w:proofErr w:type="spellStart"/>
            <w:r>
              <w:rPr>
                <w:rFonts w:ascii="Times New Roman" w:hAnsi="Times New Roman"/>
                <w:sz w:val="24"/>
                <w:szCs w:val="24"/>
              </w:rPr>
              <w:t>food</w:t>
            </w:r>
            <w:proofErr w:type="spellEnd"/>
            <w:r>
              <w:rPr>
                <w:rFonts w:ascii="Times New Roman" w:hAnsi="Times New Roman"/>
                <w:sz w:val="24"/>
                <w:szCs w:val="24"/>
              </w:rPr>
              <w:t xml:space="preserve">, and </w:t>
            </w:r>
            <w:proofErr w:type="spellStart"/>
            <w:r>
              <w:rPr>
                <w:rFonts w:ascii="Times New Roman" w:hAnsi="Times New Roman"/>
                <w:sz w:val="24"/>
                <w:szCs w:val="24"/>
              </w:rPr>
              <w:t>packaging</w:t>
            </w:r>
            <w:proofErr w:type="spellEnd"/>
            <w:r>
              <w:rPr>
                <w:rFonts w:ascii="Times New Roman" w:hAnsi="Times New Roman"/>
                <w:sz w:val="24"/>
                <w:szCs w:val="24"/>
              </w:rPr>
              <w:t xml:space="preserve"> </w:t>
            </w:r>
            <w:proofErr w:type="spellStart"/>
            <w:r>
              <w:rPr>
                <w:rFonts w:ascii="Times New Roman" w:hAnsi="Times New Roman"/>
                <w:sz w:val="24"/>
                <w:szCs w:val="24"/>
              </w:rPr>
              <w:t>sectors</w:t>
            </w:r>
            <w:proofErr w:type="spellEnd"/>
            <w:r>
              <w:rPr>
                <w:rFonts w:ascii="Times New Roman" w:hAnsi="Times New Roman"/>
                <w:sz w:val="24"/>
                <w:szCs w:val="24"/>
              </w:rPr>
              <w:t>)</w:t>
            </w:r>
          </w:p>
        </w:tc>
        <w:tc>
          <w:tcPr>
            <w:tcW w:w="2546" w:type="dxa"/>
            <w:tcBorders>
              <w:top w:val="single" w:sz="4" w:space="0" w:color="auto"/>
              <w:left w:val="single" w:sz="4" w:space="0" w:color="auto"/>
              <w:bottom w:val="single" w:sz="4" w:space="0" w:color="auto"/>
              <w:right w:val="single" w:sz="4" w:space="0" w:color="auto"/>
            </w:tcBorders>
            <w:hideMark/>
          </w:tcPr>
          <w:p w14:paraId="3470FB6E"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 xml:space="preserve">Sri Lanka </w:t>
            </w:r>
            <w:proofErr w:type="spellStart"/>
            <w:r>
              <w:rPr>
                <w:rFonts w:ascii="Times New Roman" w:hAnsi="Times New Roman"/>
                <w:sz w:val="24"/>
                <w:szCs w:val="24"/>
              </w:rPr>
              <w:t>Food</w:t>
            </w:r>
            <w:proofErr w:type="spellEnd"/>
            <w:r>
              <w:rPr>
                <w:rFonts w:ascii="Times New Roman" w:hAnsi="Times New Roman"/>
                <w:sz w:val="24"/>
                <w:szCs w:val="24"/>
              </w:rPr>
              <w:t xml:space="preserve"> </w:t>
            </w:r>
            <w:proofErr w:type="spellStart"/>
            <w:r>
              <w:rPr>
                <w:rFonts w:ascii="Times New Roman" w:hAnsi="Times New Roman"/>
                <w:sz w:val="24"/>
                <w:szCs w:val="24"/>
              </w:rPr>
              <w:t>Processors</w:t>
            </w:r>
            <w:proofErr w:type="spellEnd"/>
            <w:r>
              <w:rPr>
                <w:rFonts w:ascii="Times New Roman" w:hAnsi="Times New Roman"/>
                <w:sz w:val="24"/>
                <w:szCs w:val="24"/>
              </w:rPr>
              <w:t xml:space="preserve"> </w:t>
            </w:r>
            <w:proofErr w:type="spellStart"/>
            <w:r>
              <w:rPr>
                <w:rFonts w:ascii="Times New Roman" w:hAnsi="Times New Roman"/>
                <w:sz w:val="24"/>
                <w:szCs w:val="24"/>
              </w:rPr>
              <w:t>Association</w:t>
            </w:r>
            <w:proofErr w:type="spellEnd"/>
            <w:r>
              <w:rPr>
                <w:rFonts w:ascii="Times New Roman" w:hAnsi="Times New Roman"/>
                <w:sz w:val="24"/>
                <w:szCs w:val="24"/>
              </w:rPr>
              <w:t xml:space="preserve"> (SLFPA), Lanka </w:t>
            </w:r>
            <w:proofErr w:type="spellStart"/>
            <w:r>
              <w:rPr>
                <w:rFonts w:ascii="Times New Roman" w:hAnsi="Times New Roman"/>
                <w:sz w:val="24"/>
                <w:szCs w:val="24"/>
              </w:rPr>
              <w:t>Exhibition</w:t>
            </w:r>
            <w:proofErr w:type="spellEnd"/>
            <w:r>
              <w:rPr>
                <w:rFonts w:ascii="Times New Roman" w:hAnsi="Times New Roman"/>
                <w:sz w:val="24"/>
                <w:szCs w:val="24"/>
              </w:rPr>
              <w:t xml:space="preserve"> and </w:t>
            </w:r>
            <w:proofErr w:type="spellStart"/>
            <w:r>
              <w:rPr>
                <w:rFonts w:ascii="Times New Roman" w:hAnsi="Times New Roman"/>
                <w:sz w:val="24"/>
                <w:szCs w:val="24"/>
              </w:rPr>
              <w:t>Conference</w:t>
            </w:r>
            <w:proofErr w:type="spellEnd"/>
            <w:r>
              <w:rPr>
                <w:rFonts w:ascii="Times New Roman" w:hAnsi="Times New Roman"/>
                <w:sz w:val="24"/>
                <w:szCs w:val="24"/>
              </w:rPr>
              <w:t xml:space="preserve"> </w:t>
            </w:r>
            <w:proofErr w:type="spellStart"/>
            <w:r>
              <w:rPr>
                <w:rFonts w:ascii="Times New Roman" w:hAnsi="Times New Roman"/>
                <w:sz w:val="24"/>
                <w:szCs w:val="24"/>
              </w:rPr>
              <w:t>Services</w:t>
            </w:r>
            <w:proofErr w:type="spellEnd"/>
            <w:r>
              <w:rPr>
                <w:rFonts w:ascii="Times New Roman" w:hAnsi="Times New Roman"/>
                <w:sz w:val="24"/>
                <w:szCs w:val="24"/>
              </w:rPr>
              <w:t xml:space="preserve"> (LECS), National </w:t>
            </w:r>
            <w:proofErr w:type="spellStart"/>
            <w:r>
              <w:rPr>
                <w:rFonts w:ascii="Times New Roman" w:hAnsi="Times New Roman"/>
                <w:sz w:val="24"/>
                <w:szCs w:val="24"/>
              </w:rPr>
              <w:t>Agribusiness</w:t>
            </w:r>
            <w:proofErr w:type="spellEnd"/>
            <w:r>
              <w:rPr>
                <w:rFonts w:ascii="Times New Roman" w:hAnsi="Times New Roman"/>
                <w:sz w:val="24"/>
                <w:szCs w:val="24"/>
              </w:rPr>
              <w:t xml:space="preserve"> </w:t>
            </w:r>
            <w:proofErr w:type="spellStart"/>
            <w:r>
              <w:rPr>
                <w:rFonts w:ascii="Times New Roman" w:hAnsi="Times New Roman"/>
                <w:sz w:val="24"/>
                <w:szCs w:val="24"/>
              </w:rPr>
              <w:t>Council</w:t>
            </w:r>
            <w:proofErr w:type="spellEnd"/>
          </w:p>
        </w:tc>
        <w:tc>
          <w:tcPr>
            <w:tcW w:w="1889" w:type="dxa"/>
            <w:tcBorders>
              <w:top w:val="single" w:sz="4" w:space="0" w:color="auto"/>
              <w:left w:val="single" w:sz="4" w:space="0" w:color="auto"/>
              <w:bottom w:val="single" w:sz="4" w:space="0" w:color="auto"/>
              <w:right w:val="single" w:sz="4" w:space="0" w:color="auto"/>
            </w:tcBorders>
            <w:hideMark/>
          </w:tcPr>
          <w:p w14:paraId="6D6A8D0A"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Kolombas</w:t>
            </w:r>
          </w:p>
        </w:tc>
      </w:tr>
      <w:tr w:rsidR="007A6D25" w14:paraId="1444FF1D" w14:textId="77777777">
        <w:trPr>
          <w:trHeight w:val="850"/>
        </w:trPr>
        <w:tc>
          <w:tcPr>
            <w:tcW w:w="2211" w:type="dxa"/>
            <w:tcBorders>
              <w:top w:val="single" w:sz="4" w:space="0" w:color="auto"/>
              <w:left w:val="single" w:sz="4" w:space="0" w:color="auto"/>
              <w:bottom w:val="single" w:sz="4" w:space="0" w:color="auto"/>
              <w:right w:val="single" w:sz="4" w:space="0" w:color="auto"/>
            </w:tcBorders>
          </w:tcPr>
          <w:p w14:paraId="5AB6AACD"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2027 m. rugpjūtis (</w:t>
            </w:r>
            <w:proofErr w:type="spellStart"/>
            <w:r>
              <w:rPr>
                <w:rFonts w:ascii="Times New Roman" w:hAnsi="Times New Roman"/>
                <w:sz w:val="24"/>
                <w:szCs w:val="24"/>
              </w:rPr>
              <w:t>prelim</w:t>
            </w:r>
            <w:proofErr w:type="spellEnd"/>
            <w:r>
              <w:rPr>
                <w:rFonts w:ascii="Times New Roman" w:hAnsi="Times New Roman"/>
                <w:sz w:val="24"/>
                <w:szCs w:val="24"/>
              </w:rPr>
              <w:t>.)</w:t>
            </w:r>
          </w:p>
          <w:p w14:paraId="2CC371E9" w14:textId="77777777" w:rsidR="007A6D25" w:rsidRDefault="007A6D25">
            <w:pPr>
              <w:suppressAutoHyphens/>
              <w:spacing w:after="0"/>
              <w:jc w:val="both"/>
              <w:textAlignment w:val="baseline"/>
              <w:rPr>
                <w:rFonts w:ascii="Times New Roman" w:hAnsi="Times New Roman"/>
                <w:sz w:val="24"/>
                <w:szCs w:val="24"/>
              </w:rPr>
            </w:pPr>
          </w:p>
        </w:tc>
        <w:tc>
          <w:tcPr>
            <w:tcW w:w="4269" w:type="dxa"/>
            <w:tcBorders>
              <w:top w:val="single" w:sz="4" w:space="0" w:color="auto"/>
              <w:left w:val="single" w:sz="4" w:space="0" w:color="auto"/>
              <w:bottom w:val="single" w:sz="4" w:space="0" w:color="auto"/>
              <w:right w:val="single" w:sz="4" w:space="0" w:color="auto"/>
            </w:tcBorders>
            <w:hideMark/>
          </w:tcPr>
          <w:p w14:paraId="60F5BFA6" w14:textId="77777777" w:rsidR="007A6D25" w:rsidRDefault="007A6D25">
            <w:pPr>
              <w:suppressAutoHyphens/>
              <w:spacing w:after="0"/>
              <w:jc w:val="both"/>
              <w:textAlignment w:val="baseline"/>
              <w:rPr>
                <w:rFonts w:ascii="Times New Roman" w:hAnsi="Times New Roman"/>
                <w:b/>
                <w:bCs/>
                <w:sz w:val="24"/>
                <w:szCs w:val="24"/>
              </w:rPr>
            </w:pPr>
            <w:proofErr w:type="spellStart"/>
            <w:r>
              <w:rPr>
                <w:rFonts w:ascii="Times New Roman" w:hAnsi="Times New Roman"/>
                <w:b/>
                <w:bCs/>
                <w:sz w:val="24"/>
                <w:szCs w:val="24"/>
              </w:rPr>
              <w:t>InMac</w:t>
            </w:r>
            <w:proofErr w:type="spellEnd"/>
            <w:r>
              <w:rPr>
                <w:rFonts w:ascii="Times New Roman" w:hAnsi="Times New Roman"/>
                <w:sz w:val="24"/>
                <w:szCs w:val="24"/>
              </w:rPr>
              <w:t xml:space="preserve"> (</w:t>
            </w:r>
            <w:proofErr w:type="spellStart"/>
            <w:r>
              <w:rPr>
                <w:rFonts w:ascii="Times New Roman" w:hAnsi="Times New Roman"/>
                <w:sz w:val="24"/>
                <w:szCs w:val="24"/>
              </w:rPr>
              <w:t>industrial</w:t>
            </w:r>
            <w:proofErr w:type="spellEnd"/>
            <w:r>
              <w:rPr>
                <w:rFonts w:ascii="Times New Roman" w:hAnsi="Times New Roman"/>
                <w:sz w:val="24"/>
                <w:szCs w:val="24"/>
              </w:rPr>
              <w:t xml:space="preserve"> </w:t>
            </w:r>
            <w:proofErr w:type="spellStart"/>
            <w:r>
              <w:rPr>
                <w:rFonts w:ascii="Times New Roman" w:hAnsi="Times New Roman"/>
                <w:sz w:val="24"/>
                <w:szCs w:val="24"/>
              </w:rPr>
              <w:t>mashinery</w:t>
            </w:r>
            <w:proofErr w:type="spellEnd"/>
            <w:r>
              <w:rPr>
                <w:rFonts w:ascii="Times New Roman" w:hAnsi="Times New Roman"/>
                <w:sz w:val="24"/>
                <w:szCs w:val="24"/>
              </w:rPr>
              <w:t xml:space="preserve"> and </w:t>
            </w:r>
            <w:proofErr w:type="spellStart"/>
            <w:r>
              <w:rPr>
                <w:rFonts w:ascii="Times New Roman" w:hAnsi="Times New Roman"/>
                <w:sz w:val="24"/>
                <w:szCs w:val="24"/>
              </w:rPr>
              <w:t>manufacturing</w:t>
            </w:r>
            <w:proofErr w:type="spellEnd"/>
            <w:r>
              <w:rPr>
                <w:rFonts w:ascii="Times New Roman" w:hAnsi="Times New Roman"/>
                <w:sz w:val="24"/>
                <w:szCs w:val="24"/>
              </w:rPr>
              <w:t xml:space="preserve"> </w:t>
            </w:r>
            <w:proofErr w:type="spellStart"/>
            <w:r>
              <w:rPr>
                <w:rFonts w:ascii="Times New Roman" w:hAnsi="Times New Roman"/>
                <w:sz w:val="24"/>
                <w:szCs w:val="24"/>
              </w:rPr>
              <w:t>technology</w:t>
            </w:r>
            <w:proofErr w:type="spellEnd"/>
            <w:r>
              <w:rPr>
                <w:rFonts w:ascii="Times New Roman" w:hAnsi="Times New Roman"/>
                <w:sz w:val="24"/>
                <w:szCs w:val="24"/>
              </w:rPr>
              <w:t>)</w:t>
            </w:r>
          </w:p>
        </w:tc>
        <w:tc>
          <w:tcPr>
            <w:tcW w:w="2546" w:type="dxa"/>
            <w:tcBorders>
              <w:top w:val="single" w:sz="4" w:space="0" w:color="auto"/>
              <w:left w:val="single" w:sz="4" w:space="0" w:color="auto"/>
              <w:bottom w:val="single" w:sz="4" w:space="0" w:color="auto"/>
              <w:right w:val="single" w:sz="4" w:space="0" w:color="auto"/>
            </w:tcBorders>
          </w:tcPr>
          <w:p w14:paraId="4EC6327F" w14:textId="77777777" w:rsidR="007A6D25" w:rsidRDefault="007A6D25">
            <w:pPr>
              <w:suppressAutoHyphens/>
              <w:spacing w:after="0"/>
              <w:jc w:val="both"/>
              <w:textAlignment w:val="baseline"/>
              <w:rPr>
                <w:rFonts w:ascii="Times New Roman" w:hAnsi="Times New Roman"/>
                <w:sz w:val="24"/>
                <w:szCs w:val="24"/>
              </w:rPr>
            </w:pPr>
            <w:proofErr w:type="spellStart"/>
            <w:r>
              <w:rPr>
                <w:rFonts w:ascii="Times New Roman" w:hAnsi="Times New Roman"/>
                <w:sz w:val="24"/>
                <w:szCs w:val="24"/>
              </w:rPr>
              <w:t>Worldex</w:t>
            </w:r>
            <w:proofErr w:type="spellEnd"/>
            <w:r>
              <w:rPr>
                <w:rFonts w:ascii="Times New Roman" w:hAnsi="Times New Roman"/>
                <w:sz w:val="24"/>
                <w:szCs w:val="24"/>
              </w:rPr>
              <w:t xml:space="preserve"> India </w:t>
            </w:r>
            <w:proofErr w:type="spellStart"/>
            <w:r>
              <w:rPr>
                <w:rFonts w:ascii="Times New Roman" w:hAnsi="Times New Roman"/>
                <w:sz w:val="24"/>
                <w:szCs w:val="24"/>
              </w:rPr>
              <w:t>Exhibition</w:t>
            </w:r>
            <w:proofErr w:type="spellEnd"/>
            <w:r>
              <w:rPr>
                <w:rFonts w:ascii="Times New Roman" w:hAnsi="Times New Roman"/>
                <w:sz w:val="24"/>
                <w:szCs w:val="24"/>
              </w:rPr>
              <w:t xml:space="preserve"> &amp; </w:t>
            </w:r>
            <w:proofErr w:type="spellStart"/>
            <w:r>
              <w:rPr>
                <w:rFonts w:ascii="Times New Roman" w:hAnsi="Times New Roman"/>
                <w:sz w:val="24"/>
                <w:szCs w:val="24"/>
              </w:rPr>
              <w:t>Promotion</w:t>
            </w:r>
            <w:proofErr w:type="spellEnd"/>
            <w:r>
              <w:rPr>
                <w:rFonts w:ascii="Times New Roman" w:hAnsi="Times New Roman"/>
                <w:sz w:val="24"/>
                <w:szCs w:val="24"/>
              </w:rPr>
              <w:t xml:space="preserve"> </w:t>
            </w:r>
            <w:proofErr w:type="spellStart"/>
            <w:r>
              <w:rPr>
                <w:rFonts w:ascii="Times New Roman" w:hAnsi="Times New Roman"/>
                <w:sz w:val="24"/>
                <w:szCs w:val="24"/>
              </w:rPr>
              <w:t>Private</w:t>
            </w:r>
            <w:proofErr w:type="spellEnd"/>
            <w:r>
              <w:rPr>
                <w:rFonts w:ascii="Times New Roman" w:hAnsi="Times New Roman"/>
                <w:sz w:val="24"/>
                <w:szCs w:val="24"/>
              </w:rPr>
              <w:t xml:space="preserve"> </w:t>
            </w:r>
            <w:proofErr w:type="spellStart"/>
            <w:r>
              <w:rPr>
                <w:rFonts w:ascii="Times New Roman" w:hAnsi="Times New Roman"/>
                <w:sz w:val="24"/>
                <w:szCs w:val="24"/>
              </w:rPr>
              <w:t>Limited</w:t>
            </w:r>
            <w:proofErr w:type="spellEnd"/>
          </w:p>
          <w:p w14:paraId="248C2142" w14:textId="77777777" w:rsidR="007A6D25" w:rsidRDefault="007A6D25">
            <w:pPr>
              <w:suppressAutoHyphens/>
              <w:spacing w:after="0"/>
              <w:jc w:val="both"/>
              <w:textAlignment w:val="baseline"/>
              <w:rPr>
                <w:rFonts w:ascii="Times New Roman" w:hAnsi="Times New Roman"/>
                <w:sz w:val="24"/>
                <w:szCs w:val="24"/>
              </w:rPr>
            </w:pPr>
          </w:p>
        </w:tc>
        <w:tc>
          <w:tcPr>
            <w:tcW w:w="1889" w:type="dxa"/>
            <w:tcBorders>
              <w:top w:val="single" w:sz="4" w:space="0" w:color="auto"/>
              <w:left w:val="single" w:sz="4" w:space="0" w:color="auto"/>
              <w:bottom w:val="single" w:sz="4" w:space="0" w:color="auto"/>
              <w:right w:val="single" w:sz="4" w:space="0" w:color="auto"/>
            </w:tcBorders>
            <w:hideMark/>
          </w:tcPr>
          <w:p w14:paraId="2EE4A2C4" w14:textId="77777777" w:rsidR="007A6D25" w:rsidRDefault="007A6D25">
            <w:pPr>
              <w:suppressAutoHyphens/>
              <w:spacing w:after="0"/>
              <w:jc w:val="both"/>
              <w:textAlignment w:val="baseline"/>
              <w:rPr>
                <w:rFonts w:ascii="Times New Roman" w:hAnsi="Times New Roman"/>
                <w:sz w:val="24"/>
                <w:szCs w:val="24"/>
              </w:rPr>
            </w:pPr>
            <w:r>
              <w:rPr>
                <w:rFonts w:ascii="Times New Roman" w:hAnsi="Times New Roman"/>
                <w:sz w:val="24"/>
                <w:szCs w:val="24"/>
              </w:rPr>
              <w:t>Kolombas</w:t>
            </w:r>
          </w:p>
        </w:tc>
      </w:tr>
    </w:tbl>
    <w:p w14:paraId="162A9899" w14:textId="77777777" w:rsidR="007A6D25" w:rsidRDefault="007A6D25" w:rsidP="00EA78CC">
      <w:pPr>
        <w:spacing w:after="0" w:line="240" w:lineRule="auto"/>
        <w:rPr>
          <w:rFonts w:ascii="Times New Roman" w:hAnsi="Times New Roman"/>
          <w:sz w:val="24"/>
          <w:szCs w:val="24"/>
        </w:rPr>
      </w:pPr>
    </w:p>
    <w:p w14:paraId="7B2CDCE0" w14:textId="77777777" w:rsidR="007A6D25" w:rsidRDefault="007A6D25" w:rsidP="007A6D25">
      <w:pPr>
        <w:spacing w:after="0" w:line="240" w:lineRule="auto"/>
        <w:jc w:val="center"/>
        <w:rPr>
          <w:rFonts w:ascii="Times New Roman" w:hAnsi="Times New Roman"/>
          <w:b/>
          <w:bCs/>
          <w:sz w:val="24"/>
          <w:szCs w:val="24"/>
        </w:rPr>
      </w:pPr>
      <w:r>
        <w:rPr>
          <w:rFonts w:ascii="Times New Roman" w:hAnsi="Times New Roman"/>
          <w:b/>
          <w:bCs/>
          <w:sz w:val="24"/>
          <w:szCs w:val="24"/>
        </w:rPr>
        <w:t>BANGLADEŠAS</w:t>
      </w:r>
    </w:p>
    <w:p w14:paraId="03227F88" w14:textId="77777777" w:rsidR="007A6D25" w:rsidRDefault="007A6D25" w:rsidP="007A6D25">
      <w:pPr>
        <w:spacing w:after="0" w:line="240" w:lineRule="auto"/>
        <w:jc w:val="both"/>
        <w:rPr>
          <w:rFonts w:ascii="Times New Roman" w:hAnsi="Times New Roman"/>
          <w:sz w:val="24"/>
          <w:szCs w:val="24"/>
        </w:rPr>
      </w:pPr>
    </w:p>
    <w:tbl>
      <w:tblPr>
        <w:tblStyle w:val="TableGrid"/>
        <w:tblW w:w="10915" w:type="dxa"/>
        <w:tblInd w:w="-714" w:type="dxa"/>
        <w:tblLook w:val="04A0" w:firstRow="1" w:lastRow="0" w:firstColumn="1" w:lastColumn="0" w:noHBand="0" w:noVBand="1"/>
      </w:tblPr>
      <w:tblGrid>
        <w:gridCol w:w="2211"/>
        <w:gridCol w:w="4269"/>
        <w:gridCol w:w="2546"/>
        <w:gridCol w:w="1889"/>
      </w:tblGrid>
      <w:tr w:rsidR="007A6D25" w14:paraId="268F8664" w14:textId="77777777">
        <w:tc>
          <w:tcPr>
            <w:tcW w:w="2211"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D832526" w14:textId="77777777" w:rsidR="007A6D25" w:rsidRDefault="007A6D25">
            <w:pPr>
              <w:suppressAutoHyphens/>
              <w:spacing w:after="0"/>
              <w:jc w:val="both"/>
              <w:rPr>
                <w:rFonts w:ascii="Times New Roman" w:hAnsi="Times New Roman"/>
                <w:b/>
                <w:bCs/>
                <w:sz w:val="24"/>
                <w:szCs w:val="24"/>
              </w:rPr>
            </w:pPr>
            <w:r>
              <w:rPr>
                <w:rFonts w:ascii="Times New Roman" w:hAnsi="Times New Roman"/>
                <w:b/>
                <w:bCs/>
                <w:sz w:val="24"/>
                <w:szCs w:val="24"/>
              </w:rPr>
              <w:t>Data</w:t>
            </w:r>
          </w:p>
        </w:tc>
        <w:tc>
          <w:tcPr>
            <w:tcW w:w="426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B350B1C" w14:textId="77777777" w:rsidR="007A6D25" w:rsidRDefault="007A6D25">
            <w:pPr>
              <w:suppressAutoHyphens/>
              <w:spacing w:after="0"/>
              <w:jc w:val="both"/>
              <w:rPr>
                <w:rFonts w:ascii="Times New Roman" w:hAnsi="Times New Roman"/>
                <w:b/>
                <w:bCs/>
                <w:sz w:val="24"/>
                <w:szCs w:val="24"/>
              </w:rPr>
            </w:pPr>
            <w:r>
              <w:rPr>
                <w:rFonts w:ascii="Times New Roman" w:hAnsi="Times New Roman"/>
                <w:b/>
                <w:bCs/>
                <w:sz w:val="24"/>
                <w:szCs w:val="24"/>
              </w:rPr>
              <w:t>Renginys</w:t>
            </w:r>
          </w:p>
        </w:tc>
        <w:tc>
          <w:tcPr>
            <w:tcW w:w="254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CF7F5A9" w14:textId="77777777" w:rsidR="007A6D25" w:rsidRDefault="007A6D25">
            <w:pPr>
              <w:suppressAutoHyphens/>
              <w:spacing w:after="0"/>
              <w:jc w:val="both"/>
              <w:rPr>
                <w:rFonts w:ascii="Times New Roman" w:hAnsi="Times New Roman"/>
                <w:b/>
                <w:bCs/>
                <w:sz w:val="24"/>
                <w:szCs w:val="24"/>
              </w:rPr>
            </w:pPr>
            <w:r>
              <w:rPr>
                <w:rFonts w:ascii="Times New Roman" w:hAnsi="Times New Roman"/>
                <w:b/>
                <w:bCs/>
                <w:sz w:val="24"/>
                <w:szCs w:val="24"/>
              </w:rPr>
              <w:t>Organizatorius</w:t>
            </w:r>
          </w:p>
        </w:tc>
        <w:tc>
          <w:tcPr>
            <w:tcW w:w="188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F98089F" w14:textId="77777777" w:rsidR="007A6D25" w:rsidRDefault="007A6D25">
            <w:pPr>
              <w:suppressAutoHyphens/>
              <w:spacing w:after="0"/>
              <w:jc w:val="both"/>
              <w:rPr>
                <w:rFonts w:ascii="Times New Roman" w:hAnsi="Times New Roman"/>
                <w:b/>
                <w:bCs/>
                <w:sz w:val="24"/>
                <w:szCs w:val="24"/>
              </w:rPr>
            </w:pPr>
            <w:r>
              <w:rPr>
                <w:rFonts w:ascii="Times New Roman" w:hAnsi="Times New Roman"/>
                <w:b/>
                <w:bCs/>
                <w:sz w:val="24"/>
                <w:szCs w:val="24"/>
              </w:rPr>
              <w:t>Vieta</w:t>
            </w:r>
          </w:p>
        </w:tc>
      </w:tr>
      <w:tr w:rsidR="007A6D25" w14:paraId="3E485259" w14:textId="77777777">
        <w:tc>
          <w:tcPr>
            <w:tcW w:w="2211" w:type="dxa"/>
            <w:tcBorders>
              <w:top w:val="single" w:sz="4" w:space="0" w:color="auto"/>
              <w:left w:val="single" w:sz="4" w:space="0" w:color="auto"/>
              <w:bottom w:val="single" w:sz="4" w:space="0" w:color="auto"/>
              <w:right w:val="single" w:sz="4" w:space="0" w:color="auto"/>
            </w:tcBorders>
            <w:hideMark/>
          </w:tcPr>
          <w:p w14:paraId="6B2380DE" w14:textId="77777777" w:rsidR="007A6D25" w:rsidRDefault="007A6D25">
            <w:pPr>
              <w:suppressAutoHyphens/>
              <w:spacing w:after="0"/>
              <w:jc w:val="both"/>
              <w:rPr>
                <w:rFonts w:ascii="Times New Roman" w:hAnsi="Times New Roman"/>
                <w:sz w:val="24"/>
                <w:szCs w:val="24"/>
              </w:rPr>
            </w:pPr>
            <w:r>
              <w:rPr>
                <w:rFonts w:ascii="Times New Roman" w:hAnsi="Times New Roman"/>
                <w:sz w:val="24"/>
                <w:szCs w:val="24"/>
              </w:rPr>
              <w:t>2027 m. balandis</w:t>
            </w:r>
          </w:p>
        </w:tc>
        <w:tc>
          <w:tcPr>
            <w:tcW w:w="4269" w:type="dxa"/>
            <w:tcBorders>
              <w:top w:val="single" w:sz="4" w:space="0" w:color="auto"/>
              <w:left w:val="single" w:sz="4" w:space="0" w:color="auto"/>
              <w:bottom w:val="single" w:sz="4" w:space="0" w:color="auto"/>
              <w:right w:val="single" w:sz="4" w:space="0" w:color="auto"/>
            </w:tcBorders>
            <w:hideMark/>
          </w:tcPr>
          <w:p w14:paraId="4C13BCFC" w14:textId="77777777" w:rsidR="007A6D25" w:rsidRDefault="007A6D25">
            <w:pPr>
              <w:suppressAutoHyphens/>
              <w:spacing w:after="0"/>
              <w:jc w:val="both"/>
              <w:rPr>
                <w:rFonts w:ascii="Times New Roman" w:hAnsi="Times New Roman"/>
                <w:b/>
                <w:bCs/>
                <w:sz w:val="24"/>
                <w:szCs w:val="24"/>
              </w:rPr>
            </w:pPr>
            <w:r>
              <w:rPr>
                <w:rFonts w:ascii="Times New Roman" w:hAnsi="Times New Roman"/>
                <w:b/>
                <w:bCs/>
                <w:sz w:val="24"/>
                <w:szCs w:val="24"/>
              </w:rPr>
              <w:t>EU-</w:t>
            </w:r>
            <w:proofErr w:type="spellStart"/>
            <w:r>
              <w:rPr>
                <w:rFonts w:ascii="Times New Roman" w:hAnsi="Times New Roman"/>
                <w:b/>
                <w:bCs/>
                <w:sz w:val="24"/>
                <w:szCs w:val="24"/>
              </w:rPr>
              <w:t>Bangladesh</w:t>
            </w:r>
            <w:proofErr w:type="spellEnd"/>
            <w:r>
              <w:rPr>
                <w:rFonts w:ascii="Times New Roman" w:hAnsi="Times New Roman"/>
                <w:b/>
                <w:bCs/>
                <w:sz w:val="24"/>
                <w:szCs w:val="24"/>
              </w:rPr>
              <w:t xml:space="preserve"> </w:t>
            </w:r>
            <w:proofErr w:type="spellStart"/>
            <w:r>
              <w:rPr>
                <w:rFonts w:ascii="Times New Roman" w:hAnsi="Times New Roman"/>
                <w:b/>
                <w:bCs/>
                <w:sz w:val="24"/>
                <w:szCs w:val="24"/>
              </w:rPr>
              <w:t>business</w:t>
            </w:r>
            <w:proofErr w:type="spellEnd"/>
            <w:r>
              <w:rPr>
                <w:rFonts w:ascii="Times New Roman" w:hAnsi="Times New Roman"/>
                <w:b/>
                <w:bCs/>
                <w:sz w:val="24"/>
                <w:szCs w:val="24"/>
              </w:rPr>
              <w:t xml:space="preserve"> </w:t>
            </w:r>
            <w:proofErr w:type="spellStart"/>
            <w:r>
              <w:rPr>
                <w:rFonts w:ascii="Times New Roman" w:hAnsi="Times New Roman"/>
                <w:b/>
                <w:bCs/>
                <w:sz w:val="24"/>
                <w:szCs w:val="24"/>
              </w:rPr>
              <w:t>forum</w:t>
            </w:r>
            <w:proofErr w:type="spellEnd"/>
            <w:r>
              <w:rPr>
                <w:rFonts w:ascii="Times New Roman" w:hAnsi="Times New Roman"/>
                <w:b/>
                <w:bCs/>
                <w:sz w:val="24"/>
                <w:szCs w:val="24"/>
              </w:rPr>
              <w:t xml:space="preserve"> </w:t>
            </w:r>
          </w:p>
        </w:tc>
        <w:tc>
          <w:tcPr>
            <w:tcW w:w="2546" w:type="dxa"/>
            <w:tcBorders>
              <w:top w:val="single" w:sz="4" w:space="0" w:color="auto"/>
              <w:left w:val="single" w:sz="4" w:space="0" w:color="auto"/>
              <w:bottom w:val="single" w:sz="4" w:space="0" w:color="auto"/>
              <w:right w:val="single" w:sz="4" w:space="0" w:color="auto"/>
            </w:tcBorders>
            <w:hideMark/>
          </w:tcPr>
          <w:p w14:paraId="2C45DE99" w14:textId="77777777" w:rsidR="007A6D25" w:rsidRDefault="007A6D25">
            <w:pPr>
              <w:suppressAutoHyphens/>
              <w:spacing w:after="0"/>
              <w:jc w:val="both"/>
              <w:rPr>
                <w:rFonts w:ascii="Times New Roman" w:hAnsi="Times New Roman"/>
                <w:sz w:val="24"/>
                <w:szCs w:val="24"/>
              </w:rPr>
            </w:pPr>
            <w:r>
              <w:rPr>
                <w:rFonts w:ascii="Times New Roman" w:hAnsi="Times New Roman"/>
                <w:sz w:val="24"/>
                <w:szCs w:val="24"/>
              </w:rPr>
              <w:t>ES delegacija Bangladeše</w:t>
            </w:r>
          </w:p>
        </w:tc>
        <w:tc>
          <w:tcPr>
            <w:tcW w:w="1889" w:type="dxa"/>
            <w:tcBorders>
              <w:top w:val="single" w:sz="4" w:space="0" w:color="auto"/>
              <w:left w:val="single" w:sz="4" w:space="0" w:color="auto"/>
              <w:bottom w:val="single" w:sz="4" w:space="0" w:color="auto"/>
              <w:right w:val="single" w:sz="4" w:space="0" w:color="auto"/>
            </w:tcBorders>
            <w:hideMark/>
          </w:tcPr>
          <w:p w14:paraId="0F795F43" w14:textId="77777777" w:rsidR="007A6D25" w:rsidRDefault="007A6D25">
            <w:pPr>
              <w:suppressAutoHyphens/>
              <w:spacing w:after="0"/>
              <w:jc w:val="both"/>
              <w:rPr>
                <w:rFonts w:ascii="Times New Roman" w:hAnsi="Times New Roman"/>
                <w:sz w:val="24"/>
                <w:szCs w:val="24"/>
              </w:rPr>
            </w:pPr>
            <w:r>
              <w:rPr>
                <w:rFonts w:ascii="Times New Roman" w:hAnsi="Times New Roman"/>
                <w:sz w:val="24"/>
                <w:szCs w:val="24"/>
              </w:rPr>
              <w:t>Dhaka</w:t>
            </w:r>
          </w:p>
        </w:tc>
      </w:tr>
    </w:tbl>
    <w:p w14:paraId="778C0555" w14:textId="77777777" w:rsidR="007A6D25" w:rsidRDefault="007A6D25" w:rsidP="007A6D25">
      <w:pPr>
        <w:spacing w:after="0" w:line="240" w:lineRule="auto"/>
        <w:ind w:left="-709"/>
        <w:rPr>
          <w:rFonts w:ascii="Times New Roman" w:hAnsi="Times New Roman"/>
          <w:sz w:val="24"/>
          <w:szCs w:val="24"/>
        </w:rPr>
      </w:pPr>
    </w:p>
    <w:p w14:paraId="19B3A364" w14:textId="77777777" w:rsidR="007A6D25" w:rsidRDefault="007A6D25" w:rsidP="00EA1545">
      <w:pPr>
        <w:spacing w:after="0" w:line="240" w:lineRule="auto"/>
        <w:ind w:left="-709"/>
        <w:rPr>
          <w:rFonts w:ascii="Times New Roman" w:hAnsi="Times New Roman"/>
          <w:sz w:val="24"/>
          <w:szCs w:val="24"/>
          <w:lang w:val="en-US"/>
        </w:rPr>
      </w:pPr>
    </w:p>
    <w:p w14:paraId="7A2BE34A" w14:textId="77777777" w:rsidR="007A6D25" w:rsidRDefault="007A6D25" w:rsidP="00EA1545">
      <w:pPr>
        <w:spacing w:after="0" w:line="240" w:lineRule="auto"/>
        <w:ind w:left="-709"/>
        <w:rPr>
          <w:rFonts w:ascii="Times New Roman" w:hAnsi="Times New Roman"/>
          <w:sz w:val="24"/>
          <w:szCs w:val="24"/>
        </w:rPr>
      </w:pPr>
    </w:p>
    <w:p w14:paraId="37E103D5" w14:textId="1B8FE409" w:rsidR="00C62E1F" w:rsidRPr="00EA1545" w:rsidRDefault="00C62E1F" w:rsidP="00EA1545">
      <w:pPr>
        <w:spacing w:after="0" w:line="240" w:lineRule="auto"/>
        <w:ind w:left="-709"/>
        <w:rPr>
          <w:rFonts w:ascii="Times New Roman" w:hAnsi="Times New Roman"/>
          <w:sz w:val="24"/>
          <w:szCs w:val="24"/>
        </w:rPr>
      </w:pPr>
      <w:r w:rsidRPr="00EA1545">
        <w:rPr>
          <w:rFonts w:ascii="Times New Roman" w:hAnsi="Times New Roman"/>
          <w:sz w:val="24"/>
          <w:szCs w:val="24"/>
        </w:rPr>
        <w:t xml:space="preserve">Parengė: </w:t>
      </w:r>
      <w:r w:rsidR="00C579AA" w:rsidRPr="00EA1545">
        <w:rPr>
          <w:rFonts w:ascii="Times New Roman" w:hAnsi="Times New Roman"/>
          <w:sz w:val="24"/>
          <w:szCs w:val="24"/>
        </w:rPr>
        <w:t xml:space="preserve">Lietuvos Respublikos ambasados Indijoje trečioji sekretorė </w:t>
      </w:r>
      <w:r w:rsidR="00607929" w:rsidRPr="00EA1545">
        <w:rPr>
          <w:rFonts w:ascii="Times New Roman" w:hAnsi="Times New Roman"/>
          <w:sz w:val="24"/>
          <w:szCs w:val="24"/>
        </w:rPr>
        <w:t>Kristina Brazevič,</w:t>
      </w:r>
      <w:r w:rsidR="00C579AA" w:rsidRPr="00EA1545">
        <w:rPr>
          <w:rFonts w:ascii="Times New Roman" w:hAnsi="Times New Roman"/>
          <w:sz w:val="24"/>
          <w:szCs w:val="24"/>
        </w:rPr>
        <w:t xml:space="preserve"> tel. 21</w:t>
      </w:r>
      <w:r w:rsidR="000E5FCD" w:rsidRPr="00EA1545">
        <w:rPr>
          <w:rFonts w:ascii="Times New Roman" w:hAnsi="Times New Roman"/>
          <w:sz w:val="24"/>
          <w:szCs w:val="24"/>
        </w:rPr>
        <w:t xml:space="preserve">75, el. p. </w:t>
      </w:r>
      <w:hyperlink r:id="rId45" w:history="1">
        <w:r w:rsidR="000E5FCD" w:rsidRPr="00EA1545">
          <w:rPr>
            <w:rStyle w:val="Hyperlink"/>
            <w:rFonts w:ascii="Times New Roman" w:hAnsi="Times New Roman"/>
            <w:sz w:val="24"/>
            <w:szCs w:val="24"/>
          </w:rPr>
          <w:t>kristina.brazevic@urm.lt</w:t>
        </w:r>
      </w:hyperlink>
      <w:r w:rsidR="000E5FCD" w:rsidRPr="00EA1545">
        <w:rPr>
          <w:rFonts w:ascii="Times New Roman" w:hAnsi="Times New Roman"/>
          <w:sz w:val="24"/>
          <w:szCs w:val="24"/>
        </w:rPr>
        <w:t xml:space="preserve"> </w:t>
      </w:r>
      <w:r w:rsidR="00607929" w:rsidRPr="00EA1545">
        <w:rPr>
          <w:rFonts w:ascii="Times New Roman" w:hAnsi="Times New Roman"/>
          <w:sz w:val="24"/>
          <w:szCs w:val="24"/>
        </w:rPr>
        <w:t xml:space="preserve"> </w:t>
      </w:r>
    </w:p>
    <w:sectPr w:rsidR="00C62E1F" w:rsidRPr="00EA1545" w:rsidSect="00455AD1">
      <w:pgSz w:w="12240" w:h="15840"/>
      <w:pgMar w:top="851" w:right="1440" w:bottom="1276"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54C10" w14:textId="77777777" w:rsidR="00C65473" w:rsidRDefault="00C65473" w:rsidP="007A6D25">
      <w:pPr>
        <w:spacing w:after="0" w:line="240" w:lineRule="auto"/>
      </w:pPr>
      <w:r>
        <w:separator/>
      </w:r>
    </w:p>
  </w:endnote>
  <w:endnote w:type="continuationSeparator" w:id="0">
    <w:p w14:paraId="274C0E54" w14:textId="77777777" w:rsidR="00C65473" w:rsidRDefault="00C65473" w:rsidP="007A6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F">
    <w:altName w:val="Times New Roman"/>
    <w:charset w:val="00"/>
    <w:family w:val="auto"/>
    <w:pitch w:val="variable"/>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15EBF" w14:textId="77777777" w:rsidR="00C65473" w:rsidRDefault="00C65473" w:rsidP="007A6D25">
      <w:pPr>
        <w:spacing w:after="0" w:line="240" w:lineRule="auto"/>
      </w:pPr>
      <w:r>
        <w:separator/>
      </w:r>
    </w:p>
  </w:footnote>
  <w:footnote w:type="continuationSeparator" w:id="0">
    <w:p w14:paraId="0B4EEA6B" w14:textId="77777777" w:rsidR="00C65473" w:rsidRDefault="00C65473" w:rsidP="007A6D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4C"/>
    <w:multiLevelType w:val="hybridMultilevel"/>
    <w:tmpl w:val="48C6609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81E4CCA"/>
    <w:multiLevelType w:val="hybridMultilevel"/>
    <w:tmpl w:val="64D236D6"/>
    <w:lvl w:ilvl="0" w:tplc="2CB806E2">
      <w:start w:val="202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840594">
    <w:abstractNumId w:val="0"/>
  </w:num>
  <w:num w:numId="2" w16cid:durableId="743449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27"/>
    <w:rsid w:val="00002710"/>
    <w:rsid w:val="00016321"/>
    <w:rsid w:val="00017DF5"/>
    <w:rsid w:val="0002299A"/>
    <w:rsid w:val="00023FCF"/>
    <w:rsid w:val="00024F78"/>
    <w:rsid w:val="00025994"/>
    <w:rsid w:val="00027A8F"/>
    <w:rsid w:val="00027A99"/>
    <w:rsid w:val="00031527"/>
    <w:rsid w:val="0003177F"/>
    <w:rsid w:val="00035E35"/>
    <w:rsid w:val="00036215"/>
    <w:rsid w:val="00040372"/>
    <w:rsid w:val="000468B6"/>
    <w:rsid w:val="0004753E"/>
    <w:rsid w:val="0005196F"/>
    <w:rsid w:val="0005540C"/>
    <w:rsid w:val="00055679"/>
    <w:rsid w:val="000574F0"/>
    <w:rsid w:val="00057F4D"/>
    <w:rsid w:val="000606EF"/>
    <w:rsid w:val="0006334C"/>
    <w:rsid w:val="00063E51"/>
    <w:rsid w:val="00063F49"/>
    <w:rsid w:val="000708B1"/>
    <w:rsid w:val="00071E36"/>
    <w:rsid w:val="00073710"/>
    <w:rsid w:val="000742AA"/>
    <w:rsid w:val="00074D55"/>
    <w:rsid w:val="00075BFF"/>
    <w:rsid w:val="00075F8B"/>
    <w:rsid w:val="000809D1"/>
    <w:rsid w:val="00083952"/>
    <w:rsid w:val="000845F9"/>
    <w:rsid w:val="00085DD9"/>
    <w:rsid w:val="000863FA"/>
    <w:rsid w:val="00087561"/>
    <w:rsid w:val="00087E4B"/>
    <w:rsid w:val="0009371C"/>
    <w:rsid w:val="00094E54"/>
    <w:rsid w:val="00095258"/>
    <w:rsid w:val="000956D4"/>
    <w:rsid w:val="00096CA0"/>
    <w:rsid w:val="000975F3"/>
    <w:rsid w:val="00097A3C"/>
    <w:rsid w:val="00097CA8"/>
    <w:rsid w:val="000A07F0"/>
    <w:rsid w:val="000A08A8"/>
    <w:rsid w:val="000A0E43"/>
    <w:rsid w:val="000A391F"/>
    <w:rsid w:val="000A6257"/>
    <w:rsid w:val="000A639C"/>
    <w:rsid w:val="000A6B5C"/>
    <w:rsid w:val="000A6B91"/>
    <w:rsid w:val="000B0F19"/>
    <w:rsid w:val="000B1F51"/>
    <w:rsid w:val="000B2885"/>
    <w:rsid w:val="000B3189"/>
    <w:rsid w:val="000C43AE"/>
    <w:rsid w:val="000C4668"/>
    <w:rsid w:val="000C79AF"/>
    <w:rsid w:val="000D1E6C"/>
    <w:rsid w:val="000D219A"/>
    <w:rsid w:val="000D2313"/>
    <w:rsid w:val="000D3568"/>
    <w:rsid w:val="000E1FD6"/>
    <w:rsid w:val="000E26D7"/>
    <w:rsid w:val="000E5FCD"/>
    <w:rsid w:val="000F0791"/>
    <w:rsid w:val="000F32FA"/>
    <w:rsid w:val="000F6101"/>
    <w:rsid w:val="0010518C"/>
    <w:rsid w:val="0011221C"/>
    <w:rsid w:val="00112EC7"/>
    <w:rsid w:val="00124A38"/>
    <w:rsid w:val="00130365"/>
    <w:rsid w:val="0013042E"/>
    <w:rsid w:val="00130C82"/>
    <w:rsid w:val="001315F9"/>
    <w:rsid w:val="00132A96"/>
    <w:rsid w:val="00135B63"/>
    <w:rsid w:val="001371BC"/>
    <w:rsid w:val="0014186B"/>
    <w:rsid w:val="0014244B"/>
    <w:rsid w:val="001434AD"/>
    <w:rsid w:val="00144827"/>
    <w:rsid w:val="00144868"/>
    <w:rsid w:val="00145FCA"/>
    <w:rsid w:val="001476B8"/>
    <w:rsid w:val="001516A4"/>
    <w:rsid w:val="001516E8"/>
    <w:rsid w:val="00153524"/>
    <w:rsid w:val="0015389D"/>
    <w:rsid w:val="00163212"/>
    <w:rsid w:val="00163400"/>
    <w:rsid w:val="00163526"/>
    <w:rsid w:val="001710ED"/>
    <w:rsid w:val="00171CEB"/>
    <w:rsid w:val="00173246"/>
    <w:rsid w:val="00173BEE"/>
    <w:rsid w:val="00174C56"/>
    <w:rsid w:val="00175E05"/>
    <w:rsid w:val="001807CB"/>
    <w:rsid w:val="0018234E"/>
    <w:rsid w:val="0018300F"/>
    <w:rsid w:val="00186970"/>
    <w:rsid w:val="00192549"/>
    <w:rsid w:val="00195449"/>
    <w:rsid w:val="00196F23"/>
    <w:rsid w:val="0019744F"/>
    <w:rsid w:val="0019763D"/>
    <w:rsid w:val="00197674"/>
    <w:rsid w:val="00197FE3"/>
    <w:rsid w:val="001A0235"/>
    <w:rsid w:val="001A0A49"/>
    <w:rsid w:val="001A1375"/>
    <w:rsid w:val="001A422C"/>
    <w:rsid w:val="001A47A4"/>
    <w:rsid w:val="001A5EAD"/>
    <w:rsid w:val="001A6AD5"/>
    <w:rsid w:val="001A6E6F"/>
    <w:rsid w:val="001A77B1"/>
    <w:rsid w:val="001B1A4B"/>
    <w:rsid w:val="001B2791"/>
    <w:rsid w:val="001C07CA"/>
    <w:rsid w:val="001C21C9"/>
    <w:rsid w:val="001C28D1"/>
    <w:rsid w:val="001C5CEE"/>
    <w:rsid w:val="001C6E77"/>
    <w:rsid w:val="001D121F"/>
    <w:rsid w:val="001E2707"/>
    <w:rsid w:val="001E35DF"/>
    <w:rsid w:val="001E3D03"/>
    <w:rsid w:val="001F1CDB"/>
    <w:rsid w:val="001F4BF1"/>
    <w:rsid w:val="001F5789"/>
    <w:rsid w:val="001F589F"/>
    <w:rsid w:val="00200487"/>
    <w:rsid w:val="00201584"/>
    <w:rsid w:val="00201816"/>
    <w:rsid w:val="00202372"/>
    <w:rsid w:val="00203200"/>
    <w:rsid w:val="0020327A"/>
    <w:rsid w:val="00210009"/>
    <w:rsid w:val="00213311"/>
    <w:rsid w:val="00216B3B"/>
    <w:rsid w:val="0021712F"/>
    <w:rsid w:val="0022105C"/>
    <w:rsid w:val="00225EA4"/>
    <w:rsid w:val="00227A45"/>
    <w:rsid w:val="00230385"/>
    <w:rsid w:val="0023332E"/>
    <w:rsid w:val="00235AA8"/>
    <w:rsid w:val="00245A5E"/>
    <w:rsid w:val="0024688F"/>
    <w:rsid w:val="0024765D"/>
    <w:rsid w:val="00247A88"/>
    <w:rsid w:val="002514F4"/>
    <w:rsid w:val="002518C6"/>
    <w:rsid w:val="00255C22"/>
    <w:rsid w:val="0025765F"/>
    <w:rsid w:val="002608C4"/>
    <w:rsid w:val="00261906"/>
    <w:rsid w:val="002637B0"/>
    <w:rsid w:val="00263B32"/>
    <w:rsid w:val="00263DE5"/>
    <w:rsid w:val="00265468"/>
    <w:rsid w:val="00266BB6"/>
    <w:rsid w:val="00267AB6"/>
    <w:rsid w:val="00273EA3"/>
    <w:rsid w:val="002758C7"/>
    <w:rsid w:val="00276F78"/>
    <w:rsid w:val="002774AD"/>
    <w:rsid w:val="002848E4"/>
    <w:rsid w:val="0028568E"/>
    <w:rsid w:val="0028696C"/>
    <w:rsid w:val="00290311"/>
    <w:rsid w:val="0029213B"/>
    <w:rsid w:val="002932E9"/>
    <w:rsid w:val="00294565"/>
    <w:rsid w:val="00296362"/>
    <w:rsid w:val="002A0530"/>
    <w:rsid w:val="002A6543"/>
    <w:rsid w:val="002A7417"/>
    <w:rsid w:val="002B41BD"/>
    <w:rsid w:val="002B4C7B"/>
    <w:rsid w:val="002C305C"/>
    <w:rsid w:val="002C4F9D"/>
    <w:rsid w:val="002C5802"/>
    <w:rsid w:val="002C69EA"/>
    <w:rsid w:val="002C72E3"/>
    <w:rsid w:val="002D1348"/>
    <w:rsid w:val="002D2D86"/>
    <w:rsid w:val="002D3E82"/>
    <w:rsid w:val="002D6701"/>
    <w:rsid w:val="002E0A85"/>
    <w:rsid w:val="002E145B"/>
    <w:rsid w:val="002E36E6"/>
    <w:rsid w:val="002F4B1D"/>
    <w:rsid w:val="002F5A12"/>
    <w:rsid w:val="002F7099"/>
    <w:rsid w:val="002F746E"/>
    <w:rsid w:val="002F7D78"/>
    <w:rsid w:val="0030055D"/>
    <w:rsid w:val="00302572"/>
    <w:rsid w:val="00304184"/>
    <w:rsid w:val="00305886"/>
    <w:rsid w:val="00305E88"/>
    <w:rsid w:val="003076C7"/>
    <w:rsid w:val="0031055A"/>
    <w:rsid w:val="003106DA"/>
    <w:rsid w:val="003125F7"/>
    <w:rsid w:val="00312C64"/>
    <w:rsid w:val="00316308"/>
    <w:rsid w:val="0031731E"/>
    <w:rsid w:val="00317415"/>
    <w:rsid w:val="00324E2E"/>
    <w:rsid w:val="00325908"/>
    <w:rsid w:val="00330DE3"/>
    <w:rsid w:val="00331397"/>
    <w:rsid w:val="0033374A"/>
    <w:rsid w:val="00337D5F"/>
    <w:rsid w:val="00343015"/>
    <w:rsid w:val="0034326C"/>
    <w:rsid w:val="00343F70"/>
    <w:rsid w:val="0034758F"/>
    <w:rsid w:val="003475AB"/>
    <w:rsid w:val="00353632"/>
    <w:rsid w:val="00354DEE"/>
    <w:rsid w:val="00360CF6"/>
    <w:rsid w:val="00362A0B"/>
    <w:rsid w:val="0036609A"/>
    <w:rsid w:val="0037175A"/>
    <w:rsid w:val="00373BF5"/>
    <w:rsid w:val="00374DDF"/>
    <w:rsid w:val="003760D2"/>
    <w:rsid w:val="003804BB"/>
    <w:rsid w:val="003822E4"/>
    <w:rsid w:val="00382E79"/>
    <w:rsid w:val="0038379C"/>
    <w:rsid w:val="003875AB"/>
    <w:rsid w:val="00392062"/>
    <w:rsid w:val="003939FD"/>
    <w:rsid w:val="00395DC3"/>
    <w:rsid w:val="003A1C01"/>
    <w:rsid w:val="003A2942"/>
    <w:rsid w:val="003A2BAF"/>
    <w:rsid w:val="003A3B02"/>
    <w:rsid w:val="003A4C86"/>
    <w:rsid w:val="003A5732"/>
    <w:rsid w:val="003A6F8F"/>
    <w:rsid w:val="003A7DDB"/>
    <w:rsid w:val="003B4A29"/>
    <w:rsid w:val="003B6002"/>
    <w:rsid w:val="003C21F6"/>
    <w:rsid w:val="003C33AF"/>
    <w:rsid w:val="003C3844"/>
    <w:rsid w:val="003C783E"/>
    <w:rsid w:val="003D094C"/>
    <w:rsid w:val="003D2069"/>
    <w:rsid w:val="003D439A"/>
    <w:rsid w:val="003D5123"/>
    <w:rsid w:val="003D6183"/>
    <w:rsid w:val="003D663B"/>
    <w:rsid w:val="003E0CA9"/>
    <w:rsid w:val="003E0F8E"/>
    <w:rsid w:val="003E3358"/>
    <w:rsid w:val="003E4BC0"/>
    <w:rsid w:val="003E4BC7"/>
    <w:rsid w:val="003E7C6A"/>
    <w:rsid w:val="003F006A"/>
    <w:rsid w:val="003F1BE3"/>
    <w:rsid w:val="003F2DE9"/>
    <w:rsid w:val="003F3002"/>
    <w:rsid w:val="003F4731"/>
    <w:rsid w:val="004010EB"/>
    <w:rsid w:val="00402A59"/>
    <w:rsid w:val="004040B5"/>
    <w:rsid w:val="004056B5"/>
    <w:rsid w:val="00410751"/>
    <w:rsid w:val="004125DA"/>
    <w:rsid w:val="004135F0"/>
    <w:rsid w:val="00415DEB"/>
    <w:rsid w:val="004203EE"/>
    <w:rsid w:val="00421335"/>
    <w:rsid w:val="0042437A"/>
    <w:rsid w:val="00424A61"/>
    <w:rsid w:val="00425526"/>
    <w:rsid w:val="00427A5D"/>
    <w:rsid w:val="00430A34"/>
    <w:rsid w:val="00432E8C"/>
    <w:rsid w:val="0043480D"/>
    <w:rsid w:val="00440823"/>
    <w:rsid w:val="004408A7"/>
    <w:rsid w:val="004439BB"/>
    <w:rsid w:val="00444875"/>
    <w:rsid w:val="004465FA"/>
    <w:rsid w:val="00455AD1"/>
    <w:rsid w:val="00456824"/>
    <w:rsid w:val="00460A74"/>
    <w:rsid w:val="00461112"/>
    <w:rsid w:val="0046242A"/>
    <w:rsid w:val="00464B16"/>
    <w:rsid w:val="00466E71"/>
    <w:rsid w:val="00467128"/>
    <w:rsid w:val="00467A90"/>
    <w:rsid w:val="00470944"/>
    <w:rsid w:val="004728DD"/>
    <w:rsid w:val="004748BE"/>
    <w:rsid w:val="00474CE4"/>
    <w:rsid w:val="00475C87"/>
    <w:rsid w:val="00477014"/>
    <w:rsid w:val="004771F2"/>
    <w:rsid w:val="00477A22"/>
    <w:rsid w:val="00483B00"/>
    <w:rsid w:val="00484177"/>
    <w:rsid w:val="00485E4C"/>
    <w:rsid w:val="00490A2F"/>
    <w:rsid w:val="0049268D"/>
    <w:rsid w:val="004927F6"/>
    <w:rsid w:val="00495375"/>
    <w:rsid w:val="0049707A"/>
    <w:rsid w:val="004A0120"/>
    <w:rsid w:val="004A4038"/>
    <w:rsid w:val="004A6127"/>
    <w:rsid w:val="004A6A6B"/>
    <w:rsid w:val="004B062D"/>
    <w:rsid w:val="004B2846"/>
    <w:rsid w:val="004B358E"/>
    <w:rsid w:val="004C6539"/>
    <w:rsid w:val="004C68FC"/>
    <w:rsid w:val="004C7354"/>
    <w:rsid w:val="004C74C1"/>
    <w:rsid w:val="004C7CED"/>
    <w:rsid w:val="004D03ED"/>
    <w:rsid w:val="004D1539"/>
    <w:rsid w:val="004E0610"/>
    <w:rsid w:val="004E0C9F"/>
    <w:rsid w:val="004E117A"/>
    <w:rsid w:val="004E16FF"/>
    <w:rsid w:val="004E6600"/>
    <w:rsid w:val="004E7486"/>
    <w:rsid w:val="004F12A4"/>
    <w:rsid w:val="004F1DE9"/>
    <w:rsid w:val="004F5D89"/>
    <w:rsid w:val="004F7E5A"/>
    <w:rsid w:val="00501357"/>
    <w:rsid w:val="005042F8"/>
    <w:rsid w:val="00507B79"/>
    <w:rsid w:val="00511700"/>
    <w:rsid w:val="005119C2"/>
    <w:rsid w:val="00511B5D"/>
    <w:rsid w:val="00512542"/>
    <w:rsid w:val="00514941"/>
    <w:rsid w:val="00516213"/>
    <w:rsid w:val="005171B9"/>
    <w:rsid w:val="005250D3"/>
    <w:rsid w:val="0052567F"/>
    <w:rsid w:val="005277DC"/>
    <w:rsid w:val="005278BD"/>
    <w:rsid w:val="00527F42"/>
    <w:rsid w:val="0053076B"/>
    <w:rsid w:val="00531064"/>
    <w:rsid w:val="005314CB"/>
    <w:rsid w:val="00532441"/>
    <w:rsid w:val="005332EC"/>
    <w:rsid w:val="00533E87"/>
    <w:rsid w:val="00534ECD"/>
    <w:rsid w:val="005362AC"/>
    <w:rsid w:val="00536664"/>
    <w:rsid w:val="00536E0C"/>
    <w:rsid w:val="005373BD"/>
    <w:rsid w:val="00540476"/>
    <w:rsid w:val="00543223"/>
    <w:rsid w:val="00544464"/>
    <w:rsid w:val="00546173"/>
    <w:rsid w:val="005508DA"/>
    <w:rsid w:val="00552507"/>
    <w:rsid w:val="00554E5C"/>
    <w:rsid w:val="00555D3D"/>
    <w:rsid w:val="00556B5B"/>
    <w:rsid w:val="00557256"/>
    <w:rsid w:val="00557AAE"/>
    <w:rsid w:val="005602AD"/>
    <w:rsid w:val="00561AD9"/>
    <w:rsid w:val="00561FCE"/>
    <w:rsid w:val="00563E44"/>
    <w:rsid w:val="00564839"/>
    <w:rsid w:val="00566F70"/>
    <w:rsid w:val="005701F7"/>
    <w:rsid w:val="005722A8"/>
    <w:rsid w:val="00572A80"/>
    <w:rsid w:val="005730A2"/>
    <w:rsid w:val="00574545"/>
    <w:rsid w:val="00577874"/>
    <w:rsid w:val="005778E7"/>
    <w:rsid w:val="00577B02"/>
    <w:rsid w:val="005811F8"/>
    <w:rsid w:val="00586747"/>
    <w:rsid w:val="00586F89"/>
    <w:rsid w:val="00591175"/>
    <w:rsid w:val="00592414"/>
    <w:rsid w:val="005942CE"/>
    <w:rsid w:val="00595899"/>
    <w:rsid w:val="00595D82"/>
    <w:rsid w:val="0059636B"/>
    <w:rsid w:val="00596A14"/>
    <w:rsid w:val="00596C95"/>
    <w:rsid w:val="00596D02"/>
    <w:rsid w:val="0059742C"/>
    <w:rsid w:val="005978DD"/>
    <w:rsid w:val="005A0622"/>
    <w:rsid w:val="005A1FF9"/>
    <w:rsid w:val="005A2C96"/>
    <w:rsid w:val="005A2E2F"/>
    <w:rsid w:val="005A4393"/>
    <w:rsid w:val="005A5FD3"/>
    <w:rsid w:val="005A62A8"/>
    <w:rsid w:val="005B0660"/>
    <w:rsid w:val="005B0B77"/>
    <w:rsid w:val="005B61A8"/>
    <w:rsid w:val="005C08B7"/>
    <w:rsid w:val="005C14AA"/>
    <w:rsid w:val="005C15E1"/>
    <w:rsid w:val="005C2EB8"/>
    <w:rsid w:val="005C3348"/>
    <w:rsid w:val="005C4D40"/>
    <w:rsid w:val="005C4FAE"/>
    <w:rsid w:val="005C6C0E"/>
    <w:rsid w:val="005C77CC"/>
    <w:rsid w:val="005D34AD"/>
    <w:rsid w:val="005D67D3"/>
    <w:rsid w:val="005E0103"/>
    <w:rsid w:val="005E3043"/>
    <w:rsid w:val="005E35FA"/>
    <w:rsid w:val="005E5B6F"/>
    <w:rsid w:val="005E78EB"/>
    <w:rsid w:val="005F1179"/>
    <w:rsid w:val="005F3A36"/>
    <w:rsid w:val="005F4522"/>
    <w:rsid w:val="005F45B3"/>
    <w:rsid w:val="005F519D"/>
    <w:rsid w:val="00602FB8"/>
    <w:rsid w:val="006043E5"/>
    <w:rsid w:val="00606ABE"/>
    <w:rsid w:val="00607929"/>
    <w:rsid w:val="00610057"/>
    <w:rsid w:val="0061372B"/>
    <w:rsid w:val="006168DB"/>
    <w:rsid w:val="0061753F"/>
    <w:rsid w:val="006219B0"/>
    <w:rsid w:val="006240E1"/>
    <w:rsid w:val="0062756F"/>
    <w:rsid w:val="00631380"/>
    <w:rsid w:val="00631718"/>
    <w:rsid w:val="006324C9"/>
    <w:rsid w:val="006341F4"/>
    <w:rsid w:val="00642C21"/>
    <w:rsid w:val="00642E16"/>
    <w:rsid w:val="00643896"/>
    <w:rsid w:val="006453D0"/>
    <w:rsid w:val="006461C9"/>
    <w:rsid w:val="00646FC2"/>
    <w:rsid w:val="0065060A"/>
    <w:rsid w:val="0065060E"/>
    <w:rsid w:val="006506AA"/>
    <w:rsid w:val="006510FE"/>
    <w:rsid w:val="00651165"/>
    <w:rsid w:val="00661136"/>
    <w:rsid w:val="00663D62"/>
    <w:rsid w:val="00665940"/>
    <w:rsid w:val="006703F0"/>
    <w:rsid w:val="0067103C"/>
    <w:rsid w:val="00672355"/>
    <w:rsid w:val="00673B04"/>
    <w:rsid w:val="006747AE"/>
    <w:rsid w:val="006758F8"/>
    <w:rsid w:val="0067727F"/>
    <w:rsid w:val="006772C2"/>
    <w:rsid w:val="0068138C"/>
    <w:rsid w:val="00684302"/>
    <w:rsid w:val="00690DB1"/>
    <w:rsid w:val="006945B2"/>
    <w:rsid w:val="006A03C3"/>
    <w:rsid w:val="006A1845"/>
    <w:rsid w:val="006A1C79"/>
    <w:rsid w:val="006A3682"/>
    <w:rsid w:val="006B1111"/>
    <w:rsid w:val="006B1150"/>
    <w:rsid w:val="006B195C"/>
    <w:rsid w:val="006B64A1"/>
    <w:rsid w:val="006B7698"/>
    <w:rsid w:val="006B7826"/>
    <w:rsid w:val="006B79CC"/>
    <w:rsid w:val="006C1D5F"/>
    <w:rsid w:val="006C3449"/>
    <w:rsid w:val="006C3FD3"/>
    <w:rsid w:val="006C4592"/>
    <w:rsid w:val="006C4E1E"/>
    <w:rsid w:val="006C6BE4"/>
    <w:rsid w:val="006D083E"/>
    <w:rsid w:val="006D1C4B"/>
    <w:rsid w:val="006D552B"/>
    <w:rsid w:val="006E1499"/>
    <w:rsid w:val="006E2469"/>
    <w:rsid w:val="006E33A1"/>
    <w:rsid w:val="006E6855"/>
    <w:rsid w:val="006E7307"/>
    <w:rsid w:val="006F1344"/>
    <w:rsid w:val="006F370A"/>
    <w:rsid w:val="006F3CA3"/>
    <w:rsid w:val="006F653A"/>
    <w:rsid w:val="006F6F1F"/>
    <w:rsid w:val="006F7682"/>
    <w:rsid w:val="0070134F"/>
    <w:rsid w:val="00703007"/>
    <w:rsid w:val="00703045"/>
    <w:rsid w:val="007039C6"/>
    <w:rsid w:val="00703A91"/>
    <w:rsid w:val="007043BE"/>
    <w:rsid w:val="007050E1"/>
    <w:rsid w:val="00707838"/>
    <w:rsid w:val="00710875"/>
    <w:rsid w:val="007112DA"/>
    <w:rsid w:val="00711937"/>
    <w:rsid w:val="00711AA0"/>
    <w:rsid w:val="00711F6F"/>
    <w:rsid w:val="007126B2"/>
    <w:rsid w:val="00714A0A"/>
    <w:rsid w:val="00720123"/>
    <w:rsid w:val="00720344"/>
    <w:rsid w:val="007210B5"/>
    <w:rsid w:val="00722619"/>
    <w:rsid w:val="00724189"/>
    <w:rsid w:val="007242B8"/>
    <w:rsid w:val="00724486"/>
    <w:rsid w:val="00724FB7"/>
    <w:rsid w:val="007253AF"/>
    <w:rsid w:val="00726E1A"/>
    <w:rsid w:val="00727B5A"/>
    <w:rsid w:val="007302EF"/>
    <w:rsid w:val="007325F8"/>
    <w:rsid w:val="00732939"/>
    <w:rsid w:val="00734EED"/>
    <w:rsid w:val="0073571D"/>
    <w:rsid w:val="00735736"/>
    <w:rsid w:val="00736A9D"/>
    <w:rsid w:val="00741AD1"/>
    <w:rsid w:val="007472BE"/>
    <w:rsid w:val="007475FF"/>
    <w:rsid w:val="00750DE6"/>
    <w:rsid w:val="007556DF"/>
    <w:rsid w:val="00760615"/>
    <w:rsid w:val="007670BE"/>
    <w:rsid w:val="007678F1"/>
    <w:rsid w:val="00770186"/>
    <w:rsid w:val="007717CB"/>
    <w:rsid w:val="007729F7"/>
    <w:rsid w:val="00772A0C"/>
    <w:rsid w:val="007740E2"/>
    <w:rsid w:val="0077611D"/>
    <w:rsid w:val="00780492"/>
    <w:rsid w:val="0078218B"/>
    <w:rsid w:val="00783E4B"/>
    <w:rsid w:val="007849A9"/>
    <w:rsid w:val="007861FC"/>
    <w:rsid w:val="00787B63"/>
    <w:rsid w:val="00787D67"/>
    <w:rsid w:val="00791A9F"/>
    <w:rsid w:val="00791BCE"/>
    <w:rsid w:val="00792B4D"/>
    <w:rsid w:val="00795002"/>
    <w:rsid w:val="007955EE"/>
    <w:rsid w:val="00795A59"/>
    <w:rsid w:val="00795C80"/>
    <w:rsid w:val="00796A59"/>
    <w:rsid w:val="00797AF5"/>
    <w:rsid w:val="007A3AB1"/>
    <w:rsid w:val="007A423F"/>
    <w:rsid w:val="007A5153"/>
    <w:rsid w:val="007A5161"/>
    <w:rsid w:val="007A5D10"/>
    <w:rsid w:val="007A6D25"/>
    <w:rsid w:val="007A7865"/>
    <w:rsid w:val="007B0BB5"/>
    <w:rsid w:val="007B3DE7"/>
    <w:rsid w:val="007B688F"/>
    <w:rsid w:val="007B7174"/>
    <w:rsid w:val="007D24DA"/>
    <w:rsid w:val="007D43A0"/>
    <w:rsid w:val="007D484B"/>
    <w:rsid w:val="007D5136"/>
    <w:rsid w:val="007D65C2"/>
    <w:rsid w:val="007D6605"/>
    <w:rsid w:val="007D7F47"/>
    <w:rsid w:val="007E0980"/>
    <w:rsid w:val="007E114F"/>
    <w:rsid w:val="007E1C3A"/>
    <w:rsid w:val="007E27D8"/>
    <w:rsid w:val="007E5291"/>
    <w:rsid w:val="007E5720"/>
    <w:rsid w:val="007E5730"/>
    <w:rsid w:val="007E7E6D"/>
    <w:rsid w:val="007F79F4"/>
    <w:rsid w:val="00802428"/>
    <w:rsid w:val="0080269C"/>
    <w:rsid w:val="008030F8"/>
    <w:rsid w:val="00810857"/>
    <w:rsid w:val="00810AFC"/>
    <w:rsid w:val="00810CD4"/>
    <w:rsid w:val="00815636"/>
    <w:rsid w:val="00816D30"/>
    <w:rsid w:val="00822D7F"/>
    <w:rsid w:val="008316C4"/>
    <w:rsid w:val="00833FDF"/>
    <w:rsid w:val="00834929"/>
    <w:rsid w:val="008353EF"/>
    <w:rsid w:val="00835E9A"/>
    <w:rsid w:val="0083740E"/>
    <w:rsid w:val="0084182C"/>
    <w:rsid w:val="00843C4F"/>
    <w:rsid w:val="008476DE"/>
    <w:rsid w:val="00852A87"/>
    <w:rsid w:val="00854D90"/>
    <w:rsid w:val="00856EEA"/>
    <w:rsid w:val="00860911"/>
    <w:rsid w:val="00862FB9"/>
    <w:rsid w:val="00863B7E"/>
    <w:rsid w:val="00863DEB"/>
    <w:rsid w:val="00864C93"/>
    <w:rsid w:val="00866D86"/>
    <w:rsid w:val="00866EC8"/>
    <w:rsid w:val="0086770F"/>
    <w:rsid w:val="00867F81"/>
    <w:rsid w:val="00870A05"/>
    <w:rsid w:val="00870C03"/>
    <w:rsid w:val="00872D81"/>
    <w:rsid w:val="00873FBD"/>
    <w:rsid w:val="0087579B"/>
    <w:rsid w:val="00875A0E"/>
    <w:rsid w:val="00882EB1"/>
    <w:rsid w:val="00884C06"/>
    <w:rsid w:val="008868C4"/>
    <w:rsid w:val="0088759D"/>
    <w:rsid w:val="00891762"/>
    <w:rsid w:val="008949C4"/>
    <w:rsid w:val="0089571C"/>
    <w:rsid w:val="00896828"/>
    <w:rsid w:val="008A34B2"/>
    <w:rsid w:val="008A47AB"/>
    <w:rsid w:val="008A490F"/>
    <w:rsid w:val="008A607A"/>
    <w:rsid w:val="008A64EB"/>
    <w:rsid w:val="008A6DF1"/>
    <w:rsid w:val="008B13B0"/>
    <w:rsid w:val="008B3FD9"/>
    <w:rsid w:val="008B63D8"/>
    <w:rsid w:val="008B6673"/>
    <w:rsid w:val="008B6C42"/>
    <w:rsid w:val="008B7F89"/>
    <w:rsid w:val="008C0223"/>
    <w:rsid w:val="008C0EE0"/>
    <w:rsid w:val="008C19F4"/>
    <w:rsid w:val="008C30AB"/>
    <w:rsid w:val="008C3EAF"/>
    <w:rsid w:val="008C46F4"/>
    <w:rsid w:val="008C5A9E"/>
    <w:rsid w:val="008C6B09"/>
    <w:rsid w:val="008D030A"/>
    <w:rsid w:val="008D278D"/>
    <w:rsid w:val="008D7059"/>
    <w:rsid w:val="008D790B"/>
    <w:rsid w:val="008E1ABA"/>
    <w:rsid w:val="008E48B1"/>
    <w:rsid w:val="008E6561"/>
    <w:rsid w:val="008E6EFA"/>
    <w:rsid w:val="008E7AAC"/>
    <w:rsid w:val="008F07E1"/>
    <w:rsid w:val="008F2A49"/>
    <w:rsid w:val="00902670"/>
    <w:rsid w:val="00902E8F"/>
    <w:rsid w:val="0090683C"/>
    <w:rsid w:val="0091041C"/>
    <w:rsid w:val="00912546"/>
    <w:rsid w:val="00915F42"/>
    <w:rsid w:val="0091673C"/>
    <w:rsid w:val="009170D9"/>
    <w:rsid w:val="00917530"/>
    <w:rsid w:val="009212B4"/>
    <w:rsid w:val="00921F86"/>
    <w:rsid w:val="009242A8"/>
    <w:rsid w:val="0092491C"/>
    <w:rsid w:val="00925EA9"/>
    <w:rsid w:val="00926574"/>
    <w:rsid w:val="0092784D"/>
    <w:rsid w:val="009320E6"/>
    <w:rsid w:val="00935A65"/>
    <w:rsid w:val="00937EC0"/>
    <w:rsid w:val="00940313"/>
    <w:rsid w:val="00940ED6"/>
    <w:rsid w:val="00943A2E"/>
    <w:rsid w:val="00944DD7"/>
    <w:rsid w:val="009453D4"/>
    <w:rsid w:val="009472F1"/>
    <w:rsid w:val="0094757F"/>
    <w:rsid w:val="00947B12"/>
    <w:rsid w:val="0095099A"/>
    <w:rsid w:val="00950B26"/>
    <w:rsid w:val="00950E68"/>
    <w:rsid w:val="0095326F"/>
    <w:rsid w:val="009555AE"/>
    <w:rsid w:val="00955AD6"/>
    <w:rsid w:val="00956D6D"/>
    <w:rsid w:val="009601FD"/>
    <w:rsid w:val="00962659"/>
    <w:rsid w:val="009627A9"/>
    <w:rsid w:val="00962CB8"/>
    <w:rsid w:val="009635EA"/>
    <w:rsid w:val="00971DB7"/>
    <w:rsid w:val="0097264B"/>
    <w:rsid w:val="00974140"/>
    <w:rsid w:val="00975CAF"/>
    <w:rsid w:val="00977CE9"/>
    <w:rsid w:val="00986539"/>
    <w:rsid w:val="0099170B"/>
    <w:rsid w:val="00993A50"/>
    <w:rsid w:val="00994D7D"/>
    <w:rsid w:val="009A1498"/>
    <w:rsid w:val="009A3174"/>
    <w:rsid w:val="009A49AC"/>
    <w:rsid w:val="009A5C3F"/>
    <w:rsid w:val="009B07FC"/>
    <w:rsid w:val="009B26BA"/>
    <w:rsid w:val="009B2AEE"/>
    <w:rsid w:val="009B2B72"/>
    <w:rsid w:val="009B2EE4"/>
    <w:rsid w:val="009B58DE"/>
    <w:rsid w:val="009B654B"/>
    <w:rsid w:val="009C2689"/>
    <w:rsid w:val="009C2B8D"/>
    <w:rsid w:val="009D0883"/>
    <w:rsid w:val="009D1E68"/>
    <w:rsid w:val="009D3E27"/>
    <w:rsid w:val="009D4334"/>
    <w:rsid w:val="009D435D"/>
    <w:rsid w:val="009D5112"/>
    <w:rsid w:val="009D5BFA"/>
    <w:rsid w:val="009E1603"/>
    <w:rsid w:val="009E5409"/>
    <w:rsid w:val="009E541F"/>
    <w:rsid w:val="009E6ECE"/>
    <w:rsid w:val="009E784C"/>
    <w:rsid w:val="009E7E15"/>
    <w:rsid w:val="009F2CCC"/>
    <w:rsid w:val="009F3111"/>
    <w:rsid w:val="009F5210"/>
    <w:rsid w:val="009F63C1"/>
    <w:rsid w:val="00A018D1"/>
    <w:rsid w:val="00A1023C"/>
    <w:rsid w:val="00A10D4A"/>
    <w:rsid w:val="00A12524"/>
    <w:rsid w:val="00A1526E"/>
    <w:rsid w:val="00A15E21"/>
    <w:rsid w:val="00A1679E"/>
    <w:rsid w:val="00A16E56"/>
    <w:rsid w:val="00A220B8"/>
    <w:rsid w:val="00A2411F"/>
    <w:rsid w:val="00A25581"/>
    <w:rsid w:val="00A263FC"/>
    <w:rsid w:val="00A2668E"/>
    <w:rsid w:val="00A26D44"/>
    <w:rsid w:val="00A34B83"/>
    <w:rsid w:val="00A35ED6"/>
    <w:rsid w:val="00A36C07"/>
    <w:rsid w:val="00A36C85"/>
    <w:rsid w:val="00A427D9"/>
    <w:rsid w:val="00A5107E"/>
    <w:rsid w:val="00A542FE"/>
    <w:rsid w:val="00A61A64"/>
    <w:rsid w:val="00A6344E"/>
    <w:rsid w:val="00A642B5"/>
    <w:rsid w:val="00A66468"/>
    <w:rsid w:val="00A752B3"/>
    <w:rsid w:val="00A8352D"/>
    <w:rsid w:val="00A838E5"/>
    <w:rsid w:val="00A86197"/>
    <w:rsid w:val="00A8680B"/>
    <w:rsid w:val="00A9367F"/>
    <w:rsid w:val="00A95A6A"/>
    <w:rsid w:val="00A96499"/>
    <w:rsid w:val="00A96B56"/>
    <w:rsid w:val="00AA10BA"/>
    <w:rsid w:val="00AA2F04"/>
    <w:rsid w:val="00AA70EB"/>
    <w:rsid w:val="00AB494D"/>
    <w:rsid w:val="00AB58F0"/>
    <w:rsid w:val="00AB79C2"/>
    <w:rsid w:val="00AC359D"/>
    <w:rsid w:val="00AC3862"/>
    <w:rsid w:val="00AC49DD"/>
    <w:rsid w:val="00AC7FC6"/>
    <w:rsid w:val="00AD0CBA"/>
    <w:rsid w:val="00AD6824"/>
    <w:rsid w:val="00AD6AFE"/>
    <w:rsid w:val="00AD6B45"/>
    <w:rsid w:val="00AD7A1E"/>
    <w:rsid w:val="00AE3089"/>
    <w:rsid w:val="00AE3595"/>
    <w:rsid w:val="00AE7356"/>
    <w:rsid w:val="00AE7AFB"/>
    <w:rsid w:val="00AF0BCF"/>
    <w:rsid w:val="00AF19A7"/>
    <w:rsid w:val="00AF3BD8"/>
    <w:rsid w:val="00AF4AB2"/>
    <w:rsid w:val="00AF529C"/>
    <w:rsid w:val="00B1086A"/>
    <w:rsid w:val="00B10941"/>
    <w:rsid w:val="00B129CC"/>
    <w:rsid w:val="00B14DB1"/>
    <w:rsid w:val="00B15006"/>
    <w:rsid w:val="00B223FA"/>
    <w:rsid w:val="00B23DE7"/>
    <w:rsid w:val="00B24A11"/>
    <w:rsid w:val="00B270CB"/>
    <w:rsid w:val="00B32913"/>
    <w:rsid w:val="00B33552"/>
    <w:rsid w:val="00B3498B"/>
    <w:rsid w:val="00B34CDE"/>
    <w:rsid w:val="00B361A0"/>
    <w:rsid w:val="00B36558"/>
    <w:rsid w:val="00B41E1B"/>
    <w:rsid w:val="00B426E6"/>
    <w:rsid w:val="00B50A31"/>
    <w:rsid w:val="00B510C4"/>
    <w:rsid w:val="00B53D67"/>
    <w:rsid w:val="00B53EE6"/>
    <w:rsid w:val="00B54310"/>
    <w:rsid w:val="00B57A60"/>
    <w:rsid w:val="00B60078"/>
    <w:rsid w:val="00B616B4"/>
    <w:rsid w:val="00B62F3C"/>
    <w:rsid w:val="00B635C6"/>
    <w:rsid w:val="00B64D3F"/>
    <w:rsid w:val="00B64D62"/>
    <w:rsid w:val="00B66613"/>
    <w:rsid w:val="00B670FC"/>
    <w:rsid w:val="00B67390"/>
    <w:rsid w:val="00B71428"/>
    <w:rsid w:val="00B71C0C"/>
    <w:rsid w:val="00B72069"/>
    <w:rsid w:val="00B72E0C"/>
    <w:rsid w:val="00B73820"/>
    <w:rsid w:val="00B74DDF"/>
    <w:rsid w:val="00B81444"/>
    <w:rsid w:val="00B837F4"/>
    <w:rsid w:val="00B857F2"/>
    <w:rsid w:val="00B85E93"/>
    <w:rsid w:val="00B8691B"/>
    <w:rsid w:val="00B87717"/>
    <w:rsid w:val="00B87720"/>
    <w:rsid w:val="00B915CC"/>
    <w:rsid w:val="00B9196D"/>
    <w:rsid w:val="00B9412D"/>
    <w:rsid w:val="00B978C5"/>
    <w:rsid w:val="00BA303E"/>
    <w:rsid w:val="00BA5393"/>
    <w:rsid w:val="00BA797D"/>
    <w:rsid w:val="00BB0976"/>
    <w:rsid w:val="00BB1748"/>
    <w:rsid w:val="00BB2986"/>
    <w:rsid w:val="00BB6A08"/>
    <w:rsid w:val="00BB6B5B"/>
    <w:rsid w:val="00BB7086"/>
    <w:rsid w:val="00BB7097"/>
    <w:rsid w:val="00BB75E7"/>
    <w:rsid w:val="00BB796F"/>
    <w:rsid w:val="00BC138D"/>
    <w:rsid w:val="00BC284B"/>
    <w:rsid w:val="00BC3699"/>
    <w:rsid w:val="00BC660E"/>
    <w:rsid w:val="00BD17D7"/>
    <w:rsid w:val="00BD3665"/>
    <w:rsid w:val="00BD5EFE"/>
    <w:rsid w:val="00BE02C4"/>
    <w:rsid w:val="00BE3A22"/>
    <w:rsid w:val="00BE3E7B"/>
    <w:rsid w:val="00BE5AD6"/>
    <w:rsid w:val="00BE5D45"/>
    <w:rsid w:val="00BE69D8"/>
    <w:rsid w:val="00BE787F"/>
    <w:rsid w:val="00BF52B6"/>
    <w:rsid w:val="00BF53C0"/>
    <w:rsid w:val="00C0194A"/>
    <w:rsid w:val="00C04C2D"/>
    <w:rsid w:val="00C06913"/>
    <w:rsid w:val="00C070CB"/>
    <w:rsid w:val="00C10334"/>
    <w:rsid w:val="00C104A6"/>
    <w:rsid w:val="00C11775"/>
    <w:rsid w:val="00C12F3A"/>
    <w:rsid w:val="00C144A7"/>
    <w:rsid w:val="00C15D14"/>
    <w:rsid w:val="00C16080"/>
    <w:rsid w:val="00C16810"/>
    <w:rsid w:val="00C17C45"/>
    <w:rsid w:val="00C2760F"/>
    <w:rsid w:val="00C33E01"/>
    <w:rsid w:val="00C369D8"/>
    <w:rsid w:val="00C41836"/>
    <w:rsid w:val="00C441BE"/>
    <w:rsid w:val="00C47B28"/>
    <w:rsid w:val="00C47BE9"/>
    <w:rsid w:val="00C47F00"/>
    <w:rsid w:val="00C5108A"/>
    <w:rsid w:val="00C5199C"/>
    <w:rsid w:val="00C52337"/>
    <w:rsid w:val="00C53C2B"/>
    <w:rsid w:val="00C54076"/>
    <w:rsid w:val="00C56EF3"/>
    <w:rsid w:val="00C573A2"/>
    <w:rsid w:val="00C579AA"/>
    <w:rsid w:val="00C62907"/>
    <w:rsid w:val="00C62E1F"/>
    <w:rsid w:val="00C6387B"/>
    <w:rsid w:val="00C63C2F"/>
    <w:rsid w:val="00C65473"/>
    <w:rsid w:val="00C665FC"/>
    <w:rsid w:val="00C67A37"/>
    <w:rsid w:val="00C75C10"/>
    <w:rsid w:val="00C80645"/>
    <w:rsid w:val="00C8359F"/>
    <w:rsid w:val="00C844BC"/>
    <w:rsid w:val="00C8777B"/>
    <w:rsid w:val="00C87A6D"/>
    <w:rsid w:val="00CA0364"/>
    <w:rsid w:val="00CA0D9F"/>
    <w:rsid w:val="00CA2112"/>
    <w:rsid w:val="00CA3FF9"/>
    <w:rsid w:val="00CA6834"/>
    <w:rsid w:val="00CA688E"/>
    <w:rsid w:val="00CB0D05"/>
    <w:rsid w:val="00CB11A8"/>
    <w:rsid w:val="00CB1422"/>
    <w:rsid w:val="00CB216F"/>
    <w:rsid w:val="00CB321B"/>
    <w:rsid w:val="00CB34C4"/>
    <w:rsid w:val="00CB418D"/>
    <w:rsid w:val="00CB4326"/>
    <w:rsid w:val="00CB4D38"/>
    <w:rsid w:val="00CB7E43"/>
    <w:rsid w:val="00CC03E0"/>
    <w:rsid w:val="00CC27C0"/>
    <w:rsid w:val="00CC2862"/>
    <w:rsid w:val="00CC3234"/>
    <w:rsid w:val="00CC4F0C"/>
    <w:rsid w:val="00CC54F7"/>
    <w:rsid w:val="00CC6F68"/>
    <w:rsid w:val="00CD2304"/>
    <w:rsid w:val="00CD2AFA"/>
    <w:rsid w:val="00CD32CB"/>
    <w:rsid w:val="00CD5EA3"/>
    <w:rsid w:val="00CE2CAD"/>
    <w:rsid w:val="00CE3239"/>
    <w:rsid w:val="00CE5C0E"/>
    <w:rsid w:val="00CF1D3C"/>
    <w:rsid w:val="00CF3153"/>
    <w:rsid w:val="00CF6BA5"/>
    <w:rsid w:val="00D03BC5"/>
    <w:rsid w:val="00D06475"/>
    <w:rsid w:val="00D11B96"/>
    <w:rsid w:val="00D157FE"/>
    <w:rsid w:val="00D15B20"/>
    <w:rsid w:val="00D1639B"/>
    <w:rsid w:val="00D16935"/>
    <w:rsid w:val="00D22805"/>
    <w:rsid w:val="00D23464"/>
    <w:rsid w:val="00D23776"/>
    <w:rsid w:val="00D2387D"/>
    <w:rsid w:val="00D24979"/>
    <w:rsid w:val="00D24A71"/>
    <w:rsid w:val="00D27B1D"/>
    <w:rsid w:val="00D27CF7"/>
    <w:rsid w:val="00D32422"/>
    <w:rsid w:val="00D34D5D"/>
    <w:rsid w:val="00D34F63"/>
    <w:rsid w:val="00D37C02"/>
    <w:rsid w:val="00D42AB6"/>
    <w:rsid w:val="00D433C1"/>
    <w:rsid w:val="00D43777"/>
    <w:rsid w:val="00D475CC"/>
    <w:rsid w:val="00D6271E"/>
    <w:rsid w:val="00D63F1C"/>
    <w:rsid w:val="00D64EDF"/>
    <w:rsid w:val="00D65B68"/>
    <w:rsid w:val="00D72B0D"/>
    <w:rsid w:val="00D73211"/>
    <w:rsid w:val="00D75485"/>
    <w:rsid w:val="00D75EF2"/>
    <w:rsid w:val="00D805A4"/>
    <w:rsid w:val="00D80673"/>
    <w:rsid w:val="00D82105"/>
    <w:rsid w:val="00D84AEA"/>
    <w:rsid w:val="00D84FCF"/>
    <w:rsid w:val="00D85AFD"/>
    <w:rsid w:val="00D85D1B"/>
    <w:rsid w:val="00D8674C"/>
    <w:rsid w:val="00D904C4"/>
    <w:rsid w:val="00D907BB"/>
    <w:rsid w:val="00D90858"/>
    <w:rsid w:val="00D92858"/>
    <w:rsid w:val="00D97E60"/>
    <w:rsid w:val="00DA7506"/>
    <w:rsid w:val="00DB0AC4"/>
    <w:rsid w:val="00DB1269"/>
    <w:rsid w:val="00DB3070"/>
    <w:rsid w:val="00DB4E11"/>
    <w:rsid w:val="00DB62D4"/>
    <w:rsid w:val="00DC0098"/>
    <w:rsid w:val="00DC2373"/>
    <w:rsid w:val="00DC4047"/>
    <w:rsid w:val="00DC58E1"/>
    <w:rsid w:val="00DC5D57"/>
    <w:rsid w:val="00DC64F4"/>
    <w:rsid w:val="00DC65C3"/>
    <w:rsid w:val="00DC7459"/>
    <w:rsid w:val="00DD0669"/>
    <w:rsid w:val="00DD1713"/>
    <w:rsid w:val="00DD41DA"/>
    <w:rsid w:val="00DD5B90"/>
    <w:rsid w:val="00DE0268"/>
    <w:rsid w:val="00DE046F"/>
    <w:rsid w:val="00DE16D0"/>
    <w:rsid w:val="00DE3CE7"/>
    <w:rsid w:val="00DE4AAF"/>
    <w:rsid w:val="00DF0C1C"/>
    <w:rsid w:val="00DF2240"/>
    <w:rsid w:val="00DF353F"/>
    <w:rsid w:val="00DF4A3F"/>
    <w:rsid w:val="00DF50A3"/>
    <w:rsid w:val="00DF6647"/>
    <w:rsid w:val="00E01D59"/>
    <w:rsid w:val="00E02660"/>
    <w:rsid w:val="00E04D88"/>
    <w:rsid w:val="00E05E0D"/>
    <w:rsid w:val="00E07362"/>
    <w:rsid w:val="00E1101E"/>
    <w:rsid w:val="00E12842"/>
    <w:rsid w:val="00E12A13"/>
    <w:rsid w:val="00E16140"/>
    <w:rsid w:val="00E21DF3"/>
    <w:rsid w:val="00E22615"/>
    <w:rsid w:val="00E24366"/>
    <w:rsid w:val="00E32231"/>
    <w:rsid w:val="00E341D0"/>
    <w:rsid w:val="00E35229"/>
    <w:rsid w:val="00E35ABD"/>
    <w:rsid w:val="00E36F99"/>
    <w:rsid w:val="00E40224"/>
    <w:rsid w:val="00E42682"/>
    <w:rsid w:val="00E42F7A"/>
    <w:rsid w:val="00E4541E"/>
    <w:rsid w:val="00E45C94"/>
    <w:rsid w:val="00E467C6"/>
    <w:rsid w:val="00E509CA"/>
    <w:rsid w:val="00E53E57"/>
    <w:rsid w:val="00E544CE"/>
    <w:rsid w:val="00E5495F"/>
    <w:rsid w:val="00E54B37"/>
    <w:rsid w:val="00E54CD4"/>
    <w:rsid w:val="00E552F4"/>
    <w:rsid w:val="00E56A1B"/>
    <w:rsid w:val="00E56D04"/>
    <w:rsid w:val="00E62186"/>
    <w:rsid w:val="00E64AEB"/>
    <w:rsid w:val="00E66404"/>
    <w:rsid w:val="00E67958"/>
    <w:rsid w:val="00E71585"/>
    <w:rsid w:val="00E749AA"/>
    <w:rsid w:val="00E76489"/>
    <w:rsid w:val="00E80077"/>
    <w:rsid w:val="00E806B0"/>
    <w:rsid w:val="00E809C1"/>
    <w:rsid w:val="00E83CB1"/>
    <w:rsid w:val="00E85978"/>
    <w:rsid w:val="00E861C5"/>
    <w:rsid w:val="00E8712D"/>
    <w:rsid w:val="00E9002F"/>
    <w:rsid w:val="00E902F0"/>
    <w:rsid w:val="00E90D6D"/>
    <w:rsid w:val="00E919CE"/>
    <w:rsid w:val="00E91B7A"/>
    <w:rsid w:val="00E926E6"/>
    <w:rsid w:val="00E92DDD"/>
    <w:rsid w:val="00E931A5"/>
    <w:rsid w:val="00E9422D"/>
    <w:rsid w:val="00E968CE"/>
    <w:rsid w:val="00E973B6"/>
    <w:rsid w:val="00EA0E04"/>
    <w:rsid w:val="00EA1545"/>
    <w:rsid w:val="00EA2692"/>
    <w:rsid w:val="00EA3622"/>
    <w:rsid w:val="00EA3911"/>
    <w:rsid w:val="00EA455C"/>
    <w:rsid w:val="00EA4FFA"/>
    <w:rsid w:val="00EA6435"/>
    <w:rsid w:val="00EA78CC"/>
    <w:rsid w:val="00EB0714"/>
    <w:rsid w:val="00EB2110"/>
    <w:rsid w:val="00EB4ECF"/>
    <w:rsid w:val="00EB7260"/>
    <w:rsid w:val="00EC006E"/>
    <w:rsid w:val="00EC170F"/>
    <w:rsid w:val="00EC1A3A"/>
    <w:rsid w:val="00EC3BB8"/>
    <w:rsid w:val="00EC41A6"/>
    <w:rsid w:val="00ED27EA"/>
    <w:rsid w:val="00ED3849"/>
    <w:rsid w:val="00ED3A08"/>
    <w:rsid w:val="00ED63CA"/>
    <w:rsid w:val="00ED734B"/>
    <w:rsid w:val="00ED7F95"/>
    <w:rsid w:val="00EE037A"/>
    <w:rsid w:val="00EE7898"/>
    <w:rsid w:val="00EF1DB7"/>
    <w:rsid w:val="00EF25C6"/>
    <w:rsid w:val="00EF67EA"/>
    <w:rsid w:val="00EF6C0F"/>
    <w:rsid w:val="00EF74FA"/>
    <w:rsid w:val="00EF7B76"/>
    <w:rsid w:val="00F00360"/>
    <w:rsid w:val="00F0055B"/>
    <w:rsid w:val="00F01C80"/>
    <w:rsid w:val="00F039E2"/>
    <w:rsid w:val="00F040E1"/>
    <w:rsid w:val="00F045CC"/>
    <w:rsid w:val="00F046D0"/>
    <w:rsid w:val="00F05F50"/>
    <w:rsid w:val="00F120B2"/>
    <w:rsid w:val="00F1371F"/>
    <w:rsid w:val="00F16EEF"/>
    <w:rsid w:val="00F2034B"/>
    <w:rsid w:val="00F205DC"/>
    <w:rsid w:val="00F2092F"/>
    <w:rsid w:val="00F247BD"/>
    <w:rsid w:val="00F2732A"/>
    <w:rsid w:val="00F367A0"/>
    <w:rsid w:val="00F412B7"/>
    <w:rsid w:val="00F41481"/>
    <w:rsid w:val="00F421C1"/>
    <w:rsid w:val="00F43021"/>
    <w:rsid w:val="00F43032"/>
    <w:rsid w:val="00F469B5"/>
    <w:rsid w:val="00F46E70"/>
    <w:rsid w:val="00F47497"/>
    <w:rsid w:val="00F50813"/>
    <w:rsid w:val="00F64A08"/>
    <w:rsid w:val="00F65E7A"/>
    <w:rsid w:val="00F661B8"/>
    <w:rsid w:val="00F668E3"/>
    <w:rsid w:val="00F70970"/>
    <w:rsid w:val="00F70F65"/>
    <w:rsid w:val="00F71537"/>
    <w:rsid w:val="00F7229B"/>
    <w:rsid w:val="00F724F2"/>
    <w:rsid w:val="00F72DFF"/>
    <w:rsid w:val="00F758DA"/>
    <w:rsid w:val="00F76DD3"/>
    <w:rsid w:val="00F76F4C"/>
    <w:rsid w:val="00F77B24"/>
    <w:rsid w:val="00F80D7F"/>
    <w:rsid w:val="00F833B8"/>
    <w:rsid w:val="00F83E09"/>
    <w:rsid w:val="00F904AC"/>
    <w:rsid w:val="00F90D8B"/>
    <w:rsid w:val="00F94372"/>
    <w:rsid w:val="00F96D89"/>
    <w:rsid w:val="00FA242E"/>
    <w:rsid w:val="00FA54AA"/>
    <w:rsid w:val="00FA5845"/>
    <w:rsid w:val="00FB3F63"/>
    <w:rsid w:val="00FB4D03"/>
    <w:rsid w:val="00FB4DD7"/>
    <w:rsid w:val="00FB5073"/>
    <w:rsid w:val="00FB67A9"/>
    <w:rsid w:val="00FC25F0"/>
    <w:rsid w:val="00FC27F2"/>
    <w:rsid w:val="00FD1DD3"/>
    <w:rsid w:val="00FD739B"/>
    <w:rsid w:val="00FE0044"/>
    <w:rsid w:val="00FE0DA2"/>
    <w:rsid w:val="00FE390F"/>
    <w:rsid w:val="00FE4628"/>
    <w:rsid w:val="00FE6660"/>
    <w:rsid w:val="00FE6935"/>
    <w:rsid w:val="00FF01E4"/>
    <w:rsid w:val="00FF023F"/>
    <w:rsid w:val="00FF0E10"/>
    <w:rsid w:val="00FF741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DCE0B"/>
  <w15:docId w15:val="{E8F89652-5D9F-486A-9050-45F26503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E27"/>
    <w:pPr>
      <w:spacing w:after="200" w:line="276" w:lineRule="auto"/>
    </w:pPr>
    <w:rPr>
      <w:rFonts w:ascii="Calibri" w:eastAsia="Calibri" w:hAnsi="Calibri" w:cs="Times New Roman"/>
      <w:lang w:val="lt-LT"/>
    </w:rPr>
  </w:style>
  <w:style w:type="paragraph" w:styleId="Heading1">
    <w:name w:val="heading 1"/>
    <w:basedOn w:val="Normal"/>
    <w:next w:val="Normal"/>
    <w:link w:val="Heading1Char"/>
    <w:qFormat/>
    <w:rsid w:val="009D3E27"/>
    <w:pPr>
      <w:jc w:val="center"/>
      <w:outlineLvl w:val="0"/>
    </w:pPr>
    <w:rPr>
      <w:rFonts w:ascii="Garamond" w:eastAsia="Times New Roman" w:hAnsi="Garamond" w:cs="Arial"/>
      <w:caps/>
      <w:color w:val="4F6228"/>
      <w:sz w:val="16"/>
      <w:szCs w:val="32"/>
      <w:lang w:val="en-US"/>
    </w:rPr>
  </w:style>
  <w:style w:type="paragraph" w:styleId="Heading3">
    <w:name w:val="heading 3"/>
    <w:basedOn w:val="Normal"/>
    <w:next w:val="Normal"/>
    <w:link w:val="Heading3Char"/>
    <w:uiPriority w:val="9"/>
    <w:semiHidden/>
    <w:unhideWhenUsed/>
    <w:qFormat/>
    <w:rsid w:val="00374D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3E27"/>
    <w:rPr>
      <w:rFonts w:ascii="Garamond" w:eastAsia="Times New Roman" w:hAnsi="Garamond" w:cs="Arial"/>
      <w:caps/>
      <w:color w:val="4F6228"/>
      <w:sz w:val="16"/>
      <w:szCs w:val="32"/>
    </w:rPr>
  </w:style>
  <w:style w:type="character" w:styleId="Hyperlink">
    <w:name w:val="Hyperlink"/>
    <w:basedOn w:val="DefaultParagraphFont"/>
    <w:uiPriority w:val="99"/>
    <w:unhideWhenUsed/>
    <w:rsid w:val="009D3E27"/>
    <w:rPr>
      <w:color w:val="0563C1"/>
      <w:u w:val="single"/>
    </w:rPr>
  </w:style>
  <w:style w:type="character" w:styleId="FollowedHyperlink">
    <w:name w:val="FollowedHyperlink"/>
    <w:basedOn w:val="DefaultParagraphFont"/>
    <w:uiPriority w:val="99"/>
    <w:semiHidden/>
    <w:unhideWhenUsed/>
    <w:rsid w:val="00085DD9"/>
    <w:rPr>
      <w:color w:val="954F72" w:themeColor="followedHyperlink"/>
      <w:u w:val="single"/>
    </w:rPr>
  </w:style>
  <w:style w:type="character" w:styleId="UnresolvedMention">
    <w:name w:val="Unresolved Mention"/>
    <w:basedOn w:val="DefaultParagraphFont"/>
    <w:uiPriority w:val="99"/>
    <w:semiHidden/>
    <w:unhideWhenUsed/>
    <w:rsid w:val="00852A87"/>
    <w:rPr>
      <w:color w:val="605E5C"/>
      <w:shd w:val="clear" w:color="auto" w:fill="E1DFDD"/>
    </w:rPr>
  </w:style>
  <w:style w:type="character" w:customStyle="1" w:styleId="Heading3Char">
    <w:name w:val="Heading 3 Char"/>
    <w:basedOn w:val="DefaultParagraphFont"/>
    <w:link w:val="Heading3"/>
    <w:uiPriority w:val="9"/>
    <w:semiHidden/>
    <w:rsid w:val="00374DDF"/>
    <w:rPr>
      <w:rFonts w:asciiTheme="majorHAnsi" w:eastAsiaTheme="majorEastAsia" w:hAnsiTheme="majorHAnsi" w:cstheme="majorBidi"/>
      <w:color w:val="1F4D78" w:themeColor="accent1" w:themeShade="7F"/>
      <w:sz w:val="24"/>
      <w:szCs w:val="24"/>
      <w:lang w:val="lt-LT"/>
    </w:rPr>
  </w:style>
  <w:style w:type="paragraph" w:styleId="ListParagraph">
    <w:name w:val="List Paragraph"/>
    <w:basedOn w:val="Normal"/>
    <w:uiPriority w:val="34"/>
    <w:qFormat/>
    <w:rsid w:val="00F205DC"/>
    <w:pPr>
      <w:ind w:left="720"/>
      <w:contextualSpacing/>
    </w:pPr>
  </w:style>
  <w:style w:type="table" w:styleId="TableGrid">
    <w:name w:val="Table Grid"/>
    <w:basedOn w:val="TableNormal"/>
    <w:uiPriority w:val="39"/>
    <w:rsid w:val="00273EA3"/>
    <w:pPr>
      <w:spacing w:after="0" w:line="240" w:lineRule="auto"/>
      <w:textAlignment w:val="baseline"/>
    </w:pPr>
    <w:rPr>
      <w:rFonts w:ascii="Calibri" w:eastAsia="Calibri" w:hAnsi="Calibri" w:cs="F"/>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A6D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6D25"/>
    <w:rPr>
      <w:rFonts w:ascii="Calibri" w:eastAsia="Calibri" w:hAnsi="Calibri" w:cs="Times New Roman"/>
      <w:sz w:val="20"/>
      <w:szCs w:val="20"/>
      <w:lang w:val="lt-LT"/>
    </w:rPr>
  </w:style>
  <w:style w:type="character" w:styleId="FootnoteReference">
    <w:name w:val="footnote reference"/>
    <w:basedOn w:val="DefaultParagraphFont"/>
    <w:uiPriority w:val="99"/>
    <w:semiHidden/>
    <w:unhideWhenUsed/>
    <w:rsid w:val="007A6D25"/>
    <w:rPr>
      <w:vertAlign w:val="superscript"/>
    </w:rPr>
  </w:style>
  <w:style w:type="table" w:customStyle="1" w:styleId="TableGrid1">
    <w:name w:val="Table Grid1"/>
    <w:basedOn w:val="TableNormal"/>
    <w:uiPriority w:val="39"/>
    <w:rsid w:val="007A6D25"/>
    <w:pPr>
      <w:spacing w:after="0" w:line="240" w:lineRule="auto"/>
    </w:pPr>
    <w:rPr>
      <w:rFonts w:ascii="Calibri" w:eastAsia="Calibri" w:hAnsi="Calibri" w:cs="F"/>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628844">
      <w:bodyDiv w:val="1"/>
      <w:marLeft w:val="0"/>
      <w:marRight w:val="0"/>
      <w:marTop w:val="0"/>
      <w:marBottom w:val="0"/>
      <w:divBdr>
        <w:top w:val="none" w:sz="0" w:space="0" w:color="auto"/>
        <w:left w:val="none" w:sz="0" w:space="0" w:color="auto"/>
        <w:bottom w:val="none" w:sz="0" w:space="0" w:color="auto"/>
        <w:right w:val="none" w:sz="0" w:space="0" w:color="auto"/>
      </w:divBdr>
    </w:div>
    <w:div w:id="379061328">
      <w:bodyDiv w:val="1"/>
      <w:marLeft w:val="0"/>
      <w:marRight w:val="0"/>
      <w:marTop w:val="0"/>
      <w:marBottom w:val="0"/>
      <w:divBdr>
        <w:top w:val="none" w:sz="0" w:space="0" w:color="auto"/>
        <w:left w:val="none" w:sz="0" w:space="0" w:color="auto"/>
        <w:bottom w:val="none" w:sz="0" w:space="0" w:color="auto"/>
        <w:right w:val="none" w:sz="0" w:space="0" w:color="auto"/>
      </w:divBdr>
    </w:div>
    <w:div w:id="520702872">
      <w:bodyDiv w:val="1"/>
      <w:marLeft w:val="0"/>
      <w:marRight w:val="0"/>
      <w:marTop w:val="0"/>
      <w:marBottom w:val="0"/>
      <w:divBdr>
        <w:top w:val="none" w:sz="0" w:space="0" w:color="auto"/>
        <w:left w:val="none" w:sz="0" w:space="0" w:color="auto"/>
        <w:bottom w:val="none" w:sz="0" w:space="0" w:color="auto"/>
        <w:right w:val="none" w:sz="0" w:space="0" w:color="auto"/>
      </w:divBdr>
    </w:div>
    <w:div w:id="888691956">
      <w:bodyDiv w:val="1"/>
      <w:marLeft w:val="0"/>
      <w:marRight w:val="0"/>
      <w:marTop w:val="0"/>
      <w:marBottom w:val="0"/>
      <w:divBdr>
        <w:top w:val="none" w:sz="0" w:space="0" w:color="auto"/>
        <w:left w:val="none" w:sz="0" w:space="0" w:color="auto"/>
        <w:bottom w:val="none" w:sz="0" w:space="0" w:color="auto"/>
        <w:right w:val="none" w:sz="0" w:space="0" w:color="auto"/>
      </w:divBdr>
    </w:div>
    <w:div w:id="928928708">
      <w:bodyDiv w:val="1"/>
      <w:marLeft w:val="0"/>
      <w:marRight w:val="0"/>
      <w:marTop w:val="0"/>
      <w:marBottom w:val="0"/>
      <w:divBdr>
        <w:top w:val="none" w:sz="0" w:space="0" w:color="auto"/>
        <w:left w:val="none" w:sz="0" w:space="0" w:color="auto"/>
        <w:bottom w:val="none" w:sz="0" w:space="0" w:color="auto"/>
        <w:right w:val="none" w:sz="0" w:space="0" w:color="auto"/>
      </w:divBdr>
      <w:divsChild>
        <w:div w:id="1360669310">
          <w:marLeft w:val="0"/>
          <w:marRight w:val="0"/>
          <w:marTop w:val="0"/>
          <w:marBottom w:val="0"/>
          <w:divBdr>
            <w:top w:val="none" w:sz="0" w:space="0" w:color="auto"/>
            <w:left w:val="none" w:sz="0" w:space="0" w:color="auto"/>
            <w:bottom w:val="none" w:sz="0" w:space="0" w:color="auto"/>
            <w:right w:val="none" w:sz="0" w:space="0" w:color="auto"/>
          </w:divBdr>
          <w:divsChild>
            <w:div w:id="1108239783">
              <w:marLeft w:val="0"/>
              <w:marRight w:val="0"/>
              <w:marTop w:val="0"/>
              <w:marBottom w:val="0"/>
              <w:divBdr>
                <w:top w:val="none" w:sz="0" w:space="0" w:color="auto"/>
                <w:left w:val="none" w:sz="0" w:space="0" w:color="auto"/>
                <w:bottom w:val="none" w:sz="0" w:space="0" w:color="auto"/>
                <w:right w:val="none" w:sz="0" w:space="0" w:color="auto"/>
              </w:divBdr>
              <w:divsChild>
                <w:div w:id="1614243946">
                  <w:marLeft w:val="0"/>
                  <w:marRight w:val="0"/>
                  <w:marTop w:val="0"/>
                  <w:marBottom w:val="0"/>
                  <w:divBdr>
                    <w:top w:val="none" w:sz="0" w:space="0" w:color="auto"/>
                    <w:left w:val="none" w:sz="0" w:space="0" w:color="auto"/>
                    <w:bottom w:val="none" w:sz="0" w:space="0" w:color="auto"/>
                    <w:right w:val="none" w:sz="0" w:space="0" w:color="auto"/>
                  </w:divBdr>
                  <w:divsChild>
                    <w:div w:id="727337091">
                      <w:marLeft w:val="0"/>
                      <w:marRight w:val="0"/>
                      <w:marTop w:val="0"/>
                      <w:marBottom w:val="0"/>
                      <w:divBdr>
                        <w:top w:val="none" w:sz="0" w:space="0" w:color="auto"/>
                        <w:left w:val="none" w:sz="0" w:space="0" w:color="auto"/>
                        <w:bottom w:val="none" w:sz="0" w:space="0" w:color="auto"/>
                        <w:right w:val="none" w:sz="0" w:space="0" w:color="auto"/>
                      </w:divBdr>
                      <w:divsChild>
                        <w:div w:id="1536040967">
                          <w:marLeft w:val="0"/>
                          <w:marRight w:val="0"/>
                          <w:marTop w:val="0"/>
                          <w:marBottom w:val="0"/>
                          <w:divBdr>
                            <w:top w:val="none" w:sz="0" w:space="0" w:color="auto"/>
                            <w:left w:val="none" w:sz="0" w:space="0" w:color="auto"/>
                            <w:bottom w:val="none" w:sz="0" w:space="0" w:color="auto"/>
                            <w:right w:val="none" w:sz="0" w:space="0" w:color="auto"/>
                          </w:divBdr>
                          <w:divsChild>
                            <w:div w:id="4037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046491">
      <w:bodyDiv w:val="1"/>
      <w:marLeft w:val="0"/>
      <w:marRight w:val="0"/>
      <w:marTop w:val="0"/>
      <w:marBottom w:val="0"/>
      <w:divBdr>
        <w:top w:val="none" w:sz="0" w:space="0" w:color="auto"/>
        <w:left w:val="none" w:sz="0" w:space="0" w:color="auto"/>
        <w:bottom w:val="none" w:sz="0" w:space="0" w:color="auto"/>
        <w:right w:val="none" w:sz="0" w:space="0" w:color="auto"/>
      </w:divBdr>
      <w:divsChild>
        <w:div w:id="278950515">
          <w:marLeft w:val="0"/>
          <w:marRight w:val="0"/>
          <w:marTop w:val="0"/>
          <w:marBottom w:val="0"/>
          <w:divBdr>
            <w:top w:val="none" w:sz="0" w:space="0" w:color="auto"/>
            <w:left w:val="none" w:sz="0" w:space="0" w:color="auto"/>
            <w:bottom w:val="none" w:sz="0" w:space="0" w:color="auto"/>
            <w:right w:val="none" w:sz="0" w:space="0" w:color="auto"/>
          </w:divBdr>
          <w:divsChild>
            <w:div w:id="1730808233">
              <w:marLeft w:val="0"/>
              <w:marRight w:val="0"/>
              <w:marTop w:val="0"/>
              <w:marBottom w:val="0"/>
              <w:divBdr>
                <w:top w:val="none" w:sz="0" w:space="0" w:color="auto"/>
                <w:left w:val="none" w:sz="0" w:space="0" w:color="auto"/>
                <w:bottom w:val="none" w:sz="0" w:space="0" w:color="auto"/>
                <w:right w:val="none" w:sz="0" w:space="0" w:color="auto"/>
              </w:divBdr>
              <w:divsChild>
                <w:div w:id="754059084">
                  <w:marLeft w:val="0"/>
                  <w:marRight w:val="0"/>
                  <w:marTop w:val="0"/>
                  <w:marBottom w:val="0"/>
                  <w:divBdr>
                    <w:top w:val="none" w:sz="0" w:space="0" w:color="auto"/>
                    <w:left w:val="none" w:sz="0" w:space="0" w:color="auto"/>
                    <w:bottom w:val="none" w:sz="0" w:space="0" w:color="auto"/>
                    <w:right w:val="none" w:sz="0" w:space="0" w:color="auto"/>
                  </w:divBdr>
                  <w:divsChild>
                    <w:div w:id="1206212125">
                      <w:marLeft w:val="0"/>
                      <w:marRight w:val="0"/>
                      <w:marTop w:val="0"/>
                      <w:marBottom w:val="0"/>
                      <w:divBdr>
                        <w:top w:val="none" w:sz="0" w:space="0" w:color="auto"/>
                        <w:left w:val="none" w:sz="0" w:space="0" w:color="auto"/>
                        <w:bottom w:val="none" w:sz="0" w:space="0" w:color="auto"/>
                        <w:right w:val="none" w:sz="0" w:space="0" w:color="auto"/>
                      </w:divBdr>
                      <w:divsChild>
                        <w:div w:id="724914417">
                          <w:marLeft w:val="0"/>
                          <w:marRight w:val="0"/>
                          <w:marTop w:val="0"/>
                          <w:marBottom w:val="0"/>
                          <w:divBdr>
                            <w:top w:val="none" w:sz="0" w:space="0" w:color="auto"/>
                            <w:left w:val="none" w:sz="0" w:space="0" w:color="auto"/>
                            <w:bottom w:val="none" w:sz="0" w:space="0" w:color="auto"/>
                            <w:right w:val="none" w:sz="0" w:space="0" w:color="auto"/>
                          </w:divBdr>
                          <w:divsChild>
                            <w:div w:id="116925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323345">
      <w:bodyDiv w:val="1"/>
      <w:marLeft w:val="0"/>
      <w:marRight w:val="0"/>
      <w:marTop w:val="0"/>
      <w:marBottom w:val="0"/>
      <w:divBdr>
        <w:top w:val="none" w:sz="0" w:space="0" w:color="auto"/>
        <w:left w:val="none" w:sz="0" w:space="0" w:color="auto"/>
        <w:bottom w:val="none" w:sz="0" w:space="0" w:color="auto"/>
        <w:right w:val="none" w:sz="0" w:space="0" w:color="auto"/>
      </w:divBdr>
      <w:divsChild>
        <w:div w:id="491723257">
          <w:marLeft w:val="0"/>
          <w:marRight w:val="0"/>
          <w:marTop w:val="0"/>
          <w:marBottom w:val="0"/>
          <w:divBdr>
            <w:top w:val="none" w:sz="0" w:space="0" w:color="auto"/>
            <w:left w:val="none" w:sz="0" w:space="0" w:color="auto"/>
            <w:bottom w:val="none" w:sz="0" w:space="0" w:color="auto"/>
            <w:right w:val="none" w:sz="0" w:space="0" w:color="auto"/>
          </w:divBdr>
        </w:div>
      </w:divsChild>
    </w:div>
    <w:div w:id="2057241555">
      <w:bodyDiv w:val="1"/>
      <w:marLeft w:val="0"/>
      <w:marRight w:val="0"/>
      <w:marTop w:val="0"/>
      <w:marBottom w:val="0"/>
      <w:divBdr>
        <w:top w:val="none" w:sz="0" w:space="0" w:color="auto"/>
        <w:left w:val="none" w:sz="0" w:space="0" w:color="auto"/>
        <w:bottom w:val="none" w:sz="0" w:space="0" w:color="auto"/>
        <w:right w:val="none" w:sz="0" w:space="0" w:color="auto"/>
      </w:divBdr>
    </w:div>
    <w:div w:id="2093120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week.in/news/defence/2026/09/03/indias-defence-diplomacy-gets-a-10-year-road-map-what-does-raksha-document-seek-to-achieve.html" TargetMode="External"/><Relationship Id="rId18" Type="http://schemas.openxmlformats.org/officeDocument/2006/relationships/hyperlink" Target="https://thefinancialexpress.com.bd/trade/bangladesh-pays-dearly-for-lack-of-lng-storage-facility" TargetMode="External"/><Relationship Id="rId26" Type="http://schemas.openxmlformats.org/officeDocument/2006/relationships/hyperlink" Target="https://en.mmtv.mv/12407" TargetMode="External"/><Relationship Id="rId39" Type="http://schemas.openxmlformats.org/officeDocument/2006/relationships/hyperlink" Target="https://timesofindia.indiatimes.com/defence/news/indias-kaveri-engine-clears-trials-in-russia-ready-for-integration-with-stealth-ucav-ghatak/articleshow/134574087.cms" TargetMode="External"/><Relationship Id="rId21" Type="http://schemas.openxmlformats.org/officeDocument/2006/relationships/hyperlink" Target="https://dailynews.lk/2026/09/22/local/1040427/viyasa-national-business-facilitation-centre-to-be-opened-today/" TargetMode="External"/><Relationship Id="rId34" Type="http://schemas.openxmlformats.org/officeDocument/2006/relationships/hyperlink" Target="https://myrepublica.nagariknetwork.com/news/environment-diplomacy-section-established-at-foreign-ministry-10-39.html" TargetMode="External"/><Relationship Id="rId42" Type="http://schemas.openxmlformats.org/officeDocument/2006/relationships/hyperlink" Target="https://www.pib.gov.in/PressReleasePage.aspx?PRID=2306256&amp;reg=48&amp;lang=2" TargetMode="External"/><Relationship Id="rId47" Type="http://schemas.openxmlformats.org/officeDocument/2006/relationships/theme" Target="theme/theme1.xml"/><Relationship Id="rId7" Type="http://schemas.openxmlformats.org/officeDocument/2006/relationships/hyperlink" Target="https://www.businessworld.in/article/italy-sees-india-as-industrial-partner-for-defence-co-development-co-production-ambassador-bartoli-624699" TargetMode="External"/><Relationship Id="rId2" Type="http://schemas.openxmlformats.org/officeDocument/2006/relationships/styles" Target="styles.xml"/><Relationship Id="rId16" Type="http://schemas.openxmlformats.org/officeDocument/2006/relationships/hyperlink" Target="https://www.thedailystar.net/business/economy/news/invest-bangladesh-plans-incentive-mobilising-fdi-4280491" TargetMode="External"/><Relationship Id="rId29" Type="http://schemas.openxmlformats.org/officeDocument/2006/relationships/hyperlink" Target="https://myrepublica.nagariknetwork.com/news/weak-law-enforcement-puts-nepals-anti-money-laundering-at-reasonable-risks--30-9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windianexpress.com/india/2026/Sep/17/pm-modi-inaugurates-commercial-production-at-cdil-suchi-semicon-units" TargetMode="External"/><Relationship Id="rId24" Type="http://schemas.openxmlformats.org/officeDocument/2006/relationships/hyperlink" Target="https://dailynews.lk/2026/09/12/local/1038707/life-cities-programme-launched-to-develop-safer-more-inclusive-urban-spaces/" TargetMode="External"/><Relationship Id="rId32" Type="http://schemas.openxmlformats.org/officeDocument/2006/relationships/hyperlink" Target="https://myrepublica.nagariknetwork.com/news/tourism-department-issues-travel-advisory-amid-weather-risks-66-17.html" TargetMode="External"/><Relationship Id="rId37" Type="http://schemas.openxmlformats.org/officeDocument/2006/relationships/hyperlink" Target="https://www.indiatoday.in/science/story/isro-eos-05-reaches-geosynchronous-orbit-2989504-2026-09-08" TargetMode="External"/><Relationship Id="rId40" Type="http://schemas.openxmlformats.org/officeDocument/2006/relationships/hyperlink" Target="https://www.deccanchronicle.com/nation/world/delhi-russias-largest-bank-sber-buys-office-space-at-bharat-business-park-in-sarojini-nagar-1990214" TargetMode="External"/><Relationship Id="rId45" Type="http://schemas.openxmlformats.org/officeDocument/2006/relationships/hyperlink" Target="mailto:kristina.brazevic@urm.lt" TargetMode="External"/><Relationship Id="rId5" Type="http://schemas.openxmlformats.org/officeDocument/2006/relationships/footnotes" Target="footnotes.xml"/><Relationship Id="rId15" Type="http://schemas.openxmlformats.org/officeDocument/2006/relationships/hyperlink" Target="https://www.thedailystar.net/business/economy/news/ldc-deferment-proposal-gaining-major-support-titumir-says-4283586" TargetMode="External"/><Relationship Id="rId23" Type="http://schemas.openxmlformats.org/officeDocument/2006/relationships/hyperlink" Target="https://island.lk/lanka-has-significant-digital-divide/" TargetMode="External"/><Relationship Id="rId28" Type="http://schemas.openxmlformats.org/officeDocument/2006/relationships/hyperlink" Target="https://en.mmtv.mv/12067" TargetMode="External"/><Relationship Id="rId36" Type="http://schemas.openxmlformats.org/officeDocument/2006/relationships/hyperlink" Target="https://economictimes.indiatimes.com/industry/healthcare/biotech/healthcare/bharat-biotech-is-back-in-action-after-covid-reset-krishna-ella-on-tb-vaccine-nipah-ebola-shots-gene-therapy-ipo-plans-whats-next/articleshow/134397339.cms?from=mdr" TargetMode="External"/><Relationship Id="rId10" Type="http://schemas.openxmlformats.org/officeDocument/2006/relationships/hyperlink" Target="https://economictimes.indiatimes.com/news/economy/indicators/india-gdp-growth-2026-fy27-7-8-percent-fitch-sp-moodys-growth-forecast-gdp-debate-new-series-world-raises-toast/articleshow/134428887.cms?from=mdr" TargetMode="External"/><Relationship Id="rId19" Type="http://schemas.openxmlformats.org/officeDocument/2006/relationships/hyperlink" Target="https://www.thedailystar.net/business/news/novatek-proposes-950m-seabed-fixed-lng-terminal-4266536" TargetMode="External"/><Relationship Id="rId31" Type="http://schemas.openxmlformats.org/officeDocument/2006/relationships/hyperlink" Target="https://dailynews.lk/2026/09/25/local/1041134/ridi-viharaya-to-be-developed-as-a-tourist-destination/" TargetMode="External"/><Relationship Id="rId44" Type="http://schemas.openxmlformats.org/officeDocument/2006/relationships/hyperlink" Target="https://www.wsj.com/world/the-island-paradise-that-is-a-secret-hub-for-russian-sanctions-evasion-c2c103ed?mod=author_content_page_1_pos_2" TargetMode="External"/><Relationship Id="rId4" Type="http://schemas.openxmlformats.org/officeDocument/2006/relationships/webSettings" Target="webSettings.xml"/><Relationship Id="rId9" Type="http://schemas.openxmlformats.org/officeDocument/2006/relationships/hyperlink" Target="https://legal.economictimes.indiatimes.com/news/regulators/sebi-esma-sign-mou-on-cooperation-information-exchange-for-central-counterparties/133775999?utm_source=latest_news&amp;utm_medium=homepage" TargetMode="External"/><Relationship Id="rId14" Type="http://schemas.openxmlformats.org/officeDocument/2006/relationships/hyperlink" Target="https://thefinancialexpress.com.bd/trade/wb-funded-project-approved-for-major-banking-sector-reforms" TargetMode="External"/><Relationship Id="rId22" Type="http://schemas.openxmlformats.org/officeDocument/2006/relationships/hyperlink" Target="https://www.dailymirror.lk/recomended-news/Fitch-upgrades-Sri-Lankas-rating-to-B/277-350886" TargetMode="External"/><Relationship Id="rId27" Type="http://schemas.openxmlformats.org/officeDocument/2006/relationships/hyperlink" Target="https://en.mmtv.mv/12377" TargetMode="External"/><Relationship Id="rId30" Type="http://schemas.openxmlformats.org/officeDocument/2006/relationships/hyperlink" Target="https://english.onlinekhabar.com/rasuwa-flood-hits-nepal-economy-hard.html" TargetMode="External"/><Relationship Id="rId35" Type="http://schemas.openxmlformats.org/officeDocument/2006/relationships/hyperlink" Target="https://myrepublica.nagariknetwork.com/news/nepal-plans-to-recognize-digital-passports-visas-for-foreign-tourists-63-58.html" TargetMode="External"/><Relationship Id="rId43" Type="http://schemas.openxmlformats.org/officeDocument/2006/relationships/hyperlink" Target="https://www.theweek.in/news/defence/2026/09/03/indias-defence-diplomacy-gets-a-10-year-road-map-what-does-raksha-document-seek-to-achieve.html" TargetMode="External"/><Relationship Id="rId8" Type="http://schemas.openxmlformats.org/officeDocument/2006/relationships/hyperlink" Target="https://retail.economictimes.indiatimes.com/news/food-entertainment/food-services/beyond-imports-can-india-become-a-hub-for-global-food-partnerships/133903575" TargetMode="External"/><Relationship Id="rId3" Type="http://schemas.openxmlformats.org/officeDocument/2006/relationships/settings" Target="settings.xml"/><Relationship Id="rId12" Type="http://schemas.openxmlformats.org/officeDocument/2006/relationships/hyperlink" Target="https://www.pib.gov.in/PressReleasePage.aspx?PRID=2306256&amp;reg=48&amp;lang=2" TargetMode="External"/><Relationship Id="rId17" Type="http://schemas.openxmlformats.org/officeDocument/2006/relationships/hyperlink" Target="https://www.thedailystar.net/news/bangladesh/news/third-lng-terminal-deal-chinese-firm-tipped-despite-cheaper-offers-4269231" TargetMode="External"/><Relationship Id="rId25" Type="http://schemas.openxmlformats.org/officeDocument/2006/relationships/hyperlink" Target="https://presidency.gov.mv/Press/Article/37464" TargetMode="External"/><Relationship Id="rId33" Type="http://schemas.openxmlformats.org/officeDocument/2006/relationships/hyperlink" Target="https://myrepublica.nagariknetwork.com/news/china-hands-over-ai-powered-weather-warning-platform-to-nepal-77-34.html" TargetMode="External"/><Relationship Id="rId38" Type="http://schemas.openxmlformats.org/officeDocument/2006/relationships/hyperlink" Target="https://english.sun.mv/109107" TargetMode="External"/><Relationship Id="rId46" Type="http://schemas.openxmlformats.org/officeDocument/2006/relationships/fontTable" Target="fontTable.xml"/><Relationship Id="rId20" Type="http://schemas.openxmlformats.org/officeDocument/2006/relationships/hyperlink" Target="https://www.newswire.lk/business/dmasl-meets-president-to-discuss-sri-lankas-digital-ecosystem-and-digital-summit-asia-2026/" TargetMode="External"/><Relationship Id="rId41" Type="http://schemas.openxmlformats.org/officeDocument/2006/relationships/hyperlink" Target="https://economictimes.indiatimes.com/news/india/russian-firms-explore-tech-partnerships-with-india-ahead-of-brics-summit/articleshow/133849898.cms?from=md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12</Pages>
  <Words>4761</Words>
  <Characters>27143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Brazevič</dc:creator>
  <cp:keywords/>
  <dc:description/>
  <cp:lastModifiedBy>Kristina Brazevič</cp:lastModifiedBy>
  <cp:revision>136</cp:revision>
  <dcterms:created xsi:type="dcterms:W3CDTF">2026-09-02T06:56:00Z</dcterms:created>
  <dcterms:modified xsi:type="dcterms:W3CDTF">2026-10-02T13:52:00Z</dcterms:modified>
</cp:coreProperties>
</file>