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FBBBE" w14:textId="77777777" w:rsidR="00273A97" w:rsidRPr="00737CB3" w:rsidRDefault="00273A97" w:rsidP="00273A97">
      <w:pPr>
        <w:spacing w:after="0" w:line="240" w:lineRule="auto"/>
        <w:ind w:left="3888"/>
        <w:rPr>
          <w:rFonts w:asciiTheme="majorBidi" w:hAnsiTheme="majorBidi" w:cstheme="majorBidi"/>
          <w:b/>
          <w:sz w:val="24"/>
          <w:szCs w:val="24"/>
        </w:rPr>
      </w:pPr>
      <w:r w:rsidRPr="00737CB3">
        <w:rPr>
          <w:rFonts w:asciiTheme="majorBidi" w:hAnsiTheme="majorBidi" w:cstheme="majorBidi"/>
          <w:b/>
          <w:sz w:val="24"/>
          <w:szCs w:val="24"/>
        </w:rPr>
        <w:t>AKTUALIOS EKONOMINĖS INFORMACIJOS SUVESTINĖ</w:t>
      </w:r>
    </w:p>
    <w:p w14:paraId="27A25EDD" w14:textId="77777777" w:rsidR="00273A97" w:rsidRPr="00737CB3" w:rsidRDefault="00273A97" w:rsidP="00273A97">
      <w:pPr>
        <w:spacing w:after="0" w:line="240" w:lineRule="auto"/>
        <w:jc w:val="center"/>
        <w:rPr>
          <w:rFonts w:asciiTheme="majorBidi" w:hAnsiTheme="majorBidi" w:cstheme="majorBidi"/>
          <w:b/>
          <w:sz w:val="24"/>
          <w:szCs w:val="24"/>
        </w:rPr>
      </w:pPr>
    </w:p>
    <w:p w14:paraId="1B1DFAE9" w14:textId="2F755A5C" w:rsidR="00273A97" w:rsidRPr="00737CB3" w:rsidRDefault="00273A97" w:rsidP="00273A97">
      <w:pPr>
        <w:spacing w:after="0" w:line="240" w:lineRule="auto"/>
        <w:jc w:val="center"/>
        <w:rPr>
          <w:rFonts w:asciiTheme="majorBidi" w:hAnsiTheme="majorBidi" w:cstheme="majorBidi"/>
          <w:b/>
          <w:bCs/>
          <w:sz w:val="24"/>
          <w:szCs w:val="24"/>
        </w:rPr>
      </w:pPr>
      <w:r w:rsidRPr="00737CB3">
        <w:rPr>
          <w:rFonts w:asciiTheme="majorBidi" w:hAnsiTheme="majorBidi" w:cstheme="majorBidi"/>
          <w:b/>
          <w:bCs/>
          <w:sz w:val="24"/>
          <w:szCs w:val="24"/>
        </w:rPr>
        <w:t>2026 m.  rug</w:t>
      </w:r>
      <w:r w:rsidRPr="00737CB3">
        <w:rPr>
          <w:rFonts w:asciiTheme="majorBidi" w:hAnsiTheme="majorBidi" w:cstheme="majorBidi"/>
          <w:b/>
          <w:bCs/>
          <w:sz w:val="24"/>
          <w:szCs w:val="24"/>
        </w:rPr>
        <w:t>sėjo</w:t>
      </w:r>
      <w:r w:rsidRPr="00737CB3">
        <w:rPr>
          <w:rFonts w:asciiTheme="majorBidi" w:hAnsiTheme="majorBidi" w:cstheme="majorBidi"/>
          <w:b/>
          <w:bCs/>
          <w:sz w:val="24"/>
          <w:szCs w:val="24"/>
        </w:rPr>
        <w:t xml:space="preserve"> mėn.</w:t>
      </w:r>
    </w:p>
    <w:p w14:paraId="682F8014" w14:textId="77777777" w:rsidR="00273A97" w:rsidRPr="00737CB3" w:rsidRDefault="00273A97" w:rsidP="00273A97">
      <w:pPr>
        <w:spacing w:after="0" w:line="240" w:lineRule="auto"/>
        <w:jc w:val="center"/>
        <w:rPr>
          <w:rFonts w:asciiTheme="majorBidi" w:hAnsiTheme="majorBidi" w:cstheme="majorBidi"/>
          <w:b/>
          <w:bCs/>
          <w:sz w:val="24"/>
          <w:szCs w:val="24"/>
        </w:rPr>
      </w:pPr>
    </w:p>
    <w:p w14:paraId="01516B64" w14:textId="77777777" w:rsidR="00273A97" w:rsidRPr="00737CB3" w:rsidRDefault="00273A97" w:rsidP="00273A97">
      <w:p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TURINYS</w:t>
      </w:r>
    </w:p>
    <w:p w14:paraId="2B9192ED" w14:textId="77777777" w:rsidR="00273A97" w:rsidRPr="00737CB3" w:rsidRDefault="00273A97" w:rsidP="00273A97">
      <w:pPr>
        <w:pStyle w:val="ListParagraph"/>
        <w:numPr>
          <w:ilvl w:val="0"/>
          <w:numId w:val="1"/>
        </w:num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Jungtiniai Arabų Emyratai – p. 1</w:t>
      </w:r>
    </w:p>
    <w:p w14:paraId="0ABE5F66" w14:textId="7EDD9A1A" w:rsidR="00273A97" w:rsidRPr="00737CB3" w:rsidRDefault="00273A97" w:rsidP="00273A97">
      <w:pPr>
        <w:pStyle w:val="ListParagraph"/>
        <w:numPr>
          <w:ilvl w:val="0"/>
          <w:numId w:val="1"/>
        </w:num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 xml:space="preserve">Saudo Arabija – p. </w:t>
      </w:r>
      <w:r w:rsidR="00737CB3">
        <w:rPr>
          <w:rFonts w:asciiTheme="majorBidi" w:hAnsiTheme="majorBidi" w:cstheme="majorBidi"/>
          <w:b/>
          <w:sz w:val="24"/>
          <w:szCs w:val="24"/>
        </w:rPr>
        <w:t>9</w:t>
      </w:r>
    </w:p>
    <w:p w14:paraId="445E8E1B" w14:textId="38587A45" w:rsidR="00273A97" w:rsidRPr="00737CB3" w:rsidRDefault="00273A97" w:rsidP="00273A97">
      <w:pPr>
        <w:pStyle w:val="ListParagraph"/>
        <w:numPr>
          <w:ilvl w:val="0"/>
          <w:numId w:val="1"/>
        </w:num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Kuveitas – p. 1</w:t>
      </w:r>
      <w:r w:rsidR="00E427F0" w:rsidRPr="00737CB3">
        <w:rPr>
          <w:rFonts w:asciiTheme="majorBidi" w:hAnsiTheme="majorBidi" w:cstheme="majorBidi"/>
          <w:b/>
          <w:sz w:val="24"/>
          <w:szCs w:val="24"/>
        </w:rPr>
        <w:t>5</w:t>
      </w:r>
    </w:p>
    <w:p w14:paraId="7A7E6CEC" w14:textId="2862CD69" w:rsidR="00273A97" w:rsidRPr="00737CB3" w:rsidRDefault="00273A97" w:rsidP="00273A97">
      <w:pPr>
        <w:pStyle w:val="ListParagraph"/>
        <w:numPr>
          <w:ilvl w:val="0"/>
          <w:numId w:val="1"/>
        </w:numPr>
        <w:spacing w:after="0" w:line="240" w:lineRule="auto"/>
        <w:rPr>
          <w:rFonts w:asciiTheme="majorBidi" w:hAnsiTheme="majorBidi" w:cstheme="majorBidi"/>
          <w:b/>
          <w:i/>
          <w:iCs/>
          <w:sz w:val="24"/>
          <w:szCs w:val="24"/>
        </w:rPr>
      </w:pPr>
      <w:r w:rsidRPr="00737CB3">
        <w:rPr>
          <w:rFonts w:asciiTheme="majorBidi" w:hAnsiTheme="majorBidi" w:cstheme="majorBidi"/>
          <w:b/>
          <w:sz w:val="24"/>
          <w:szCs w:val="24"/>
        </w:rPr>
        <w:t xml:space="preserve">Bahreinas – p. </w:t>
      </w:r>
      <w:r w:rsidR="00737CB3">
        <w:rPr>
          <w:rFonts w:asciiTheme="majorBidi" w:hAnsiTheme="majorBidi" w:cstheme="majorBidi"/>
          <w:b/>
          <w:sz w:val="24"/>
          <w:szCs w:val="24"/>
        </w:rPr>
        <w:t>19</w:t>
      </w:r>
    </w:p>
    <w:p w14:paraId="5F258A6D" w14:textId="77777777" w:rsidR="00273A97" w:rsidRPr="00737CB3" w:rsidRDefault="00273A97" w:rsidP="00273A97">
      <w:pPr>
        <w:spacing w:after="0" w:line="240" w:lineRule="auto"/>
        <w:jc w:val="center"/>
        <w:rPr>
          <w:rFonts w:asciiTheme="majorBidi" w:hAnsiTheme="majorBidi" w:cstheme="majorBidi"/>
          <w:b/>
          <w:bCs/>
          <w:sz w:val="24"/>
          <w:szCs w:val="24"/>
        </w:rPr>
      </w:pPr>
      <w:r w:rsidRPr="00737CB3">
        <w:rPr>
          <w:rFonts w:asciiTheme="majorBidi" w:hAnsiTheme="majorBidi" w:cstheme="majorBidi"/>
          <w:b/>
          <w:bCs/>
          <w:sz w:val="24"/>
          <w:szCs w:val="24"/>
        </w:rPr>
        <w:t>JUNGTINIAI ARABŲ EMYRATAI</w:t>
      </w:r>
    </w:p>
    <w:p w14:paraId="4B592863" w14:textId="77777777" w:rsidR="00A87864" w:rsidRPr="00737CB3" w:rsidRDefault="00A87864" w:rsidP="00A87864">
      <w:pPr>
        <w:spacing w:after="0" w:line="240" w:lineRule="auto"/>
        <w:jc w:val="center"/>
        <w:rPr>
          <w:rFonts w:asciiTheme="majorBidi" w:hAnsiTheme="majorBidi" w:cstheme="majorBidi"/>
          <w:sz w:val="24"/>
          <w:szCs w:val="24"/>
        </w:rPr>
      </w:pPr>
    </w:p>
    <w:tbl>
      <w:tblPr>
        <w:tblW w:w="540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9"/>
        <w:gridCol w:w="9979"/>
        <w:gridCol w:w="2619"/>
        <w:gridCol w:w="1559"/>
      </w:tblGrid>
      <w:tr w:rsidR="00EB2B0D" w:rsidRPr="00737CB3" w14:paraId="71217658" w14:textId="77777777" w:rsidTr="003A3181">
        <w:trPr>
          <w:trHeight w:val="385"/>
        </w:trPr>
        <w:tc>
          <w:tcPr>
            <w:tcW w:w="1579" w:type="dxa"/>
            <w:tcMar>
              <w:top w:w="29" w:type="dxa"/>
              <w:left w:w="115" w:type="dxa"/>
              <w:bottom w:w="29" w:type="dxa"/>
              <w:right w:w="115" w:type="dxa"/>
            </w:tcMar>
          </w:tcPr>
          <w:p w14:paraId="366F3063" w14:textId="77777777" w:rsidR="00A87864" w:rsidRPr="00737CB3" w:rsidRDefault="00A87864" w:rsidP="00A87864">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Data</w:t>
            </w:r>
          </w:p>
        </w:tc>
        <w:tc>
          <w:tcPr>
            <w:tcW w:w="9979" w:type="dxa"/>
            <w:tcMar>
              <w:top w:w="29" w:type="dxa"/>
              <w:left w:w="115" w:type="dxa"/>
              <w:bottom w:w="29" w:type="dxa"/>
              <w:right w:w="115" w:type="dxa"/>
            </w:tcMar>
            <w:vAlign w:val="center"/>
          </w:tcPr>
          <w:p w14:paraId="62A0184F" w14:textId="77777777" w:rsidR="00A87864" w:rsidRPr="00737CB3" w:rsidRDefault="00A87864" w:rsidP="00A87864">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Pateikiamos informacijos apibendrinimas</w:t>
            </w:r>
          </w:p>
        </w:tc>
        <w:tc>
          <w:tcPr>
            <w:tcW w:w="2619" w:type="dxa"/>
            <w:tcMar>
              <w:top w:w="29" w:type="dxa"/>
              <w:left w:w="115" w:type="dxa"/>
              <w:bottom w:w="29" w:type="dxa"/>
              <w:right w:w="115" w:type="dxa"/>
            </w:tcMar>
            <w:vAlign w:val="center"/>
          </w:tcPr>
          <w:p w14:paraId="32D18071" w14:textId="77A410A7" w:rsidR="00A87864" w:rsidRPr="00737CB3" w:rsidRDefault="00A87864" w:rsidP="00A87864">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Info</w:t>
            </w:r>
            <w:r w:rsidR="00ED0ADF" w:rsidRPr="00737CB3">
              <w:rPr>
                <w:rFonts w:asciiTheme="majorBidi" w:hAnsiTheme="majorBidi" w:cstheme="majorBidi"/>
                <w:b/>
                <w:bCs/>
                <w:color w:val="auto"/>
                <w:sz w:val="24"/>
                <w:szCs w:val="24"/>
                <w:lang w:val="lt-LT"/>
              </w:rPr>
              <w:t>rmacijos</w:t>
            </w:r>
            <w:r w:rsidRPr="00737CB3">
              <w:rPr>
                <w:rFonts w:asciiTheme="majorBidi" w:hAnsiTheme="majorBidi" w:cstheme="majorBidi"/>
                <w:b/>
                <w:bCs/>
                <w:color w:val="auto"/>
                <w:sz w:val="24"/>
                <w:szCs w:val="24"/>
                <w:lang w:val="lt-LT"/>
              </w:rPr>
              <w:t xml:space="preserve"> šaltinis</w:t>
            </w:r>
          </w:p>
        </w:tc>
        <w:tc>
          <w:tcPr>
            <w:tcW w:w="1559" w:type="dxa"/>
            <w:tcMar>
              <w:top w:w="29" w:type="dxa"/>
              <w:left w:w="115" w:type="dxa"/>
              <w:bottom w:w="29" w:type="dxa"/>
              <w:right w:w="115" w:type="dxa"/>
            </w:tcMar>
            <w:vAlign w:val="center"/>
          </w:tcPr>
          <w:p w14:paraId="2A393E8D" w14:textId="77777777" w:rsidR="00A87864" w:rsidRPr="00737CB3" w:rsidRDefault="00A87864" w:rsidP="00A87864">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Pastabos</w:t>
            </w:r>
          </w:p>
        </w:tc>
      </w:tr>
      <w:tr w:rsidR="00EB2B0D" w:rsidRPr="00737CB3" w14:paraId="39DBC5F4" w14:textId="77777777" w:rsidTr="003A3181">
        <w:trPr>
          <w:trHeight w:val="216"/>
        </w:trPr>
        <w:tc>
          <w:tcPr>
            <w:tcW w:w="15736" w:type="dxa"/>
            <w:gridSpan w:val="4"/>
            <w:tcMar>
              <w:top w:w="29" w:type="dxa"/>
              <w:left w:w="115" w:type="dxa"/>
              <w:bottom w:w="29" w:type="dxa"/>
              <w:right w:w="115" w:type="dxa"/>
            </w:tcMar>
          </w:tcPr>
          <w:p w14:paraId="16EA6971" w14:textId="7534361F" w:rsidR="00621915" w:rsidRPr="00737CB3" w:rsidRDefault="00ED0ADF" w:rsidP="009B3DC7">
            <w:p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LIETUVOS EKSPORTUOTOJAMS AKTUALI INFORMACIJA</w:t>
            </w:r>
          </w:p>
        </w:tc>
      </w:tr>
      <w:tr w:rsidR="007D0F19" w:rsidRPr="00737CB3" w14:paraId="2CA9D21F" w14:textId="77777777" w:rsidTr="00E2478D">
        <w:trPr>
          <w:trHeight w:val="234"/>
        </w:trPr>
        <w:tc>
          <w:tcPr>
            <w:tcW w:w="1579" w:type="dxa"/>
            <w:tcBorders>
              <w:bottom w:val="single" w:sz="4" w:space="0" w:color="auto"/>
            </w:tcBorders>
            <w:tcMar>
              <w:top w:w="29" w:type="dxa"/>
              <w:left w:w="115" w:type="dxa"/>
              <w:bottom w:w="29" w:type="dxa"/>
              <w:right w:w="115" w:type="dxa"/>
            </w:tcMar>
          </w:tcPr>
          <w:p w14:paraId="4E0A0D56" w14:textId="69790819" w:rsidR="007D0F19" w:rsidRPr="00737CB3" w:rsidRDefault="007D0F19" w:rsidP="00DD7124">
            <w:pPr>
              <w:rPr>
                <w:rFonts w:asciiTheme="majorBidi" w:hAnsiTheme="majorBidi" w:cstheme="majorBidi"/>
                <w:sz w:val="24"/>
                <w:szCs w:val="24"/>
              </w:rPr>
            </w:pPr>
            <w:r w:rsidRPr="00737CB3">
              <w:rPr>
                <w:rFonts w:asciiTheme="majorBidi" w:hAnsiTheme="majorBidi" w:cstheme="majorBidi"/>
                <w:sz w:val="24"/>
                <w:szCs w:val="24"/>
              </w:rPr>
              <w:t>2026 09 09</w:t>
            </w:r>
          </w:p>
        </w:tc>
        <w:tc>
          <w:tcPr>
            <w:tcW w:w="9979" w:type="dxa"/>
            <w:tcBorders>
              <w:bottom w:val="single" w:sz="4" w:space="0" w:color="auto"/>
            </w:tcBorders>
            <w:tcMar>
              <w:top w:w="29" w:type="dxa"/>
              <w:left w:w="115" w:type="dxa"/>
              <w:bottom w:w="29" w:type="dxa"/>
              <w:right w:w="115" w:type="dxa"/>
            </w:tcMar>
          </w:tcPr>
          <w:p w14:paraId="635BC74A" w14:textId="0F7AEFC0" w:rsidR="007D0F19" w:rsidRPr="00737CB3" w:rsidRDefault="008E0506" w:rsidP="008976AB">
            <w:pPr>
              <w:pStyle w:val="NoSpacing"/>
              <w:jc w:val="both"/>
              <w:rPr>
                <w:rFonts w:asciiTheme="majorBidi" w:hAnsiTheme="majorBidi" w:cstheme="majorBidi"/>
                <w:color w:val="212529"/>
                <w:sz w:val="24"/>
                <w:szCs w:val="24"/>
              </w:rPr>
            </w:pPr>
            <w:r w:rsidRPr="00737CB3">
              <w:rPr>
                <w:rStyle w:val="normaltextrun"/>
                <w:rFonts w:asciiTheme="majorBidi" w:hAnsiTheme="majorBidi" w:cstheme="majorBidi"/>
                <w:color w:val="1C1C1C"/>
                <w:sz w:val="24"/>
                <w:szCs w:val="24"/>
                <w:bdr w:val="none" w:sz="0" w:space="0" w:color="auto" w:frame="1"/>
                <w:shd w:val="clear" w:color="auto" w:fill="FFFFFF"/>
              </w:rPr>
              <w:t xml:space="preserve">JAE plečia alternatyvius energijos eksporto ir tarptautinės prekybos maršrutus, nes konfliktas su Iranu toliau trikdo regiono saugumą ir laivybą. Prezidento patarėjas sakė, kad šalis ketina užtikrinti, jog jos ekonominė veikla ir energijos eksportas nepriklausytų nuo pažeidžiamų konflikto paveiktų maršrutų. </w:t>
            </w:r>
          </w:p>
          <w:p w14:paraId="72AE6A64" w14:textId="27F4C80E" w:rsidR="00D274CD" w:rsidRPr="00737CB3" w:rsidRDefault="00D274CD" w:rsidP="008976AB">
            <w:pPr>
              <w:pStyle w:val="NoSpacing"/>
              <w:jc w:val="both"/>
              <w:rPr>
                <w:rFonts w:asciiTheme="majorBidi" w:hAnsiTheme="majorBidi" w:cstheme="majorBidi"/>
                <w:sz w:val="24"/>
                <w:szCs w:val="24"/>
              </w:rPr>
            </w:pPr>
          </w:p>
        </w:tc>
        <w:tc>
          <w:tcPr>
            <w:tcW w:w="2619" w:type="dxa"/>
            <w:tcBorders>
              <w:bottom w:val="single" w:sz="4" w:space="0" w:color="auto"/>
            </w:tcBorders>
            <w:tcMar>
              <w:top w:w="29" w:type="dxa"/>
              <w:left w:w="115" w:type="dxa"/>
              <w:bottom w:w="29" w:type="dxa"/>
              <w:right w:w="115" w:type="dxa"/>
            </w:tcMar>
          </w:tcPr>
          <w:p w14:paraId="515DA5B1" w14:textId="7E86DAD2" w:rsidR="001F5082" w:rsidRPr="00737CB3" w:rsidRDefault="00376484" w:rsidP="006F189B">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"https://www.alsharqi.co/market-update/supply-chain-logistics-market-update-september-2026/"</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1F5082" w:rsidRPr="00737CB3">
              <w:rPr>
                <w:rStyle w:val="Hyperlink"/>
                <w:rFonts w:asciiTheme="majorBidi" w:hAnsiTheme="majorBidi" w:cstheme="majorBidi"/>
                <w:kern w:val="36"/>
                <w:sz w:val="24"/>
                <w:szCs w:val="24"/>
                <w:lang w:val="en-AE" w:eastAsia="en-AE"/>
              </w:rPr>
              <w:t>Logistics and Supply Chain Update – September 2026</w:t>
            </w:r>
          </w:p>
          <w:p w14:paraId="2834697A" w14:textId="218EFCF8" w:rsidR="00353ABC" w:rsidRPr="00737CB3" w:rsidRDefault="006F189B" w:rsidP="00737CB3">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(Al Sharqi)</w:t>
            </w:r>
            <w:r w:rsidR="00376484" w:rsidRPr="00737CB3">
              <w:rPr>
                <w:rFonts w:asciiTheme="majorBidi" w:hAnsiTheme="majorBidi" w:cstheme="majorBidi"/>
                <w:kern w:val="36"/>
                <w:sz w:val="24"/>
                <w:szCs w:val="24"/>
                <w:lang w:val="en-AE" w:eastAsia="en-AE"/>
              </w:rPr>
              <w:fldChar w:fldCharType="end"/>
            </w:r>
          </w:p>
        </w:tc>
        <w:tc>
          <w:tcPr>
            <w:tcW w:w="1559" w:type="dxa"/>
            <w:tcBorders>
              <w:bottom w:val="single" w:sz="4" w:space="0" w:color="auto"/>
            </w:tcBorders>
            <w:tcMar>
              <w:top w:w="29" w:type="dxa"/>
              <w:left w:w="115" w:type="dxa"/>
              <w:bottom w:w="29" w:type="dxa"/>
              <w:right w:w="115" w:type="dxa"/>
            </w:tcMar>
          </w:tcPr>
          <w:p w14:paraId="7DBF3D91" w14:textId="77777777" w:rsidR="007D0F19" w:rsidRPr="00737CB3" w:rsidRDefault="007D0F19" w:rsidP="00DD7124">
            <w:pPr>
              <w:rPr>
                <w:rFonts w:asciiTheme="majorBidi" w:hAnsiTheme="majorBidi" w:cstheme="majorBidi"/>
                <w:sz w:val="24"/>
                <w:szCs w:val="24"/>
              </w:rPr>
            </w:pPr>
          </w:p>
        </w:tc>
      </w:tr>
      <w:tr w:rsidR="00D573B9" w:rsidRPr="00737CB3" w14:paraId="66189F91" w14:textId="77777777" w:rsidTr="00E2478D">
        <w:trPr>
          <w:trHeight w:val="234"/>
        </w:trPr>
        <w:tc>
          <w:tcPr>
            <w:tcW w:w="1579" w:type="dxa"/>
            <w:tcBorders>
              <w:bottom w:val="single" w:sz="4" w:space="0" w:color="auto"/>
            </w:tcBorders>
            <w:tcMar>
              <w:top w:w="29" w:type="dxa"/>
              <w:left w:w="115" w:type="dxa"/>
              <w:bottom w:w="29" w:type="dxa"/>
              <w:right w:w="115" w:type="dxa"/>
            </w:tcMar>
          </w:tcPr>
          <w:p w14:paraId="4ED434CE" w14:textId="37F943D2" w:rsidR="00D573B9" w:rsidRPr="00737CB3" w:rsidRDefault="00D573B9" w:rsidP="00DD7124">
            <w:pPr>
              <w:rPr>
                <w:rFonts w:asciiTheme="majorBidi" w:hAnsiTheme="majorBidi" w:cstheme="majorBidi"/>
                <w:sz w:val="24"/>
                <w:szCs w:val="24"/>
              </w:rPr>
            </w:pPr>
            <w:r w:rsidRPr="00737CB3">
              <w:rPr>
                <w:rFonts w:asciiTheme="majorBidi" w:hAnsiTheme="majorBidi" w:cstheme="majorBidi"/>
                <w:sz w:val="24"/>
                <w:szCs w:val="24"/>
              </w:rPr>
              <w:t>2026 09 16</w:t>
            </w:r>
          </w:p>
        </w:tc>
        <w:tc>
          <w:tcPr>
            <w:tcW w:w="9979" w:type="dxa"/>
            <w:tcBorders>
              <w:bottom w:val="single" w:sz="4" w:space="0" w:color="auto"/>
            </w:tcBorders>
            <w:tcMar>
              <w:top w:w="29" w:type="dxa"/>
              <w:left w:w="115" w:type="dxa"/>
              <w:bottom w:w="29" w:type="dxa"/>
              <w:right w:w="115" w:type="dxa"/>
            </w:tcMar>
          </w:tcPr>
          <w:p w14:paraId="478D46A3" w14:textId="77777777" w:rsidR="009D092D" w:rsidRPr="00737CB3" w:rsidRDefault="009D092D" w:rsidP="009D092D">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Dubajaus muitinė pristatė savo 2026–2030 m. strateginį planą tema "Patikimos prekybos skatinimas... Ekonomikos skatinimas", siekdama sustiprinti Dubajaus konkurencingumą, remti prekybos ir investicijų augimą bei sustiprinti departamento vaidmenį kaip "ekonominio įgalintojo", kuris subalansuoja sklandų prekybos srautą su visuomenės, sienų ir pajamų apsauga.</w:t>
            </w:r>
          </w:p>
          <w:p w14:paraId="3DFAA73E" w14:textId="058B86A5" w:rsidR="00D573B9" w:rsidRPr="00737CB3" w:rsidRDefault="009D092D"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Planą sudaro 6 strateginiai tikslai, 10 subtikslų ir 26 strateginės iniciatyvos, kurias reikia įgyvendinti iki 2030 m. Kartu jie suteikia integruotą pagrindą muitinės paslaugų, procedūrų ir gebėjimų kūrimui, ekonomini</w:t>
            </w:r>
            <w:r w:rsidR="00055208" w:rsidRPr="00737CB3">
              <w:rPr>
                <w:rFonts w:asciiTheme="majorBidi" w:hAnsiTheme="majorBidi" w:cstheme="majorBidi"/>
                <w:noProof/>
                <w:sz w:val="24"/>
                <w:szCs w:val="24"/>
              </w:rPr>
              <w:t>am</w:t>
            </w:r>
            <w:r w:rsidRPr="00737CB3">
              <w:rPr>
                <w:rFonts w:asciiTheme="majorBidi" w:hAnsiTheme="majorBidi" w:cstheme="majorBidi"/>
                <w:noProof/>
                <w:sz w:val="24"/>
                <w:szCs w:val="24"/>
              </w:rPr>
              <w:t xml:space="preserve"> partnerystės stiprinimui, klientų patirties gerinimui ir Dubajaus muitinės pasirengimo reaguoti į pasaulinės prekybos ir tiekimo grandinių pokyčius</w:t>
            </w:r>
            <w:r w:rsidR="00055208" w:rsidRPr="00737CB3">
              <w:rPr>
                <w:rFonts w:asciiTheme="majorBidi" w:hAnsiTheme="majorBidi" w:cstheme="majorBidi"/>
                <w:noProof/>
                <w:sz w:val="24"/>
                <w:szCs w:val="24"/>
              </w:rPr>
              <w:t>,</w:t>
            </w:r>
            <w:r w:rsidRPr="00737CB3">
              <w:rPr>
                <w:rFonts w:asciiTheme="majorBidi" w:hAnsiTheme="majorBidi" w:cstheme="majorBidi"/>
                <w:noProof/>
                <w:sz w:val="24"/>
                <w:szCs w:val="24"/>
              </w:rPr>
              <w:t xml:space="preserve"> didinimui.</w:t>
            </w:r>
          </w:p>
        </w:tc>
        <w:tc>
          <w:tcPr>
            <w:tcW w:w="2619" w:type="dxa"/>
            <w:tcBorders>
              <w:bottom w:val="single" w:sz="4" w:space="0" w:color="auto"/>
            </w:tcBorders>
            <w:tcMar>
              <w:top w:w="29" w:type="dxa"/>
              <w:left w:w="115" w:type="dxa"/>
              <w:bottom w:w="29" w:type="dxa"/>
              <w:right w:w="115" w:type="dxa"/>
            </w:tcMar>
          </w:tcPr>
          <w:p w14:paraId="449C7F6B" w14:textId="3BA0C560" w:rsidR="0004357F" w:rsidRPr="00737CB3" w:rsidRDefault="000678AE" w:rsidP="009D092D">
            <w:pPr>
              <w:pStyle w:val="NoSpacing"/>
              <w:jc w:val="both"/>
              <w:rPr>
                <w:rStyle w:val="Hyperlink"/>
                <w:rFonts w:asciiTheme="majorBidi" w:hAnsiTheme="majorBidi" w:cstheme="majorBidi"/>
                <w:noProof/>
                <w:kern w:val="36"/>
                <w:sz w:val="24"/>
                <w:szCs w:val="24"/>
                <w:lang w:eastAsia="en-AE"/>
              </w:rPr>
            </w:pPr>
            <w:r w:rsidRPr="00737CB3">
              <w:rPr>
                <w:rFonts w:asciiTheme="majorBidi" w:hAnsiTheme="majorBidi" w:cstheme="majorBidi"/>
                <w:noProof/>
                <w:kern w:val="36"/>
                <w:sz w:val="24"/>
                <w:szCs w:val="24"/>
                <w:lang w:eastAsia="en-AE"/>
              </w:rPr>
              <w:fldChar w:fldCharType="begin"/>
            </w:r>
            <w:r w:rsidRPr="00737CB3">
              <w:rPr>
                <w:rFonts w:asciiTheme="majorBidi" w:hAnsiTheme="majorBidi" w:cstheme="majorBidi"/>
                <w:noProof/>
                <w:kern w:val="36"/>
                <w:sz w:val="24"/>
                <w:szCs w:val="24"/>
                <w:lang w:eastAsia="en-AE"/>
              </w:rPr>
              <w:instrText>HYPERLINK "https://www.wam.ae/en/article/c29xz3n-dubai-customs-launches-strategic-plan-2026%E2%80%932030"</w:instrText>
            </w:r>
            <w:r w:rsidRPr="00737CB3">
              <w:rPr>
                <w:rFonts w:asciiTheme="majorBidi" w:hAnsiTheme="majorBidi" w:cstheme="majorBidi"/>
                <w:noProof/>
                <w:kern w:val="36"/>
                <w:sz w:val="24"/>
                <w:szCs w:val="24"/>
                <w:lang w:eastAsia="en-AE"/>
              </w:rPr>
            </w:r>
            <w:r w:rsidRPr="00737CB3">
              <w:rPr>
                <w:rFonts w:asciiTheme="majorBidi" w:hAnsiTheme="majorBidi" w:cstheme="majorBidi"/>
                <w:noProof/>
                <w:kern w:val="36"/>
                <w:sz w:val="24"/>
                <w:szCs w:val="24"/>
                <w:lang w:eastAsia="en-AE"/>
              </w:rPr>
              <w:fldChar w:fldCharType="separate"/>
            </w:r>
            <w:r w:rsidR="0004357F" w:rsidRPr="00737CB3">
              <w:rPr>
                <w:rStyle w:val="Hyperlink"/>
                <w:rFonts w:asciiTheme="majorBidi" w:hAnsiTheme="majorBidi" w:cstheme="majorBidi"/>
                <w:noProof/>
                <w:kern w:val="36"/>
                <w:sz w:val="24"/>
                <w:szCs w:val="24"/>
                <w:lang w:eastAsia="en-AE"/>
              </w:rPr>
              <w:t>Dubai Customs launches strategic plan 2026–2030 to enhance emirate’s competitivenessو support trade growth</w:t>
            </w:r>
          </w:p>
          <w:p w14:paraId="53EEB849" w14:textId="4A83C332" w:rsidR="00D573B9" w:rsidRPr="00737CB3" w:rsidRDefault="0004357F" w:rsidP="009D092D">
            <w:pPr>
              <w:pStyle w:val="NoSpacing"/>
              <w:jc w:val="both"/>
              <w:rPr>
                <w:rFonts w:asciiTheme="majorBidi" w:hAnsiTheme="majorBidi" w:cstheme="majorBidi"/>
                <w:noProof/>
                <w:color w:val="515151"/>
                <w:kern w:val="36"/>
                <w:sz w:val="24"/>
                <w:szCs w:val="24"/>
                <w:lang w:eastAsia="en-AE"/>
              </w:rPr>
            </w:pPr>
            <w:r w:rsidRPr="00737CB3">
              <w:rPr>
                <w:rStyle w:val="Hyperlink"/>
                <w:rFonts w:asciiTheme="majorBidi" w:hAnsiTheme="majorBidi" w:cstheme="majorBidi"/>
                <w:noProof/>
                <w:kern w:val="36"/>
                <w:sz w:val="24"/>
                <w:szCs w:val="24"/>
                <w:lang w:eastAsia="en-AE"/>
              </w:rPr>
              <w:t>(WAM)</w:t>
            </w:r>
            <w:r w:rsidR="000678AE" w:rsidRPr="00737CB3">
              <w:rPr>
                <w:rFonts w:asciiTheme="majorBidi" w:hAnsiTheme="majorBidi" w:cstheme="majorBidi"/>
                <w:noProof/>
                <w:kern w:val="36"/>
                <w:sz w:val="24"/>
                <w:szCs w:val="24"/>
                <w:lang w:eastAsia="en-AE"/>
              </w:rPr>
              <w:fldChar w:fldCharType="end"/>
            </w:r>
          </w:p>
        </w:tc>
        <w:tc>
          <w:tcPr>
            <w:tcW w:w="1559" w:type="dxa"/>
            <w:tcBorders>
              <w:bottom w:val="single" w:sz="4" w:space="0" w:color="auto"/>
            </w:tcBorders>
            <w:tcMar>
              <w:top w:w="29" w:type="dxa"/>
              <w:left w:w="115" w:type="dxa"/>
              <w:bottom w:w="29" w:type="dxa"/>
              <w:right w:w="115" w:type="dxa"/>
            </w:tcMar>
          </w:tcPr>
          <w:p w14:paraId="08209C4B" w14:textId="77777777" w:rsidR="00D573B9" w:rsidRPr="00737CB3" w:rsidRDefault="00D573B9" w:rsidP="00DD7124">
            <w:pPr>
              <w:rPr>
                <w:rFonts w:asciiTheme="majorBidi" w:hAnsiTheme="majorBidi" w:cstheme="majorBidi"/>
                <w:sz w:val="24"/>
                <w:szCs w:val="24"/>
              </w:rPr>
            </w:pPr>
          </w:p>
        </w:tc>
      </w:tr>
      <w:tr w:rsidR="00C00C06" w:rsidRPr="00737CB3" w14:paraId="7330C1C5" w14:textId="77777777" w:rsidTr="002A2CBB">
        <w:trPr>
          <w:trHeight w:val="234"/>
        </w:trPr>
        <w:tc>
          <w:tcPr>
            <w:tcW w:w="15736" w:type="dxa"/>
            <w:gridSpan w:val="4"/>
            <w:tcMar>
              <w:top w:w="29" w:type="dxa"/>
              <w:left w:w="115" w:type="dxa"/>
              <w:bottom w:w="29" w:type="dxa"/>
              <w:right w:w="115" w:type="dxa"/>
            </w:tcMar>
          </w:tcPr>
          <w:p w14:paraId="053F9481" w14:textId="7747FEFF" w:rsidR="00C00C06" w:rsidRPr="00737CB3" w:rsidRDefault="00A805A6" w:rsidP="002A2CBB">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VERSLO PLĖTRAI AKTUALI INFORMACIJA</w:t>
            </w:r>
          </w:p>
        </w:tc>
      </w:tr>
      <w:tr w:rsidR="00AC771C" w:rsidRPr="00737CB3" w14:paraId="7036F304" w14:textId="77777777" w:rsidTr="00E2478D">
        <w:trPr>
          <w:trHeight w:val="234"/>
        </w:trPr>
        <w:tc>
          <w:tcPr>
            <w:tcW w:w="1579" w:type="dxa"/>
            <w:tcBorders>
              <w:top w:val="single" w:sz="4" w:space="0" w:color="auto"/>
            </w:tcBorders>
            <w:tcMar>
              <w:top w:w="29" w:type="dxa"/>
              <w:left w:w="115" w:type="dxa"/>
              <w:bottom w:w="29" w:type="dxa"/>
              <w:right w:w="115" w:type="dxa"/>
            </w:tcMar>
          </w:tcPr>
          <w:p w14:paraId="313FB409" w14:textId="04B0298F" w:rsidR="00AC771C" w:rsidRPr="00737CB3" w:rsidRDefault="00C57A53" w:rsidP="00DD7124">
            <w:pPr>
              <w:rPr>
                <w:rFonts w:asciiTheme="majorBidi" w:hAnsiTheme="majorBidi" w:cstheme="majorBidi"/>
                <w:sz w:val="24"/>
                <w:szCs w:val="24"/>
              </w:rPr>
            </w:pPr>
            <w:r w:rsidRPr="00737CB3">
              <w:rPr>
                <w:rFonts w:asciiTheme="majorBidi" w:hAnsiTheme="majorBidi" w:cstheme="majorBidi"/>
                <w:sz w:val="24"/>
                <w:szCs w:val="24"/>
              </w:rPr>
              <w:t>2026 0</w:t>
            </w:r>
            <w:r w:rsidR="00060C31" w:rsidRPr="00737CB3">
              <w:rPr>
                <w:rFonts w:asciiTheme="majorBidi" w:hAnsiTheme="majorBidi" w:cstheme="majorBidi"/>
                <w:sz w:val="24"/>
                <w:szCs w:val="24"/>
              </w:rPr>
              <w:t>9 06</w:t>
            </w:r>
          </w:p>
        </w:tc>
        <w:tc>
          <w:tcPr>
            <w:tcW w:w="9979" w:type="dxa"/>
            <w:tcBorders>
              <w:top w:val="single" w:sz="4" w:space="0" w:color="auto"/>
            </w:tcBorders>
            <w:tcMar>
              <w:top w:w="29" w:type="dxa"/>
              <w:left w:w="115" w:type="dxa"/>
              <w:bottom w:w="29" w:type="dxa"/>
              <w:right w:w="115" w:type="dxa"/>
            </w:tcMar>
          </w:tcPr>
          <w:p w14:paraId="451652B6" w14:textId="61880BC9" w:rsidR="00C91F35" w:rsidRPr="00737CB3" w:rsidRDefault="00C91F35" w:rsidP="00C91F35">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Verslo steigimas Dubajuje reikalauja nemažai išlaidų, o </w:t>
            </w:r>
            <w:r w:rsidR="00076266" w:rsidRPr="00737CB3">
              <w:rPr>
                <w:rFonts w:asciiTheme="majorBidi" w:hAnsiTheme="majorBidi" w:cstheme="majorBidi"/>
                <w:noProof/>
                <w:sz w:val="24"/>
                <w:szCs w:val="24"/>
              </w:rPr>
              <w:t>verslo licenzijos kaina</w:t>
            </w:r>
            <w:r w:rsidRPr="00737CB3">
              <w:rPr>
                <w:rFonts w:asciiTheme="majorBidi" w:hAnsiTheme="majorBidi" w:cstheme="majorBidi"/>
                <w:noProof/>
                <w:sz w:val="24"/>
                <w:szCs w:val="24"/>
              </w:rPr>
              <w:t xml:space="preserve"> gali skirtis priklausomai nuo verslo tipo kurį norite įkurti ir nuo to kaip jis bus struktūruotas.</w:t>
            </w:r>
          </w:p>
          <w:p w14:paraId="046FDCB3" w14:textId="5BBBF161" w:rsidR="00C91F35" w:rsidRPr="00737CB3" w:rsidRDefault="00C91F35" w:rsidP="00C91F35">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lastRenderedPageBreak/>
              <w:t xml:space="preserve">Verslo sąnaudų skaičiuoklė, prieinama per </w:t>
            </w:r>
            <w:r w:rsidR="00076266" w:rsidRPr="00737CB3">
              <w:rPr>
                <w:rFonts w:asciiTheme="majorBidi" w:hAnsiTheme="majorBidi" w:cstheme="majorBidi"/>
                <w:noProof/>
                <w:sz w:val="24"/>
                <w:szCs w:val="24"/>
              </w:rPr>
              <w:t>Invest</w:t>
            </w:r>
            <w:r w:rsidR="00916D4B" w:rsidRPr="00737CB3">
              <w:rPr>
                <w:rFonts w:asciiTheme="majorBidi" w:hAnsiTheme="majorBidi" w:cstheme="majorBidi"/>
                <w:noProof/>
                <w:sz w:val="24"/>
                <w:szCs w:val="24"/>
              </w:rPr>
              <w:t xml:space="preserve"> in Dubai</w:t>
            </w:r>
            <w:r w:rsidRPr="00737CB3">
              <w:rPr>
                <w:rFonts w:asciiTheme="majorBidi" w:hAnsiTheme="majorBidi" w:cstheme="majorBidi"/>
                <w:noProof/>
                <w:sz w:val="24"/>
                <w:szCs w:val="24"/>
              </w:rPr>
              <w:t xml:space="preserve">, leidžia būsimiems verslo savininkams įvertinti licencijos mokesčius, įvedant informaciją apie </w:t>
            </w:r>
            <w:r w:rsidR="00AE3CE6" w:rsidRPr="00737CB3">
              <w:rPr>
                <w:rFonts w:asciiTheme="majorBidi" w:hAnsiTheme="majorBidi" w:cstheme="majorBidi"/>
                <w:noProof/>
                <w:sz w:val="24"/>
                <w:szCs w:val="24"/>
              </w:rPr>
              <w:t>savo</w:t>
            </w:r>
            <w:r w:rsidRPr="00737CB3">
              <w:rPr>
                <w:rFonts w:asciiTheme="majorBidi" w:hAnsiTheme="majorBidi" w:cstheme="majorBidi"/>
                <w:noProof/>
                <w:sz w:val="24"/>
                <w:szCs w:val="24"/>
              </w:rPr>
              <w:t xml:space="preserve"> verslą. </w:t>
            </w:r>
          </w:p>
          <w:p w14:paraId="73EA86D9" w14:textId="77777777" w:rsidR="00AC771C" w:rsidRPr="00737CB3" w:rsidRDefault="00AC771C" w:rsidP="00C91F35">
            <w:pPr>
              <w:pStyle w:val="NoSpacing"/>
              <w:jc w:val="both"/>
              <w:rPr>
                <w:rFonts w:asciiTheme="majorBidi" w:hAnsiTheme="majorBidi" w:cstheme="majorBidi"/>
                <w:sz w:val="24"/>
                <w:szCs w:val="24"/>
              </w:rPr>
            </w:pPr>
          </w:p>
        </w:tc>
        <w:tc>
          <w:tcPr>
            <w:tcW w:w="2619" w:type="dxa"/>
            <w:tcBorders>
              <w:top w:val="single" w:sz="4" w:space="0" w:color="auto"/>
            </w:tcBorders>
            <w:tcMar>
              <w:top w:w="29" w:type="dxa"/>
              <w:left w:w="115" w:type="dxa"/>
              <w:bottom w:w="29" w:type="dxa"/>
              <w:right w:w="115" w:type="dxa"/>
            </w:tcMar>
          </w:tcPr>
          <w:p w14:paraId="0F53EC7B" w14:textId="01B3F28C" w:rsidR="001968CC" w:rsidRPr="00737CB3" w:rsidRDefault="00060C31" w:rsidP="00C91F35">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0C1215"/>
                <w:kern w:val="36"/>
                <w:sz w:val="24"/>
                <w:szCs w:val="24"/>
                <w:lang w:val="en-AE" w:eastAsia="en-AE"/>
              </w:rPr>
              <w:lastRenderedPageBreak/>
              <w:fldChar w:fldCharType="begin"/>
            </w:r>
            <w:r w:rsidRPr="00737CB3">
              <w:rPr>
                <w:rFonts w:asciiTheme="majorBidi" w:hAnsiTheme="majorBidi" w:cstheme="majorBidi"/>
                <w:color w:val="0C1215"/>
                <w:kern w:val="36"/>
                <w:sz w:val="24"/>
                <w:szCs w:val="24"/>
                <w:lang w:val="en-AE" w:eastAsia="en-AE"/>
              </w:rPr>
              <w:instrText>HYPERLINK "https://gulfnews.com/living-in-uae/ask-us/dubai-business-licence-cost-calculator-1.500094857"</w:instrText>
            </w:r>
            <w:r w:rsidRPr="00737CB3">
              <w:rPr>
                <w:rFonts w:asciiTheme="majorBidi" w:hAnsiTheme="majorBidi" w:cstheme="majorBidi"/>
                <w:color w:val="0C1215"/>
                <w:kern w:val="36"/>
                <w:sz w:val="24"/>
                <w:szCs w:val="24"/>
                <w:lang w:val="en-AE" w:eastAsia="en-AE"/>
              </w:rPr>
            </w:r>
            <w:r w:rsidRPr="00737CB3">
              <w:rPr>
                <w:rFonts w:asciiTheme="majorBidi" w:hAnsiTheme="majorBidi" w:cstheme="majorBidi"/>
                <w:color w:val="0C1215"/>
                <w:kern w:val="36"/>
                <w:sz w:val="24"/>
                <w:szCs w:val="24"/>
                <w:lang w:val="en-AE" w:eastAsia="en-AE"/>
              </w:rPr>
              <w:fldChar w:fldCharType="separate"/>
            </w:r>
            <w:r w:rsidR="001968CC" w:rsidRPr="00737CB3">
              <w:rPr>
                <w:rStyle w:val="Hyperlink"/>
                <w:rFonts w:asciiTheme="majorBidi" w:hAnsiTheme="majorBidi" w:cstheme="majorBidi"/>
                <w:kern w:val="36"/>
                <w:sz w:val="24"/>
                <w:szCs w:val="24"/>
                <w:lang w:val="en-AE" w:eastAsia="en-AE"/>
              </w:rPr>
              <w:t xml:space="preserve">Dubai business licence cost calculator: How to </w:t>
            </w:r>
            <w:r w:rsidR="001968CC" w:rsidRPr="00737CB3">
              <w:rPr>
                <w:rStyle w:val="Hyperlink"/>
                <w:rFonts w:asciiTheme="majorBidi" w:hAnsiTheme="majorBidi" w:cstheme="majorBidi"/>
                <w:kern w:val="36"/>
                <w:sz w:val="24"/>
                <w:szCs w:val="24"/>
                <w:lang w:val="en-AE" w:eastAsia="en-AE"/>
              </w:rPr>
              <w:lastRenderedPageBreak/>
              <w:t>estimate your fees before setting up a company</w:t>
            </w:r>
          </w:p>
          <w:p w14:paraId="07441AE9" w14:textId="5DE1B815" w:rsidR="00060C31" w:rsidRPr="00737CB3" w:rsidRDefault="001968CC" w:rsidP="00737CB3">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(Gulf News)</w:t>
            </w:r>
            <w:r w:rsidR="00060C31" w:rsidRPr="00737CB3">
              <w:rPr>
                <w:rFonts w:asciiTheme="majorBidi" w:hAnsiTheme="majorBidi" w:cstheme="majorBidi"/>
                <w:color w:val="0C1215"/>
                <w:kern w:val="36"/>
                <w:sz w:val="24"/>
                <w:szCs w:val="24"/>
                <w:lang w:val="en-AE" w:eastAsia="en-AE"/>
              </w:rPr>
              <w:fldChar w:fldCharType="end"/>
            </w:r>
          </w:p>
        </w:tc>
        <w:tc>
          <w:tcPr>
            <w:tcW w:w="1559" w:type="dxa"/>
            <w:tcBorders>
              <w:top w:val="single" w:sz="4" w:space="0" w:color="auto"/>
            </w:tcBorders>
            <w:tcMar>
              <w:top w:w="29" w:type="dxa"/>
              <w:left w:w="115" w:type="dxa"/>
              <w:bottom w:w="29" w:type="dxa"/>
              <w:right w:w="115" w:type="dxa"/>
            </w:tcMar>
          </w:tcPr>
          <w:p w14:paraId="5AC91BA8" w14:textId="77777777" w:rsidR="00AC771C" w:rsidRPr="00737CB3" w:rsidRDefault="00AC771C" w:rsidP="00DD7124">
            <w:pPr>
              <w:rPr>
                <w:rFonts w:asciiTheme="majorBidi" w:hAnsiTheme="majorBidi" w:cstheme="majorBidi"/>
                <w:sz w:val="24"/>
                <w:szCs w:val="24"/>
              </w:rPr>
            </w:pPr>
          </w:p>
        </w:tc>
      </w:tr>
      <w:tr w:rsidR="009950E3" w:rsidRPr="00737CB3" w14:paraId="29CA41DF" w14:textId="77777777" w:rsidTr="00E2478D">
        <w:trPr>
          <w:trHeight w:val="234"/>
        </w:trPr>
        <w:tc>
          <w:tcPr>
            <w:tcW w:w="1579" w:type="dxa"/>
            <w:tcBorders>
              <w:top w:val="single" w:sz="4" w:space="0" w:color="auto"/>
            </w:tcBorders>
            <w:tcMar>
              <w:top w:w="29" w:type="dxa"/>
              <w:left w:w="115" w:type="dxa"/>
              <w:bottom w:w="29" w:type="dxa"/>
              <w:right w:w="115" w:type="dxa"/>
            </w:tcMar>
          </w:tcPr>
          <w:p w14:paraId="3E205B08" w14:textId="39E824B9" w:rsidR="009950E3" w:rsidRPr="00737CB3" w:rsidRDefault="009950E3" w:rsidP="00DD7124">
            <w:pPr>
              <w:rPr>
                <w:rFonts w:asciiTheme="majorBidi" w:hAnsiTheme="majorBidi" w:cstheme="majorBidi"/>
                <w:sz w:val="24"/>
                <w:szCs w:val="24"/>
              </w:rPr>
            </w:pPr>
            <w:r w:rsidRPr="00737CB3">
              <w:rPr>
                <w:rFonts w:asciiTheme="majorBidi" w:hAnsiTheme="majorBidi" w:cstheme="majorBidi"/>
                <w:sz w:val="24"/>
                <w:szCs w:val="24"/>
              </w:rPr>
              <w:t>2026 09 10</w:t>
            </w:r>
          </w:p>
        </w:tc>
        <w:tc>
          <w:tcPr>
            <w:tcW w:w="9979" w:type="dxa"/>
            <w:tcBorders>
              <w:top w:val="single" w:sz="4" w:space="0" w:color="auto"/>
            </w:tcBorders>
            <w:tcMar>
              <w:top w:w="29" w:type="dxa"/>
              <w:left w:w="115" w:type="dxa"/>
              <w:bottom w:w="29" w:type="dxa"/>
              <w:right w:w="115" w:type="dxa"/>
            </w:tcMar>
          </w:tcPr>
          <w:p w14:paraId="7733E8B0" w14:textId="13863D7C" w:rsidR="00921900" w:rsidRPr="00737CB3" w:rsidRDefault="00921900" w:rsidP="005826E4">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JAE prezidentas šeichas Mohamedas bin Zayedas Al Nahyanas ir Vokietijos kancleris Friedrichas Merzas </w:t>
            </w:r>
            <w:r w:rsidR="00CF4AC0" w:rsidRPr="00737CB3">
              <w:rPr>
                <w:rFonts w:asciiTheme="majorBidi" w:hAnsiTheme="majorBidi" w:cstheme="majorBidi"/>
                <w:noProof/>
                <w:sz w:val="24"/>
                <w:szCs w:val="24"/>
              </w:rPr>
              <w:t xml:space="preserve">šalių vadovų susitikimo metu </w:t>
            </w:r>
            <w:r w:rsidRPr="00737CB3">
              <w:rPr>
                <w:rFonts w:asciiTheme="majorBidi" w:hAnsiTheme="majorBidi" w:cstheme="majorBidi"/>
                <w:noProof/>
                <w:sz w:val="24"/>
                <w:szCs w:val="24"/>
              </w:rPr>
              <w:t>sakė, kad JAE lyderio valstybinis vizitas į Vokietiją įvyko "lemiamu momentu abiem šalims ir platesnei tarptautinei tvarkai."</w:t>
            </w:r>
          </w:p>
          <w:p w14:paraId="7A512303" w14:textId="54B92588" w:rsidR="009A6395" w:rsidRPr="00737CB3" w:rsidRDefault="005826E4" w:rsidP="00737CB3">
            <w:pPr>
              <w:pStyle w:val="NoSpacing"/>
              <w:jc w:val="both"/>
              <w:rPr>
                <w:rFonts w:asciiTheme="majorBidi" w:hAnsiTheme="majorBidi" w:cstheme="majorBidi"/>
                <w:noProof/>
                <w:color w:val="0C1215"/>
                <w:sz w:val="24"/>
                <w:szCs w:val="24"/>
              </w:rPr>
            </w:pPr>
            <w:r w:rsidRPr="00737CB3">
              <w:rPr>
                <w:rFonts w:asciiTheme="majorBidi" w:hAnsiTheme="majorBidi" w:cstheme="majorBidi"/>
                <w:noProof/>
                <w:sz w:val="24"/>
                <w:szCs w:val="24"/>
              </w:rPr>
              <w:t xml:space="preserve">Rugsėjo 10–11 d. paskelbta, kad JAE ir Vokietija ne tik pasirašė daugybę investicinių susitarimų, bet ir išreiškė paramą JAE–ES laisvosios prekybos susitarimo deryboms. Taip pat </w:t>
            </w:r>
            <w:r w:rsidR="009214D8" w:rsidRPr="00737CB3">
              <w:rPr>
                <w:rFonts w:asciiTheme="majorBidi" w:hAnsiTheme="majorBidi" w:cstheme="majorBidi"/>
                <w:noProof/>
                <w:sz w:val="24"/>
                <w:szCs w:val="24"/>
              </w:rPr>
              <w:t xml:space="preserve">buvo </w:t>
            </w:r>
            <w:r w:rsidRPr="00737CB3">
              <w:rPr>
                <w:rFonts w:asciiTheme="majorBidi" w:hAnsiTheme="majorBidi" w:cstheme="majorBidi"/>
                <w:noProof/>
                <w:sz w:val="24"/>
                <w:szCs w:val="24"/>
              </w:rPr>
              <w:t>paskelbta apie</w:t>
            </w:r>
            <w:r w:rsidR="009214D8" w:rsidRPr="00737CB3">
              <w:rPr>
                <w:rFonts w:asciiTheme="majorBidi" w:hAnsiTheme="majorBidi" w:cstheme="majorBidi"/>
                <w:noProof/>
                <w:sz w:val="24"/>
                <w:szCs w:val="24"/>
              </w:rPr>
              <w:t xml:space="preserve"> JAE </w:t>
            </w:r>
            <w:r w:rsidRPr="00737CB3">
              <w:rPr>
                <w:rFonts w:asciiTheme="majorBidi" w:hAnsiTheme="majorBidi" w:cstheme="majorBidi"/>
                <w:noProof/>
                <w:sz w:val="24"/>
                <w:szCs w:val="24"/>
              </w:rPr>
              <w:t>40 mlrd. EUR investicijas į Vokietiją</w:t>
            </w:r>
            <w:r w:rsidR="009214D8"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29 verslo susitarimus, kurių vertė viršija 9 mlrd. EUR</w:t>
            </w:r>
            <w:r w:rsidR="009214D8"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 xml:space="preserve">bendradarbiavimą skaitmeninės infrastruktūros ir duomenų centrų srityje. </w:t>
            </w:r>
          </w:p>
        </w:tc>
        <w:tc>
          <w:tcPr>
            <w:tcW w:w="2619" w:type="dxa"/>
            <w:tcBorders>
              <w:top w:val="single" w:sz="4" w:space="0" w:color="auto"/>
            </w:tcBorders>
            <w:tcMar>
              <w:top w:w="29" w:type="dxa"/>
              <w:left w:w="115" w:type="dxa"/>
              <w:bottom w:w="29" w:type="dxa"/>
              <w:right w:w="115" w:type="dxa"/>
            </w:tcMar>
          </w:tcPr>
          <w:p w14:paraId="3026F837" w14:textId="1ECB69C7" w:rsidR="005826E4" w:rsidRPr="00737CB3" w:rsidRDefault="00DB4F6C" w:rsidP="005826E4">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"https://www.reuters.com/world/middle-east/uae-invest-40-billion-germany-uae-industry-minister-says-2026-09-10/"</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5826E4" w:rsidRPr="00737CB3">
              <w:rPr>
                <w:rStyle w:val="Hyperlink"/>
                <w:rFonts w:asciiTheme="majorBidi" w:hAnsiTheme="majorBidi" w:cstheme="majorBidi"/>
                <w:kern w:val="36"/>
                <w:sz w:val="24"/>
                <w:szCs w:val="24"/>
                <w:lang w:val="en-AE"/>
              </w:rPr>
              <w:t>UAE to invest €40 billion in Germany amid slew of business deals</w:t>
            </w:r>
          </w:p>
          <w:p w14:paraId="15B91384" w14:textId="1CC5094A" w:rsidR="009950E3" w:rsidRPr="00737CB3" w:rsidRDefault="005826E4" w:rsidP="005826E4">
            <w:pPr>
              <w:pStyle w:val="NoSpacing"/>
              <w:jc w:val="both"/>
              <w:rPr>
                <w:rFonts w:asciiTheme="majorBidi" w:hAnsiTheme="majorBidi" w:cstheme="majorBidi"/>
                <w:color w:val="0C1215"/>
                <w:kern w:val="36"/>
                <w:sz w:val="24"/>
                <w:szCs w:val="24"/>
                <w:lang w:val="en-AE"/>
              </w:rPr>
            </w:pPr>
            <w:r w:rsidRPr="00737CB3">
              <w:rPr>
                <w:rStyle w:val="Hyperlink"/>
                <w:rFonts w:asciiTheme="majorBidi" w:hAnsiTheme="majorBidi" w:cstheme="majorBidi"/>
                <w:kern w:val="36"/>
                <w:sz w:val="24"/>
                <w:szCs w:val="24"/>
                <w:lang w:val="en-AE"/>
              </w:rPr>
              <w:t>(Reuters)</w:t>
            </w:r>
            <w:r w:rsidR="00DB4F6C" w:rsidRPr="00737CB3">
              <w:rPr>
                <w:rFonts w:asciiTheme="majorBidi" w:hAnsiTheme="majorBidi" w:cstheme="majorBidi"/>
                <w:kern w:val="36"/>
                <w:sz w:val="24"/>
                <w:szCs w:val="24"/>
                <w:lang w:val="en-AE"/>
              </w:rPr>
              <w:fldChar w:fldCharType="end"/>
            </w:r>
          </w:p>
        </w:tc>
        <w:tc>
          <w:tcPr>
            <w:tcW w:w="1559" w:type="dxa"/>
            <w:tcBorders>
              <w:top w:val="single" w:sz="4" w:space="0" w:color="auto"/>
            </w:tcBorders>
            <w:tcMar>
              <w:top w:w="29" w:type="dxa"/>
              <w:left w:w="115" w:type="dxa"/>
              <w:bottom w:w="29" w:type="dxa"/>
              <w:right w:w="115" w:type="dxa"/>
            </w:tcMar>
          </w:tcPr>
          <w:p w14:paraId="782E784E" w14:textId="77777777" w:rsidR="009950E3" w:rsidRPr="00737CB3" w:rsidRDefault="009950E3" w:rsidP="00DD7124">
            <w:pPr>
              <w:rPr>
                <w:rFonts w:asciiTheme="majorBidi" w:hAnsiTheme="majorBidi" w:cstheme="majorBidi"/>
                <w:sz w:val="24"/>
                <w:szCs w:val="24"/>
              </w:rPr>
            </w:pPr>
          </w:p>
        </w:tc>
      </w:tr>
      <w:tr w:rsidR="007B40F2" w:rsidRPr="00737CB3" w14:paraId="2D6BCF55" w14:textId="77777777" w:rsidTr="00E2478D">
        <w:trPr>
          <w:trHeight w:val="234"/>
        </w:trPr>
        <w:tc>
          <w:tcPr>
            <w:tcW w:w="1579" w:type="dxa"/>
            <w:tcBorders>
              <w:top w:val="single" w:sz="4" w:space="0" w:color="auto"/>
            </w:tcBorders>
            <w:tcMar>
              <w:top w:w="29" w:type="dxa"/>
              <w:left w:w="115" w:type="dxa"/>
              <w:bottom w:w="29" w:type="dxa"/>
              <w:right w:w="115" w:type="dxa"/>
            </w:tcMar>
          </w:tcPr>
          <w:p w14:paraId="7B20929C" w14:textId="7861EEDB" w:rsidR="007B40F2" w:rsidRPr="00737CB3" w:rsidRDefault="007B40F2" w:rsidP="00DD7124">
            <w:pPr>
              <w:rPr>
                <w:rFonts w:asciiTheme="majorBidi" w:hAnsiTheme="majorBidi" w:cstheme="majorBidi"/>
                <w:sz w:val="24"/>
                <w:szCs w:val="24"/>
              </w:rPr>
            </w:pPr>
            <w:r w:rsidRPr="00737CB3">
              <w:rPr>
                <w:rFonts w:asciiTheme="majorBidi" w:hAnsiTheme="majorBidi" w:cstheme="majorBidi"/>
                <w:sz w:val="24"/>
                <w:szCs w:val="24"/>
              </w:rPr>
              <w:t>2026 09 24</w:t>
            </w:r>
          </w:p>
        </w:tc>
        <w:tc>
          <w:tcPr>
            <w:tcW w:w="9979" w:type="dxa"/>
            <w:tcBorders>
              <w:top w:val="single" w:sz="4" w:space="0" w:color="auto"/>
            </w:tcBorders>
            <w:tcMar>
              <w:top w:w="29" w:type="dxa"/>
              <w:left w:w="115" w:type="dxa"/>
              <w:bottom w:w="29" w:type="dxa"/>
              <w:right w:w="115" w:type="dxa"/>
            </w:tcMar>
          </w:tcPr>
          <w:p w14:paraId="66B484ED" w14:textId="77777777" w:rsidR="00B46198" w:rsidRPr="00737CB3" w:rsidRDefault="00B46198" w:rsidP="00B41C6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Abu Dabis dar vieniems metams pratęsė „Tajer“ licencijavimo programą, leidžiančią verslininkams ir smulkiojo verslo savininkams vykdyti veiklą be fizinio biuro. Šis sprendimas reikšmingai sumažina vienas didžiausių pradinių verslo steigimo išlaidų, nes įmonėms suteikiama daugiau laiko įsitvirtinti rinkoje prieš investuojant į komercines patalpas.</w:t>
            </w:r>
          </w:p>
          <w:p w14:paraId="2BA57212" w14:textId="77777777" w:rsidR="007B40F2" w:rsidRPr="00737CB3" w:rsidRDefault="007B40F2" w:rsidP="00BA2C39">
            <w:pPr>
              <w:pStyle w:val="NoSpacing"/>
              <w:rPr>
                <w:rFonts w:asciiTheme="majorBidi" w:hAnsiTheme="majorBidi" w:cstheme="majorBidi"/>
                <w:noProof/>
                <w:sz w:val="24"/>
                <w:szCs w:val="24"/>
              </w:rPr>
            </w:pPr>
          </w:p>
        </w:tc>
        <w:tc>
          <w:tcPr>
            <w:tcW w:w="2619" w:type="dxa"/>
            <w:tcBorders>
              <w:top w:val="single" w:sz="4" w:space="0" w:color="auto"/>
            </w:tcBorders>
            <w:tcMar>
              <w:top w:w="29" w:type="dxa"/>
              <w:left w:w="115" w:type="dxa"/>
              <w:bottom w:w="29" w:type="dxa"/>
              <w:right w:w="115" w:type="dxa"/>
            </w:tcMar>
          </w:tcPr>
          <w:p w14:paraId="3F407F45" w14:textId="1FBEA51E" w:rsidR="00BA2C39" w:rsidRPr="00737CB3" w:rsidRDefault="00A45C14" w:rsidP="00BA2C39">
            <w:pPr>
              <w:pStyle w:val="NoSpacing"/>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"https://www.thenationalnews.com/business/economy/2026/09/24/abu-dhabi-extends-office-free-period-for-entrepreneurs-to-cut-business-costs/"</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BA2C39" w:rsidRPr="00737CB3">
              <w:rPr>
                <w:rStyle w:val="Hyperlink"/>
                <w:rFonts w:asciiTheme="majorBidi" w:hAnsiTheme="majorBidi" w:cstheme="majorBidi"/>
                <w:kern w:val="36"/>
                <w:sz w:val="24"/>
                <w:szCs w:val="24"/>
                <w:lang w:val="en-AE" w:eastAsia="en-AE"/>
              </w:rPr>
              <w:t>Abu Dhabi extends office-free period for entrepreneurs to cut business costs</w:t>
            </w:r>
          </w:p>
          <w:p w14:paraId="0515D8B6" w14:textId="375FEA20" w:rsidR="00B41C6F" w:rsidRPr="00737CB3" w:rsidRDefault="00BA2C39" w:rsidP="00737CB3">
            <w:pPr>
              <w:pStyle w:val="NoSpacing"/>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(The national)</w:t>
            </w:r>
            <w:r w:rsidR="00A45C14" w:rsidRPr="00737CB3">
              <w:rPr>
                <w:rFonts w:asciiTheme="majorBidi" w:hAnsiTheme="majorBidi" w:cstheme="majorBidi"/>
                <w:kern w:val="36"/>
                <w:sz w:val="24"/>
                <w:szCs w:val="24"/>
                <w:lang w:val="en-AE" w:eastAsia="en-AE"/>
              </w:rPr>
              <w:fldChar w:fldCharType="end"/>
            </w:r>
          </w:p>
        </w:tc>
        <w:tc>
          <w:tcPr>
            <w:tcW w:w="1559" w:type="dxa"/>
            <w:tcBorders>
              <w:top w:val="single" w:sz="4" w:space="0" w:color="auto"/>
            </w:tcBorders>
            <w:tcMar>
              <w:top w:w="29" w:type="dxa"/>
              <w:left w:w="115" w:type="dxa"/>
              <w:bottom w:w="29" w:type="dxa"/>
              <w:right w:w="115" w:type="dxa"/>
            </w:tcMar>
          </w:tcPr>
          <w:p w14:paraId="32276C20" w14:textId="77777777" w:rsidR="007B40F2" w:rsidRPr="00737CB3" w:rsidRDefault="007B40F2" w:rsidP="00DD7124">
            <w:pPr>
              <w:rPr>
                <w:rFonts w:asciiTheme="majorBidi" w:hAnsiTheme="majorBidi" w:cstheme="majorBidi"/>
                <w:sz w:val="24"/>
                <w:szCs w:val="24"/>
              </w:rPr>
            </w:pPr>
          </w:p>
        </w:tc>
      </w:tr>
      <w:tr w:rsidR="00DD7124" w:rsidRPr="00737CB3" w14:paraId="0097D173" w14:textId="77777777" w:rsidTr="003A3181">
        <w:trPr>
          <w:trHeight w:val="234"/>
        </w:trPr>
        <w:tc>
          <w:tcPr>
            <w:tcW w:w="15736" w:type="dxa"/>
            <w:gridSpan w:val="4"/>
            <w:tcMar>
              <w:top w:w="29" w:type="dxa"/>
              <w:left w:w="115" w:type="dxa"/>
              <w:bottom w:w="29" w:type="dxa"/>
              <w:right w:w="115" w:type="dxa"/>
            </w:tcMar>
          </w:tcPr>
          <w:p w14:paraId="47F7983A" w14:textId="4FB42728" w:rsidR="00DD7124" w:rsidRPr="00737CB3" w:rsidRDefault="00DD7124" w:rsidP="00DD7124">
            <w:pPr>
              <w:spacing w:line="240" w:lineRule="auto"/>
              <w:rPr>
                <w:rFonts w:asciiTheme="majorBidi" w:hAnsiTheme="majorBidi" w:cstheme="majorBidi"/>
                <w:sz w:val="24"/>
                <w:szCs w:val="24"/>
              </w:rPr>
            </w:pPr>
            <w:bookmarkStart w:id="0" w:name="_Hlk201838175"/>
            <w:r w:rsidRPr="00737CB3">
              <w:rPr>
                <w:rFonts w:asciiTheme="majorBidi" w:hAnsiTheme="majorBidi" w:cstheme="majorBidi"/>
                <w:b/>
                <w:sz w:val="24"/>
                <w:szCs w:val="24"/>
              </w:rPr>
              <w:t>AKTUALI INFORMACIJA</w:t>
            </w:r>
            <w:r w:rsidR="00CA77E1" w:rsidRPr="00737CB3">
              <w:rPr>
                <w:rFonts w:asciiTheme="majorBidi" w:hAnsiTheme="majorBidi" w:cstheme="majorBidi"/>
                <w:b/>
                <w:sz w:val="24"/>
                <w:szCs w:val="24"/>
              </w:rPr>
              <w:t xml:space="preserve"> APIE </w:t>
            </w:r>
            <w:r w:rsidR="00386BD9" w:rsidRPr="00737CB3">
              <w:rPr>
                <w:rFonts w:asciiTheme="majorBidi" w:hAnsiTheme="majorBidi" w:cstheme="majorBidi"/>
                <w:b/>
                <w:sz w:val="24"/>
                <w:szCs w:val="24"/>
              </w:rPr>
              <w:t>ŽEMĖS ŪKĮ IR MAISTO PRAMONĘ</w:t>
            </w:r>
          </w:p>
        </w:tc>
      </w:tr>
      <w:tr w:rsidR="000515D7" w:rsidRPr="00737CB3" w14:paraId="3B6A6675" w14:textId="77777777" w:rsidTr="003A3181">
        <w:trPr>
          <w:trHeight w:val="234"/>
        </w:trPr>
        <w:tc>
          <w:tcPr>
            <w:tcW w:w="1579" w:type="dxa"/>
            <w:tcMar>
              <w:top w:w="29" w:type="dxa"/>
              <w:left w:w="115" w:type="dxa"/>
              <w:bottom w:w="29" w:type="dxa"/>
              <w:right w:w="115" w:type="dxa"/>
            </w:tcMar>
          </w:tcPr>
          <w:p w14:paraId="47315C77" w14:textId="196D3C50" w:rsidR="000515D7" w:rsidRPr="00737CB3" w:rsidRDefault="000515D7" w:rsidP="00DD7124">
            <w:pPr>
              <w:rPr>
                <w:rFonts w:asciiTheme="majorBidi" w:hAnsiTheme="majorBidi" w:cstheme="majorBidi"/>
                <w:sz w:val="24"/>
                <w:szCs w:val="24"/>
              </w:rPr>
            </w:pPr>
            <w:r w:rsidRPr="00737CB3">
              <w:rPr>
                <w:rFonts w:asciiTheme="majorBidi" w:hAnsiTheme="majorBidi" w:cstheme="majorBidi"/>
                <w:sz w:val="24"/>
                <w:szCs w:val="24"/>
              </w:rPr>
              <w:t>2026 08 29</w:t>
            </w:r>
          </w:p>
        </w:tc>
        <w:tc>
          <w:tcPr>
            <w:tcW w:w="9979" w:type="dxa"/>
            <w:tcMar>
              <w:top w:w="29" w:type="dxa"/>
              <w:left w:w="115" w:type="dxa"/>
              <w:bottom w:w="29" w:type="dxa"/>
              <w:right w:w="115" w:type="dxa"/>
            </w:tcMar>
          </w:tcPr>
          <w:p w14:paraId="33F043F9" w14:textId="0D75ECA3" w:rsidR="006620A9" w:rsidRPr="00737CB3" w:rsidRDefault="006620A9" w:rsidP="00966D56">
            <w:pPr>
              <w:pStyle w:val="NoSpacing"/>
              <w:jc w:val="both"/>
              <w:rPr>
                <w:rFonts w:asciiTheme="majorBidi" w:hAnsiTheme="majorBidi" w:cstheme="majorBidi"/>
                <w:noProof/>
                <w:sz w:val="24"/>
                <w:szCs w:val="24"/>
                <w:lang w:eastAsia="en-AE"/>
              </w:rPr>
            </w:pPr>
            <w:r w:rsidRPr="00737CB3">
              <w:rPr>
                <w:rFonts w:asciiTheme="majorBidi" w:hAnsiTheme="majorBidi" w:cstheme="majorBidi"/>
                <w:noProof/>
                <w:sz w:val="24"/>
                <w:szCs w:val="24"/>
                <w:lang w:eastAsia="en-AE"/>
              </w:rPr>
              <w:t xml:space="preserve">Abu Dhabi Agriculture and Food Safety Authority (ADAFSA) dalyvavo </w:t>
            </w:r>
            <w:r w:rsidR="00456EF4" w:rsidRPr="00737CB3">
              <w:rPr>
                <w:rFonts w:asciiTheme="majorBidi" w:hAnsiTheme="majorBidi" w:cstheme="majorBidi"/>
                <w:noProof/>
                <w:sz w:val="24"/>
                <w:szCs w:val="24"/>
              </w:rPr>
              <w:t xml:space="preserve"> 23-ojoje Abu Dabio tarptautinėje medžioklės ir jojimo parodoje</w:t>
            </w:r>
            <w:r w:rsidR="00456EF4" w:rsidRPr="00737CB3">
              <w:rPr>
                <w:rFonts w:asciiTheme="majorBidi" w:hAnsiTheme="majorBidi" w:cstheme="majorBidi"/>
                <w:noProof/>
                <w:sz w:val="24"/>
                <w:szCs w:val="24"/>
                <w:lang w:eastAsia="en-AE"/>
              </w:rPr>
              <w:t xml:space="preserve"> </w:t>
            </w:r>
            <w:r w:rsidRPr="00737CB3">
              <w:rPr>
                <w:rFonts w:asciiTheme="majorBidi" w:hAnsiTheme="majorBidi" w:cstheme="majorBidi"/>
                <w:noProof/>
                <w:sz w:val="24"/>
                <w:szCs w:val="24"/>
                <w:lang w:eastAsia="en-AE"/>
              </w:rPr>
              <w:t>ADIHEX 2026 parodoje tema „Our Livestock: Heritage and Food Security“.</w:t>
            </w:r>
            <w:r w:rsidR="005E7F82" w:rsidRPr="00737CB3">
              <w:rPr>
                <w:rFonts w:asciiTheme="majorBidi" w:hAnsiTheme="majorBidi" w:cstheme="majorBidi"/>
                <w:noProof/>
                <w:sz w:val="24"/>
                <w:szCs w:val="24"/>
                <w:lang w:eastAsia="en-AE"/>
              </w:rPr>
              <w:t xml:space="preserve"> Renginyje buvo akcentuoja</w:t>
            </w:r>
            <w:r w:rsidR="00966D56" w:rsidRPr="00737CB3">
              <w:rPr>
                <w:rFonts w:asciiTheme="majorBidi" w:hAnsiTheme="majorBidi" w:cstheme="majorBidi"/>
                <w:noProof/>
                <w:sz w:val="24"/>
                <w:szCs w:val="24"/>
                <w:lang w:eastAsia="en-AE"/>
              </w:rPr>
              <w:t>mos biologinio saugumo sistemos, veterinarinės technologijos, gyvulių identifikavimo sprendimai</w:t>
            </w:r>
            <w:r w:rsidR="0033310B" w:rsidRPr="00737CB3">
              <w:rPr>
                <w:rFonts w:asciiTheme="majorBidi" w:hAnsiTheme="majorBidi" w:cstheme="majorBidi"/>
                <w:noProof/>
                <w:sz w:val="24"/>
                <w:szCs w:val="24"/>
                <w:lang w:eastAsia="en-AE"/>
              </w:rPr>
              <w:t xml:space="preserve"> ir </w:t>
            </w:r>
            <w:r w:rsidR="00966D56" w:rsidRPr="00737CB3">
              <w:rPr>
                <w:rFonts w:asciiTheme="majorBidi" w:hAnsiTheme="majorBidi" w:cstheme="majorBidi"/>
                <w:noProof/>
                <w:sz w:val="24"/>
                <w:szCs w:val="24"/>
                <w:lang w:eastAsia="en-AE"/>
              </w:rPr>
              <w:t>produktyvumo didinimas</w:t>
            </w:r>
            <w:r w:rsidR="0033310B" w:rsidRPr="00737CB3">
              <w:rPr>
                <w:rFonts w:asciiTheme="majorBidi" w:hAnsiTheme="majorBidi" w:cstheme="majorBidi"/>
                <w:noProof/>
                <w:sz w:val="24"/>
                <w:szCs w:val="24"/>
                <w:lang w:eastAsia="en-AE"/>
              </w:rPr>
              <w:t>.</w:t>
            </w:r>
          </w:p>
          <w:p w14:paraId="118156A0" w14:textId="029C1B9E" w:rsidR="006620A9" w:rsidRPr="00737CB3" w:rsidRDefault="006620A9" w:rsidP="00556D02">
            <w:pPr>
              <w:pStyle w:val="NoSpacing"/>
              <w:jc w:val="both"/>
              <w:rPr>
                <w:rFonts w:asciiTheme="majorBidi" w:hAnsiTheme="majorBidi" w:cstheme="majorBidi"/>
                <w:noProof/>
                <w:sz w:val="24"/>
                <w:szCs w:val="24"/>
                <w:lang w:eastAsia="en-AE"/>
              </w:rPr>
            </w:pPr>
            <w:r w:rsidRPr="00737CB3">
              <w:rPr>
                <w:rFonts w:asciiTheme="majorBidi" w:hAnsiTheme="majorBidi" w:cstheme="majorBidi"/>
                <w:noProof/>
                <w:sz w:val="24"/>
                <w:szCs w:val="24"/>
                <w:lang w:eastAsia="en-AE"/>
              </w:rPr>
              <w:t>Institucija paskelbė duomenis, kad Abu Dab</w:t>
            </w:r>
            <w:r w:rsidR="005E7F82" w:rsidRPr="00737CB3">
              <w:rPr>
                <w:rFonts w:asciiTheme="majorBidi" w:hAnsiTheme="majorBidi" w:cstheme="majorBidi"/>
                <w:noProof/>
                <w:sz w:val="24"/>
                <w:szCs w:val="24"/>
                <w:lang w:eastAsia="en-AE"/>
              </w:rPr>
              <w:t>io emyrate</w:t>
            </w:r>
            <w:r w:rsidRPr="00737CB3">
              <w:rPr>
                <w:rFonts w:asciiTheme="majorBidi" w:hAnsiTheme="majorBidi" w:cstheme="majorBidi"/>
                <w:noProof/>
                <w:sz w:val="24"/>
                <w:szCs w:val="24"/>
                <w:lang w:eastAsia="en-AE"/>
              </w:rPr>
              <w:t xml:space="preserve"> yra daugiau kaip</w:t>
            </w:r>
            <w:r w:rsidR="005E7F82" w:rsidRPr="00737CB3">
              <w:rPr>
                <w:rFonts w:asciiTheme="majorBidi" w:hAnsiTheme="majorBidi" w:cstheme="majorBidi"/>
                <w:noProof/>
                <w:sz w:val="24"/>
                <w:szCs w:val="24"/>
                <w:lang w:eastAsia="en-AE"/>
              </w:rPr>
              <w:t xml:space="preserve"> </w:t>
            </w:r>
            <w:r w:rsidRPr="00737CB3">
              <w:rPr>
                <w:rFonts w:asciiTheme="majorBidi" w:hAnsiTheme="majorBidi" w:cstheme="majorBidi"/>
                <w:noProof/>
                <w:sz w:val="24"/>
                <w:szCs w:val="24"/>
                <w:lang w:eastAsia="en-AE"/>
              </w:rPr>
              <w:t>24 000 gyvulininkystės ūkių</w:t>
            </w:r>
            <w:r w:rsidR="005E7F82" w:rsidRPr="00737CB3">
              <w:rPr>
                <w:rFonts w:asciiTheme="majorBidi" w:hAnsiTheme="majorBidi" w:cstheme="majorBidi"/>
                <w:noProof/>
                <w:sz w:val="24"/>
                <w:szCs w:val="24"/>
                <w:lang w:eastAsia="en-AE"/>
              </w:rPr>
              <w:t>,</w:t>
            </w:r>
          </w:p>
          <w:p w14:paraId="4BB52E1A" w14:textId="75A5A80F" w:rsidR="0033310B" w:rsidRPr="00737CB3" w:rsidRDefault="006620A9" w:rsidP="00737CB3">
            <w:pPr>
              <w:pStyle w:val="NoSpacing"/>
              <w:jc w:val="both"/>
              <w:rPr>
                <w:rFonts w:asciiTheme="majorBidi" w:hAnsiTheme="majorBidi" w:cstheme="majorBidi"/>
                <w:sz w:val="24"/>
                <w:szCs w:val="24"/>
                <w:shd w:val="clear" w:color="auto" w:fill="FFFFFF"/>
              </w:rPr>
            </w:pPr>
            <w:r w:rsidRPr="00737CB3">
              <w:rPr>
                <w:rFonts w:asciiTheme="majorBidi" w:hAnsiTheme="majorBidi" w:cstheme="majorBidi"/>
                <w:noProof/>
                <w:sz w:val="24"/>
                <w:szCs w:val="24"/>
                <w:lang w:eastAsia="en-AE"/>
              </w:rPr>
              <w:t xml:space="preserve">apie 3,57 mln. </w:t>
            </w:r>
            <w:r w:rsidR="005E7F82" w:rsidRPr="00737CB3">
              <w:rPr>
                <w:rFonts w:asciiTheme="majorBidi" w:hAnsiTheme="majorBidi" w:cstheme="majorBidi"/>
                <w:noProof/>
                <w:sz w:val="24"/>
                <w:szCs w:val="24"/>
                <w:lang w:eastAsia="en-AE"/>
              </w:rPr>
              <w:t>g</w:t>
            </w:r>
            <w:r w:rsidRPr="00737CB3">
              <w:rPr>
                <w:rFonts w:asciiTheme="majorBidi" w:hAnsiTheme="majorBidi" w:cstheme="majorBidi"/>
                <w:noProof/>
                <w:sz w:val="24"/>
                <w:szCs w:val="24"/>
                <w:lang w:eastAsia="en-AE"/>
              </w:rPr>
              <w:t>yvulių</w:t>
            </w:r>
            <w:r w:rsidR="005E7F82" w:rsidRPr="00737CB3">
              <w:rPr>
                <w:rFonts w:asciiTheme="majorBidi" w:hAnsiTheme="majorBidi" w:cstheme="majorBidi"/>
                <w:noProof/>
                <w:sz w:val="24"/>
                <w:szCs w:val="24"/>
                <w:lang w:eastAsia="en-AE"/>
              </w:rPr>
              <w:t xml:space="preserve">, </w:t>
            </w:r>
            <w:r w:rsidRPr="00737CB3">
              <w:rPr>
                <w:rFonts w:asciiTheme="majorBidi" w:hAnsiTheme="majorBidi" w:cstheme="majorBidi"/>
                <w:noProof/>
                <w:sz w:val="24"/>
                <w:szCs w:val="24"/>
                <w:lang w:eastAsia="en-AE"/>
              </w:rPr>
              <w:t>kasmet skiriama apie 6,6 mln. vakcinų dozių</w:t>
            </w:r>
            <w:r w:rsidR="005E7F82" w:rsidRPr="00737CB3">
              <w:rPr>
                <w:rFonts w:asciiTheme="majorBidi" w:hAnsiTheme="majorBidi" w:cstheme="majorBidi"/>
                <w:noProof/>
                <w:sz w:val="24"/>
                <w:szCs w:val="24"/>
                <w:lang w:eastAsia="en-AE"/>
              </w:rPr>
              <w:t xml:space="preserve">, </w:t>
            </w:r>
            <w:r w:rsidRPr="00737CB3">
              <w:rPr>
                <w:rFonts w:asciiTheme="majorBidi" w:hAnsiTheme="majorBidi" w:cstheme="majorBidi"/>
                <w:noProof/>
                <w:sz w:val="24"/>
                <w:szCs w:val="24"/>
                <w:lang w:eastAsia="en-AE"/>
              </w:rPr>
              <w:t xml:space="preserve">atliekama apie 478 tūkst. laboratorinių tyrimų. </w:t>
            </w:r>
          </w:p>
        </w:tc>
        <w:tc>
          <w:tcPr>
            <w:tcW w:w="2619" w:type="dxa"/>
            <w:tcBorders>
              <w:bottom w:val="single" w:sz="4" w:space="0" w:color="auto"/>
            </w:tcBorders>
            <w:tcMar>
              <w:top w:w="29" w:type="dxa"/>
              <w:left w:w="115" w:type="dxa"/>
              <w:bottom w:w="29" w:type="dxa"/>
              <w:right w:w="115" w:type="dxa"/>
            </w:tcMar>
          </w:tcPr>
          <w:p w14:paraId="68F604A9" w14:textId="35D39227" w:rsidR="006620A9" w:rsidRPr="00737CB3" w:rsidRDefault="00D10279" w:rsidP="00556D02">
            <w:pPr>
              <w:pStyle w:val="NoSpacing"/>
              <w:jc w:val="both"/>
              <w:rPr>
                <w:rStyle w:val="Hyperlink"/>
                <w:rFonts w:asciiTheme="majorBidi" w:hAnsiTheme="majorBidi" w:cstheme="majorBidi"/>
                <w:sz w:val="24"/>
                <w:szCs w:val="24"/>
                <w:lang w:val="en-AE"/>
              </w:rPr>
            </w:pPr>
            <w:r w:rsidRPr="00737CB3">
              <w:rPr>
                <w:rFonts w:asciiTheme="majorBidi" w:hAnsiTheme="majorBidi" w:cstheme="majorBidi"/>
                <w:sz w:val="24"/>
                <w:szCs w:val="24"/>
                <w:lang w:val="en-AE"/>
              </w:rPr>
              <w:fldChar w:fldCharType="begin"/>
            </w:r>
            <w:r w:rsidRPr="00737CB3">
              <w:rPr>
                <w:rFonts w:asciiTheme="majorBidi" w:hAnsiTheme="majorBidi" w:cstheme="majorBidi"/>
                <w:sz w:val="24"/>
                <w:szCs w:val="24"/>
                <w:lang w:val="en-AE"/>
              </w:rPr>
              <w:instrText>HYPERLINK "https://www.wam.ae/en/article/c1z85sf-adafsa-participates-adihex-2026"</w:instrText>
            </w:r>
            <w:r w:rsidRPr="00737CB3">
              <w:rPr>
                <w:rFonts w:asciiTheme="majorBidi" w:hAnsiTheme="majorBidi" w:cstheme="majorBidi"/>
                <w:sz w:val="24"/>
                <w:szCs w:val="24"/>
                <w:lang w:val="en-AE"/>
              </w:rPr>
            </w:r>
            <w:r w:rsidRPr="00737CB3">
              <w:rPr>
                <w:rFonts w:asciiTheme="majorBidi" w:hAnsiTheme="majorBidi" w:cstheme="majorBidi"/>
                <w:sz w:val="24"/>
                <w:szCs w:val="24"/>
                <w:lang w:val="en-AE"/>
              </w:rPr>
              <w:fldChar w:fldCharType="separate"/>
            </w:r>
            <w:r w:rsidR="006620A9" w:rsidRPr="00737CB3">
              <w:rPr>
                <w:rStyle w:val="Hyperlink"/>
                <w:rFonts w:asciiTheme="majorBidi" w:hAnsiTheme="majorBidi" w:cstheme="majorBidi"/>
                <w:sz w:val="24"/>
                <w:szCs w:val="24"/>
                <w:lang w:val="en-AE"/>
              </w:rPr>
              <w:t>ADAFSA participates in ADIHEX 2026</w:t>
            </w:r>
          </w:p>
          <w:p w14:paraId="00B6725E" w14:textId="0A88E38B" w:rsidR="000515D7" w:rsidRPr="00737CB3" w:rsidRDefault="006620A9" w:rsidP="00556D02">
            <w:pPr>
              <w:pStyle w:val="NoSpacing"/>
              <w:jc w:val="both"/>
              <w:rPr>
                <w:rFonts w:asciiTheme="majorBidi" w:hAnsiTheme="majorBidi" w:cstheme="majorBidi"/>
                <w:color w:val="1A1A1A"/>
                <w:sz w:val="24"/>
                <w:szCs w:val="24"/>
                <w:lang w:val="en-AE"/>
              </w:rPr>
            </w:pPr>
            <w:r w:rsidRPr="00737CB3">
              <w:rPr>
                <w:rStyle w:val="Hyperlink"/>
                <w:rFonts w:asciiTheme="majorBidi" w:hAnsiTheme="majorBidi" w:cstheme="majorBidi"/>
                <w:sz w:val="24"/>
                <w:szCs w:val="24"/>
                <w:lang w:val="en-AE"/>
              </w:rPr>
              <w:t>(WAM)</w:t>
            </w:r>
            <w:r w:rsidR="00D10279" w:rsidRPr="00737CB3">
              <w:rPr>
                <w:rFonts w:asciiTheme="majorBidi" w:hAnsiTheme="majorBidi" w:cstheme="majorBidi"/>
                <w:sz w:val="24"/>
                <w:szCs w:val="24"/>
                <w:lang w:val="en-AE"/>
              </w:rPr>
              <w:fldChar w:fldCharType="end"/>
            </w:r>
          </w:p>
        </w:tc>
        <w:tc>
          <w:tcPr>
            <w:tcW w:w="1559" w:type="dxa"/>
            <w:tcMar>
              <w:top w:w="29" w:type="dxa"/>
              <w:left w:w="115" w:type="dxa"/>
              <w:bottom w:w="29" w:type="dxa"/>
              <w:right w:w="115" w:type="dxa"/>
            </w:tcMar>
          </w:tcPr>
          <w:p w14:paraId="724E283B" w14:textId="77777777" w:rsidR="000515D7" w:rsidRPr="00737CB3" w:rsidRDefault="000515D7" w:rsidP="00DD7124">
            <w:pPr>
              <w:rPr>
                <w:rFonts w:asciiTheme="majorBidi" w:hAnsiTheme="majorBidi" w:cstheme="majorBidi"/>
                <w:sz w:val="24"/>
                <w:szCs w:val="24"/>
              </w:rPr>
            </w:pPr>
          </w:p>
        </w:tc>
      </w:tr>
      <w:tr w:rsidR="00D06313" w:rsidRPr="00737CB3" w14:paraId="407B8220" w14:textId="77777777" w:rsidTr="003A3181">
        <w:trPr>
          <w:trHeight w:val="234"/>
        </w:trPr>
        <w:tc>
          <w:tcPr>
            <w:tcW w:w="1579" w:type="dxa"/>
            <w:tcMar>
              <w:top w:w="29" w:type="dxa"/>
              <w:left w:w="115" w:type="dxa"/>
              <w:bottom w:w="29" w:type="dxa"/>
              <w:right w:w="115" w:type="dxa"/>
            </w:tcMar>
          </w:tcPr>
          <w:p w14:paraId="31D5C20A" w14:textId="5BB29869" w:rsidR="00D06313" w:rsidRPr="00737CB3" w:rsidRDefault="00D06313" w:rsidP="00DD7124">
            <w:pPr>
              <w:rPr>
                <w:rFonts w:asciiTheme="majorBidi" w:hAnsiTheme="majorBidi" w:cstheme="majorBidi"/>
                <w:sz w:val="24"/>
                <w:szCs w:val="24"/>
              </w:rPr>
            </w:pPr>
            <w:r w:rsidRPr="00737CB3">
              <w:rPr>
                <w:rFonts w:asciiTheme="majorBidi" w:hAnsiTheme="majorBidi" w:cstheme="majorBidi"/>
                <w:sz w:val="24"/>
                <w:szCs w:val="24"/>
              </w:rPr>
              <w:t>202</w:t>
            </w:r>
            <w:r w:rsidR="007A05D9" w:rsidRPr="00737CB3">
              <w:rPr>
                <w:rFonts w:asciiTheme="majorBidi" w:hAnsiTheme="majorBidi" w:cstheme="majorBidi"/>
                <w:sz w:val="24"/>
                <w:szCs w:val="24"/>
              </w:rPr>
              <w:t>6</w:t>
            </w:r>
            <w:r w:rsidRPr="00737CB3">
              <w:rPr>
                <w:rFonts w:asciiTheme="majorBidi" w:hAnsiTheme="majorBidi" w:cstheme="majorBidi"/>
                <w:sz w:val="24"/>
                <w:szCs w:val="24"/>
              </w:rPr>
              <w:t xml:space="preserve"> 0</w:t>
            </w:r>
            <w:r w:rsidR="00826F03" w:rsidRPr="00737CB3">
              <w:rPr>
                <w:rFonts w:asciiTheme="majorBidi" w:hAnsiTheme="majorBidi" w:cstheme="majorBidi"/>
                <w:sz w:val="24"/>
                <w:szCs w:val="24"/>
              </w:rPr>
              <w:t>9 02</w:t>
            </w:r>
          </w:p>
        </w:tc>
        <w:tc>
          <w:tcPr>
            <w:tcW w:w="9979" w:type="dxa"/>
            <w:tcMar>
              <w:top w:w="29" w:type="dxa"/>
              <w:left w:w="115" w:type="dxa"/>
              <w:bottom w:w="29" w:type="dxa"/>
              <w:right w:w="115" w:type="dxa"/>
            </w:tcMar>
          </w:tcPr>
          <w:p w14:paraId="53AC579B" w14:textId="71BAE0EA" w:rsidR="006547F8" w:rsidRPr="00737CB3" w:rsidRDefault="006547F8" w:rsidP="006547F8">
            <w:pPr>
              <w:pStyle w:val="NoSpacing"/>
              <w:jc w:val="both"/>
              <w:rPr>
                <w:rFonts w:asciiTheme="majorBidi" w:hAnsiTheme="majorBidi" w:cstheme="majorBidi"/>
                <w:sz w:val="24"/>
                <w:szCs w:val="24"/>
              </w:rPr>
            </w:pPr>
            <w:r w:rsidRPr="00737CB3">
              <w:rPr>
                <w:rFonts w:asciiTheme="majorBidi" w:hAnsiTheme="majorBidi" w:cstheme="majorBidi"/>
                <w:sz w:val="24"/>
                <w:szCs w:val="24"/>
                <w:shd w:val="clear" w:color="auto" w:fill="FFFFFF"/>
              </w:rPr>
              <w:t xml:space="preserve">JAE maisto ir gėrimų sektorius įžengia į naują pramonės augimo etapą </w:t>
            </w:r>
            <w:r w:rsidR="0056778D" w:rsidRPr="00737CB3">
              <w:rPr>
                <w:rFonts w:asciiTheme="majorBidi" w:hAnsiTheme="majorBidi" w:cstheme="majorBidi"/>
                <w:sz w:val="24"/>
                <w:szCs w:val="24"/>
                <w:shd w:val="clear" w:color="auto" w:fill="FFFFFF"/>
              </w:rPr>
              <w:t>-</w:t>
            </w:r>
            <w:r w:rsidRPr="00737CB3">
              <w:rPr>
                <w:rFonts w:asciiTheme="majorBidi" w:hAnsiTheme="majorBidi" w:cstheme="majorBidi"/>
                <w:sz w:val="24"/>
                <w:szCs w:val="24"/>
                <w:shd w:val="clear" w:color="auto" w:fill="FFFFFF"/>
              </w:rPr>
              <w:t xml:space="preserve"> šalis siekia padidinti šio sektoriaus indėlį į BVP nuo 30 mlrd. iki 40 mlrd. AED iki 2028 m. </w:t>
            </w:r>
            <w:r w:rsidR="0056778D" w:rsidRPr="00737CB3">
              <w:rPr>
                <w:rFonts w:asciiTheme="majorBidi" w:hAnsiTheme="majorBidi" w:cstheme="majorBidi"/>
                <w:sz w:val="24"/>
                <w:szCs w:val="24"/>
                <w:shd w:val="clear" w:color="auto" w:fill="FFFFFF"/>
              </w:rPr>
              <w:t>T</w:t>
            </w:r>
            <w:r w:rsidRPr="00737CB3">
              <w:rPr>
                <w:rFonts w:asciiTheme="majorBidi" w:hAnsiTheme="majorBidi" w:cstheme="majorBidi"/>
                <w:sz w:val="24"/>
                <w:szCs w:val="24"/>
                <w:shd w:val="clear" w:color="auto" w:fill="FFFFFF"/>
              </w:rPr>
              <w:t>aip pat planuoja</w:t>
            </w:r>
            <w:r w:rsidR="0056778D" w:rsidRPr="00737CB3">
              <w:rPr>
                <w:rFonts w:asciiTheme="majorBidi" w:hAnsiTheme="majorBidi" w:cstheme="majorBidi"/>
                <w:sz w:val="24"/>
                <w:szCs w:val="24"/>
                <w:shd w:val="clear" w:color="auto" w:fill="FFFFFF"/>
              </w:rPr>
              <w:t>ma</w:t>
            </w:r>
            <w:r w:rsidRPr="00737CB3">
              <w:rPr>
                <w:rFonts w:asciiTheme="majorBidi" w:hAnsiTheme="majorBidi" w:cstheme="majorBidi"/>
                <w:sz w:val="24"/>
                <w:szCs w:val="24"/>
                <w:shd w:val="clear" w:color="auto" w:fill="FFFFFF"/>
              </w:rPr>
              <w:t xml:space="preserve"> padidinti maisto prekybą nuo 25 mlrd. iki 40 mlrd. AED ir sukurti apie 20 000 naujų darbo vietų. Šalis</w:t>
            </w:r>
            <w:r w:rsidR="00A23EAF" w:rsidRPr="00737CB3">
              <w:rPr>
                <w:rFonts w:asciiTheme="majorBidi" w:hAnsiTheme="majorBidi" w:cstheme="majorBidi"/>
                <w:sz w:val="24"/>
                <w:szCs w:val="24"/>
                <w:shd w:val="clear" w:color="auto" w:fill="FFFFFF"/>
              </w:rPr>
              <w:t>,</w:t>
            </w:r>
            <w:r w:rsidRPr="00737CB3">
              <w:rPr>
                <w:rFonts w:asciiTheme="majorBidi" w:hAnsiTheme="majorBidi" w:cstheme="majorBidi"/>
                <w:sz w:val="24"/>
                <w:szCs w:val="24"/>
                <w:shd w:val="clear" w:color="auto" w:fill="FFFFFF"/>
              </w:rPr>
              <w:t xml:space="preserve"> </w:t>
            </w:r>
            <w:r w:rsidR="00DB770E" w:rsidRPr="00737CB3">
              <w:rPr>
                <w:rFonts w:asciiTheme="majorBidi" w:hAnsiTheme="majorBidi" w:cstheme="majorBidi"/>
                <w:sz w:val="24"/>
                <w:szCs w:val="24"/>
                <w:shd w:val="clear" w:color="auto" w:fill="FFFFFF"/>
              </w:rPr>
              <w:t>remdama iki 200 maisto gamyklų ir didindama vietinę gamybos pajėgumą 15–30 procentų</w:t>
            </w:r>
            <w:r w:rsidR="00A23EAF" w:rsidRPr="00737CB3">
              <w:rPr>
                <w:rFonts w:asciiTheme="majorBidi" w:hAnsiTheme="majorBidi" w:cstheme="majorBidi"/>
                <w:sz w:val="24"/>
                <w:szCs w:val="24"/>
                <w:shd w:val="clear" w:color="auto" w:fill="FFFFFF"/>
              </w:rPr>
              <w:t>,</w:t>
            </w:r>
            <w:r w:rsidR="00DB770E" w:rsidRPr="00737CB3">
              <w:rPr>
                <w:rFonts w:asciiTheme="majorBidi" w:hAnsiTheme="majorBidi" w:cstheme="majorBidi"/>
                <w:sz w:val="24"/>
                <w:szCs w:val="24"/>
                <w:shd w:val="clear" w:color="auto" w:fill="FFFFFF"/>
              </w:rPr>
              <w:t xml:space="preserve"> </w:t>
            </w:r>
            <w:r w:rsidRPr="00737CB3">
              <w:rPr>
                <w:rFonts w:asciiTheme="majorBidi" w:hAnsiTheme="majorBidi" w:cstheme="majorBidi"/>
                <w:sz w:val="24"/>
                <w:szCs w:val="24"/>
                <w:shd w:val="clear" w:color="auto" w:fill="FFFFFF"/>
              </w:rPr>
              <w:t xml:space="preserve">taip pat siekia 2 mlrd. AED metinių maisto importo pakaitalų vietine gamyba. Šie siekiai kartu rodo vykstančio pokyčio mastą nes JAE ir platesnis GCC regionas spartina pastangas stiprinti maisto saugumą ir plėsti vietinės gamybos vaidmenį ekonomikoje. </w:t>
            </w:r>
          </w:p>
          <w:p w14:paraId="7081D26C" w14:textId="2FFF570A" w:rsidR="00D06313" w:rsidRPr="00737CB3" w:rsidRDefault="00D06313" w:rsidP="004E5D81">
            <w:pPr>
              <w:pStyle w:val="NoSpacing"/>
              <w:jc w:val="both"/>
              <w:rPr>
                <w:rFonts w:asciiTheme="majorBidi" w:hAnsiTheme="majorBidi" w:cstheme="majorBidi"/>
                <w:color w:val="212529"/>
                <w:sz w:val="24"/>
                <w:szCs w:val="24"/>
              </w:rPr>
            </w:pPr>
          </w:p>
        </w:tc>
        <w:tc>
          <w:tcPr>
            <w:tcW w:w="2619" w:type="dxa"/>
            <w:tcBorders>
              <w:bottom w:val="single" w:sz="4" w:space="0" w:color="auto"/>
            </w:tcBorders>
            <w:tcMar>
              <w:top w:w="29" w:type="dxa"/>
              <w:left w:w="115" w:type="dxa"/>
              <w:bottom w:w="29" w:type="dxa"/>
              <w:right w:w="115" w:type="dxa"/>
            </w:tcMar>
          </w:tcPr>
          <w:p w14:paraId="7D4FE3AA" w14:textId="77777777" w:rsidR="001E4252" w:rsidRPr="00737CB3" w:rsidRDefault="001E4252" w:rsidP="001E4252">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1A1A1A"/>
                <w:kern w:val="36"/>
                <w:sz w:val="24"/>
                <w:szCs w:val="24"/>
                <w:lang w:val="en-AE" w:eastAsia="en-AE"/>
              </w:rPr>
              <w:lastRenderedPageBreak/>
              <w:fldChar w:fldCharType="begin"/>
            </w:r>
            <w:r w:rsidRPr="00737CB3">
              <w:rPr>
                <w:rFonts w:asciiTheme="majorBidi" w:hAnsiTheme="majorBidi" w:cstheme="majorBidi"/>
                <w:color w:val="1A1A1A"/>
                <w:kern w:val="36"/>
                <w:sz w:val="24"/>
                <w:szCs w:val="24"/>
                <w:lang w:val="en-AE" w:eastAsia="en-AE"/>
              </w:rPr>
              <w:instrText>HYPERLINK "https://www.godubai.com/citylife/press_release_page.asp?pr=193770"</w:instrText>
            </w:r>
            <w:r w:rsidRPr="00737CB3">
              <w:rPr>
                <w:rFonts w:asciiTheme="majorBidi" w:hAnsiTheme="majorBidi" w:cstheme="majorBidi"/>
                <w:color w:val="1A1A1A"/>
                <w:kern w:val="36"/>
                <w:sz w:val="24"/>
                <w:szCs w:val="24"/>
                <w:lang w:val="en-AE" w:eastAsia="en-AE"/>
              </w:rPr>
            </w:r>
            <w:r w:rsidRPr="00737CB3">
              <w:rPr>
                <w:rFonts w:asciiTheme="majorBidi" w:hAnsiTheme="majorBidi" w:cstheme="majorBidi"/>
                <w:color w:val="1A1A1A"/>
                <w:kern w:val="36"/>
                <w:sz w:val="24"/>
                <w:szCs w:val="24"/>
                <w:lang w:val="en-AE" w:eastAsia="en-AE"/>
              </w:rPr>
              <w:fldChar w:fldCharType="separate"/>
            </w:r>
            <w:r w:rsidRPr="00737CB3">
              <w:rPr>
                <w:rStyle w:val="Hyperlink"/>
                <w:rFonts w:asciiTheme="majorBidi" w:hAnsiTheme="majorBidi" w:cstheme="majorBidi"/>
                <w:kern w:val="36"/>
                <w:sz w:val="24"/>
                <w:szCs w:val="24"/>
                <w:lang w:val="en-AE" w:eastAsia="en-AE"/>
              </w:rPr>
              <w:t>Gulfood Manufacturing 2026 puts food security and manufacturing innovation at the centre of region’s growth agenda</w:t>
            </w:r>
          </w:p>
          <w:p w14:paraId="3F725C71" w14:textId="7CDDF20B" w:rsidR="00D06313" w:rsidRPr="00737CB3" w:rsidRDefault="001E4252" w:rsidP="001E4252">
            <w:pPr>
              <w:pStyle w:val="NoSpacing"/>
              <w:jc w:val="both"/>
              <w:rPr>
                <w:rFonts w:asciiTheme="majorBidi" w:hAnsiTheme="majorBidi" w:cstheme="majorBidi"/>
                <w:sz w:val="24"/>
                <w:szCs w:val="24"/>
              </w:rPr>
            </w:pPr>
            <w:r w:rsidRPr="00737CB3">
              <w:rPr>
                <w:rStyle w:val="Hyperlink"/>
                <w:rFonts w:asciiTheme="majorBidi" w:hAnsiTheme="majorBidi" w:cstheme="majorBidi"/>
                <w:sz w:val="24"/>
                <w:szCs w:val="24"/>
                <w:lang w:val="en-AE"/>
              </w:rPr>
              <w:t>(Go Dubai)</w:t>
            </w:r>
            <w:r w:rsidRPr="00737CB3">
              <w:rPr>
                <w:rFonts w:asciiTheme="majorBidi" w:hAnsiTheme="majorBidi" w:cstheme="majorBidi"/>
                <w:color w:val="1A1A1A"/>
                <w:kern w:val="36"/>
                <w:sz w:val="24"/>
                <w:szCs w:val="24"/>
                <w:lang w:val="en-AE" w:eastAsia="en-AE"/>
              </w:rPr>
              <w:fldChar w:fldCharType="end"/>
            </w:r>
          </w:p>
        </w:tc>
        <w:tc>
          <w:tcPr>
            <w:tcW w:w="1559" w:type="dxa"/>
            <w:tcMar>
              <w:top w:w="29" w:type="dxa"/>
              <w:left w:w="115" w:type="dxa"/>
              <w:bottom w:w="29" w:type="dxa"/>
              <w:right w:w="115" w:type="dxa"/>
            </w:tcMar>
          </w:tcPr>
          <w:p w14:paraId="21512169" w14:textId="77777777" w:rsidR="00D06313" w:rsidRPr="00737CB3" w:rsidRDefault="00D06313" w:rsidP="00DD7124">
            <w:pPr>
              <w:rPr>
                <w:rFonts w:asciiTheme="majorBidi" w:hAnsiTheme="majorBidi" w:cstheme="majorBidi"/>
                <w:sz w:val="24"/>
                <w:szCs w:val="24"/>
              </w:rPr>
            </w:pPr>
          </w:p>
        </w:tc>
      </w:tr>
      <w:tr w:rsidR="00826F03" w:rsidRPr="00737CB3" w14:paraId="3EEB5CC0" w14:textId="77777777" w:rsidTr="003A3181">
        <w:trPr>
          <w:trHeight w:val="234"/>
        </w:trPr>
        <w:tc>
          <w:tcPr>
            <w:tcW w:w="1579" w:type="dxa"/>
            <w:tcMar>
              <w:top w:w="29" w:type="dxa"/>
              <w:left w:w="115" w:type="dxa"/>
              <w:bottom w:w="29" w:type="dxa"/>
              <w:right w:w="115" w:type="dxa"/>
            </w:tcMar>
          </w:tcPr>
          <w:p w14:paraId="2DA0514E" w14:textId="4C100977" w:rsidR="00826F03" w:rsidRPr="00737CB3" w:rsidRDefault="00826F03" w:rsidP="00DD7124">
            <w:pPr>
              <w:rPr>
                <w:rFonts w:asciiTheme="majorBidi" w:hAnsiTheme="majorBidi" w:cstheme="majorBidi"/>
                <w:sz w:val="24"/>
                <w:szCs w:val="24"/>
              </w:rPr>
            </w:pPr>
            <w:r w:rsidRPr="00737CB3">
              <w:rPr>
                <w:rFonts w:asciiTheme="majorBidi" w:hAnsiTheme="majorBidi" w:cstheme="majorBidi"/>
                <w:sz w:val="24"/>
                <w:szCs w:val="24"/>
              </w:rPr>
              <w:t>2026 09 04</w:t>
            </w:r>
          </w:p>
        </w:tc>
        <w:tc>
          <w:tcPr>
            <w:tcW w:w="9979" w:type="dxa"/>
            <w:tcMar>
              <w:top w:w="29" w:type="dxa"/>
              <w:left w:w="115" w:type="dxa"/>
              <w:bottom w:w="29" w:type="dxa"/>
              <w:right w:w="115" w:type="dxa"/>
            </w:tcMar>
          </w:tcPr>
          <w:p w14:paraId="0AB83BE7" w14:textId="237B7787" w:rsidR="00410007" w:rsidRPr="00737CB3" w:rsidRDefault="00410007" w:rsidP="001229F9">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GCC šalys dar labiau akcentuoja maisto saugumą</w:t>
            </w:r>
            <w:r w:rsidR="003D18C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GCC Generalinis sekretoriatas paskelbė, kad žemės ūkis ir maisto saugumas išlieka vienu svarbiausių Persijos įlankos šalių prioritetų. Pranešime išskirta, kad JAE aktyviai naudoja inovacijas ir žemės ūkio technologijas vietinei gamybai stiprinti bendradarbiaudami su International Center for Biosaline Agriculture (ICBA). Taip pat svarstoma GCC strateginių maisto atsargų zonų plėtra</w:t>
            </w:r>
            <w:r w:rsidR="00A22DBA" w:rsidRPr="00737CB3">
              <w:rPr>
                <w:rFonts w:asciiTheme="majorBidi" w:hAnsiTheme="majorBidi" w:cstheme="majorBidi"/>
                <w:noProof/>
                <w:sz w:val="24"/>
                <w:szCs w:val="24"/>
              </w:rPr>
              <w:t>.</w:t>
            </w:r>
          </w:p>
          <w:p w14:paraId="7A5BF91F" w14:textId="77777777" w:rsidR="00826F03" w:rsidRPr="00737CB3" w:rsidRDefault="00826F03" w:rsidP="001229F9">
            <w:pPr>
              <w:pStyle w:val="NoSpacing"/>
              <w:jc w:val="both"/>
              <w:rPr>
                <w:rFonts w:asciiTheme="majorBidi" w:hAnsiTheme="majorBidi" w:cstheme="majorBidi"/>
                <w:sz w:val="24"/>
                <w:szCs w:val="24"/>
                <w:shd w:val="clear" w:color="auto" w:fill="FFFFFF"/>
              </w:rPr>
            </w:pPr>
          </w:p>
        </w:tc>
        <w:tc>
          <w:tcPr>
            <w:tcW w:w="2619" w:type="dxa"/>
            <w:tcBorders>
              <w:bottom w:val="single" w:sz="4" w:space="0" w:color="auto"/>
            </w:tcBorders>
            <w:tcMar>
              <w:top w:w="29" w:type="dxa"/>
              <w:left w:w="115" w:type="dxa"/>
              <w:bottom w:w="29" w:type="dxa"/>
              <w:right w:w="115" w:type="dxa"/>
            </w:tcMar>
          </w:tcPr>
          <w:p w14:paraId="67CEA36A" w14:textId="71442BE6" w:rsidR="00410007" w:rsidRPr="00737CB3" w:rsidRDefault="000515D7" w:rsidP="001229F9">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"https://www.wam.ae/en/article/17eoh1j-gccsg-agriculture-food-security-ecosystem-gcc"</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1229F9" w:rsidRPr="00737CB3">
              <w:rPr>
                <w:rStyle w:val="Hyperlink"/>
                <w:rFonts w:asciiTheme="majorBidi" w:hAnsiTheme="majorBidi" w:cstheme="majorBidi"/>
                <w:kern w:val="36"/>
                <w:sz w:val="24"/>
                <w:szCs w:val="24"/>
                <w:lang w:val="en-AE"/>
              </w:rPr>
              <w:fldChar w:fldCharType="begin"/>
            </w:r>
            <w:r w:rsidR="001229F9" w:rsidRPr="00737CB3">
              <w:rPr>
                <w:rStyle w:val="Hyperlink"/>
                <w:rFonts w:asciiTheme="majorBidi" w:hAnsiTheme="majorBidi" w:cstheme="majorBidi"/>
                <w:kern w:val="36"/>
                <w:sz w:val="24"/>
                <w:szCs w:val="24"/>
                <w:lang w:val="en-AE"/>
              </w:rPr>
              <w:instrText>HYPERLINK "https://www.wam.ae/en/article/17eoh1j-gccsg-agriculture-food-security-ecosystem-gcc"</w:instrText>
            </w:r>
            <w:r w:rsidR="001229F9" w:rsidRPr="00737CB3">
              <w:rPr>
                <w:rStyle w:val="Hyperlink"/>
                <w:rFonts w:asciiTheme="majorBidi" w:hAnsiTheme="majorBidi" w:cstheme="majorBidi"/>
                <w:kern w:val="36"/>
                <w:sz w:val="24"/>
                <w:szCs w:val="24"/>
                <w:lang w:val="en-AE"/>
              </w:rPr>
            </w:r>
            <w:r w:rsidR="001229F9" w:rsidRPr="00737CB3">
              <w:rPr>
                <w:rStyle w:val="Hyperlink"/>
                <w:rFonts w:asciiTheme="majorBidi" w:hAnsiTheme="majorBidi" w:cstheme="majorBidi"/>
                <w:kern w:val="36"/>
                <w:sz w:val="24"/>
                <w:szCs w:val="24"/>
                <w:lang w:val="en-AE"/>
              </w:rPr>
              <w:fldChar w:fldCharType="separate"/>
            </w:r>
            <w:r w:rsidR="00410007" w:rsidRPr="00737CB3">
              <w:rPr>
                <w:rStyle w:val="Hyperlink"/>
                <w:rFonts w:asciiTheme="majorBidi" w:hAnsiTheme="majorBidi" w:cstheme="majorBidi"/>
                <w:kern w:val="36"/>
                <w:sz w:val="24"/>
                <w:szCs w:val="24"/>
                <w:lang w:val="en-AE" w:eastAsia="en-AE"/>
              </w:rPr>
              <w:t>GCCSG: Agriculture, food security ecosystem in GCC states remain strategic priority, fundamental pillar of joint Gulf action</w:t>
            </w:r>
          </w:p>
          <w:p w14:paraId="357107A8" w14:textId="6F2D50DD" w:rsidR="003D18CA" w:rsidRPr="00737CB3" w:rsidRDefault="00410007" w:rsidP="00737CB3">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eastAsia="en-AE"/>
              </w:rPr>
              <w:t>(WAM)</w:t>
            </w:r>
            <w:r w:rsidR="001229F9" w:rsidRPr="00737CB3">
              <w:rPr>
                <w:rStyle w:val="Hyperlink"/>
                <w:rFonts w:asciiTheme="majorBidi" w:hAnsiTheme="majorBidi" w:cstheme="majorBidi"/>
                <w:kern w:val="36"/>
                <w:sz w:val="24"/>
                <w:szCs w:val="24"/>
                <w:lang w:val="en-AE"/>
              </w:rPr>
              <w:fldChar w:fldCharType="end"/>
            </w:r>
            <w:r w:rsidR="000515D7" w:rsidRPr="00737CB3">
              <w:rPr>
                <w:rFonts w:asciiTheme="majorBidi" w:hAnsiTheme="majorBidi" w:cstheme="majorBidi"/>
                <w:kern w:val="36"/>
                <w:sz w:val="24"/>
                <w:szCs w:val="24"/>
                <w:lang w:val="en-AE"/>
              </w:rPr>
              <w:fldChar w:fldCharType="end"/>
            </w:r>
          </w:p>
        </w:tc>
        <w:tc>
          <w:tcPr>
            <w:tcW w:w="1559" w:type="dxa"/>
            <w:tcMar>
              <w:top w:w="29" w:type="dxa"/>
              <w:left w:w="115" w:type="dxa"/>
              <w:bottom w:w="29" w:type="dxa"/>
              <w:right w:w="115" w:type="dxa"/>
            </w:tcMar>
          </w:tcPr>
          <w:p w14:paraId="4C3F995D" w14:textId="77777777" w:rsidR="00826F03" w:rsidRPr="00737CB3" w:rsidRDefault="00826F03" w:rsidP="00DD7124">
            <w:pPr>
              <w:rPr>
                <w:rFonts w:asciiTheme="majorBidi" w:hAnsiTheme="majorBidi" w:cstheme="majorBidi"/>
                <w:sz w:val="24"/>
                <w:szCs w:val="24"/>
              </w:rPr>
            </w:pPr>
          </w:p>
        </w:tc>
      </w:tr>
      <w:tr w:rsidR="001E1B9E" w:rsidRPr="00737CB3" w14:paraId="7FCF50CC" w14:textId="77777777" w:rsidTr="003A3181">
        <w:trPr>
          <w:trHeight w:val="234"/>
        </w:trPr>
        <w:tc>
          <w:tcPr>
            <w:tcW w:w="1579" w:type="dxa"/>
            <w:tcMar>
              <w:top w:w="29" w:type="dxa"/>
              <w:left w:w="115" w:type="dxa"/>
              <w:bottom w:w="29" w:type="dxa"/>
              <w:right w:w="115" w:type="dxa"/>
            </w:tcMar>
          </w:tcPr>
          <w:p w14:paraId="388231A9" w14:textId="210EEB76" w:rsidR="001E1B9E" w:rsidRPr="00737CB3" w:rsidRDefault="000A398E" w:rsidP="00DD7124">
            <w:pPr>
              <w:rPr>
                <w:rFonts w:asciiTheme="majorBidi" w:hAnsiTheme="majorBidi" w:cstheme="majorBidi"/>
                <w:sz w:val="24"/>
                <w:szCs w:val="24"/>
              </w:rPr>
            </w:pPr>
            <w:r w:rsidRPr="00737CB3">
              <w:rPr>
                <w:rFonts w:asciiTheme="majorBidi" w:hAnsiTheme="majorBidi" w:cstheme="majorBidi"/>
                <w:sz w:val="24"/>
                <w:szCs w:val="24"/>
              </w:rPr>
              <w:t>2026 09 08</w:t>
            </w:r>
          </w:p>
        </w:tc>
        <w:tc>
          <w:tcPr>
            <w:tcW w:w="9979" w:type="dxa"/>
            <w:tcMar>
              <w:top w:w="29" w:type="dxa"/>
              <w:left w:w="115" w:type="dxa"/>
              <w:bottom w:w="29" w:type="dxa"/>
              <w:right w:w="115" w:type="dxa"/>
            </w:tcMar>
          </w:tcPr>
          <w:p w14:paraId="75B7E361" w14:textId="38843395" w:rsidR="001E1B9E" w:rsidRPr="00737CB3" w:rsidRDefault="00571B1F"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Rugsėjo pradžioje </w:t>
            </w:r>
            <w:r w:rsidR="000A398E" w:rsidRPr="00737CB3">
              <w:rPr>
                <w:rFonts w:asciiTheme="majorBidi" w:hAnsiTheme="majorBidi" w:cstheme="majorBidi"/>
                <w:noProof/>
                <w:sz w:val="24"/>
                <w:szCs w:val="24"/>
              </w:rPr>
              <w:t xml:space="preserve">Dubajuje </w:t>
            </w:r>
            <w:r w:rsidRPr="00737CB3">
              <w:rPr>
                <w:rFonts w:asciiTheme="majorBidi" w:hAnsiTheme="majorBidi" w:cstheme="majorBidi"/>
                <w:noProof/>
                <w:sz w:val="24"/>
                <w:szCs w:val="24"/>
              </w:rPr>
              <w:t>į</w:t>
            </w:r>
            <w:r w:rsidR="000A398E" w:rsidRPr="00737CB3">
              <w:rPr>
                <w:rFonts w:asciiTheme="majorBidi" w:hAnsiTheme="majorBidi" w:cstheme="majorBidi"/>
                <w:noProof/>
                <w:sz w:val="24"/>
                <w:szCs w:val="24"/>
              </w:rPr>
              <w:t>vyko didžiausia regiono žemės ūkio ir agritech paroda</w:t>
            </w:r>
            <w:r w:rsidR="00AB4B76" w:rsidRPr="00737CB3">
              <w:rPr>
                <w:rFonts w:asciiTheme="majorBidi" w:hAnsiTheme="majorBidi" w:cstheme="majorBidi"/>
                <w:noProof/>
                <w:sz w:val="24"/>
                <w:szCs w:val="24"/>
              </w:rPr>
              <w:t xml:space="preserve"> </w:t>
            </w:r>
            <w:r w:rsidR="003F231E" w:rsidRPr="00737CB3">
              <w:rPr>
                <w:rFonts w:asciiTheme="majorBidi" w:hAnsiTheme="majorBidi" w:cstheme="majorBidi"/>
                <w:noProof/>
                <w:sz w:val="24"/>
                <w:szCs w:val="24"/>
              </w:rPr>
              <w:t>Agra Middle East Exhibition 2026</w:t>
            </w:r>
            <w:r w:rsidR="00D5272A" w:rsidRPr="00737CB3">
              <w:rPr>
                <w:rFonts w:asciiTheme="majorBidi" w:hAnsiTheme="majorBidi" w:cstheme="majorBidi"/>
                <w:noProof/>
                <w:sz w:val="24"/>
                <w:szCs w:val="24"/>
              </w:rPr>
              <w:t>.</w:t>
            </w:r>
            <w:r w:rsidR="003F231E" w:rsidRPr="00737CB3">
              <w:rPr>
                <w:rFonts w:asciiTheme="majorBidi" w:hAnsiTheme="majorBidi" w:cstheme="majorBidi"/>
                <w:noProof/>
                <w:sz w:val="24"/>
                <w:szCs w:val="24"/>
              </w:rPr>
              <w:t xml:space="preserve"> </w:t>
            </w:r>
            <w:r w:rsidR="00D5272A" w:rsidRPr="00737CB3">
              <w:rPr>
                <w:rFonts w:asciiTheme="majorBidi" w:hAnsiTheme="majorBidi" w:cstheme="majorBidi"/>
                <w:noProof/>
                <w:sz w:val="24"/>
                <w:szCs w:val="24"/>
              </w:rPr>
              <w:t>V</w:t>
            </w:r>
            <w:r w:rsidR="003F231E" w:rsidRPr="00737CB3">
              <w:rPr>
                <w:rFonts w:asciiTheme="majorBidi" w:hAnsiTheme="majorBidi" w:cstheme="majorBidi"/>
                <w:noProof/>
                <w:sz w:val="24"/>
                <w:szCs w:val="24"/>
              </w:rPr>
              <w:t>iena svarbiausių žemės ūkio ir maisto sektoriaus parodų Artimųjų Rytų regione, sub</w:t>
            </w:r>
            <w:r w:rsidR="00D5272A" w:rsidRPr="00737CB3">
              <w:rPr>
                <w:rFonts w:asciiTheme="majorBidi" w:hAnsiTheme="majorBidi" w:cstheme="majorBidi"/>
                <w:noProof/>
                <w:sz w:val="24"/>
                <w:szCs w:val="24"/>
              </w:rPr>
              <w:t>ūrė</w:t>
            </w:r>
            <w:r w:rsidR="003F231E" w:rsidRPr="00737CB3">
              <w:rPr>
                <w:rFonts w:asciiTheme="majorBidi" w:hAnsiTheme="majorBidi" w:cstheme="majorBidi"/>
                <w:noProof/>
                <w:sz w:val="24"/>
                <w:szCs w:val="24"/>
              </w:rPr>
              <w:t xml:space="preserve"> žemės ūkio technologijų, augalininkystės, gyvulininkystės, akvakultūros, maisto gamybos ir tvarumo sprendimų tiekėjus. Paroda suteik</w:t>
            </w:r>
            <w:r w:rsidR="00341670" w:rsidRPr="00737CB3">
              <w:rPr>
                <w:rFonts w:asciiTheme="majorBidi" w:hAnsiTheme="majorBidi" w:cstheme="majorBidi"/>
                <w:noProof/>
                <w:sz w:val="24"/>
                <w:szCs w:val="24"/>
              </w:rPr>
              <w:t>ė</w:t>
            </w:r>
            <w:r w:rsidR="003F231E" w:rsidRPr="00737CB3">
              <w:rPr>
                <w:rFonts w:asciiTheme="majorBidi" w:hAnsiTheme="majorBidi" w:cstheme="majorBidi"/>
                <w:noProof/>
                <w:sz w:val="24"/>
                <w:szCs w:val="24"/>
              </w:rPr>
              <w:t xml:space="preserve"> galimybę susipažinti su naujausiomis inovacijomis, užmegzti verslo ryšius su regiono pirkėjais, investuotojais ir valdžios institucijų atstovais bei aptarti maisto saugumo ir tvaraus ūkininkavimo tendencijas. Renginys yra svarbi platforma įmonėms, siekiančioms plėsti veiklą Persijos įlankos šalių bei platesnėje Artimųjų Rytų rinkoje.</w:t>
            </w:r>
          </w:p>
        </w:tc>
        <w:tc>
          <w:tcPr>
            <w:tcW w:w="2619" w:type="dxa"/>
            <w:tcBorders>
              <w:bottom w:val="single" w:sz="4" w:space="0" w:color="auto"/>
            </w:tcBorders>
            <w:tcMar>
              <w:top w:w="29" w:type="dxa"/>
              <w:left w:w="115" w:type="dxa"/>
              <w:bottom w:w="29" w:type="dxa"/>
              <w:right w:w="115" w:type="dxa"/>
            </w:tcMar>
          </w:tcPr>
          <w:p w14:paraId="4E60AFA6" w14:textId="7390D1EA" w:rsidR="002C6775" w:rsidRPr="00737CB3" w:rsidRDefault="0090189C" w:rsidP="002C6775">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"https://www.cantonfair.net/event/3670-agra-middle-east-exhibition"</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2C6775" w:rsidRPr="00737CB3">
              <w:rPr>
                <w:rStyle w:val="Hyperlink"/>
                <w:rFonts w:asciiTheme="majorBidi" w:hAnsiTheme="majorBidi" w:cstheme="majorBidi"/>
                <w:kern w:val="36"/>
                <w:sz w:val="24"/>
                <w:szCs w:val="24"/>
                <w:lang w:val="en-AE" w:eastAsia="en-AE"/>
              </w:rPr>
              <w:t>Agra Middle East Exhibition 2026</w:t>
            </w:r>
          </w:p>
          <w:p w14:paraId="2A9AE8EA" w14:textId="7EF30D93" w:rsidR="001E1B9E" w:rsidRPr="00737CB3" w:rsidRDefault="002C6775" w:rsidP="002C6775">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(CBS)</w:t>
            </w:r>
            <w:r w:rsidR="0090189C"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tcPr>
          <w:p w14:paraId="13E62969" w14:textId="77777777" w:rsidR="001E1B9E" w:rsidRPr="00737CB3" w:rsidRDefault="001E1B9E" w:rsidP="00DD7124">
            <w:pPr>
              <w:rPr>
                <w:rFonts w:asciiTheme="majorBidi" w:hAnsiTheme="majorBidi" w:cstheme="majorBidi"/>
                <w:sz w:val="24"/>
                <w:szCs w:val="24"/>
              </w:rPr>
            </w:pPr>
          </w:p>
        </w:tc>
      </w:tr>
      <w:tr w:rsidR="005F69D4" w:rsidRPr="00737CB3" w14:paraId="08D11F3E" w14:textId="77777777" w:rsidTr="003A3181">
        <w:trPr>
          <w:trHeight w:val="234"/>
        </w:trPr>
        <w:tc>
          <w:tcPr>
            <w:tcW w:w="1579" w:type="dxa"/>
            <w:tcMar>
              <w:top w:w="29" w:type="dxa"/>
              <w:left w:w="115" w:type="dxa"/>
              <w:bottom w:w="29" w:type="dxa"/>
              <w:right w:w="115" w:type="dxa"/>
            </w:tcMar>
          </w:tcPr>
          <w:p w14:paraId="4BC92133" w14:textId="0A816D50" w:rsidR="005F69D4" w:rsidRPr="00737CB3" w:rsidRDefault="005F69D4" w:rsidP="00DD7124">
            <w:pPr>
              <w:rPr>
                <w:rFonts w:asciiTheme="majorBidi" w:hAnsiTheme="majorBidi" w:cstheme="majorBidi"/>
                <w:color w:val="EE0000"/>
                <w:sz w:val="24"/>
                <w:szCs w:val="24"/>
              </w:rPr>
            </w:pPr>
            <w:r w:rsidRPr="00737CB3">
              <w:rPr>
                <w:rFonts w:asciiTheme="majorBidi" w:hAnsiTheme="majorBidi" w:cstheme="majorBidi"/>
                <w:sz w:val="24"/>
                <w:szCs w:val="24"/>
              </w:rPr>
              <w:t>2026 09 15</w:t>
            </w:r>
          </w:p>
        </w:tc>
        <w:tc>
          <w:tcPr>
            <w:tcW w:w="9979" w:type="dxa"/>
            <w:tcMar>
              <w:top w:w="29" w:type="dxa"/>
              <w:left w:w="115" w:type="dxa"/>
              <w:bottom w:w="29" w:type="dxa"/>
              <w:right w:w="115" w:type="dxa"/>
            </w:tcMar>
          </w:tcPr>
          <w:p w14:paraId="6F86C5B3" w14:textId="77777777" w:rsidR="0036367C" w:rsidRPr="00737CB3" w:rsidRDefault="0036367C" w:rsidP="0036367C">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Abu Dhabi Agriculture paskelbė apie penktąjį Sheikh Mansour bin Zayed Agricultural Excellence Award etapą, kuriuo siekiama skatinti inovacijas, tvarią žemės ūkio praktiką ir apdovanoti išskirtinius ūkininkus bei žemės ūkio sektoriaus dalyvius JAE. Apdovanojimas prisideda prie šalies maisto saugumo ir žemės ūkio plėtros tikslų įgyvendinimo.</w:t>
            </w:r>
          </w:p>
          <w:p w14:paraId="7E0B797D" w14:textId="77777777" w:rsidR="005F69D4" w:rsidRPr="00737CB3" w:rsidRDefault="005F69D4" w:rsidP="001B3D26">
            <w:pPr>
              <w:rPr>
                <w:rFonts w:asciiTheme="majorBidi" w:hAnsiTheme="majorBidi" w:cstheme="majorBidi"/>
                <w:sz w:val="24"/>
                <w:szCs w:val="24"/>
              </w:rPr>
            </w:pPr>
          </w:p>
        </w:tc>
        <w:tc>
          <w:tcPr>
            <w:tcW w:w="2619" w:type="dxa"/>
            <w:tcBorders>
              <w:bottom w:val="single" w:sz="4" w:space="0" w:color="auto"/>
            </w:tcBorders>
            <w:tcMar>
              <w:top w:w="29" w:type="dxa"/>
              <w:left w:w="115" w:type="dxa"/>
              <w:bottom w:w="29" w:type="dxa"/>
              <w:right w:w="115" w:type="dxa"/>
            </w:tcMar>
          </w:tcPr>
          <w:p w14:paraId="5BED8958" w14:textId="6DB91BC1" w:rsidR="00C83323" w:rsidRPr="00737CB3" w:rsidRDefault="00AD358A" w:rsidP="003704E1">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C1215"/>
                <w:kern w:val="36"/>
                <w:sz w:val="24"/>
                <w:szCs w:val="24"/>
                <w:lang w:val="en-AE"/>
              </w:rPr>
              <w:fldChar w:fldCharType="begin"/>
            </w:r>
            <w:r w:rsidRPr="00737CB3">
              <w:rPr>
                <w:rFonts w:asciiTheme="majorBidi" w:hAnsiTheme="majorBidi" w:cstheme="majorBidi"/>
                <w:color w:val="0C1215"/>
                <w:kern w:val="36"/>
                <w:sz w:val="24"/>
                <w:szCs w:val="24"/>
                <w:lang w:val="en-AE"/>
              </w:rPr>
              <w:instrText>HYPERLINK "https://gulfnews.com/uae/abu-dhabi/abu-dhabi-agriculture-launches-fifth-edition-of-sheikh-mansour-bin-zayed-agricultural-excellence-award-1.500675714"</w:instrText>
            </w:r>
            <w:r w:rsidRPr="00737CB3">
              <w:rPr>
                <w:rFonts w:asciiTheme="majorBidi" w:hAnsiTheme="majorBidi" w:cstheme="majorBidi"/>
                <w:color w:val="0C1215"/>
                <w:kern w:val="36"/>
                <w:sz w:val="24"/>
                <w:szCs w:val="24"/>
                <w:lang w:val="en-AE"/>
              </w:rPr>
            </w:r>
            <w:r w:rsidRPr="00737CB3">
              <w:rPr>
                <w:rFonts w:asciiTheme="majorBidi" w:hAnsiTheme="majorBidi" w:cstheme="majorBidi"/>
                <w:color w:val="0C1215"/>
                <w:kern w:val="36"/>
                <w:sz w:val="24"/>
                <w:szCs w:val="24"/>
                <w:lang w:val="en-AE"/>
              </w:rPr>
              <w:fldChar w:fldCharType="separate"/>
            </w:r>
            <w:r w:rsidR="00C83323" w:rsidRPr="00737CB3">
              <w:rPr>
                <w:rStyle w:val="Hyperlink"/>
                <w:rFonts w:asciiTheme="majorBidi" w:hAnsiTheme="majorBidi" w:cstheme="majorBidi"/>
                <w:kern w:val="36"/>
                <w:sz w:val="24"/>
                <w:szCs w:val="24"/>
                <w:lang w:val="en-AE"/>
              </w:rPr>
              <w:t>Abu Dhabi Agriculture launches fifth edition of Sheikh Mansour bin Zayed Agricultural Excellence Award</w:t>
            </w:r>
          </w:p>
          <w:p w14:paraId="1940BA0E" w14:textId="42BBBA5D" w:rsidR="0036367C" w:rsidRPr="00737CB3" w:rsidRDefault="00565247" w:rsidP="00737CB3">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(Gulf News)</w:t>
            </w:r>
            <w:r w:rsidR="00AD358A" w:rsidRPr="00737CB3">
              <w:rPr>
                <w:rFonts w:asciiTheme="majorBidi" w:hAnsiTheme="majorBidi" w:cstheme="majorBidi"/>
                <w:color w:val="0C1215"/>
                <w:kern w:val="36"/>
                <w:sz w:val="24"/>
                <w:szCs w:val="24"/>
                <w:lang w:val="en-AE"/>
              </w:rPr>
              <w:fldChar w:fldCharType="end"/>
            </w:r>
          </w:p>
        </w:tc>
        <w:tc>
          <w:tcPr>
            <w:tcW w:w="1559" w:type="dxa"/>
            <w:tcMar>
              <w:top w:w="29" w:type="dxa"/>
              <w:left w:w="115" w:type="dxa"/>
              <w:bottom w:w="29" w:type="dxa"/>
              <w:right w:w="115" w:type="dxa"/>
            </w:tcMar>
          </w:tcPr>
          <w:p w14:paraId="632E787C" w14:textId="77777777" w:rsidR="005F69D4" w:rsidRPr="00737CB3" w:rsidRDefault="005F69D4" w:rsidP="00DD7124">
            <w:pPr>
              <w:rPr>
                <w:rFonts w:asciiTheme="majorBidi" w:hAnsiTheme="majorBidi" w:cstheme="majorBidi"/>
                <w:sz w:val="24"/>
                <w:szCs w:val="24"/>
              </w:rPr>
            </w:pPr>
          </w:p>
        </w:tc>
      </w:tr>
      <w:tr w:rsidR="00942CC5" w:rsidRPr="00737CB3" w14:paraId="2557F58D" w14:textId="77777777" w:rsidTr="003A3181">
        <w:trPr>
          <w:trHeight w:val="234"/>
        </w:trPr>
        <w:tc>
          <w:tcPr>
            <w:tcW w:w="1579" w:type="dxa"/>
            <w:tcMar>
              <w:top w:w="29" w:type="dxa"/>
              <w:left w:w="115" w:type="dxa"/>
              <w:bottom w:w="29" w:type="dxa"/>
              <w:right w:w="115" w:type="dxa"/>
            </w:tcMar>
          </w:tcPr>
          <w:p w14:paraId="6560DCBF" w14:textId="327D7687" w:rsidR="00942CC5" w:rsidRPr="00737CB3" w:rsidRDefault="00622500" w:rsidP="00DD7124">
            <w:pPr>
              <w:rPr>
                <w:rFonts w:asciiTheme="majorBidi" w:hAnsiTheme="majorBidi" w:cstheme="majorBidi"/>
                <w:sz w:val="24"/>
                <w:szCs w:val="24"/>
              </w:rPr>
            </w:pPr>
            <w:r w:rsidRPr="00737CB3">
              <w:rPr>
                <w:rFonts w:asciiTheme="majorBidi" w:hAnsiTheme="majorBidi" w:cstheme="majorBidi"/>
                <w:sz w:val="24"/>
                <w:szCs w:val="24"/>
              </w:rPr>
              <w:t>2026 09 19</w:t>
            </w:r>
          </w:p>
        </w:tc>
        <w:tc>
          <w:tcPr>
            <w:tcW w:w="9979" w:type="dxa"/>
            <w:tcMar>
              <w:top w:w="29" w:type="dxa"/>
              <w:left w:w="115" w:type="dxa"/>
              <w:bottom w:w="29" w:type="dxa"/>
              <w:right w:w="115" w:type="dxa"/>
            </w:tcMar>
          </w:tcPr>
          <w:p w14:paraId="126129ED" w14:textId="3436E1E0" w:rsidR="008B5836" w:rsidRPr="00737CB3" w:rsidRDefault="00942CC5" w:rsidP="008020F4">
            <w:pPr>
              <w:pStyle w:val="NoSpacing"/>
              <w:jc w:val="both"/>
              <w:rPr>
                <w:rFonts w:asciiTheme="majorBidi" w:hAnsiTheme="majorBidi" w:cstheme="majorBidi"/>
                <w:noProof/>
                <w:sz w:val="24"/>
                <w:szCs w:val="24"/>
                <w:lang w:eastAsia="en-AE"/>
              </w:rPr>
            </w:pPr>
            <w:r w:rsidRPr="00737CB3">
              <w:rPr>
                <w:rFonts w:asciiTheme="majorBidi" w:hAnsiTheme="majorBidi" w:cstheme="majorBidi"/>
                <w:noProof/>
                <w:sz w:val="24"/>
                <w:szCs w:val="24"/>
              </w:rPr>
              <w:t>JAE toliau stiprina integruotą ekosistemą, jungiančią vietinę gamybą su kokybe, inovacijomis, technologijomis, tiekimo grandinėmis ir pasaulinėmis rinkomis, didindama nacionalinės ekonomikos konkurencingumą, atsparumą ir tvarumą.</w:t>
            </w:r>
            <w:r w:rsidR="008B5836" w:rsidRPr="00737CB3">
              <w:rPr>
                <w:rFonts w:asciiTheme="majorBidi" w:hAnsiTheme="majorBidi" w:cstheme="majorBidi"/>
                <w:noProof/>
                <w:sz w:val="24"/>
                <w:szCs w:val="24"/>
                <w:lang w:eastAsia="en-AE"/>
              </w:rPr>
              <w:t xml:space="preserve"> 2026 m. rugsėjo 19 d. paskelbta, kad JAE toliau plečia programas, skirtas vietos gamintojų konkurencingumui didinti. </w:t>
            </w:r>
          </w:p>
          <w:p w14:paraId="50016B12" w14:textId="36E95674" w:rsidR="00102586" w:rsidRPr="00737CB3" w:rsidRDefault="00942CC5"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Šis požiūris apima visą gamybos ciklą </w:t>
            </w:r>
            <w:r w:rsidR="001657F3" w:rsidRPr="00737CB3">
              <w:rPr>
                <w:rFonts w:asciiTheme="majorBidi" w:hAnsiTheme="majorBidi" w:cstheme="majorBidi"/>
                <w:noProof/>
                <w:sz w:val="24"/>
                <w:szCs w:val="24"/>
              </w:rPr>
              <w:t>-</w:t>
            </w:r>
            <w:r w:rsidRPr="00737CB3">
              <w:rPr>
                <w:rFonts w:asciiTheme="majorBidi" w:hAnsiTheme="majorBidi" w:cstheme="majorBidi"/>
                <w:noProof/>
                <w:sz w:val="24"/>
                <w:szCs w:val="24"/>
              </w:rPr>
              <w:t xml:space="preserve"> nuo žemės ūkio ir maisto gamybos iki pažangios gamybos, produktų tapatybės, rinkodaros ir eksporto, tuo pačiu nukreipiant vyriausybės ir institucijų paklausą į prioritetinius nacionalinius produktus.</w:t>
            </w:r>
          </w:p>
        </w:tc>
        <w:tc>
          <w:tcPr>
            <w:tcW w:w="2619" w:type="dxa"/>
            <w:tcBorders>
              <w:bottom w:val="single" w:sz="4" w:space="0" w:color="auto"/>
            </w:tcBorders>
            <w:tcMar>
              <w:top w:w="29" w:type="dxa"/>
              <w:left w:w="115" w:type="dxa"/>
              <w:bottom w:w="29" w:type="dxa"/>
              <w:right w:w="115" w:type="dxa"/>
            </w:tcMar>
          </w:tcPr>
          <w:p w14:paraId="7082D8CC" w14:textId="64058D29" w:rsidR="00622500" w:rsidRPr="00737CB3" w:rsidRDefault="00270F77" w:rsidP="00622500">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"https://gulfnews.com/business/economy/uae-accelerates-drive-to-take-national-products-to-global-markets-1.500680157"</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622500" w:rsidRPr="00737CB3">
              <w:rPr>
                <w:rStyle w:val="Hyperlink"/>
                <w:rFonts w:asciiTheme="majorBidi" w:hAnsiTheme="majorBidi" w:cstheme="majorBidi"/>
                <w:kern w:val="36"/>
                <w:sz w:val="24"/>
                <w:szCs w:val="24"/>
                <w:lang w:val="en-AE" w:eastAsia="en-AE"/>
              </w:rPr>
              <w:t>UAE accelerates drive to take national products to global markets</w:t>
            </w:r>
          </w:p>
          <w:p w14:paraId="1B7F27B3" w14:textId="77777777" w:rsidR="00942CC5" w:rsidRPr="00737CB3" w:rsidRDefault="00622500" w:rsidP="00622500">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rPr>
              <w:t>(Gulf News)</w:t>
            </w:r>
            <w:r w:rsidR="00270F77" w:rsidRPr="00737CB3">
              <w:rPr>
                <w:rFonts w:asciiTheme="majorBidi" w:hAnsiTheme="majorBidi" w:cstheme="majorBidi"/>
                <w:kern w:val="36"/>
                <w:sz w:val="24"/>
                <w:szCs w:val="24"/>
                <w:lang w:val="en-AE" w:eastAsia="en-AE"/>
              </w:rPr>
              <w:fldChar w:fldCharType="end"/>
            </w:r>
          </w:p>
          <w:p w14:paraId="617569A7" w14:textId="3440E2B9" w:rsidR="00270F77" w:rsidRPr="00737CB3" w:rsidRDefault="00270F77" w:rsidP="00622500">
            <w:pPr>
              <w:pStyle w:val="NoSpacing"/>
              <w:jc w:val="both"/>
              <w:rPr>
                <w:rFonts w:asciiTheme="majorBidi" w:hAnsiTheme="majorBidi" w:cstheme="majorBidi"/>
                <w:kern w:val="36"/>
                <w:sz w:val="24"/>
                <w:szCs w:val="24"/>
                <w:lang w:val="en-AE"/>
              </w:rPr>
            </w:pPr>
          </w:p>
        </w:tc>
        <w:tc>
          <w:tcPr>
            <w:tcW w:w="1559" w:type="dxa"/>
            <w:tcMar>
              <w:top w:w="29" w:type="dxa"/>
              <w:left w:w="115" w:type="dxa"/>
              <w:bottom w:w="29" w:type="dxa"/>
              <w:right w:w="115" w:type="dxa"/>
            </w:tcMar>
          </w:tcPr>
          <w:p w14:paraId="70631CE2" w14:textId="77777777" w:rsidR="00942CC5" w:rsidRPr="00737CB3" w:rsidRDefault="00942CC5" w:rsidP="00DD7124">
            <w:pPr>
              <w:rPr>
                <w:rFonts w:asciiTheme="majorBidi" w:hAnsiTheme="majorBidi" w:cstheme="majorBidi"/>
                <w:sz w:val="24"/>
                <w:szCs w:val="24"/>
              </w:rPr>
            </w:pPr>
          </w:p>
        </w:tc>
      </w:tr>
      <w:tr w:rsidR="00971613" w:rsidRPr="00737CB3" w14:paraId="6C1C1002" w14:textId="77777777" w:rsidTr="003A3181">
        <w:trPr>
          <w:trHeight w:val="234"/>
        </w:trPr>
        <w:tc>
          <w:tcPr>
            <w:tcW w:w="1579" w:type="dxa"/>
            <w:tcMar>
              <w:top w:w="29" w:type="dxa"/>
              <w:left w:w="115" w:type="dxa"/>
              <w:bottom w:w="29" w:type="dxa"/>
              <w:right w:w="115" w:type="dxa"/>
            </w:tcMar>
          </w:tcPr>
          <w:p w14:paraId="23C1AFEF" w14:textId="31C8A1C7" w:rsidR="00971613" w:rsidRPr="00737CB3" w:rsidRDefault="00971613" w:rsidP="00DD7124">
            <w:pPr>
              <w:rPr>
                <w:rFonts w:asciiTheme="majorBidi" w:hAnsiTheme="majorBidi" w:cstheme="majorBidi"/>
                <w:sz w:val="24"/>
                <w:szCs w:val="24"/>
              </w:rPr>
            </w:pPr>
            <w:r w:rsidRPr="00737CB3">
              <w:rPr>
                <w:rFonts w:asciiTheme="majorBidi" w:hAnsiTheme="majorBidi" w:cstheme="majorBidi"/>
                <w:sz w:val="24"/>
                <w:szCs w:val="24"/>
              </w:rPr>
              <w:t>2026 09 25</w:t>
            </w:r>
          </w:p>
        </w:tc>
        <w:tc>
          <w:tcPr>
            <w:tcW w:w="9979" w:type="dxa"/>
            <w:tcMar>
              <w:top w:w="29" w:type="dxa"/>
              <w:left w:w="115" w:type="dxa"/>
              <w:bottom w:w="29" w:type="dxa"/>
              <w:right w:w="115" w:type="dxa"/>
            </w:tcMar>
          </w:tcPr>
          <w:p w14:paraId="58871A39" w14:textId="30A683B9" w:rsidR="00971613" w:rsidRPr="00737CB3" w:rsidRDefault="00C853BE"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„Future Food Forum 2026“ rugsėjo 29–30 d. Dubajuje suburs pagrindinius JAE maisto sektoriaus sprendimų priėmėjus aptarti partnerystes, technologijas ir tiekimo grandinės inovacijas. Renginyje taip </w:t>
            </w:r>
            <w:r w:rsidRPr="00737CB3">
              <w:rPr>
                <w:rFonts w:asciiTheme="majorBidi" w:hAnsiTheme="majorBidi" w:cstheme="majorBidi"/>
                <w:noProof/>
                <w:sz w:val="24"/>
                <w:szCs w:val="24"/>
              </w:rPr>
              <w:lastRenderedPageBreak/>
              <w:t xml:space="preserve">pat bus pristatytas Nacionalinis maisto katalogas, skirtas stiprinti atsekamumą, standartizavimą ir maisto saugumą, remiant JAE Nacionalinę maisto saugumo strategiją 2051. </w:t>
            </w:r>
          </w:p>
        </w:tc>
        <w:tc>
          <w:tcPr>
            <w:tcW w:w="2619" w:type="dxa"/>
            <w:tcBorders>
              <w:bottom w:val="single" w:sz="4" w:space="0" w:color="auto"/>
            </w:tcBorders>
            <w:tcMar>
              <w:top w:w="29" w:type="dxa"/>
              <w:left w:w="115" w:type="dxa"/>
              <w:bottom w:w="29" w:type="dxa"/>
              <w:right w:w="115" w:type="dxa"/>
            </w:tcMar>
          </w:tcPr>
          <w:p w14:paraId="1318826E" w14:textId="526211E5" w:rsidR="00064E00" w:rsidRPr="00737CB3" w:rsidRDefault="005F0582" w:rsidP="00064E00">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lastRenderedPageBreak/>
              <w:fldChar w:fldCharType="begin"/>
            </w:r>
            <w:r w:rsidRPr="00737CB3">
              <w:rPr>
                <w:rFonts w:asciiTheme="majorBidi" w:hAnsiTheme="majorBidi" w:cstheme="majorBidi"/>
                <w:color w:val="000000"/>
                <w:spacing w:val="-4"/>
                <w:kern w:val="36"/>
                <w:sz w:val="24"/>
                <w:szCs w:val="24"/>
                <w:lang w:val="en-AE" w:eastAsia="en-AE"/>
              </w:rPr>
              <w:instrText>HYPERLINK "https://www.zawya.com/en/press-release/events-conferences/uae-food-cluster-convenes-future-food-forum-2026-amid-aed-40bln-sector-growth-push-1267866"</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064E00" w:rsidRPr="00737CB3">
              <w:rPr>
                <w:rStyle w:val="Hyperlink"/>
                <w:rFonts w:asciiTheme="majorBidi" w:hAnsiTheme="majorBidi" w:cstheme="majorBidi"/>
                <w:spacing w:val="-4"/>
                <w:kern w:val="36"/>
                <w:sz w:val="24"/>
                <w:szCs w:val="24"/>
                <w:lang w:val="en-AE" w:eastAsia="en-AE"/>
              </w:rPr>
              <w:t xml:space="preserve">UAE Food Cluster convenes Future Food </w:t>
            </w:r>
            <w:r w:rsidR="00064E00" w:rsidRPr="00737CB3">
              <w:rPr>
                <w:rStyle w:val="Hyperlink"/>
                <w:rFonts w:asciiTheme="majorBidi" w:hAnsiTheme="majorBidi" w:cstheme="majorBidi"/>
                <w:spacing w:val="-4"/>
                <w:kern w:val="36"/>
                <w:sz w:val="24"/>
                <w:szCs w:val="24"/>
                <w:lang w:val="en-AE" w:eastAsia="en-AE"/>
              </w:rPr>
              <w:lastRenderedPageBreak/>
              <w:t>Forum 2026 amid AED 40bln sector growth push</w:t>
            </w:r>
          </w:p>
          <w:p w14:paraId="5205D19A" w14:textId="411C80D9" w:rsidR="00C853BE" w:rsidRPr="00737CB3" w:rsidRDefault="00064E00" w:rsidP="00E427F0">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(Zawya)</w:t>
            </w:r>
            <w:r w:rsidR="005F0582"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tcPr>
          <w:p w14:paraId="4446D311" w14:textId="77777777" w:rsidR="00971613" w:rsidRPr="00737CB3" w:rsidRDefault="00971613" w:rsidP="00DD7124">
            <w:pPr>
              <w:rPr>
                <w:rFonts w:asciiTheme="majorBidi" w:hAnsiTheme="majorBidi" w:cstheme="majorBidi"/>
                <w:sz w:val="24"/>
                <w:szCs w:val="24"/>
              </w:rPr>
            </w:pPr>
          </w:p>
        </w:tc>
      </w:tr>
      <w:bookmarkEnd w:id="0"/>
      <w:tr w:rsidR="00DD7124" w:rsidRPr="00737CB3" w14:paraId="1A51C995" w14:textId="77777777" w:rsidTr="003A3181">
        <w:trPr>
          <w:trHeight w:val="234"/>
        </w:trPr>
        <w:tc>
          <w:tcPr>
            <w:tcW w:w="15736" w:type="dxa"/>
            <w:gridSpan w:val="4"/>
            <w:tcMar>
              <w:top w:w="29" w:type="dxa"/>
              <w:left w:w="115" w:type="dxa"/>
              <w:bottom w:w="29" w:type="dxa"/>
              <w:right w:w="115" w:type="dxa"/>
            </w:tcMar>
          </w:tcPr>
          <w:p w14:paraId="56CD3AB3" w14:textId="2AEB36B2" w:rsidR="00DD7124" w:rsidRPr="00737CB3" w:rsidRDefault="00DD7124" w:rsidP="00DD7124">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TURIZMO SEKTORIUI AKTUALI INFORMACIJA</w:t>
            </w:r>
          </w:p>
        </w:tc>
      </w:tr>
      <w:tr w:rsidR="00841A68" w:rsidRPr="00737CB3" w14:paraId="0ED48FBE" w14:textId="77777777" w:rsidTr="003A3181">
        <w:trPr>
          <w:trHeight w:val="385"/>
        </w:trPr>
        <w:tc>
          <w:tcPr>
            <w:tcW w:w="1579" w:type="dxa"/>
            <w:tcMar>
              <w:top w:w="29" w:type="dxa"/>
              <w:left w:w="115" w:type="dxa"/>
              <w:bottom w:w="29" w:type="dxa"/>
              <w:right w:w="115" w:type="dxa"/>
            </w:tcMar>
          </w:tcPr>
          <w:p w14:paraId="31C42F29" w14:textId="4B8BC841" w:rsidR="00841A68" w:rsidRPr="00737CB3" w:rsidRDefault="00841A68" w:rsidP="00DD7124">
            <w:pPr>
              <w:rPr>
                <w:rFonts w:asciiTheme="majorBidi" w:hAnsiTheme="majorBidi" w:cstheme="majorBidi"/>
                <w:sz w:val="24"/>
                <w:szCs w:val="24"/>
              </w:rPr>
            </w:pPr>
            <w:r w:rsidRPr="00737CB3">
              <w:rPr>
                <w:rFonts w:asciiTheme="majorBidi" w:hAnsiTheme="majorBidi" w:cstheme="majorBidi"/>
                <w:sz w:val="24"/>
                <w:szCs w:val="24"/>
              </w:rPr>
              <w:t>2026 08 31</w:t>
            </w:r>
          </w:p>
        </w:tc>
        <w:tc>
          <w:tcPr>
            <w:tcW w:w="9979" w:type="dxa"/>
            <w:tcMar>
              <w:top w:w="29" w:type="dxa"/>
              <w:left w:w="115" w:type="dxa"/>
              <w:bottom w:w="29" w:type="dxa"/>
              <w:right w:w="115" w:type="dxa"/>
            </w:tcMar>
          </w:tcPr>
          <w:p w14:paraId="0B9B1277" w14:textId="77777777" w:rsidR="00841A68" w:rsidRPr="00737CB3" w:rsidRDefault="00841A68" w:rsidP="007F11BF">
            <w:pPr>
              <w:pStyle w:val="NoSpacing"/>
              <w:jc w:val="both"/>
              <w:rPr>
                <w:rFonts w:asciiTheme="majorBidi" w:hAnsiTheme="majorBidi" w:cstheme="majorBidi"/>
                <w:sz w:val="24"/>
                <w:szCs w:val="24"/>
              </w:rPr>
            </w:pPr>
            <w:r w:rsidRPr="00737CB3">
              <w:rPr>
                <w:rFonts w:asciiTheme="majorBidi" w:hAnsiTheme="majorBidi" w:cstheme="majorBidi"/>
                <w:color w:val="444444"/>
                <w:sz w:val="24"/>
                <w:szCs w:val="24"/>
              </w:rPr>
              <w:t> </w:t>
            </w:r>
            <w:r w:rsidRPr="00737CB3">
              <w:rPr>
                <w:rFonts w:asciiTheme="majorBidi" w:hAnsiTheme="majorBidi" w:cstheme="majorBidi"/>
                <w:sz w:val="24"/>
                <w:szCs w:val="24"/>
              </w:rPr>
              <w:t>JAE planuoja surengti didelę tarptautinių viršūnių susitikimų, parodų ir prekybos forumų programą visą 2026 m. rugsėjį, suburdama pasaulio lyderius, investuotojus, verslus ir specialistus iš sektorių, įskaitant energetiką, technologijas, žiniasklaidą, švietimą, nekilnojamąjį turtą ir kibernetinį saugumą.</w:t>
            </w:r>
          </w:p>
          <w:p w14:paraId="4E51F868" w14:textId="77777777" w:rsidR="00841A68" w:rsidRPr="00737CB3" w:rsidRDefault="00841A68" w:rsidP="00897315">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57A92308" w14:textId="404F8EB7" w:rsidR="007F11BF" w:rsidRPr="00737CB3" w:rsidRDefault="00555442" w:rsidP="007F11BF">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12529"/>
                <w:kern w:val="36"/>
                <w:sz w:val="24"/>
                <w:szCs w:val="24"/>
                <w:lang w:val="en-AE"/>
              </w:rPr>
              <w:fldChar w:fldCharType="begin"/>
            </w:r>
            <w:r w:rsidRPr="00737CB3">
              <w:rPr>
                <w:rFonts w:asciiTheme="majorBidi" w:hAnsiTheme="majorBidi" w:cstheme="majorBidi"/>
                <w:color w:val="212529"/>
                <w:kern w:val="36"/>
                <w:sz w:val="24"/>
                <w:szCs w:val="24"/>
                <w:lang w:val="en-AE"/>
              </w:rPr>
              <w:instrText>HYPERLINK "https://www.ttnonline.com/ArticleTA/467166/uae-unveils-packed-september-calendar-of-global-events"</w:instrText>
            </w:r>
            <w:r w:rsidRPr="00737CB3">
              <w:rPr>
                <w:rFonts w:asciiTheme="majorBidi" w:hAnsiTheme="majorBidi" w:cstheme="majorBidi"/>
                <w:color w:val="212529"/>
                <w:kern w:val="36"/>
                <w:sz w:val="24"/>
                <w:szCs w:val="24"/>
                <w:lang w:val="en-AE"/>
              </w:rPr>
            </w:r>
            <w:r w:rsidRPr="00737CB3">
              <w:rPr>
                <w:rFonts w:asciiTheme="majorBidi" w:hAnsiTheme="majorBidi" w:cstheme="majorBidi"/>
                <w:color w:val="212529"/>
                <w:kern w:val="36"/>
                <w:sz w:val="24"/>
                <w:szCs w:val="24"/>
                <w:lang w:val="en-AE"/>
              </w:rPr>
              <w:fldChar w:fldCharType="separate"/>
            </w:r>
            <w:r w:rsidR="007F11BF" w:rsidRPr="00737CB3">
              <w:rPr>
                <w:rStyle w:val="Hyperlink"/>
                <w:rFonts w:asciiTheme="majorBidi" w:hAnsiTheme="majorBidi" w:cstheme="majorBidi"/>
                <w:kern w:val="36"/>
                <w:sz w:val="24"/>
                <w:szCs w:val="24"/>
                <w:lang w:val="en-AE"/>
              </w:rPr>
              <w:t>UAE unveils packed September calendar of global events</w:t>
            </w:r>
          </w:p>
          <w:p w14:paraId="39B396AE" w14:textId="1159E7C1" w:rsidR="000C56CA" w:rsidRPr="00737CB3" w:rsidRDefault="007F11BF" w:rsidP="00E427F0">
            <w:pPr>
              <w:pStyle w:val="NoSpacing"/>
              <w:jc w:val="both"/>
              <w:rPr>
                <w:rFonts w:asciiTheme="majorBidi" w:hAnsiTheme="majorBidi" w:cstheme="majorBidi"/>
                <w:color w:val="000000"/>
                <w:spacing w:val="-4"/>
                <w:kern w:val="36"/>
                <w:sz w:val="24"/>
                <w:szCs w:val="24"/>
                <w:lang w:val="en-AE"/>
              </w:rPr>
            </w:pPr>
            <w:r w:rsidRPr="00737CB3">
              <w:rPr>
                <w:rStyle w:val="Hyperlink"/>
                <w:rFonts w:asciiTheme="majorBidi" w:hAnsiTheme="majorBidi" w:cstheme="majorBidi"/>
                <w:spacing w:val="-4"/>
                <w:kern w:val="36"/>
                <w:sz w:val="24"/>
                <w:szCs w:val="24"/>
                <w:lang w:val="en-AE"/>
              </w:rPr>
              <w:t>(TTN Online)</w:t>
            </w:r>
            <w:r w:rsidR="00555442" w:rsidRPr="00737CB3">
              <w:rPr>
                <w:rFonts w:asciiTheme="majorBidi" w:hAnsiTheme="majorBidi" w:cstheme="majorBidi"/>
                <w:color w:val="212529"/>
                <w:kern w:val="36"/>
                <w:sz w:val="24"/>
                <w:szCs w:val="24"/>
                <w:lang w:val="en-AE"/>
              </w:rPr>
              <w:fldChar w:fldCharType="end"/>
            </w:r>
          </w:p>
        </w:tc>
        <w:tc>
          <w:tcPr>
            <w:tcW w:w="1559" w:type="dxa"/>
            <w:tcMar>
              <w:top w:w="29" w:type="dxa"/>
              <w:left w:w="115" w:type="dxa"/>
              <w:bottom w:w="29" w:type="dxa"/>
              <w:right w:w="115" w:type="dxa"/>
            </w:tcMar>
            <w:vAlign w:val="center"/>
          </w:tcPr>
          <w:p w14:paraId="39A87671" w14:textId="77777777" w:rsidR="00841A68" w:rsidRPr="00737CB3" w:rsidRDefault="00841A68" w:rsidP="00DD7124">
            <w:pPr>
              <w:rPr>
                <w:rFonts w:asciiTheme="majorBidi" w:hAnsiTheme="majorBidi" w:cstheme="majorBidi"/>
                <w:sz w:val="24"/>
                <w:szCs w:val="24"/>
              </w:rPr>
            </w:pPr>
          </w:p>
        </w:tc>
      </w:tr>
      <w:tr w:rsidR="007E2C4F" w:rsidRPr="00737CB3" w14:paraId="1D61A729" w14:textId="77777777" w:rsidTr="003A3181">
        <w:trPr>
          <w:trHeight w:val="385"/>
        </w:trPr>
        <w:tc>
          <w:tcPr>
            <w:tcW w:w="1579" w:type="dxa"/>
            <w:tcMar>
              <w:top w:w="29" w:type="dxa"/>
              <w:left w:w="115" w:type="dxa"/>
              <w:bottom w:w="29" w:type="dxa"/>
              <w:right w:w="115" w:type="dxa"/>
            </w:tcMar>
          </w:tcPr>
          <w:p w14:paraId="3A0266A0" w14:textId="0208B811" w:rsidR="007E2C4F" w:rsidRPr="00737CB3" w:rsidRDefault="00F4171C" w:rsidP="00DD7124">
            <w:pPr>
              <w:rPr>
                <w:rFonts w:asciiTheme="majorBidi" w:hAnsiTheme="majorBidi" w:cstheme="majorBidi"/>
                <w:sz w:val="24"/>
                <w:szCs w:val="24"/>
              </w:rPr>
            </w:pPr>
            <w:r w:rsidRPr="00737CB3">
              <w:rPr>
                <w:rFonts w:asciiTheme="majorBidi" w:hAnsiTheme="majorBidi" w:cstheme="majorBidi"/>
                <w:sz w:val="24"/>
                <w:szCs w:val="24"/>
              </w:rPr>
              <w:t>2026 09 06</w:t>
            </w:r>
          </w:p>
        </w:tc>
        <w:tc>
          <w:tcPr>
            <w:tcW w:w="9979" w:type="dxa"/>
            <w:tcMar>
              <w:top w:w="29" w:type="dxa"/>
              <w:left w:w="115" w:type="dxa"/>
              <w:bottom w:w="29" w:type="dxa"/>
              <w:right w:w="115" w:type="dxa"/>
            </w:tcMar>
          </w:tcPr>
          <w:p w14:paraId="0927E590" w14:textId="72EFF6F1" w:rsidR="007E2C4F" w:rsidRPr="00737CB3" w:rsidRDefault="00BE717F" w:rsidP="005A48EF">
            <w:pPr>
              <w:pStyle w:val="NoSpacing"/>
              <w:jc w:val="both"/>
              <w:rPr>
                <w:rFonts w:asciiTheme="majorBidi" w:hAnsiTheme="majorBidi" w:cstheme="majorBidi"/>
                <w:noProof/>
                <w:color w:val="444444"/>
                <w:sz w:val="24"/>
                <w:szCs w:val="24"/>
              </w:rPr>
            </w:pPr>
            <w:r w:rsidRPr="00737CB3">
              <w:rPr>
                <w:rFonts w:asciiTheme="majorBidi" w:hAnsiTheme="majorBidi" w:cstheme="majorBidi"/>
                <w:noProof/>
                <w:sz w:val="24"/>
                <w:szCs w:val="24"/>
                <w:shd w:val="clear" w:color="auto" w:fill="FFFFFF"/>
              </w:rPr>
              <w:t xml:space="preserve">Rugsėjis atneša pokyčių Dubajaus svetingumo kraštovaizdyje. </w:t>
            </w:r>
            <w:r w:rsidRPr="00737CB3">
              <w:rPr>
                <w:rStyle w:val="Strong"/>
                <w:rFonts w:asciiTheme="majorBidi" w:hAnsiTheme="majorBidi" w:cstheme="majorBidi"/>
                <w:b w:val="0"/>
                <w:bCs w:val="0"/>
                <w:noProof/>
                <w:color w:val="000000"/>
                <w:sz w:val="24"/>
                <w:szCs w:val="24"/>
                <w:shd w:val="clear" w:color="auto" w:fill="FFFFFF"/>
              </w:rPr>
              <w:t>Dubajaus viešbučių kainos 2026 m. rugsėjį</w:t>
            </w:r>
            <w:r w:rsidRPr="00737CB3">
              <w:rPr>
                <w:rFonts w:asciiTheme="majorBidi" w:hAnsiTheme="majorBidi" w:cstheme="majorBidi"/>
                <w:noProof/>
                <w:sz w:val="24"/>
                <w:szCs w:val="24"/>
                <w:shd w:val="clear" w:color="auto" w:fill="FFFFFF"/>
              </w:rPr>
              <w:t xml:space="preserve"> smarkiai  šokteli</w:t>
            </w:r>
            <w:r w:rsidR="00C42486" w:rsidRPr="00737CB3">
              <w:rPr>
                <w:rFonts w:asciiTheme="majorBidi" w:hAnsiTheme="majorBidi" w:cstheme="majorBidi"/>
                <w:noProof/>
                <w:sz w:val="24"/>
                <w:szCs w:val="24"/>
                <w:lang w:eastAsia="en-AE"/>
              </w:rPr>
              <w:t xml:space="preserve"> aplink Dubai World Trade Centre</w:t>
            </w:r>
            <w:r w:rsidRPr="00737CB3">
              <w:rPr>
                <w:rFonts w:asciiTheme="majorBidi" w:hAnsiTheme="majorBidi" w:cstheme="majorBidi"/>
                <w:noProof/>
                <w:sz w:val="24"/>
                <w:szCs w:val="24"/>
                <w:shd w:val="clear" w:color="auto" w:fill="FFFFFF"/>
              </w:rPr>
              <w:t xml:space="preserve">. </w:t>
            </w:r>
            <w:r w:rsidR="00AB1088" w:rsidRPr="00737CB3">
              <w:rPr>
                <w:rFonts w:asciiTheme="majorBidi" w:hAnsiTheme="majorBidi" w:cstheme="majorBidi"/>
                <w:noProof/>
                <w:sz w:val="24"/>
                <w:szCs w:val="24"/>
                <w:lang w:eastAsia="en-AE"/>
              </w:rPr>
              <w:t xml:space="preserve">Kai kurių viešbučių tarifai lyginant su rugpjūčiu išaugo daugiau nei 80 %, o prie pagrindinių parodų vietų kai kuriais atvejais net iki 175 %. </w:t>
            </w:r>
          </w:p>
        </w:tc>
        <w:tc>
          <w:tcPr>
            <w:tcW w:w="2619" w:type="dxa"/>
            <w:tcMar>
              <w:top w:w="29" w:type="dxa"/>
              <w:left w:w="115" w:type="dxa"/>
              <w:bottom w:w="29" w:type="dxa"/>
              <w:right w:w="115" w:type="dxa"/>
            </w:tcMar>
          </w:tcPr>
          <w:p w14:paraId="03B2F35C" w14:textId="1C870F61" w:rsidR="00F4171C" w:rsidRPr="00737CB3" w:rsidRDefault="00AB1088" w:rsidP="00AB1088">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"https://hospitalitycareerprofile.com/news/hotel-news/dubai-hotel-rates-september-2026-event-driven-pricing-world-trade-centre"</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F4171C" w:rsidRPr="00737CB3">
              <w:rPr>
                <w:rStyle w:val="Hyperlink"/>
                <w:rFonts w:asciiTheme="majorBidi" w:hAnsiTheme="majorBidi" w:cstheme="majorBidi"/>
                <w:kern w:val="36"/>
                <w:sz w:val="24"/>
                <w:szCs w:val="24"/>
                <w:lang w:val="en-AE" w:eastAsia="en-AE"/>
              </w:rPr>
              <w:t>Hotel Rates September 2026: Event-Driven Demand Reshapes Pricing</w:t>
            </w:r>
          </w:p>
          <w:p w14:paraId="5A9E8C32" w14:textId="1F18B163" w:rsidR="005A48EF" w:rsidRPr="00737CB3" w:rsidRDefault="00F4171C" w:rsidP="00E427F0">
            <w:pPr>
              <w:pStyle w:val="NoSpacing"/>
              <w:jc w:val="both"/>
              <w:rPr>
                <w:rFonts w:asciiTheme="majorBidi" w:hAnsiTheme="majorBidi" w:cstheme="majorBidi"/>
                <w:color w:val="212529"/>
                <w:kern w:val="36"/>
                <w:sz w:val="24"/>
                <w:szCs w:val="24"/>
                <w:lang w:val="en-AE"/>
              </w:rPr>
            </w:pPr>
            <w:r w:rsidRPr="00737CB3">
              <w:rPr>
                <w:rStyle w:val="Hyperlink"/>
                <w:rFonts w:asciiTheme="majorBidi" w:hAnsiTheme="majorBidi" w:cstheme="majorBidi"/>
                <w:kern w:val="36"/>
                <w:sz w:val="24"/>
                <w:szCs w:val="24"/>
                <w:lang w:val="en-AE"/>
              </w:rPr>
              <w:t>(Hospitality career profile)</w:t>
            </w:r>
            <w:r w:rsidR="00AB1088"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0F752D90" w14:textId="77777777" w:rsidR="007E2C4F" w:rsidRPr="00737CB3" w:rsidRDefault="007E2C4F" w:rsidP="00DD7124">
            <w:pPr>
              <w:rPr>
                <w:rFonts w:asciiTheme="majorBidi" w:hAnsiTheme="majorBidi" w:cstheme="majorBidi"/>
                <w:sz w:val="24"/>
                <w:szCs w:val="24"/>
              </w:rPr>
            </w:pPr>
          </w:p>
        </w:tc>
      </w:tr>
      <w:tr w:rsidR="0076254C" w:rsidRPr="00737CB3" w14:paraId="6885925C" w14:textId="77777777" w:rsidTr="003A3181">
        <w:trPr>
          <w:trHeight w:val="385"/>
        </w:trPr>
        <w:tc>
          <w:tcPr>
            <w:tcW w:w="1579" w:type="dxa"/>
            <w:tcMar>
              <w:top w:w="29" w:type="dxa"/>
              <w:left w:w="115" w:type="dxa"/>
              <w:bottom w:w="29" w:type="dxa"/>
              <w:right w:w="115" w:type="dxa"/>
            </w:tcMar>
          </w:tcPr>
          <w:p w14:paraId="4276ACAA" w14:textId="1C7C0D94" w:rsidR="0076254C" w:rsidRPr="00737CB3" w:rsidRDefault="00197D56" w:rsidP="00197D56">
            <w:pPr>
              <w:rPr>
                <w:rFonts w:asciiTheme="majorBidi" w:hAnsiTheme="majorBidi" w:cstheme="majorBidi"/>
                <w:sz w:val="24"/>
                <w:szCs w:val="24"/>
              </w:rPr>
            </w:pPr>
            <w:r w:rsidRPr="00737CB3">
              <w:rPr>
                <w:rFonts w:asciiTheme="majorBidi" w:hAnsiTheme="majorBidi" w:cstheme="majorBidi"/>
                <w:sz w:val="24"/>
                <w:szCs w:val="24"/>
              </w:rPr>
              <w:t>2026 09 07</w:t>
            </w:r>
          </w:p>
        </w:tc>
        <w:tc>
          <w:tcPr>
            <w:tcW w:w="9979" w:type="dxa"/>
            <w:tcMar>
              <w:top w:w="29" w:type="dxa"/>
              <w:left w:w="115" w:type="dxa"/>
              <w:bottom w:w="29" w:type="dxa"/>
              <w:right w:w="115" w:type="dxa"/>
            </w:tcMar>
          </w:tcPr>
          <w:p w14:paraId="5AEE903A" w14:textId="7F18130A" w:rsidR="006E3F21" w:rsidRPr="00737CB3" w:rsidRDefault="006E3F21"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Rugsėjo 7 d. paskelbta, kad </w:t>
            </w:r>
            <w:r w:rsidR="00567795" w:rsidRPr="00737CB3">
              <w:rPr>
                <w:rFonts w:asciiTheme="majorBidi" w:hAnsiTheme="majorBidi" w:cstheme="majorBidi"/>
                <w:noProof/>
                <w:sz w:val="24"/>
                <w:szCs w:val="24"/>
              </w:rPr>
              <w:t xml:space="preserve">Arabijos kelionių rinkos (ATM) 2026 renginyje </w:t>
            </w:r>
            <w:r w:rsidRPr="00737CB3">
              <w:rPr>
                <w:rFonts w:asciiTheme="majorBidi" w:hAnsiTheme="majorBidi" w:cstheme="majorBidi"/>
                <w:noProof/>
                <w:sz w:val="24"/>
                <w:szCs w:val="24"/>
              </w:rPr>
              <w:t>rugsėjo 14–17 d. ir suburs daugiau kaip 210 pranešėjų iš turizmo, aviacijos, viešbučių, technologijų ir investicijų sektorių. Pagrindinės temos</w:t>
            </w:r>
            <w:r w:rsidR="000945F5" w:rsidRPr="00737CB3">
              <w:rPr>
                <w:rFonts w:asciiTheme="majorBidi" w:hAnsiTheme="majorBidi" w:cstheme="majorBidi"/>
                <w:noProof/>
                <w:sz w:val="24"/>
                <w:szCs w:val="24"/>
              </w:rPr>
              <w:t xml:space="preserve"> - </w:t>
            </w:r>
            <w:r w:rsidRPr="00737CB3">
              <w:rPr>
                <w:rFonts w:asciiTheme="majorBidi" w:hAnsiTheme="majorBidi" w:cstheme="majorBidi"/>
                <w:noProof/>
                <w:sz w:val="24"/>
                <w:szCs w:val="24"/>
              </w:rPr>
              <w:t>dirbtinis intelektas turizme</w:t>
            </w:r>
            <w:r w:rsidR="000945F5" w:rsidRPr="00737CB3">
              <w:rPr>
                <w:rFonts w:asciiTheme="majorBidi" w:hAnsiTheme="majorBidi" w:cstheme="majorBidi"/>
                <w:noProof/>
                <w:sz w:val="24"/>
                <w:szCs w:val="24"/>
              </w:rPr>
              <w:t>.</w:t>
            </w:r>
            <w:r w:rsidR="00EE70C8" w:rsidRPr="00737CB3">
              <w:rPr>
                <w:rFonts w:asciiTheme="majorBidi" w:hAnsiTheme="majorBidi" w:cstheme="majorBidi"/>
                <w:noProof/>
                <w:sz w:val="24"/>
                <w:szCs w:val="24"/>
              </w:rPr>
              <w:t xml:space="preserve"> </w:t>
            </w:r>
            <w:r w:rsidR="000945F5" w:rsidRPr="00737CB3">
              <w:rPr>
                <w:rFonts w:asciiTheme="majorBidi" w:hAnsiTheme="majorBidi" w:cstheme="majorBidi"/>
                <w:noProof/>
                <w:sz w:val="24"/>
                <w:szCs w:val="24"/>
              </w:rPr>
              <w:t xml:space="preserve">Taip pat </w:t>
            </w:r>
            <w:r w:rsidR="00EE70C8" w:rsidRPr="00737CB3">
              <w:rPr>
                <w:rFonts w:asciiTheme="majorBidi" w:hAnsiTheme="majorBidi" w:cstheme="majorBidi"/>
                <w:noProof/>
                <w:sz w:val="24"/>
                <w:szCs w:val="24"/>
              </w:rPr>
              <w:t>ypatingą dėmesį skiria</w:t>
            </w:r>
            <w:r w:rsidR="000945F5" w:rsidRPr="00737CB3">
              <w:rPr>
                <w:rFonts w:asciiTheme="majorBidi" w:hAnsiTheme="majorBidi" w:cstheme="majorBidi"/>
                <w:noProof/>
                <w:sz w:val="24"/>
                <w:szCs w:val="24"/>
              </w:rPr>
              <w:t>nt</w:t>
            </w:r>
            <w:r w:rsidR="000779C5" w:rsidRPr="00737CB3">
              <w:rPr>
                <w:rFonts w:asciiTheme="majorBidi" w:hAnsiTheme="majorBidi" w:cstheme="majorBidi"/>
                <w:noProof/>
                <w:sz w:val="24"/>
                <w:szCs w:val="24"/>
              </w:rPr>
              <w:t xml:space="preserve"> </w:t>
            </w:r>
            <w:r w:rsidR="00EE70C8" w:rsidRPr="00737CB3">
              <w:rPr>
                <w:rFonts w:asciiTheme="majorBidi" w:hAnsiTheme="majorBidi" w:cstheme="majorBidi"/>
                <w:noProof/>
                <w:sz w:val="24"/>
                <w:szCs w:val="24"/>
              </w:rPr>
              <w:t>kelionių technologijoms (TravelTech)</w:t>
            </w:r>
            <w:r w:rsidR="00C20994" w:rsidRPr="00737CB3">
              <w:rPr>
                <w:rFonts w:asciiTheme="majorBidi" w:hAnsiTheme="majorBidi" w:cstheme="majorBidi"/>
                <w:noProof/>
                <w:sz w:val="24"/>
                <w:szCs w:val="24"/>
              </w:rPr>
              <w:t xml:space="preserve">, </w:t>
            </w:r>
            <w:r w:rsidR="00EE70C8" w:rsidRPr="00737CB3">
              <w:rPr>
                <w:rFonts w:asciiTheme="majorBidi" w:hAnsiTheme="majorBidi" w:cstheme="majorBidi"/>
                <w:noProof/>
                <w:sz w:val="24"/>
                <w:szCs w:val="24"/>
              </w:rPr>
              <w:t>robotikai</w:t>
            </w:r>
            <w:r w:rsidR="00C20994" w:rsidRPr="00737CB3">
              <w:rPr>
                <w:rFonts w:asciiTheme="majorBidi" w:hAnsiTheme="majorBidi" w:cstheme="majorBidi"/>
                <w:noProof/>
                <w:sz w:val="24"/>
                <w:szCs w:val="24"/>
              </w:rPr>
              <w:t xml:space="preserve">, </w:t>
            </w:r>
            <w:r w:rsidR="00EE70C8" w:rsidRPr="00737CB3">
              <w:rPr>
                <w:rFonts w:asciiTheme="majorBidi" w:hAnsiTheme="majorBidi" w:cstheme="majorBidi"/>
                <w:noProof/>
                <w:sz w:val="24"/>
                <w:szCs w:val="24"/>
              </w:rPr>
              <w:t>išmaniosioms turizmo paslaugoms</w:t>
            </w:r>
            <w:r w:rsidR="00C20994" w:rsidRPr="00737CB3">
              <w:rPr>
                <w:rFonts w:asciiTheme="majorBidi" w:hAnsiTheme="majorBidi" w:cstheme="majorBidi"/>
                <w:noProof/>
                <w:sz w:val="24"/>
                <w:szCs w:val="24"/>
              </w:rPr>
              <w:t xml:space="preserve">, </w:t>
            </w:r>
            <w:r w:rsidR="00EE70C8" w:rsidRPr="00737CB3">
              <w:rPr>
                <w:rFonts w:asciiTheme="majorBidi" w:hAnsiTheme="majorBidi" w:cstheme="majorBidi"/>
                <w:noProof/>
                <w:sz w:val="24"/>
                <w:szCs w:val="24"/>
              </w:rPr>
              <w:t xml:space="preserve">personalizuotai kelionių patirčiai. </w:t>
            </w:r>
          </w:p>
          <w:p w14:paraId="5DCAC40E" w14:textId="77777777" w:rsidR="0076254C" w:rsidRPr="00737CB3" w:rsidRDefault="0076254C" w:rsidP="00C20994">
            <w:pPr>
              <w:pStyle w:val="NoSpacing"/>
              <w:jc w:val="both"/>
              <w:rPr>
                <w:rFonts w:asciiTheme="majorBidi" w:hAnsiTheme="majorBidi" w:cstheme="majorBidi"/>
                <w:noProof/>
                <w:sz w:val="24"/>
                <w:szCs w:val="24"/>
              </w:rPr>
            </w:pPr>
          </w:p>
        </w:tc>
        <w:tc>
          <w:tcPr>
            <w:tcW w:w="2619" w:type="dxa"/>
            <w:tcMar>
              <w:top w:w="29" w:type="dxa"/>
              <w:left w:w="115" w:type="dxa"/>
              <w:bottom w:w="29" w:type="dxa"/>
              <w:right w:w="115" w:type="dxa"/>
            </w:tcMar>
          </w:tcPr>
          <w:p w14:paraId="2B81CBCE" w14:textId="15313267" w:rsidR="002D1DD1" w:rsidRPr="00737CB3" w:rsidRDefault="00335E0B" w:rsidP="006E3F21">
            <w:pPr>
              <w:pStyle w:val="NoSpacing"/>
              <w:jc w:val="both"/>
              <w:rPr>
                <w:rStyle w:val="Hyperlink"/>
                <w:rFonts w:asciiTheme="majorBidi" w:hAnsiTheme="majorBidi" w:cstheme="majorBidi"/>
                <w:noProof/>
                <w:spacing w:val="-4"/>
                <w:kern w:val="36"/>
                <w:sz w:val="24"/>
                <w:szCs w:val="24"/>
                <w:lang w:eastAsia="en-AE"/>
              </w:rPr>
            </w:pPr>
            <w:r w:rsidRPr="00737CB3">
              <w:rPr>
                <w:rFonts w:asciiTheme="majorBidi" w:hAnsiTheme="majorBidi" w:cstheme="majorBidi"/>
                <w:noProof/>
                <w:color w:val="000000"/>
                <w:spacing w:val="-4"/>
                <w:kern w:val="36"/>
                <w:sz w:val="24"/>
                <w:szCs w:val="24"/>
                <w:lang w:eastAsia="en-AE"/>
              </w:rPr>
              <w:fldChar w:fldCharType="begin"/>
            </w:r>
            <w:r w:rsidRPr="00737CB3">
              <w:rPr>
                <w:rFonts w:asciiTheme="majorBidi" w:hAnsiTheme="majorBidi" w:cstheme="majorBidi"/>
                <w:noProof/>
                <w:color w:val="000000"/>
                <w:spacing w:val="-4"/>
                <w:kern w:val="36"/>
                <w:sz w:val="24"/>
                <w:szCs w:val="24"/>
                <w:lang w:eastAsia="en-AE"/>
              </w:rPr>
              <w:instrText>HYPERLINK "https://www.zawya.com/en/press-release/events-conferences/government-ministers-and-global-industry-leaders-to-address-the-future-of-travel-at-arabian-travel-market-2026-480116"</w:instrText>
            </w:r>
            <w:r w:rsidRPr="00737CB3">
              <w:rPr>
                <w:rFonts w:asciiTheme="majorBidi" w:hAnsiTheme="majorBidi" w:cstheme="majorBidi"/>
                <w:noProof/>
                <w:color w:val="000000"/>
                <w:spacing w:val="-4"/>
                <w:kern w:val="36"/>
                <w:sz w:val="24"/>
                <w:szCs w:val="24"/>
                <w:lang w:eastAsia="en-AE"/>
              </w:rPr>
            </w:r>
            <w:r w:rsidRPr="00737CB3">
              <w:rPr>
                <w:rFonts w:asciiTheme="majorBidi" w:hAnsiTheme="majorBidi" w:cstheme="majorBidi"/>
                <w:noProof/>
                <w:color w:val="000000"/>
                <w:spacing w:val="-4"/>
                <w:kern w:val="36"/>
                <w:sz w:val="24"/>
                <w:szCs w:val="24"/>
                <w:lang w:eastAsia="en-AE"/>
              </w:rPr>
              <w:fldChar w:fldCharType="separate"/>
            </w:r>
            <w:r w:rsidR="002D1DD1" w:rsidRPr="00737CB3">
              <w:rPr>
                <w:rStyle w:val="Hyperlink"/>
                <w:rFonts w:asciiTheme="majorBidi" w:hAnsiTheme="majorBidi" w:cstheme="majorBidi"/>
                <w:noProof/>
                <w:spacing w:val="-4"/>
                <w:kern w:val="36"/>
                <w:sz w:val="24"/>
                <w:szCs w:val="24"/>
                <w:lang w:eastAsia="en-AE"/>
              </w:rPr>
              <w:t>Government ministers and global industry leaders to address the future of travel at Arabian Travel Market 2026</w:t>
            </w:r>
          </w:p>
          <w:p w14:paraId="46D0462C" w14:textId="0ECEF43B" w:rsidR="0076254C" w:rsidRPr="00737CB3" w:rsidRDefault="002D1DD1" w:rsidP="006E3F21">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(Zawya)</w:t>
            </w:r>
            <w:r w:rsidR="00335E0B" w:rsidRPr="00737CB3">
              <w:rPr>
                <w:rFonts w:asciiTheme="majorBidi" w:hAnsiTheme="majorBidi" w:cstheme="majorBidi"/>
                <w:noProof/>
                <w:color w:val="000000"/>
                <w:spacing w:val="-4"/>
                <w:kern w:val="36"/>
                <w:sz w:val="24"/>
                <w:szCs w:val="24"/>
                <w:lang w:eastAsia="en-AE"/>
              </w:rPr>
              <w:fldChar w:fldCharType="end"/>
            </w:r>
          </w:p>
        </w:tc>
        <w:tc>
          <w:tcPr>
            <w:tcW w:w="1559" w:type="dxa"/>
            <w:tcMar>
              <w:top w:w="29" w:type="dxa"/>
              <w:left w:w="115" w:type="dxa"/>
              <w:bottom w:w="29" w:type="dxa"/>
              <w:right w:w="115" w:type="dxa"/>
            </w:tcMar>
            <w:vAlign w:val="center"/>
          </w:tcPr>
          <w:p w14:paraId="3F20CDD7" w14:textId="77777777" w:rsidR="0076254C" w:rsidRPr="00737CB3" w:rsidRDefault="0076254C" w:rsidP="00DD7124">
            <w:pPr>
              <w:rPr>
                <w:rFonts w:asciiTheme="majorBidi" w:hAnsiTheme="majorBidi" w:cstheme="majorBidi"/>
                <w:sz w:val="24"/>
                <w:szCs w:val="24"/>
              </w:rPr>
            </w:pPr>
          </w:p>
        </w:tc>
      </w:tr>
      <w:tr w:rsidR="00C338CD" w:rsidRPr="00737CB3" w14:paraId="41955F78" w14:textId="77777777" w:rsidTr="003A3181">
        <w:trPr>
          <w:trHeight w:val="385"/>
        </w:trPr>
        <w:tc>
          <w:tcPr>
            <w:tcW w:w="1579" w:type="dxa"/>
            <w:tcMar>
              <w:top w:w="29" w:type="dxa"/>
              <w:left w:w="115" w:type="dxa"/>
              <w:bottom w:w="29" w:type="dxa"/>
              <w:right w:w="115" w:type="dxa"/>
            </w:tcMar>
          </w:tcPr>
          <w:p w14:paraId="596373C6" w14:textId="73AED3EC" w:rsidR="00C338CD" w:rsidRPr="00737CB3" w:rsidRDefault="00C338CD" w:rsidP="00197D56">
            <w:pPr>
              <w:rPr>
                <w:rFonts w:asciiTheme="majorBidi" w:hAnsiTheme="majorBidi" w:cstheme="majorBidi"/>
                <w:color w:val="EE0000"/>
                <w:sz w:val="24"/>
                <w:szCs w:val="24"/>
              </w:rPr>
            </w:pPr>
            <w:r w:rsidRPr="00737CB3">
              <w:rPr>
                <w:rFonts w:asciiTheme="majorBidi" w:hAnsiTheme="majorBidi" w:cstheme="majorBidi"/>
                <w:sz w:val="24"/>
                <w:szCs w:val="24"/>
              </w:rPr>
              <w:t>2026 09 14</w:t>
            </w:r>
          </w:p>
        </w:tc>
        <w:tc>
          <w:tcPr>
            <w:tcW w:w="9979" w:type="dxa"/>
            <w:tcMar>
              <w:top w:w="29" w:type="dxa"/>
              <w:left w:w="115" w:type="dxa"/>
              <w:bottom w:w="29" w:type="dxa"/>
              <w:right w:w="115" w:type="dxa"/>
            </w:tcMar>
          </w:tcPr>
          <w:p w14:paraId="575D62F2" w14:textId="7D87E556" w:rsidR="00C338CD" w:rsidRPr="00737CB3" w:rsidRDefault="00C338CD"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shd w:val="clear" w:color="auto" w:fill="FFFFFF"/>
              </w:rPr>
              <w:t xml:space="preserve">Viešbučių užimtumas rugpjūtį pasiekė 66 %, tai sudarė 89 % miesto užimtumo lygio 2025 m. rugpjūtį ir toliau sparčiai augo nuo 36 % užimtumo 2026 m. kovą. Šis nuolatinis kilimas aiškiai rodo pagrindinę paklausą ir Dubajaus svetingumo sektoriaus stiprumą. Kadangi daugelis viešbučių pradėjo įgyvendinti plačius renovacijos projektus, siekdami dar labiau pagerinti svečių patirtį ir užtikrinti būsimą pasirengimą, viešbučių kambarių pasiūla iki 2026 m. rugpjūčio pabaigos pasiekė beveik 149 000 kambarių. </w:t>
            </w:r>
            <w:r w:rsidR="003D6557" w:rsidRPr="00737CB3">
              <w:rPr>
                <w:rFonts w:asciiTheme="majorBidi" w:hAnsiTheme="majorBidi" w:cstheme="majorBidi"/>
                <w:noProof/>
                <w:sz w:val="24"/>
                <w:szCs w:val="24"/>
                <w:lang w:eastAsia="en-AE"/>
              </w:rPr>
              <w:t>Tai rodo</w:t>
            </w:r>
            <w:r w:rsidR="000E2719" w:rsidRPr="00737CB3">
              <w:rPr>
                <w:rFonts w:asciiTheme="majorBidi" w:hAnsiTheme="majorBidi" w:cstheme="majorBidi"/>
                <w:noProof/>
                <w:sz w:val="24"/>
                <w:szCs w:val="24"/>
                <w:lang w:eastAsia="en-AE"/>
              </w:rPr>
              <w:t xml:space="preserve"> </w:t>
            </w:r>
            <w:r w:rsidR="003D6557" w:rsidRPr="00737CB3">
              <w:rPr>
                <w:rFonts w:asciiTheme="majorBidi" w:hAnsiTheme="majorBidi" w:cstheme="majorBidi"/>
                <w:noProof/>
                <w:sz w:val="24"/>
                <w:szCs w:val="24"/>
                <w:lang w:eastAsia="en-AE"/>
              </w:rPr>
              <w:t>atsigaunantį tarptautinį srautą</w:t>
            </w:r>
            <w:r w:rsidR="008C7624" w:rsidRPr="00737CB3">
              <w:rPr>
                <w:rFonts w:asciiTheme="majorBidi" w:hAnsiTheme="majorBidi" w:cstheme="majorBidi"/>
                <w:noProof/>
                <w:sz w:val="24"/>
                <w:szCs w:val="24"/>
                <w:lang w:eastAsia="en-AE"/>
              </w:rPr>
              <w:t xml:space="preserve">, </w:t>
            </w:r>
            <w:r w:rsidR="003D6557" w:rsidRPr="00737CB3">
              <w:rPr>
                <w:rFonts w:asciiTheme="majorBidi" w:hAnsiTheme="majorBidi" w:cstheme="majorBidi"/>
                <w:noProof/>
                <w:sz w:val="24"/>
                <w:szCs w:val="24"/>
                <w:lang w:eastAsia="en-AE"/>
              </w:rPr>
              <w:t>aukštą viešbučių užimtumą</w:t>
            </w:r>
            <w:r w:rsidR="008C7624" w:rsidRPr="00737CB3">
              <w:rPr>
                <w:rFonts w:asciiTheme="majorBidi" w:hAnsiTheme="majorBidi" w:cstheme="majorBidi"/>
                <w:noProof/>
                <w:sz w:val="24"/>
                <w:szCs w:val="24"/>
                <w:lang w:eastAsia="en-AE"/>
              </w:rPr>
              <w:t xml:space="preserve">, </w:t>
            </w:r>
            <w:r w:rsidR="003D6557" w:rsidRPr="00737CB3">
              <w:rPr>
                <w:rFonts w:asciiTheme="majorBidi" w:hAnsiTheme="majorBidi" w:cstheme="majorBidi"/>
                <w:noProof/>
                <w:sz w:val="24"/>
                <w:szCs w:val="24"/>
                <w:lang w:eastAsia="en-AE"/>
              </w:rPr>
              <w:t xml:space="preserve">stiprų MICE ir verslo kelionių segmentą. </w:t>
            </w:r>
          </w:p>
        </w:tc>
        <w:tc>
          <w:tcPr>
            <w:tcW w:w="2619" w:type="dxa"/>
            <w:tcMar>
              <w:top w:w="29" w:type="dxa"/>
              <w:left w:w="115" w:type="dxa"/>
              <w:bottom w:w="29" w:type="dxa"/>
              <w:right w:w="115" w:type="dxa"/>
            </w:tcMar>
          </w:tcPr>
          <w:p w14:paraId="377E84E6" w14:textId="5A3CF4EC" w:rsidR="00C338CD" w:rsidRPr="00737CB3" w:rsidRDefault="00796BFF" w:rsidP="00006820">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fldChar w:fldCharType="begin"/>
            </w:r>
            <w:r w:rsidRPr="00737CB3">
              <w:rPr>
                <w:rFonts w:asciiTheme="majorBidi" w:hAnsiTheme="majorBidi" w:cstheme="majorBidi"/>
                <w:color w:val="000000"/>
                <w:spacing w:val="-4"/>
                <w:kern w:val="36"/>
                <w:sz w:val="24"/>
                <w:szCs w:val="24"/>
                <w:lang w:val="en-AE" w:eastAsia="en-AE"/>
              </w:rPr>
              <w:instrText>HYPERLINK "https://www.dubaidet.gov.ae/en/newsroom/press-releases/dubai-tourism-sector-september-2026"</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C6043E" w:rsidRPr="00737CB3">
              <w:rPr>
                <w:rStyle w:val="Hyperlink"/>
                <w:rFonts w:asciiTheme="majorBidi" w:hAnsiTheme="majorBidi" w:cstheme="majorBidi"/>
                <w:spacing w:val="-4"/>
                <w:kern w:val="36"/>
                <w:sz w:val="24"/>
                <w:szCs w:val="24"/>
                <w:lang w:val="en-AE" w:eastAsia="en-AE"/>
              </w:rPr>
              <w:t xml:space="preserve">Dubai’s </w:t>
            </w:r>
            <w:r w:rsidR="004A0EDF" w:rsidRPr="00737CB3">
              <w:rPr>
                <w:rStyle w:val="Hyperlink"/>
                <w:rFonts w:asciiTheme="majorBidi" w:hAnsiTheme="majorBidi" w:cstheme="majorBidi"/>
                <w:spacing w:val="-4"/>
                <w:kern w:val="36"/>
                <w:sz w:val="24"/>
                <w:szCs w:val="24"/>
                <w:lang w:val="en-AE" w:eastAsia="en-AE"/>
              </w:rPr>
              <w:t xml:space="preserve">tourism sector records highest </w:t>
            </w:r>
            <w:r w:rsidR="00870C4D" w:rsidRPr="00737CB3">
              <w:rPr>
                <w:rStyle w:val="Hyperlink"/>
                <w:rFonts w:asciiTheme="majorBidi" w:hAnsiTheme="majorBidi" w:cstheme="majorBidi"/>
                <w:spacing w:val="-4"/>
                <w:kern w:val="36"/>
                <w:sz w:val="24"/>
                <w:szCs w:val="24"/>
                <w:lang w:val="en-AE" w:eastAsia="en-AE"/>
              </w:rPr>
              <w:t>visitor numbers since February</w:t>
            </w:r>
          </w:p>
          <w:p w14:paraId="34A9CCF5" w14:textId="369345E0" w:rsidR="00870C4D" w:rsidRPr="00737CB3" w:rsidRDefault="00870C4D" w:rsidP="00006820">
            <w:pPr>
              <w:pStyle w:val="NoSpacing"/>
              <w:jc w:val="both"/>
              <w:rPr>
                <w:rFonts w:asciiTheme="majorBidi" w:hAnsiTheme="majorBidi" w:cstheme="majorBidi"/>
                <w:color w:val="000000"/>
                <w:spacing w:val="-4"/>
                <w:kern w:val="36"/>
                <w:sz w:val="24"/>
                <w:szCs w:val="24"/>
                <w:lang w:val="en-AE" w:eastAsia="en-AE"/>
              </w:rPr>
            </w:pPr>
            <w:r w:rsidRPr="00737CB3">
              <w:rPr>
                <w:rStyle w:val="Hyperlink"/>
                <w:rFonts w:asciiTheme="majorBidi" w:hAnsiTheme="majorBidi" w:cstheme="majorBidi"/>
                <w:spacing w:val="-4"/>
                <w:kern w:val="36"/>
                <w:sz w:val="24"/>
                <w:szCs w:val="24"/>
                <w:lang w:val="en-AE" w:eastAsia="en-AE"/>
              </w:rPr>
              <w:t>(</w:t>
            </w:r>
            <w:r w:rsidR="00006820" w:rsidRPr="00737CB3">
              <w:rPr>
                <w:rStyle w:val="Hyperlink"/>
                <w:rFonts w:asciiTheme="majorBidi" w:hAnsiTheme="majorBidi" w:cstheme="majorBidi"/>
                <w:spacing w:val="-4"/>
                <w:kern w:val="36"/>
                <w:sz w:val="24"/>
                <w:szCs w:val="24"/>
                <w:lang w:val="en-AE" w:eastAsia="en-AE"/>
              </w:rPr>
              <w:t>dubaidet.gov.ae)</w:t>
            </w:r>
            <w:r w:rsidR="00796BFF"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7128B42F" w14:textId="77777777" w:rsidR="00C338CD" w:rsidRPr="00737CB3" w:rsidRDefault="00C338CD" w:rsidP="00DD7124">
            <w:pPr>
              <w:rPr>
                <w:rFonts w:asciiTheme="majorBidi" w:hAnsiTheme="majorBidi" w:cstheme="majorBidi"/>
                <w:sz w:val="24"/>
                <w:szCs w:val="24"/>
              </w:rPr>
            </w:pPr>
          </w:p>
        </w:tc>
      </w:tr>
      <w:tr w:rsidR="003144AC" w:rsidRPr="00737CB3" w14:paraId="071ADF94" w14:textId="77777777" w:rsidTr="003A3181">
        <w:trPr>
          <w:trHeight w:val="385"/>
        </w:trPr>
        <w:tc>
          <w:tcPr>
            <w:tcW w:w="1579" w:type="dxa"/>
            <w:tcMar>
              <w:top w:w="29" w:type="dxa"/>
              <w:left w:w="115" w:type="dxa"/>
              <w:bottom w:w="29" w:type="dxa"/>
              <w:right w:w="115" w:type="dxa"/>
            </w:tcMar>
          </w:tcPr>
          <w:p w14:paraId="4DAC440C" w14:textId="37A5CBCD" w:rsidR="003144AC" w:rsidRPr="00737CB3" w:rsidRDefault="003144AC" w:rsidP="00197D56">
            <w:pPr>
              <w:rPr>
                <w:rFonts w:asciiTheme="majorBidi" w:hAnsiTheme="majorBidi" w:cstheme="majorBidi"/>
                <w:color w:val="EE0000"/>
                <w:sz w:val="24"/>
                <w:szCs w:val="24"/>
              </w:rPr>
            </w:pPr>
            <w:r w:rsidRPr="00737CB3">
              <w:rPr>
                <w:rFonts w:asciiTheme="majorBidi" w:hAnsiTheme="majorBidi" w:cstheme="majorBidi"/>
                <w:sz w:val="24"/>
                <w:szCs w:val="24"/>
              </w:rPr>
              <w:t>2026 09 15</w:t>
            </w:r>
          </w:p>
        </w:tc>
        <w:tc>
          <w:tcPr>
            <w:tcW w:w="9979" w:type="dxa"/>
            <w:tcMar>
              <w:top w:w="29" w:type="dxa"/>
              <w:left w:w="115" w:type="dxa"/>
              <w:bottom w:w="29" w:type="dxa"/>
              <w:right w:w="115" w:type="dxa"/>
            </w:tcMar>
          </w:tcPr>
          <w:p w14:paraId="64BB6F40" w14:textId="617612A5" w:rsidR="003144AC" w:rsidRPr="00737CB3" w:rsidRDefault="00DF07ED"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 xml:space="preserve">Arabian Travel Market 2026 Dubajuje subūrė rekordinį dalyvių skaičių iš 166 šalių, tapdamas viena didžiausių pasaulio turizmo industrijos platformų. Renginyje buvo pristatytos naujausios turizmo, </w:t>
            </w:r>
            <w:r w:rsidRPr="00737CB3">
              <w:rPr>
                <w:rFonts w:asciiTheme="majorBidi" w:hAnsiTheme="majorBidi" w:cstheme="majorBidi"/>
                <w:noProof/>
                <w:sz w:val="24"/>
                <w:szCs w:val="24"/>
              </w:rPr>
              <w:lastRenderedPageBreak/>
              <w:t>svetingumo, aviacijos ir kelionių technologijų tendencijos bei stiprinami tarptautiniai verslo ryšiai tarp viešojo ir privataus sektorių.</w:t>
            </w:r>
          </w:p>
        </w:tc>
        <w:tc>
          <w:tcPr>
            <w:tcW w:w="2619" w:type="dxa"/>
            <w:tcMar>
              <w:top w:w="29" w:type="dxa"/>
              <w:left w:w="115" w:type="dxa"/>
              <w:bottom w:w="29" w:type="dxa"/>
              <w:right w:w="115" w:type="dxa"/>
            </w:tcMar>
          </w:tcPr>
          <w:p w14:paraId="57245E10" w14:textId="70E5275F" w:rsidR="0099797C" w:rsidRPr="00737CB3" w:rsidRDefault="006D24DA" w:rsidP="006D24DA">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lastRenderedPageBreak/>
              <w:fldChar w:fldCharType="begin"/>
            </w:r>
            <w:r w:rsidRPr="00737CB3">
              <w:rPr>
                <w:rFonts w:asciiTheme="majorBidi" w:hAnsiTheme="majorBidi" w:cstheme="majorBidi"/>
                <w:color w:val="000000"/>
                <w:spacing w:val="-4"/>
                <w:kern w:val="36"/>
                <w:sz w:val="24"/>
                <w:szCs w:val="24"/>
                <w:lang w:val="en-AE" w:eastAsia="en-AE"/>
              </w:rPr>
              <w:instrText>HYPERLINK "https://www.zawya.com/en/press-release/research-studies/arabian-travel-market-2026-opens-in-dubai-with-record-participation-from-166-countries-639682"</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99797C" w:rsidRPr="00737CB3">
              <w:rPr>
                <w:rStyle w:val="Hyperlink"/>
                <w:rFonts w:asciiTheme="majorBidi" w:hAnsiTheme="majorBidi" w:cstheme="majorBidi"/>
                <w:spacing w:val="-4"/>
                <w:kern w:val="36"/>
                <w:sz w:val="24"/>
                <w:szCs w:val="24"/>
                <w:lang w:val="en-AE" w:eastAsia="en-AE"/>
              </w:rPr>
              <w:t xml:space="preserve">Arabian Travel Market 2026 opens in Dubai with </w:t>
            </w:r>
            <w:r w:rsidR="0099797C" w:rsidRPr="00737CB3">
              <w:rPr>
                <w:rStyle w:val="Hyperlink"/>
                <w:rFonts w:asciiTheme="majorBidi" w:hAnsiTheme="majorBidi" w:cstheme="majorBidi"/>
                <w:spacing w:val="-4"/>
                <w:kern w:val="36"/>
                <w:sz w:val="24"/>
                <w:szCs w:val="24"/>
                <w:lang w:val="en-AE" w:eastAsia="en-AE"/>
              </w:rPr>
              <w:lastRenderedPageBreak/>
              <w:t>record participation from 166 countries</w:t>
            </w:r>
          </w:p>
          <w:p w14:paraId="05A7E3DD" w14:textId="09B62E45" w:rsidR="00DF07ED" w:rsidRPr="00737CB3" w:rsidRDefault="0099797C" w:rsidP="00E427F0">
            <w:pPr>
              <w:pStyle w:val="NoSpacing"/>
              <w:jc w:val="both"/>
              <w:rPr>
                <w:rFonts w:asciiTheme="majorBidi" w:hAnsiTheme="majorBidi" w:cstheme="majorBidi"/>
                <w:color w:val="000000"/>
                <w:spacing w:val="-4"/>
                <w:kern w:val="36"/>
                <w:sz w:val="24"/>
                <w:szCs w:val="24"/>
                <w:lang w:val="en-AE" w:eastAsia="en-AE"/>
              </w:rPr>
            </w:pPr>
            <w:r w:rsidRPr="00737CB3">
              <w:rPr>
                <w:rStyle w:val="Hyperlink"/>
                <w:rFonts w:asciiTheme="majorBidi" w:hAnsiTheme="majorBidi" w:cstheme="majorBidi"/>
                <w:spacing w:val="-4"/>
                <w:kern w:val="36"/>
                <w:sz w:val="24"/>
                <w:szCs w:val="24"/>
                <w:lang w:val="en-AE" w:eastAsia="en-AE"/>
              </w:rPr>
              <w:t>(Za</w:t>
            </w:r>
            <w:r w:rsidR="006D24DA" w:rsidRPr="00737CB3">
              <w:rPr>
                <w:rStyle w:val="Hyperlink"/>
                <w:rFonts w:asciiTheme="majorBidi" w:hAnsiTheme="majorBidi" w:cstheme="majorBidi"/>
                <w:spacing w:val="-4"/>
                <w:kern w:val="36"/>
                <w:sz w:val="24"/>
                <w:szCs w:val="24"/>
                <w:lang w:val="en-AE" w:eastAsia="en-AE"/>
              </w:rPr>
              <w:t>wya)</w:t>
            </w:r>
            <w:r w:rsidR="006D24DA"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14DD4132" w14:textId="77777777" w:rsidR="003144AC" w:rsidRPr="00737CB3" w:rsidRDefault="003144AC" w:rsidP="00DD7124">
            <w:pPr>
              <w:rPr>
                <w:rFonts w:asciiTheme="majorBidi" w:hAnsiTheme="majorBidi" w:cstheme="majorBidi"/>
                <w:sz w:val="24"/>
                <w:szCs w:val="24"/>
              </w:rPr>
            </w:pPr>
          </w:p>
        </w:tc>
      </w:tr>
      <w:tr w:rsidR="00A902A4" w:rsidRPr="00737CB3" w14:paraId="3D07E4DF" w14:textId="77777777" w:rsidTr="003A3181">
        <w:trPr>
          <w:trHeight w:val="385"/>
        </w:trPr>
        <w:tc>
          <w:tcPr>
            <w:tcW w:w="1579" w:type="dxa"/>
            <w:tcMar>
              <w:top w:w="29" w:type="dxa"/>
              <w:left w:w="115" w:type="dxa"/>
              <w:bottom w:w="29" w:type="dxa"/>
              <w:right w:w="115" w:type="dxa"/>
            </w:tcMar>
          </w:tcPr>
          <w:p w14:paraId="714BC920" w14:textId="5EF52D00" w:rsidR="00A902A4" w:rsidRPr="00737CB3" w:rsidRDefault="00A902A4" w:rsidP="00197D56">
            <w:pPr>
              <w:rPr>
                <w:rFonts w:asciiTheme="majorBidi" w:hAnsiTheme="majorBidi" w:cstheme="majorBidi"/>
                <w:color w:val="EE0000"/>
                <w:sz w:val="24"/>
                <w:szCs w:val="24"/>
              </w:rPr>
            </w:pPr>
            <w:r w:rsidRPr="00737CB3">
              <w:rPr>
                <w:rFonts w:asciiTheme="majorBidi" w:hAnsiTheme="majorBidi" w:cstheme="majorBidi"/>
                <w:sz w:val="24"/>
                <w:szCs w:val="24"/>
              </w:rPr>
              <w:t>2026 09 16</w:t>
            </w:r>
          </w:p>
        </w:tc>
        <w:tc>
          <w:tcPr>
            <w:tcW w:w="9979" w:type="dxa"/>
            <w:tcMar>
              <w:top w:w="29" w:type="dxa"/>
              <w:left w:w="115" w:type="dxa"/>
              <w:bottom w:w="29" w:type="dxa"/>
              <w:right w:w="115" w:type="dxa"/>
            </w:tcMar>
          </w:tcPr>
          <w:p w14:paraId="270F5D11" w14:textId="104B92A5" w:rsidR="005447C0" w:rsidRPr="00737CB3" w:rsidRDefault="005447C0" w:rsidP="0001596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JAE Ekonomikos ir turizmo ministerija pristatė keletą iniciatyvų, skirtų stiprinti šalies kaip pasaulinės turizmo krypties</w:t>
            </w:r>
            <w:r w:rsidR="004850FA" w:rsidRPr="00737CB3">
              <w:rPr>
                <w:rFonts w:asciiTheme="majorBidi" w:hAnsiTheme="majorBidi" w:cstheme="majorBidi"/>
                <w:noProof/>
                <w:sz w:val="24"/>
                <w:szCs w:val="24"/>
              </w:rPr>
              <w:t xml:space="preserve"> poziciją</w:t>
            </w:r>
            <w:r w:rsidRPr="00737CB3">
              <w:rPr>
                <w:rFonts w:asciiTheme="majorBidi" w:hAnsiTheme="majorBidi" w:cstheme="majorBidi"/>
                <w:noProof/>
                <w:sz w:val="24"/>
                <w:szCs w:val="24"/>
              </w:rPr>
              <w:t>, įskaitant pirmosios vieningos nacionalinės turizmo tapatybės JAE pristatymą ir naują platformą, skatinančią keliones tarp daugelio emyratų.</w:t>
            </w:r>
          </w:p>
          <w:p w14:paraId="036FCB5D" w14:textId="77777777" w:rsidR="00A902A4" w:rsidRPr="00737CB3" w:rsidRDefault="00A902A4" w:rsidP="001126E5">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467E7945" w14:textId="6A89A96F" w:rsidR="0001596F" w:rsidRPr="00737CB3" w:rsidRDefault="000B510C" w:rsidP="0001596F">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fldChar w:fldCharType="begin"/>
            </w:r>
            <w:r w:rsidRPr="00737CB3">
              <w:rPr>
                <w:rFonts w:asciiTheme="majorBidi" w:hAnsiTheme="majorBidi" w:cstheme="majorBidi"/>
                <w:color w:val="000000"/>
                <w:spacing w:val="-4"/>
                <w:kern w:val="36"/>
                <w:sz w:val="24"/>
                <w:szCs w:val="24"/>
                <w:lang w:val="en-AE" w:eastAsia="en-AE"/>
              </w:rPr>
              <w:instrText>HYPERLINK "https://www.zawya.com/en/business/uae-unveils-unified-tourism-identity-grand-tour-at-atm-2026-803350"</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01596F" w:rsidRPr="00737CB3">
              <w:rPr>
                <w:rStyle w:val="Hyperlink"/>
                <w:rFonts w:asciiTheme="majorBidi" w:hAnsiTheme="majorBidi" w:cstheme="majorBidi"/>
                <w:spacing w:val="-4"/>
                <w:kern w:val="36"/>
                <w:sz w:val="24"/>
                <w:szCs w:val="24"/>
                <w:lang w:val="en-AE" w:eastAsia="en-AE"/>
              </w:rPr>
              <w:t>UAE unveils unified tourism identity, grand tour at ATM 2026</w:t>
            </w:r>
          </w:p>
          <w:p w14:paraId="72D95046" w14:textId="2D19B6E1" w:rsidR="001126E5" w:rsidRPr="00737CB3" w:rsidRDefault="0001596F" w:rsidP="00E427F0">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(Zawya)</w:t>
            </w:r>
            <w:r w:rsidR="000B510C"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15E9950E" w14:textId="77777777" w:rsidR="00A902A4" w:rsidRPr="00737CB3" w:rsidRDefault="00A902A4" w:rsidP="00DD7124">
            <w:pPr>
              <w:rPr>
                <w:rFonts w:asciiTheme="majorBidi" w:hAnsiTheme="majorBidi" w:cstheme="majorBidi"/>
                <w:sz w:val="24"/>
                <w:szCs w:val="24"/>
              </w:rPr>
            </w:pPr>
          </w:p>
        </w:tc>
      </w:tr>
      <w:tr w:rsidR="00B00F26" w:rsidRPr="00737CB3" w14:paraId="713FC92C" w14:textId="77777777" w:rsidTr="003A3181">
        <w:trPr>
          <w:trHeight w:val="385"/>
        </w:trPr>
        <w:tc>
          <w:tcPr>
            <w:tcW w:w="1579" w:type="dxa"/>
            <w:tcMar>
              <w:top w:w="29" w:type="dxa"/>
              <w:left w:w="115" w:type="dxa"/>
              <w:bottom w:w="29" w:type="dxa"/>
              <w:right w:w="115" w:type="dxa"/>
            </w:tcMar>
          </w:tcPr>
          <w:p w14:paraId="32C9CE79" w14:textId="1B593DE2" w:rsidR="00B00F26" w:rsidRPr="00737CB3" w:rsidRDefault="00B00F26" w:rsidP="00197D56">
            <w:pPr>
              <w:rPr>
                <w:rFonts w:asciiTheme="majorBidi" w:hAnsiTheme="majorBidi" w:cstheme="majorBidi"/>
                <w:sz w:val="24"/>
                <w:szCs w:val="24"/>
              </w:rPr>
            </w:pPr>
            <w:r w:rsidRPr="00737CB3">
              <w:rPr>
                <w:rFonts w:asciiTheme="majorBidi" w:hAnsiTheme="majorBidi" w:cstheme="majorBidi"/>
                <w:sz w:val="24"/>
                <w:szCs w:val="24"/>
              </w:rPr>
              <w:t>2026 09 21</w:t>
            </w:r>
          </w:p>
        </w:tc>
        <w:tc>
          <w:tcPr>
            <w:tcW w:w="9979" w:type="dxa"/>
            <w:tcMar>
              <w:top w:w="29" w:type="dxa"/>
              <w:left w:w="115" w:type="dxa"/>
              <w:bottom w:w="29" w:type="dxa"/>
              <w:right w:w="115" w:type="dxa"/>
            </w:tcMar>
          </w:tcPr>
          <w:p w14:paraId="37158044" w14:textId="77777777" w:rsidR="00B00F26" w:rsidRPr="00737CB3" w:rsidRDefault="00B00F26" w:rsidP="00B8009F">
            <w:pPr>
              <w:pStyle w:val="NoSpacing"/>
              <w:jc w:val="both"/>
              <w:rPr>
                <w:rFonts w:asciiTheme="majorBidi" w:hAnsiTheme="majorBidi" w:cstheme="majorBidi"/>
                <w:sz w:val="24"/>
                <w:szCs w:val="24"/>
              </w:rPr>
            </w:pPr>
            <w:r w:rsidRPr="00737CB3">
              <w:rPr>
                <w:rFonts w:asciiTheme="majorBidi" w:hAnsiTheme="majorBidi" w:cstheme="majorBidi"/>
                <w:sz w:val="24"/>
                <w:szCs w:val="24"/>
              </w:rPr>
              <w:t>Nuo dirbtinio intelekto, kuris kuria atskirų keliautojų profilį, iki biometrinių duomenų, kurie juos identifikuoja – oro linijos tiria, kaip technologijos gali suasmeninti kelionę nuo momento, kai keleivis pradeda planuoti kelionę, iki grįžimo namo.</w:t>
            </w:r>
          </w:p>
          <w:p w14:paraId="0302D6D2" w14:textId="77777777" w:rsidR="00B00F26" w:rsidRPr="00737CB3" w:rsidRDefault="00B00F26" w:rsidP="00B8009F">
            <w:pPr>
              <w:pStyle w:val="NoSpacing"/>
              <w:jc w:val="both"/>
              <w:rPr>
                <w:rFonts w:asciiTheme="majorBidi" w:hAnsiTheme="majorBidi" w:cstheme="majorBidi"/>
                <w:noProof/>
                <w:sz w:val="24"/>
                <w:szCs w:val="24"/>
              </w:rPr>
            </w:pPr>
          </w:p>
        </w:tc>
        <w:tc>
          <w:tcPr>
            <w:tcW w:w="2619" w:type="dxa"/>
            <w:tcMar>
              <w:top w:w="29" w:type="dxa"/>
              <w:left w:w="115" w:type="dxa"/>
              <w:bottom w:w="29" w:type="dxa"/>
              <w:right w:w="115" w:type="dxa"/>
            </w:tcMar>
          </w:tcPr>
          <w:p w14:paraId="6184D8B1" w14:textId="13B7D1A5" w:rsidR="00B8009F" w:rsidRPr="00737CB3" w:rsidRDefault="00B80276" w:rsidP="00B8009F">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"https://gulfnews.com/business/aviation/emirates-would-like-to-know-what-you-need-before-you-ask-ai-biometrics-and-the-future-of-flying-1.500682269"</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B8009F" w:rsidRPr="00737CB3">
              <w:rPr>
                <w:rStyle w:val="Hyperlink"/>
                <w:rFonts w:asciiTheme="majorBidi" w:hAnsiTheme="majorBidi" w:cstheme="majorBidi"/>
                <w:kern w:val="36"/>
                <w:sz w:val="24"/>
                <w:szCs w:val="24"/>
                <w:lang w:val="en-AE" w:eastAsia="en-AE"/>
              </w:rPr>
              <w:t>Emirates would like to know what you need before you ask: AI, biometrics and the future of flying</w:t>
            </w:r>
          </w:p>
          <w:p w14:paraId="1EF7E81E" w14:textId="4E8996DA" w:rsidR="00B80276" w:rsidRPr="00737CB3" w:rsidRDefault="00B8009F" w:rsidP="00E427F0">
            <w:pPr>
              <w:pStyle w:val="NoSpacing"/>
              <w:jc w:val="both"/>
              <w:rPr>
                <w:rFonts w:asciiTheme="majorBidi" w:hAnsiTheme="majorBidi" w:cstheme="majorBidi"/>
                <w:noProof/>
                <w:color w:val="000000"/>
                <w:spacing w:val="-4"/>
                <w:kern w:val="36"/>
                <w:sz w:val="24"/>
                <w:szCs w:val="24"/>
                <w:lang w:eastAsia="en-AE"/>
              </w:rPr>
            </w:pPr>
            <w:r w:rsidRPr="00737CB3">
              <w:rPr>
                <w:rStyle w:val="Hyperlink"/>
                <w:rFonts w:asciiTheme="majorBidi" w:hAnsiTheme="majorBidi" w:cstheme="majorBidi"/>
                <w:noProof/>
                <w:spacing w:val="-4"/>
                <w:kern w:val="36"/>
                <w:sz w:val="24"/>
                <w:szCs w:val="24"/>
                <w:lang w:eastAsia="en-AE"/>
              </w:rPr>
              <w:t>(Gulf News)</w:t>
            </w:r>
            <w:r w:rsidR="00B80276"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279098B9" w14:textId="77777777" w:rsidR="00B00F26" w:rsidRPr="00737CB3" w:rsidRDefault="00B00F26" w:rsidP="00DD7124">
            <w:pPr>
              <w:rPr>
                <w:rFonts w:asciiTheme="majorBidi" w:hAnsiTheme="majorBidi" w:cstheme="majorBidi"/>
                <w:sz w:val="24"/>
                <w:szCs w:val="24"/>
              </w:rPr>
            </w:pPr>
          </w:p>
        </w:tc>
      </w:tr>
      <w:tr w:rsidR="00B5103D" w:rsidRPr="00737CB3" w14:paraId="2E769733" w14:textId="77777777" w:rsidTr="003A3181">
        <w:trPr>
          <w:trHeight w:val="385"/>
        </w:trPr>
        <w:tc>
          <w:tcPr>
            <w:tcW w:w="1579" w:type="dxa"/>
            <w:tcMar>
              <w:top w:w="29" w:type="dxa"/>
              <w:left w:w="115" w:type="dxa"/>
              <w:bottom w:w="29" w:type="dxa"/>
              <w:right w:w="115" w:type="dxa"/>
            </w:tcMar>
          </w:tcPr>
          <w:p w14:paraId="5EB771AA" w14:textId="63216D87" w:rsidR="00B5103D" w:rsidRPr="00737CB3" w:rsidRDefault="00B5103D" w:rsidP="00197D56">
            <w:pPr>
              <w:rPr>
                <w:rFonts w:asciiTheme="majorBidi" w:hAnsiTheme="majorBidi" w:cstheme="majorBidi"/>
                <w:sz w:val="24"/>
                <w:szCs w:val="24"/>
              </w:rPr>
            </w:pPr>
            <w:r w:rsidRPr="00737CB3">
              <w:rPr>
                <w:rFonts w:asciiTheme="majorBidi" w:hAnsiTheme="majorBidi" w:cstheme="majorBidi"/>
                <w:sz w:val="24"/>
                <w:szCs w:val="24"/>
              </w:rPr>
              <w:t>2026 09 25</w:t>
            </w:r>
          </w:p>
        </w:tc>
        <w:tc>
          <w:tcPr>
            <w:tcW w:w="9979" w:type="dxa"/>
            <w:tcMar>
              <w:top w:w="29" w:type="dxa"/>
              <w:left w:w="115" w:type="dxa"/>
              <w:bottom w:w="29" w:type="dxa"/>
              <w:right w:w="115" w:type="dxa"/>
            </w:tcMar>
          </w:tcPr>
          <w:p w14:paraId="2594C6E7" w14:textId="77777777" w:rsidR="00A31CB8" w:rsidRPr="00737CB3" w:rsidRDefault="00A31CB8" w:rsidP="005C542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Nuo 2027 metų Abu Dabio viešbučiai ir viešbučių apartamentai turės dar plačiau integruoti emyratų kultūrą, tradicijas ir papročius į svečių patirtį. Šis reikalavimas numatytas naujuose JAE svetingumo standartuose, kuriuos pristatė Abu Dabio Kultūros ir turizmo departamentas. Sistema apima 65 konkrečius kriterijus, vertinančius visą lankytojo kelionę – nuo pirminės komunikacijos ir atvykimo iki viešnagės bei išvykimo. Iniciatyva siekiama stiprinti autentišką JAE kultūros pristatymą turistams ir gerinti svetingumo sektoriaus kokybę visame emyrate.</w:t>
            </w:r>
          </w:p>
          <w:p w14:paraId="3E9060D2" w14:textId="77777777" w:rsidR="00B5103D" w:rsidRPr="00737CB3" w:rsidRDefault="00B5103D" w:rsidP="00811CF7">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373BA337" w14:textId="38DAE77F" w:rsidR="00811CF7" w:rsidRPr="00737CB3" w:rsidRDefault="00F67A94" w:rsidP="00811CF7">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"https://gulfnews.com/business/tourism/what-abu-dhabi-hotels-will-soon-have-to-offer-every-guest-1.500687970"</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811CF7" w:rsidRPr="00737CB3">
              <w:rPr>
                <w:rStyle w:val="Hyperlink"/>
                <w:rFonts w:asciiTheme="majorBidi" w:hAnsiTheme="majorBidi" w:cstheme="majorBidi"/>
                <w:kern w:val="36"/>
                <w:sz w:val="24"/>
                <w:szCs w:val="24"/>
                <w:lang w:val="en-AE" w:eastAsia="en-AE"/>
              </w:rPr>
              <w:t>What Abu Dhabi hotels will soon have to offer every guest</w:t>
            </w:r>
          </w:p>
          <w:p w14:paraId="43DF3EDE" w14:textId="6E4BC255" w:rsidR="00B5103D" w:rsidRPr="00737CB3" w:rsidRDefault="00811CF7" w:rsidP="00811CF7">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(Gulf News)</w:t>
            </w:r>
            <w:r w:rsidR="00F67A94"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667B97AC" w14:textId="77777777" w:rsidR="00B5103D" w:rsidRPr="00737CB3" w:rsidRDefault="00B5103D" w:rsidP="00DD7124">
            <w:pPr>
              <w:rPr>
                <w:rFonts w:asciiTheme="majorBidi" w:hAnsiTheme="majorBidi" w:cstheme="majorBidi"/>
                <w:sz w:val="24"/>
                <w:szCs w:val="24"/>
              </w:rPr>
            </w:pPr>
          </w:p>
        </w:tc>
      </w:tr>
      <w:tr w:rsidR="00103C9D" w:rsidRPr="00737CB3" w14:paraId="25F97481" w14:textId="77777777" w:rsidTr="003A3181">
        <w:trPr>
          <w:trHeight w:val="385"/>
        </w:trPr>
        <w:tc>
          <w:tcPr>
            <w:tcW w:w="1579" w:type="dxa"/>
            <w:tcMar>
              <w:top w:w="29" w:type="dxa"/>
              <w:left w:w="115" w:type="dxa"/>
              <w:bottom w:w="29" w:type="dxa"/>
              <w:right w:w="115" w:type="dxa"/>
            </w:tcMar>
          </w:tcPr>
          <w:p w14:paraId="085B7EA0" w14:textId="6CB29635" w:rsidR="00103C9D" w:rsidRPr="00737CB3" w:rsidRDefault="00103C9D" w:rsidP="00197D56">
            <w:pPr>
              <w:rPr>
                <w:rFonts w:asciiTheme="majorBidi" w:hAnsiTheme="majorBidi" w:cstheme="majorBidi"/>
                <w:sz w:val="24"/>
                <w:szCs w:val="24"/>
              </w:rPr>
            </w:pPr>
            <w:r w:rsidRPr="00737CB3">
              <w:rPr>
                <w:rFonts w:asciiTheme="majorBidi" w:hAnsiTheme="majorBidi" w:cstheme="majorBidi"/>
                <w:sz w:val="24"/>
                <w:szCs w:val="24"/>
              </w:rPr>
              <w:t>2026 09 25</w:t>
            </w:r>
          </w:p>
        </w:tc>
        <w:tc>
          <w:tcPr>
            <w:tcW w:w="9979" w:type="dxa"/>
            <w:tcMar>
              <w:top w:w="29" w:type="dxa"/>
              <w:left w:w="115" w:type="dxa"/>
              <w:bottom w:w="29" w:type="dxa"/>
              <w:right w:w="115" w:type="dxa"/>
            </w:tcMar>
          </w:tcPr>
          <w:p w14:paraId="39157626" w14:textId="599F67BC" w:rsidR="00103C9D" w:rsidRPr="00737CB3" w:rsidRDefault="00547322"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Sėkminga tokių turizmo centrų kaip Dubajaus Palm Jumeirah, Abu Dabio Yas sala ir Ras Al Khaimah Al Marjan sala plėtra sustiprino JAE, kaip pasaulinės svetingumo ir turizmo krypties, įvaizdį. Tačiau šalies valdžia siekia paskatinti investicijas ne tik į jau įsitvirtinusias lokacijas, bet ir į mažiau žinomas vietoves, skatindama tolygesnę turizmo plėtrą visame šalies regione bei naujų turizmo traukos centrų kūrimą.</w:t>
            </w:r>
          </w:p>
        </w:tc>
        <w:tc>
          <w:tcPr>
            <w:tcW w:w="2619" w:type="dxa"/>
            <w:tcMar>
              <w:top w:w="29" w:type="dxa"/>
              <w:left w:w="115" w:type="dxa"/>
              <w:bottom w:w="29" w:type="dxa"/>
              <w:right w:w="115" w:type="dxa"/>
            </w:tcMar>
          </w:tcPr>
          <w:p w14:paraId="3B8B6C01" w14:textId="30ED86FE" w:rsidR="00B5427F" w:rsidRPr="00737CB3" w:rsidRDefault="00B22C32" w:rsidP="00B5427F">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333333"/>
                <w:kern w:val="36"/>
                <w:sz w:val="24"/>
                <w:szCs w:val="24"/>
                <w:lang w:val="en-AE" w:eastAsia="en-AE"/>
              </w:rPr>
              <w:fldChar w:fldCharType="begin"/>
            </w:r>
            <w:r w:rsidRPr="00737CB3">
              <w:rPr>
                <w:rFonts w:asciiTheme="majorBidi" w:hAnsiTheme="majorBidi" w:cstheme="majorBidi"/>
                <w:color w:val="333333"/>
                <w:kern w:val="36"/>
                <w:sz w:val="24"/>
                <w:szCs w:val="24"/>
                <w:lang w:val="en-AE" w:eastAsia="en-AE"/>
              </w:rPr>
              <w:instrText>HYPERLINK "https://www.agbi.com/analysis/tourism/2026/09/uae-plans-hotel-project-bigger-than-wynn/"</w:instrText>
            </w:r>
            <w:r w:rsidRPr="00737CB3">
              <w:rPr>
                <w:rFonts w:asciiTheme="majorBidi" w:hAnsiTheme="majorBidi" w:cstheme="majorBidi"/>
                <w:color w:val="333333"/>
                <w:kern w:val="36"/>
                <w:sz w:val="24"/>
                <w:szCs w:val="24"/>
                <w:lang w:val="en-AE" w:eastAsia="en-AE"/>
              </w:rPr>
            </w:r>
            <w:r w:rsidRPr="00737CB3">
              <w:rPr>
                <w:rFonts w:asciiTheme="majorBidi" w:hAnsiTheme="majorBidi" w:cstheme="majorBidi"/>
                <w:color w:val="333333"/>
                <w:kern w:val="36"/>
                <w:sz w:val="24"/>
                <w:szCs w:val="24"/>
                <w:lang w:val="en-AE" w:eastAsia="en-AE"/>
              </w:rPr>
              <w:fldChar w:fldCharType="separate"/>
            </w:r>
            <w:r w:rsidR="00B5427F" w:rsidRPr="00737CB3">
              <w:rPr>
                <w:rStyle w:val="Hyperlink"/>
                <w:rFonts w:asciiTheme="majorBidi" w:hAnsiTheme="majorBidi" w:cstheme="majorBidi"/>
                <w:kern w:val="36"/>
                <w:sz w:val="24"/>
                <w:szCs w:val="24"/>
                <w:lang w:val="en-AE" w:eastAsia="en-AE"/>
              </w:rPr>
              <w:t>UAE plans hotel project ‘bigger than Wynn’</w:t>
            </w:r>
          </w:p>
          <w:p w14:paraId="07626839" w14:textId="014C8D82" w:rsidR="00103C9D" w:rsidRPr="00737CB3" w:rsidRDefault="00B5427F" w:rsidP="00B5427F">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(AGBI)</w:t>
            </w:r>
            <w:r w:rsidR="00B22C32" w:rsidRPr="00737CB3">
              <w:rPr>
                <w:rFonts w:asciiTheme="majorBidi" w:hAnsiTheme="majorBidi" w:cstheme="majorBidi"/>
                <w:color w:val="333333"/>
                <w:kern w:val="36"/>
                <w:sz w:val="24"/>
                <w:szCs w:val="24"/>
                <w:lang w:val="en-AE" w:eastAsia="en-AE"/>
              </w:rPr>
              <w:fldChar w:fldCharType="end"/>
            </w:r>
          </w:p>
        </w:tc>
        <w:tc>
          <w:tcPr>
            <w:tcW w:w="1559" w:type="dxa"/>
            <w:tcMar>
              <w:top w:w="29" w:type="dxa"/>
              <w:left w:w="115" w:type="dxa"/>
              <w:bottom w:w="29" w:type="dxa"/>
              <w:right w:w="115" w:type="dxa"/>
            </w:tcMar>
            <w:vAlign w:val="center"/>
          </w:tcPr>
          <w:p w14:paraId="65451312" w14:textId="77777777" w:rsidR="00103C9D" w:rsidRPr="00737CB3" w:rsidRDefault="00103C9D" w:rsidP="00DD7124">
            <w:pPr>
              <w:rPr>
                <w:rFonts w:asciiTheme="majorBidi" w:hAnsiTheme="majorBidi" w:cstheme="majorBidi"/>
                <w:sz w:val="24"/>
                <w:szCs w:val="24"/>
              </w:rPr>
            </w:pPr>
          </w:p>
        </w:tc>
      </w:tr>
      <w:tr w:rsidR="001C6FA5" w:rsidRPr="00737CB3" w14:paraId="54E48CF8" w14:textId="77777777" w:rsidTr="003A3181">
        <w:trPr>
          <w:trHeight w:val="385"/>
        </w:trPr>
        <w:tc>
          <w:tcPr>
            <w:tcW w:w="1579" w:type="dxa"/>
            <w:tcMar>
              <w:top w:w="29" w:type="dxa"/>
              <w:left w:w="115" w:type="dxa"/>
              <w:bottom w:w="29" w:type="dxa"/>
              <w:right w:w="115" w:type="dxa"/>
            </w:tcMar>
          </w:tcPr>
          <w:p w14:paraId="44995195" w14:textId="5650464B" w:rsidR="001C6FA5" w:rsidRPr="00737CB3" w:rsidRDefault="00972F78" w:rsidP="00197D56">
            <w:pPr>
              <w:rPr>
                <w:rFonts w:asciiTheme="majorBidi" w:hAnsiTheme="majorBidi" w:cstheme="majorBidi"/>
                <w:sz w:val="24"/>
                <w:szCs w:val="24"/>
              </w:rPr>
            </w:pPr>
            <w:r w:rsidRPr="00737CB3">
              <w:rPr>
                <w:rFonts w:asciiTheme="majorBidi" w:hAnsiTheme="majorBidi" w:cstheme="majorBidi"/>
                <w:sz w:val="24"/>
                <w:szCs w:val="24"/>
              </w:rPr>
              <w:t>2026 09 28</w:t>
            </w:r>
          </w:p>
        </w:tc>
        <w:tc>
          <w:tcPr>
            <w:tcW w:w="9979" w:type="dxa"/>
            <w:tcMar>
              <w:top w:w="29" w:type="dxa"/>
              <w:left w:w="115" w:type="dxa"/>
              <w:bottom w:w="29" w:type="dxa"/>
              <w:right w:w="115" w:type="dxa"/>
            </w:tcMar>
          </w:tcPr>
          <w:p w14:paraId="55201E0B" w14:textId="15354CD6" w:rsidR="00B92BB9" w:rsidRPr="00737CB3" w:rsidRDefault="00B92BB9" w:rsidP="00B92BB9">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GCC statistikos centro duomenimis Persijos įlankos šalių turizmo sektorius išlaiko spartų augimą ir stiprina savo vaidmenį regiono ekonomikoje. 2025 m. tiesioginė ir netiesioginė turizmo sukurta vertė GCC šalyse siekė apie 254,7 mlrd. JAV dolerių, o sektoriuje dirbo apie 4,5 mln. žmonių. Ataskaita rodo, kad regionas sėkmingai įgyvendina Persijos įlankos turizmo strategiją 2022–2030 m., iki 2025 m. pasiekdamas vidutiniškai 73,8 proc. numatytų tikslų. Augimą skatina didėjantis turistų skaičius, </w:t>
            </w:r>
            <w:r w:rsidRPr="00737CB3">
              <w:rPr>
                <w:rFonts w:asciiTheme="majorBidi" w:hAnsiTheme="majorBidi" w:cstheme="majorBidi"/>
                <w:noProof/>
                <w:sz w:val="24"/>
                <w:szCs w:val="24"/>
              </w:rPr>
              <w:lastRenderedPageBreak/>
              <w:t>didesnės lankytojų išlaidos, augantis turizmo indėlis į BVP bei naujų darbo vietų kūrimas, o sektorius išlieka atsparus geopolitiniams iššūkiams ir išlaiko stiprias plėtros perspektyvas iki 2035 metų.</w:t>
            </w:r>
          </w:p>
          <w:p w14:paraId="48DB98F2" w14:textId="77777777" w:rsidR="001C6FA5" w:rsidRPr="00737CB3" w:rsidRDefault="001C6FA5" w:rsidP="00972F78">
            <w:pPr>
              <w:pStyle w:val="NoSpacing"/>
              <w:jc w:val="both"/>
              <w:rPr>
                <w:rFonts w:asciiTheme="majorBidi" w:hAnsiTheme="majorBidi" w:cstheme="majorBidi"/>
                <w:color w:val="333333"/>
                <w:sz w:val="24"/>
                <w:szCs w:val="24"/>
              </w:rPr>
            </w:pPr>
          </w:p>
        </w:tc>
        <w:tc>
          <w:tcPr>
            <w:tcW w:w="2619" w:type="dxa"/>
            <w:tcMar>
              <w:top w:w="29" w:type="dxa"/>
              <w:left w:w="115" w:type="dxa"/>
              <w:bottom w:w="29" w:type="dxa"/>
              <w:right w:w="115" w:type="dxa"/>
            </w:tcMar>
          </w:tcPr>
          <w:p w14:paraId="25678607" w14:textId="464360B4" w:rsidR="00972F78" w:rsidRPr="00737CB3" w:rsidRDefault="007975DA" w:rsidP="00972F78">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lastRenderedPageBreak/>
              <w:fldChar w:fldCharType="begin"/>
            </w:r>
            <w:r w:rsidRPr="00737CB3">
              <w:rPr>
                <w:rFonts w:asciiTheme="majorBidi" w:hAnsiTheme="majorBidi" w:cstheme="majorBidi"/>
                <w:color w:val="000000"/>
                <w:spacing w:val="-4"/>
                <w:kern w:val="36"/>
                <w:sz w:val="24"/>
                <w:szCs w:val="24"/>
                <w:lang w:val="en-AE" w:eastAsia="en-AE"/>
              </w:rPr>
              <w:instrText>HYPERLINK "https://www.zawya.com/en/business/gcc/total-economic-value-of-gcc-tourism-reaches-254.7bln-1269172"</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972F78" w:rsidRPr="00737CB3">
              <w:rPr>
                <w:rStyle w:val="Hyperlink"/>
                <w:rFonts w:asciiTheme="majorBidi" w:hAnsiTheme="majorBidi" w:cstheme="majorBidi"/>
                <w:spacing w:val="-4"/>
                <w:kern w:val="36"/>
                <w:sz w:val="24"/>
                <w:szCs w:val="24"/>
                <w:lang w:val="en-AE" w:eastAsia="en-AE"/>
              </w:rPr>
              <w:t>Total economic value of GCC tourism reaches $254.7bln</w:t>
            </w:r>
          </w:p>
          <w:p w14:paraId="2B875142" w14:textId="62BEA67B" w:rsidR="001C6FA5" w:rsidRPr="00737CB3" w:rsidRDefault="00972F78" w:rsidP="00972F78">
            <w:pPr>
              <w:pStyle w:val="NoSpacing"/>
              <w:jc w:val="both"/>
              <w:rPr>
                <w:rFonts w:asciiTheme="majorBidi" w:hAnsiTheme="majorBidi" w:cstheme="majorBidi"/>
                <w:color w:val="333333"/>
                <w:kern w:val="36"/>
                <w:sz w:val="24"/>
                <w:szCs w:val="24"/>
                <w:lang w:val="en-AE" w:eastAsia="en-AE"/>
              </w:rPr>
            </w:pPr>
            <w:r w:rsidRPr="00737CB3">
              <w:rPr>
                <w:rStyle w:val="Hyperlink"/>
                <w:rFonts w:asciiTheme="majorBidi" w:hAnsiTheme="majorBidi" w:cstheme="majorBidi"/>
                <w:kern w:val="36"/>
                <w:sz w:val="24"/>
                <w:szCs w:val="24"/>
                <w:lang w:val="en-AE" w:eastAsia="en-AE"/>
              </w:rPr>
              <w:t>(Zawya)</w:t>
            </w:r>
            <w:r w:rsidR="007975DA"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0145268C" w14:textId="77777777" w:rsidR="001C6FA5" w:rsidRPr="00737CB3" w:rsidRDefault="001C6FA5" w:rsidP="00DD7124">
            <w:pPr>
              <w:rPr>
                <w:rFonts w:asciiTheme="majorBidi" w:hAnsiTheme="majorBidi" w:cstheme="majorBidi"/>
                <w:sz w:val="24"/>
                <w:szCs w:val="24"/>
              </w:rPr>
            </w:pPr>
          </w:p>
        </w:tc>
      </w:tr>
      <w:tr w:rsidR="00DD7124" w:rsidRPr="00737CB3" w14:paraId="4B5BCECC" w14:textId="77777777" w:rsidTr="003A3181">
        <w:trPr>
          <w:trHeight w:val="234"/>
        </w:trPr>
        <w:tc>
          <w:tcPr>
            <w:tcW w:w="15736" w:type="dxa"/>
            <w:gridSpan w:val="4"/>
            <w:tcBorders>
              <w:bottom w:val="single" w:sz="4" w:space="0" w:color="auto"/>
            </w:tcBorders>
            <w:tcMar>
              <w:top w:w="29" w:type="dxa"/>
              <w:left w:w="115" w:type="dxa"/>
              <w:bottom w:w="29" w:type="dxa"/>
              <w:right w:w="115" w:type="dxa"/>
            </w:tcMar>
          </w:tcPr>
          <w:p w14:paraId="5A4CB22A" w14:textId="2F3B6859" w:rsidR="00DD7124" w:rsidRPr="00737CB3" w:rsidRDefault="00DD7124" w:rsidP="00DD7124">
            <w:pPr>
              <w:spacing w:line="240" w:lineRule="auto"/>
              <w:rPr>
                <w:rFonts w:asciiTheme="majorBidi" w:hAnsiTheme="majorBidi" w:cstheme="majorBidi"/>
                <w:b/>
                <w:sz w:val="24"/>
                <w:szCs w:val="24"/>
              </w:rPr>
            </w:pPr>
            <w:bookmarkStart w:id="1" w:name="_Hlk199329019"/>
            <w:r w:rsidRPr="00737CB3">
              <w:rPr>
                <w:rFonts w:asciiTheme="majorBidi" w:hAnsiTheme="majorBidi" w:cstheme="majorBidi"/>
                <w:b/>
                <w:sz w:val="24"/>
                <w:szCs w:val="24"/>
              </w:rPr>
              <w:t>INVESTUOTOJAMS AKTUALI INFORMACIJA</w:t>
            </w:r>
          </w:p>
        </w:tc>
      </w:tr>
      <w:tr w:rsidR="008F5841" w:rsidRPr="00737CB3" w14:paraId="0DABA5A4"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D935712" w14:textId="430D752F" w:rsidR="008F5841" w:rsidRPr="00737CB3" w:rsidRDefault="008F5841" w:rsidP="00DD7124">
            <w:pPr>
              <w:rPr>
                <w:rFonts w:asciiTheme="majorBidi" w:hAnsiTheme="majorBidi" w:cstheme="majorBidi"/>
                <w:sz w:val="24"/>
                <w:szCs w:val="24"/>
              </w:rPr>
            </w:pPr>
            <w:r w:rsidRPr="00737CB3">
              <w:rPr>
                <w:rFonts w:asciiTheme="majorBidi" w:hAnsiTheme="majorBidi" w:cstheme="majorBidi"/>
                <w:sz w:val="24"/>
                <w:szCs w:val="24"/>
              </w:rPr>
              <w:t>2026 08 31</w:t>
            </w:r>
          </w:p>
        </w:tc>
        <w:tc>
          <w:tcPr>
            <w:tcW w:w="9979" w:type="dxa"/>
            <w:tcBorders>
              <w:top w:val="single" w:sz="4" w:space="0" w:color="auto"/>
              <w:bottom w:val="single" w:sz="4" w:space="0" w:color="auto"/>
            </w:tcBorders>
            <w:tcMar>
              <w:top w:w="29" w:type="dxa"/>
              <w:left w:w="115" w:type="dxa"/>
              <w:bottom w:w="29" w:type="dxa"/>
              <w:right w:w="115" w:type="dxa"/>
            </w:tcMar>
          </w:tcPr>
          <w:p w14:paraId="54E93E7D" w14:textId="77777777" w:rsidR="00AD07B8" w:rsidRPr="00737CB3" w:rsidRDefault="00AD07B8" w:rsidP="00F96B72">
            <w:pPr>
              <w:pStyle w:val="NoSpacing"/>
              <w:jc w:val="both"/>
              <w:rPr>
                <w:rFonts w:asciiTheme="majorBidi" w:hAnsiTheme="majorBidi" w:cstheme="majorBidi"/>
                <w:sz w:val="24"/>
                <w:szCs w:val="24"/>
              </w:rPr>
            </w:pPr>
            <w:r w:rsidRPr="00737CB3">
              <w:rPr>
                <w:rStyle w:val="Strong"/>
                <w:rFonts w:asciiTheme="majorBidi" w:hAnsiTheme="majorBidi" w:cstheme="majorBidi"/>
                <w:b w:val="0"/>
                <w:bCs w:val="0"/>
                <w:sz w:val="24"/>
                <w:szCs w:val="24"/>
              </w:rPr>
              <w:t>JAE laukia intensyvus rugsėjo verslo kalendorius, kuriame vyks svarbios konferencijos ir parodos, suburiančios investuotojus, verslininkus, technologijų lyderius, politikos formuotojus ir korporatyvinius sprendimų priėmėjus iš Dubajaus ir Abu Dabio.</w:t>
            </w:r>
          </w:p>
          <w:p w14:paraId="28802069" w14:textId="63372C28" w:rsidR="008F5841" w:rsidRPr="00737CB3" w:rsidRDefault="00AD07B8" w:rsidP="00E427F0">
            <w:pPr>
              <w:pStyle w:val="NoSpacing"/>
              <w:jc w:val="both"/>
              <w:rPr>
                <w:rFonts w:asciiTheme="majorBidi" w:hAnsiTheme="majorBidi" w:cstheme="majorBidi"/>
                <w:noProof/>
                <w:sz w:val="24"/>
                <w:szCs w:val="24"/>
              </w:rPr>
            </w:pPr>
            <w:r w:rsidRPr="00737CB3">
              <w:rPr>
                <w:rFonts w:asciiTheme="majorBidi" w:hAnsiTheme="majorBidi" w:cstheme="majorBidi"/>
                <w:sz w:val="24"/>
                <w:szCs w:val="24"/>
              </w:rPr>
              <w:t>Apimantys investicijas, kibernetinį saugumą, bankininkystę, švietimą, svetingumą, nekilnojamąjį turtą ir infrastruktūrą, mėnesio renginiai turėtų suteikti verslams galimybių tyrinėti besiformuojančias rinkas, plėtoti strategines partnerystes ir bendrauti su pagrindiniais viešojo ir privataus sektoriaus suinteresuotaisiais asmenimis.</w:t>
            </w:r>
          </w:p>
        </w:tc>
        <w:tc>
          <w:tcPr>
            <w:tcW w:w="2619" w:type="dxa"/>
            <w:tcBorders>
              <w:top w:val="single" w:sz="4" w:space="0" w:color="auto"/>
              <w:bottom w:val="single" w:sz="4" w:space="0" w:color="auto"/>
            </w:tcBorders>
            <w:tcMar>
              <w:top w:w="29" w:type="dxa"/>
              <w:left w:w="115" w:type="dxa"/>
              <w:bottom w:w="29" w:type="dxa"/>
              <w:right w:w="115" w:type="dxa"/>
            </w:tcMar>
          </w:tcPr>
          <w:p w14:paraId="13EF67FC" w14:textId="56E9F4D4" w:rsidR="00231654" w:rsidRPr="00737CB3" w:rsidRDefault="007F7C61" w:rsidP="00F96B72">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111111"/>
                <w:kern w:val="36"/>
                <w:sz w:val="24"/>
                <w:szCs w:val="24"/>
                <w:lang w:val="en-AE"/>
              </w:rPr>
              <w:fldChar w:fldCharType="begin"/>
            </w:r>
            <w:r w:rsidRPr="00737CB3">
              <w:rPr>
                <w:rFonts w:asciiTheme="majorBidi" w:hAnsiTheme="majorBidi" w:cstheme="majorBidi"/>
                <w:color w:val="111111"/>
                <w:kern w:val="36"/>
                <w:sz w:val="24"/>
                <w:szCs w:val="24"/>
                <w:lang w:val="en-AE"/>
              </w:rPr>
              <w:instrText>HYPERLINK "https://www.gccbusinessnews.com/uae-september-2026-business-events/"</w:instrText>
            </w:r>
            <w:r w:rsidRPr="00737CB3">
              <w:rPr>
                <w:rFonts w:asciiTheme="majorBidi" w:hAnsiTheme="majorBidi" w:cstheme="majorBidi"/>
                <w:color w:val="111111"/>
                <w:kern w:val="36"/>
                <w:sz w:val="24"/>
                <w:szCs w:val="24"/>
                <w:lang w:val="en-AE"/>
              </w:rPr>
            </w:r>
            <w:r w:rsidRPr="00737CB3">
              <w:rPr>
                <w:rFonts w:asciiTheme="majorBidi" w:hAnsiTheme="majorBidi" w:cstheme="majorBidi"/>
                <w:color w:val="111111"/>
                <w:kern w:val="36"/>
                <w:sz w:val="24"/>
                <w:szCs w:val="24"/>
                <w:lang w:val="en-AE"/>
              </w:rPr>
              <w:fldChar w:fldCharType="separate"/>
            </w:r>
            <w:r w:rsidR="00231654" w:rsidRPr="00737CB3">
              <w:rPr>
                <w:rStyle w:val="Hyperlink"/>
                <w:rFonts w:asciiTheme="majorBidi" w:hAnsiTheme="majorBidi" w:cstheme="majorBidi"/>
                <w:kern w:val="36"/>
                <w:sz w:val="24"/>
                <w:szCs w:val="24"/>
                <w:lang w:val="en-AE"/>
              </w:rPr>
              <w:t>UAE gears up for a big September 2026 business event month</w:t>
            </w:r>
          </w:p>
          <w:p w14:paraId="566831F0" w14:textId="4D032314" w:rsidR="008F5841" w:rsidRPr="00737CB3" w:rsidRDefault="00AD07B8" w:rsidP="00F96B72">
            <w:pPr>
              <w:pStyle w:val="NoSpacing"/>
              <w:jc w:val="both"/>
              <w:rPr>
                <w:rFonts w:asciiTheme="majorBidi" w:hAnsiTheme="majorBidi" w:cstheme="majorBidi"/>
                <w:noProof/>
                <w:color w:val="020618"/>
                <w:kern w:val="36"/>
                <w:sz w:val="24"/>
                <w:szCs w:val="24"/>
              </w:rPr>
            </w:pPr>
            <w:r w:rsidRPr="00737CB3">
              <w:rPr>
                <w:rStyle w:val="Hyperlink"/>
                <w:rFonts w:asciiTheme="majorBidi" w:hAnsiTheme="majorBidi" w:cstheme="majorBidi"/>
                <w:noProof/>
                <w:kern w:val="36"/>
                <w:sz w:val="24"/>
                <w:szCs w:val="24"/>
              </w:rPr>
              <w:t>(</w:t>
            </w:r>
            <w:r w:rsidR="00F96B72" w:rsidRPr="00737CB3">
              <w:rPr>
                <w:rStyle w:val="Hyperlink"/>
                <w:rFonts w:asciiTheme="majorBidi" w:hAnsiTheme="majorBidi" w:cstheme="majorBidi"/>
                <w:noProof/>
                <w:kern w:val="36"/>
                <w:sz w:val="24"/>
                <w:szCs w:val="24"/>
              </w:rPr>
              <w:t>GCC Business News)</w:t>
            </w:r>
            <w:r w:rsidR="007F7C61" w:rsidRPr="00737CB3">
              <w:rPr>
                <w:rFonts w:asciiTheme="majorBidi" w:hAnsiTheme="majorBidi" w:cstheme="majorBidi"/>
                <w:color w:val="111111"/>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76509D33" w14:textId="77777777" w:rsidR="008F5841" w:rsidRPr="00737CB3" w:rsidRDefault="008F5841" w:rsidP="00DD7124">
            <w:pPr>
              <w:rPr>
                <w:rFonts w:asciiTheme="majorBidi" w:hAnsiTheme="majorBidi" w:cstheme="majorBidi"/>
                <w:sz w:val="24"/>
                <w:szCs w:val="24"/>
              </w:rPr>
            </w:pPr>
          </w:p>
        </w:tc>
      </w:tr>
      <w:tr w:rsidR="00054E85" w:rsidRPr="00737CB3" w14:paraId="0ED12D86"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15C0DEF0" w14:textId="4EFADDF9" w:rsidR="00054E85" w:rsidRPr="00737CB3" w:rsidRDefault="00054E85" w:rsidP="00DD7124">
            <w:pPr>
              <w:rPr>
                <w:rFonts w:asciiTheme="majorBidi" w:hAnsiTheme="majorBidi" w:cstheme="majorBidi"/>
                <w:sz w:val="24"/>
                <w:szCs w:val="24"/>
              </w:rPr>
            </w:pPr>
            <w:r w:rsidRPr="00737CB3">
              <w:rPr>
                <w:rFonts w:asciiTheme="majorBidi" w:hAnsiTheme="majorBidi" w:cstheme="majorBidi"/>
                <w:sz w:val="24"/>
                <w:szCs w:val="24"/>
              </w:rPr>
              <w:t>2026 09 03</w:t>
            </w:r>
          </w:p>
        </w:tc>
        <w:tc>
          <w:tcPr>
            <w:tcW w:w="9979" w:type="dxa"/>
            <w:tcBorders>
              <w:top w:val="single" w:sz="4" w:space="0" w:color="auto"/>
              <w:bottom w:val="single" w:sz="4" w:space="0" w:color="auto"/>
            </w:tcBorders>
            <w:tcMar>
              <w:top w:w="29" w:type="dxa"/>
              <w:left w:w="115" w:type="dxa"/>
              <w:bottom w:w="29" w:type="dxa"/>
              <w:right w:w="115" w:type="dxa"/>
            </w:tcMar>
          </w:tcPr>
          <w:p w14:paraId="2335560F" w14:textId="79FBE48D" w:rsidR="00A46261" w:rsidRPr="00737CB3" w:rsidRDefault="00A46261" w:rsidP="00A46261">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Remiantis „BlackRock“ 2026 m. ataskaita, JAE išlieka pagrindine GCC investicijų augimo varomąja jėga, prisidedančia prie daugiau nei 2,1 trln. JAV dolerių regiono investicijų plėtros. Šalis išsiskiria stipriu kapitalo pritraukimu, sparčia ekonomikos diversifikacija ir augančiomis galimybėmis technologijų, infrastruktūros, energetikos bei finansų sektoriuose.</w:t>
            </w:r>
          </w:p>
        </w:tc>
        <w:tc>
          <w:tcPr>
            <w:tcW w:w="2619" w:type="dxa"/>
            <w:tcBorders>
              <w:top w:val="single" w:sz="4" w:space="0" w:color="auto"/>
              <w:bottom w:val="single" w:sz="4" w:space="0" w:color="auto"/>
            </w:tcBorders>
            <w:tcMar>
              <w:top w:w="29" w:type="dxa"/>
              <w:left w:w="115" w:type="dxa"/>
              <w:bottom w:w="29" w:type="dxa"/>
              <w:right w:w="115" w:type="dxa"/>
            </w:tcMar>
          </w:tcPr>
          <w:p w14:paraId="5786398C" w14:textId="2BA6D019" w:rsidR="00087CE5" w:rsidRPr="00737CB3" w:rsidRDefault="00AC1681" w:rsidP="00C073A4">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16132C"/>
                <w:kern w:val="36"/>
                <w:sz w:val="24"/>
                <w:szCs w:val="24"/>
                <w:lang w:val="en-AE"/>
              </w:rPr>
              <w:fldChar w:fldCharType="begin"/>
            </w:r>
            <w:r w:rsidRPr="00737CB3">
              <w:rPr>
                <w:rFonts w:asciiTheme="majorBidi" w:hAnsiTheme="majorBidi" w:cstheme="majorBidi"/>
                <w:color w:val="16132C"/>
                <w:kern w:val="36"/>
                <w:sz w:val="24"/>
                <w:szCs w:val="24"/>
                <w:lang w:val="en-AE"/>
              </w:rPr>
              <w:instrText>HYPERLINK "https://www.angelindubai.com/post/uae-gcc-investment-growth-blackrock-report-2026"</w:instrText>
            </w:r>
            <w:r w:rsidRPr="00737CB3">
              <w:rPr>
                <w:rFonts w:asciiTheme="majorBidi" w:hAnsiTheme="majorBidi" w:cstheme="majorBidi"/>
                <w:color w:val="16132C"/>
                <w:kern w:val="36"/>
                <w:sz w:val="24"/>
                <w:szCs w:val="24"/>
                <w:lang w:val="en-AE"/>
              </w:rPr>
            </w:r>
            <w:r w:rsidRPr="00737CB3">
              <w:rPr>
                <w:rFonts w:asciiTheme="majorBidi" w:hAnsiTheme="majorBidi" w:cstheme="majorBidi"/>
                <w:color w:val="16132C"/>
                <w:kern w:val="36"/>
                <w:sz w:val="24"/>
                <w:szCs w:val="24"/>
                <w:lang w:val="en-AE"/>
              </w:rPr>
              <w:fldChar w:fldCharType="separate"/>
            </w:r>
            <w:r w:rsidR="00087CE5" w:rsidRPr="00737CB3">
              <w:rPr>
                <w:rStyle w:val="Hyperlink"/>
                <w:rFonts w:asciiTheme="majorBidi" w:hAnsiTheme="majorBidi" w:cstheme="majorBidi"/>
                <w:kern w:val="36"/>
                <w:sz w:val="24"/>
                <w:szCs w:val="24"/>
                <w:lang w:val="en-AE"/>
              </w:rPr>
              <w:t>UAE Leads $2.1 Trillion GCC Investment Growth: BlackRock 2026 Report &amp; Opportunities</w:t>
            </w:r>
          </w:p>
          <w:p w14:paraId="5033521E" w14:textId="0F6CFD1E" w:rsidR="00AB6D9F" w:rsidRPr="00737CB3" w:rsidRDefault="00C073A4" w:rsidP="00E427F0">
            <w:pPr>
              <w:pStyle w:val="NoSpacing"/>
              <w:jc w:val="both"/>
              <w:rPr>
                <w:rFonts w:asciiTheme="majorBidi" w:hAnsiTheme="majorBidi" w:cstheme="majorBidi"/>
                <w:color w:val="16132C"/>
                <w:kern w:val="36"/>
                <w:sz w:val="24"/>
                <w:szCs w:val="24"/>
                <w:lang w:val="en-AE"/>
              </w:rPr>
            </w:pPr>
            <w:r w:rsidRPr="00737CB3">
              <w:rPr>
                <w:rStyle w:val="Hyperlink"/>
                <w:rFonts w:asciiTheme="majorBidi" w:hAnsiTheme="majorBidi" w:cstheme="majorBidi"/>
                <w:noProof/>
                <w:kern w:val="36"/>
                <w:sz w:val="24"/>
                <w:szCs w:val="24"/>
              </w:rPr>
              <w:t>(Angel in Dubai)</w:t>
            </w:r>
            <w:r w:rsidR="00AC1681" w:rsidRPr="00737CB3">
              <w:rPr>
                <w:rFonts w:asciiTheme="majorBidi" w:hAnsiTheme="majorBidi" w:cstheme="majorBidi"/>
                <w:color w:val="16132C"/>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5BE22C7A" w14:textId="77777777" w:rsidR="00054E85" w:rsidRPr="00737CB3" w:rsidRDefault="00054E85" w:rsidP="00DD7124">
            <w:pPr>
              <w:rPr>
                <w:rFonts w:asciiTheme="majorBidi" w:hAnsiTheme="majorBidi" w:cstheme="majorBidi"/>
                <w:sz w:val="24"/>
                <w:szCs w:val="24"/>
              </w:rPr>
            </w:pPr>
          </w:p>
        </w:tc>
      </w:tr>
      <w:tr w:rsidR="00E56B79" w:rsidRPr="00737CB3" w14:paraId="239FEAA2"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23333EF6" w14:textId="27BA9DDB" w:rsidR="00E56B79" w:rsidRPr="00737CB3" w:rsidRDefault="00E56B79" w:rsidP="00DD7124">
            <w:pPr>
              <w:rPr>
                <w:rFonts w:asciiTheme="majorBidi" w:hAnsiTheme="majorBidi" w:cstheme="majorBidi"/>
                <w:sz w:val="24"/>
                <w:szCs w:val="24"/>
              </w:rPr>
            </w:pPr>
            <w:r w:rsidRPr="00737CB3">
              <w:rPr>
                <w:rFonts w:asciiTheme="majorBidi" w:hAnsiTheme="majorBidi" w:cstheme="majorBidi"/>
                <w:sz w:val="24"/>
                <w:szCs w:val="24"/>
              </w:rPr>
              <w:t>2026 0</w:t>
            </w:r>
            <w:r w:rsidR="009F4BF8" w:rsidRPr="00737CB3">
              <w:rPr>
                <w:rFonts w:asciiTheme="majorBidi" w:hAnsiTheme="majorBidi" w:cstheme="majorBidi"/>
                <w:sz w:val="24"/>
                <w:szCs w:val="24"/>
              </w:rPr>
              <w:t>9 04</w:t>
            </w:r>
          </w:p>
        </w:tc>
        <w:tc>
          <w:tcPr>
            <w:tcW w:w="9979" w:type="dxa"/>
            <w:tcBorders>
              <w:top w:val="single" w:sz="4" w:space="0" w:color="auto"/>
              <w:bottom w:val="single" w:sz="4" w:space="0" w:color="auto"/>
            </w:tcBorders>
            <w:tcMar>
              <w:top w:w="29" w:type="dxa"/>
              <w:left w:w="115" w:type="dxa"/>
              <w:bottom w:w="29" w:type="dxa"/>
              <w:right w:w="115" w:type="dxa"/>
            </w:tcMar>
          </w:tcPr>
          <w:p w14:paraId="00031679" w14:textId="1FC69455" w:rsidR="00E56B79" w:rsidRPr="00737CB3" w:rsidRDefault="007071FD" w:rsidP="00D97A11">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JAE išlieka vienu patraukliausių investicijų centrų pasaulyje</w:t>
            </w:r>
            <w:r w:rsidR="00ED3687" w:rsidRPr="00737CB3">
              <w:rPr>
                <w:rFonts w:asciiTheme="majorBidi" w:hAnsiTheme="majorBidi" w:cstheme="majorBidi"/>
                <w:noProof/>
                <w:sz w:val="24"/>
                <w:szCs w:val="24"/>
              </w:rPr>
              <w:t>,</w:t>
            </w:r>
            <w:r w:rsidR="00197D56"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2025 m. į JAE pritraukta 177,3 mlrd. AED tiesioginių užsienio investicijų (TUI)</w:t>
            </w:r>
            <w:r w:rsidR="00402DF0"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JAE užėmė 9 vietą pasaulyje pagal TUI pritraukimą</w:t>
            </w:r>
            <w:r w:rsidR="00402DF0"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sukauptos TUI atsargos pasiekė 1,171 trln. AED</w:t>
            </w:r>
            <w:r w:rsidR="00402DF0" w:rsidRPr="00737CB3">
              <w:rPr>
                <w:rFonts w:asciiTheme="majorBidi" w:hAnsiTheme="majorBidi" w:cstheme="majorBidi"/>
                <w:noProof/>
                <w:sz w:val="24"/>
                <w:szCs w:val="24"/>
              </w:rPr>
              <w:t>. Š</w:t>
            </w:r>
            <w:r w:rsidRPr="00737CB3">
              <w:rPr>
                <w:rFonts w:asciiTheme="majorBidi" w:hAnsiTheme="majorBidi" w:cstheme="majorBidi"/>
                <w:noProof/>
                <w:sz w:val="24"/>
                <w:szCs w:val="24"/>
              </w:rPr>
              <w:t>alis trečius metus iš eilės išliko 2-oje vietoje pasaulyje pagal naujus „greenfield“ investicinius projektus</w:t>
            </w:r>
            <w:r w:rsidR="00D97A11"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2025 m.</w:t>
            </w:r>
            <w:r w:rsidR="00D97A11" w:rsidRPr="00737CB3">
              <w:rPr>
                <w:rFonts w:asciiTheme="majorBidi" w:hAnsiTheme="majorBidi" w:cstheme="majorBidi"/>
                <w:noProof/>
                <w:sz w:val="24"/>
                <w:szCs w:val="24"/>
              </w:rPr>
              <w:t xml:space="preserve"> buvo</w:t>
            </w:r>
            <w:r w:rsidRPr="00737CB3">
              <w:rPr>
                <w:rFonts w:asciiTheme="majorBidi" w:hAnsiTheme="majorBidi" w:cstheme="majorBidi"/>
                <w:noProof/>
                <w:sz w:val="24"/>
                <w:szCs w:val="24"/>
              </w:rPr>
              <w:t xml:space="preserve"> įgyvendinti 1 562 nauji investiciniai projektai. </w:t>
            </w:r>
          </w:p>
        </w:tc>
        <w:tc>
          <w:tcPr>
            <w:tcW w:w="2619" w:type="dxa"/>
            <w:tcBorders>
              <w:top w:val="single" w:sz="4" w:space="0" w:color="auto"/>
              <w:bottom w:val="single" w:sz="4" w:space="0" w:color="auto"/>
            </w:tcBorders>
            <w:tcMar>
              <w:top w:w="29" w:type="dxa"/>
              <w:left w:w="115" w:type="dxa"/>
              <w:bottom w:w="29" w:type="dxa"/>
              <w:right w:w="115" w:type="dxa"/>
            </w:tcMar>
          </w:tcPr>
          <w:p w14:paraId="766170B5" w14:textId="4E8A5E10" w:rsidR="00570E4C" w:rsidRPr="00737CB3" w:rsidRDefault="00324E55" w:rsidP="00004563">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color w:val="020618"/>
                <w:kern w:val="36"/>
                <w:sz w:val="24"/>
                <w:szCs w:val="24"/>
              </w:rPr>
              <w:fldChar w:fldCharType="begin"/>
            </w:r>
            <w:r w:rsidRPr="00737CB3">
              <w:rPr>
                <w:rFonts w:asciiTheme="majorBidi" w:hAnsiTheme="majorBidi" w:cstheme="majorBidi"/>
                <w:noProof/>
                <w:color w:val="020618"/>
                <w:kern w:val="36"/>
                <w:sz w:val="24"/>
                <w:szCs w:val="24"/>
              </w:rPr>
              <w:instrText>HYPERLINK "https://mena.entrepreneur.com/business-news/aim-congress-2026-set-for-september-amid-record-investment-inflows-non-oil-trade-in-uae"</w:instrText>
            </w:r>
            <w:r w:rsidRPr="00737CB3">
              <w:rPr>
                <w:rFonts w:asciiTheme="majorBidi" w:hAnsiTheme="majorBidi" w:cstheme="majorBidi"/>
                <w:noProof/>
                <w:color w:val="020618"/>
                <w:kern w:val="36"/>
                <w:sz w:val="24"/>
                <w:szCs w:val="24"/>
              </w:rPr>
            </w:r>
            <w:r w:rsidRPr="00737CB3">
              <w:rPr>
                <w:rFonts w:asciiTheme="majorBidi" w:hAnsiTheme="majorBidi" w:cstheme="majorBidi"/>
                <w:noProof/>
                <w:color w:val="020618"/>
                <w:kern w:val="36"/>
                <w:sz w:val="24"/>
                <w:szCs w:val="24"/>
              </w:rPr>
              <w:fldChar w:fldCharType="separate"/>
            </w:r>
            <w:r w:rsidR="00570E4C" w:rsidRPr="00737CB3">
              <w:rPr>
                <w:rStyle w:val="Hyperlink"/>
                <w:rFonts w:asciiTheme="majorBidi" w:hAnsiTheme="majorBidi" w:cstheme="majorBidi"/>
                <w:noProof/>
                <w:kern w:val="36"/>
                <w:sz w:val="24"/>
                <w:szCs w:val="24"/>
              </w:rPr>
              <w:t>AIM Congress 2026 Set for September Amid Record Investment Inflows, Non-Oil Trade in UAE</w:t>
            </w:r>
          </w:p>
          <w:p w14:paraId="7B37908A" w14:textId="77777777" w:rsidR="00E56B79" w:rsidRPr="00737CB3" w:rsidRDefault="009F4BF8" w:rsidP="00004563">
            <w:pPr>
              <w:pStyle w:val="NoSpacing"/>
              <w:jc w:val="both"/>
              <w:rPr>
                <w:rFonts w:asciiTheme="majorBidi" w:hAnsiTheme="majorBidi" w:cstheme="majorBidi"/>
                <w:noProof/>
                <w:color w:val="020618"/>
                <w:kern w:val="36"/>
                <w:sz w:val="24"/>
                <w:szCs w:val="24"/>
              </w:rPr>
            </w:pPr>
            <w:r w:rsidRPr="00737CB3">
              <w:rPr>
                <w:rStyle w:val="Hyperlink"/>
                <w:rFonts w:asciiTheme="majorBidi" w:hAnsiTheme="majorBidi" w:cstheme="majorBidi"/>
                <w:noProof/>
                <w:kern w:val="36"/>
                <w:sz w:val="24"/>
                <w:szCs w:val="24"/>
              </w:rPr>
              <w:t>(mena.entrepreneur)</w:t>
            </w:r>
            <w:r w:rsidR="00324E55" w:rsidRPr="00737CB3">
              <w:rPr>
                <w:rFonts w:asciiTheme="majorBidi" w:hAnsiTheme="majorBidi" w:cstheme="majorBidi"/>
                <w:noProof/>
                <w:color w:val="020618"/>
                <w:kern w:val="36"/>
                <w:sz w:val="24"/>
                <w:szCs w:val="24"/>
              </w:rPr>
              <w:fldChar w:fldCharType="end"/>
            </w:r>
          </w:p>
          <w:p w14:paraId="1181CECA" w14:textId="6CAF4C34" w:rsidR="00D97A11" w:rsidRPr="00737CB3" w:rsidRDefault="00D97A11" w:rsidP="00004563">
            <w:pPr>
              <w:pStyle w:val="NoSpacing"/>
              <w:jc w:val="both"/>
              <w:rPr>
                <w:rFonts w:asciiTheme="majorBidi" w:hAnsiTheme="majorBidi" w:cstheme="majorBidi"/>
                <w:noProof/>
                <w:color w:val="0C1215"/>
                <w:kern w:val="36"/>
                <w:sz w:val="24"/>
                <w:szCs w:val="24"/>
              </w:rPr>
            </w:pP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3BE6E304" w14:textId="77777777" w:rsidR="00E56B79" w:rsidRPr="00737CB3" w:rsidRDefault="00E56B79" w:rsidP="00DD7124">
            <w:pPr>
              <w:rPr>
                <w:rFonts w:asciiTheme="majorBidi" w:hAnsiTheme="majorBidi" w:cstheme="majorBidi"/>
                <w:sz w:val="24"/>
                <w:szCs w:val="24"/>
              </w:rPr>
            </w:pPr>
          </w:p>
        </w:tc>
      </w:tr>
      <w:tr w:rsidR="004C3B61" w:rsidRPr="00737CB3" w14:paraId="56A3F3E5"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78F5A51C" w14:textId="65427C97" w:rsidR="004C3B61" w:rsidRPr="00737CB3" w:rsidRDefault="004C3B61" w:rsidP="00DD7124">
            <w:pPr>
              <w:rPr>
                <w:rFonts w:asciiTheme="majorBidi" w:hAnsiTheme="majorBidi" w:cstheme="majorBidi"/>
                <w:sz w:val="24"/>
                <w:szCs w:val="24"/>
              </w:rPr>
            </w:pPr>
            <w:r w:rsidRPr="00737CB3">
              <w:rPr>
                <w:rFonts w:asciiTheme="majorBidi" w:hAnsiTheme="majorBidi" w:cstheme="majorBidi"/>
                <w:sz w:val="24"/>
                <w:szCs w:val="24"/>
              </w:rPr>
              <w:t>2026 09 17</w:t>
            </w:r>
          </w:p>
        </w:tc>
        <w:tc>
          <w:tcPr>
            <w:tcW w:w="9979" w:type="dxa"/>
            <w:tcBorders>
              <w:top w:val="single" w:sz="4" w:space="0" w:color="auto"/>
              <w:bottom w:val="single" w:sz="4" w:space="0" w:color="auto"/>
            </w:tcBorders>
            <w:tcMar>
              <w:top w:w="29" w:type="dxa"/>
              <w:left w:w="115" w:type="dxa"/>
              <w:bottom w:w="29" w:type="dxa"/>
              <w:right w:w="115" w:type="dxa"/>
            </w:tcMar>
          </w:tcPr>
          <w:p w14:paraId="0D7183FE" w14:textId="77777777" w:rsidR="00BE23A9" w:rsidRPr="00737CB3" w:rsidRDefault="00BE23A9" w:rsidP="00BE23A9">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JAE pristatė naują valstybės remiamą 5 metų investavimo programą, prieinamą piliečiams ir gyventojams nuo 1 000 AED (apie 272 USD) investicijos. Iniciatyva siekiama skatinti ilgalaikį taupymą, investavimo kultūrą ir didesnį visuomenės dalyvavimą šalies ekonomikos augime.</w:t>
            </w:r>
          </w:p>
          <w:p w14:paraId="02CC19F0" w14:textId="77777777" w:rsidR="004C3B61" w:rsidRPr="00737CB3" w:rsidRDefault="004C3B61" w:rsidP="007F62B5">
            <w:pPr>
              <w:pStyle w:val="NoSpacing"/>
              <w:jc w:val="both"/>
              <w:rPr>
                <w:rFonts w:asciiTheme="majorBidi" w:hAnsiTheme="majorBidi" w:cstheme="majorBidi"/>
                <w:noProof/>
                <w:sz w:val="24"/>
                <w:szCs w:val="24"/>
              </w:rPr>
            </w:pPr>
          </w:p>
        </w:tc>
        <w:tc>
          <w:tcPr>
            <w:tcW w:w="2619" w:type="dxa"/>
            <w:tcBorders>
              <w:top w:val="single" w:sz="4" w:space="0" w:color="auto"/>
              <w:bottom w:val="single" w:sz="4" w:space="0" w:color="auto"/>
            </w:tcBorders>
            <w:tcMar>
              <w:top w:w="29" w:type="dxa"/>
              <w:left w:w="115" w:type="dxa"/>
              <w:bottom w:w="29" w:type="dxa"/>
              <w:right w:w="115" w:type="dxa"/>
            </w:tcMar>
          </w:tcPr>
          <w:p w14:paraId="1E885647" w14:textId="428D171D" w:rsidR="00E26012" w:rsidRPr="00737CB3" w:rsidRDefault="00A2536C" w:rsidP="00E26012">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"https://www.arabianbusiness.com/finance/uae-launches-5-year-government-backed-investment-from-aed1000-for-citizens-and-residents"</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E26012" w:rsidRPr="00737CB3">
              <w:rPr>
                <w:rStyle w:val="Hyperlink"/>
                <w:rFonts w:asciiTheme="majorBidi" w:hAnsiTheme="majorBidi" w:cstheme="majorBidi"/>
                <w:kern w:val="36"/>
                <w:sz w:val="24"/>
                <w:szCs w:val="24"/>
                <w:lang w:val="en-AE" w:eastAsia="en-AE"/>
              </w:rPr>
              <w:t>UAE launches 5-year government-backed investment from $272 for citizens and residents</w:t>
            </w:r>
          </w:p>
          <w:p w14:paraId="6B0BBBEA" w14:textId="56A5E694" w:rsidR="00BE23A9" w:rsidRPr="00737CB3" w:rsidRDefault="00E26012" w:rsidP="00E427F0">
            <w:pPr>
              <w:pStyle w:val="NoSpacing"/>
              <w:jc w:val="both"/>
              <w:rPr>
                <w:rFonts w:asciiTheme="majorBidi" w:hAnsiTheme="majorBidi" w:cstheme="majorBidi"/>
                <w:noProof/>
                <w:color w:val="020618"/>
                <w:kern w:val="36"/>
                <w:sz w:val="24"/>
                <w:szCs w:val="24"/>
              </w:rPr>
            </w:pPr>
            <w:r w:rsidRPr="00737CB3">
              <w:rPr>
                <w:rStyle w:val="Hyperlink"/>
                <w:rFonts w:asciiTheme="majorBidi" w:hAnsiTheme="majorBidi" w:cstheme="majorBidi"/>
                <w:noProof/>
                <w:kern w:val="36"/>
                <w:sz w:val="24"/>
                <w:szCs w:val="24"/>
              </w:rPr>
              <w:t>(Arabian Business)</w:t>
            </w:r>
            <w:r w:rsidR="00A2536C" w:rsidRPr="00737CB3">
              <w:rPr>
                <w:rFonts w:asciiTheme="majorBidi" w:hAnsiTheme="majorBidi" w:cstheme="majorBidi"/>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3C34F4E6" w14:textId="77777777" w:rsidR="004C3B61" w:rsidRPr="00737CB3" w:rsidRDefault="004C3B61" w:rsidP="00DD7124">
            <w:pPr>
              <w:rPr>
                <w:rFonts w:asciiTheme="majorBidi" w:hAnsiTheme="majorBidi" w:cstheme="majorBidi"/>
                <w:sz w:val="24"/>
                <w:szCs w:val="24"/>
              </w:rPr>
            </w:pPr>
          </w:p>
        </w:tc>
      </w:tr>
      <w:tr w:rsidR="00805FF2" w:rsidRPr="00737CB3" w14:paraId="4C4944B1"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547D0B0C" w14:textId="652B4477" w:rsidR="00805FF2" w:rsidRPr="00737CB3" w:rsidRDefault="00805FF2" w:rsidP="00DD7124">
            <w:pPr>
              <w:rPr>
                <w:rFonts w:asciiTheme="majorBidi" w:hAnsiTheme="majorBidi" w:cstheme="majorBidi"/>
                <w:sz w:val="24"/>
                <w:szCs w:val="24"/>
              </w:rPr>
            </w:pPr>
            <w:r w:rsidRPr="00737CB3">
              <w:rPr>
                <w:rFonts w:asciiTheme="majorBidi" w:hAnsiTheme="majorBidi" w:cstheme="majorBidi"/>
                <w:sz w:val="24"/>
                <w:szCs w:val="24"/>
              </w:rPr>
              <w:lastRenderedPageBreak/>
              <w:t>2026 09 23</w:t>
            </w:r>
          </w:p>
        </w:tc>
        <w:tc>
          <w:tcPr>
            <w:tcW w:w="9979" w:type="dxa"/>
            <w:tcBorders>
              <w:top w:val="single" w:sz="4" w:space="0" w:color="auto"/>
              <w:bottom w:val="single" w:sz="4" w:space="0" w:color="auto"/>
            </w:tcBorders>
            <w:tcMar>
              <w:top w:w="29" w:type="dxa"/>
              <w:left w:w="115" w:type="dxa"/>
              <w:bottom w:w="29" w:type="dxa"/>
              <w:right w:w="115" w:type="dxa"/>
            </w:tcMar>
          </w:tcPr>
          <w:p w14:paraId="770C6E5F" w14:textId="01B86A1F" w:rsidR="0024424A" w:rsidRPr="00737CB3" w:rsidRDefault="0024424A" w:rsidP="0024424A">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„Microsoft“ iki 2030 m. planuoja investuoti daugiau nei 10 mlrd. JAV dolerių JAE, Saudo Arabijoje, Katare ir Kuveite daugiausia plėsdama debesų kompiuterijos, dirbtinio intelekto ir duomenų infrastruktūrą. Investicijos, apimančios ir daugiau kaip 400 mln. JAV dolerių regioniniams duomenų perdavimo tinklams, stiprina Persijos įlankos šalių kaip technologijų ir inovacijų centrų</w:t>
            </w:r>
            <w:r w:rsidR="00565B59" w:rsidRPr="00737CB3">
              <w:rPr>
                <w:rFonts w:asciiTheme="majorBidi" w:hAnsiTheme="majorBidi" w:cstheme="majorBidi"/>
                <w:noProof/>
                <w:sz w:val="24"/>
                <w:szCs w:val="24"/>
              </w:rPr>
              <w:t xml:space="preserve"> pozicijas</w:t>
            </w:r>
            <w:r w:rsidRPr="00737CB3">
              <w:rPr>
                <w:rFonts w:asciiTheme="majorBidi" w:hAnsiTheme="majorBidi" w:cstheme="majorBidi"/>
                <w:noProof/>
                <w:sz w:val="24"/>
                <w:szCs w:val="24"/>
              </w:rPr>
              <w:t xml:space="preserve">. </w:t>
            </w:r>
          </w:p>
          <w:p w14:paraId="5C1DA7D2" w14:textId="77777777" w:rsidR="00805FF2" w:rsidRPr="00737CB3" w:rsidRDefault="00805FF2" w:rsidP="009B3C71">
            <w:pPr>
              <w:pStyle w:val="NoSpacing"/>
              <w:jc w:val="both"/>
              <w:rPr>
                <w:rFonts w:asciiTheme="majorBidi" w:hAnsiTheme="majorBidi" w:cstheme="majorBidi"/>
                <w:noProof/>
                <w:sz w:val="24"/>
                <w:szCs w:val="24"/>
              </w:rPr>
            </w:pPr>
          </w:p>
        </w:tc>
        <w:tc>
          <w:tcPr>
            <w:tcW w:w="2619" w:type="dxa"/>
            <w:tcBorders>
              <w:top w:val="single" w:sz="4" w:space="0" w:color="auto"/>
              <w:bottom w:val="single" w:sz="4" w:space="0" w:color="auto"/>
            </w:tcBorders>
            <w:tcMar>
              <w:top w:w="29" w:type="dxa"/>
              <w:left w:w="115" w:type="dxa"/>
              <w:bottom w:w="29" w:type="dxa"/>
              <w:right w:w="115" w:type="dxa"/>
            </w:tcMar>
          </w:tcPr>
          <w:p w14:paraId="63E21B2F" w14:textId="1CC462E0" w:rsidR="00152904" w:rsidRPr="00737CB3" w:rsidRDefault="008B3B83" w:rsidP="009B3C71">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"https://www.reuters.com/business/retail-consumer/microsoft-plans-10-billion-plus-gulf-investment-with-focus-resilience-2026-09-23/"</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152904" w:rsidRPr="00737CB3">
              <w:rPr>
                <w:rStyle w:val="Hyperlink"/>
                <w:rFonts w:asciiTheme="majorBidi" w:hAnsiTheme="majorBidi" w:cstheme="majorBidi"/>
                <w:kern w:val="36"/>
                <w:sz w:val="24"/>
                <w:szCs w:val="24"/>
                <w:lang w:val="en-AE"/>
              </w:rPr>
              <w:t>Microsoft plans $10 billion-plus Gulf investment with focus on resilience</w:t>
            </w:r>
          </w:p>
          <w:p w14:paraId="78BC02AB" w14:textId="358B92C2" w:rsidR="00565B59" w:rsidRPr="00737CB3" w:rsidRDefault="00152904" w:rsidP="00E427F0">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(Reuters)</w:t>
            </w:r>
            <w:r w:rsidR="008B3B83" w:rsidRPr="00737CB3">
              <w:rPr>
                <w:rFonts w:asciiTheme="majorBidi" w:hAnsiTheme="majorBidi" w:cstheme="majorBidi"/>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5FBF6317" w14:textId="77777777" w:rsidR="00805FF2" w:rsidRPr="00737CB3" w:rsidRDefault="00805FF2" w:rsidP="00DD7124">
            <w:pPr>
              <w:rPr>
                <w:rFonts w:asciiTheme="majorBidi" w:hAnsiTheme="majorBidi" w:cstheme="majorBidi"/>
                <w:sz w:val="24"/>
                <w:szCs w:val="24"/>
              </w:rPr>
            </w:pPr>
          </w:p>
        </w:tc>
      </w:tr>
      <w:bookmarkEnd w:id="1"/>
      <w:tr w:rsidR="008D2EE6" w:rsidRPr="00737CB3" w14:paraId="1DF34A14" w14:textId="77777777" w:rsidTr="003A3181">
        <w:trPr>
          <w:trHeight w:val="234"/>
        </w:trPr>
        <w:tc>
          <w:tcPr>
            <w:tcW w:w="15736" w:type="dxa"/>
            <w:gridSpan w:val="4"/>
            <w:tcBorders>
              <w:bottom w:val="single" w:sz="4" w:space="0" w:color="auto"/>
            </w:tcBorders>
            <w:tcMar>
              <w:top w:w="29" w:type="dxa"/>
              <w:left w:w="115" w:type="dxa"/>
              <w:bottom w:w="29" w:type="dxa"/>
              <w:right w:w="115" w:type="dxa"/>
            </w:tcMar>
          </w:tcPr>
          <w:p w14:paraId="0D58AD0B" w14:textId="24F0FE25" w:rsidR="008D2EE6" w:rsidRPr="00737CB3" w:rsidRDefault="008D2EE6" w:rsidP="00A221BA">
            <w:pPr>
              <w:pStyle w:val="NoSpacing"/>
              <w:jc w:val="both"/>
              <w:rPr>
                <w:rFonts w:asciiTheme="majorBidi" w:hAnsiTheme="majorBidi" w:cstheme="majorBidi"/>
                <w:b/>
                <w:bCs/>
                <w:sz w:val="24"/>
                <w:szCs w:val="24"/>
              </w:rPr>
            </w:pPr>
            <w:r w:rsidRPr="00737CB3">
              <w:rPr>
                <w:rFonts w:asciiTheme="majorBidi" w:hAnsiTheme="majorBidi" w:cstheme="majorBidi"/>
                <w:b/>
                <w:bCs/>
                <w:sz w:val="24"/>
                <w:szCs w:val="24"/>
              </w:rPr>
              <w:t>BENDRA EKONOMINĖ INFORMACIJA</w:t>
            </w:r>
          </w:p>
        </w:tc>
      </w:tr>
      <w:tr w:rsidR="00DE492F" w:rsidRPr="00737CB3" w14:paraId="507EACE1"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666DA7D6" w14:textId="37A6464B" w:rsidR="00DE492F" w:rsidRPr="00737CB3" w:rsidRDefault="00DE492F"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w:t>
            </w:r>
            <w:r w:rsidR="00726658" w:rsidRPr="00737CB3">
              <w:rPr>
                <w:rFonts w:asciiTheme="majorBidi" w:hAnsiTheme="majorBidi" w:cstheme="majorBidi"/>
                <w:sz w:val="24"/>
                <w:szCs w:val="24"/>
                <w:lang w:val="en-US"/>
              </w:rPr>
              <w:t>6 0</w:t>
            </w:r>
            <w:r w:rsidR="00BD7F76" w:rsidRPr="00737CB3">
              <w:rPr>
                <w:rFonts w:asciiTheme="majorBidi" w:hAnsiTheme="majorBidi" w:cstheme="majorBidi"/>
                <w:sz w:val="24"/>
                <w:szCs w:val="24"/>
                <w:lang w:val="en-US"/>
              </w:rPr>
              <w:t>9 03</w:t>
            </w:r>
          </w:p>
        </w:tc>
        <w:tc>
          <w:tcPr>
            <w:tcW w:w="9979" w:type="dxa"/>
            <w:tcBorders>
              <w:top w:val="single" w:sz="4" w:space="0" w:color="auto"/>
              <w:bottom w:val="single" w:sz="4" w:space="0" w:color="auto"/>
            </w:tcBorders>
            <w:tcMar>
              <w:top w:w="29" w:type="dxa"/>
              <w:left w:w="115" w:type="dxa"/>
              <w:bottom w:w="29" w:type="dxa"/>
              <w:right w:w="115" w:type="dxa"/>
            </w:tcMar>
          </w:tcPr>
          <w:p w14:paraId="3E41D653" w14:textId="53962761" w:rsidR="00BD7F76" w:rsidRPr="00737CB3" w:rsidRDefault="00BD7F76" w:rsidP="007B0437">
            <w:pPr>
              <w:pStyle w:val="NoSpacing"/>
              <w:jc w:val="both"/>
              <w:rPr>
                <w:rFonts w:asciiTheme="majorBidi" w:hAnsiTheme="majorBidi" w:cstheme="majorBidi"/>
                <w:noProof/>
                <w:color w:val="000000"/>
                <w:spacing w:val="6"/>
                <w:sz w:val="24"/>
                <w:szCs w:val="24"/>
              </w:rPr>
            </w:pPr>
            <w:r w:rsidRPr="00737CB3">
              <w:rPr>
                <w:rFonts w:asciiTheme="majorBidi" w:hAnsiTheme="majorBidi" w:cstheme="majorBidi"/>
                <w:noProof/>
                <w:color w:val="000000"/>
                <w:spacing w:val="6"/>
                <w:sz w:val="24"/>
                <w:szCs w:val="24"/>
                <w:bdr w:val="none" w:sz="0" w:space="0" w:color="auto" w:frame="1"/>
              </w:rPr>
              <w:t>Verslo veikla</w:t>
            </w:r>
            <w:r w:rsidR="00EF7C2D" w:rsidRPr="00737CB3">
              <w:rPr>
                <w:rFonts w:asciiTheme="majorBidi" w:hAnsiTheme="majorBidi" w:cstheme="majorBidi"/>
                <w:noProof/>
                <w:color w:val="000000"/>
                <w:spacing w:val="6"/>
                <w:sz w:val="24"/>
                <w:szCs w:val="24"/>
                <w:bdr w:val="none" w:sz="0" w:space="0" w:color="auto" w:frame="1"/>
              </w:rPr>
              <w:t xml:space="preserve"> JAE </w:t>
            </w:r>
            <w:r w:rsidR="005A30F7" w:rsidRPr="00737CB3">
              <w:rPr>
                <w:rFonts w:asciiTheme="majorBidi" w:hAnsiTheme="majorBidi" w:cstheme="majorBidi"/>
                <w:noProof/>
                <w:color w:val="000000"/>
                <w:spacing w:val="6"/>
                <w:sz w:val="24"/>
                <w:szCs w:val="24"/>
                <w:bdr w:val="none" w:sz="0" w:space="0" w:color="auto" w:frame="1"/>
              </w:rPr>
              <w:t>ne naftos sektoriuje</w:t>
            </w:r>
            <w:r w:rsidRPr="00737CB3">
              <w:rPr>
                <w:rFonts w:asciiTheme="majorBidi" w:hAnsiTheme="majorBidi" w:cstheme="majorBidi"/>
                <w:noProof/>
                <w:color w:val="000000"/>
                <w:spacing w:val="6"/>
                <w:sz w:val="24"/>
                <w:szCs w:val="24"/>
                <w:bdr w:val="none" w:sz="0" w:space="0" w:color="auto" w:frame="1"/>
              </w:rPr>
              <w:t xml:space="preserve"> rugpjūtį pagerėjo sparčiausiai nuo 2024 m. gruodžio, aiškiai atsigavusi, nes įmonės  atsigauna po </w:t>
            </w:r>
            <w:r w:rsidR="005A30F7" w:rsidRPr="00737CB3">
              <w:rPr>
                <w:rFonts w:asciiTheme="majorBidi" w:hAnsiTheme="majorBidi" w:cstheme="majorBidi"/>
                <w:noProof/>
                <w:sz w:val="24"/>
                <w:szCs w:val="24"/>
              </w:rPr>
              <w:t xml:space="preserve">Irano karo </w:t>
            </w:r>
            <w:r w:rsidRPr="00737CB3">
              <w:rPr>
                <w:rFonts w:asciiTheme="majorBidi" w:hAnsiTheme="majorBidi" w:cstheme="majorBidi"/>
                <w:noProof/>
                <w:color w:val="000000"/>
                <w:spacing w:val="6"/>
                <w:sz w:val="24"/>
                <w:szCs w:val="24"/>
                <w:bdr w:val="none" w:sz="0" w:space="0" w:color="auto" w:frame="1"/>
              </w:rPr>
              <w:t>padarinių.</w:t>
            </w:r>
          </w:p>
          <w:p w14:paraId="17CCAB6A" w14:textId="535B6FF0" w:rsidR="00455385" w:rsidRPr="00737CB3" w:rsidRDefault="00BD7F76" w:rsidP="00737CB3">
            <w:pPr>
              <w:pStyle w:val="NoSpacing"/>
              <w:jc w:val="both"/>
              <w:rPr>
                <w:rFonts w:asciiTheme="majorBidi" w:hAnsiTheme="majorBidi" w:cstheme="majorBidi"/>
                <w:noProof/>
                <w:color w:val="000000"/>
                <w:spacing w:val="6"/>
                <w:sz w:val="24"/>
                <w:szCs w:val="24"/>
              </w:rPr>
            </w:pPr>
            <w:r w:rsidRPr="00737CB3">
              <w:rPr>
                <w:rFonts w:asciiTheme="majorBidi" w:hAnsiTheme="majorBidi" w:cstheme="majorBidi"/>
                <w:noProof/>
                <w:color w:val="000000"/>
                <w:spacing w:val="6"/>
                <w:sz w:val="24"/>
                <w:szCs w:val="24"/>
                <w:bdr w:val="none" w:sz="0" w:space="0" w:color="auto" w:frame="1"/>
              </w:rPr>
              <w:t>Sezoniniu požiūriu pakoreguotas S&amp;P Global JAE pirkimo vadybininkų indeksas pakilo iki 55,3 nuo liepą užfiksuoto 52,7. Rodiklis virš 50 rodo ekonominės veiklos augimą, o žemiau – susitraukimą.</w:t>
            </w:r>
          </w:p>
        </w:tc>
        <w:tc>
          <w:tcPr>
            <w:tcW w:w="2619" w:type="dxa"/>
            <w:tcBorders>
              <w:top w:val="single" w:sz="4" w:space="0" w:color="auto"/>
              <w:bottom w:val="single" w:sz="4" w:space="0" w:color="auto"/>
            </w:tcBorders>
            <w:tcMar>
              <w:top w:w="29" w:type="dxa"/>
              <w:left w:w="115" w:type="dxa"/>
              <w:bottom w:w="29" w:type="dxa"/>
              <w:right w:w="115" w:type="dxa"/>
            </w:tcMar>
          </w:tcPr>
          <w:p w14:paraId="2E673D02" w14:textId="77CB6886" w:rsidR="007B0437" w:rsidRPr="00737CB3" w:rsidRDefault="00EB3A47" w:rsidP="007B0437">
            <w:pPr>
              <w:pStyle w:val="NoSpacing"/>
              <w:jc w:val="both"/>
              <w:rPr>
                <w:rStyle w:val="Hyperlink"/>
                <w:rFonts w:asciiTheme="majorBidi" w:hAnsiTheme="majorBidi" w:cstheme="majorBidi"/>
                <w:noProof/>
                <w:kern w:val="36"/>
                <w:sz w:val="24"/>
                <w:szCs w:val="24"/>
                <w:lang w:eastAsia="en-AE"/>
              </w:rPr>
            </w:pPr>
            <w:r w:rsidRPr="00737CB3">
              <w:rPr>
                <w:rFonts w:asciiTheme="majorBidi" w:hAnsiTheme="majorBidi" w:cstheme="majorBidi"/>
                <w:noProof/>
                <w:color w:val="000000"/>
                <w:kern w:val="36"/>
                <w:sz w:val="24"/>
                <w:szCs w:val="24"/>
                <w:lang w:eastAsia="en-AE"/>
              </w:rPr>
              <w:fldChar w:fldCharType="begin"/>
            </w:r>
            <w:r w:rsidRPr="00737CB3">
              <w:rPr>
                <w:rFonts w:asciiTheme="majorBidi" w:hAnsiTheme="majorBidi" w:cstheme="majorBidi"/>
                <w:noProof/>
                <w:color w:val="000000"/>
                <w:kern w:val="36"/>
                <w:sz w:val="24"/>
                <w:szCs w:val="24"/>
                <w:lang w:eastAsia="en-AE"/>
              </w:rPr>
              <w:instrText>HYPERLINK "https://www.thenationalnews.com/business/2026/09/03/uae-non-oil-sector-records-fastest-growth-since-december-2024-despite-iran-war-impact/"</w:instrText>
            </w:r>
            <w:r w:rsidRPr="00737CB3">
              <w:rPr>
                <w:rFonts w:asciiTheme="majorBidi" w:hAnsiTheme="majorBidi" w:cstheme="majorBidi"/>
                <w:noProof/>
                <w:color w:val="000000"/>
                <w:kern w:val="36"/>
                <w:sz w:val="24"/>
                <w:szCs w:val="24"/>
                <w:lang w:eastAsia="en-AE"/>
              </w:rPr>
            </w:r>
            <w:r w:rsidRPr="00737CB3">
              <w:rPr>
                <w:rFonts w:asciiTheme="majorBidi" w:hAnsiTheme="majorBidi" w:cstheme="majorBidi"/>
                <w:noProof/>
                <w:color w:val="000000"/>
                <w:kern w:val="36"/>
                <w:sz w:val="24"/>
                <w:szCs w:val="24"/>
                <w:lang w:eastAsia="en-AE"/>
              </w:rPr>
              <w:fldChar w:fldCharType="separate"/>
            </w:r>
            <w:r w:rsidR="007B0437" w:rsidRPr="00737CB3">
              <w:rPr>
                <w:rStyle w:val="Hyperlink"/>
                <w:rFonts w:asciiTheme="majorBidi" w:hAnsiTheme="majorBidi" w:cstheme="majorBidi"/>
                <w:noProof/>
                <w:kern w:val="36"/>
                <w:sz w:val="24"/>
                <w:szCs w:val="24"/>
                <w:lang w:eastAsia="en-AE"/>
              </w:rPr>
              <w:t>UAE non-oil sector records fastest growth since December 2024 despite Iran war</w:t>
            </w:r>
          </w:p>
          <w:p w14:paraId="21D8BFDA" w14:textId="43A1DC19" w:rsidR="00DE492F" w:rsidRPr="00737CB3" w:rsidRDefault="007B0437" w:rsidP="007B0437">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(The National)</w:t>
            </w:r>
            <w:r w:rsidR="00EB3A47" w:rsidRPr="00737CB3">
              <w:rPr>
                <w:rFonts w:asciiTheme="majorBidi" w:hAnsiTheme="majorBidi" w:cstheme="majorBidi"/>
                <w:noProof/>
                <w:color w:val="000000"/>
                <w:kern w:val="36"/>
                <w:sz w:val="24"/>
                <w:szCs w:val="24"/>
                <w:lang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1344C678" w14:textId="77777777" w:rsidR="00DE492F" w:rsidRPr="00737CB3" w:rsidRDefault="00DE492F" w:rsidP="00D35C2B">
            <w:pPr>
              <w:rPr>
                <w:rFonts w:asciiTheme="majorBidi" w:hAnsiTheme="majorBidi" w:cstheme="majorBidi"/>
                <w:sz w:val="24"/>
                <w:szCs w:val="24"/>
              </w:rPr>
            </w:pPr>
          </w:p>
        </w:tc>
      </w:tr>
      <w:tr w:rsidR="00656600" w:rsidRPr="00737CB3" w14:paraId="0CE2DD09"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2B0E6BF5" w14:textId="50D00BD5" w:rsidR="00656600" w:rsidRPr="00737CB3" w:rsidRDefault="00656600"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2026 09 04</w:t>
            </w:r>
          </w:p>
        </w:tc>
        <w:tc>
          <w:tcPr>
            <w:tcW w:w="9979" w:type="dxa"/>
            <w:tcBorders>
              <w:top w:val="single" w:sz="4" w:space="0" w:color="auto"/>
              <w:bottom w:val="single" w:sz="4" w:space="0" w:color="auto"/>
            </w:tcBorders>
            <w:tcMar>
              <w:top w:w="29" w:type="dxa"/>
              <w:left w:w="115" w:type="dxa"/>
              <w:bottom w:w="29" w:type="dxa"/>
              <w:right w:w="115" w:type="dxa"/>
            </w:tcMar>
          </w:tcPr>
          <w:p w14:paraId="764650F2" w14:textId="726B424C" w:rsidR="00656600" w:rsidRPr="00737CB3" w:rsidRDefault="00831967" w:rsidP="008D0E8B">
            <w:pPr>
              <w:pStyle w:val="NoSpacing"/>
              <w:jc w:val="both"/>
              <w:rPr>
                <w:rFonts w:asciiTheme="majorBidi" w:hAnsiTheme="majorBidi" w:cstheme="majorBidi"/>
                <w:color w:val="333333"/>
                <w:sz w:val="24"/>
                <w:szCs w:val="24"/>
                <w:lang w:eastAsia="en-AE"/>
              </w:rPr>
            </w:pPr>
            <w:r w:rsidRPr="00737CB3">
              <w:rPr>
                <w:rFonts w:asciiTheme="majorBidi" w:hAnsiTheme="majorBidi" w:cstheme="majorBidi"/>
                <w:color w:val="333333"/>
                <w:sz w:val="24"/>
                <w:szCs w:val="24"/>
                <w:lang w:eastAsia="en-AE"/>
              </w:rPr>
              <w:t xml:space="preserve">JAE </w:t>
            </w:r>
            <w:r w:rsidR="00656600" w:rsidRPr="00737CB3">
              <w:rPr>
                <w:rFonts w:asciiTheme="majorBidi" w:hAnsiTheme="majorBidi" w:cstheme="majorBidi"/>
                <w:color w:val="333333"/>
                <w:sz w:val="24"/>
                <w:szCs w:val="24"/>
                <w:lang w:eastAsia="en-AE"/>
              </w:rPr>
              <w:t>verslai mato, kaip infliaci</w:t>
            </w:r>
            <w:r w:rsidR="00D670A2" w:rsidRPr="00737CB3">
              <w:rPr>
                <w:rFonts w:asciiTheme="majorBidi" w:hAnsiTheme="majorBidi" w:cstheme="majorBidi"/>
                <w:color w:val="333333"/>
                <w:sz w:val="24"/>
                <w:szCs w:val="24"/>
                <w:lang w:eastAsia="en-AE"/>
              </w:rPr>
              <w:t>ja</w:t>
            </w:r>
            <w:r w:rsidR="00656600" w:rsidRPr="00737CB3">
              <w:rPr>
                <w:rFonts w:asciiTheme="majorBidi" w:hAnsiTheme="majorBidi" w:cstheme="majorBidi"/>
                <w:color w:val="333333"/>
                <w:sz w:val="24"/>
                <w:szCs w:val="24"/>
                <w:lang w:eastAsia="en-AE"/>
              </w:rPr>
              <w:t xml:space="preserve"> mažėja greičiau nei Saudo</w:t>
            </w:r>
            <w:r w:rsidR="00CC6A9F" w:rsidRPr="00737CB3">
              <w:rPr>
                <w:rFonts w:asciiTheme="majorBidi" w:hAnsiTheme="majorBidi" w:cstheme="majorBidi"/>
                <w:color w:val="333333"/>
                <w:sz w:val="24"/>
                <w:szCs w:val="24"/>
                <w:lang w:eastAsia="en-AE"/>
              </w:rPr>
              <w:t xml:space="preserve"> Arabijoje ir Kuveite</w:t>
            </w:r>
            <w:r w:rsidR="00656600" w:rsidRPr="00737CB3">
              <w:rPr>
                <w:rFonts w:asciiTheme="majorBidi" w:hAnsiTheme="majorBidi" w:cstheme="majorBidi"/>
                <w:color w:val="333333"/>
                <w:sz w:val="24"/>
                <w:szCs w:val="24"/>
                <w:lang w:eastAsia="en-AE"/>
              </w:rPr>
              <w:t>, nes atsparios tiekimo grandinės ir prieiga prie importo sušvelnina ekonominius Irano karo padarinius</w:t>
            </w:r>
            <w:hyperlink r:id="rId11" w:history="1"/>
            <w:r w:rsidR="00656600" w:rsidRPr="00737CB3">
              <w:rPr>
                <w:rFonts w:asciiTheme="majorBidi" w:hAnsiTheme="majorBidi" w:cstheme="majorBidi"/>
                <w:color w:val="333333"/>
                <w:sz w:val="24"/>
                <w:szCs w:val="24"/>
                <w:lang w:eastAsia="en-AE"/>
              </w:rPr>
              <w:t>.</w:t>
            </w:r>
          </w:p>
          <w:p w14:paraId="63506ABF" w14:textId="6854F807" w:rsidR="00656600" w:rsidRPr="00737CB3" w:rsidRDefault="00656600" w:rsidP="008D0E8B">
            <w:pPr>
              <w:pStyle w:val="NoSpacing"/>
              <w:jc w:val="both"/>
              <w:rPr>
                <w:rFonts w:asciiTheme="majorBidi" w:hAnsiTheme="majorBidi" w:cstheme="majorBidi"/>
                <w:color w:val="333333"/>
                <w:sz w:val="24"/>
                <w:szCs w:val="24"/>
                <w:lang w:eastAsia="en-AE"/>
              </w:rPr>
            </w:pPr>
            <w:r w:rsidRPr="00737CB3">
              <w:rPr>
                <w:rFonts w:asciiTheme="majorBidi" w:hAnsiTheme="majorBidi" w:cstheme="majorBidi"/>
                <w:color w:val="333333"/>
                <w:sz w:val="24"/>
                <w:szCs w:val="24"/>
                <w:lang w:eastAsia="en-AE"/>
              </w:rPr>
              <w:t>Pagal S&amp;P Global pirkimų vadybininkų apklausas, įėjimo ir sąnaudų infliacija tarp JAE įmonių rugpjūtį sumažėjo iki žemiausio nuo vasario. Tiekėjų veikla taip pat pagerėjo – įmonės pranešė apie didesnius prekybos srautus ir greitesnį pristatymą iš artimiausių tiekėjų.</w:t>
            </w:r>
          </w:p>
        </w:tc>
        <w:tc>
          <w:tcPr>
            <w:tcW w:w="2619" w:type="dxa"/>
            <w:tcBorders>
              <w:top w:val="single" w:sz="4" w:space="0" w:color="auto"/>
              <w:bottom w:val="single" w:sz="4" w:space="0" w:color="auto"/>
            </w:tcBorders>
            <w:tcMar>
              <w:top w:w="29" w:type="dxa"/>
              <w:left w:w="115" w:type="dxa"/>
              <w:bottom w:w="29" w:type="dxa"/>
              <w:right w:w="115" w:type="dxa"/>
            </w:tcMar>
          </w:tcPr>
          <w:p w14:paraId="45825EE5" w14:textId="5160E3D5" w:rsidR="008D0E8B" w:rsidRPr="00737CB3" w:rsidRDefault="001A241E" w:rsidP="008D0E8B">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333333"/>
                <w:kern w:val="36"/>
                <w:sz w:val="24"/>
                <w:szCs w:val="24"/>
                <w:lang w:val="en-AE" w:eastAsia="en-AE"/>
              </w:rPr>
              <w:fldChar w:fldCharType="begin"/>
            </w:r>
            <w:r w:rsidRPr="00737CB3">
              <w:rPr>
                <w:rFonts w:asciiTheme="majorBidi" w:hAnsiTheme="majorBidi" w:cstheme="majorBidi"/>
                <w:color w:val="333333"/>
                <w:kern w:val="36"/>
                <w:sz w:val="24"/>
                <w:szCs w:val="24"/>
                <w:lang w:val="en-AE" w:eastAsia="en-AE"/>
              </w:rPr>
              <w:instrText>HYPERLINK "https://www.agbi.com/economy/2026/09/uae-businesses-shake-off-war-cost-squeeze-faster-than-neighbours/"</w:instrText>
            </w:r>
            <w:r w:rsidRPr="00737CB3">
              <w:rPr>
                <w:rFonts w:asciiTheme="majorBidi" w:hAnsiTheme="majorBidi" w:cstheme="majorBidi"/>
                <w:color w:val="333333"/>
                <w:kern w:val="36"/>
                <w:sz w:val="24"/>
                <w:szCs w:val="24"/>
                <w:lang w:val="en-AE" w:eastAsia="en-AE"/>
              </w:rPr>
            </w:r>
            <w:r w:rsidRPr="00737CB3">
              <w:rPr>
                <w:rFonts w:asciiTheme="majorBidi" w:hAnsiTheme="majorBidi" w:cstheme="majorBidi"/>
                <w:color w:val="333333"/>
                <w:kern w:val="36"/>
                <w:sz w:val="24"/>
                <w:szCs w:val="24"/>
                <w:lang w:val="en-AE" w:eastAsia="en-AE"/>
              </w:rPr>
              <w:fldChar w:fldCharType="separate"/>
            </w:r>
            <w:r w:rsidR="008D0E8B" w:rsidRPr="00737CB3">
              <w:rPr>
                <w:rStyle w:val="Hyperlink"/>
                <w:rFonts w:asciiTheme="majorBidi" w:hAnsiTheme="majorBidi" w:cstheme="majorBidi"/>
                <w:kern w:val="36"/>
                <w:sz w:val="24"/>
                <w:szCs w:val="24"/>
                <w:lang w:val="en-AE" w:eastAsia="en-AE"/>
              </w:rPr>
              <w:t>UAE businesses shake off war cost squeeze faster than neighbours</w:t>
            </w:r>
          </w:p>
          <w:p w14:paraId="1F1C0BF0" w14:textId="5BF1C888" w:rsidR="00656600" w:rsidRPr="00737CB3" w:rsidRDefault="008D0E8B" w:rsidP="008D0E8B">
            <w:pPr>
              <w:pStyle w:val="NoSpacing"/>
              <w:jc w:val="both"/>
              <w:rPr>
                <w:rFonts w:asciiTheme="majorBidi" w:hAnsiTheme="majorBidi" w:cstheme="majorBidi"/>
                <w:color w:val="000000"/>
                <w:kern w:val="36"/>
                <w:sz w:val="24"/>
                <w:szCs w:val="24"/>
                <w:lang w:val="en-AE" w:eastAsia="en-AE"/>
              </w:rPr>
            </w:pPr>
            <w:r w:rsidRPr="00737CB3">
              <w:rPr>
                <w:rStyle w:val="Hyperlink"/>
                <w:rFonts w:asciiTheme="majorBidi" w:hAnsiTheme="majorBidi" w:cstheme="majorBidi"/>
                <w:kern w:val="36"/>
                <w:sz w:val="24"/>
                <w:szCs w:val="24"/>
                <w:lang w:val="en-AE" w:eastAsia="en-AE"/>
              </w:rPr>
              <w:t>(AGBI)</w:t>
            </w:r>
            <w:r w:rsidR="001A241E" w:rsidRPr="00737CB3">
              <w:rPr>
                <w:rFonts w:asciiTheme="majorBidi" w:hAnsiTheme="majorBidi" w:cstheme="majorBidi"/>
                <w:color w:val="333333"/>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1202B4E8" w14:textId="77777777" w:rsidR="00656600" w:rsidRPr="00737CB3" w:rsidRDefault="00656600" w:rsidP="00D35C2B">
            <w:pPr>
              <w:rPr>
                <w:rFonts w:asciiTheme="majorBidi" w:hAnsiTheme="majorBidi" w:cstheme="majorBidi"/>
                <w:sz w:val="24"/>
                <w:szCs w:val="24"/>
              </w:rPr>
            </w:pPr>
          </w:p>
        </w:tc>
      </w:tr>
      <w:tr w:rsidR="00F334FF" w:rsidRPr="00737CB3" w14:paraId="09039415"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7351CD80" w14:textId="43296D4A" w:rsidR="00F334FF" w:rsidRPr="00737CB3" w:rsidRDefault="00F334FF"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2026 09 04</w:t>
            </w:r>
          </w:p>
        </w:tc>
        <w:tc>
          <w:tcPr>
            <w:tcW w:w="9979" w:type="dxa"/>
            <w:tcBorders>
              <w:top w:val="single" w:sz="4" w:space="0" w:color="auto"/>
              <w:bottom w:val="single" w:sz="4" w:space="0" w:color="auto"/>
            </w:tcBorders>
            <w:tcMar>
              <w:top w:w="29" w:type="dxa"/>
              <w:left w:w="115" w:type="dxa"/>
              <w:bottom w:w="29" w:type="dxa"/>
              <w:right w:w="115" w:type="dxa"/>
            </w:tcMar>
          </w:tcPr>
          <w:p w14:paraId="5E3B79A8" w14:textId="77777777" w:rsidR="00D526CA" w:rsidRPr="00737CB3" w:rsidRDefault="00D526CA" w:rsidP="00293F08">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AIM kongresas, vykstantis tema "Pasaulinės gerovės pertvarkymas: naujų investavimo kelių atrakinimas tvariai ir įtraukiai ateičiai", bus struktūruotas aplink tris ramsčius: pasaulines rinkas, ateities ekonomikas ir NexGen, suteikiant platformą aptarti bendradarbiavimo galimybes, kurti tarpvalstybinius verslo tinklus bei nagrinėti sektorius ir investicijų tendencijas, formuojančias ekonomikos augimą.</w:t>
            </w:r>
          </w:p>
          <w:p w14:paraId="24459EDD" w14:textId="4689F1E5" w:rsidR="00F334FF" w:rsidRPr="00737CB3" w:rsidRDefault="00D526CA" w:rsidP="00E427F0">
            <w:pPr>
              <w:pStyle w:val="NoSpacing"/>
              <w:jc w:val="both"/>
              <w:rPr>
                <w:rFonts w:asciiTheme="majorBidi" w:hAnsiTheme="majorBidi" w:cstheme="majorBidi"/>
                <w:color w:val="333333"/>
                <w:sz w:val="24"/>
                <w:szCs w:val="24"/>
                <w:lang w:eastAsia="en-AE"/>
              </w:rPr>
            </w:pPr>
            <w:r w:rsidRPr="00737CB3">
              <w:rPr>
                <w:rFonts w:asciiTheme="majorBidi" w:hAnsiTheme="majorBidi" w:cstheme="majorBidi"/>
                <w:noProof/>
                <w:sz w:val="24"/>
                <w:szCs w:val="24"/>
                <w:shd w:val="clear" w:color="auto" w:fill="FFFFFF"/>
              </w:rPr>
              <w:t>Šis įvykis vyksta tuo metu, kai JAE fiksuoja istorinį tiesioginių užsienio investicijų ir ne naftos prekybos plėtros lygį. Remiantis Jungtinių Tautų prekybos ir plėtros konferencijos 2026 m. Pasaulio investicijų ataskaita, tiesioginių tiesioginių investicijų srautai į JAE 2025 m. siekė 177,3 mlrd. AED, o šalies užsienio prekyba be naftos siekė 1,937 trilijono AED 2026 m. pirmąjį pusmetį.</w:t>
            </w:r>
          </w:p>
        </w:tc>
        <w:tc>
          <w:tcPr>
            <w:tcW w:w="2619" w:type="dxa"/>
            <w:tcBorders>
              <w:top w:val="single" w:sz="4" w:space="0" w:color="auto"/>
              <w:bottom w:val="single" w:sz="4" w:space="0" w:color="auto"/>
            </w:tcBorders>
            <w:tcMar>
              <w:top w:w="29" w:type="dxa"/>
              <w:left w:w="115" w:type="dxa"/>
              <w:bottom w:w="29" w:type="dxa"/>
              <w:right w:w="115" w:type="dxa"/>
            </w:tcMar>
          </w:tcPr>
          <w:p w14:paraId="09F6F187" w14:textId="71A286C3" w:rsidR="007F47F5" w:rsidRPr="00737CB3" w:rsidRDefault="00293F08" w:rsidP="00293F08">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020618"/>
                <w:kern w:val="36"/>
                <w:sz w:val="24"/>
                <w:szCs w:val="24"/>
                <w:lang w:val="en-AE" w:eastAsia="en-AE"/>
              </w:rPr>
              <w:fldChar w:fldCharType="begin"/>
            </w:r>
            <w:r w:rsidRPr="00737CB3">
              <w:rPr>
                <w:rFonts w:asciiTheme="majorBidi" w:hAnsiTheme="majorBidi" w:cstheme="majorBidi"/>
                <w:color w:val="020618"/>
                <w:kern w:val="36"/>
                <w:sz w:val="24"/>
                <w:szCs w:val="24"/>
                <w:lang w:val="en-AE" w:eastAsia="en-AE"/>
              </w:rPr>
              <w:instrText>HYPERLINK "https://mena.entrepreneur.com/business-news/aim-congress-2026-set-for-september-amid-record-investment-inflows-non-oil-trade-in-uae"</w:instrText>
            </w:r>
            <w:r w:rsidRPr="00737CB3">
              <w:rPr>
                <w:rFonts w:asciiTheme="majorBidi" w:hAnsiTheme="majorBidi" w:cstheme="majorBidi"/>
                <w:color w:val="020618"/>
                <w:kern w:val="36"/>
                <w:sz w:val="24"/>
                <w:szCs w:val="24"/>
                <w:lang w:val="en-AE" w:eastAsia="en-AE"/>
              </w:rPr>
            </w:r>
            <w:r w:rsidRPr="00737CB3">
              <w:rPr>
                <w:rFonts w:asciiTheme="majorBidi" w:hAnsiTheme="majorBidi" w:cstheme="majorBidi"/>
                <w:color w:val="020618"/>
                <w:kern w:val="36"/>
                <w:sz w:val="24"/>
                <w:szCs w:val="24"/>
                <w:lang w:val="en-AE" w:eastAsia="en-AE"/>
              </w:rPr>
              <w:fldChar w:fldCharType="separate"/>
            </w:r>
            <w:r w:rsidR="007F47F5" w:rsidRPr="00737CB3">
              <w:rPr>
                <w:rStyle w:val="Hyperlink"/>
                <w:rFonts w:asciiTheme="majorBidi" w:hAnsiTheme="majorBidi" w:cstheme="majorBidi"/>
                <w:kern w:val="36"/>
                <w:sz w:val="24"/>
                <w:szCs w:val="24"/>
                <w:lang w:val="en-AE" w:eastAsia="en-AE"/>
              </w:rPr>
              <w:t>AIM Congress 2026 Set for September Amid Record Investment Inflows, Non-Oil Trade in UAE</w:t>
            </w:r>
          </w:p>
          <w:p w14:paraId="1DEC4566" w14:textId="2E9C13FA" w:rsidR="00F334FF" w:rsidRPr="00737CB3" w:rsidRDefault="007F47F5" w:rsidP="00293F08">
            <w:pPr>
              <w:pStyle w:val="NoSpacing"/>
              <w:jc w:val="both"/>
              <w:rPr>
                <w:rFonts w:asciiTheme="majorBidi" w:hAnsiTheme="majorBidi" w:cstheme="majorBidi"/>
                <w:color w:val="333333"/>
                <w:kern w:val="36"/>
                <w:sz w:val="24"/>
                <w:szCs w:val="24"/>
                <w:lang w:val="en-AE" w:eastAsia="en-AE"/>
              </w:rPr>
            </w:pPr>
            <w:r w:rsidRPr="00737CB3">
              <w:rPr>
                <w:rStyle w:val="Hyperlink"/>
                <w:rFonts w:asciiTheme="majorBidi" w:hAnsiTheme="majorBidi" w:cstheme="majorBidi"/>
                <w:kern w:val="36"/>
                <w:sz w:val="24"/>
                <w:szCs w:val="24"/>
                <w:lang w:val="en-AE" w:eastAsia="en-AE"/>
              </w:rPr>
              <w:t>(Middle East Entrepreneur)</w:t>
            </w:r>
            <w:r w:rsidR="00293F08" w:rsidRPr="00737CB3">
              <w:rPr>
                <w:rFonts w:asciiTheme="majorBidi" w:hAnsiTheme="majorBidi" w:cstheme="majorBidi"/>
                <w:color w:val="020618"/>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0C2F2DFA" w14:textId="77777777" w:rsidR="00F334FF" w:rsidRPr="00737CB3" w:rsidRDefault="00F334FF" w:rsidP="00D35C2B">
            <w:pPr>
              <w:rPr>
                <w:rFonts w:asciiTheme="majorBidi" w:hAnsiTheme="majorBidi" w:cstheme="majorBidi"/>
                <w:sz w:val="24"/>
                <w:szCs w:val="24"/>
              </w:rPr>
            </w:pPr>
          </w:p>
        </w:tc>
      </w:tr>
      <w:tr w:rsidR="00462CE2" w:rsidRPr="00737CB3" w14:paraId="605DBB45"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7D38BB8E" w14:textId="1C3FFEDA" w:rsidR="00462CE2" w:rsidRPr="00737CB3" w:rsidRDefault="00462CE2"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2026 09 07</w:t>
            </w:r>
          </w:p>
        </w:tc>
        <w:tc>
          <w:tcPr>
            <w:tcW w:w="9979" w:type="dxa"/>
            <w:tcBorders>
              <w:top w:val="single" w:sz="4" w:space="0" w:color="auto"/>
              <w:bottom w:val="single" w:sz="4" w:space="0" w:color="auto"/>
            </w:tcBorders>
            <w:tcMar>
              <w:top w:w="29" w:type="dxa"/>
              <w:left w:w="115" w:type="dxa"/>
              <w:bottom w:w="29" w:type="dxa"/>
              <w:right w:w="115" w:type="dxa"/>
            </w:tcMar>
          </w:tcPr>
          <w:p w14:paraId="0480324C" w14:textId="3511BABB" w:rsidR="00462CE2" w:rsidRPr="00737CB3" w:rsidRDefault="00C70FAC"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JAE ne naftos užsienio prekyba 2026 m. pirmąjį pusmetį pasiekė 1,9 trln. AED ir išlaikė dviženklį augimą, dar labiau stiprindama šalies, kaip vieno svarbiausių pasaulinių prekybos ir investicijų centrų, poziciją. Pasak užsienio prekybos ministro Dr. Thani Al Zeyoudi, šiuos rezultatus skatina atvira ir diversifikuota ekonomika, pažangi infrastruktūra bei verslui palanki teisinė ir reguliacinė aplinka. Augant prekybos apimtims ir investicijoms, JAE toliau didina savo patrauklumą tarptautinėms </w:t>
            </w:r>
            <w:r w:rsidRPr="00737CB3">
              <w:rPr>
                <w:rFonts w:asciiTheme="majorBidi" w:hAnsiTheme="majorBidi" w:cstheme="majorBidi"/>
                <w:noProof/>
                <w:sz w:val="24"/>
                <w:szCs w:val="24"/>
              </w:rPr>
              <w:lastRenderedPageBreak/>
              <w:t>įmonėms ir kuria naujas galimybes eksportuotojams, investuotojams bei logistikos, prekybos ir gamybos sektorių partneriams.</w:t>
            </w:r>
          </w:p>
        </w:tc>
        <w:tc>
          <w:tcPr>
            <w:tcW w:w="2619" w:type="dxa"/>
            <w:tcBorders>
              <w:top w:val="single" w:sz="4" w:space="0" w:color="auto"/>
              <w:bottom w:val="single" w:sz="4" w:space="0" w:color="auto"/>
            </w:tcBorders>
            <w:tcMar>
              <w:top w:w="29" w:type="dxa"/>
              <w:left w:w="115" w:type="dxa"/>
              <w:bottom w:w="29" w:type="dxa"/>
              <w:right w:w="115" w:type="dxa"/>
            </w:tcMar>
          </w:tcPr>
          <w:p w14:paraId="34038013" w14:textId="4587963F" w:rsidR="006B5D88" w:rsidRPr="00737CB3" w:rsidRDefault="00893083" w:rsidP="00B67D11">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12529"/>
                <w:kern w:val="36"/>
                <w:sz w:val="24"/>
                <w:szCs w:val="24"/>
                <w:lang w:val="en-AE"/>
              </w:rPr>
              <w:lastRenderedPageBreak/>
              <w:fldChar w:fldCharType="begin"/>
            </w:r>
            <w:r w:rsidRPr="00737CB3">
              <w:rPr>
                <w:rFonts w:asciiTheme="majorBidi" w:hAnsiTheme="majorBidi" w:cstheme="majorBidi"/>
                <w:color w:val="212529"/>
                <w:kern w:val="36"/>
                <w:sz w:val="24"/>
                <w:szCs w:val="24"/>
                <w:lang w:val="en-AE"/>
              </w:rPr>
              <w:instrText>HYPERLINK "https://www.wam.ae/en/article/c24l2ti-uae-records-aed19-trillion-non-oil-foreign-trade"</w:instrText>
            </w:r>
            <w:r w:rsidRPr="00737CB3">
              <w:rPr>
                <w:rFonts w:asciiTheme="majorBidi" w:hAnsiTheme="majorBidi" w:cstheme="majorBidi"/>
                <w:color w:val="212529"/>
                <w:kern w:val="36"/>
                <w:sz w:val="24"/>
                <w:szCs w:val="24"/>
                <w:lang w:val="en-AE"/>
              </w:rPr>
            </w:r>
            <w:r w:rsidRPr="00737CB3">
              <w:rPr>
                <w:rFonts w:asciiTheme="majorBidi" w:hAnsiTheme="majorBidi" w:cstheme="majorBidi"/>
                <w:color w:val="212529"/>
                <w:kern w:val="36"/>
                <w:sz w:val="24"/>
                <w:szCs w:val="24"/>
                <w:lang w:val="en-AE"/>
              </w:rPr>
              <w:fldChar w:fldCharType="separate"/>
            </w:r>
            <w:r w:rsidR="006B5D88" w:rsidRPr="00737CB3">
              <w:rPr>
                <w:rStyle w:val="Hyperlink"/>
                <w:rFonts w:asciiTheme="majorBidi" w:hAnsiTheme="majorBidi" w:cstheme="majorBidi"/>
                <w:kern w:val="36"/>
                <w:sz w:val="24"/>
                <w:szCs w:val="24"/>
                <w:lang w:val="en-AE"/>
              </w:rPr>
              <w:t>UAE records AED1.9 trillion in non-oil foreign trade during H1 2026, says Minister of Foreign Trade at AIM Summit</w:t>
            </w:r>
          </w:p>
          <w:p w14:paraId="45163CE4" w14:textId="1816F135" w:rsidR="00462CE2" w:rsidRPr="00737CB3" w:rsidRDefault="006B5D88" w:rsidP="00B67D11">
            <w:pPr>
              <w:pStyle w:val="NoSpacing"/>
              <w:jc w:val="both"/>
              <w:rPr>
                <w:rFonts w:asciiTheme="majorBidi" w:hAnsiTheme="majorBidi" w:cstheme="majorBidi"/>
                <w:color w:val="020618"/>
                <w:kern w:val="36"/>
                <w:sz w:val="24"/>
                <w:szCs w:val="24"/>
                <w:lang w:val="en-AE"/>
              </w:rPr>
            </w:pPr>
            <w:r w:rsidRPr="00737CB3">
              <w:rPr>
                <w:rStyle w:val="Hyperlink"/>
                <w:rFonts w:asciiTheme="majorBidi" w:hAnsiTheme="majorBidi" w:cstheme="majorBidi"/>
                <w:kern w:val="36"/>
                <w:sz w:val="24"/>
                <w:szCs w:val="24"/>
                <w:lang w:val="en-AE"/>
              </w:rPr>
              <w:t>(WAM)</w:t>
            </w:r>
            <w:r w:rsidR="00893083" w:rsidRPr="00737CB3">
              <w:rPr>
                <w:rFonts w:asciiTheme="majorBidi" w:hAnsiTheme="majorBidi" w:cstheme="majorBidi"/>
                <w:color w:val="212529"/>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012AC1E9" w14:textId="77777777" w:rsidR="00462CE2" w:rsidRPr="00737CB3" w:rsidRDefault="00462CE2" w:rsidP="00D35C2B">
            <w:pPr>
              <w:rPr>
                <w:rFonts w:asciiTheme="majorBidi" w:hAnsiTheme="majorBidi" w:cstheme="majorBidi"/>
                <w:sz w:val="24"/>
                <w:szCs w:val="24"/>
              </w:rPr>
            </w:pPr>
          </w:p>
        </w:tc>
      </w:tr>
      <w:tr w:rsidR="00867A07" w:rsidRPr="00737CB3" w14:paraId="50BC276D"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95036E0" w14:textId="0A69A8B9" w:rsidR="00867A07" w:rsidRPr="00737CB3" w:rsidRDefault="00867A07"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2026 09 22</w:t>
            </w:r>
          </w:p>
        </w:tc>
        <w:tc>
          <w:tcPr>
            <w:tcW w:w="9979" w:type="dxa"/>
            <w:tcBorders>
              <w:top w:val="single" w:sz="4" w:space="0" w:color="auto"/>
              <w:bottom w:val="single" w:sz="4" w:space="0" w:color="auto"/>
            </w:tcBorders>
            <w:tcMar>
              <w:top w:w="29" w:type="dxa"/>
              <w:left w:w="115" w:type="dxa"/>
              <w:bottom w:w="29" w:type="dxa"/>
              <w:right w:w="115" w:type="dxa"/>
            </w:tcMar>
          </w:tcPr>
          <w:p w14:paraId="25560B50" w14:textId="28742D8B" w:rsidR="00867A07" w:rsidRPr="00737CB3" w:rsidRDefault="00ED696A" w:rsidP="00947D0B">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2026 m. JAE užėmė pirmąją vietą Arabų skaitmeninės ekonomikos indekse. Aukštas įvertinimas skirtas už pažangią skaitmeninę infrastruktūrą, spartų fintech sektoriaus augimą, išvystytus e. valdžios sprendimus, kibernetinio saugumo pažangą ir aktyvų dirbtinio intelekto diegimą. Šis pasiekimas stiprina JAE kaip vieno svarbiausių technologijų ir inovacijų centrų Artimuosiuose Rytuose poziciją</w:t>
            </w:r>
            <w:r w:rsidR="00154D9A" w:rsidRPr="00737CB3">
              <w:rPr>
                <w:rFonts w:asciiTheme="majorBidi" w:hAnsiTheme="majorBidi" w:cstheme="majorBidi"/>
                <w:noProof/>
                <w:sz w:val="24"/>
                <w:szCs w:val="24"/>
              </w:rPr>
              <w:t>,</w:t>
            </w:r>
            <w:r w:rsidRPr="00737CB3">
              <w:rPr>
                <w:rFonts w:asciiTheme="majorBidi" w:hAnsiTheme="majorBidi" w:cstheme="majorBidi"/>
                <w:noProof/>
                <w:sz w:val="24"/>
                <w:szCs w:val="24"/>
              </w:rPr>
              <w:t xml:space="preserve"> bei kuria naujas galimybes tarptautinėms technologijų, finansinių paslaugų ir skaitmeninių sprendimų įmonėms. </w:t>
            </w:r>
          </w:p>
        </w:tc>
        <w:tc>
          <w:tcPr>
            <w:tcW w:w="2619" w:type="dxa"/>
            <w:tcBorders>
              <w:top w:val="single" w:sz="4" w:space="0" w:color="auto"/>
              <w:bottom w:val="single" w:sz="4" w:space="0" w:color="auto"/>
            </w:tcBorders>
            <w:tcMar>
              <w:top w:w="29" w:type="dxa"/>
              <w:left w:w="115" w:type="dxa"/>
              <w:bottom w:w="29" w:type="dxa"/>
              <w:right w:w="115" w:type="dxa"/>
            </w:tcMar>
          </w:tcPr>
          <w:p w14:paraId="5A3BDBC2" w14:textId="0EC7E89C" w:rsidR="00947D0B" w:rsidRPr="00737CB3" w:rsidRDefault="007E57AC" w:rsidP="00947D0B">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"https://www.emirates247.com/uae/uae-tops-arab-digital-economy-index-2026/5936"</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947D0B" w:rsidRPr="00737CB3">
              <w:rPr>
                <w:rStyle w:val="Hyperlink"/>
                <w:rFonts w:asciiTheme="majorBidi" w:hAnsiTheme="majorBidi" w:cstheme="majorBidi"/>
                <w:kern w:val="36"/>
                <w:sz w:val="24"/>
                <w:szCs w:val="24"/>
                <w:lang w:val="en-AE"/>
              </w:rPr>
              <w:t>UAE tops Arab Digital Economy Index 2026</w:t>
            </w:r>
          </w:p>
          <w:p w14:paraId="70FCD107" w14:textId="09ABF5E8" w:rsidR="00867A07" w:rsidRPr="00737CB3" w:rsidRDefault="00947D0B" w:rsidP="00947D0B">
            <w:pPr>
              <w:pStyle w:val="NoSpacing"/>
              <w:jc w:val="both"/>
              <w:rPr>
                <w:rFonts w:asciiTheme="majorBidi" w:hAnsiTheme="majorBidi" w:cstheme="majorBidi"/>
                <w:color w:val="212529"/>
                <w:kern w:val="36"/>
                <w:sz w:val="24"/>
                <w:szCs w:val="24"/>
                <w:lang w:val="en-AE"/>
              </w:rPr>
            </w:pPr>
            <w:r w:rsidRPr="00737CB3">
              <w:rPr>
                <w:rStyle w:val="Hyperlink"/>
                <w:rFonts w:asciiTheme="majorBidi" w:hAnsiTheme="majorBidi" w:cstheme="majorBidi"/>
                <w:kern w:val="36"/>
                <w:sz w:val="24"/>
                <w:szCs w:val="24"/>
                <w:lang w:val="en-AE"/>
              </w:rPr>
              <w:t>(Emirates 24/7)</w:t>
            </w:r>
            <w:r w:rsidR="007E57AC" w:rsidRPr="00737CB3">
              <w:rPr>
                <w:rFonts w:asciiTheme="majorBidi" w:hAnsiTheme="majorBidi" w:cstheme="majorBidi"/>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DEBF8FF" w14:textId="77777777" w:rsidR="00867A07" w:rsidRPr="00737CB3" w:rsidRDefault="00867A07" w:rsidP="00D35C2B">
            <w:pPr>
              <w:rPr>
                <w:rFonts w:asciiTheme="majorBidi" w:hAnsiTheme="majorBidi" w:cstheme="majorBidi"/>
                <w:sz w:val="24"/>
                <w:szCs w:val="24"/>
              </w:rPr>
            </w:pPr>
          </w:p>
        </w:tc>
      </w:tr>
      <w:tr w:rsidR="009E1DAA" w:rsidRPr="00737CB3" w14:paraId="10FF11FC" w14:textId="77777777" w:rsidTr="003A3181">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0A55FB9" w14:textId="07204CBF" w:rsidR="009E1DAA" w:rsidRPr="00737CB3" w:rsidRDefault="009E1DAA" w:rsidP="00D35C2B">
            <w:pPr>
              <w:rPr>
                <w:rFonts w:asciiTheme="majorBidi" w:hAnsiTheme="majorBidi" w:cstheme="majorBidi"/>
                <w:sz w:val="24"/>
                <w:szCs w:val="24"/>
                <w:lang w:val="en-US"/>
              </w:rPr>
            </w:pPr>
            <w:r w:rsidRPr="00737CB3">
              <w:rPr>
                <w:rFonts w:asciiTheme="majorBidi" w:hAnsiTheme="majorBidi" w:cstheme="majorBidi"/>
                <w:sz w:val="24"/>
                <w:szCs w:val="24"/>
                <w:lang w:val="en-US"/>
              </w:rPr>
              <w:t>2026 09 24</w:t>
            </w:r>
          </w:p>
        </w:tc>
        <w:tc>
          <w:tcPr>
            <w:tcW w:w="9979" w:type="dxa"/>
            <w:tcBorders>
              <w:top w:val="single" w:sz="4" w:space="0" w:color="auto"/>
              <w:bottom w:val="single" w:sz="4" w:space="0" w:color="auto"/>
            </w:tcBorders>
            <w:tcMar>
              <w:top w:w="29" w:type="dxa"/>
              <w:left w:w="115" w:type="dxa"/>
              <w:bottom w:w="29" w:type="dxa"/>
              <w:right w:w="115" w:type="dxa"/>
            </w:tcMar>
          </w:tcPr>
          <w:p w14:paraId="235624E2" w14:textId="043557ED" w:rsidR="009E1DAA" w:rsidRPr="00737CB3" w:rsidRDefault="008D378D"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 xml:space="preserve">JAE Ekonomikos ir turizmo ministerijos pavaduotojas </w:t>
            </w:r>
            <w:r w:rsidR="00346B64" w:rsidRPr="00737CB3">
              <w:rPr>
                <w:rFonts w:asciiTheme="majorBidi" w:hAnsiTheme="majorBidi" w:cstheme="majorBidi"/>
                <w:noProof/>
                <w:sz w:val="24"/>
                <w:szCs w:val="24"/>
              </w:rPr>
              <w:t>E</w:t>
            </w:r>
            <w:r w:rsidRPr="00737CB3">
              <w:rPr>
                <w:rFonts w:asciiTheme="majorBidi" w:hAnsiTheme="majorBidi" w:cstheme="majorBidi"/>
                <w:noProof/>
                <w:sz w:val="24"/>
                <w:szCs w:val="24"/>
              </w:rPr>
              <w:t>kselencija Abdullah Ahmed Al Saleh</w:t>
            </w:r>
            <w:r w:rsidR="00346B64"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kalbėdamas 14-uosiuose „Gulf Business Awards 2026“ pabrėžė spartų šalies ekonomikos virsmą ir augantį privataus sektoriaus vaidmenį. Jis akcentavo, kad dirbtinis intelektas, pažangios technologijos ir tvarios pramonės šakos tampa pagrindiniais JAE ekonomikos augimo varikliais kuriančiais naujas investicijų ir verslo plėtros galimybes. Pasak jo verslui palanki aplinka, inovacijų skatinimas ir ekonomikos diversifikacija toliau stiprina JAE pozicijas kaip vieno svarbiausių verslo ir investicijų centrų regione.</w:t>
            </w:r>
          </w:p>
        </w:tc>
        <w:tc>
          <w:tcPr>
            <w:tcW w:w="2619" w:type="dxa"/>
            <w:tcBorders>
              <w:top w:val="single" w:sz="4" w:space="0" w:color="auto"/>
              <w:bottom w:val="single" w:sz="4" w:space="0" w:color="auto"/>
            </w:tcBorders>
            <w:tcMar>
              <w:top w:w="29" w:type="dxa"/>
              <w:left w:w="115" w:type="dxa"/>
              <w:bottom w:w="29" w:type="dxa"/>
              <w:right w:w="115" w:type="dxa"/>
            </w:tcMar>
          </w:tcPr>
          <w:p w14:paraId="38109076" w14:textId="0A934A1C" w:rsidR="00225523" w:rsidRPr="00737CB3" w:rsidRDefault="00120E22" w:rsidP="00225523">
            <w:pPr>
              <w:pStyle w:val="NoSpacing"/>
              <w:jc w:val="both"/>
              <w:rPr>
                <w:rStyle w:val="Hyperlink"/>
                <w:rFonts w:asciiTheme="majorBidi" w:hAnsiTheme="majorBidi" w:cstheme="majorBidi"/>
                <w:sz w:val="24"/>
                <w:szCs w:val="24"/>
                <w:lang w:val="en-AE" w:eastAsia="en-AE"/>
              </w:rPr>
            </w:pPr>
            <w:r w:rsidRPr="00737CB3">
              <w:rPr>
                <w:rFonts w:asciiTheme="majorBidi" w:hAnsiTheme="majorBidi" w:cstheme="majorBidi"/>
                <w:sz w:val="24"/>
                <w:szCs w:val="24"/>
                <w:lang w:val="en-AE" w:eastAsia="en-AE"/>
              </w:rPr>
              <w:fldChar w:fldCharType="begin"/>
            </w:r>
            <w:r w:rsidRPr="00737CB3">
              <w:rPr>
                <w:rFonts w:asciiTheme="majorBidi" w:hAnsiTheme="majorBidi" w:cstheme="majorBidi"/>
                <w:sz w:val="24"/>
                <w:szCs w:val="24"/>
                <w:lang w:val="en-AE" w:eastAsia="en-AE"/>
              </w:rPr>
              <w:instrText>HYPERLINK "https://gulfbusiness.com/en/2026/gbia/abdulla-al-saleh-sets-out-uae-economic-vision-at-gulf-business-awards-2026/"</w:instrText>
            </w:r>
            <w:r w:rsidRPr="00737CB3">
              <w:rPr>
                <w:rFonts w:asciiTheme="majorBidi" w:hAnsiTheme="majorBidi" w:cstheme="majorBidi"/>
                <w:sz w:val="24"/>
                <w:szCs w:val="24"/>
                <w:lang w:val="en-AE" w:eastAsia="en-AE"/>
              </w:rPr>
            </w:r>
            <w:r w:rsidRPr="00737CB3">
              <w:rPr>
                <w:rFonts w:asciiTheme="majorBidi" w:hAnsiTheme="majorBidi" w:cstheme="majorBidi"/>
                <w:sz w:val="24"/>
                <w:szCs w:val="24"/>
                <w:lang w:val="en-AE" w:eastAsia="en-AE"/>
              </w:rPr>
              <w:fldChar w:fldCharType="separate"/>
            </w:r>
            <w:r w:rsidR="00225523" w:rsidRPr="00737CB3">
              <w:rPr>
                <w:rStyle w:val="Hyperlink"/>
                <w:rFonts w:asciiTheme="majorBidi" w:hAnsiTheme="majorBidi" w:cstheme="majorBidi"/>
                <w:sz w:val="24"/>
                <w:szCs w:val="24"/>
                <w:lang w:val="en-AE" w:eastAsia="en-AE"/>
              </w:rPr>
              <w:t>UAE Economy Undersecretary outlines next growth phase at Gulf Business Awards</w:t>
            </w:r>
          </w:p>
          <w:p w14:paraId="3AD1C26D" w14:textId="5C8DAD08" w:rsidR="009E1DAA" w:rsidRPr="00737CB3" w:rsidRDefault="00225523" w:rsidP="00225523">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(Gulf Business)</w:t>
            </w:r>
            <w:r w:rsidR="00120E22" w:rsidRPr="00737CB3">
              <w:rPr>
                <w:rFonts w:asciiTheme="majorBidi" w:hAnsiTheme="majorBidi" w:cstheme="majorBidi"/>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1C1C9EA6" w14:textId="77777777" w:rsidR="009E1DAA" w:rsidRPr="00737CB3" w:rsidRDefault="009E1DAA" w:rsidP="00D35C2B">
            <w:pPr>
              <w:rPr>
                <w:rFonts w:asciiTheme="majorBidi" w:hAnsiTheme="majorBidi" w:cstheme="majorBidi"/>
                <w:sz w:val="24"/>
                <w:szCs w:val="24"/>
              </w:rPr>
            </w:pPr>
          </w:p>
        </w:tc>
      </w:tr>
      <w:tr w:rsidR="00D35C2B" w:rsidRPr="00737CB3" w14:paraId="05F375B8" w14:textId="77777777" w:rsidTr="003A3181">
        <w:trPr>
          <w:trHeight w:val="216"/>
        </w:trPr>
        <w:tc>
          <w:tcPr>
            <w:tcW w:w="15736" w:type="dxa"/>
            <w:gridSpan w:val="4"/>
            <w:tcMar>
              <w:top w:w="29" w:type="dxa"/>
              <w:left w:w="115" w:type="dxa"/>
              <w:bottom w:w="29" w:type="dxa"/>
              <w:right w:w="115" w:type="dxa"/>
            </w:tcMar>
          </w:tcPr>
          <w:p w14:paraId="1E14259B" w14:textId="4EE28B23" w:rsidR="00D35C2B" w:rsidRPr="00737CB3" w:rsidRDefault="00D35C2B" w:rsidP="00D35C2B">
            <w:pPr>
              <w:spacing w:line="240" w:lineRule="auto"/>
              <w:rPr>
                <w:rFonts w:asciiTheme="majorBidi" w:hAnsiTheme="majorBidi" w:cstheme="majorBidi"/>
                <w:b/>
                <w:sz w:val="24"/>
                <w:szCs w:val="24"/>
              </w:rPr>
            </w:pPr>
            <w:r w:rsidRPr="00737CB3">
              <w:rPr>
                <w:rFonts w:asciiTheme="majorBidi" w:hAnsiTheme="majorBidi" w:cstheme="majorBidi"/>
                <w:b/>
                <w:sz w:val="24"/>
                <w:szCs w:val="24"/>
              </w:rPr>
              <w:t>KITA EKONOMINIAM BENDRADARBIAVIMUI AKTUALI INFORMACIJA</w:t>
            </w:r>
          </w:p>
        </w:tc>
      </w:tr>
      <w:tr w:rsidR="002653DA" w:rsidRPr="00737CB3" w14:paraId="600D86DB" w14:textId="77777777" w:rsidTr="003A3181">
        <w:trPr>
          <w:trHeight w:val="385"/>
        </w:trPr>
        <w:tc>
          <w:tcPr>
            <w:tcW w:w="1579" w:type="dxa"/>
            <w:tcMar>
              <w:top w:w="29" w:type="dxa"/>
              <w:left w:w="115" w:type="dxa"/>
              <w:bottom w:w="29" w:type="dxa"/>
              <w:right w:w="115" w:type="dxa"/>
            </w:tcMar>
          </w:tcPr>
          <w:p w14:paraId="3382F601" w14:textId="03B0BDD0" w:rsidR="002653DA" w:rsidRPr="00737CB3" w:rsidRDefault="002653DA" w:rsidP="00D35C2B">
            <w:pPr>
              <w:rPr>
                <w:rFonts w:asciiTheme="majorBidi" w:hAnsiTheme="majorBidi" w:cstheme="majorBidi"/>
                <w:sz w:val="24"/>
                <w:szCs w:val="24"/>
              </w:rPr>
            </w:pPr>
            <w:r w:rsidRPr="00737CB3">
              <w:rPr>
                <w:rFonts w:asciiTheme="majorBidi" w:hAnsiTheme="majorBidi" w:cstheme="majorBidi"/>
                <w:sz w:val="24"/>
                <w:szCs w:val="24"/>
              </w:rPr>
              <w:t>2026 0</w:t>
            </w:r>
            <w:r w:rsidR="003C02B3" w:rsidRPr="00737CB3">
              <w:rPr>
                <w:rFonts w:asciiTheme="majorBidi" w:hAnsiTheme="majorBidi" w:cstheme="majorBidi"/>
                <w:sz w:val="24"/>
                <w:szCs w:val="24"/>
              </w:rPr>
              <w:t>9 01</w:t>
            </w:r>
          </w:p>
        </w:tc>
        <w:tc>
          <w:tcPr>
            <w:tcW w:w="9979" w:type="dxa"/>
            <w:tcMar>
              <w:top w:w="29" w:type="dxa"/>
              <w:left w:w="115" w:type="dxa"/>
              <w:bottom w:w="29" w:type="dxa"/>
              <w:right w:w="115" w:type="dxa"/>
            </w:tcMar>
          </w:tcPr>
          <w:p w14:paraId="1FA33FDD" w14:textId="77777777" w:rsidR="00F804A8" w:rsidRPr="00737CB3" w:rsidRDefault="00F804A8" w:rsidP="003C02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Abu Dabio gynybos kompanija Edge plečiasi giliau į Europą, nes vyriausybės visame pasaulyje pradeda didžiausią karinių išlaidų didinimą per kelis dešimtmečius.</w:t>
            </w:r>
          </w:p>
          <w:p w14:paraId="54D5D787" w14:textId="6E2CB81F" w:rsidR="00F804A8" w:rsidRPr="00737CB3" w:rsidRDefault="00F804A8" w:rsidP="003C02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"Edge" tikisi, kad </w:t>
            </w:r>
            <w:r w:rsidR="0084333C" w:rsidRPr="00737CB3">
              <w:rPr>
                <w:rFonts w:asciiTheme="majorBidi" w:hAnsiTheme="majorBidi" w:cstheme="majorBidi"/>
                <w:noProof/>
                <w:sz w:val="24"/>
                <w:szCs w:val="24"/>
              </w:rPr>
              <w:t xml:space="preserve">tarptautinis verslas </w:t>
            </w:r>
            <w:r w:rsidRPr="00737CB3">
              <w:rPr>
                <w:rFonts w:asciiTheme="majorBidi" w:hAnsiTheme="majorBidi" w:cstheme="majorBidi"/>
                <w:noProof/>
                <w:sz w:val="24"/>
                <w:szCs w:val="24"/>
              </w:rPr>
              <w:t>sudarys vis didesnę jos portfelio dalį, nes augančios karinės išlaidos didina kovos su dronais ir kritinės infrastruktūros paklausą</w:t>
            </w:r>
            <w:r w:rsidR="0084333C" w:rsidRPr="00737CB3">
              <w:rPr>
                <w:rFonts w:asciiTheme="majorBidi" w:hAnsiTheme="majorBidi" w:cstheme="majorBidi"/>
                <w:noProof/>
                <w:sz w:val="24"/>
                <w:szCs w:val="24"/>
              </w:rPr>
              <w:t>.</w:t>
            </w:r>
          </w:p>
          <w:p w14:paraId="422459DB" w14:textId="77777777" w:rsidR="002653DA" w:rsidRPr="00737CB3" w:rsidRDefault="002653DA" w:rsidP="003C02B3">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695E658D" w14:textId="52130FF8" w:rsidR="003C02B3" w:rsidRPr="00737CB3" w:rsidRDefault="00B47447" w:rsidP="003C02B3">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"https://www.agbi.com/defence/2026/09/uaes-edge-chases-european-defence-spending-surge/"</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3C02B3" w:rsidRPr="00737CB3">
              <w:rPr>
                <w:rStyle w:val="Hyperlink"/>
                <w:rFonts w:asciiTheme="majorBidi" w:hAnsiTheme="majorBidi" w:cstheme="majorBidi"/>
                <w:kern w:val="36"/>
                <w:sz w:val="24"/>
                <w:szCs w:val="24"/>
                <w:lang w:val="en-AE" w:eastAsia="en-AE"/>
              </w:rPr>
              <w:t>UAE’s Edge chases European defence spending surge</w:t>
            </w:r>
          </w:p>
          <w:p w14:paraId="07980A11" w14:textId="45F0A06F" w:rsidR="00972BE4" w:rsidRPr="00737CB3" w:rsidRDefault="003C02B3" w:rsidP="003C02B3">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(AGBI)</w:t>
            </w:r>
            <w:r w:rsidR="00B47447"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6EC6EA0A" w14:textId="77777777" w:rsidR="002653DA" w:rsidRPr="00737CB3" w:rsidRDefault="002653DA" w:rsidP="00D35C2B">
            <w:pPr>
              <w:rPr>
                <w:rFonts w:asciiTheme="majorBidi" w:hAnsiTheme="majorBidi" w:cstheme="majorBidi"/>
                <w:sz w:val="24"/>
                <w:szCs w:val="24"/>
              </w:rPr>
            </w:pPr>
          </w:p>
        </w:tc>
      </w:tr>
      <w:tr w:rsidR="00DF6D83" w:rsidRPr="00737CB3" w14:paraId="436133FB" w14:textId="77777777" w:rsidTr="003A3181">
        <w:trPr>
          <w:trHeight w:val="385"/>
        </w:trPr>
        <w:tc>
          <w:tcPr>
            <w:tcW w:w="1579" w:type="dxa"/>
            <w:tcMar>
              <w:top w:w="29" w:type="dxa"/>
              <w:left w:w="115" w:type="dxa"/>
              <w:bottom w:w="29" w:type="dxa"/>
              <w:right w:w="115" w:type="dxa"/>
            </w:tcMar>
          </w:tcPr>
          <w:p w14:paraId="647840F0" w14:textId="34482995" w:rsidR="00DF6D83" w:rsidRPr="00737CB3" w:rsidRDefault="00DF6D83" w:rsidP="00D35C2B">
            <w:pPr>
              <w:rPr>
                <w:rFonts w:asciiTheme="majorBidi" w:hAnsiTheme="majorBidi" w:cstheme="majorBidi"/>
                <w:sz w:val="24"/>
                <w:szCs w:val="24"/>
              </w:rPr>
            </w:pPr>
            <w:r w:rsidRPr="00737CB3">
              <w:rPr>
                <w:rFonts w:asciiTheme="majorBidi" w:hAnsiTheme="majorBidi" w:cstheme="majorBidi"/>
                <w:sz w:val="24"/>
                <w:szCs w:val="24"/>
              </w:rPr>
              <w:t>2026 09 03</w:t>
            </w:r>
          </w:p>
        </w:tc>
        <w:tc>
          <w:tcPr>
            <w:tcW w:w="9979" w:type="dxa"/>
            <w:tcMar>
              <w:top w:w="29" w:type="dxa"/>
              <w:left w:w="115" w:type="dxa"/>
              <w:bottom w:w="29" w:type="dxa"/>
              <w:right w:w="115" w:type="dxa"/>
            </w:tcMar>
          </w:tcPr>
          <w:p w14:paraId="0314031F" w14:textId="28C64CDC" w:rsidR="00DF6D83" w:rsidRPr="00737CB3" w:rsidRDefault="00DF6D83" w:rsidP="00AD4EC9">
            <w:pPr>
              <w:pStyle w:val="NoSpacing"/>
              <w:jc w:val="both"/>
              <w:rPr>
                <w:rFonts w:asciiTheme="majorBidi" w:hAnsiTheme="majorBidi" w:cstheme="majorBidi"/>
                <w:sz w:val="24"/>
                <w:szCs w:val="24"/>
                <w:lang w:eastAsia="en-AE"/>
              </w:rPr>
            </w:pPr>
            <w:r w:rsidRPr="00737CB3">
              <w:rPr>
                <w:rFonts w:asciiTheme="majorBidi" w:hAnsiTheme="majorBidi" w:cstheme="majorBidi"/>
                <w:sz w:val="24"/>
                <w:szCs w:val="24"/>
                <w:lang w:eastAsia="en-AE"/>
              </w:rPr>
              <w:t>Verslams sunku pervesti pinigus tarp</w:t>
            </w:r>
            <w:r w:rsidR="00AE3CB2" w:rsidRPr="00737CB3">
              <w:rPr>
                <w:rFonts w:asciiTheme="majorBidi" w:hAnsiTheme="majorBidi" w:cstheme="majorBidi"/>
                <w:sz w:val="24"/>
                <w:szCs w:val="24"/>
                <w:lang w:eastAsia="en-AE"/>
              </w:rPr>
              <w:t xml:space="preserve"> Saudo Arabijos ir JAE, </w:t>
            </w:r>
            <w:r w:rsidRPr="00737CB3">
              <w:rPr>
                <w:rFonts w:asciiTheme="majorBidi" w:hAnsiTheme="majorBidi" w:cstheme="majorBidi"/>
                <w:sz w:val="24"/>
                <w:szCs w:val="24"/>
                <w:lang w:eastAsia="en-AE"/>
              </w:rPr>
              <w:t>todėl kai kurie</w:t>
            </w:r>
            <w:r w:rsidR="0030377E" w:rsidRPr="00737CB3">
              <w:rPr>
                <w:rFonts w:asciiTheme="majorBidi" w:hAnsiTheme="majorBidi" w:cstheme="majorBidi"/>
                <w:sz w:val="24"/>
                <w:szCs w:val="24"/>
                <w:lang w:eastAsia="en-AE"/>
              </w:rPr>
              <w:t xml:space="preserve"> iš jų yra </w:t>
            </w:r>
            <w:r w:rsidRPr="00737CB3">
              <w:rPr>
                <w:rFonts w:asciiTheme="majorBidi" w:hAnsiTheme="majorBidi" w:cstheme="majorBidi"/>
                <w:sz w:val="24"/>
                <w:szCs w:val="24"/>
                <w:lang w:eastAsia="en-AE"/>
              </w:rPr>
              <w:t xml:space="preserve"> priversti restruktūrizuoti</w:t>
            </w:r>
            <w:r w:rsidR="0030377E" w:rsidRPr="00737CB3">
              <w:rPr>
                <w:rFonts w:asciiTheme="majorBidi" w:hAnsiTheme="majorBidi" w:cstheme="majorBidi"/>
                <w:sz w:val="24"/>
                <w:szCs w:val="24"/>
                <w:lang w:eastAsia="en-AE"/>
              </w:rPr>
              <w:t xml:space="preserve"> savo</w:t>
            </w:r>
            <w:r w:rsidRPr="00737CB3">
              <w:rPr>
                <w:rFonts w:asciiTheme="majorBidi" w:hAnsiTheme="majorBidi" w:cstheme="majorBidi"/>
                <w:sz w:val="24"/>
                <w:szCs w:val="24"/>
                <w:lang w:eastAsia="en-AE"/>
              </w:rPr>
              <w:t xml:space="preserve"> veiklą ir nukreipti mokėjimus per trečiąsias šalis.</w:t>
            </w:r>
          </w:p>
          <w:p w14:paraId="74601B24" w14:textId="3C9F5B0E" w:rsidR="00DF6D83" w:rsidRPr="00737CB3" w:rsidRDefault="00DF6D83" w:rsidP="00E427F0">
            <w:pPr>
              <w:pStyle w:val="NoSpacing"/>
              <w:jc w:val="both"/>
              <w:rPr>
                <w:rFonts w:asciiTheme="majorBidi" w:hAnsiTheme="majorBidi" w:cstheme="majorBidi"/>
                <w:sz w:val="24"/>
                <w:szCs w:val="24"/>
              </w:rPr>
            </w:pPr>
            <w:r w:rsidRPr="00737CB3">
              <w:rPr>
                <w:rFonts w:asciiTheme="majorBidi" w:hAnsiTheme="majorBidi" w:cstheme="majorBidi"/>
                <w:sz w:val="24"/>
                <w:szCs w:val="24"/>
                <w:lang w:eastAsia="en-AE"/>
              </w:rPr>
              <w:t>Problemos paliečia apyvartinį kapitalą, tiekėjų santykius ir pelno maržas, teigė įmonių atstovai. Perdavimai, kurie anksčiau trukdavo valandas, kai kuriais atvejais laikomi savaitėmis, grąžinami siuntėjui arba visiškai žlunga.</w:t>
            </w:r>
          </w:p>
        </w:tc>
        <w:tc>
          <w:tcPr>
            <w:tcW w:w="2619" w:type="dxa"/>
            <w:tcMar>
              <w:top w:w="29" w:type="dxa"/>
              <w:left w:w="115" w:type="dxa"/>
              <w:bottom w:w="29" w:type="dxa"/>
              <w:right w:w="115" w:type="dxa"/>
            </w:tcMar>
          </w:tcPr>
          <w:p w14:paraId="5E3B7FF8" w14:textId="57ECB2C9" w:rsidR="00AD4EC9" w:rsidRPr="00737CB3" w:rsidRDefault="007D578B" w:rsidP="00AD4EC9">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333333"/>
                <w:kern w:val="36"/>
                <w:sz w:val="24"/>
                <w:szCs w:val="24"/>
                <w:lang w:val="en-AE" w:eastAsia="en-AE"/>
              </w:rPr>
              <w:fldChar w:fldCharType="begin"/>
            </w:r>
            <w:r w:rsidRPr="00737CB3">
              <w:rPr>
                <w:rFonts w:asciiTheme="majorBidi" w:hAnsiTheme="majorBidi" w:cstheme="majorBidi"/>
                <w:color w:val="333333"/>
                <w:kern w:val="36"/>
                <w:sz w:val="24"/>
                <w:szCs w:val="24"/>
                <w:lang w:val="en-AE" w:eastAsia="en-AE"/>
              </w:rPr>
              <w:instrText>HYPERLINK "https://www.agbi.com/analysis/banking-finance/2026/09/saudi-uae-payment-delays-demand-costly-workarounds/"</w:instrText>
            </w:r>
            <w:r w:rsidRPr="00737CB3">
              <w:rPr>
                <w:rFonts w:asciiTheme="majorBidi" w:hAnsiTheme="majorBidi" w:cstheme="majorBidi"/>
                <w:color w:val="333333"/>
                <w:kern w:val="36"/>
                <w:sz w:val="24"/>
                <w:szCs w:val="24"/>
                <w:lang w:val="en-AE" w:eastAsia="en-AE"/>
              </w:rPr>
            </w:r>
            <w:r w:rsidRPr="00737CB3">
              <w:rPr>
                <w:rFonts w:asciiTheme="majorBidi" w:hAnsiTheme="majorBidi" w:cstheme="majorBidi"/>
                <w:color w:val="333333"/>
                <w:kern w:val="36"/>
                <w:sz w:val="24"/>
                <w:szCs w:val="24"/>
                <w:lang w:val="en-AE" w:eastAsia="en-AE"/>
              </w:rPr>
              <w:fldChar w:fldCharType="separate"/>
            </w:r>
            <w:r w:rsidR="00AD4EC9" w:rsidRPr="00737CB3">
              <w:rPr>
                <w:rStyle w:val="Hyperlink"/>
                <w:rFonts w:asciiTheme="majorBidi" w:hAnsiTheme="majorBidi" w:cstheme="majorBidi"/>
                <w:kern w:val="36"/>
                <w:sz w:val="24"/>
                <w:szCs w:val="24"/>
                <w:lang w:val="en-AE" w:eastAsia="en-AE"/>
              </w:rPr>
              <w:t>Saudi-UAE payment delays demand costly workarounds</w:t>
            </w:r>
          </w:p>
          <w:p w14:paraId="25FE19C2" w14:textId="21091D31" w:rsidR="00DF6D83" w:rsidRPr="00737CB3" w:rsidRDefault="00AD4EC9" w:rsidP="00AD4EC9">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(AGBI)</w:t>
            </w:r>
            <w:r w:rsidR="007D578B" w:rsidRPr="00737CB3">
              <w:rPr>
                <w:rFonts w:asciiTheme="majorBidi" w:hAnsiTheme="majorBidi" w:cstheme="majorBidi"/>
                <w:color w:val="333333"/>
                <w:kern w:val="36"/>
                <w:sz w:val="24"/>
                <w:szCs w:val="24"/>
                <w:lang w:val="en-AE" w:eastAsia="en-AE"/>
              </w:rPr>
              <w:fldChar w:fldCharType="end"/>
            </w:r>
          </w:p>
        </w:tc>
        <w:tc>
          <w:tcPr>
            <w:tcW w:w="1559" w:type="dxa"/>
            <w:tcMar>
              <w:top w:w="29" w:type="dxa"/>
              <w:left w:w="115" w:type="dxa"/>
              <w:bottom w:w="29" w:type="dxa"/>
              <w:right w:w="115" w:type="dxa"/>
            </w:tcMar>
            <w:vAlign w:val="center"/>
          </w:tcPr>
          <w:p w14:paraId="202EEDB0" w14:textId="77777777" w:rsidR="00DF6D83" w:rsidRPr="00737CB3" w:rsidRDefault="00DF6D83" w:rsidP="00D35C2B">
            <w:pPr>
              <w:rPr>
                <w:rFonts w:asciiTheme="majorBidi" w:hAnsiTheme="majorBidi" w:cstheme="majorBidi"/>
                <w:sz w:val="24"/>
                <w:szCs w:val="24"/>
              </w:rPr>
            </w:pPr>
          </w:p>
        </w:tc>
      </w:tr>
      <w:tr w:rsidR="000F6DED" w:rsidRPr="00737CB3" w14:paraId="19DF7292" w14:textId="77777777" w:rsidTr="003A3181">
        <w:trPr>
          <w:trHeight w:val="385"/>
        </w:trPr>
        <w:tc>
          <w:tcPr>
            <w:tcW w:w="1579" w:type="dxa"/>
            <w:tcMar>
              <w:top w:w="29" w:type="dxa"/>
              <w:left w:w="115" w:type="dxa"/>
              <w:bottom w:w="29" w:type="dxa"/>
              <w:right w:w="115" w:type="dxa"/>
            </w:tcMar>
          </w:tcPr>
          <w:p w14:paraId="47832706" w14:textId="73D4CDAA" w:rsidR="000F6DED" w:rsidRPr="00737CB3" w:rsidRDefault="000F6DED" w:rsidP="000F6DED">
            <w:pPr>
              <w:rPr>
                <w:rFonts w:asciiTheme="majorBidi" w:hAnsiTheme="majorBidi" w:cstheme="majorBidi"/>
                <w:sz w:val="24"/>
                <w:szCs w:val="24"/>
              </w:rPr>
            </w:pPr>
            <w:r w:rsidRPr="00737CB3">
              <w:rPr>
                <w:rFonts w:asciiTheme="majorBidi" w:hAnsiTheme="majorBidi" w:cstheme="majorBidi"/>
                <w:sz w:val="24"/>
                <w:szCs w:val="24"/>
              </w:rPr>
              <w:t>2026 09 06</w:t>
            </w:r>
          </w:p>
        </w:tc>
        <w:tc>
          <w:tcPr>
            <w:tcW w:w="9979" w:type="dxa"/>
            <w:tcMar>
              <w:top w:w="29" w:type="dxa"/>
              <w:left w:w="115" w:type="dxa"/>
              <w:bottom w:w="29" w:type="dxa"/>
              <w:right w:w="115" w:type="dxa"/>
            </w:tcMar>
          </w:tcPr>
          <w:p w14:paraId="25EE188A" w14:textId="7A1E0EAA" w:rsidR="007253C4" w:rsidRPr="00737CB3" w:rsidRDefault="007253C4" w:rsidP="007253C4">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AIM Congress 2026 suburs pasaulio investuotojus, verslo lyderius bei politikos formuotojus aptarti investicijų, inovacijų ir ekonominės plėtros galimybių. Renginys organizuojamas augant JAE </w:t>
            </w:r>
            <w:r w:rsidRPr="00737CB3">
              <w:rPr>
                <w:rFonts w:asciiTheme="majorBidi" w:hAnsiTheme="majorBidi" w:cstheme="majorBidi"/>
                <w:noProof/>
                <w:sz w:val="24"/>
                <w:szCs w:val="24"/>
              </w:rPr>
              <w:lastRenderedPageBreak/>
              <w:t>pritraukiamoms investicijoms ir ne naftos sektoriaus prekybai, pabrėžiant šalies vaidmenį kaip vieno svarbiausių regiono investicijų centrų.</w:t>
            </w:r>
          </w:p>
          <w:p w14:paraId="0D7CE21B" w14:textId="3A303B7A" w:rsidR="000F6DED" w:rsidRPr="00737CB3" w:rsidRDefault="000F6DED" w:rsidP="007265B8">
            <w:pPr>
              <w:pStyle w:val="NoSpacing"/>
              <w:jc w:val="both"/>
              <w:rPr>
                <w:rFonts w:asciiTheme="majorBidi" w:hAnsiTheme="majorBidi" w:cstheme="majorBidi"/>
                <w:color w:val="333333"/>
                <w:sz w:val="24"/>
                <w:szCs w:val="24"/>
                <w:lang w:eastAsia="en-AE"/>
              </w:rPr>
            </w:pPr>
          </w:p>
        </w:tc>
        <w:tc>
          <w:tcPr>
            <w:tcW w:w="2619" w:type="dxa"/>
            <w:tcMar>
              <w:top w:w="29" w:type="dxa"/>
              <w:left w:w="115" w:type="dxa"/>
              <w:bottom w:w="29" w:type="dxa"/>
              <w:right w:w="115" w:type="dxa"/>
            </w:tcMar>
          </w:tcPr>
          <w:p w14:paraId="11E3B34B" w14:textId="77777777" w:rsidR="000F6DED" w:rsidRPr="00737CB3" w:rsidRDefault="000F6DED" w:rsidP="000F6DED">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020618"/>
                <w:kern w:val="36"/>
                <w:sz w:val="24"/>
                <w:szCs w:val="24"/>
                <w:lang w:val="en-AE" w:eastAsia="en-AE"/>
              </w:rPr>
              <w:lastRenderedPageBreak/>
              <w:fldChar w:fldCharType="begin"/>
            </w:r>
            <w:r w:rsidRPr="00737CB3">
              <w:rPr>
                <w:rFonts w:asciiTheme="majorBidi" w:hAnsiTheme="majorBidi" w:cstheme="majorBidi"/>
                <w:color w:val="020618"/>
                <w:kern w:val="36"/>
                <w:sz w:val="24"/>
                <w:szCs w:val="24"/>
                <w:lang w:val="en-AE" w:eastAsia="en-AE"/>
              </w:rPr>
              <w:instrText>HYPERLINK "https://mena.entrepreneur.com/business-news/aim-congress-2026-set-for-september-amid-record-investment-inflows-non-oil-trade-in-uae"</w:instrText>
            </w:r>
            <w:r w:rsidRPr="00737CB3">
              <w:rPr>
                <w:rFonts w:asciiTheme="majorBidi" w:hAnsiTheme="majorBidi" w:cstheme="majorBidi"/>
                <w:color w:val="020618"/>
                <w:kern w:val="36"/>
                <w:sz w:val="24"/>
                <w:szCs w:val="24"/>
                <w:lang w:val="en-AE" w:eastAsia="en-AE"/>
              </w:rPr>
            </w:r>
            <w:r w:rsidRPr="00737CB3">
              <w:rPr>
                <w:rFonts w:asciiTheme="majorBidi" w:hAnsiTheme="majorBidi" w:cstheme="majorBidi"/>
                <w:color w:val="020618"/>
                <w:kern w:val="36"/>
                <w:sz w:val="24"/>
                <w:szCs w:val="24"/>
                <w:lang w:val="en-AE" w:eastAsia="en-AE"/>
              </w:rPr>
              <w:fldChar w:fldCharType="separate"/>
            </w:r>
            <w:r w:rsidRPr="00737CB3">
              <w:rPr>
                <w:rStyle w:val="Hyperlink"/>
                <w:rFonts w:asciiTheme="majorBidi" w:hAnsiTheme="majorBidi" w:cstheme="majorBidi"/>
                <w:kern w:val="36"/>
                <w:sz w:val="24"/>
                <w:szCs w:val="24"/>
                <w:lang w:val="en-AE" w:eastAsia="en-AE"/>
              </w:rPr>
              <w:t xml:space="preserve">AIM Congress 2026 Set for September Amid Record Investment </w:t>
            </w:r>
            <w:r w:rsidRPr="00737CB3">
              <w:rPr>
                <w:rStyle w:val="Hyperlink"/>
                <w:rFonts w:asciiTheme="majorBidi" w:hAnsiTheme="majorBidi" w:cstheme="majorBidi"/>
                <w:kern w:val="36"/>
                <w:sz w:val="24"/>
                <w:szCs w:val="24"/>
                <w:lang w:val="en-AE" w:eastAsia="en-AE"/>
              </w:rPr>
              <w:lastRenderedPageBreak/>
              <w:t>Inflows, Non-Oil Trade in UAE</w:t>
            </w:r>
          </w:p>
          <w:p w14:paraId="0AFADFE2" w14:textId="0D7AD739" w:rsidR="00455385" w:rsidRPr="00737CB3" w:rsidRDefault="000F6DED" w:rsidP="00E427F0">
            <w:pPr>
              <w:pStyle w:val="NoSpacing"/>
              <w:jc w:val="both"/>
              <w:rPr>
                <w:rFonts w:asciiTheme="majorBidi" w:hAnsiTheme="majorBidi" w:cstheme="majorBidi"/>
                <w:color w:val="333333"/>
                <w:kern w:val="36"/>
                <w:sz w:val="24"/>
                <w:szCs w:val="24"/>
                <w:lang w:val="en-AE" w:eastAsia="en-AE"/>
              </w:rPr>
            </w:pPr>
            <w:r w:rsidRPr="00737CB3">
              <w:rPr>
                <w:rStyle w:val="Hyperlink"/>
                <w:rFonts w:asciiTheme="majorBidi" w:hAnsiTheme="majorBidi" w:cstheme="majorBidi"/>
                <w:spacing w:val="-1"/>
                <w:kern w:val="36"/>
                <w:sz w:val="24"/>
                <w:szCs w:val="24"/>
                <w:lang w:val="en-AE" w:eastAsia="en-AE"/>
              </w:rPr>
              <w:t>(Middle East Entrepreneur)</w:t>
            </w:r>
            <w:r w:rsidRPr="00737CB3">
              <w:rPr>
                <w:rFonts w:asciiTheme="majorBidi" w:hAnsiTheme="majorBidi" w:cstheme="majorBidi"/>
                <w:color w:val="020618"/>
                <w:kern w:val="36"/>
                <w:sz w:val="24"/>
                <w:szCs w:val="24"/>
                <w:lang w:val="en-AE" w:eastAsia="en-AE"/>
              </w:rPr>
              <w:fldChar w:fldCharType="end"/>
            </w:r>
          </w:p>
        </w:tc>
        <w:tc>
          <w:tcPr>
            <w:tcW w:w="1559" w:type="dxa"/>
            <w:tcMar>
              <w:top w:w="29" w:type="dxa"/>
              <w:left w:w="115" w:type="dxa"/>
              <w:bottom w:w="29" w:type="dxa"/>
              <w:right w:w="115" w:type="dxa"/>
            </w:tcMar>
            <w:vAlign w:val="center"/>
          </w:tcPr>
          <w:p w14:paraId="556B8BCF" w14:textId="77777777" w:rsidR="000F6DED" w:rsidRPr="00737CB3" w:rsidRDefault="000F6DED" w:rsidP="000F6DED">
            <w:pPr>
              <w:rPr>
                <w:rFonts w:asciiTheme="majorBidi" w:hAnsiTheme="majorBidi" w:cstheme="majorBidi"/>
                <w:sz w:val="24"/>
                <w:szCs w:val="24"/>
              </w:rPr>
            </w:pPr>
          </w:p>
        </w:tc>
      </w:tr>
      <w:tr w:rsidR="009F2261" w:rsidRPr="00737CB3" w14:paraId="4B75148B" w14:textId="77777777" w:rsidTr="003A3181">
        <w:trPr>
          <w:trHeight w:val="385"/>
        </w:trPr>
        <w:tc>
          <w:tcPr>
            <w:tcW w:w="1579" w:type="dxa"/>
            <w:tcMar>
              <w:top w:w="29" w:type="dxa"/>
              <w:left w:w="115" w:type="dxa"/>
              <w:bottom w:w="29" w:type="dxa"/>
              <w:right w:w="115" w:type="dxa"/>
            </w:tcMar>
          </w:tcPr>
          <w:p w14:paraId="46E0A0C8" w14:textId="788CFC6D" w:rsidR="009F2261" w:rsidRPr="00737CB3" w:rsidRDefault="009F2261" w:rsidP="000F6DED">
            <w:pPr>
              <w:rPr>
                <w:rFonts w:asciiTheme="majorBidi" w:hAnsiTheme="majorBidi" w:cstheme="majorBidi"/>
                <w:sz w:val="24"/>
                <w:szCs w:val="24"/>
              </w:rPr>
            </w:pPr>
            <w:r w:rsidRPr="00737CB3">
              <w:rPr>
                <w:rFonts w:asciiTheme="majorBidi" w:hAnsiTheme="majorBidi" w:cstheme="majorBidi"/>
                <w:sz w:val="24"/>
                <w:szCs w:val="24"/>
              </w:rPr>
              <w:t>2026 09 21</w:t>
            </w:r>
          </w:p>
        </w:tc>
        <w:tc>
          <w:tcPr>
            <w:tcW w:w="9979" w:type="dxa"/>
            <w:tcMar>
              <w:top w:w="29" w:type="dxa"/>
              <w:left w:w="115" w:type="dxa"/>
              <w:bottom w:w="29" w:type="dxa"/>
              <w:right w:w="115" w:type="dxa"/>
            </w:tcMar>
          </w:tcPr>
          <w:p w14:paraId="3FF46EFB" w14:textId="29A07D47" w:rsidR="009F2261" w:rsidRPr="00737CB3" w:rsidRDefault="009F2261" w:rsidP="00B716F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2026 m. rugsėjį Dubajuje ir Abu Dabyje vyko daug tarptautinių renginių, skirtų</w:t>
            </w:r>
            <w:r w:rsidR="00B716FF" w:rsidRPr="00737CB3">
              <w:rPr>
                <w:rFonts w:asciiTheme="majorBidi" w:hAnsiTheme="majorBidi" w:cstheme="majorBidi"/>
                <w:noProof/>
                <w:sz w:val="24"/>
                <w:szCs w:val="24"/>
              </w:rPr>
              <w:t xml:space="preserve"> i</w:t>
            </w:r>
            <w:r w:rsidRPr="00737CB3">
              <w:rPr>
                <w:rFonts w:asciiTheme="majorBidi" w:hAnsiTheme="majorBidi" w:cstheme="majorBidi"/>
                <w:noProof/>
                <w:sz w:val="24"/>
                <w:szCs w:val="24"/>
              </w:rPr>
              <w:t>nvesticijoms</w:t>
            </w:r>
            <w:r w:rsidR="00B716F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nekilnojamajam turtui</w:t>
            </w:r>
            <w:r w:rsidR="00B716F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energetikai</w:t>
            </w:r>
            <w:r w:rsidR="00B716F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finansams</w:t>
            </w:r>
            <w:r w:rsidR="00B716F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technologijoms</w:t>
            </w:r>
            <w:r w:rsidR="00B716F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logistikai.</w:t>
            </w:r>
          </w:p>
          <w:p w14:paraId="1F5273EB" w14:textId="0368859C" w:rsidR="009F2261" w:rsidRPr="00737CB3" w:rsidRDefault="009F2261" w:rsidP="00B716F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Tai suteikė platformą naujoms tarptautinėms partnerystėms ir verslo ryšiams užmegzti tarp JAE bei </w:t>
            </w:r>
            <w:r w:rsidR="00B716FF" w:rsidRPr="00737CB3">
              <w:rPr>
                <w:rFonts w:asciiTheme="majorBidi" w:hAnsiTheme="majorBidi" w:cstheme="majorBidi"/>
                <w:noProof/>
                <w:sz w:val="24"/>
                <w:szCs w:val="24"/>
              </w:rPr>
              <w:t xml:space="preserve">kitų </w:t>
            </w:r>
            <w:r w:rsidRPr="00737CB3">
              <w:rPr>
                <w:rFonts w:asciiTheme="majorBidi" w:hAnsiTheme="majorBidi" w:cstheme="majorBidi"/>
                <w:noProof/>
                <w:sz w:val="24"/>
                <w:szCs w:val="24"/>
              </w:rPr>
              <w:t>užsienio šalių.</w:t>
            </w:r>
            <w:r w:rsidR="00B716FF" w:rsidRPr="00737CB3">
              <w:rPr>
                <w:rFonts w:asciiTheme="majorBidi" w:hAnsiTheme="majorBidi" w:cstheme="majorBidi"/>
                <w:noProof/>
                <w:sz w:val="24"/>
                <w:szCs w:val="24"/>
              </w:rPr>
              <w:t xml:space="preserve"> </w:t>
            </w:r>
          </w:p>
          <w:p w14:paraId="3284F425" w14:textId="77777777" w:rsidR="009F2261" w:rsidRPr="00737CB3" w:rsidRDefault="009F2261" w:rsidP="00563C42">
            <w:pPr>
              <w:pStyle w:val="NoSpacing"/>
              <w:jc w:val="both"/>
              <w:rPr>
                <w:rFonts w:asciiTheme="majorBidi" w:hAnsiTheme="majorBidi" w:cstheme="majorBidi"/>
                <w:sz w:val="24"/>
                <w:szCs w:val="24"/>
                <w:shd w:val="clear" w:color="auto" w:fill="FFFFFF"/>
              </w:rPr>
            </w:pPr>
          </w:p>
        </w:tc>
        <w:tc>
          <w:tcPr>
            <w:tcW w:w="2619" w:type="dxa"/>
            <w:tcMar>
              <w:top w:w="29" w:type="dxa"/>
              <w:left w:w="115" w:type="dxa"/>
              <w:bottom w:w="29" w:type="dxa"/>
              <w:right w:w="115" w:type="dxa"/>
            </w:tcMar>
          </w:tcPr>
          <w:p w14:paraId="3AB61978" w14:textId="0172BF78" w:rsidR="00563C42" w:rsidRPr="00737CB3" w:rsidRDefault="00355101" w:rsidP="00563C42">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color w:val="444444"/>
                <w:kern w:val="36"/>
                <w:sz w:val="24"/>
                <w:szCs w:val="24"/>
                <w:u w:val="single"/>
              </w:rPr>
              <w:fldChar w:fldCharType="begin"/>
            </w:r>
            <w:r w:rsidRPr="00737CB3">
              <w:rPr>
                <w:rFonts w:asciiTheme="majorBidi" w:hAnsiTheme="majorBidi" w:cstheme="majorBidi"/>
                <w:noProof/>
                <w:color w:val="444444"/>
                <w:kern w:val="36"/>
                <w:sz w:val="24"/>
                <w:szCs w:val="24"/>
                <w:u w:val="single"/>
              </w:rPr>
              <w:instrText>HYPERLINK "https://blog.uaetoday.com/business-events-in-september-2026-in-the-uae/"</w:instrText>
            </w:r>
            <w:r w:rsidRPr="00737CB3">
              <w:rPr>
                <w:rFonts w:asciiTheme="majorBidi" w:hAnsiTheme="majorBidi" w:cstheme="majorBidi"/>
                <w:noProof/>
                <w:color w:val="444444"/>
                <w:kern w:val="36"/>
                <w:sz w:val="24"/>
                <w:szCs w:val="24"/>
                <w:u w:val="single"/>
              </w:rPr>
            </w:r>
            <w:r w:rsidRPr="00737CB3">
              <w:rPr>
                <w:rFonts w:asciiTheme="majorBidi" w:hAnsiTheme="majorBidi" w:cstheme="majorBidi"/>
                <w:noProof/>
                <w:color w:val="444444"/>
                <w:kern w:val="36"/>
                <w:sz w:val="24"/>
                <w:szCs w:val="24"/>
                <w:u w:val="single"/>
              </w:rPr>
              <w:fldChar w:fldCharType="separate"/>
            </w:r>
            <w:r w:rsidR="00563C42" w:rsidRPr="00737CB3">
              <w:rPr>
                <w:rStyle w:val="Hyperlink"/>
                <w:rFonts w:asciiTheme="majorBidi" w:hAnsiTheme="majorBidi" w:cstheme="majorBidi"/>
                <w:noProof/>
                <w:kern w:val="36"/>
                <w:sz w:val="24"/>
                <w:szCs w:val="24"/>
              </w:rPr>
              <w:t>Business Events In September 2026 In The UAE</w:t>
            </w:r>
          </w:p>
          <w:p w14:paraId="319700F7" w14:textId="661CE7DF" w:rsidR="009F2261" w:rsidRPr="00737CB3" w:rsidRDefault="00563C42" w:rsidP="00563C42">
            <w:pPr>
              <w:pStyle w:val="NoSpacing"/>
              <w:jc w:val="both"/>
              <w:rPr>
                <w:rFonts w:asciiTheme="majorBidi" w:hAnsiTheme="majorBidi" w:cstheme="majorBidi"/>
                <w:color w:val="020618"/>
                <w:kern w:val="36"/>
                <w:sz w:val="24"/>
                <w:szCs w:val="24"/>
                <w:lang w:val="en-AE"/>
              </w:rPr>
            </w:pPr>
            <w:r w:rsidRPr="00737CB3">
              <w:rPr>
                <w:rStyle w:val="Hyperlink"/>
                <w:rFonts w:asciiTheme="majorBidi" w:hAnsiTheme="majorBidi" w:cstheme="majorBidi"/>
                <w:noProof/>
                <w:kern w:val="36"/>
                <w:sz w:val="24"/>
                <w:szCs w:val="24"/>
              </w:rPr>
              <w:t>(UAE today)</w:t>
            </w:r>
            <w:r w:rsidR="00355101" w:rsidRPr="00737CB3">
              <w:rPr>
                <w:rFonts w:asciiTheme="majorBidi" w:hAnsiTheme="majorBidi" w:cstheme="majorBidi"/>
                <w:noProof/>
                <w:color w:val="444444"/>
                <w:kern w:val="36"/>
                <w:sz w:val="24"/>
                <w:szCs w:val="24"/>
                <w:u w:val="single"/>
              </w:rPr>
              <w:fldChar w:fldCharType="end"/>
            </w:r>
          </w:p>
        </w:tc>
        <w:tc>
          <w:tcPr>
            <w:tcW w:w="1559" w:type="dxa"/>
            <w:tcMar>
              <w:top w:w="29" w:type="dxa"/>
              <w:left w:w="115" w:type="dxa"/>
              <w:bottom w:w="29" w:type="dxa"/>
              <w:right w:w="115" w:type="dxa"/>
            </w:tcMar>
            <w:vAlign w:val="center"/>
          </w:tcPr>
          <w:p w14:paraId="090CCF30" w14:textId="77777777" w:rsidR="009F2261" w:rsidRPr="00737CB3" w:rsidRDefault="009F2261" w:rsidP="000F6DED">
            <w:pPr>
              <w:rPr>
                <w:rFonts w:asciiTheme="majorBidi" w:hAnsiTheme="majorBidi" w:cstheme="majorBidi"/>
                <w:sz w:val="24"/>
                <w:szCs w:val="24"/>
              </w:rPr>
            </w:pPr>
          </w:p>
        </w:tc>
      </w:tr>
      <w:tr w:rsidR="00295461" w:rsidRPr="00737CB3" w14:paraId="34E4B109" w14:textId="77777777" w:rsidTr="003A3181">
        <w:trPr>
          <w:trHeight w:val="385"/>
        </w:trPr>
        <w:tc>
          <w:tcPr>
            <w:tcW w:w="1579" w:type="dxa"/>
            <w:tcMar>
              <w:top w:w="29" w:type="dxa"/>
              <w:left w:w="115" w:type="dxa"/>
              <w:bottom w:w="29" w:type="dxa"/>
              <w:right w:w="115" w:type="dxa"/>
            </w:tcMar>
          </w:tcPr>
          <w:p w14:paraId="282EB587" w14:textId="0C9800AE" w:rsidR="00295461" w:rsidRPr="00737CB3" w:rsidRDefault="00295461" w:rsidP="000F6DED">
            <w:pPr>
              <w:rPr>
                <w:rFonts w:asciiTheme="majorBidi" w:hAnsiTheme="majorBidi" w:cstheme="majorBidi"/>
                <w:sz w:val="24"/>
                <w:szCs w:val="24"/>
              </w:rPr>
            </w:pPr>
            <w:r w:rsidRPr="00737CB3">
              <w:rPr>
                <w:rFonts w:asciiTheme="majorBidi" w:hAnsiTheme="majorBidi" w:cstheme="majorBidi"/>
                <w:sz w:val="24"/>
                <w:szCs w:val="24"/>
              </w:rPr>
              <w:t>2026 09 23</w:t>
            </w:r>
          </w:p>
        </w:tc>
        <w:tc>
          <w:tcPr>
            <w:tcW w:w="9979" w:type="dxa"/>
            <w:tcMar>
              <w:top w:w="29" w:type="dxa"/>
              <w:left w:w="115" w:type="dxa"/>
              <w:bottom w:w="29" w:type="dxa"/>
              <w:right w:w="115" w:type="dxa"/>
            </w:tcMar>
          </w:tcPr>
          <w:p w14:paraId="22F6CCF8" w14:textId="44550AA3" w:rsidR="00295461" w:rsidRPr="00737CB3" w:rsidRDefault="00D50FB1" w:rsidP="00455385">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Per Jungtinių Tautų Generalinės Asamblėjos sesiją Niujorke JAE </w:t>
            </w:r>
            <w:r w:rsidR="00442124" w:rsidRPr="00737CB3">
              <w:rPr>
                <w:rFonts w:asciiTheme="majorBidi" w:hAnsiTheme="majorBidi" w:cstheme="majorBidi"/>
                <w:noProof/>
                <w:sz w:val="24"/>
                <w:szCs w:val="24"/>
              </w:rPr>
              <w:t xml:space="preserve">delegacijos nariai </w:t>
            </w:r>
            <w:r w:rsidRPr="00737CB3">
              <w:rPr>
                <w:rFonts w:asciiTheme="majorBidi" w:hAnsiTheme="majorBidi" w:cstheme="majorBidi"/>
                <w:noProof/>
                <w:sz w:val="24"/>
                <w:szCs w:val="24"/>
              </w:rPr>
              <w:t xml:space="preserve">pabrėžė daugiašalio ekonominio bendradarbiavimo svarbą ir siekį kartu su tarptautiniais partneriais kurti sprendimus globaliems iššūkiams. Daugiausia dėmesio buvo skirta dirbtinio intelekto, klimato politikos, vandens saugumo, technologijų, tarptautinės prekybos ir investicijų sritims kurios laikomos pagrindiniais tvaraus ekonomikos augimo ir inovacijų varikliais. </w:t>
            </w:r>
          </w:p>
        </w:tc>
        <w:tc>
          <w:tcPr>
            <w:tcW w:w="2619" w:type="dxa"/>
            <w:tcMar>
              <w:top w:w="29" w:type="dxa"/>
              <w:left w:w="115" w:type="dxa"/>
              <w:bottom w:w="29" w:type="dxa"/>
              <w:right w:w="115" w:type="dxa"/>
            </w:tcMar>
          </w:tcPr>
          <w:p w14:paraId="71220029" w14:textId="48750E83" w:rsidR="00455385" w:rsidRPr="00737CB3" w:rsidRDefault="00EC50F7" w:rsidP="00E427F0">
            <w:pPr>
              <w:pStyle w:val="NoSpacing"/>
              <w:jc w:val="both"/>
              <w:rPr>
                <w:rFonts w:asciiTheme="majorBidi" w:hAnsiTheme="majorBidi" w:cstheme="majorBidi"/>
                <w:color w:val="444444"/>
                <w:kern w:val="36"/>
                <w:sz w:val="24"/>
                <w:szCs w:val="24"/>
                <w:lang w:val="en-AE"/>
              </w:rPr>
            </w:pPr>
            <w:hyperlink r:id="rId12" w:history="1">
              <w:r w:rsidRPr="00737CB3">
                <w:rPr>
                  <w:rStyle w:val="Hyperlink"/>
                  <w:rFonts w:asciiTheme="majorBidi" w:hAnsiTheme="majorBidi" w:cstheme="majorBidi"/>
                  <w:kern w:val="36"/>
                  <w:sz w:val="24"/>
                  <w:szCs w:val="24"/>
                  <w:lang w:val="en-AE"/>
                </w:rPr>
                <w:t>UAE at the UN General Assembly: From diplomacy and dialogue to solutions and implementation</w:t>
              </w:r>
              <w:r w:rsidR="00980388" w:rsidRPr="00737CB3">
                <w:rPr>
                  <w:rStyle w:val="Hyperlink"/>
                  <w:rFonts w:asciiTheme="majorBidi" w:hAnsiTheme="majorBidi" w:cstheme="majorBidi"/>
                  <w:kern w:val="36"/>
                  <w:sz w:val="24"/>
                  <w:szCs w:val="24"/>
                  <w:lang w:val="en-AE"/>
                </w:rPr>
                <w:t xml:space="preserve"> </w:t>
              </w:r>
              <w:r w:rsidRPr="00737CB3">
                <w:rPr>
                  <w:rStyle w:val="Hyperlink"/>
                  <w:rFonts w:asciiTheme="majorBidi" w:hAnsiTheme="majorBidi" w:cstheme="majorBidi"/>
                  <w:kern w:val="36"/>
                  <w:sz w:val="24"/>
                  <w:szCs w:val="24"/>
                  <w:lang w:val="en-AE"/>
                </w:rPr>
                <w:t>(Gulf News)</w:t>
              </w:r>
            </w:hyperlink>
          </w:p>
        </w:tc>
        <w:tc>
          <w:tcPr>
            <w:tcW w:w="1559" w:type="dxa"/>
            <w:tcMar>
              <w:top w:w="29" w:type="dxa"/>
              <w:left w:w="115" w:type="dxa"/>
              <w:bottom w:w="29" w:type="dxa"/>
              <w:right w:w="115" w:type="dxa"/>
            </w:tcMar>
            <w:vAlign w:val="center"/>
          </w:tcPr>
          <w:p w14:paraId="406D1C55" w14:textId="77777777" w:rsidR="00295461" w:rsidRPr="00737CB3" w:rsidRDefault="00295461" w:rsidP="000F6DED">
            <w:pPr>
              <w:rPr>
                <w:rFonts w:asciiTheme="majorBidi" w:hAnsiTheme="majorBidi" w:cstheme="majorBidi"/>
                <w:sz w:val="24"/>
                <w:szCs w:val="24"/>
              </w:rPr>
            </w:pPr>
          </w:p>
        </w:tc>
      </w:tr>
    </w:tbl>
    <w:p w14:paraId="00CE22EF" w14:textId="77777777" w:rsidR="00C76E72" w:rsidRPr="00737CB3" w:rsidRDefault="00C76E72" w:rsidP="00800D89">
      <w:pPr>
        <w:spacing w:after="0" w:line="240" w:lineRule="auto"/>
        <w:rPr>
          <w:rFonts w:asciiTheme="majorBidi" w:hAnsiTheme="majorBidi" w:cstheme="majorBidi"/>
          <w:b/>
          <w:sz w:val="24"/>
          <w:szCs w:val="24"/>
        </w:rPr>
      </w:pPr>
    </w:p>
    <w:p w14:paraId="7ADE3163" w14:textId="214E922E" w:rsidR="005E066B" w:rsidRPr="00737CB3" w:rsidRDefault="00E427F0" w:rsidP="005E066B">
      <w:pPr>
        <w:spacing w:after="0" w:line="240" w:lineRule="auto"/>
        <w:jc w:val="center"/>
        <w:rPr>
          <w:rFonts w:asciiTheme="majorBidi" w:hAnsiTheme="majorBidi" w:cstheme="majorBidi"/>
          <w:b/>
          <w:i/>
          <w:iCs/>
          <w:sz w:val="24"/>
          <w:szCs w:val="24"/>
        </w:rPr>
      </w:pPr>
      <w:r w:rsidRPr="00737CB3">
        <w:rPr>
          <w:rFonts w:asciiTheme="majorBidi" w:hAnsiTheme="majorBidi" w:cstheme="majorBidi"/>
          <w:b/>
          <w:sz w:val="24"/>
          <w:szCs w:val="24"/>
        </w:rPr>
        <w:t xml:space="preserve"> SAUDO ARABIJA</w:t>
      </w:r>
    </w:p>
    <w:p w14:paraId="3919A471" w14:textId="77777777" w:rsidR="005E066B" w:rsidRPr="00737CB3" w:rsidRDefault="005E066B" w:rsidP="005E066B">
      <w:pPr>
        <w:spacing w:after="0" w:line="240" w:lineRule="auto"/>
        <w:jc w:val="center"/>
        <w:rPr>
          <w:rFonts w:asciiTheme="majorBidi" w:hAnsiTheme="majorBidi" w:cstheme="majorBidi"/>
          <w:b/>
          <w:bCs/>
          <w:sz w:val="24"/>
          <w:szCs w:val="24"/>
        </w:rPr>
      </w:pPr>
    </w:p>
    <w:tbl>
      <w:tblPr>
        <w:tblW w:w="540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9"/>
        <w:gridCol w:w="9979"/>
        <w:gridCol w:w="2619"/>
        <w:gridCol w:w="1559"/>
      </w:tblGrid>
      <w:tr w:rsidR="005E066B" w:rsidRPr="00737CB3" w14:paraId="6A3BB7D4" w14:textId="77777777" w:rsidTr="002A2CBB">
        <w:trPr>
          <w:trHeight w:val="385"/>
        </w:trPr>
        <w:tc>
          <w:tcPr>
            <w:tcW w:w="1579" w:type="dxa"/>
            <w:tcMar>
              <w:top w:w="29" w:type="dxa"/>
              <w:left w:w="115" w:type="dxa"/>
              <w:bottom w:w="29" w:type="dxa"/>
              <w:right w:w="115" w:type="dxa"/>
            </w:tcMar>
          </w:tcPr>
          <w:p w14:paraId="33A956E3" w14:textId="77777777" w:rsidR="005E066B" w:rsidRPr="00737CB3" w:rsidRDefault="005E066B"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Data</w:t>
            </w:r>
          </w:p>
        </w:tc>
        <w:tc>
          <w:tcPr>
            <w:tcW w:w="9979" w:type="dxa"/>
            <w:tcMar>
              <w:top w:w="29" w:type="dxa"/>
              <w:left w:w="115" w:type="dxa"/>
              <w:bottom w:w="29" w:type="dxa"/>
              <w:right w:w="115" w:type="dxa"/>
            </w:tcMar>
            <w:vAlign w:val="center"/>
          </w:tcPr>
          <w:p w14:paraId="02771F28" w14:textId="77777777" w:rsidR="005E066B" w:rsidRPr="00737CB3" w:rsidRDefault="005E066B"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Pateikiamos informacijos apibendrinimas</w:t>
            </w:r>
          </w:p>
        </w:tc>
        <w:tc>
          <w:tcPr>
            <w:tcW w:w="2619" w:type="dxa"/>
            <w:tcMar>
              <w:top w:w="29" w:type="dxa"/>
              <w:left w:w="115" w:type="dxa"/>
              <w:bottom w:w="29" w:type="dxa"/>
              <w:right w:w="115" w:type="dxa"/>
            </w:tcMar>
            <w:vAlign w:val="center"/>
          </w:tcPr>
          <w:p w14:paraId="2EF2E918" w14:textId="77777777" w:rsidR="005E066B" w:rsidRPr="00737CB3" w:rsidRDefault="005E066B"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Informacijos šaltinis</w:t>
            </w:r>
          </w:p>
        </w:tc>
        <w:tc>
          <w:tcPr>
            <w:tcW w:w="1559" w:type="dxa"/>
            <w:tcMar>
              <w:top w:w="29" w:type="dxa"/>
              <w:left w:w="115" w:type="dxa"/>
              <w:bottom w:w="29" w:type="dxa"/>
              <w:right w:w="115" w:type="dxa"/>
            </w:tcMar>
            <w:vAlign w:val="center"/>
          </w:tcPr>
          <w:p w14:paraId="37E513F7" w14:textId="77777777" w:rsidR="005E066B" w:rsidRPr="00737CB3" w:rsidRDefault="005E066B"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Pastabos</w:t>
            </w:r>
          </w:p>
        </w:tc>
      </w:tr>
      <w:tr w:rsidR="00FF74D0" w:rsidRPr="00737CB3" w14:paraId="5BABE8D1" w14:textId="77777777" w:rsidTr="00633068">
        <w:trPr>
          <w:trHeight w:val="234"/>
        </w:trPr>
        <w:tc>
          <w:tcPr>
            <w:tcW w:w="15736" w:type="dxa"/>
            <w:gridSpan w:val="4"/>
            <w:tcMar>
              <w:top w:w="29" w:type="dxa"/>
              <w:left w:w="115" w:type="dxa"/>
              <w:bottom w:w="29" w:type="dxa"/>
              <w:right w:w="115" w:type="dxa"/>
            </w:tcMar>
          </w:tcPr>
          <w:p w14:paraId="085FBB95" w14:textId="4964FA83" w:rsidR="00FF74D0" w:rsidRPr="00737CB3" w:rsidRDefault="00FF74D0" w:rsidP="00633068">
            <w:pPr>
              <w:spacing w:line="240" w:lineRule="auto"/>
              <w:rPr>
                <w:rFonts w:asciiTheme="majorBidi" w:hAnsiTheme="majorBidi" w:cstheme="majorBidi"/>
                <w:b/>
                <w:sz w:val="24"/>
                <w:szCs w:val="24"/>
              </w:rPr>
            </w:pPr>
            <w:r w:rsidRPr="00737CB3">
              <w:rPr>
                <w:rFonts w:asciiTheme="majorBidi" w:hAnsiTheme="majorBidi" w:cstheme="majorBidi"/>
                <w:b/>
                <w:sz w:val="24"/>
                <w:szCs w:val="24"/>
              </w:rPr>
              <w:t>LIETUVOS EKSPORTUOTOJAMS AKTUALI INFORMACIJA</w:t>
            </w:r>
          </w:p>
        </w:tc>
      </w:tr>
      <w:tr w:rsidR="006E6081" w:rsidRPr="00737CB3" w14:paraId="44D15DA4" w14:textId="77777777" w:rsidTr="00633068">
        <w:trPr>
          <w:trHeight w:val="234"/>
        </w:trPr>
        <w:tc>
          <w:tcPr>
            <w:tcW w:w="1579" w:type="dxa"/>
            <w:tcMar>
              <w:top w:w="29" w:type="dxa"/>
              <w:left w:w="115" w:type="dxa"/>
              <w:bottom w:w="29" w:type="dxa"/>
              <w:right w:w="115" w:type="dxa"/>
            </w:tcMar>
          </w:tcPr>
          <w:p w14:paraId="7CE91721" w14:textId="079DA84C" w:rsidR="006E6081" w:rsidRPr="00737CB3" w:rsidRDefault="006E6081" w:rsidP="00633068">
            <w:pPr>
              <w:rPr>
                <w:rFonts w:asciiTheme="majorBidi" w:hAnsiTheme="majorBidi" w:cstheme="majorBidi"/>
                <w:sz w:val="24"/>
                <w:szCs w:val="24"/>
              </w:rPr>
            </w:pPr>
            <w:r w:rsidRPr="00737CB3">
              <w:rPr>
                <w:rFonts w:asciiTheme="majorBidi" w:hAnsiTheme="majorBidi" w:cstheme="majorBidi"/>
                <w:sz w:val="24"/>
                <w:szCs w:val="24"/>
              </w:rPr>
              <w:t>202</w:t>
            </w:r>
            <w:r w:rsidR="00ED221E" w:rsidRPr="00737CB3">
              <w:rPr>
                <w:rFonts w:asciiTheme="majorBidi" w:hAnsiTheme="majorBidi" w:cstheme="majorBidi"/>
                <w:sz w:val="24"/>
                <w:szCs w:val="24"/>
              </w:rPr>
              <w:t>6 0</w:t>
            </w:r>
            <w:r w:rsidR="00BA34AC" w:rsidRPr="00737CB3">
              <w:rPr>
                <w:rFonts w:asciiTheme="majorBidi" w:hAnsiTheme="majorBidi" w:cstheme="majorBidi"/>
                <w:sz w:val="24"/>
                <w:szCs w:val="24"/>
              </w:rPr>
              <w:t>9 02</w:t>
            </w:r>
          </w:p>
        </w:tc>
        <w:tc>
          <w:tcPr>
            <w:tcW w:w="9979" w:type="dxa"/>
            <w:tcMar>
              <w:top w:w="29" w:type="dxa"/>
              <w:left w:w="115" w:type="dxa"/>
              <w:bottom w:w="29" w:type="dxa"/>
              <w:right w:w="115" w:type="dxa"/>
            </w:tcMar>
          </w:tcPr>
          <w:p w14:paraId="2959A0E6" w14:textId="77777777" w:rsidR="00251FE5" w:rsidRPr="00737CB3" w:rsidRDefault="00251FE5" w:rsidP="00FC76C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Saudo Arabijos nekilnojamojo turto investicijų ir plėtros įmonė Refad plečia savo logistikos portfelį, planuodama įrengti naują A klasės sausą sandėlį Karaliaus Abdulazizo uoste Dammame.</w:t>
            </w:r>
          </w:p>
          <w:p w14:paraId="6E7E62DB" w14:textId="77777777" w:rsidR="00251FE5" w:rsidRPr="00737CB3" w:rsidRDefault="00251FE5" w:rsidP="00FC76CF">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Objektas bus plėtojamas maždaug 18 500 kv. m plote, o pats sandėlis užims daugiau nei 12 000 kv. m, įskaitant apie 670 kv. m biurų patalpų. Plėtros planas planuojamas užbaigti 2027 metais.</w:t>
            </w:r>
          </w:p>
          <w:p w14:paraId="15295270" w14:textId="77777777" w:rsidR="006E6081" w:rsidRPr="00737CB3" w:rsidRDefault="006E6081" w:rsidP="009338D4">
            <w:pPr>
              <w:pStyle w:val="NoSpacing"/>
              <w:jc w:val="both"/>
              <w:rPr>
                <w:rFonts w:asciiTheme="majorBidi" w:hAnsiTheme="majorBidi" w:cstheme="majorBidi"/>
                <w:noProof/>
                <w:sz w:val="24"/>
                <w:szCs w:val="24"/>
                <w:shd w:val="clear" w:color="auto" w:fill="FFFFFF"/>
              </w:rPr>
            </w:pPr>
          </w:p>
        </w:tc>
        <w:tc>
          <w:tcPr>
            <w:tcW w:w="2619" w:type="dxa"/>
            <w:tcBorders>
              <w:bottom w:val="single" w:sz="4" w:space="0" w:color="auto"/>
            </w:tcBorders>
            <w:tcMar>
              <w:top w:w="29" w:type="dxa"/>
              <w:left w:w="115" w:type="dxa"/>
              <w:bottom w:w="29" w:type="dxa"/>
              <w:right w:w="115" w:type="dxa"/>
            </w:tcMar>
          </w:tcPr>
          <w:p w14:paraId="2ADF0238" w14:textId="5CACAC4F" w:rsidR="006D0E5A" w:rsidRPr="00737CB3" w:rsidRDefault="00FC76CF" w:rsidP="00FC76CF">
            <w:pPr>
              <w:pStyle w:val="NoSpacing"/>
              <w:jc w:val="both"/>
              <w:rPr>
                <w:rStyle w:val="Hyperlink"/>
                <w:rFonts w:asciiTheme="majorBidi" w:hAnsiTheme="majorBidi" w:cstheme="majorBidi"/>
                <w:noProof/>
                <w:kern w:val="36"/>
                <w:sz w:val="24"/>
                <w:szCs w:val="24"/>
                <w:lang w:eastAsia="en-AE"/>
              </w:rPr>
            </w:pPr>
            <w:r w:rsidRPr="00737CB3">
              <w:rPr>
                <w:rFonts w:asciiTheme="majorBidi" w:hAnsiTheme="majorBidi" w:cstheme="majorBidi"/>
                <w:noProof/>
                <w:kern w:val="36"/>
                <w:sz w:val="24"/>
                <w:szCs w:val="24"/>
                <w:lang w:eastAsia="en-AE"/>
              </w:rPr>
              <w:fldChar w:fldCharType="begin"/>
            </w:r>
            <w:r w:rsidRPr="00737CB3">
              <w:rPr>
                <w:rFonts w:asciiTheme="majorBidi" w:hAnsiTheme="majorBidi" w:cstheme="majorBidi"/>
                <w:noProof/>
                <w:kern w:val="36"/>
                <w:sz w:val="24"/>
                <w:szCs w:val="24"/>
                <w:lang w:eastAsia="en-AE"/>
              </w:rPr>
              <w:instrText>HYPERLINK "https://www.constructionweekonline.com/projects-tenders/saudi-arabia-refad"</w:instrText>
            </w:r>
            <w:r w:rsidRPr="00737CB3">
              <w:rPr>
                <w:rFonts w:asciiTheme="majorBidi" w:hAnsiTheme="majorBidi" w:cstheme="majorBidi"/>
                <w:noProof/>
                <w:kern w:val="36"/>
                <w:sz w:val="24"/>
                <w:szCs w:val="24"/>
                <w:lang w:eastAsia="en-AE"/>
              </w:rPr>
            </w:r>
            <w:r w:rsidRPr="00737CB3">
              <w:rPr>
                <w:rFonts w:asciiTheme="majorBidi" w:hAnsiTheme="majorBidi" w:cstheme="majorBidi"/>
                <w:noProof/>
                <w:kern w:val="36"/>
                <w:sz w:val="24"/>
                <w:szCs w:val="24"/>
                <w:lang w:eastAsia="en-AE"/>
              </w:rPr>
              <w:fldChar w:fldCharType="separate"/>
            </w:r>
            <w:r w:rsidR="006D0E5A" w:rsidRPr="00737CB3">
              <w:rPr>
                <w:rStyle w:val="Hyperlink"/>
                <w:rFonts w:asciiTheme="majorBidi" w:hAnsiTheme="majorBidi" w:cstheme="majorBidi"/>
                <w:noProof/>
                <w:kern w:val="36"/>
                <w:sz w:val="24"/>
                <w:szCs w:val="24"/>
                <w:lang w:eastAsia="en-AE"/>
              </w:rPr>
              <w:t>Saudi Arabia: Refad to develop Grade A logistics warehouse at Dammam port</w:t>
            </w:r>
          </w:p>
          <w:p w14:paraId="6D4C597E" w14:textId="5E4AB1B2" w:rsidR="00FC76CF" w:rsidRPr="00737CB3" w:rsidRDefault="006D0E5A" w:rsidP="00E427F0">
            <w:pPr>
              <w:pStyle w:val="NoSpacing"/>
              <w:jc w:val="both"/>
              <w:rPr>
                <w:rFonts w:asciiTheme="majorBidi" w:hAnsiTheme="majorBidi" w:cstheme="majorBidi"/>
                <w:noProof/>
                <w:kern w:val="36"/>
                <w:sz w:val="24"/>
                <w:szCs w:val="24"/>
                <w:lang w:eastAsia="en-AE"/>
              </w:rPr>
            </w:pPr>
            <w:r w:rsidRPr="00737CB3">
              <w:rPr>
                <w:rStyle w:val="Hyperlink"/>
                <w:rFonts w:asciiTheme="majorBidi" w:hAnsiTheme="majorBidi" w:cstheme="majorBidi"/>
                <w:noProof/>
                <w:sz w:val="24"/>
                <w:szCs w:val="24"/>
              </w:rPr>
              <w:t>(Construction week</w:t>
            </w:r>
            <w:r w:rsidR="00FC76CF" w:rsidRPr="00737CB3">
              <w:rPr>
                <w:rStyle w:val="Hyperlink"/>
                <w:rFonts w:asciiTheme="majorBidi" w:hAnsiTheme="majorBidi" w:cstheme="majorBidi"/>
                <w:noProof/>
                <w:sz w:val="24"/>
                <w:szCs w:val="24"/>
              </w:rPr>
              <w:t>)</w:t>
            </w:r>
            <w:r w:rsidR="00FC76CF" w:rsidRPr="00737CB3">
              <w:rPr>
                <w:rFonts w:asciiTheme="majorBidi" w:hAnsiTheme="majorBidi" w:cstheme="majorBidi"/>
                <w:noProof/>
                <w:kern w:val="36"/>
                <w:sz w:val="24"/>
                <w:szCs w:val="24"/>
                <w:lang w:eastAsia="en-AE"/>
              </w:rPr>
              <w:fldChar w:fldCharType="end"/>
            </w:r>
          </w:p>
        </w:tc>
        <w:tc>
          <w:tcPr>
            <w:tcW w:w="1559" w:type="dxa"/>
            <w:tcMar>
              <w:top w:w="29" w:type="dxa"/>
              <w:left w:w="115" w:type="dxa"/>
              <w:bottom w:w="29" w:type="dxa"/>
              <w:right w:w="115" w:type="dxa"/>
            </w:tcMar>
          </w:tcPr>
          <w:p w14:paraId="25122991" w14:textId="77777777" w:rsidR="006E6081" w:rsidRPr="00737CB3" w:rsidRDefault="006E6081" w:rsidP="00633068">
            <w:pPr>
              <w:rPr>
                <w:rFonts w:asciiTheme="majorBidi" w:hAnsiTheme="majorBidi" w:cstheme="majorBidi"/>
                <w:sz w:val="24"/>
                <w:szCs w:val="24"/>
              </w:rPr>
            </w:pPr>
          </w:p>
        </w:tc>
      </w:tr>
      <w:tr w:rsidR="00FE43DF" w:rsidRPr="00737CB3" w14:paraId="6ABAC673" w14:textId="77777777" w:rsidTr="00633068">
        <w:trPr>
          <w:trHeight w:val="234"/>
        </w:trPr>
        <w:tc>
          <w:tcPr>
            <w:tcW w:w="1579" w:type="dxa"/>
            <w:tcMar>
              <w:top w:w="29" w:type="dxa"/>
              <w:left w:w="115" w:type="dxa"/>
              <w:bottom w:w="29" w:type="dxa"/>
              <w:right w:w="115" w:type="dxa"/>
            </w:tcMar>
          </w:tcPr>
          <w:p w14:paraId="1C52AD0B" w14:textId="162DE873" w:rsidR="00FE43DF" w:rsidRPr="00737CB3" w:rsidRDefault="00FE43DF" w:rsidP="00633068">
            <w:pPr>
              <w:rPr>
                <w:rFonts w:asciiTheme="majorBidi" w:hAnsiTheme="majorBidi" w:cstheme="majorBidi"/>
                <w:sz w:val="24"/>
                <w:szCs w:val="24"/>
              </w:rPr>
            </w:pPr>
            <w:r w:rsidRPr="00737CB3">
              <w:rPr>
                <w:rFonts w:asciiTheme="majorBidi" w:hAnsiTheme="majorBidi" w:cstheme="majorBidi"/>
                <w:sz w:val="24"/>
                <w:szCs w:val="24"/>
              </w:rPr>
              <w:t xml:space="preserve">2026 09 </w:t>
            </w:r>
            <w:r w:rsidR="009A6F78" w:rsidRPr="00737CB3">
              <w:rPr>
                <w:rFonts w:asciiTheme="majorBidi" w:hAnsiTheme="majorBidi" w:cstheme="majorBidi"/>
                <w:sz w:val="24"/>
                <w:szCs w:val="24"/>
              </w:rPr>
              <w:t>15</w:t>
            </w:r>
          </w:p>
        </w:tc>
        <w:tc>
          <w:tcPr>
            <w:tcW w:w="9979" w:type="dxa"/>
            <w:tcMar>
              <w:top w:w="29" w:type="dxa"/>
              <w:left w:w="115" w:type="dxa"/>
              <w:bottom w:w="29" w:type="dxa"/>
              <w:right w:w="115" w:type="dxa"/>
            </w:tcMar>
          </w:tcPr>
          <w:p w14:paraId="2A2FEF82" w14:textId="77777777" w:rsidR="00F410FB" w:rsidRPr="00737CB3" w:rsidRDefault="00F410FB" w:rsidP="00F410FB">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Saudo Arabija aktyviai stiprina savo pozicijas pasaulinėse tiekimo grandinėse, esamus logistikos iššūkius paversdama investicijų ir infrastruktūros plėtros galimybėmis. Šalies iniciatyvos orientuotos į logistikos sektoriaus modernizavimą, prekybos srautų didinimą ir užsienio investicijų pritraukimą, siekiant įgyvendinti „Vision 2030“ tikslus.</w:t>
            </w:r>
          </w:p>
          <w:p w14:paraId="2AC534DF" w14:textId="77777777" w:rsidR="00FE43DF" w:rsidRPr="00737CB3" w:rsidRDefault="00FE43DF" w:rsidP="00630918">
            <w:pPr>
              <w:pStyle w:val="NoSpacing"/>
              <w:jc w:val="both"/>
              <w:rPr>
                <w:rFonts w:asciiTheme="majorBidi" w:hAnsiTheme="majorBidi" w:cstheme="majorBidi"/>
                <w:sz w:val="24"/>
                <w:szCs w:val="24"/>
              </w:rPr>
            </w:pPr>
          </w:p>
        </w:tc>
        <w:tc>
          <w:tcPr>
            <w:tcW w:w="2619" w:type="dxa"/>
            <w:tcBorders>
              <w:bottom w:val="single" w:sz="4" w:space="0" w:color="auto"/>
            </w:tcBorders>
            <w:tcMar>
              <w:top w:w="29" w:type="dxa"/>
              <w:left w:w="115" w:type="dxa"/>
              <w:bottom w:w="29" w:type="dxa"/>
              <w:right w:w="115" w:type="dxa"/>
            </w:tcMar>
          </w:tcPr>
          <w:p w14:paraId="10213796" w14:textId="33DF5830" w:rsidR="00FE43DF" w:rsidRPr="00737CB3" w:rsidRDefault="00372AC0" w:rsidP="00630918">
            <w:pPr>
              <w:pStyle w:val="NoSpacing"/>
              <w:jc w:val="both"/>
              <w:rPr>
                <w:rStyle w:val="Hyperlink"/>
                <w:rFonts w:asciiTheme="majorBidi" w:hAnsiTheme="majorBidi" w:cstheme="majorBidi"/>
                <w:noProof/>
                <w:sz w:val="24"/>
                <w:szCs w:val="24"/>
                <w:shd w:val="clear" w:color="auto" w:fill="FFFFFF"/>
              </w:rPr>
            </w:pPr>
            <w:r w:rsidRPr="00737CB3">
              <w:rPr>
                <w:rFonts w:asciiTheme="majorBidi" w:hAnsiTheme="majorBidi" w:cstheme="majorBidi"/>
                <w:noProof/>
                <w:color w:val="1E6F99"/>
                <w:sz w:val="24"/>
                <w:szCs w:val="24"/>
                <w:shd w:val="clear" w:color="auto" w:fill="FFFFFF"/>
              </w:rPr>
              <w:lastRenderedPageBreak/>
              <w:fldChar w:fldCharType="begin"/>
            </w:r>
            <w:r w:rsidRPr="00737CB3">
              <w:rPr>
                <w:rFonts w:asciiTheme="majorBidi" w:hAnsiTheme="majorBidi" w:cstheme="majorBidi"/>
                <w:noProof/>
                <w:color w:val="1E6F99"/>
                <w:sz w:val="24"/>
                <w:szCs w:val="24"/>
                <w:shd w:val="clear" w:color="auto" w:fill="FFFFFF"/>
              </w:rPr>
              <w:instrText>HYPERLINK "https://www.spa.gov.sa/en/N2676337"</w:instrText>
            </w:r>
            <w:r w:rsidRPr="00737CB3">
              <w:rPr>
                <w:rFonts w:asciiTheme="majorBidi" w:hAnsiTheme="majorBidi" w:cstheme="majorBidi"/>
                <w:noProof/>
                <w:color w:val="1E6F99"/>
                <w:sz w:val="24"/>
                <w:szCs w:val="24"/>
                <w:shd w:val="clear" w:color="auto" w:fill="FFFFFF"/>
              </w:rPr>
            </w:r>
            <w:r w:rsidRPr="00737CB3">
              <w:rPr>
                <w:rFonts w:asciiTheme="majorBidi" w:hAnsiTheme="majorBidi" w:cstheme="majorBidi"/>
                <w:noProof/>
                <w:color w:val="1E6F99"/>
                <w:sz w:val="24"/>
                <w:szCs w:val="24"/>
                <w:shd w:val="clear" w:color="auto" w:fill="FFFFFF"/>
              </w:rPr>
              <w:fldChar w:fldCharType="separate"/>
            </w:r>
            <w:r w:rsidR="009A6F78" w:rsidRPr="00737CB3">
              <w:rPr>
                <w:rStyle w:val="Hyperlink"/>
                <w:rFonts w:asciiTheme="majorBidi" w:hAnsiTheme="majorBidi" w:cstheme="majorBidi"/>
                <w:noProof/>
                <w:sz w:val="24"/>
                <w:szCs w:val="24"/>
                <w:shd w:val="clear" w:color="auto" w:fill="FFFFFF"/>
              </w:rPr>
              <w:t xml:space="preserve">Saudi Arabia Transforms Supply Chain Challenges into </w:t>
            </w:r>
            <w:r w:rsidR="009A6F78" w:rsidRPr="00737CB3">
              <w:rPr>
                <w:rStyle w:val="Hyperlink"/>
                <w:rFonts w:asciiTheme="majorBidi" w:hAnsiTheme="majorBidi" w:cstheme="majorBidi"/>
                <w:noProof/>
                <w:sz w:val="24"/>
                <w:szCs w:val="24"/>
                <w:shd w:val="clear" w:color="auto" w:fill="FFFFFF"/>
              </w:rPr>
              <w:lastRenderedPageBreak/>
              <w:t>Logistics and Investment Opportunities</w:t>
            </w:r>
          </w:p>
          <w:p w14:paraId="6A8A197D" w14:textId="728FE256" w:rsidR="00F410FB" w:rsidRPr="00737CB3" w:rsidRDefault="00377C5A" w:rsidP="00E427F0">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noProof/>
                <w:sz w:val="24"/>
                <w:szCs w:val="24"/>
                <w:shd w:val="clear" w:color="auto" w:fill="FFFFFF"/>
              </w:rPr>
              <w:t>(spa.gov.sa)</w:t>
            </w:r>
            <w:r w:rsidR="00372AC0" w:rsidRPr="00737CB3">
              <w:rPr>
                <w:rFonts w:asciiTheme="majorBidi" w:hAnsiTheme="majorBidi" w:cstheme="majorBidi"/>
                <w:noProof/>
                <w:color w:val="1E6F99"/>
                <w:sz w:val="24"/>
                <w:szCs w:val="24"/>
                <w:shd w:val="clear" w:color="auto" w:fill="FFFFFF"/>
              </w:rPr>
              <w:fldChar w:fldCharType="end"/>
            </w:r>
          </w:p>
        </w:tc>
        <w:tc>
          <w:tcPr>
            <w:tcW w:w="1559" w:type="dxa"/>
            <w:tcMar>
              <w:top w:w="29" w:type="dxa"/>
              <w:left w:w="115" w:type="dxa"/>
              <w:bottom w:w="29" w:type="dxa"/>
              <w:right w:w="115" w:type="dxa"/>
            </w:tcMar>
          </w:tcPr>
          <w:p w14:paraId="4F00BF61" w14:textId="77777777" w:rsidR="00FE43DF" w:rsidRPr="00737CB3" w:rsidRDefault="00FE43DF" w:rsidP="00633068">
            <w:pPr>
              <w:rPr>
                <w:rFonts w:asciiTheme="majorBidi" w:hAnsiTheme="majorBidi" w:cstheme="majorBidi"/>
                <w:sz w:val="24"/>
                <w:szCs w:val="24"/>
              </w:rPr>
            </w:pPr>
          </w:p>
        </w:tc>
      </w:tr>
      <w:tr w:rsidR="006B0D8C" w:rsidRPr="00737CB3" w14:paraId="61288C4E" w14:textId="77777777" w:rsidTr="00633068">
        <w:trPr>
          <w:trHeight w:val="234"/>
        </w:trPr>
        <w:tc>
          <w:tcPr>
            <w:tcW w:w="1579" w:type="dxa"/>
            <w:tcMar>
              <w:top w:w="29" w:type="dxa"/>
              <w:left w:w="115" w:type="dxa"/>
              <w:bottom w:w="29" w:type="dxa"/>
              <w:right w:w="115" w:type="dxa"/>
            </w:tcMar>
          </w:tcPr>
          <w:p w14:paraId="326E77A1" w14:textId="24358B51" w:rsidR="006B0D8C" w:rsidRPr="00737CB3" w:rsidRDefault="006B0D8C" w:rsidP="00633068">
            <w:pPr>
              <w:rPr>
                <w:rFonts w:asciiTheme="majorBidi" w:hAnsiTheme="majorBidi" w:cstheme="majorBidi"/>
                <w:sz w:val="24"/>
                <w:szCs w:val="24"/>
              </w:rPr>
            </w:pPr>
            <w:r w:rsidRPr="00737CB3">
              <w:rPr>
                <w:rFonts w:asciiTheme="majorBidi" w:hAnsiTheme="majorBidi" w:cstheme="majorBidi"/>
                <w:sz w:val="24"/>
                <w:szCs w:val="24"/>
              </w:rPr>
              <w:t>2026 09 17</w:t>
            </w:r>
          </w:p>
        </w:tc>
        <w:tc>
          <w:tcPr>
            <w:tcW w:w="9979" w:type="dxa"/>
            <w:tcMar>
              <w:top w:w="29" w:type="dxa"/>
              <w:left w:w="115" w:type="dxa"/>
              <w:bottom w:w="29" w:type="dxa"/>
              <w:right w:w="115" w:type="dxa"/>
            </w:tcMar>
          </w:tcPr>
          <w:p w14:paraId="52F031A8" w14:textId="149CC083" w:rsidR="006B0D8C" w:rsidRPr="00737CB3" w:rsidRDefault="00250304"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„Logistics Middle East“ 2026 m. rugsėjo leidinyje aptariamos svarbiausios Artimųjų Rytų logistikos sektoriaus tendencijos, investicijos ir infrastruktūros projektai. Leidinyje nagrinėjama tiekimo grandinių transformacija, skaitmenizacija, tvarumo sprendimai bei regiono vaidmens stiprėjimas pasaulinės logistikos ir prekybos srityje.</w:t>
            </w:r>
          </w:p>
        </w:tc>
        <w:tc>
          <w:tcPr>
            <w:tcW w:w="2619" w:type="dxa"/>
            <w:tcBorders>
              <w:bottom w:val="single" w:sz="4" w:space="0" w:color="auto"/>
            </w:tcBorders>
            <w:tcMar>
              <w:top w:w="29" w:type="dxa"/>
              <w:left w:w="115" w:type="dxa"/>
              <w:bottom w:w="29" w:type="dxa"/>
              <w:right w:w="115" w:type="dxa"/>
            </w:tcMar>
          </w:tcPr>
          <w:p w14:paraId="2B35618A" w14:textId="3FBA1F36" w:rsidR="00D7493A" w:rsidRPr="00737CB3" w:rsidRDefault="001F464B" w:rsidP="00672316">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"https://www.logisticsmiddleeast.com/logistics/logistics-middle-east-september-2026-edition-is-here"</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D7493A" w:rsidRPr="00737CB3">
              <w:rPr>
                <w:rStyle w:val="Hyperlink"/>
                <w:rFonts w:asciiTheme="majorBidi" w:hAnsiTheme="majorBidi" w:cstheme="majorBidi"/>
                <w:kern w:val="36"/>
                <w:sz w:val="24"/>
                <w:szCs w:val="24"/>
                <w:lang w:val="en-AE" w:eastAsia="en-AE"/>
              </w:rPr>
              <w:t>Logistics Middle East September 2026 edition is here</w:t>
            </w:r>
          </w:p>
          <w:p w14:paraId="63ADCF86" w14:textId="14EAF3EE" w:rsidR="00F4611E" w:rsidRPr="00737CB3" w:rsidRDefault="00F4611E" w:rsidP="00E427F0">
            <w:pPr>
              <w:pStyle w:val="NoSpacing"/>
              <w:jc w:val="both"/>
              <w:rPr>
                <w:rFonts w:asciiTheme="majorBidi" w:hAnsiTheme="majorBidi" w:cstheme="majorBidi"/>
                <w:color w:val="1E6F99"/>
                <w:sz w:val="24"/>
                <w:szCs w:val="24"/>
                <w:shd w:val="clear" w:color="auto" w:fill="FFFFFF"/>
                <w:lang w:val="en-AE"/>
              </w:rPr>
            </w:pPr>
            <w:r w:rsidRPr="00737CB3">
              <w:rPr>
                <w:rStyle w:val="Hyperlink"/>
                <w:rFonts w:asciiTheme="majorBidi" w:hAnsiTheme="majorBidi" w:cstheme="majorBidi"/>
                <w:sz w:val="24"/>
                <w:szCs w:val="24"/>
                <w:shd w:val="clear" w:color="auto" w:fill="FFFFFF"/>
                <w:lang w:val="en-AE"/>
              </w:rPr>
              <w:t>(Logistics Middle East)</w:t>
            </w:r>
            <w:r w:rsidR="001F464B"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tcPr>
          <w:p w14:paraId="1DFF2B30" w14:textId="77777777" w:rsidR="006B0D8C" w:rsidRPr="00737CB3" w:rsidRDefault="006B0D8C" w:rsidP="00633068">
            <w:pPr>
              <w:rPr>
                <w:rFonts w:asciiTheme="majorBidi" w:hAnsiTheme="majorBidi" w:cstheme="majorBidi"/>
                <w:sz w:val="24"/>
                <w:szCs w:val="24"/>
              </w:rPr>
            </w:pPr>
          </w:p>
        </w:tc>
      </w:tr>
      <w:tr w:rsidR="003E05CF" w:rsidRPr="00737CB3" w14:paraId="28F8ADD2" w14:textId="77777777" w:rsidTr="00633068">
        <w:trPr>
          <w:trHeight w:val="234"/>
        </w:trPr>
        <w:tc>
          <w:tcPr>
            <w:tcW w:w="1579" w:type="dxa"/>
            <w:tcMar>
              <w:top w:w="29" w:type="dxa"/>
              <w:left w:w="115" w:type="dxa"/>
              <w:bottom w:w="29" w:type="dxa"/>
              <w:right w:w="115" w:type="dxa"/>
            </w:tcMar>
          </w:tcPr>
          <w:p w14:paraId="3AFC1563" w14:textId="7050B2C5" w:rsidR="003E05CF" w:rsidRPr="00737CB3" w:rsidRDefault="003E05CF" w:rsidP="00633068">
            <w:pPr>
              <w:rPr>
                <w:rFonts w:asciiTheme="majorBidi" w:hAnsiTheme="majorBidi" w:cstheme="majorBidi"/>
                <w:sz w:val="24"/>
                <w:szCs w:val="24"/>
              </w:rPr>
            </w:pPr>
            <w:r w:rsidRPr="00737CB3">
              <w:rPr>
                <w:rFonts w:asciiTheme="majorBidi" w:hAnsiTheme="majorBidi" w:cstheme="majorBidi"/>
                <w:sz w:val="24"/>
                <w:szCs w:val="24"/>
              </w:rPr>
              <w:t>2026 09 21</w:t>
            </w:r>
          </w:p>
        </w:tc>
        <w:tc>
          <w:tcPr>
            <w:tcW w:w="9979" w:type="dxa"/>
            <w:tcMar>
              <w:top w:w="29" w:type="dxa"/>
              <w:left w:w="115" w:type="dxa"/>
              <w:bottom w:w="29" w:type="dxa"/>
              <w:right w:w="115" w:type="dxa"/>
            </w:tcMar>
          </w:tcPr>
          <w:p w14:paraId="73CD560C" w14:textId="6EDF7513" w:rsidR="003E05CF" w:rsidRPr="00737CB3" w:rsidRDefault="00E2469B"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„Saudi Power List 2026: Ports &amp; Terminal Operators“ apžvelgia svarbiausius Saudo Arabijos uostų ir terminalų operatorius, kurie vaidina esminį vaidmenį šalies logistikos ir prekybos sektoriaus plėtroje. Leidinyje pabrėžiamos įmonės ir lyderiai, prisidedantys prie uostų modernizavimo, krovos pajėgumų didinimo ir „Vision 2030“ logistikos tikslų įgyvendinimo.</w:t>
            </w:r>
          </w:p>
        </w:tc>
        <w:tc>
          <w:tcPr>
            <w:tcW w:w="2619" w:type="dxa"/>
            <w:tcBorders>
              <w:bottom w:val="single" w:sz="4" w:space="0" w:color="auto"/>
            </w:tcBorders>
            <w:tcMar>
              <w:top w:w="29" w:type="dxa"/>
              <w:left w:w="115" w:type="dxa"/>
              <w:bottom w:w="29" w:type="dxa"/>
              <w:right w:w="115" w:type="dxa"/>
            </w:tcMar>
          </w:tcPr>
          <w:p w14:paraId="6BFEA50D" w14:textId="3243EADD" w:rsidR="00A208AB" w:rsidRPr="00737CB3" w:rsidRDefault="005F5403" w:rsidP="00470ABD">
            <w:pPr>
              <w:pStyle w:val="NoSpacing"/>
              <w:jc w:val="both"/>
              <w:rPr>
                <w:rStyle w:val="Hyperlink"/>
                <w:rFonts w:asciiTheme="majorBidi" w:hAnsiTheme="majorBidi" w:cstheme="majorBidi"/>
                <w:noProof/>
                <w:sz w:val="24"/>
                <w:szCs w:val="24"/>
                <w:shd w:val="clear" w:color="auto" w:fill="FFFFFF"/>
              </w:rPr>
            </w:pPr>
            <w:r w:rsidRPr="00737CB3">
              <w:rPr>
                <w:rFonts w:asciiTheme="majorBidi" w:hAnsiTheme="majorBidi" w:cstheme="majorBidi"/>
                <w:noProof/>
                <w:color w:val="1E6F99"/>
                <w:sz w:val="24"/>
                <w:szCs w:val="24"/>
                <w:shd w:val="clear" w:color="auto" w:fill="FFFFFF"/>
              </w:rPr>
              <w:fldChar w:fldCharType="begin"/>
            </w:r>
            <w:r w:rsidRPr="00737CB3">
              <w:rPr>
                <w:rFonts w:asciiTheme="majorBidi" w:hAnsiTheme="majorBidi" w:cstheme="majorBidi"/>
                <w:noProof/>
                <w:color w:val="1E6F99"/>
                <w:sz w:val="24"/>
                <w:szCs w:val="24"/>
                <w:shd w:val="clear" w:color="auto" w:fill="FFFFFF"/>
              </w:rPr>
              <w:instrText>HYPERLINK "https://www.logisticsmiddleeast.com/null/lists/saudi-power-list-2026-ports-terminal-operators"</w:instrText>
            </w:r>
            <w:r w:rsidRPr="00737CB3">
              <w:rPr>
                <w:rFonts w:asciiTheme="majorBidi" w:hAnsiTheme="majorBidi" w:cstheme="majorBidi"/>
                <w:noProof/>
                <w:color w:val="1E6F99"/>
                <w:sz w:val="24"/>
                <w:szCs w:val="24"/>
                <w:shd w:val="clear" w:color="auto" w:fill="FFFFFF"/>
              </w:rPr>
            </w:r>
            <w:r w:rsidRPr="00737CB3">
              <w:rPr>
                <w:rFonts w:asciiTheme="majorBidi" w:hAnsiTheme="majorBidi" w:cstheme="majorBidi"/>
                <w:noProof/>
                <w:color w:val="1E6F99"/>
                <w:sz w:val="24"/>
                <w:szCs w:val="24"/>
                <w:shd w:val="clear" w:color="auto" w:fill="FFFFFF"/>
              </w:rPr>
              <w:fldChar w:fldCharType="separate"/>
            </w:r>
            <w:r w:rsidR="00A208AB" w:rsidRPr="00737CB3">
              <w:rPr>
                <w:rStyle w:val="Hyperlink"/>
                <w:rFonts w:asciiTheme="majorBidi" w:hAnsiTheme="majorBidi" w:cstheme="majorBidi"/>
                <w:noProof/>
                <w:sz w:val="24"/>
                <w:szCs w:val="24"/>
                <w:shd w:val="clear" w:color="auto" w:fill="FFFFFF"/>
              </w:rPr>
              <w:t>Saudi Power List 2026: ports &amp; terminal operators</w:t>
            </w:r>
          </w:p>
          <w:p w14:paraId="276AF775" w14:textId="73B42BFE" w:rsidR="003E05CF" w:rsidRPr="00737CB3" w:rsidRDefault="00A208AB" w:rsidP="00470ABD">
            <w:pPr>
              <w:pStyle w:val="NoSpacing"/>
              <w:jc w:val="both"/>
              <w:rPr>
                <w:rFonts w:asciiTheme="majorBidi" w:hAnsiTheme="majorBidi" w:cstheme="majorBidi"/>
                <w:noProof/>
                <w:color w:val="1E6F99"/>
                <w:sz w:val="24"/>
                <w:szCs w:val="24"/>
                <w:shd w:val="clear" w:color="auto" w:fill="FFFFFF"/>
              </w:rPr>
            </w:pPr>
            <w:r w:rsidRPr="00737CB3">
              <w:rPr>
                <w:rStyle w:val="Hyperlink"/>
                <w:rFonts w:asciiTheme="majorBidi" w:hAnsiTheme="majorBidi" w:cstheme="majorBidi"/>
                <w:noProof/>
                <w:sz w:val="24"/>
                <w:szCs w:val="24"/>
                <w:shd w:val="clear" w:color="auto" w:fill="FFFFFF"/>
              </w:rPr>
              <w:t>(</w:t>
            </w:r>
            <w:r w:rsidR="00E50C05" w:rsidRPr="00737CB3">
              <w:rPr>
                <w:rStyle w:val="Hyperlink"/>
                <w:rFonts w:asciiTheme="majorBidi" w:hAnsiTheme="majorBidi" w:cstheme="majorBidi"/>
                <w:noProof/>
                <w:sz w:val="24"/>
                <w:szCs w:val="24"/>
                <w:shd w:val="clear" w:color="auto" w:fill="FFFFFF"/>
              </w:rPr>
              <w:t>Logistics Middle East)</w:t>
            </w:r>
            <w:r w:rsidR="005F5403" w:rsidRPr="00737CB3">
              <w:rPr>
                <w:rFonts w:asciiTheme="majorBidi" w:hAnsiTheme="majorBidi" w:cstheme="majorBidi"/>
                <w:noProof/>
                <w:color w:val="1E6F99"/>
                <w:sz w:val="24"/>
                <w:szCs w:val="24"/>
                <w:shd w:val="clear" w:color="auto" w:fill="FFFFFF"/>
              </w:rPr>
              <w:fldChar w:fldCharType="end"/>
            </w:r>
          </w:p>
        </w:tc>
        <w:tc>
          <w:tcPr>
            <w:tcW w:w="1559" w:type="dxa"/>
            <w:tcMar>
              <w:top w:w="29" w:type="dxa"/>
              <w:left w:w="115" w:type="dxa"/>
              <w:bottom w:w="29" w:type="dxa"/>
              <w:right w:w="115" w:type="dxa"/>
            </w:tcMar>
          </w:tcPr>
          <w:p w14:paraId="4DA408F6" w14:textId="77777777" w:rsidR="003E05CF" w:rsidRPr="00737CB3" w:rsidRDefault="003E05CF" w:rsidP="00633068">
            <w:pPr>
              <w:rPr>
                <w:rFonts w:asciiTheme="majorBidi" w:hAnsiTheme="majorBidi" w:cstheme="majorBidi"/>
                <w:sz w:val="24"/>
                <w:szCs w:val="24"/>
              </w:rPr>
            </w:pPr>
          </w:p>
        </w:tc>
      </w:tr>
      <w:tr w:rsidR="00456F9E" w:rsidRPr="00737CB3" w14:paraId="72FC5DD8" w14:textId="77777777" w:rsidTr="00633068">
        <w:trPr>
          <w:trHeight w:val="234"/>
        </w:trPr>
        <w:tc>
          <w:tcPr>
            <w:tcW w:w="1579" w:type="dxa"/>
            <w:tcMar>
              <w:top w:w="29" w:type="dxa"/>
              <w:left w:w="115" w:type="dxa"/>
              <w:bottom w:w="29" w:type="dxa"/>
              <w:right w:w="115" w:type="dxa"/>
            </w:tcMar>
          </w:tcPr>
          <w:p w14:paraId="12DC4621" w14:textId="28BBE6C7" w:rsidR="00456F9E" w:rsidRPr="00737CB3" w:rsidRDefault="00456F9E" w:rsidP="00633068">
            <w:pPr>
              <w:rPr>
                <w:rFonts w:asciiTheme="majorBidi" w:hAnsiTheme="majorBidi" w:cstheme="majorBidi"/>
                <w:sz w:val="24"/>
                <w:szCs w:val="24"/>
              </w:rPr>
            </w:pPr>
            <w:r w:rsidRPr="00737CB3">
              <w:rPr>
                <w:rFonts w:asciiTheme="majorBidi" w:hAnsiTheme="majorBidi" w:cstheme="majorBidi"/>
                <w:sz w:val="24"/>
                <w:szCs w:val="24"/>
              </w:rPr>
              <w:t>2026 09 28</w:t>
            </w:r>
          </w:p>
        </w:tc>
        <w:tc>
          <w:tcPr>
            <w:tcW w:w="9979" w:type="dxa"/>
            <w:tcMar>
              <w:top w:w="29" w:type="dxa"/>
              <w:left w:w="115" w:type="dxa"/>
              <w:bottom w:w="29" w:type="dxa"/>
              <w:right w:w="115" w:type="dxa"/>
            </w:tcMar>
          </w:tcPr>
          <w:p w14:paraId="4B9126F3" w14:textId="711CCCCC" w:rsidR="00456F9E" w:rsidRPr="00737CB3" w:rsidRDefault="00456F9E" w:rsidP="00AA7DF2">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Jemeno Irano remiamų Houthi sukilėlių įvesta laivybos blokada didina importo į Saudo Arabiją kainą, didindama spaudimą karalystės subsidijų biudžetui ir įmonių balansams</w:t>
            </w:r>
            <w:r w:rsidRPr="00737CB3">
              <w:rPr>
                <w:rStyle w:val="Emphasis"/>
                <w:rFonts w:asciiTheme="majorBidi" w:hAnsiTheme="majorBidi" w:cstheme="majorBidi"/>
                <w:noProof/>
                <w:sz w:val="24"/>
                <w:szCs w:val="24"/>
              </w:rPr>
              <w:t>.</w:t>
            </w:r>
          </w:p>
          <w:p w14:paraId="277B16C3" w14:textId="77777777" w:rsidR="00456F9E" w:rsidRPr="00737CB3" w:rsidRDefault="00456F9E" w:rsidP="00AA7DF2">
            <w:pPr>
              <w:pStyle w:val="NoSpacing"/>
              <w:jc w:val="both"/>
              <w:rPr>
                <w:rFonts w:asciiTheme="majorBidi" w:hAnsiTheme="majorBidi" w:cstheme="majorBidi"/>
                <w:noProof/>
                <w:sz w:val="24"/>
                <w:szCs w:val="24"/>
              </w:rPr>
            </w:pPr>
          </w:p>
        </w:tc>
        <w:tc>
          <w:tcPr>
            <w:tcW w:w="2619" w:type="dxa"/>
            <w:tcBorders>
              <w:bottom w:val="single" w:sz="4" w:space="0" w:color="auto"/>
            </w:tcBorders>
            <w:tcMar>
              <w:top w:w="29" w:type="dxa"/>
              <w:left w:w="115" w:type="dxa"/>
              <w:bottom w:w="29" w:type="dxa"/>
              <w:right w:w="115" w:type="dxa"/>
            </w:tcMar>
          </w:tcPr>
          <w:p w14:paraId="4A1393EA" w14:textId="1F69DCF3" w:rsidR="00AA7DF2" w:rsidRPr="00737CB3" w:rsidRDefault="006923D3" w:rsidP="00AA7DF2">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"https://www.agbi.com/analysis/trade/2026/09/houthi-blockade-puts-pressure-on-saudi-imports-and-spending/"</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AA7DF2" w:rsidRPr="00737CB3">
              <w:rPr>
                <w:rStyle w:val="Hyperlink"/>
                <w:rFonts w:asciiTheme="majorBidi" w:hAnsiTheme="majorBidi" w:cstheme="majorBidi"/>
                <w:kern w:val="36"/>
                <w:sz w:val="24"/>
                <w:szCs w:val="24"/>
                <w:lang w:val="en-AE" w:eastAsia="en-AE"/>
              </w:rPr>
              <w:t>Houthi blockade puts pressure on Saudi imports and spending</w:t>
            </w:r>
          </w:p>
          <w:p w14:paraId="38250836" w14:textId="0D9B3EE9" w:rsidR="00DC03C0" w:rsidRPr="00737CB3" w:rsidRDefault="00AA7DF2" w:rsidP="00E427F0">
            <w:pPr>
              <w:pStyle w:val="NoSpacing"/>
              <w:jc w:val="both"/>
              <w:rPr>
                <w:rFonts w:asciiTheme="majorBidi" w:hAnsiTheme="majorBidi" w:cstheme="majorBidi"/>
                <w:noProof/>
                <w:sz w:val="24"/>
                <w:szCs w:val="24"/>
                <w:shd w:val="clear" w:color="auto" w:fill="FFFFFF"/>
              </w:rPr>
            </w:pPr>
            <w:r w:rsidRPr="00737CB3">
              <w:rPr>
                <w:rStyle w:val="Hyperlink"/>
                <w:rFonts w:asciiTheme="majorBidi" w:hAnsiTheme="majorBidi" w:cstheme="majorBidi"/>
                <w:noProof/>
                <w:sz w:val="24"/>
                <w:szCs w:val="24"/>
                <w:shd w:val="clear" w:color="auto" w:fill="FFFFFF"/>
              </w:rPr>
              <w:t>(AGBI)</w:t>
            </w:r>
            <w:r w:rsidR="006923D3"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tcPr>
          <w:p w14:paraId="7FB8E37E" w14:textId="77777777" w:rsidR="00456F9E" w:rsidRPr="00737CB3" w:rsidRDefault="00456F9E" w:rsidP="00633068">
            <w:pPr>
              <w:rPr>
                <w:rFonts w:asciiTheme="majorBidi" w:hAnsiTheme="majorBidi" w:cstheme="majorBidi"/>
                <w:sz w:val="24"/>
                <w:szCs w:val="24"/>
              </w:rPr>
            </w:pPr>
          </w:p>
        </w:tc>
      </w:tr>
      <w:tr w:rsidR="00053B21" w:rsidRPr="00737CB3" w14:paraId="2E30F0CE" w14:textId="77777777" w:rsidTr="002A2CBB">
        <w:trPr>
          <w:trHeight w:val="234"/>
        </w:trPr>
        <w:tc>
          <w:tcPr>
            <w:tcW w:w="15736" w:type="dxa"/>
            <w:gridSpan w:val="4"/>
            <w:tcMar>
              <w:top w:w="29" w:type="dxa"/>
              <w:left w:w="115" w:type="dxa"/>
              <w:bottom w:w="29" w:type="dxa"/>
              <w:right w:w="115" w:type="dxa"/>
            </w:tcMar>
          </w:tcPr>
          <w:p w14:paraId="36672631" w14:textId="6BEF7249" w:rsidR="00053B21" w:rsidRPr="00737CB3" w:rsidRDefault="00053B21" w:rsidP="006A50F4">
            <w:pPr>
              <w:spacing w:line="240" w:lineRule="auto"/>
              <w:rPr>
                <w:rFonts w:asciiTheme="majorBidi" w:hAnsiTheme="majorBidi" w:cstheme="majorBidi"/>
                <w:b/>
                <w:sz w:val="24"/>
                <w:szCs w:val="24"/>
              </w:rPr>
            </w:pPr>
            <w:bookmarkStart w:id="2" w:name="_Hlk204961219"/>
            <w:r w:rsidRPr="00737CB3">
              <w:rPr>
                <w:rFonts w:asciiTheme="majorBidi" w:hAnsiTheme="majorBidi" w:cstheme="majorBidi"/>
                <w:b/>
                <w:sz w:val="24"/>
                <w:szCs w:val="24"/>
              </w:rPr>
              <w:t>LIETUVOS VERSLO PLĖTRAI AKTUALI INFORMACIJA</w:t>
            </w:r>
          </w:p>
        </w:tc>
      </w:tr>
      <w:tr w:rsidR="005862C1" w:rsidRPr="00737CB3" w14:paraId="36DC94CC" w14:textId="77777777" w:rsidTr="00DE4F1E">
        <w:trPr>
          <w:trHeight w:val="234"/>
        </w:trPr>
        <w:tc>
          <w:tcPr>
            <w:tcW w:w="1579" w:type="dxa"/>
            <w:tcMar>
              <w:top w:w="29" w:type="dxa"/>
              <w:left w:w="115" w:type="dxa"/>
              <w:bottom w:w="29" w:type="dxa"/>
              <w:right w:w="115" w:type="dxa"/>
            </w:tcMar>
          </w:tcPr>
          <w:p w14:paraId="7972CADA" w14:textId="4C9A1103" w:rsidR="005862C1" w:rsidRPr="00737CB3" w:rsidRDefault="00B25008" w:rsidP="00DE4F1E">
            <w:pPr>
              <w:rPr>
                <w:rFonts w:asciiTheme="majorBidi" w:hAnsiTheme="majorBidi" w:cstheme="majorBidi"/>
                <w:sz w:val="24"/>
                <w:szCs w:val="24"/>
              </w:rPr>
            </w:pPr>
            <w:r w:rsidRPr="00737CB3">
              <w:rPr>
                <w:rFonts w:asciiTheme="majorBidi" w:hAnsiTheme="majorBidi" w:cstheme="majorBidi"/>
                <w:sz w:val="24"/>
                <w:szCs w:val="24"/>
              </w:rPr>
              <w:t>202</w:t>
            </w:r>
            <w:r w:rsidR="00C27FDD" w:rsidRPr="00737CB3">
              <w:rPr>
                <w:rFonts w:asciiTheme="majorBidi" w:hAnsiTheme="majorBidi" w:cstheme="majorBidi"/>
                <w:sz w:val="24"/>
                <w:szCs w:val="24"/>
              </w:rPr>
              <w:t>6 0</w:t>
            </w:r>
            <w:r w:rsidR="00645C2B" w:rsidRPr="00737CB3">
              <w:rPr>
                <w:rFonts w:asciiTheme="majorBidi" w:hAnsiTheme="majorBidi" w:cstheme="majorBidi"/>
                <w:sz w:val="24"/>
                <w:szCs w:val="24"/>
              </w:rPr>
              <w:t>9</w:t>
            </w:r>
            <w:r w:rsidR="00C27FDD" w:rsidRPr="00737CB3">
              <w:rPr>
                <w:rFonts w:asciiTheme="majorBidi" w:hAnsiTheme="majorBidi" w:cstheme="majorBidi"/>
                <w:sz w:val="24"/>
                <w:szCs w:val="24"/>
              </w:rPr>
              <w:t xml:space="preserve"> </w:t>
            </w:r>
            <w:r w:rsidR="00645C2B" w:rsidRPr="00737CB3">
              <w:rPr>
                <w:rFonts w:asciiTheme="majorBidi" w:hAnsiTheme="majorBidi" w:cstheme="majorBidi"/>
                <w:sz w:val="24"/>
                <w:szCs w:val="24"/>
              </w:rPr>
              <w:t>28</w:t>
            </w:r>
          </w:p>
        </w:tc>
        <w:tc>
          <w:tcPr>
            <w:tcW w:w="9979" w:type="dxa"/>
            <w:tcMar>
              <w:top w:w="29" w:type="dxa"/>
              <w:left w:w="115" w:type="dxa"/>
              <w:bottom w:w="29" w:type="dxa"/>
              <w:right w:w="115" w:type="dxa"/>
            </w:tcMar>
          </w:tcPr>
          <w:p w14:paraId="33C19CDF" w14:textId="77777777" w:rsidR="005E5256" w:rsidRPr="00737CB3" w:rsidRDefault="005E5256" w:rsidP="005E5256">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Rijade prasidėjęs forumas „Shaping Mega Projects 2026“ subūrė daugiau nei 300 investuotojų, rangovų, plėtotojų ir valstybinių institucijų atstovų aptarti „Vision 2030“ mega projektų pažangos. Trijų dienų renginyje daugiausia dėmesio skiriama investicijoms, PPP modeliams, statyboms, energetikai, logistikai, turizmui ir skaitmeninei ekonomikai.</w:t>
            </w:r>
          </w:p>
          <w:p w14:paraId="43DD0E86" w14:textId="77777777" w:rsidR="005862C1" w:rsidRPr="00737CB3" w:rsidRDefault="005862C1" w:rsidP="009335A3">
            <w:pPr>
              <w:pStyle w:val="NoSpacing"/>
              <w:jc w:val="both"/>
              <w:rPr>
                <w:rFonts w:asciiTheme="majorBidi" w:hAnsiTheme="majorBidi" w:cstheme="majorBidi"/>
                <w:noProof/>
                <w:sz w:val="24"/>
                <w:szCs w:val="24"/>
              </w:rPr>
            </w:pPr>
          </w:p>
        </w:tc>
        <w:tc>
          <w:tcPr>
            <w:tcW w:w="2619" w:type="dxa"/>
            <w:tcBorders>
              <w:bottom w:val="single" w:sz="4" w:space="0" w:color="auto"/>
            </w:tcBorders>
            <w:tcMar>
              <w:top w:w="29" w:type="dxa"/>
              <w:left w:w="115" w:type="dxa"/>
              <w:bottom w:w="29" w:type="dxa"/>
              <w:right w:w="115" w:type="dxa"/>
            </w:tcMar>
          </w:tcPr>
          <w:p w14:paraId="27CA0BAE" w14:textId="35F9E71A" w:rsidR="009335A3" w:rsidRPr="00737CB3" w:rsidRDefault="00E56F21" w:rsidP="009335A3">
            <w:pPr>
              <w:pStyle w:val="NoSpacing"/>
              <w:jc w:val="both"/>
              <w:rPr>
                <w:rStyle w:val="Hyperlink"/>
                <w:rFonts w:asciiTheme="majorBidi" w:hAnsiTheme="majorBidi" w:cstheme="majorBidi"/>
                <w:noProof/>
                <w:kern w:val="36"/>
                <w:sz w:val="24"/>
                <w:szCs w:val="24"/>
                <w:lang w:eastAsia="en-AE"/>
              </w:rPr>
            </w:pPr>
            <w:r w:rsidRPr="00737CB3">
              <w:rPr>
                <w:rFonts w:asciiTheme="majorBidi" w:hAnsiTheme="majorBidi" w:cstheme="majorBidi"/>
                <w:noProof/>
                <w:kern w:val="36"/>
                <w:sz w:val="24"/>
                <w:szCs w:val="24"/>
                <w:lang w:eastAsia="en-AE"/>
              </w:rPr>
              <w:fldChar w:fldCharType="begin"/>
            </w:r>
            <w:r w:rsidRPr="00737CB3">
              <w:rPr>
                <w:rFonts w:asciiTheme="majorBidi" w:hAnsiTheme="majorBidi" w:cstheme="majorBidi"/>
                <w:noProof/>
                <w:kern w:val="36"/>
                <w:sz w:val="24"/>
                <w:szCs w:val="24"/>
                <w:lang w:eastAsia="en-AE"/>
              </w:rPr>
              <w:instrText>HYPERLINK "https://www.arabnews.com/saudi-arabia/shaping-mega-projects-2026-opens-in-riyadh-with-focus-on-investment-delivery-procurement-3003598"</w:instrText>
            </w:r>
            <w:r w:rsidRPr="00737CB3">
              <w:rPr>
                <w:rFonts w:asciiTheme="majorBidi" w:hAnsiTheme="majorBidi" w:cstheme="majorBidi"/>
                <w:noProof/>
                <w:kern w:val="36"/>
                <w:sz w:val="24"/>
                <w:szCs w:val="24"/>
                <w:lang w:eastAsia="en-AE"/>
              </w:rPr>
            </w:r>
            <w:r w:rsidRPr="00737CB3">
              <w:rPr>
                <w:rFonts w:asciiTheme="majorBidi" w:hAnsiTheme="majorBidi" w:cstheme="majorBidi"/>
                <w:noProof/>
                <w:kern w:val="36"/>
                <w:sz w:val="24"/>
                <w:szCs w:val="24"/>
                <w:lang w:eastAsia="en-AE"/>
              </w:rPr>
              <w:fldChar w:fldCharType="separate"/>
            </w:r>
            <w:r w:rsidR="009335A3" w:rsidRPr="00737CB3">
              <w:rPr>
                <w:rStyle w:val="Hyperlink"/>
                <w:rFonts w:asciiTheme="majorBidi" w:hAnsiTheme="majorBidi" w:cstheme="majorBidi"/>
                <w:noProof/>
                <w:kern w:val="36"/>
                <w:sz w:val="24"/>
                <w:szCs w:val="24"/>
                <w:lang w:eastAsia="en-AE"/>
              </w:rPr>
              <w:t>Shaping Mega Projects 2026 opens in Riyadh with focus on investment, delivery, procurement</w:t>
            </w:r>
          </w:p>
          <w:p w14:paraId="1282FD54" w14:textId="17C91E6E" w:rsidR="007B39F6" w:rsidRPr="00737CB3" w:rsidRDefault="009335A3" w:rsidP="00E427F0">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(Arab news)</w:t>
            </w:r>
            <w:r w:rsidR="00E56F21" w:rsidRPr="00737CB3">
              <w:rPr>
                <w:rFonts w:asciiTheme="majorBidi" w:hAnsiTheme="majorBidi" w:cstheme="majorBidi"/>
                <w:noProof/>
                <w:kern w:val="36"/>
                <w:sz w:val="24"/>
                <w:szCs w:val="24"/>
                <w:lang w:eastAsia="en-AE"/>
              </w:rPr>
              <w:fldChar w:fldCharType="end"/>
            </w:r>
          </w:p>
        </w:tc>
        <w:tc>
          <w:tcPr>
            <w:tcW w:w="1559" w:type="dxa"/>
            <w:tcMar>
              <w:top w:w="29" w:type="dxa"/>
              <w:left w:w="115" w:type="dxa"/>
              <w:bottom w:w="29" w:type="dxa"/>
              <w:right w:w="115" w:type="dxa"/>
            </w:tcMar>
          </w:tcPr>
          <w:p w14:paraId="463D4067" w14:textId="77777777" w:rsidR="005862C1" w:rsidRPr="00737CB3" w:rsidRDefault="005862C1" w:rsidP="00DE4F1E">
            <w:pPr>
              <w:rPr>
                <w:rFonts w:asciiTheme="majorBidi" w:hAnsiTheme="majorBidi" w:cstheme="majorBidi"/>
                <w:sz w:val="24"/>
                <w:szCs w:val="24"/>
              </w:rPr>
            </w:pPr>
          </w:p>
        </w:tc>
      </w:tr>
      <w:bookmarkEnd w:id="2"/>
      <w:tr w:rsidR="006A50F4" w:rsidRPr="00737CB3" w14:paraId="57218DD4" w14:textId="77777777" w:rsidTr="002A2CBB">
        <w:trPr>
          <w:trHeight w:val="234"/>
        </w:trPr>
        <w:tc>
          <w:tcPr>
            <w:tcW w:w="15736" w:type="dxa"/>
            <w:gridSpan w:val="4"/>
            <w:tcMar>
              <w:top w:w="29" w:type="dxa"/>
              <w:left w:w="115" w:type="dxa"/>
              <w:bottom w:w="29" w:type="dxa"/>
              <w:right w:w="115" w:type="dxa"/>
            </w:tcMar>
          </w:tcPr>
          <w:p w14:paraId="3BCD8985" w14:textId="3BAEA9A6" w:rsidR="006A50F4" w:rsidRPr="00737CB3" w:rsidRDefault="006A50F4" w:rsidP="006A50F4">
            <w:pPr>
              <w:spacing w:line="240" w:lineRule="auto"/>
              <w:rPr>
                <w:rFonts w:asciiTheme="majorBidi" w:hAnsiTheme="majorBidi" w:cstheme="majorBidi"/>
                <w:sz w:val="24"/>
                <w:szCs w:val="24"/>
              </w:rPr>
            </w:pPr>
            <w:r w:rsidRPr="00737CB3">
              <w:rPr>
                <w:rFonts w:asciiTheme="majorBidi" w:hAnsiTheme="majorBidi" w:cstheme="majorBidi"/>
                <w:b/>
                <w:sz w:val="24"/>
                <w:szCs w:val="24"/>
              </w:rPr>
              <w:t>AKTUALI INFORMACIJA APIE ŽEMĖS ŪKĮ IR MAISTO PRAMONĘ</w:t>
            </w:r>
          </w:p>
        </w:tc>
      </w:tr>
      <w:tr w:rsidR="00C325B8" w:rsidRPr="00737CB3" w14:paraId="2EE5E915" w14:textId="77777777" w:rsidTr="002A2CBB">
        <w:trPr>
          <w:trHeight w:val="234"/>
        </w:trPr>
        <w:tc>
          <w:tcPr>
            <w:tcW w:w="1579" w:type="dxa"/>
            <w:tcMar>
              <w:top w:w="29" w:type="dxa"/>
              <w:left w:w="115" w:type="dxa"/>
              <w:bottom w:w="29" w:type="dxa"/>
              <w:right w:w="115" w:type="dxa"/>
            </w:tcMar>
          </w:tcPr>
          <w:p w14:paraId="5F338518" w14:textId="7722D3DB" w:rsidR="00C325B8" w:rsidRPr="00737CB3" w:rsidRDefault="00C325B8" w:rsidP="006A50F4">
            <w:pPr>
              <w:rPr>
                <w:rFonts w:asciiTheme="majorBidi" w:hAnsiTheme="majorBidi" w:cstheme="majorBidi"/>
                <w:sz w:val="24"/>
                <w:szCs w:val="24"/>
                <w:lang w:val="en-US"/>
              </w:rPr>
            </w:pPr>
            <w:r w:rsidRPr="00737CB3">
              <w:rPr>
                <w:rFonts w:asciiTheme="majorBidi" w:hAnsiTheme="majorBidi" w:cstheme="majorBidi"/>
                <w:sz w:val="24"/>
                <w:szCs w:val="24"/>
                <w:lang w:val="en-US"/>
              </w:rPr>
              <w:t>2026 09 03</w:t>
            </w:r>
          </w:p>
        </w:tc>
        <w:tc>
          <w:tcPr>
            <w:tcW w:w="9979" w:type="dxa"/>
            <w:tcMar>
              <w:top w:w="29" w:type="dxa"/>
              <w:left w:w="115" w:type="dxa"/>
              <w:bottom w:w="29" w:type="dxa"/>
              <w:right w:w="115" w:type="dxa"/>
            </w:tcMar>
          </w:tcPr>
          <w:p w14:paraId="5208CE83" w14:textId="1CE8069A" w:rsidR="00C03F26" w:rsidRPr="00737CB3" w:rsidRDefault="008F78DC" w:rsidP="00C03F26">
            <w:pPr>
              <w:pStyle w:val="NoSpacing"/>
              <w:jc w:val="both"/>
              <w:rPr>
                <w:rFonts w:asciiTheme="majorBidi" w:hAnsiTheme="majorBidi" w:cstheme="majorBidi"/>
                <w:noProof/>
                <w:sz w:val="24"/>
                <w:szCs w:val="24"/>
                <w:lang w:eastAsia="en-AE"/>
              </w:rPr>
            </w:pPr>
            <w:r w:rsidRPr="00737CB3">
              <w:rPr>
                <w:rFonts w:asciiTheme="majorBidi" w:hAnsiTheme="majorBidi" w:cstheme="majorBidi"/>
                <w:noProof/>
                <w:sz w:val="24"/>
                <w:szCs w:val="24"/>
                <w:shd w:val="clear" w:color="auto" w:fill="FFFFFF"/>
              </w:rPr>
              <w:t xml:space="preserve">Saudo Arabija dalyvavo 38-ajame GCC žemės ūkio bendradarbiavimo ir maisto saugumo komiteto susitikime Bahreine, kur buvo peržiūrėta pažanga įgyvendinant GCC maisto saugumo strategiją, siekiant gilinti koordinaciją ir integraciją tarp valstybių narių bei sukurti atsparesnę regioninę maisto saugumo sistemą, galinčią palaikyti stabilias žemės ūkio ir maisto tiekimo grandines. </w:t>
            </w:r>
            <w:r w:rsidRPr="00737CB3">
              <w:rPr>
                <w:rFonts w:asciiTheme="majorBidi" w:hAnsiTheme="majorBidi" w:cstheme="majorBidi"/>
                <w:noProof/>
                <w:sz w:val="24"/>
                <w:szCs w:val="24"/>
              </w:rPr>
              <w:br/>
            </w:r>
          </w:p>
          <w:p w14:paraId="5685D0BE" w14:textId="77777777" w:rsidR="00C325B8" w:rsidRPr="00737CB3" w:rsidRDefault="00C325B8" w:rsidP="00C03F26">
            <w:pPr>
              <w:pStyle w:val="NoSpacing"/>
              <w:jc w:val="both"/>
              <w:rPr>
                <w:rStyle w:val="Strong"/>
                <w:rFonts w:asciiTheme="majorBidi" w:hAnsiTheme="majorBidi" w:cstheme="majorBidi"/>
                <w:b w:val="0"/>
                <w:bCs w:val="0"/>
                <w:noProof/>
                <w:sz w:val="24"/>
                <w:szCs w:val="24"/>
                <w:bdr w:val="none" w:sz="0" w:space="0" w:color="auto" w:frame="1"/>
              </w:rPr>
            </w:pPr>
          </w:p>
        </w:tc>
        <w:tc>
          <w:tcPr>
            <w:tcW w:w="2619" w:type="dxa"/>
            <w:tcBorders>
              <w:bottom w:val="single" w:sz="4" w:space="0" w:color="auto"/>
            </w:tcBorders>
            <w:tcMar>
              <w:top w:w="29" w:type="dxa"/>
              <w:left w:w="115" w:type="dxa"/>
              <w:bottom w:w="29" w:type="dxa"/>
              <w:right w:w="115" w:type="dxa"/>
            </w:tcMar>
          </w:tcPr>
          <w:p w14:paraId="66A5FFDC" w14:textId="2C691999" w:rsidR="00C325B8" w:rsidRPr="00737CB3" w:rsidRDefault="009819B8" w:rsidP="000E5106">
            <w:pPr>
              <w:pStyle w:val="NoSpacing"/>
              <w:jc w:val="both"/>
              <w:rPr>
                <w:rFonts w:asciiTheme="majorBidi" w:hAnsiTheme="majorBidi" w:cstheme="majorBidi"/>
                <w:noProof/>
                <w:sz w:val="24"/>
                <w:szCs w:val="24"/>
              </w:rPr>
            </w:pPr>
            <w:hyperlink r:id="rId13" w:history="1">
              <w:r w:rsidRPr="00737CB3">
                <w:rPr>
                  <w:rStyle w:val="Hyperlink"/>
                  <w:rFonts w:asciiTheme="majorBidi" w:hAnsiTheme="majorBidi" w:cstheme="majorBidi"/>
                  <w:noProof/>
                  <w:sz w:val="24"/>
                  <w:szCs w:val="24"/>
                  <w:shd w:val="clear" w:color="auto" w:fill="FFFFFF"/>
                </w:rPr>
                <w:t>Saudi Arabia Advances Gulf Food Security Cooperation at 38th GCC Committee Meeting in Bahrain (</w:t>
              </w:r>
              <w:r w:rsidR="000E5106" w:rsidRPr="00737CB3">
                <w:rPr>
                  <w:rStyle w:val="Hyperlink"/>
                  <w:rFonts w:asciiTheme="majorBidi" w:hAnsiTheme="majorBidi" w:cstheme="majorBidi"/>
                  <w:noProof/>
                  <w:sz w:val="24"/>
                  <w:szCs w:val="24"/>
                  <w:shd w:val="clear" w:color="auto" w:fill="FFFFFF"/>
                </w:rPr>
                <w:t>spa.gov.sa)</w:t>
              </w:r>
            </w:hyperlink>
          </w:p>
        </w:tc>
        <w:tc>
          <w:tcPr>
            <w:tcW w:w="1559" w:type="dxa"/>
            <w:tcMar>
              <w:top w:w="29" w:type="dxa"/>
              <w:left w:w="115" w:type="dxa"/>
              <w:bottom w:w="29" w:type="dxa"/>
              <w:right w:w="115" w:type="dxa"/>
            </w:tcMar>
          </w:tcPr>
          <w:p w14:paraId="095577E9" w14:textId="77777777" w:rsidR="00C325B8" w:rsidRPr="00737CB3" w:rsidRDefault="00C325B8" w:rsidP="006A50F4">
            <w:pPr>
              <w:rPr>
                <w:rFonts w:asciiTheme="majorBidi" w:hAnsiTheme="majorBidi" w:cstheme="majorBidi"/>
                <w:sz w:val="24"/>
                <w:szCs w:val="24"/>
              </w:rPr>
            </w:pPr>
          </w:p>
        </w:tc>
      </w:tr>
      <w:tr w:rsidR="00D01903" w:rsidRPr="00737CB3" w14:paraId="2FDEF3C9" w14:textId="77777777" w:rsidTr="002A2CBB">
        <w:trPr>
          <w:trHeight w:val="234"/>
        </w:trPr>
        <w:tc>
          <w:tcPr>
            <w:tcW w:w="1579" w:type="dxa"/>
            <w:tcMar>
              <w:top w:w="29" w:type="dxa"/>
              <w:left w:w="115" w:type="dxa"/>
              <w:bottom w:w="29" w:type="dxa"/>
              <w:right w:w="115" w:type="dxa"/>
            </w:tcMar>
          </w:tcPr>
          <w:p w14:paraId="5372F686" w14:textId="1B0B2B59" w:rsidR="00D01903" w:rsidRPr="00737CB3" w:rsidRDefault="00D01903" w:rsidP="006A50F4">
            <w:pPr>
              <w:rPr>
                <w:rFonts w:asciiTheme="majorBidi" w:hAnsiTheme="majorBidi" w:cstheme="majorBidi"/>
                <w:sz w:val="24"/>
                <w:szCs w:val="24"/>
                <w:lang w:val="en-US"/>
              </w:rPr>
            </w:pPr>
            <w:r w:rsidRPr="00737CB3">
              <w:rPr>
                <w:rFonts w:asciiTheme="majorBidi" w:hAnsiTheme="majorBidi" w:cstheme="majorBidi"/>
                <w:sz w:val="24"/>
                <w:szCs w:val="24"/>
                <w:lang w:val="en-US"/>
              </w:rPr>
              <w:lastRenderedPageBreak/>
              <w:t>202</w:t>
            </w:r>
            <w:r w:rsidR="002403D4" w:rsidRPr="00737CB3">
              <w:rPr>
                <w:rFonts w:asciiTheme="majorBidi" w:hAnsiTheme="majorBidi" w:cstheme="majorBidi"/>
                <w:sz w:val="24"/>
                <w:szCs w:val="24"/>
                <w:lang w:val="en-US"/>
              </w:rPr>
              <w:t>6 0</w:t>
            </w:r>
            <w:r w:rsidR="002247CB" w:rsidRPr="00737CB3">
              <w:rPr>
                <w:rFonts w:asciiTheme="majorBidi" w:hAnsiTheme="majorBidi" w:cstheme="majorBidi"/>
                <w:sz w:val="24"/>
                <w:szCs w:val="24"/>
                <w:lang w:val="en-US"/>
              </w:rPr>
              <w:t>9 04</w:t>
            </w:r>
          </w:p>
        </w:tc>
        <w:tc>
          <w:tcPr>
            <w:tcW w:w="9979" w:type="dxa"/>
            <w:tcMar>
              <w:top w:w="29" w:type="dxa"/>
              <w:left w:w="115" w:type="dxa"/>
              <w:bottom w:w="29" w:type="dxa"/>
              <w:right w:w="115" w:type="dxa"/>
            </w:tcMar>
          </w:tcPr>
          <w:p w14:paraId="7C68531C" w14:textId="19A114C4" w:rsidR="00D01903" w:rsidRPr="00737CB3" w:rsidRDefault="00785D22" w:rsidP="00E427F0">
            <w:pPr>
              <w:pStyle w:val="NoSpacing"/>
              <w:jc w:val="both"/>
              <w:rPr>
                <w:rFonts w:asciiTheme="majorBidi" w:hAnsiTheme="majorBidi" w:cstheme="majorBidi"/>
                <w:i/>
                <w:iCs/>
                <w:noProof/>
                <w:sz w:val="24"/>
                <w:szCs w:val="24"/>
              </w:rPr>
            </w:pPr>
            <w:r w:rsidRPr="00737CB3">
              <w:rPr>
                <w:rFonts w:asciiTheme="majorBidi" w:hAnsiTheme="majorBidi" w:cstheme="majorBidi"/>
                <w:noProof/>
                <w:sz w:val="24"/>
                <w:szCs w:val="24"/>
              </w:rPr>
              <w:t xml:space="preserve">The Saudi Food Show </w:t>
            </w:r>
            <w:r w:rsidR="00547058" w:rsidRPr="00737CB3">
              <w:rPr>
                <w:rFonts w:asciiTheme="majorBidi" w:hAnsiTheme="majorBidi" w:cstheme="majorBidi"/>
                <w:noProof/>
                <w:sz w:val="24"/>
                <w:szCs w:val="24"/>
              </w:rPr>
              <w:t>vyks 2026 m. rugsėjo 27–29 d. Džedoje</w:t>
            </w:r>
            <w:r w:rsidR="00C2171E" w:rsidRPr="00737CB3">
              <w:rPr>
                <w:rFonts w:asciiTheme="majorBidi" w:hAnsiTheme="majorBidi" w:cstheme="majorBidi"/>
                <w:noProof/>
                <w:sz w:val="24"/>
                <w:szCs w:val="24"/>
              </w:rPr>
              <w:t>. Tai</w:t>
            </w:r>
            <w:r w:rsidRPr="00737CB3">
              <w:rPr>
                <w:rFonts w:asciiTheme="majorBidi" w:hAnsiTheme="majorBidi" w:cstheme="majorBidi"/>
                <w:noProof/>
                <w:sz w:val="24"/>
                <w:szCs w:val="24"/>
              </w:rPr>
              <w:t xml:space="preserve"> didžiausia Saudo Arabijos maisto ir gėrimų (F&amp;B) produktų tiekimo paroda, suburianti pasaulinius gamintojus, eksportuotojus, platintojus ir pirkėjus. Renginys tarnauja kaip svarbi platforma naujų produktų pristatymui, verslo partnerystėms ir prekybos galimybių plėtrai sparčiai augančioje Saudo Arabijos maisto rinkoje.</w:t>
            </w:r>
          </w:p>
        </w:tc>
        <w:tc>
          <w:tcPr>
            <w:tcW w:w="2619" w:type="dxa"/>
            <w:tcBorders>
              <w:bottom w:val="single" w:sz="4" w:space="0" w:color="auto"/>
            </w:tcBorders>
            <w:tcMar>
              <w:top w:w="29" w:type="dxa"/>
              <w:left w:w="115" w:type="dxa"/>
              <w:bottom w:w="29" w:type="dxa"/>
              <w:right w:w="115" w:type="dxa"/>
            </w:tcMar>
          </w:tcPr>
          <w:p w14:paraId="4949509B" w14:textId="2276A1E7" w:rsidR="00D01903" w:rsidRPr="00737CB3" w:rsidRDefault="003F36FF" w:rsidP="00C2171E">
            <w:pPr>
              <w:pStyle w:val="NoSpacing"/>
              <w:jc w:val="both"/>
              <w:rPr>
                <w:rFonts w:asciiTheme="majorBidi" w:hAnsiTheme="majorBidi" w:cstheme="majorBidi"/>
                <w:noProof/>
                <w:sz w:val="24"/>
                <w:szCs w:val="24"/>
              </w:rPr>
            </w:pPr>
            <w:hyperlink r:id="rId14" w:history="1">
              <w:r w:rsidRPr="00737CB3">
                <w:rPr>
                  <w:rStyle w:val="Hyperlink"/>
                  <w:rFonts w:asciiTheme="majorBidi" w:hAnsiTheme="majorBidi" w:cstheme="majorBidi"/>
                  <w:noProof/>
                  <w:sz w:val="24"/>
                  <w:szCs w:val="24"/>
                </w:rPr>
                <w:t>Saudi Arabia’s Largest</w:t>
              </w:r>
              <w:r w:rsidRPr="00737CB3">
                <w:rPr>
                  <w:rStyle w:val="Hyperlink"/>
                  <w:rFonts w:asciiTheme="majorBidi" w:hAnsiTheme="majorBidi" w:cstheme="majorBidi"/>
                  <w:noProof/>
                  <w:sz w:val="24"/>
                  <w:szCs w:val="24"/>
                </w:rPr>
                <w:br/>
                <w:t>F&amp;B Sourcing Event (The Saudi food show)</w:t>
              </w:r>
            </w:hyperlink>
          </w:p>
        </w:tc>
        <w:tc>
          <w:tcPr>
            <w:tcW w:w="1559" w:type="dxa"/>
            <w:tcMar>
              <w:top w:w="29" w:type="dxa"/>
              <w:left w:w="115" w:type="dxa"/>
              <w:bottom w:w="29" w:type="dxa"/>
              <w:right w:w="115" w:type="dxa"/>
            </w:tcMar>
          </w:tcPr>
          <w:p w14:paraId="1CA638D5" w14:textId="77777777" w:rsidR="00D01903" w:rsidRPr="00737CB3" w:rsidRDefault="00D01903" w:rsidP="006A50F4">
            <w:pPr>
              <w:rPr>
                <w:rFonts w:asciiTheme="majorBidi" w:hAnsiTheme="majorBidi" w:cstheme="majorBidi"/>
                <w:sz w:val="24"/>
                <w:szCs w:val="24"/>
              </w:rPr>
            </w:pPr>
          </w:p>
        </w:tc>
      </w:tr>
      <w:tr w:rsidR="009B1592" w:rsidRPr="00737CB3" w14:paraId="396F6991" w14:textId="77777777" w:rsidTr="002A2CBB">
        <w:trPr>
          <w:trHeight w:val="234"/>
        </w:trPr>
        <w:tc>
          <w:tcPr>
            <w:tcW w:w="1579" w:type="dxa"/>
            <w:tcMar>
              <w:top w:w="29" w:type="dxa"/>
              <w:left w:w="115" w:type="dxa"/>
              <w:bottom w:w="29" w:type="dxa"/>
              <w:right w:w="115" w:type="dxa"/>
            </w:tcMar>
          </w:tcPr>
          <w:p w14:paraId="3E7614C0" w14:textId="027196B2" w:rsidR="009B1592" w:rsidRPr="00737CB3" w:rsidRDefault="009B1592" w:rsidP="006A50F4">
            <w:pPr>
              <w:rPr>
                <w:rFonts w:asciiTheme="majorBidi" w:hAnsiTheme="majorBidi" w:cstheme="majorBidi"/>
                <w:sz w:val="24"/>
                <w:szCs w:val="24"/>
                <w:lang w:val="en-US"/>
              </w:rPr>
            </w:pPr>
            <w:r w:rsidRPr="00737CB3">
              <w:rPr>
                <w:rFonts w:asciiTheme="majorBidi" w:hAnsiTheme="majorBidi" w:cstheme="majorBidi"/>
                <w:sz w:val="24"/>
                <w:szCs w:val="24"/>
                <w:lang w:val="en-US"/>
              </w:rPr>
              <w:t>2026 09 28</w:t>
            </w:r>
          </w:p>
        </w:tc>
        <w:tc>
          <w:tcPr>
            <w:tcW w:w="9979" w:type="dxa"/>
            <w:tcMar>
              <w:top w:w="29" w:type="dxa"/>
              <w:left w:w="115" w:type="dxa"/>
              <w:bottom w:w="29" w:type="dxa"/>
              <w:right w:w="115" w:type="dxa"/>
            </w:tcMar>
          </w:tcPr>
          <w:p w14:paraId="5306D940" w14:textId="53A65C86" w:rsidR="009B1592" w:rsidRPr="00737CB3" w:rsidRDefault="00E92EB6"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Rugsėjo 27-29 d. Dž</w:t>
            </w:r>
            <w:r w:rsidR="001735E8" w:rsidRPr="00737CB3">
              <w:rPr>
                <w:rFonts w:asciiTheme="majorBidi" w:hAnsiTheme="majorBidi" w:cstheme="majorBidi"/>
                <w:noProof/>
                <w:sz w:val="24"/>
                <w:szCs w:val="24"/>
              </w:rPr>
              <w:t>e</w:t>
            </w:r>
            <w:r w:rsidRPr="00737CB3">
              <w:rPr>
                <w:rFonts w:asciiTheme="majorBidi" w:hAnsiTheme="majorBidi" w:cstheme="majorBidi"/>
                <w:noProof/>
                <w:sz w:val="24"/>
                <w:szCs w:val="24"/>
              </w:rPr>
              <w:t xml:space="preserve">doje pirmą kartą </w:t>
            </w:r>
            <w:r w:rsidR="00553B5F" w:rsidRPr="00737CB3">
              <w:rPr>
                <w:rFonts w:asciiTheme="majorBidi" w:hAnsiTheme="majorBidi" w:cstheme="majorBidi"/>
                <w:noProof/>
                <w:sz w:val="24"/>
                <w:szCs w:val="24"/>
              </w:rPr>
              <w:t xml:space="preserve">buvo </w:t>
            </w:r>
            <w:r w:rsidRPr="00737CB3">
              <w:rPr>
                <w:rFonts w:asciiTheme="majorBidi" w:hAnsiTheme="majorBidi" w:cstheme="majorBidi"/>
                <w:noProof/>
                <w:sz w:val="24"/>
                <w:szCs w:val="24"/>
              </w:rPr>
              <w:t>kartu surengtos didžiausios Saudo Arabijos maisto sektoriaus parodos „The Saudi Food Show“ ir „Saudifood Manufacturing 2026“ subūrusios daugiau nei 1 000 dalyvių iš daugiau kaip 95 šalių. Renginiuose pristatyta per 100 000 produktų ir sprendimų visoje maisto vertės grandinėje, o pagrindinis dėmesys skirtas maisto gamybai, perdirbimui, tiekimo grandinėms ir tarptautinei prekybai. Parodos atspindi Karalystės siekį iki 2035 m. pritraukti 20 mlrd. USD investicijų į maisto pramonę, stiprinti vietinę gamybą ir mažinti priklausomybę nuo importo, kuris 2025 m. viršijo 33 mlrd. USD</w:t>
            </w:r>
            <w:r w:rsidR="00343B31" w:rsidRPr="00737CB3">
              <w:rPr>
                <w:rFonts w:asciiTheme="majorBidi" w:hAnsiTheme="majorBidi" w:cstheme="majorBidi"/>
                <w:noProof/>
                <w:sz w:val="24"/>
                <w:szCs w:val="24"/>
              </w:rPr>
              <w:t>.</w:t>
            </w:r>
          </w:p>
        </w:tc>
        <w:tc>
          <w:tcPr>
            <w:tcW w:w="2619" w:type="dxa"/>
            <w:tcBorders>
              <w:bottom w:val="single" w:sz="4" w:space="0" w:color="auto"/>
            </w:tcBorders>
            <w:tcMar>
              <w:top w:w="29" w:type="dxa"/>
              <w:left w:w="115" w:type="dxa"/>
              <w:bottom w:w="29" w:type="dxa"/>
              <w:right w:w="115" w:type="dxa"/>
            </w:tcMar>
          </w:tcPr>
          <w:p w14:paraId="117517FF" w14:textId="1509B949" w:rsidR="00C82167" w:rsidRPr="00737CB3" w:rsidRDefault="00A90E8B" w:rsidP="006E3C24">
            <w:pPr>
              <w:pStyle w:val="NoSpacing"/>
              <w:jc w:val="both"/>
              <w:rPr>
                <w:rStyle w:val="Hyperlink"/>
                <w:rFonts w:asciiTheme="majorBidi" w:hAnsiTheme="majorBidi" w:cstheme="majorBidi"/>
                <w:noProof/>
                <w:spacing w:val="-4"/>
                <w:kern w:val="36"/>
                <w:sz w:val="24"/>
                <w:szCs w:val="24"/>
              </w:rPr>
            </w:pPr>
            <w:r w:rsidRPr="00737CB3">
              <w:rPr>
                <w:rFonts w:asciiTheme="majorBidi" w:hAnsiTheme="majorBidi" w:cstheme="majorBidi"/>
                <w:noProof/>
                <w:color w:val="000000"/>
                <w:spacing w:val="-4"/>
                <w:kern w:val="36"/>
                <w:sz w:val="24"/>
                <w:szCs w:val="24"/>
              </w:rPr>
              <w:fldChar w:fldCharType="begin"/>
            </w:r>
            <w:r w:rsidRPr="00737CB3">
              <w:rPr>
                <w:rFonts w:asciiTheme="majorBidi" w:hAnsiTheme="majorBidi" w:cstheme="majorBidi"/>
                <w:noProof/>
                <w:color w:val="000000"/>
                <w:spacing w:val="-4"/>
                <w:kern w:val="36"/>
                <w:sz w:val="24"/>
                <w:szCs w:val="24"/>
              </w:rPr>
              <w:instrText>HYPERLINK "https://www.zawya.com/en/press-release/events-conferences/h.e.-eng.-khalil-bin-salamah-inaugurates-saudi-arabias-largest-integrated-food-industry-gathering-1269390"</w:instrText>
            </w:r>
            <w:r w:rsidRPr="00737CB3">
              <w:rPr>
                <w:rFonts w:asciiTheme="majorBidi" w:hAnsiTheme="majorBidi" w:cstheme="majorBidi"/>
                <w:noProof/>
                <w:color w:val="000000"/>
                <w:spacing w:val="-4"/>
                <w:kern w:val="36"/>
                <w:sz w:val="24"/>
                <w:szCs w:val="24"/>
              </w:rPr>
            </w:r>
            <w:r w:rsidRPr="00737CB3">
              <w:rPr>
                <w:rFonts w:asciiTheme="majorBidi" w:hAnsiTheme="majorBidi" w:cstheme="majorBidi"/>
                <w:noProof/>
                <w:color w:val="000000"/>
                <w:spacing w:val="-4"/>
                <w:kern w:val="36"/>
                <w:sz w:val="24"/>
                <w:szCs w:val="24"/>
              </w:rPr>
              <w:fldChar w:fldCharType="separate"/>
            </w:r>
            <w:r w:rsidR="00C82167" w:rsidRPr="00737CB3">
              <w:rPr>
                <w:rStyle w:val="Hyperlink"/>
                <w:rFonts w:asciiTheme="majorBidi" w:hAnsiTheme="majorBidi" w:cstheme="majorBidi"/>
                <w:noProof/>
                <w:spacing w:val="-4"/>
                <w:kern w:val="36"/>
                <w:sz w:val="24"/>
                <w:szCs w:val="24"/>
              </w:rPr>
              <w:t>H.E. Eng. Khalil bin Salamah inaugurates Saudi Arabia’s largest integrated food industry gathering</w:t>
            </w:r>
          </w:p>
          <w:p w14:paraId="48C93B60" w14:textId="0E0C3208" w:rsidR="009B1592" w:rsidRPr="00737CB3" w:rsidRDefault="00C82167" w:rsidP="006E3C24">
            <w:pPr>
              <w:pStyle w:val="NoSpacing"/>
              <w:jc w:val="both"/>
              <w:rPr>
                <w:rFonts w:asciiTheme="majorBidi" w:hAnsiTheme="majorBidi" w:cstheme="majorBidi"/>
                <w:sz w:val="24"/>
                <w:szCs w:val="24"/>
              </w:rPr>
            </w:pPr>
            <w:r w:rsidRPr="00737CB3">
              <w:rPr>
                <w:rStyle w:val="Hyperlink"/>
                <w:rFonts w:asciiTheme="majorBidi" w:hAnsiTheme="majorBidi" w:cstheme="majorBidi"/>
                <w:noProof/>
                <w:sz w:val="24"/>
                <w:szCs w:val="24"/>
              </w:rPr>
              <w:t>(Zawya)</w:t>
            </w:r>
            <w:r w:rsidR="00A90E8B" w:rsidRPr="00737CB3">
              <w:rPr>
                <w:rFonts w:asciiTheme="majorBidi" w:hAnsiTheme="majorBidi" w:cstheme="majorBidi"/>
                <w:noProof/>
                <w:color w:val="000000"/>
                <w:spacing w:val="-4"/>
                <w:kern w:val="36"/>
                <w:sz w:val="24"/>
                <w:szCs w:val="24"/>
              </w:rPr>
              <w:fldChar w:fldCharType="end"/>
            </w:r>
          </w:p>
        </w:tc>
        <w:tc>
          <w:tcPr>
            <w:tcW w:w="1559" w:type="dxa"/>
            <w:tcMar>
              <w:top w:w="29" w:type="dxa"/>
              <w:left w:w="115" w:type="dxa"/>
              <w:bottom w:w="29" w:type="dxa"/>
              <w:right w:w="115" w:type="dxa"/>
            </w:tcMar>
          </w:tcPr>
          <w:p w14:paraId="6AF7A485" w14:textId="77777777" w:rsidR="009B1592" w:rsidRPr="00737CB3" w:rsidRDefault="009B1592" w:rsidP="006A50F4">
            <w:pPr>
              <w:rPr>
                <w:rFonts w:asciiTheme="majorBidi" w:hAnsiTheme="majorBidi" w:cstheme="majorBidi"/>
                <w:sz w:val="24"/>
                <w:szCs w:val="24"/>
              </w:rPr>
            </w:pPr>
          </w:p>
        </w:tc>
      </w:tr>
      <w:tr w:rsidR="00B510D6" w:rsidRPr="00737CB3" w14:paraId="656833E1" w14:textId="77777777" w:rsidTr="002A2CBB">
        <w:trPr>
          <w:trHeight w:val="234"/>
        </w:trPr>
        <w:tc>
          <w:tcPr>
            <w:tcW w:w="15736" w:type="dxa"/>
            <w:gridSpan w:val="4"/>
            <w:tcMar>
              <w:top w:w="29" w:type="dxa"/>
              <w:left w:w="115" w:type="dxa"/>
              <w:bottom w:w="29" w:type="dxa"/>
              <w:right w:w="115" w:type="dxa"/>
            </w:tcMar>
          </w:tcPr>
          <w:p w14:paraId="164EBAFD" w14:textId="77777777" w:rsidR="00B510D6" w:rsidRPr="00737CB3" w:rsidRDefault="00B510D6" w:rsidP="00B510D6">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TURIZMO SEKTORIUI AKTUALI INFORMACIJA</w:t>
            </w:r>
          </w:p>
        </w:tc>
      </w:tr>
      <w:tr w:rsidR="00415802" w:rsidRPr="00737CB3" w14:paraId="4DEC534F" w14:textId="77777777" w:rsidTr="002A2CBB">
        <w:trPr>
          <w:trHeight w:val="385"/>
        </w:trPr>
        <w:tc>
          <w:tcPr>
            <w:tcW w:w="1579" w:type="dxa"/>
            <w:tcMar>
              <w:top w:w="29" w:type="dxa"/>
              <w:left w:w="115" w:type="dxa"/>
              <w:bottom w:w="29" w:type="dxa"/>
              <w:right w:w="115" w:type="dxa"/>
            </w:tcMar>
          </w:tcPr>
          <w:p w14:paraId="6385D594" w14:textId="4C48C020" w:rsidR="00415802" w:rsidRPr="00737CB3" w:rsidRDefault="00415802" w:rsidP="00B510D6">
            <w:pPr>
              <w:rPr>
                <w:rFonts w:asciiTheme="majorBidi" w:hAnsiTheme="majorBidi" w:cstheme="majorBidi"/>
                <w:sz w:val="24"/>
                <w:szCs w:val="24"/>
              </w:rPr>
            </w:pPr>
            <w:r w:rsidRPr="00737CB3">
              <w:rPr>
                <w:rFonts w:asciiTheme="majorBidi" w:hAnsiTheme="majorBidi" w:cstheme="majorBidi"/>
                <w:sz w:val="24"/>
                <w:szCs w:val="24"/>
              </w:rPr>
              <w:t>2026 0</w:t>
            </w:r>
            <w:r w:rsidR="00DF574A" w:rsidRPr="00737CB3">
              <w:rPr>
                <w:rFonts w:asciiTheme="majorBidi" w:hAnsiTheme="majorBidi" w:cstheme="majorBidi"/>
                <w:sz w:val="24"/>
                <w:szCs w:val="24"/>
              </w:rPr>
              <w:t>9 01</w:t>
            </w:r>
          </w:p>
        </w:tc>
        <w:tc>
          <w:tcPr>
            <w:tcW w:w="9979" w:type="dxa"/>
            <w:tcMar>
              <w:top w:w="29" w:type="dxa"/>
              <w:left w:w="115" w:type="dxa"/>
              <w:bottom w:w="29" w:type="dxa"/>
              <w:right w:w="115" w:type="dxa"/>
            </w:tcMar>
          </w:tcPr>
          <w:p w14:paraId="01A964E5" w14:textId="77777777" w:rsidR="00DF574A" w:rsidRPr="00737CB3" w:rsidRDefault="00DF574A" w:rsidP="0072359B">
            <w:pPr>
              <w:pStyle w:val="NoSpacing"/>
              <w:jc w:val="both"/>
              <w:rPr>
                <w:rFonts w:asciiTheme="majorBidi" w:hAnsiTheme="majorBidi" w:cstheme="majorBidi"/>
                <w:sz w:val="24"/>
                <w:szCs w:val="24"/>
              </w:rPr>
            </w:pPr>
            <w:r w:rsidRPr="00737CB3">
              <w:rPr>
                <w:rFonts w:asciiTheme="majorBidi" w:hAnsiTheme="majorBidi" w:cstheme="majorBidi"/>
                <w:sz w:val="24"/>
                <w:szCs w:val="24"/>
              </w:rPr>
              <w:t>Turizmo ministerija pristatė Vieningą turizmo paslaugų platformą LEAP 2026 konferencijos metu.</w:t>
            </w:r>
          </w:p>
          <w:p w14:paraId="5A9056A5" w14:textId="77777777" w:rsidR="00DF574A" w:rsidRPr="00737CB3" w:rsidRDefault="00DF574A" w:rsidP="0072359B">
            <w:pPr>
              <w:pStyle w:val="NoSpacing"/>
              <w:jc w:val="both"/>
              <w:rPr>
                <w:rFonts w:asciiTheme="majorBidi" w:hAnsiTheme="majorBidi" w:cstheme="majorBidi"/>
                <w:sz w:val="24"/>
                <w:szCs w:val="24"/>
              </w:rPr>
            </w:pPr>
            <w:r w:rsidRPr="00737CB3">
              <w:rPr>
                <w:rFonts w:asciiTheme="majorBidi" w:hAnsiTheme="majorBidi" w:cstheme="majorBidi"/>
                <w:sz w:val="24"/>
                <w:szCs w:val="24"/>
              </w:rPr>
              <w:t>Turizmo platforma siekia tapti pirmaujančia skaitmenine turizmo paslaugų vieta, suvienydama prieigą prie paslaugų, kurių reikalauja investuotojai, turizmo specialistai ir sektoriaus darbuotojai. Ji supaprastins procedūras, pagerins vartotojo patirtį ir padidins paslaugų gavimo efektyvumą.</w:t>
            </w:r>
          </w:p>
          <w:p w14:paraId="6E58CD49" w14:textId="77777777" w:rsidR="00DF574A" w:rsidRPr="00737CB3" w:rsidRDefault="00DF574A" w:rsidP="0072359B">
            <w:pPr>
              <w:pStyle w:val="NoSpacing"/>
              <w:jc w:val="both"/>
              <w:rPr>
                <w:rFonts w:asciiTheme="majorBidi" w:hAnsiTheme="majorBidi" w:cstheme="majorBidi"/>
                <w:sz w:val="24"/>
                <w:szCs w:val="24"/>
              </w:rPr>
            </w:pPr>
            <w:r w:rsidRPr="00737CB3">
              <w:rPr>
                <w:rFonts w:asciiTheme="majorBidi" w:hAnsiTheme="majorBidi" w:cstheme="majorBidi"/>
                <w:sz w:val="24"/>
                <w:szCs w:val="24"/>
              </w:rPr>
              <w:t>Ši iniciatyva atspindi ministerijos įsipareigojimą gerinti vartotojo patirtį ir skatinti skaitmeninę transformaciją turizmo sektoriuje, teikiant turizmo paslaugas per išsamią ir patogią skaitmeninę platformą.</w:t>
            </w:r>
          </w:p>
          <w:p w14:paraId="205F7040" w14:textId="77777777" w:rsidR="00415802" w:rsidRPr="00737CB3" w:rsidRDefault="00415802" w:rsidP="0072359B">
            <w:pPr>
              <w:pStyle w:val="NoSpacing"/>
              <w:jc w:val="both"/>
              <w:rPr>
                <w:rFonts w:asciiTheme="majorBidi" w:hAnsiTheme="majorBidi" w:cstheme="majorBidi"/>
                <w:color w:val="333333"/>
                <w:sz w:val="24"/>
                <w:szCs w:val="24"/>
              </w:rPr>
            </w:pPr>
          </w:p>
        </w:tc>
        <w:tc>
          <w:tcPr>
            <w:tcW w:w="2619" w:type="dxa"/>
            <w:tcMar>
              <w:top w:w="29" w:type="dxa"/>
              <w:left w:w="115" w:type="dxa"/>
              <w:bottom w:w="29" w:type="dxa"/>
              <w:right w:w="115" w:type="dxa"/>
            </w:tcMar>
          </w:tcPr>
          <w:p w14:paraId="2B0D7866" w14:textId="665E74F4" w:rsidR="0072359B" w:rsidRPr="00737CB3" w:rsidRDefault="0013577F" w:rsidP="0072359B">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fldChar w:fldCharType="begin"/>
            </w:r>
            <w:r w:rsidRPr="00737CB3">
              <w:rPr>
                <w:rFonts w:asciiTheme="majorBidi" w:hAnsiTheme="majorBidi" w:cstheme="majorBidi"/>
                <w:color w:val="000000"/>
                <w:spacing w:val="-4"/>
                <w:kern w:val="36"/>
                <w:sz w:val="24"/>
                <w:szCs w:val="24"/>
                <w:lang w:val="en-AE" w:eastAsia="en-AE"/>
              </w:rPr>
              <w:instrText>HYPERLINK "https://www.zawya.com/en/business/saudi-tourism-unveils-unified-digital-platform-for-tourism-services-473084"</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72359B" w:rsidRPr="00737CB3">
              <w:rPr>
                <w:rStyle w:val="Hyperlink"/>
                <w:rFonts w:asciiTheme="majorBidi" w:hAnsiTheme="majorBidi" w:cstheme="majorBidi"/>
                <w:spacing w:val="-4"/>
                <w:kern w:val="36"/>
                <w:sz w:val="24"/>
                <w:szCs w:val="24"/>
                <w:lang w:val="en-AE" w:eastAsia="en-AE"/>
              </w:rPr>
              <w:t>Saudi Tourism unveils unified digital platform for tourism services</w:t>
            </w:r>
          </w:p>
          <w:p w14:paraId="086206CB" w14:textId="7F31F595" w:rsidR="00415802" w:rsidRPr="00737CB3" w:rsidRDefault="0072359B" w:rsidP="0072359B">
            <w:pPr>
              <w:pStyle w:val="NoSpacing"/>
              <w:jc w:val="both"/>
              <w:rPr>
                <w:rFonts w:asciiTheme="majorBidi" w:hAnsiTheme="majorBidi" w:cstheme="majorBidi"/>
                <w:color w:val="333333"/>
                <w:kern w:val="36"/>
                <w:sz w:val="24"/>
                <w:szCs w:val="24"/>
                <w:lang w:val="en-AE"/>
              </w:rPr>
            </w:pPr>
            <w:r w:rsidRPr="00737CB3">
              <w:rPr>
                <w:rStyle w:val="Hyperlink"/>
                <w:rFonts w:asciiTheme="majorBidi" w:hAnsiTheme="majorBidi" w:cstheme="majorBidi"/>
                <w:kern w:val="36"/>
                <w:sz w:val="24"/>
                <w:szCs w:val="24"/>
                <w:lang w:val="en-AE"/>
              </w:rPr>
              <w:t>(Zawya)</w:t>
            </w:r>
            <w:r w:rsidR="0013577F"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33AB4E6C" w14:textId="77777777" w:rsidR="00415802" w:rsidRPr="00737CB3" w:rsidRDefault="00415802" w:rsidP="00B510D6">
            <w:pPr>
              <w:rPr>
                <w:rFonts w:asciiTheme="majorBidi" w:hAnsiTheme="majorBidi" w:cstheme="majorBidi"/>
                <w:sz w:val="24"/>
                <w:szCs w:val="24"/>
              </w:rPr>
            </w:pPr>
          </w:p>
        </w:tc>
      </w:tr>
      <w:tr w:rsidR="00991900" w:rsidRPr="00737CB3" w14:paraId="113176E6" w14:textId="77777777" w:rsidTr="002A2CBB">
        <w:trPr>
          <w:trHeight w:val="385"/>
        </w:trPr>
        <w:tc>
          <w:tcPr>
            <w:tcW w:w="1579" w:type="dxa"/>
            <w:tcMar>
              <w:top w:w="29" w:type="dxa"/>
              <w:left w:w="115" w:type="dxa"/>
              <w:bottom w:w="29" w:type="dxa"/>
              <w:right w:w="115" w:type="dxa"/>
            </w:tcMar>
          </w:tcPr>
          <w:p w14:paraId="06840AB5" w14:textId="7C4253A6" w:rsidR="00991900" w:rsidRPr="00737CB3" w:rsidRDefault="00991900" w:rsidP="00B510D6">
            <w:pPr>
              <w:rPr>
                <w:rFonts w:asciiTheme="majorBidi" w:hAnsiTheme="majorBidi" w:cstheme="majorBidi"/>
                <w:sz w:val="24"/>
                <w:szCs w:val="24"/>
              </w:rPr>
            </w:pPr>
            <w:r w:rsidRPr="00737CB3">
              <w:rPr>
                <w:rFonts w:asciiTheme="majorBidi" w:hAnsiTheme="majorBidi" w:cstheme="majorBidi"/>
                <w:sz w:val="24"/>
                <w:szCs w:val="24"/>
              </w:rPr>
              <w:t>2026 09 03</w:t>
            </w:r>
          </w:p>
        </w:tc>
        <w:tc>
          <w:tcPr>
            <w:tcW w:w="9979" w:type="dxa"/>
            <w:tcMar>
              <w:top w:w="29" w:type="dxa"/>
              <w:left w:w="115" w:type="dxa"/>
              <w:bottom w:w="29" w:type="dxa"/>
              <w:right w:w="115" w:type="dxa"/>
            </w:tcMar>
          </w:tcPr>
          <w:p w14:paraId="6780217B" w14:textId="5B38FA8D" w:rsidR="00486B9C" w:rsidRPr="00737CB3" w:rsidRDefault="00353692" w:rsidP="00486B9C">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W</w:t>
            </w:r>
            <w:r w:rsidR="004E207A" w:rsidRPr="00737CB3">
              <w:rPr>
                <w:rFonts w:asciiTheme="majorBidi" w:hAnsiTheme="majorBidi" w:cstheme="majorBidi"/>
                <w:noProof/>
                <w:sz w:val="24"/>
                <w:szCs w:val="24"/>
              </w:rPr>
              <w:t xml:space="preserve">TM </w:t>
            </w:r>
            <w:r w:rsidR="00486B9C" w:rsidRPr="00737CB3">
              <w:rPr>
                <w:rFonts w:asciiTheme="majorBidi" w:hAnsiTheme="majorBidi" w:cstheme="majorBidi"/>
                <w:noProof/>
                <w:sz w:val="24"/>
                <w:szCs w:val="24"/>
              </w:rPr>
              <w:t xml:space="preserve">Spotlight </w:t>
            </w:r>
            <w:r w:rsidR="004E207A" w:rsidRPr="00737CB3">
              <w:rPr>
                <w:rFonts w:asciiTheme="majorBidi" w:hAnsiTheme="majorBidi" w:cstheme="majorBidi"/>
                <w:noProof/>
                <w:sz w:val="24"/>
                <w:szCs w:val="24"/>
              </w:rPr>
              <w:t xml:space="preserve">Riyadh </w:t>
            </w:r>
            <w:r w:rsidR="00486B9C" w:rsidRPr="00737CB3">
              <w:rPr>
                <w:rFonts w:asciiTheme="majorBidi" w:hAnsiTheme="majorBidi" w:cstheme="majorBidi"/>
                <w:noProof/>
                <w:sz w:val="24"/>
                <w:szCs w:val="24"/>
              </w:rPr>
              <w:t>2026 paskelbė Turizmo ministeriją strateginiu partneriu savo pirmojoje konferencijoje, stiprindama pastangas plėsti tarptautinį turizmo bendradarbiavimą ir remti</w:t>
            </w:r>
            <w:r w:rsidR="004E207A" w:rsidRPr="00737CB3">
              <w:rPr>
                <w:rFonts w:asciiTheme="majorBidi" w:hAnsiTheme="majorBidi" w:cstheme="majorBidi"/>
                <w:noProof/>
                <w:sz w:val="24"/>
                <w:szCs w:val="24"/>
              </w:rPr>
              <w:t xml:space="preserve"> Saudo</w:t>
            </w:r>
            <w:r w:rsidR="00486B9C" w:rsidRPr="00737CB3">
              <w:rPr>
                <w:rFonts w:asciiTheme="majorBidi" w:hAnsiTheme="majorBidi" w:cstheme="majorBidi"/>
                <w:noProof/>
                <w:sz w:val="24"/>
                <w:szCs w:val="24"/>
              </w:rPr>
              <w:t xml:space="preserve"> Arabijos "Vizija 2030" ambicijas.</w:t>
            </w:r>
          </w:p>
          <w:p w14:paraId="129B66D9" w14:textId="303858CC" w:rsidR="00991900" w:rsidRPr="00737CB3" w:rsidRDefault="00486B9C"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Ši partnerystė vyksta tuo metu, kai Karalystė toliau plėtoja turizmo industriją ir pritraukia didesnį tarptautinį susidomėjimą.</w:t>
            </w:r>
          </w:p>
        </w:tc>
        <w:tc>
          <w:tcPr>
            <w:tcW w:w="2619" w:type="dxa"/>
            <w:tcMar>
              <w:top w:w="29" w:type="dxa"/>
              <w:left w:w="115" w:type="dxa"/>
              <w:bottom w:w="29" w:type="dxa"/>
              <w:right w:w="115" w:type="dxa"/>
            </w:tcMar>
          </w:tcPr>
          <w:p w14:paraId="7CD4AEF6" w14:textId="2963DBA6" w:rsidR="00991900" w:rsidRPr="00737CB3" w:rsidRDefault="00694E02" w:rsidP="00486B9C">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"https://www.travelsdubai.com/03-Sep-2026/wtm-spotlight-riyadh-2026-set-connect-global-travel-leaders-saudi-market"</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991900" w:rsidRPr="00737CB3">
              <w:rPr>
                <w:rStyle w:val="Hyperlink"/>
                <w:rFonts w:asciiTheme="majorBidi" w:hAnsiTheme="majorBidi" w:cstheme="majorBidi"/>
                <w:kern w:val="36"/>
                <w:sz w:val="24"/>
                <w:szCs w:val="24"/>
                <w:lang w:val="en-AE" w:eastAsia="en-AE"/>
              </w:rPr>
              <w:t>WTM Spotlight Riyadh 2026 set to connect global travel leaders with Saudi market</w:t>
            </w:r>
          </w:p>
          <w:p w14:paraId="6EC542EF" w14:textId="71C83072" w:rsidR="00991900" w:rsidRPr="00737CB3" w:rsidRDefault="009232B2" w:rsidP="00486B9C">
            <w:pPr>
              <w:pStyle w:val="NoSpacing"/>
              <w:jc w:val="both"/>
              <w:rPr>
                <w:rFonts w:asciiTheme="majorBidi" w:hAnsiTheme="majorBidi" w:cstheme="majorBidi"/>
                <w:color w:val="000000"/>
                <w:spacing w:val="-4"/>
                <w:kern w:val="36"/>
                <w:sz w:val="24"/>
                <w:szCs w:val="24"/>
                <w:lang w:val="en-AE" w:eastAsia="en-AE"/>
              </w:rPr>
            </w:pPr>
            <w:r w:rsidRPr="00737CB3">
              <w:rPr>
                <w:rStyle w:val="Hyperlink"/>
                <w:rFonts w:asciiTheme="majorBidi" w:hAnsiTheme="majorBidi" w:cstheme="majorBidi"/>
                <w:spacing w:val="-4"/>
                <w:kern w:val="36"/>
                <w:sz w:val="24"/>
                <w:szCs w:val="24"/>
                <w:lang w:val="en-AE" w:eastAsia="en-AE"/>
              </w:rPr>
              <w:t>(Travels Dubai)</w:t>
            </w:r>
            <w:r w:rsidR="00694E02"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20A5BC31" w14:textId="77777777" w:rsidR="00991900" w:rsidRPr="00737CB3" w:rsidRDefault="00991900" w:rsidP="00B510D6">
            <w:pPr>
              <w:rPr>
                <w:rFonts w:asciiTheme="majorBidi" w:hAnsiTheme="majorBidi" w:cstheme="majorBidi"/>
                <w:sz w:val="24"/>
                <w:szCs w:val="24"/>
              </w:rPr>
            </w:pPr>
          </w:p>
        </w:tc>
      </w:tr>
      <w:tr w:rsidR="00440722" w:rsidRPr="00737CB3" w14:paraId="0F4ECB3C" w14:textId="77777777" w:rsidTr="002A2CBB">
        <w:trPr>
          <w:trHeight w:val="385"/>
        </w:trPr>
        <w:tc>
          <w:tcPr>
            <w:tcW w:w="1579" w:type="dxa"/>
            <w:tcMar>
              <w:top w:w="29" w:type="dxa"/>
              <w:left w:w="115" w:type="dxa"/>
              <w:bottom w:w="29" w:type="dxa"/>
              <w:right w:w="115" w:type="dxa"/>
            </w:tcMar>
          </w:tcPr>
          <w:p w14:paraId="344E32D4" w14:textId="57D8FEA8" w:rsidR="00440722" w:rsidRPr="00737CB3" w:rsidRDefault="00440722" w:rsidP="00B510D6">
            <w:pPr>
              <w:rPr>
                <w:rFonts w:asciiTheme="majorBidi" w:hAnsiTheme="majorBidi" w:cstheme="majorBidi"/>
                <w:sz w:val="24"/>
                <w:szCs w:val="24"/>
              </w:rPr>
            </w:pPr>
            <w:r w:rsidRPr="00737CB3">
              <w:rPr>
                <w:rFonts w:asciiTheme="majorBidi" w:hAnsiTheme="majorBidi" w:cstheme="majorBidi"/>
                <w:sz w:val="24"/>
                <w:szCs w:val="24"/>
              </w:rPr>
              <w:t>2026 09 06</w:t>
            </w:r>
          </w:p>
        </w:tc>
        <w:tc>
          <w:tcPr>
            <w:tcW w:w="9979" w:type="dxa"/>
            <w:tcMar>
              <w:top w:w="29" w:type="dxa"/>
              <w:left w:w="115" w:type="dxa"/>
              <w:bottom w:w="29" w:type="dxa"/>
              <w:right w:w="115" w:type="dxa"/>
            </w:tcMar>
          </w:tcPr>
          <w:p w14:paraId="3ABA10B5" w14:textId="77777777" w:rsidR="003977F7" w:rsidRPr="00737CB3" w:rsidRDefault="003977F7" w:rsidP="00630466">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KBLT Congress 2026 Rijade subūrė prabangiojo turizmo sektoriaus lyderius, viešbučių, aviacijos ir kelionių industrijos atstovus aptarti sparčios Saudo Arabijos aukštos pridėtinės vertės turizmo rinkos plėtros. Renginyje akcentuota auganti Karalystės reikšmė pasauliniame prabangaus turizmo sektoriuje bei naujos investicijų galimybės, kurias kuria „Vision 2030“ iniciatyvos.</w:t>
            </w:r>
          </w:p>
          <w:p w14:paraId="3700CD0D" w14:textId="77777777" w:rsidR="00440722" w:rsidRPr="00737CB3" w:rsidRDefault="00440722" w:rsidP="003977F7">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282A21AD" w14:textId="5CB0B746" w:rsidR="00440722" w:rsidRPr="00737CB3" w:rsidRDefault="00BE0554" w:rsidP="00DC5ADD">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fldChar w:fldCharType="begin"/>
            </w:r>
            <w:r w:rsidRPr="00737CB3">
              <w:rPr>
                <w:rFonts w:asciiTheme="majorBidi" w:hAnsiTheme="majorBidi" w:cstheme="majorBidi"/>
                <w:color w:val="000000"/>
                <w:spacing w:val="-4"/>
                <w:kern w:val="36"/>
                <w:sz w:val="24"/>
                <w:szCs w:val="24"/>
                <w:lang w:val="en-AE" w:eastAsia="en-AE"/>
              </w:rPr>
              <w:instrText>HYPERLINK "https://www.zawya.com/en/press-release/events-conferences/kblt-congress-2026-opens-in-riyadh-as-saudi-arabias-luxury-traveller-outpaces-the-worlds-biggest-travel-brands-479229"</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440722" w:rsidRPr="00737CB3">
              <w:rPr>
                <w:rStyle w:val="Hyperlink"/>
                <w:rFonts w:asciiTheme="majorBidi" w:hAnsiTheme="majorBidi" w:cstheme="majorBidi"/>
                <w:spacing w:val="-4"/>
                <w:kern w:val="36"/>
                <w:sz w:val="24"/>
                <w:szCs w:val="24"/>
                <w:lang w:val="en-AE" w:eastAsia="en-AE"/>
              </w:rPr>
              <w:t>KBLT Congress 2026 Opens in Riyadh as Saudi Arabia's Luxury Traveller Outpaces the World's Biggest Travel Brands</w:t>
            </w:r>
          </w:p>
          <w:p w14:paraId="34C743FD" w14:textId="7CB354F6" w:rsidR="00630466" w:rsidRPr="00737CB3" w:rsidRDefault="00DC5ADD" w:rsidP="00E427F0">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lastRenderedPageBreak/>
              <w:t>(Zawya)</w:t>
            </w:r>
            <w:r w:rsidR="00BE0554" w:rsidRPr="00737CB3">
              <w:rPr>
                <w:rFonts w:asciiTheme="majorBidi" w:hAnsiTheme="majorBidi" w:cstheme="majorBidi"/>
                <w:color w:val="000000"/>
                <w:spacing w:val="-4"/>
                <w:kern w:val="36"/>
                <w:sz w:val="24"/>
                <w:szCs w:val="24"/>
                <w:lang w:val="en-AE" w:eastAsia="en-AE"/>
              </w:rPr>
              <w:fldChar w:fldCharType="end"/>
            </w:r>
          </w:p>
        </w:tc>
        <w:tc>
          <w:tcPr>
            <w:tcW w:w="1559" w:type="dxa"/>
            <w:tcMar>
              <w:top w:w="29" w:type="dxa"/>
              <w:left w:w="115" w:type="dxa"/>
              <w:bottom w:w="29" w:type="dxa"/>
              <w:right w:w="115" w:type="dxa"/>
            </w:tcMar>
            <w:vAlign w:val="center"/>
          </w:tcPr>
          <w:p w14:paraId="5B8819B3" w14:textId="77777777" w:rsidR="00440722" w:rsidRPr="00737CB3" w:rsidRDefault="00440722" w:rsidP="00B510D6">
            <w:pPr>
              <w:rPr>
                <w:rFonts w:asciiTheme="majorBidi" w:hAnsiTheme="majorBidi" w:cstheme="majorBidi"/>
                <w:sz w:val="24"/>
                <w:szCs w:val="24"/>
              </w:rPr>
            </w:pPr>
          </w:p>
        </w:tc>
      </w:tr>
      <w:tr w:rsidR="00FE54D6" w:rsidRPr="00737CB3" w14:paraId="1115E744" w14:textId="77777777" w:rsidTr="002A2CBB">
        <w:trPr>
          <w:trHeight w:val="385"/>
        </w:trPr>
        <w:tc>
          <w:tcPr>
            <w:tcW w:w="1579" w:type="dxa"/>
            <w:tcMar>
              <w:top w:w="29" w:type="dxa"/>
              <w:left w:w="115" w:type="dxa"/>
              <w:bottom w:w="29" w:type="dxa"/>
              <w:right w:w="115" w:type="dxa"/>
            </w:tcMar>
          </w:tcPr>
          <w:p w14:paraId="641AEB18" w14:textId="3399475A" w:rsidR="00FE54D6" w:rsidRPr="00737CB3" w:rsidRDefault="00FE54D6" w:rsidP="00B510D6">
            <w:pPr>
              <w:rPr>
                <w:rFonts w:asciiTheme="majorBidi" w:hAnsiTheme="majorBidi" w:cstheme="majorBidi"/>
                <w:sz w:val="24"/>
                <w:szCs w:val="24"/>
              </w:rPr>
            </w:pPr>
            <w:r w:rsidRPr="00737CB3">
              <w:rPr>
                <w:rFonts w:asciiTheme="majorBidi" w:hAnsiTheme="majorBidi" w:cstheme="majorBidi"/>
                <w:sz w:val="24"/>
                <w:szCs w:val="24"/>
              </w:rPr>
              <w:t>2026 09 14</w:t>
            </w:r>
          </w:p>
        </w:tc>
        <w:tc>
          <w:tcPr>
            <w:tcW w:w="9979" w:type="dxa"/>
            <w:tcMar>
              <w:top w:w="29" w:type="dxa"/>
              <w:left w:w="115" w:type="dxa"/>
              <w:bottom w:w="29" w:type="dxa"/>
              <w:right w:w="115" w:type="dxa"/>
            </w:tcMar>
          </w:tcPr>
          <w:p w14:paraId="6AB33ED9" w14:textId="6086B287" w:rsidR="006C4481" w:rsidRPr="00737CB3" w:rsidRDefault="00A659ED" w:rsidP="006C4481">
            <w:pPr>
              <w:pStyle w:val="NoSpacing"/>
              <w:jc w:val="both"/>
              <w:rPr>
                <w:rFonts w:asciiTheme="majorBidi" w:hAnsiTheme="majorBidi" w:cstheme="majorBidi"/>
                <w:noProof/>
                <w:sz w:val="24"/>
                <w:szCs w:val="24"/>
                <w:lang w:eastAsia="en-AE"/>
              </w:rPr>
            </w:pPr>
            <w:r w:rsidRPr="00737CB3">
              <w:rPr>
                <w:rFonts w:asciiTheme="majorBidi" w:hAnsiTheme="majorBidi" w:cstheme="majorBidi"/>
                <w:noProof/>
                <w:sz w:val="24"/>
                <w:szCs w:val="24"/>
                <w:shd w:val="clear" w:color="auto" w:fill="FFFFFF"/>
              </w:rPr>
              <w:t>Remiantis pristatyta WTM</w:t>
            </w:r>
            <w:r w:rsidR="009717AE" w:rsidRPr="00737CB3">
              <w:rPr>
                <w:rFonts w:asciiTheme="majorBidi" w:hAnsiTheme="majorBidi" w:cstheme="majorBidi"/>
                <w:noProof/>
                <w:sz w:val="24"/>
                <w:szCs w:val="24"/>
                <w:shd w:val="clear" w:color="auto" w:fill="FFFFFF"/>
              </w:rPr>
              <w:t xml:space="preserve"> Spotlight Riyad</w:t>
            </w:r>
            <w:r w:rsidRPr="00737CB3">
              <w:rPr>
                <w:rFonts w:asciiTheme="majorBidi" w:hAnsiTheme="majorBidi" w:cstheme="majorBidi"/>
                <w:noProof/>
                <w:sz w:val="24"/>
                <w:szCs w:val="24"/>
                <w:shd w:val="clear" w:color="auto" w:fill="FFFFFF"/>
              </w:rPr>
              <w:t xml:space="preserve"> ataskaita</w:t>
            </w:r>
            <w:r w:rsidR="009717AE" w:rsidRPr="00737CB3">
              <w:rPr>
                <w:rFonts w:asciiTheme="majorBidi" w:hAnsiTheme="majorBidi" w:cstheme="majorBidi"/>
                <w:noProof/>
                <w:sz w:val="24"/>
                <w:szCs w:val="24"/>
                <w:shd w:val="clear" w:color="auto" w:fill="FFFFFF"/>
              </w:rPr>
              <w:t>,</w:t>
            </w:r>
            <w:r w:rsidRPr="00737CB3">
              <w:rPr>
                <w:rFonts w:asciiTheme="majorBidi" w:hAnsiTheme="majorBidi" w:cstheme="majorBidi"/>
                <w:noProof/>
                <w:sz w:val="24"/>
                <w:szCs w:val="24"/>
                <w:shd w:val="clear" w:color="auto" w:fill="FFFFFF"/>
              </w:rPr>
              <w:t xml:space="preserve"> </w:t>
            </w:r>
            <w:r w:rsidR="002B00D1" w:rsidRPr="00737CB3">
              <w:rPr>
                <w:rFonts w:asciiTheme="majorBidi" w:hAnsiTheme="majorBidi" w:cstheme="majorBidi"/>
                <w:noProof/>
                <w:sz w:val="24"/>
                <w:szCs w:val="24"/>
                <w:shd w:val="clear" w:color="auto" w:fill="FFFFFF"/>
              </w:rPr>
              <w:t>p</w:t>
            </w:r>
            <w:r w:rsidR="00043904" w:rsidRPr="00737CB3">
              <w:rPr>
                <w:rFonts w:asciiTheme="majorBidi" w:hAnsiTheme="majorBidi" w:cstheme="majorBidi"/>
                <w:noProof/>
                <w:sz w:val="24"/>
                <w:szCs w:val="24"/>
                <w:shd w:val="clear" w:color="auto" w:fill="FFFFFF"/>
              </w:rPr>
              <w:t>rognozuojama, kad Saudo Arabijos tarptautinis laisvalaikio turizmas tarp 2025 ir 2030 metų išaugs 93 %, aplenkdamas augimą Artimuosiuose Rytuose ir visame pasaulyje</w:t>
            </w:r>
            <w:r w:rsidR="004C6960" w:rsidRPr="00737CB3">
              <w:rPr>
                <w:rFonts w:asciiTheme="majorBidi" w:hAnsiTheme="majorBidi" w:cstheme="majorBidi"/>
                <w:noProof/>
                <w:sz w:val="24"/>
                <w:szCs w:val="24"/>
                <w:shd w:val="clear" w:color="auto" w:fill="FFFFFF"/>
              </w:rPr>
              <w:t>.</w:t>
            </w:r>
            <w:r w:rsidR="006C4481" w:rsidRPr="00737CB3">
              <w:rPr>
                <w:rFonts w:asciiTheme="majorBidi" w:hAnsiTheme="majorBidi" w:cstheme="majorBidi"/>
                <w:noProof/>
                <w:sz w:val="24"/>
                <w:szCs w:val="24"/>
                <w:lang w:eastAsia="en-AE"/>
              </w:rPr>
              <w:t xml:space="preserve"> Augimą skatins „Vision 2030“ investicijos į turizmo infrastruktūrą, naujas lokacijas, prabangųjį turizmą ir tarptautinių lankytojų pritraukimą.</w:t>
            </w:r>
          </w:p>
          <w:p w14:paraId="77B9E1D0" w14:textId="797F0749" w:rsidR="00FE54D6" w:rsidRPr="00737CB3" w:rsidRDefault="00FE54D6" w:rsidP="006C4481">
            <w:pPr>
              <w:pStyle w:val="NoSpacing"/>
              <w:jc w:val="both"/>
              <w:rPr>
                <w:rFonts w:asciiTheme="majorBidi" w:hAnsiTheme="majorBidi" w:cstheme="majorBidi"/>
                <w:noProof/>
                <w:sz w:val="24"/>
                <w:szCs w:val="24"/>
              </w:rPr>
            </w:pPr>
          </w:p>
        </w:tc>
        <w:tc>
          <w:tcPr>
            <w:tcW w:w="2619" w:type="dxa"/>
            <w:tcMar>
              <w:top w:w="29" w:type="dxa"/>
              <w:left w:w="115" w:type="dxa"/>
              <w:bottom w:w="29" w:type="dxa"/>
              <w:right w:w="115" w:type="dxa"/>
            </w:tcMar>
          </w:tcPr>
          <w:p w14:paraId="0B591571" w14:textId="102CD48F" w:rsidR="000F5F25" w:rsidRPr="00737CB3" w:rsidRDefault="00A73642" w:rsidP="006C4481">
            <w:pPr>
              <w:pStyle w:val="NoSpacing"/>
              <w:jc w:val="both"/>
              <w:rPr>
                <w:rStyle w:val="Hyperlink"/>
                <w:rFonts w:asciiTheme="majorBidi" w:hAnsiTheme="majorBidi" w:cstheme="majorBidi"/>
                <w:noProof/>
                <w:sz w:val="24"/>
                <w:szCs w:val="24"/>
              </w:rPr>
            </w:pPr>
            <w:r w:rsidRPr="00737CB3">
              <w:rPr>
                <w:rFonts w:asciiTheme="majorBidi" w:hAnsiTheme="majorBidi" w:cstheme="majorBidi"/>
                <w:noProof/>
                <w:sz w:val="24"/>
                <w:szCs w:val="24"/>
              </w:rPr>
              <w:fldChar w:fldCharType="begin"/>
            </w:r>
            <w:r w:rsidRPr="00737CB3">
              <w:rPr>
                <w:rFonts w:asciiTheme="majorBidi" w:hAnsiTheme="majorBidi" w:cstheme="majorBidi"/>
                <w:noProof/>
                <w:sz w:val="24"/>
                <w:szCs w:val="24"/>
              </w:rPr>
              <w:instrText>HYPERLINK "https://www.breakingtravelnews.com/news/article/saudi-arabias-international-leisure-tourism-set-to-grow-93-by-2030/"</w:instrText>
            </w:r>
            <w:r w:rsidRPr="00737CB3">
              <w:rPr>
                <w:rFonts w:asciiTheme="majorBidi" w:hAnsiTheme="majorBidi" w:cstheme="majorBidi"/>
                <w:noProof/>
                <w:sz w:val="24"/>
                <w:szCs w:val="24"/>
              </w:rPr>
            </w:r>
            <w:r w:rsidRPr="00737CB3">
              <w:rPr>
                <w:rFonts w:asciiTheme="majorBidi" w:hAnsiTheme="majorBidi" w:cstheme="majorBidi"/>
                <w:noProof/>
                <w:sz w:val="24"/>
                <w:szCs w:val="24"/>
              </w:rPr>
              <w:fldChar w:fldCharType="separate"/>
            </w:r>
            <w:r w:rsidR="000F5F25" w:rsidRPr="00737CB3">
              <w:rPr>
                <w:rStyle w:val="Hyperlink"/>
                <w:rFonts w:asciiTheme="majorBidi" w:hAnsiTheme="majorBidi" w:cstheme="majorBidi"/>
                <w:noProof/>
                <w:sz w:val="24"/>
                <w:szCs w:val="24"/>
              </w:rPr>
              <w:t>Saudi Arabia’s international leisure tourism set to grow 93% by 2030</w:t>
            </w:r>
          </w:p>
          <w:p w14:paraId="3CD0119C" w14:textId="77777777" w:rsidR="00FE54D6" w:rsidRPr="00737CB3" w:rsidRDefault="000F5F25" w:rsidP="006C4481">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(Breaking Travel News)</w:t>
            </w:r>
            <w:r w:rsidR="00A73642" w:rsidRPr="00737CB3">
              <w:rPr>
                <w:rFonts w:asciiTheme="majorBidi" w:hAnsiTheme="majorBidi" w:cstheme="majorBidi"/>
                <w:noProof/>
                <w:sz w:val="24"/>
                <w:szCs w:val="24"/>
              </w:rPr>
              <w:fldChar w:fldCharType="end"/>
            </w:r>
          </w:p>
          <w:p w14:paraId="3118F08F" w14:textId="6C13D2BB" w:rsidR="0012699B" w:rsidRPr="00737CB3" w:rsidRDefault="0012699B" w:rsidP="006C4481">
            <w:pPr>
              <w:pStyle w:val="NoSpacing"/>
              <w:jc w:val="both"/>
              <w:rPr>
                <w:rFonts w:asciiTheme="majorBidi" w:hAnsiTheme="majorBidi" w:cstheme="majorBidi"/>
                <w:noProof/>
                <w:color w:val="000000"/>
                <w:sz w:val="24"/>
                <w:szCs w:val="24"/>
              </w:rPr>
            </w:pPr>
          </w:p>
        </w:tc>
        <w:tc>
          <w:tcPr>
            <w:tcW w:w="1559" w:type="dxa"/>
            <w:tcMar>
              <w:top w:w="29" w:type="dxa"/>
              <w:left w:w="115" w:type="dxa"/>
              <w:bottom w:w="29" w:type="dxa"/>
              <w:right w:w="115" w:type="dxa"/>
            </w:tcMar>
            <w:vAlign w:val="center"/>
          </w:tcPr>
          <w:p w14:paraId="24D16B81" w14:textId="77777777" w:rsidR="00FE54D6" w:rsidRPr="00737CB3" w:rsidRDefault="00FE54D6" w:rsidP="00B510D6">
            <w:pPr>
              <w:rPr>
                <w:rFonts w:asciiTheme="majorBidi" w:hAnsiTheme="majorBidi" w:cstheme="majorBidi"/>
                <w:sz w:val="24"/>
                <w:szCs w:val="24"/>
              </w:rPr>
            </w:pPr>
          </w:p>
        </w:tc>
      </w:tr>
      <w:tr w:rsidR="001151DD" w:rsidRPr="00737CB3" w14:paraId="7100EE1A" w14:textId="77777777" w:rsidTr="002A2CBB">
        <w:trPr>
          <w:trHeight w:val="385"/>
        </w:trPr>
        <w:tc>
          <w:tcPr>
            <w:tcW w:w="1579" w:type="dxa"/>
            <w:tcMar>
              <w:top w:w="29" w:type="dxa"/>
              <w:left w:w="115" w:type="dxa"/>
              <w:bottom w:w="29" w:type="dxa"/>
              <w:right w:w="115" w:type="dxa"/>
            </w:tcMar>
          </w:tcPr>
          <w:p w14:paraId="2B109F67" w14:textId="76FFB216" w:rsidR="001151DD" w:rsidRPr="00737CB3" w:rsidRDefault="001151DD" w:rsidP="00B510D6">
            <w:pPr>
              <w:rPr>
                <w:rFonts w:asciiTheme="majorBidi" w:hAnsiTheme="majorBidi" w:cstheme="majorBidi"/>
                <w:sz w:val="24"/>
                <w:szCs w:val="24"/>
              </w:rPr>
            </w:pPr>
            <w:r w:rsidRPr="00737CB3">
              <w:rPr>
                <w:rFonts w:asciiTheme="majorBidi" w:hAnsiTheme="majorBidi" w:cstheme="majorBidi"/>
                <w:sz w:val="24"/>
                <w:szCs w:val="24"/>
              </w:rPr>
              <w:t>2026 09 14</w:t>
            </w:r>
          </w:p>
        </w:tc>
        <w:tc>
          <w:tcPr>
            <w:tcW w:w="9979" w:type="dxa"/>
            <w:tcMar>
              <w:top w:w="29" w:type="dxa"/>
              <w:left w:w="115" w:type="dxa"/>
              <w:bottom w:w="29" w:type="dxa"/>
              <w:right w:w="115" w:type="dxa"/>
            </w:tcMar>
          </w:tcPr>
          <w:p w14:paraId="37BFFC73" w14:textId="26AC1680" w:rsidR="001151DD" w:rsidRPr="00737CB3" w:rsidRDefault="0051425D" w:rsidP="00834DED">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Rugsėjo 14 d. </w:t>
            </w:r>
            <w:r w:rsidR="00834DED" w:rsidRPr="00737CB3">
              <w:rPr>
                <w:rFonts w:asciiTheme="majorBidi" w:hAnsiTheme="majorBidi" w:cstheme="majorBidi"/>
                <w:noProof/>
                <w:sz w:val="24"/>
                <w:szCs w:val="24"/>
              </w:rPr>
              <w:t xml:space="preserve">buvo </w:t>
            </w:r>
            <w:r w:rsidRPr="00737CB3">
              <w:rPr>
                <w:rFonts w:asciiTheme="majorBidi" w:hAnsiTheme="majorBidi" w:cstheme="majorBidi"/>
                <w:noProof/>
                <w:sz w:val="24"/>
                <w:szCs w:val="24"/>
              </w:rPr>
              <w:t>pristatyta nauja iniciatyva Saudi Outbound, orientuota į Saudo Arabijos keliautojus užsienyje. Saudo Arabijos gyventojų išlaidos užsienio kelionėms 2025 m. siekė apie 110,4 mlrd.</w:t>
            </w:r>
            <w:r w:rsidR="00E94B4F" w:rsidRPr="00737CB3">
              <w:rPr>
                <w:rFonts w:asciiTheme="majorBidi" w:hAnsiTheme="majorBidi" w:cstheme="majorBidi"/>
                <w:noProof/>
                <w:sz w:val="24"/>
                <w:szCs w:val="24"/>
              </w:rPr>
              <w:t xml:space="preserve"> SAR</w:t>
            </w:r>
            <w:r w:rsidR="00834DED" w:rsidRPr="00737CB3">
              <w:rPr>
                <w:rFonts w:asciiTheme="majorBidi" w:hAnsiTheme="majorBidi" w:cstheme="majorBidi"/>
                <w:noProof/>
                <w:sz w:val="24"/>
                <w:szCs w:val="24"/>
              </w:rPr>
              <w:t>, o</w:t>
            </w:r>
            <w:r w:rsidR="00E94B4F"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 xml:space="preserve">rinka per metus išaugo 7 %. </w:t>
            </w:r>
          </w:p>
        </w:tc>
        <w:tc>
          <w:tcPr>
            <w:tcW w:w="2619" w:type="dxa"/>
            <w:tcMar>
              <w:top w:w="29" w:type="dxa"/>
              <w:left w:w="115" w:type="dxa"/>
              <w:bottom w:w="29" w:type="dxa"/>
              <w:right w:w="115" w:type="dxa"/>
            </w:tcMar>
          </w:tcPr>
          <w:p w14:paraId="48A58567" w14:textId="32E2688C" w:rsidR="0051425D" w:rsidRPr="00737CB3" w:rsidRDefault="00DC2527" w:rsidP="00DC2527">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00000"/>
                <w:kern w:val="36"/>
                <w:sz w:val="24"/>
                <w:szCs w:val="24"/>
                <w:lang w:val="en-AE"/>
              </w:rPr>
              <w:fldChar w:fldCharType="begin"/>
            </w:r>
            <w:r w:rsidRPr="00737CB3">
              <w:rPr>
                <w:rFonts w:asciiTheme="majorBidi" w:hAnsiTheme="majorBidi" w:cstheme="majorBidi"/>
                <w:color w:val="000000"/>
                <w:kern w:val="36"/>
                <w:sz w:val="24"/>
                <w:szCs w:val="24"/>
                <w:lang w:val="en-AE"/>
              </w:rPr>
              <w:instrText>HYPERLINK "https://www.traveldailymedia.com/saudi-outbound-launches-at-wtm-spotlight-riyadh-2026/"</w:instrText>
            </w:r>
            <w:r w:rsidRPr="00737CB3">
              <w:rPr>
                <w:rFonts w:asciiTheme="majorBidi" w:hAnsiTheme="majorBidi" w:cstheme="majorBidi"/>
                <w:color w:val="000000"/>
                <w:kern w:val="36"/>
                <w:sz w:val="24"/>
                <w:szCs w:val="24"/>
                <w:lang w:val="en-AE"/>
              </w:rPr>
            </w:r>
            <w:r w:rsidRPr="00737CB3">
              <w:rPr>
                <w:rFonts w:asciiTheme="majorBidi" w:hAnsiTheme="majorBidi" w:cstheme="majorBidi"/>
                <w:color w:val="000000"/>
                <w:kern w:val="36"/>
                <w:sz w:val="24"/>
                <w:szCs w:val="24"/>
                <w:lang w:val="en-AE"/>
              </w:rPr>
              <w:fldChar w:fldCharType="separate"/>
            </w:r>
            <w:r w:rsidR="0051425D" w:rsidRPr="00737CB3">
              <w:rPr>
                <w:rStyle w:val="Hyperlink"/>
                <w:rFonts w:asciiTheme="majorBidi" w:hAnsiTheme="majorBidi" w:cstheme="majorBidi"/>
                <w:kern w:val="36"/>
                <w:sz w:val="24"/>
                <w:szCs w:val="24"/>
                <w:lang w:val="en-AE"/>
              </w:rPr>
              <w:t>Saudi Outbound Launches at WTM Spotlight Riyadh 2026</w:t>
            </w:r>
          </w:p>
          <w:p w14:paraId="5B448CEF" w14:textId="06CF4CD1" w:rsidR="00834DED" w:rsidRPr="00737CB3" w:rsidRDefault="00DC2527" w:rsidP="00E427F0">
            <w:pPr>
              <w:pStyle w:val="NoSpacing"/>
              <w:jc w:val="both"/>
              <w:rPr>
                <w:rFonts w:asciiTheme="majorBidi" w:hAnsiTheme="majorBidi" w:cstheme="majorBidi"/>
                <w:color w:val="000000"/>
                <w:spacing w:val="-4"/>
                <w:kern w:val="36"/>
                <w:sz w:val="24"/>
                <w:szCs w:val="24"/>
                <w:lang w:val="en-AE"/>
              </w:rPr>
            </w:pPr>
            <w:r w:rsidRPr="00737CB3">
              <w:rPr>
                <w:rStyle w:val="Hyperlink"/>
                <w:rFonts w:asciiTheme="majorBidi" w:hAnsiTheme="majorBidi" w:cstheme="majorBidi"/>
                <w:spacing w:val="-4"/>
                <w:kern w:val="36"/>
                <w:sz w:val="24"/>
                <w:szCs w:val="24"/>
                <w:lang w:val="en-AE"/>
              </w:rPr>
              <w:t>(TDM)</w:t>
            </w:r>
            <w:r w:rsidRPr="00737CB3">
              <w:rPr>
                <w:rFonts w:asciiTheme="majorBidi" w:hAnsiTheme="majorBidi" w:cstheme="majorBidi"/>
                <w:color w:val="000000"/>
                <w:kern w:val="36"/>
                <w:sz w:val="24"/>
                <w:szCs w:val="24"/>
                <w:lang w:val="en-AE"/>
              </w:rPr>
              <w:fldChar w:fldCharType="end"/>
            </w:r>
          </w:p>
        </w:tc>
        <w:tc>
          <w:tcPr>
            <w:tcW w:w="1559" w:type="dxa"/>
            <w:tcMar>
              <w:top w:w="29" w:type="dxa"/>
              <w:left w:w="115" w:type="dxa"/>
              <w:bottom w:w="29" w:type="dxa"/>
              <w:right w:w="115" w:type="dxa"/>
            </w:tcMar>
            <w:vAlign w:val="center"/>
          </w:tcPr>
          <w:p w14:paraId="6FDF9FC3" w14:textId="77777777" w:rsidR="001151DD" w:rsidRPr="00737CB3" w:rsidRDefault="001151DD" w:rsidP="00B510D6">
            <w:pPr>
              <w:rPr>
                <w:rFonts w:asciiTheme="majorBidi" w:hAnsiTheme="majorBidi" w:cstheme="majorBidi"/>
                <w:sz w:val="24"/>
                <w:szCs w:val="24"/>
              </w:rPr>
            </w:pPr>
          </w:p>
        </w:tc>
      </w:tr>
      <w:tr w:rsidR="00AB747C" w:rsidRPr="00737CB3" w14:paraId="07F99499" w14:textId="77777777" w:rsidTr="002A2CBB">
        <w:trPr>
          <w:trHeight w:val="385"/>
        </w:trPr>
        <w:tc>
          <w:tcPr>
            <w:tcW w:w="1579" w:type="dxa"/>
            <w:tcMar>
              <w:top w:w="29" w:type="dxa"/>
              <w:left w:w="115" w:type="dxa"/>
              <w:bottom w:w="29" w:type="dxa"/>
              <w:right w:w="115" w:type="dxa"/>
            </w:tcMar>
          </w:tcPr>
          <w:p w14:paraId="0DE025BC" w14:textId="3726A743" w:rsidR="00AB747C" w:rsidRPr="00737CB3" w:rsidRDefault="00AB747C" w:rsidP="00B510D6">
            <w:pPr>
              <w:rPr>
                <w:rFonts w:asciiTheme="majorBidi" w:hAnsiTheme="majorBidi" w:cstheme="majorBidi"/>
                <w:sz w:val="24"/>
                <w:szCs w:val="24"/>
              </w:rPr>
            </w:pPr>
            <w:r w:rsidRPr="00737CB3">
              <w:rPr>
                <w:rFonts w:asciiTheme="majorBidi" w:hAnsiTheme="majorBidi" w:cstheme="majorBidi"/>
                <w:sz w:val="24"/>
                <w:szCs w:val="24"/>
              </w:rPr>
              <w:t>2026 09 24</w:t>
            </w:r>
          </w:p>
        </w:tc>
        <w:tc>
          <w:tcPr>
            <w:tcW w:w="9979" w:type="dxa"/>
            <w:tcMar>
              <w:top w:w="29" w:type="dxa"/>
              <w:left w:w="115" w:type="dxa"/>
              <w:bottom w:w="29" w:type="dxa"/>
              <w:right w:w="115" w:type="dxa"/>
            </w:tcMar>
          </w:tcPr>
          <w:p w14:paraId="6B146467" w14:textId="563F7649" w:rsidR="00AB747C" w:rsidRPr="00737CB3" w:rsidRDefault="0005773B" w:rsidP="007052A4">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HVS </w:t>
            </w:r>
            <w:r w:rsidR="007052A4" w:rsidRPr="00737CB3">
              <w:rPr>
                <w:rFonts w:asciiTheme="majorBidi" w:hAnsiTheme="majorBidi" w:cstheme="majorBidi"/>
                <w:noProof/>
                <w:sz w:val="24"/>
                <w:szCs w:val="24"/>
              </w:rPr>
              <w:t>paskelbti tyrimai rodo, kad Saudo Arabija sudaro apie pusę visų GCC ir Šiaurės Afrikos planuojamų viešbučių projektų. Šalyje vystoma apie 110 tūkst. naujų viešbučių kambarių, daugiausia Rijade, Mekoje, Medinoje, Dirijoje bei NEOM, „Red Sea“ ir „Amaala“ projektuose. Regiono viešbučių projektų portfelio vertė siekia apie 90 mlrd. USD, o įgyvendinus planuojamus projektus kambarių pasiūla išaugtų apie 27 proc. Iš planuojamų kambarių apie 88 tūkst. jau statomi, dar 25 tūkst. yra galutiniame planavimo etape, o daugiau nei pusę jų numatoma pristatyti iki 2030 metų.</w:t>
            </w:r>
          </w:p>
        </w:tc>
        <w:tc>
          <w:tcPr>
            <w:tcW w:w="2619" w:type="dxa"/>
            <w:tcMar>
              <w:top w:w="29" w:type="dxa"/>
              <w:left w:w="115" w:type="dxa"/>
              <w:bottom w:w="29" w:type="dxa"/>
              <w:right w:w="115" w:type="dxa"/>
            </w:tcMar>
          </w:tcPr>
          <w:p w14:paraId="2EC47B39" w14:textId="49E1ACF2" w:rsidR="005060F1" w:rsidRPr="00737CB3" w:rsidRDefault="00A15CB4" w:rsidP="007052A4">
            <w:pPr>
              <w:pStyle w:val="NoSpacing"/>
              <w:jc w:val="both"/>
              <w:rPr>
                <w:rStyle w:val="Hyperlink"/>
                <w:rFonts w:asciiTheme="majorBidi" w:hAnsiTheme="majorBidi" w:cstheme="majorBidi"/>
                <w:noProof/>
                <w:sz w:val="24"/>
                <w:szCs w:val="24"/>
              </w:rPr>
            </w:pPr>
            <w:r w:rsidRPr="00737CB3">
              <w:rPr>
                <w:rFonts w:asciiTheme="majorBidi" w:hAnsiTheme="majorBidi" w:cstheme="majorBidi"/>
                <w:noProof/>
                <w:sz w:val="24"/>
                <w:szCs w:val="24"/>
              </w:rPr>
              <w:fldChar w:fldCharType="begin"/>
            </w:r>
            <w:r w:rsidRPr="00737CB3">
              <w:rPr>
                <w:rFonts w:asciiTheme="majorBidi" w:hAnsiTheme="majorBidi" w:cstheme="majorBidi"/>
                <w:noProof/>
                <w:sz w:val="24"/>
                <w:szCs w:val="24"/>
              </w:rPr>
              <w:instrText>HYPERLINK "https://thearabianpost.com/saudi-arabia-anchors-90bn-regional-hotel-pipeline/"</w:instrText>
            </w:r>
            <w:r w:rsidRPr="00737CB3">
              <w:rPr>
                <w:rFonts w:asciiTheme="majorBidi" w:hAnsiTheme="majorBidi" w:cstheme="majorBidi"/>
                <w:noProof/>
                <w:sz w:val="24"/>
                <w:szCs w:val="24"/>
              </w:rPr>
            </w:r>
            <w:r w:rsidRPr="00737CB3">
              <w:rPr>
                <w:rFonts w:asciiTheme="majorBidi" w:hAnsiTheme="majorBidi" w:cstheme="majorBidi"/>
                <w:noProof/>
                <w:sz w:val="24"/>
                <w:szCs w:val="24"/>
              </w:rPr>
              <w:fldChar w:fldCharType="separate"/>
            </w:r>
            <w:r w:rsidR="005060F1" w:rsidRPr="00737CB3">
              <w:rPr>
                <w:rStyle w:val="Hyperlink"/>
                <w:rFonts w:asciiTheme="majorBidi" w:hAnsiTheme="majorBidi" w:cstheme="majorBidi"/>
                <w:noProof/>
                <w:sz w:val="24"/>
                <w:szCs w:val="24"/>
              </w:rPr>
              <w:t>Saudi Arabia anchors $90bn regional hotel pipeline</w:t>
            </w:r>
          </w:p>
          <w:p w14:paraId="085CABB9" w14:textId="67B8BF83" w:rsidR="00AB747C" w:rsidRPr="00737CB3" w:rsidRDefault="00D83EEF" w:rsidP="007052A4">
            <w:pPr>
              <w:pStyle w:val="NoSpacing"/>
              <w:jc w:val="both"/>
              <w:rPr>
                <w:rFonts w:asciiTheme="majorBidi" w:hAnsiTheme="majorBidi" w:cstheme="majorBidi"/>
                <w:noProof/>
                <w:color w:val="000000"/>
                <w:sz w:val="24"/>
                <w:szCs w:val="24"/>
              </w:rPr>
            </w:pPr>
            <w:r w:rsidRPr="00737CB3">
              <w:rPr>
                <w:rStyle w:val="Hyperlink"/>
                <w:rFonts w:asciiTheme="majorBidi" w:hAnsiTheme="majorBidi" w:cstheme="majorBidi"/>
                <w:noProof/>
                <w:sz w:val="24"/>
                <w:szCs w:val="24"/>
              </w:rPr>
              <w:t>(The Arabian Post)</w:t>
            </w:r>
            <w:r w:rsidR="00A15CB4" w:rsidRPr="00737CB3">
              <w:rPr>
                <w:rFonts w:asciiTheme="majorBidi" w:hAnsiTheme="majorBidi" w:cstheme="majorBidi"/>
                <w:noProof/>
                <w:sz w:val="24"/>
                <w:szCs w:val="24"/>
              </w:rPr>
              <w:fldChar w:fldCharType="end"/>
            </w:r>
          </w:p>
        </w:tc>
        <w:tc>
          <w:tcPr>
            <w:tcW w:w="1559" w:type="dxa"/>
            <w:tcMar>
              <w:top w:w="29" w:type="dxa"/>
              <w:left w:w="115" w:type="dxa"/>
              <w:bottom w:w="29" w:type="dxa"/>
              <w:right w:w="115" w:type="dxa"/>
            </w:tcMar>
            <w:vAlign w:val="center"/>
          </w:tcPr>
          <w:p w14:paraId="663485B0" w14:textId="77777777" w:rsidR="00AB747C" w:rsidRPr="00737CB3" w:rsidRDefault="00AB747C" w:rsidP="00B510D6">
            <w:pPr>
              <w:rPr>
                <w:rFonts w:asciiTheme="majorBidi" w:hAnsiTheme="majorBidi" w:cstheme="majorBidi"/>
                <w:sz w:val="24"/>
                <w:szCs w:val="24"/>
              </w:rPr>
            </w:pPr>
          </w:p>
        </w:tc>
      </w:tr>
      <w:tr w:rsidR="0076223F" w:rsidRPr="00737CB3" w14:paraId="2028C561" w14:textId="77777777" w:rsidTr="002A2CBB">
        <w:trPr>
          <w:trHeight w:val="385"/>
        </w:trPr>
        <w:tc>
          <w:tcPr>
            <w:tcW w:w="1579" w:type="dxa"/>
            <w:tcMar>
              <w:top w:w="29" w:type="dxa"/>
              <w:left w:w="115" w:type="dxa"/>
              <w:bottom w:w="29" w:type="dxa"/>
              <w:right w:w="115" w:type="dxa"/>
            </w:tcMar>
          </w:tcPr>
          <w:p w14:paraId="71B89C8E" w14:textId="72804196" w:rsidR="0076223F" w:rsidRPr="00737CB3" w:rsidRDefault="0076223F" w:rsidP="00B510D6">
            <w:pPr>
              <w:rPr>
                <w:rFonts w:asciiTheme="majorBidi" w:hAnsiTheme="majorBidi" w:cstheme="majorBidi"/>
                <w:sz w:val="24"/>
                <w:szCs w:val="24"/>
              </w:rPr>
            </w:pPr>
            <w:r w:rsidRPr="00737CB3">
              <w:rPr>
                <w:rFonts w:asciiTheme="majorBidi" w:hAnsiTheme="majorBidi" w:cstheme="majorBidi"/>
                <w:sz w:val="24"/>
                <w:szCs w:val="24"/>
              </w:rPr>
              <w:t>2026 09 26</w:t>
            </w:r>
          </w:p>
        </w:tc>
        <w:tc>
          <w:tcPr>
            <w:tcW w:w="9979" w:type="dxa"/>
            <w:tcMar>
              <w:top w:w="29" w:type="dxa"/>
              <w:left w:w="115" w:type="dxa"/>
              <w:bottom w:w="29" w:type="dxa"/>
              <w:right w:w="115" w:type="dxa"/>
            </w:tcMar>
          </w:tcPr>
          <w:p w14:paraId="023C4982" w14:textId="77777777" w:rsidR="006A4AB5" w:rsidRPr="00737CB3" w:rsidRDefault="006A4AB5" w:rsidP="006A4AB5">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Pasaulinės turizmo dienos proga paskelbta, kad Saudo Arabija sparčiai diegia dirbtinio intelekto sprendimus visame turisto kelionės cikle. Daugiau nei 180 kalbų palaikanti platforma „Nusuk AI“ jau aptarnavo per 2 mln. vartotojų, o Turizmo ministerija kartu su „Accenture Saudi Arabia“ kuria išmanias turizmo sistemas ir turistines vietoves. Šios iniciatyvos yra dalis Karalystės strategijos iki 2030 m. pritraukti 150 mln. lankytojų per metus ir stiprinti šalies pozicijas pasaulinėje turizmo rinkoje.</w:t>
            </w:r>
          </w:p>
          <w:p w14:paraId="525AECBF" w14:textId="77777777" w:rsidR="0076223F" w:rsidRPr="00737CB3" w:rsidRDefault="0076223F" w:rsidP="00747000">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695CA9B6" w14:textId="6B45D7BF" w:rsidR="00FF0C54" w:rsidRPr="00737CB3" w:rsidRDefault="00747000" w:rsidP="00747000">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00000"/>
                <w:kern w:val="36"/>
                <w:sz w:val="24"/>
                <w:szCs w:val="24"/>
                <w:lang w:val="en-AE"/>
              </w:rPr>
              <w:fldChar w:fldCharType="begin"/>
            </w:r>
            <w:r w:rsidRPr="00737CB3">
              <w:rPr>
                <w:rFonts w:asciiTheme="majorBidi" w:hAnsiTheme="majorBidi" w:cstheme="majorBidi"/>
                <w:color w:val="000000"/>
                <w:kern w:val="36"/>
                <w:sz w:val="24"/>
                <w:szCs w:val="24"/>
                <w:lang w:val="en-AE"/>
              </w:rPr>
              <w:instrText>HYPERLINK "https://www.arabnews.com/tourism-transport/world-tourism-day-2026-how-ai-is-transforming-saudi-arabias-tourism-experience-3002903"</w:instrText>
            </w:r>
            <w:r w:rsidRPr="00737CB3">
              <w:rPr>
                <w:rFonts w:asciiTheme="majorBidi" w:hAnsiTheme="majorBidi" w:cstheme="majorBidi"/>
                <w:color w:val="000000"/>
                <w:kern w:val="36"/>
                <w:sz w:val="24"/>
                <w:szCs w:val="24"/>
                <w:lang w:val="en-AE"/>
              </w:rPr>
            </w:r>
            <w:r w:rsidRPr="00737CB3">
              <w:rPr>
                <w:rFonts w:asciiTheme="majorBidi" w:hAnsiTheme="majorBidi" w:cstheme="majorBidi"/>
                <w:color w:val="000000"/>
                <w:kern w:val="36"/>
                <w:sz w:val="24"/>
                <w:szCs w:val="24"/>
                <w:lang w:val="en-AE"/>
              </w:rPr>
              <w:fldChar w:fldCharType="separate"/>
            </w:r>
            <w:r w:rsidR="00FF0C54" w:rsidRPr="00737CB3">
              <w:rPr>
                <w:rStyle w:val="Hyperlink"/>
                <w:rFonts w:asciiTheme="majorBidi" w:hAnsiTheme="majorBidi" w:cstheme="majorBidi"/>
                <w:kern w:val="36"/>
                <w:sz w:val="24"/>
                <w:szCs w:val="24"/>
                <w:lang w:val="en-AE"/>
              </w:rPr>
              <w:t>World Tourism Day 2026: How AI is transforming Saudi Arabia’s tourism experience</w:t>
            </w:r>
          </w:p>
          <w:p w14:paraId="54403AD6" w14:textId="77777777" w:rsidR="0076223F" w:rsidRPr="00737CB3" w:rsidRDefault="00FF0C54" w:rsidP="00747000">
            <w:pPr>
              <w:pStyle w:val="NoSpacing"/>
              <w:jc w:val="both"/>
              <w:rPr>
                <w:rFonts w:asciiTheme="majorBidi" w:hAnsiTheme="majorBidi" w:cstheme="majorBidi"/>
                <w:color w:val="000000"/>
                <w:kern w:val="36"/>
                <w:sz w:val="24"/>
                <w:szCs w:val="24"/>
                <w:lang w:val="en-AE"/>
              </w:rPr>
            </w:pPr>
            <w:r w:rsidRPr="00737CB3">
              <w:rPr>
                <w:rStyle w:val="Hyperlink"/>
                <w:rFonts w:asciiTheme="majorBidi" w:hAnsiTheme="majorBidi" w:cstheme="majorBidi"/>
                <w:kern w:val="36"/>
                <w:sz w:val="24"/>
                <w:szCs w:val="24"/>
                <w:lang w:val="en-AE"/>
              </w:rPr>
              <w:t xml:space="preserve">(Arab </w:t>
            </w:r>
            <w:r w:rsidR="00747000" w:rsidRPr="00737CB3">
              <w:rPr>
                <w:rStyle w:val="Hyperlink"/>
                <w:rFonts w:asciiTheme="majorBidi" w:hAnsiTheme="majorBidi" w:cstheme="majorBidi"/>
                <w:kern w:val="36"/>
                <w:sz w:val="24"/>
                <w:szCs w:val="24"/>
                <w:lang w:val="en-AE"/>
              </w:rPr>
              <w:t>N</w:t>
            </w:r>
            <w:r w:rsidRPr="00737CB3">
              <w:rPr>
                <w:rStyle w:val="Hyperlink"/>
                <w:rFonts w:asciiTheme="majorBidi" w:hAnsiTheme="majorBidi" w:cstheme="majorBidi"/>
                <w:kern w:val="36"/>
                <w:sz w:val="24"/>
                <w:szCs w:val="24"/>
                <w:lang w:val="en-AE"/>
              </w:rPr>
              <w:t>ews)</w:t>
            </w:r>
            <w:r w:rsidR="00747000" w:rsidRPr="00737CB3">
              <w:rPr>
                <w:rFonts w:asciiTheme="majorBidi" w:hAnsiTheme="majorBidi" w:cstheme="majorBidi"/>
                <w:color w:val="000000"/>
                <w:kern w:val="36"/>
                <w:sz w:val="24"/>
                <w:szCs w:val="24"/>
                <w:lang w:val="en-AE"/>
              </w:rPr>
              <w:fldChar w:fldCharType="end"/>
            </w:r>
          </w:p>
          <w:p w14:paraId="05392A4A" w14:textId="26E2560D" w:rsidR="00F24CA2" w:rsidRPr="00737CB3" w:rsidRDefault="00F24CA2" w:rsidP="00747000">
            <w:pPr>
              <w:pStyle w:val="NoSpacing"/>
              <w:jc w:val="both"/>
              <w:rPr>
                <w:rFonts w:asciiTheme="majorBidi" w:hAnsiTheme="majorBidi" w:cstheme="majorBidi"/>
                <w:color w:val="000000"/>
                <w:kern w:val="36"/>
                <w:sz w:val="24"/>
                <w:szCs w:val="24"/>
                <w:lang w:val="en-AE"/>
              </w:rPr>
            </w:pPr>
          </w:p>
        </w:tc>
        <w:tc>
          <w:tcPr>
            <w:tcW w:w="1559" w:type="dxa"/>
            <w:tcMar>
              <w:top w:w="29" w:type="dxa"/>
              <w:left w:w="115" w:type="dxa"/>
              <w:bottom w:w="29" w:type="dxa"/>
              <w:right w:w="115" w:type="dxa"/>
            </w:tcMar>
            <w:vAlign w:val="center"/>
          </w:tcPr>
          <w:p w14:paraId="7D18169F" w14:textId="77777777" w:rsidR="0076223F" w:rsidRPr="00737CB3" w:rsidRDefault="0076223F" w:rsidP="00B510D6">
            <w:pPr>
              <w:rPr>
                <w:rFonts w:asciiTheme="majorBidi" w:hAnsiTheme="majorBidi" w:cstheme="majorBidi"/>
                <w:sz w:val="24"/>
                <w:szCs w:val="24"/>
              </w:rPr>
            </w:pPr>
          </w:p>
        </w:tc>
      </w:tr>
      <w:tr w:rsidR="00944721" w:rsidRPr="00737CB3" w14:paraId="6C5D5751" w14:textId="77777777" w:rsidTr="002A2CBB">
        <w:trPr>
          <w:trHeight w:val="385"/>
        </w:trPr>
        <w:tc>
          <w:tcPr>
            <w:tcW w:w="1579" w:type="dxa"/>
            <w:tcMar>
              <w:top w:w="29" w:type="dxa"/>
              <w:left w:w="115" w:type="dxa"/>
              <w:bottom w:w="29" w:type="dxa"/>
              <w:right w:w="115" w:type="dxa"/>
            </w:tcMar>
          </w:tcPr>
          <w:p w14:paraId="14FBDB7A" w14:textId="6A487484" w:rsidR="00944721" w:rsidRPr="00737CB3" w:rsidRDefault="00944721" w:rsidP="00B510D6">
            <w:pPr>
              <w:rPr>
                <w:rFonts w:asciiTheme="majorBidi" w:hAnsiTheme="majorBidi" w:cstheme="majorBidi"/>
                <w:sz w:val="24"/>
                <w:szCs w:val="24"/>
              </w:rPr>
            </w:pPr>
            <w:r w:rsidRPr="00737CB3">
              <w:rPr>
                <w:rFonts w:asciiTheme="majorBidi" w:hAnsiTheme="majorBidi" w:cstheme="majorBidi"/>
                <w:sz w:val="24"/>
                <w:szCs w:val="24"/>
              </w:rPr>
              <w:t>2026 09 27</w:t>
            </w:r>
          </w:p>
        </w:tc>
        <w:tc>
          <w:tcPr>
            <w:tcW w:w="9979" w:type="dxa"/>
            <w:tcMar>
              <w:top w:w="29" w:type="dxa"/>
              <w:left w:w="115" w:type="dxa"/>
              <w:bottom w:w="29" w:type="dxa"/>
              <w:right w:w="115" w:type="dxa"/>
            </w:tcMar>
          </w:tcPr>
          <w:p w14:paraId="5F66D01F" w14:textId="560D61BB" w:rsidR="00380497" w:rsidRPr="00737CB3" w:rsidRDefault="00380497" w:rsidP="00380497">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Saudo Arabija Pasaulio ekonomikos forumo (WEF) „Travel &amp; Tourism Development Index 2026“ reitinge pakilo į 29 vietą, per dvejus metus pagerindama rezultatą trimis, o nuo 2019 m. net 17 pozicijų. Šis augimas atspindi spartų turizmo sektoriaus vystymą pagal „Vision 2030“ strategiją. 2025 m. šalis sulaukė apie 123 mln. vietinių ir tarptautinių turistų, o iki 2030 m. siekia šį skaičių padidinti iki 150 mln. per metus.</w:t>
            </w:r>
          </w:p>
          <w:p w14:paraId="1D1F9EA8" w14:textId="77777777" w:rsidR="00944721" w:rsidRPr="00737CB3" w:rsidRDefault="00944721" w:rsidP="00FD75FB">
            <w:pPr>
              <w:pStyle w:val="NoSpacing"/>
              <w:jc w:val="both"/>
              <w:rPr>
                <w:rFonts w:asciiTheme="majorBidi" w:hAnsiTheme="majorBidi" w:cstheme="majorBidi"/>
                <w:noProof/>
                <w:sz w:val="24"/>
                <w:szCs w:val="24"/>
              </w:rPr>
            </w:pPr>
          </w:p>
        </w:tc>
        <w:tc>
          <w:tcPr>
            <w:tcW w:w="2619" w:type="dxa"/>
            <w:tcMar>
              <w:top w:w="29" w:type="dxa"/>
              <w:left w:w="115" w:type="dxa"/>
              <w:bottom w:w="29" w:type="dxa"/>
              <w:right w:w="115" w:type="dxa"/>
            </w:tcMar>
          </w:tcPr>
          <w:p w14:paraId="1C01BDFC" w14:textId="51CD23B3" w:rsidR="00A00DEC" w:rsidRPr="00737CB3" w:rsidRDefault="00FD75FB" w:rsidP="00FD75FB">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00000"/>
                <w:kern w:val="36"/>
                <w:sz w:val="24"/>
                <w:szCs w:val="24"/>
                <w:lang w:val="en-AE"/>
              </w:rPr>
              <w:fldChar w:fldCharType="begin"/>
            </w:r>
            <w:r w:rsidRPr="00737CB3">
              <w:rPr>
                <w:rFonts w:asciiTheme="majorBidi" w:hAnsiTheme="majorBidi" w:cstheme="majorBidi"/>
                <w:color w:val="000000"/>
                <w:kern w:val="36"/>
                <w:sz w:val="24"/>
                <w:szCs w:val="24"/>
                <w:lang w:val="en-AE"/>
              </w:rPr>
              <w:instrText>HYPERLINK "https://www.arabnews.com/tourism-transport/saudi-arabia-climbs-to-29th-in-global-tourism-index-3003344"</w:instrText>
            </w:r>
            <w:r w:rsidRPr="00737CB3">
              <w:rPr>
                <w:rFonts w:asciiTheme="majorBidi" w:hAnsiTheme="majorBidi" w:cstheme="majorBidi"/>
                <w:color w:val="000000"/>
                <w:kern w:val="36"/>
                <w:sz w:val="24"/>
                <w:szCs w:val="24"/>
                <w:lang w:val="en-AE"/>
              </w:rPr>
            </w:r>
            <w:r w:rsidRPr="00737CB3">
              <w:rPr>
                <w:rFonts w:asciiTheme="majorBidi" w:hAnsiTheme="majorBidi" w:cstheme="majorBidi"/>
                <w:color w:val="000000"/>
                <w:kern w:val="36"/>
                <w:sz w:val="24"/>
                <w:szCs w:val="24"/>
                <w:lang w:val="en-AE"/>
              </w:rPr>
              <w:fldChar w:fldCharType="separate"/>
            </w:r>
            <w:r w:rsidR="00A00DEC" w:rsidRPr="00737CB3">
              <w:rPr>
                <w:rStyle w:val="Hyperlink"/>
                <w:rFonts w:asciiTheme="majorBidi" w:hAnsiTheme="majorBidi" w:cstheme="majorBidi"/>
                <w:kern w:val="36"/>
                <w:sz w:val="24"/>
                <w:szCs w:val="24"/>
                <w:lang w:val="en-AE"/>
              </w:rPr>
              <w:t>Saudi Arabia climbs to 29th in global tourism index </w:t>
            </w:r>
          </w:p>
          <w:p w14:paraId="61164382" w14:textId="1A6AA755" w:rsidR="00944721" w:rsidRPr="00737CB3" w:rsidRDefault="00FD75FB" w:rsidP="00FD75FB">
            <w:pPr>
              <w:pStyle w:val="NoSpacing"/>
              <w:jc w:val="both"/>
              <w:rPr>
                <w:rFonts w:asciiTheme="majorBidi" w:hAnsiTheme="majorBidi" w:cstheme="majorBidi"/>
                <w:color w:val="000000"/>
                <w:kern w:val="36"/>
                <w:sz w:val="24"/>
                <w:szCs w:val="24"/>
                <w:lang w:val="en-AE"/>
              </w:rPr>
            </w:pPr>
            <w:r w:rsidRPr="00737CB3">
              <w:rPr>
                <w:rStyle w:val="Hyperlink"/>
                <w:rFonts w:asciiTheme="majorBidi" w:hAnsiTheme="majorBidi" w:cstheme="majorBidi"/>
                <w:kern w:val="36"/>
                <w:sz w:val="24"/>
                <w:szCs w:val="24"/>
                <w:lang w:val="en-AE"/>
              </w:rPr>
              <w:t>(Arab News)</w:t>
            </w:r>
            <w:r w:rsidRPr="00737CB3">
              <w:rPr>
                <w:rFonts w:asciiTheme="majorBidi" w:hAnsiTheme="majorBidi" w:cstheme="majorBidi"/>
                <w:color w:val="000000"/>
                <w:kern w:val="36"/>
                <w:sz w:val="24"/>
                <w:szCs w:val="24"/>
                <w:lang w:val="en-AE"/>
              </w:rPr>
              <w:fldChar w:fldCharType="end"/>
            </w:r>
          </w:p>
        </w:tc>
        <w:tc>
          <w:tcPr>
            <w:tcW w:w="1559" w:type="dxa"/>
            <w:tcMar>
              <w:top w:w="29" w:type="dxa"/>
              <w:left w:w="115" w:type="dxa"/>
              <w:bottom w:w="29" w:type="dxa"/>
              <w:right w:w="115" w:type="dxa"/>
            </w:tcMar>
            <w:vAlign w:val="center"/>
          </w:tcPr>
          <w:p w14:paraId="2E28C013" w14:textId="77777777" w:rsidR="00944721" w:rsidRPr="00737CB3" w:rsidRDefault="00944721" w:rsidP="00B510D6">
            <w:pPr>
              <w:rPr>
                <w:rFonts w:asciiTheme="majorBidi" w:hAnsiTheme="majorBidi" w:cstheme="majorBidi"/>
                <w:sz w:val="24"/>
                <w:szCs w:val="24"/>
              </w:rPr>
            </w:pPr>
          </w:p>
        </w:tc>
      </w:tr>
      <w:tr w:rsidR="00B510D6" w:rsidRPr="00737CB3" w14:paraId="4AD83B74"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207530A7" w14:textId="77777777" w:rsidR="00B510D6" w:rsidRPr="00737CB3" w:rsidRDefault="00B510D6" w:rsidP="00B510D6">
            <w:pPr>
              <w:spacing w:line="240" w:lineRule="auto"/>
              <w:rPr>
                <w:rFonts w:asciiTheme="majorBidi" w:hAnsiTheme="majorBidi" w:cstheme="majorBidi"/>
                <w:b/>
                <w:sz w:val="24"/>
                <w:szCs w:val="24"/>
              </w:rPr>
            </w:pPr>
            <w:r w:rsidRPr="00737CB3">
              <w:rPr>
                <w:rFonts w:asciiTheme="majorBidi" w:hAnsiTheme="majorBidi" w:cstheme="majorBidi"/>
                <w:b/>
                <w:sz w:val="24"/>
                <w:szCs w:val="24"/>
              </w:rPr>
              <w:lastRenderedPageBreak/>
              <w:t>INVESTUOTOJAMS AKTUALI INFORMACIJA</w:t>
            </w:r>
          </w:p>
        </w:tc>
      </w:tr>
      <w:tr w:rsidR="004839F0" w:rsidRPr="00737CB3" w14:paraId="07C6794E"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7EF4E345" w14:textId="7236280A" w:rsidR="004839F0" w:rsidRPr="00737CB3" w:rsidRDefault="004839F0" w:rsidP="00B510D6">
            <w:pPr>
              <w:rPr>
                <w:rFonts w:asciiTheme="majorBidi" w:hAnsiTheme="majorBidi" w:cstheme="majorBidi"/>
                <w:sz w:val="24"/>
                <w:szCs w:val="24"/>
              </w:rPr>
            </w:pPr>
            <w:r w:rsidRPr="00737CB3">
              <w:rPr>
                <w:rFonts w:asciiTheme="majorBidi" w:hAnsiTheme="majorBidi" w:cstheme="majorBidi"/>
                <w:sz w:val="24"/>
                <w:szCs w:val="24"/>
              </w:rPr>
              <w:t>2026 0</w:t>
            </w:r>
            <w:r w:rsidR="005A16F0" w:rsidRPr="00737CB3">
              <w:rPr>
                <w:rFonts w:asciiTheme="majorBidi" w:hAnsiTheme="majorBidi" w:cstheme="majorBidi"/>
                <w:sz w:val="24"/>
                <w:szCs w:val="24"/>
              </w:rPr>
              <w:t>9 04</w:t>
            </w:r>
          </w:p>
        </w:tc>
        <w:tc>
          <w:tcPr>
            <w:tcW w:w="9979" w:type="dxa"/>
            <w:tcBorders>
              <w:top w:val="single" w:sz="4" w:space="0" w:color="auto"/>
              <w:bottom w:val="single" w:sz="4" w:space="0" w:color="auto"/>
            </w:tcBorders>
            <w:tcMar>
              <w:top w:w="29" w:type="dxa"/>
              <w:left w:w="115" w:type="dxa"/>
              <w:bottom w:w="29" w:type="dxa"/>
              <w:right w:w="115" w:type="dxa"/>
            </w:tcMar>
          </w:tcPr>
          <w:p w14:paraId="0EB47500" w14:textId="77777777" w:rsidR="00BD14E2" w:rsidRPr="00737CB3" w:rsidRDefault="00BD14E2" w:rsidP="00BD14E2">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LEAP 2026 technologijų konferencija Saudo Arabijoje baigėsi pasiekusi beveik 15 mlrd. JAV dolerių vertės investicijų ir bendradarbiavimo susitarimų. Renginys dar kartą sustiprino Karalystės, kaip regioninio inovacijų ir technologijų centro, pozicijas, o kitas LEAP 2027 renginys numatytas 2027 m. balandį.</w:t>
            </w:r>
          </w:p>
          <w:p w14:paraId="13BFCFEC" w14:textId="34DFF485" w:rsidR="004839F0" w:rsidRPr="00737CB3" w:rsidRDefault="004839F0" w:rsidP="00BD14E2">
            <w:pPr>
              <w:pStyle w:val="NoSpacing"/>
              <w:jc w:val="both"/>
              <w:rPr>
                <w:rFonts w:asciiTheme="majorBidi" w:hAnsiTheme="majorBidi" w:cstheme="majorBidi"/>
                <w:noProof/>
                <w:sz w:val="24"/>
                <w:szCs w:val="24"/>
              </w:rPr>
            </w:pPr>
          </w:p>
        </w:tc>
        <w:tc>
          <w:tcPr>
            <w:tcW w:w="2619" w:type="dxa"/>
            <w:tcBorders>
              <w:top w:val="single" w:sz="4" w:space="0" w:color="auto"/>
              <w:bottom w:val="single" w:sz="4" w:space="0" w:color="auto"/>
            </w:tcBorders>
            <w:tcMar>
              <w:top w:w="29" w:type="dxa"/>
              <w:left w:w="115" w:type="dxa"/>
              <w:bottom w:w="29" w:type="dxa"/>
              <w:right w:w="115" w:type="dxa"/>
            </w:tcMar>
          </w:tcPr>
          <w:p w14:paraId="51859D94" w14:textId="77777777" w:rsidR="004839F0" w:rsidRPr="00737CB3" w:rsidRDefault="00CE056D" w:rsidP="00BD14E2">
            <w:pPr>
              <w:pStyle w:val="NoSpacing"/>
              <w:jc w:val="both"/>
              <w:rPr>
                <w:rFonts w:asciiTheme="majorBidi" w:hAnsiTheme="majorBidi" w:cstheme="majorBidi"/>
                <w:noProof/>
                <w:color w:val="1E6F99"/>
                <w:sz w:val="24"/>
                <w:szCs w:val="24"/>
                <w:shd w:val="clear" w:color="auto" w:fill="FFFFFF"/>
              </w:rPr>
            </w:pPr>
            <w:r w:rsidRPr="00737CB3">
              <w:rPr>
                <w:rFonts w:asciiTheme="majorBidi" w:hAnsiTheme="majorBidi" w:cstheme="majorBidi"/>
                <w:noProof/>
                <w:color w:val="1E6F99"/>
                <w:sz w:val="24"/>
                <w:szCs w:val="24"/>
                <w:shd w:val="clear" w:color="auto" w:fill="FFFFFF"/>
              </w:rPr>
              <w:t>LEAP 2026 Concludes with Nearly $15 Billion in Investments, Agreements; 2027 Edition Set for April</w:t>
            </w:r>
          </w:p>
          <w:p w14:paraId="40983BF8" w14:textId="59C2B3AF" w:rsidR="00BD14E2" w:rsidRPr="00737CB3" w:rsidRDefault="00513AB8" w:rsidP="00E427F0">
            <w:pPr>
              <w:pStyle w:val="NoSpacing"/>
              <w:jc w:val="both"/>
              <w:rPr>
                <w:rFonts w:asciiTheme="majorBidi" w:hAnsiTheme="majorBidi" w:cstheme="majorBidi"/>
                <w:noProof/>
                <w:sz w:val="24"/>
                <w:szCs w:val="24"/>
              </w:rPr>
            </w:pPr>
            <w:r w:rsidRPr="00737CB3">
              <w:rPr>
                <w:rFonts w:asciiTheme="majorBidi" w:hAnsiTheme="majorBidi" w:cstheme="majorBidi"/>
                <w:noProof/>
                <w:color w:val="1E6F99"/>
                <w:sz w:val="24"/>
                <w:szCs w:val="24"/>
                <w:shd w:val="clear" w:color="auto" w:fill="FFFFFF"/>
              </w:rPr>
              <w:t>(spa.gov.sa)</w:t>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B416B84" w14:textId="77777777" w:rsidR="004839F0" w:rsidRPr="00737CB3" w:rsidRDefault="004839F0" w:rsidP="00B510D6">
            <w:pPr>
              <w:rPr>
                <w:rFonts w:asciiTheme="majorBidi" w:hAnsiTheme="majorBidi" w:cstheme="majorBidi"/>
                <w:sz w:val="24"/>
                <w:szCs w:val="24"/>
              </w:rPr>
            </w:pPr>
          </w:p>
        </w:tc>
      </w:tr>
      <w:tr w:rsidR="008B67EA" w:rsidRPr="00737CB3" w14:paraId="4A6337E6"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591F892F" w14:textId="63ED1C8F" w:rsidR="008B67EA" w:rsidRPr="00737CB3" w:rsidRDefault="008B67EA" w:rsidP="00B510D6">
            <w:pPr>
              <w:rPr>
                <w:rFonts w:asciiTheme="majorBidi" w:hAnsiTheme="majorBidi" w:cstheme="majorBidi"/>
                <w:sz w:val="24"/>
                <w:szCs w:val="24"/>
              </w:rPr>
            </w:pPr>
            <w:r w:rsidRPr="00737CB3">
              <w:rPr>
                <w:rFonts w:asciiTheme="majorBidi" w:hAnsiTheme="majorBidi" w:cstheme="majorBidi"/>
                <w:sz w:val="24"/>
                <w:szCs w:val="24"/>
              </w:rPr>
              <w:t>2026 09 15</w:t>
            </w:r>
          </w:p>
        </w:tc>
        <w:tc>
          <w:tcPr>
            <w:tcW w:w="9979" w:type="dxa"/>
            <w:tcBorders>
              <w:top w:val="single" w:sz="4" w:space="0" w:color="auto"/>
              <w:bottom w:val="single" w:sz="4" w:space="0" w:color="auto"/>
            </w:tcBorders>
            <w:tcMar>
              <w:top w:w="29" w:type="dxa"/>
              <w:left w:w="115" w:type="dxa"/>
              <w:bottom w:w="29" w:type="dxa"/>
              <w:right w:w="115" w:type="dxa"/>
            </w:tcMar>
          </w:tcPr>
          <w:p w14:paraId="29DEA7F7" w14:textId="1D741E89" w:rsidR="008B67EA" w:rsidRPr="00737CB3" w:rsidRDefault="008B67EA" w:rsidP="00E427F0">
            <w:pPr>
              <w:pStyle w:val="NoSpacing"/>
              <w:jc w:val="both"/>
              <w:rPr>
                <w:rFonts w:asciiTheme="majorBidi" w:hAnsiTheme="majorBidi" w:cstheme="majorBidi"/>
                <w:noProof/>
                <w:sz w:val="24"/>
                <w:szCs w:val="24"/>
                <w:shd w:val="clear" w:color="auto" w:fill="FFFFFF"/>
              </w:rPr>
            </w:pPr>
            <w:r w:rsidRPr="00737CB3">
              <w:rPr>
                <w:rFonts w:asciiTheme="majorBidi" w:hAnsiTheme="majorBidi" w:cstheme="majorBidi"/>
                <w:noProof/>
                <w:sz w:val="24"/>
                <w:szCs w:val="24"/>
              </w:rPr>
              <w:t>2026 m. rugsėjo 15 d. Rijade vyko Institutional Investor Saudi Arabia Summit 2026, subūręs valstybinius fondus, pensijų fondus, šeimos biurus ir tarptautinius investuotojus. Pagrindinės diskusijų temos</w:t>
            </w:r>
            <w:r w:rsidR="00AF40CA" w:rsidRPr="00737CB3">
              <w:rPr>
                <w:rFonts w:asciiTheme="majorBidi" w:hAnsiTheme="majorBidi" w:cstheme="majorBidi"/>
                <w:noProof/>
                <w:sz w:val="24"/>
                <w:szCs w:val="24"/>
              </w:rPr>
              <w:t xml:space="preserve"> buvo </w:t>
            </w:r>
            <w:r w:rsidRPr="00737CB3">
              <w:rPr>
                <w:rFonts w:asciiTheme="majorBidi" w:hAnsiTheme="majorBidi" w:cstheme="majorBidi"/>
                <w:noProof/>
                <w:sz w:val="24"/>
                <w:szCs w:val="24"/>
              </w:rPr>
              <w:t>privataus kapitalo fondai</w:t>
            </w:r>
            <w:r w:rsidR="00AF40C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infrastruktūros investicijos</w:t>
            </w:r>
            <w:r w:rsidR="00AF40C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alternatyvus finansavimas</w:t>
            </w:r>
            <w:r w:rsidR="00AF40C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„Vision 2030“ investicinės galimybės.</w:t>
            </w:r>
          </w:p>
        </w:tc>
        <w:tc>
          <w:tcPr>
            <w:tcW w:w="2619" w:type="dxa"/>
            <w:tcBorders>
              <w:top w:val="single" w:sz="4" w:space="0" w:color="auto"/>
              <w:bottom w:val="single" w:sz="4" w:space="0" w:color="auto"/>
            </w:tcBorders>
            <w:tcMar>
              <w:top w:w="29" w:type="dxa"/>
              <w:left w:w="115" w:type="dxa"/>
              <w:bottom w:w="29" w:type="dxa"/>
              <w:right w:w="115" w:type="dxa"/>
            </w:tcMar>
          </w:tcPr>
          <w:p w14:paraId="039DF6A4" w14:textId="0CFE9DB4" w:rsidR="00122A04" w:rsidRPr="00737CB3" w:rsidRDefault="00682E55" w:rsidP="00192CBD">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kern w:val="36"/>
                <w:sz w:val="24"/>
                <w:szCs w:val="24"/>
              </w:rPr>
              <w:fldChar w:fldCharType="begin"/>
            </w:r>
            <w:r w:rsidRPr="00737CB3">
              <w:rPr>
                <w:rFonts w:asciiTheme="majorBidi" w:hAnsiTheme="majorBidi" w:cstheme="majorBidi"/>
                <w:noProof/>
                <w:kern w:val="36"/>
                <w:sz w:val="24"/>
                <w:szCs w:val="24"/>
              </w:rPr>
              <w:instrText>HYPERLINK "https://register.institutionalinvestor.com/2026-saudi-arabia-summit"</w:instrText>
            </w:r>
            <w:r w:rsidRPr="00737CB3">
              <w:rPr>
                <w:rFonts w:asciiTheme="majorBidi" w:hAnsiTheme="majorBidi" w:cstheme="majorBidi"/>
                <w:noProof/>
                <w:kern w:val="36"/>
                <w:sz w:val="24"/>
                <w:szCs w:val="24"/>
              </w:rPr>
            </w:r>
            <w:r w:rsidRPr="00737CB3">
              <w:rPr>
                <w:rFonts w:asciiTheme="majorBidi" w:hAnsiTheme="majorBidi" w:cstheme="majorBidi"/>
                <w:noProof/>
                <w:kern w:val="36"/>
                <w:sz w:val="24"/>
                <w:szCs w:val="24"/>
              </w:rPr>
              <w:fldChar w:fldCharType="separate"/>
            </w:r>
            <w:r w:rsidR="00122A04" w:rsidRPr="00737CB3">
              <w:rPr>
                <w:rStyle w:val="Hyperlink"/>
                <w:rFonts w:asciiTheme="majorBidi" w:hAnsiTheme="majorBidi" w:cstheme="majorBidi"/>
                <w:noProof/>
                <w:kern w:val="36"/>
                <w:sz w:val="24"/>
                <w:szCs w:val="24"/>
              </w:rPr>
              <w:t>Institutional Investor Saudi Arabia Summit 2026</w:t>
            </w:r>
          </w:p>
          <w:p w14:paraId="5DDE8B0A" w14:textId="12960B82" w:rsidR="008B67EA" w:rsidRPr="00737CB3" w:rsidRDefault="00183317" w:rsidP="00192CBD">
            <w:pPr>
              <w:pStyle w:val="NoSpacing"/>
              <w:jc w:val="both"/>
              <w:rPr>
                <w:rFonts w:asciiTheme="majorBidi" w:hAnsiTheme="majorBidi" w:cstheme="majorBidi"/>
                <w:noProof/>
                <w:sz w:val="24"/>
                <w:szCs w:val="24"/>
                <w:shd w:val="clear" w:color="auto" w:fill="FFFFFF"/>
              </w:rPr>
            </w:pPr>
            <w:r w:rsidRPr="00737CB3">
              <w:rPr>
                <w:rStyle w:val="Hyperlink"/>
                <w:rFonts w:asciiTheme="majorBidi" w:hAnsiTheme="majorBidi" w:cstheme="majorBidi"/>
                <w:noProof/>
                <w:sz w:val="24"/>
                <w:szCs w:val="24"/>
                <w:shd w:val="clear" w:color="auto" w:fill="FFFFFF"/>
              </w:rPr>
              <w:t>(</w:t>
            </w:r>
            <w:r w:rsidR="00192CBD" w:rsidRPr="00737CB3">
              <w:rPr>
                <w:rStyle w:val="Hyperlink"/>
                <w:rFonts w:asciiTheme="majorBidi" w:hAnsiTheme="majorBidi" w:cstheme="majorBidi"/>
                <w:noProof/>
                <w:sz w:val="24"/>
                <w:szCs w:val="24"/>
                <w:shd w:val="clear" w:color="auto" w:fill="FFFFFF"/>
              </w:rPr>
              <w:t>I</w:t>
            </w:r>
            <w:r w:rsidRPr="00737CB3">
              <w:rPr>
                <w:rStyle w:val="Hyperlink"/>
                <w:rFonts w:asciiTheme="majorBidi" w:hAnsiTheme="majorBidi" w:cstheme="majorBidi"/>
                <w:noProof/>
                <w:sz w:val="24"/>
                <w:szCs w:val="24"/>
                <w:shd w:val="clear" w:color="auto" w:fill="FFFFFF"/>
              </w:rPr>
              <w:t xml:space="preserve">nstitutional </w:t>
            </w:r>
            <w:r w:rsidR="00192CBD" w:rsidRPr="00737CB3">
              <w:rPr>
                <w:rStyle w:val="Hyperlink"/>
                <w:rFonts w:asciiTheme="majorBidi" w:hAnsiTheme="majorBidi" w:cstheme="majorBidi"/>
                <w:noProof/>
                <w:sz w:val="24"/>
                <w:szCs w:val="24"/>
                <w:shd w:val="clear" w:color="auto" w:fill="FFFFFF"/>
              </w:rPr>
              <w:t>I</w:t>
            </w:r>
            <w:r w:rsidRPr="00737CB3">
              <w:rPr>
                <w:rStyle w:val="Hyperlink"/>
                <w:rFonts w:asciiTheme="majorBidi" w:hAnsiTheme="majorBidi" w:cstheme="majorBidi"/>
                <w:noProof/>
                <w:sz w:val="24"/>
                <w:szCs w:val="24"/>
                <w:shd w:val="clear" w:color="auto" w:fill="FFFFFF"/>
              </w:rPr>
              <w:t>nvestor)</w:t>
            </w:r>
            <w:r w:rsidR="00682E55" w:rsidRPr="00737CB3">
              <w:rPr>
                <w:rFonts w:asciiTheme="majorBidi" w:hAnsiTheme="majorBidi" w:cstheme="majorBidi"/>
                <w:noProof/>
                <w:kern w:val="36"/>
                <w:sz w:val="24"/>
                <w:szCs w:val="24"/>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3D88F672" w14:textId="77777777" w:rsidR="008B67EA" w:rsidRPr="00737CB3" w:rsidRDefault="008B67EA" w:rsidP="00B510D6">
            <w:pPr>
              <w:rPr>
                <w:rFonts w:asciiTheme="majorBidi" w:hAnsiTheme="majorBidi" w:cstheme="majorBidi"/>
                <w:sz w:val="24"/>
                <w:szCs w:val="24"/>
              </w:rPr>
            </w:pPr>
          </w:p>
        </w:tc>
      </w:tr>
      <w:tr w:rsidR="00540DAF" w:rsidRPr="00737CB3" w14:paraId="1FC3DDB2"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A664E48" w14:textId="1D68A0EC" w:rsidR="00540DAF" w:rsidRPr="00737CB3" w:rsidRDefault="00540DAF" w:rsidP="00B510D6">
            <w:pPr>
              <w:rPr>
                <w:rFonts w:asciiTheme="majorBidi" w:hAnsiTheme="majorBidi" w:cstheme="majorBidi"/>
                <w:sz w:val="24"/>
                <w:szCs w:val="24"/>
              </w:rPr>
            </w:pPr>
            <w:r w:rsidRPr="00737CB3">
              <w:rPr>
                <w:rFonts w:asciiTheme="majorBidi" w:hAnsiTheme="majorBidi" w:cstheme="majorBidi"/>
                <w:sz w:val="24"/>
                <w:szCs w:val="24"/>
              </w:rPr>
              <w:t>2026 09 20</w:t>
            </w:r>
          </w:p>
        </w:tc>
        <w:tc>
          <w:tcPr>
            <w:tcW w:w="9979" w:type="dxa"/>
            <w:tcBorders>
              <w:top w:val="single" w:sz="4" w:space="0" w:color="auto"/>
              <w:bottom w:val="single" w:sz="4" w:space="0" w:color="auto"/>
            </w:tcBorders>
            <w:tcMar>
              <w:top w:w="29" w:type="dxa"/>
              <w:left w:w="115" w:type="dxa"/>
              <w:bottom w:w="29" w:type="dxa"/>
              <w:right w:w="115" w:type="dxa"/>
            </w:tcMar>
          </w:tcPr>
          <w:p w14:paraId="51D5FCFE" w14:textId="0AC43F12" w:rsidR="00980388" w:rsidRPr="00737CB3" w:rsidRDefault="00540DAF"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PIF paskelbė apie Tawrid platformos sukūrimą. Jos tikslas – teikti tiekimo grandinės finansavimo produktus Saudo Arabijos įmonėms. Iniciatyva ypač svarbi pramonės, gamybos, logistikos ir eksportuojančioms bendrovėms, nes gerina prieigą prie apyvartinio kapitalo ir skatina privataus sektoriaus augimą</w:t>
            </w:r>
            <w:r w:rsidR="006C2B97" w:rsidRPr="00737CB3">
              <w:rPr>
                <w:rFonts w:asciiTheme="majorBidi" w:hAnsiTheme="majorBidi" w:cstheme="majorBidi"/>
                <w:noProof/>
                <w:sz w:val="24"/>
                <w:szCs w:val="24"/>
              </w:rPr>
              <w:t>.</w:t>
            </w:r>
          </w:p>
        </w:tc>
        <w:tc>
          <w:tcPr>
            <w:tcW w:w="2619" w:type="dxa"/>
            <w:tcBorders>
              <w:top w:val="single" w:sz="4" w:space="0" w:color="auto"/>
              <w:bottom w:val="single" w:sz="4" w:space="0" w:color="auto"/>
            </w:tcBorders>
            <w:tcMar>
              <w:top w:w="29" w:type="dxa"/>
              <w:left w:w="115" w:type="dxa"/>
              <w:bottom w:w="29" w:type="dxa"/>
              <w:right w:w="115" w:type="dxa"/>
            </w:tcMar>
          </w:tcPr>
          <w:p w14:paraId="19577823" w14:textId="1692ECD5" w:rsidR="009955B5" w:rsidRPr="00737CB3" w:rsidRDefault="009955B5" w:rsidP="009955B5">
            <w:pPr>
              <w:pStyle w:val="NoSpacing"/>
              <w:jc w:val="both"/>
              <w:rPr>
                <w:rFonts w:asciiTheme="majorBidi" w:hAnsiTheme="majorBidi" w:cstheme="majorBidi"/>
                <w:noProof/>
                <w:color w:val="0563C1"/>
                <w:kern w:val="36"/>
                <w:sz w:val="24"/>
                <w:szCs w:val="24"/>
                <w:u w:val="single"/>
                <w:lang w:val="en-AE"/>
              </w:rPr>
            </w:pPr>
            <w:hyperlink r:id="rId15" w:history="1">
              <w:r w:rsidRPr="00737CB3">
                <w:rPr>
                  <w:rStyle w:val="Hyperlink"/>
                  <w:rFonts w:asciiTheme="majorBidi" w:hAnsiTheme="majorBidi" w:cstheme="majorBidi"/>
                  <w:noProof/>
                  <w:kern w:val="36"/>
                  <w:sz w:val="24"/>
                  <w:szCs w:val="24"/>
                  <w:lang w:val="en-AE"/>
                </w:rPr>
                <w:t>PIF launches Tawrid to provide supply-chain financing products in Saudi Arabia(pif.gov.sa)</w:t>
              </w:r>
            </w:hyperlink>
            <w:r w:rsidRPr="00737CB3">
              <w:rPr>
                <w:rFonts w:asciiTheme="majorBidi" w:hAnsiTheme="majorBidi" w:cstheme="majorBidi"/>
                <w:noProof/>
                <w:kern w:val="36"/>
                <w:sz w:val="24"/>
                <w:szCs w:val="24"/>
                <w:lang w:val="en-AE"/>
              </w:rPr>
              <w:t xml:space="preserve"> </w:t>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4BA8A4B7" w14:textId="77777777" w:rsidR="00540DAF" w:rsidRPr="00737CB3" w:rsidRDefault="00540DAF" w:rsidP="00B510D6">
            <w:pPr>
              <w:rPr>
                <w:rFonts w:asciiTheme="majorBidi" w:hAnsiTheme="majorBidi" w:cstheme="majorBidi"/>
                <w:sz w:val="24"/>
                <w:szCs w:val="24"/>
              </w:rPr>
            </w:pPr>
          </w:p>
        </w:tc>
      </w:tr>
      <w:tr w:rsidR="00DA0C32" w:rsidRPr="00737CB3" w14:paraId="13DFB35D"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0DB155F0" w14:textId="5B00F72D" w:rsidR="00DA0C32" w:rsidRPr="00737CB3" w:rsidRDefault="00DA0C32" w:rsidP="00B510D6">
            <w:pPr>
              <w:rPr>
                <w:rFonts w:asciiTheme="majorBidi" w:hAnsiTheme="majorBidi" w:cstheme="majorBidi"/>
                <w:sz w:val="24"/>
                <w:szCs w:val="24"/>
              </w:rPr>
            </w:pPr>
            <w:r w:rsidRPr="00737CB3">
              <w:rPr>
                <w:rFonts w:asciiTheme="majorBidi" w:hAnsiTheme="majorBidi" w:cstheme="majorBidi"/>
                <w:sz w:val="24"/>
                <w:szCs w:val="24"/>
              </w:rPr>
              <w:t>2026 09 23</w:t>
            </w:r>
          </w:p>
        </w:tc>
        <w:tc>
          <w:tcPr>
            <w:tcW w:w="9979" w:type="dxa"/>
            <w:tcBorders>
              <w:top w:val="single" w:sz="4" w:space="0" w:color="auto"/>
              <w:bottom w:val="single" w:sz="4" w:space="0" w:color="auto"/>
            </w:tcBorders>
            <w:tcMar>
              <w:top w:w="29" w:type="dxa"/>
              <w:left w:w="115" w:type="dxa"/>
              <w:bottom w:w="29" w:type="dxa"/>
              <w:right w:w="115" w:type="dxa"/>
            </w:tcMar>
          </w:tcPr>
          <w:p w14:paraId="673AA25D" w14:textId="25B44C17" w:rsidR="00DA0C32" w:rsidRPr="00737CB3" w:rsidRDefault="008B57CA"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Susidomėjimas verslo plėtra Saudo Arabijoje per metus išaugo 114 proc., o daugiausia naujų įmonių registracijų fiksuota technologijų, fintech, gamybos, statybų ir sveikatos apsaugos sektoriuose. Technologijų įmonės sudarė apie 23 proc. visų naujų registracijų, taip pat sparčiai auga investicijos į dirbtinį intelektą, automatizavimą, kasybą ir švietimą. </w:t>
            </w:r>
            <w:r w:rsidR="00520354" w:rsidRPr="00737CB3">
              <w:rPr>
                <w:rFonts w:asciiTheme="majorBidi" w:hAnsiTheme="majorBidi" w:cstheme="majorBidi"/>
                <w:noProof/>
                <w:sz w:val="24"/>
                <w:szCs w:val="24"/>
              </w:rPr>
              <w:t>Šios tendencijos patvirtina augantį tarptautinių investuotojų pasitikėjimą Saudo Arabijos ekonomika ir spartėjančią verslo aplinkos diversifikaciją už tradicinių mega projektų ribų.</w:t>
            </w:r>
          </w:p>
        </w:tc>
        <w:tc>
          <w:tcPr>
            <w:tcW w:w="2619" w:type="dxa"/>
            <w:tcBorders>
              <w:top w:val="single" w:sz="4" w:space="0" w:color="auto"/>
              <w:bottom w:val="single" w:sz="4" w:space="0" w:color="auto"/>
            </w:tcBorders>
            <w:tcMar>
              <w:top w:w="29" w:type="dxa"/>
              <w:left w:w="115" w:type="dxa"/>
              <w:bottom w:w="29" w:type="dxa"/>
              <w:right w:w="115" w:type="dxa"/>
            </w:tcMar>
          </w:tcPr>
          <w:p w14:paraId="74EE4EA5" w14:textId="7DC07CBA" w:rsidR="00F007EB" w:rsidRPr="00737CB3" w:rsidRDefault="007441A5" w:rsidP="0054062F">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00000"/>
                <w:kern w:val="36"/>
                <w:sz w:val="24"/>
                <w:szCs w:val="24"/>
                <w:lang w:val="en-AE"/>
              </w:rPr>
              <w:fldChar w:fldCharType="begin"/>
            </w:r>
            <w:r w:rsidRPr="00737CB3">
              <w:rPr>
                <w:rFonts w:asciiTheme="majorBidi" w:hAnsiTheme="majorBidi" w:cstheme="majorBidi"/>
                <w:color w:val="000000"/>
                <w:kern w:val="36"/>
                <w:sz w:val="24"/>
                <w:szCs w:val="24"/>
                <w:lang w:val="en-AE"/>
              </w:rPr>
              <w:instrText>HYPERLINK "https://www.arabianbusiness.com/finance/economy/saudi-arabia-draws-wider-mix-of-foreign-firms-as-business-leads-jump-114-adviser-says"</w:instrText>
            </w:r>
            <w:r w:rsidRPr="00737CB3">
              <w:rPr>
                <w:rFonts w:asciiTheme="majorBidi" w:hAnsiTheme="majorBidi" w:cstheme="majorBidi"/>
                <w:color w:val="000000"/>
                <w:kern w:val="36"/>
                <w:sz w:val="24"/>
                <w:szCs w:val="24"/>
                <w:lang w:val="en-AE"/>
              </w:rPr>
            </w:r>
            <w:r w:rsidRPr="00737CB3">
              <w:rPr>
                <w:rFonts w:asciiTheme="majorBidi" w:hAnsiTheme="majorBidi" w:cstheme="majorBidi"/>
                <w:color w:val="000000"/>
                <w:kern w:val="36"/>
                <w:sz w:val="24"/>
                <w:szCs w:val="24"/>
                <w:lang w:val="en-AE"/>
              </w:rPr>
              <w:fldChar w:fldCharType="separate"/>
            </w:r>
            <w:r w:rsidR="00F007EB" w:rsidRPr="00737CB3">
              <w:rPr>
                <w:rStyle w:val="Hyperlink"/>
                <w:rFonts w:asciiTheme="majorBidi" w:hAnsiTheme="majorBidi" w:cstheme="majorBidi"/>
                <w:kern w:val="36"/>
                <w:sz w:val="24"/>
                <w:szCs w:val="24"/>
                <w:lang w:val="en-AE"/>
              </w:rPr>
              <w:t>Saudi Arabia draws wider mix of foreign firms as business leads jump 114%, adviser says</w:t>
            </w:r>
          </w:p>
          <w:p w14:paraId="4F73C33E" w14:textId="6949D3DA" w:rsidR="00DA0C32" w:rsidRPr="00737CB3" w:rsidRDefault="00F007EB" w:rsidP="0054062F">
            <w:pPr>
              <w:pStyle w:val="NoSpacing"/>
              <w:jc w:val="both"/>
              <w:rPr>
                <w:rFonts w:asciiTheme="majorBidi" w:hAnsiTheme="majorBidi" w:cstheme="majorBidi"/>
                <w:noProof/>
                <w:kern w:val="36"/>
                <w:sz w:val="24"/>
                <w:szCs w:val="24"/>
                <w:lang w:val="en-AE"/>
              </w:rPr>
            </w:pPr>
            <w:r w:rsidRPr="00737CB3">
              <w:rPr>
                <w:rStyle w:val="Hyperlink"/>
                <w:rFonts w:asciiTheme="majorBidi" w:hAnsiTheme="majorBidi" w:cstheme="majorBidi"/>
                <w:noProof/>
                <w:kern w:val="36"/>
                <w:sz w:val="24"/>
                <w:szCs w:val="24"/>
                <w:lang w:val="en-AE"/>
              </w:rPr>
              <w:t>(Arabian Business)</w:t>
            </w:r>
            <w:r w:rsidR="007441A5" w:rsidRPr="00737CB3">
              <w:rPr>
                <w:rFonts w:asciiTheme="majorBidi" w:hAnsiTheme="majorBidi" w:cstheme="majorBidi"/>
                <w:color w:val="000000"/>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7160C39" w14:textId="77777777" w:rsidR="00DA0C32" w:rsidRPr="00737CB3" w:rsidRDefault="00DA0C32" w:rsidP="00B510D6">
            <w:pPr>
              <w:rPr>
                <w:rFonts w:asciiTheme="majorBidi" w:hAnsiTheme="majorBidi" w:cstheme="majorBidi"/>
                <w:sz w:val="24"/>
                <w:szCs w:val="24"/>
              </w:rPr>
            </w:pPr>
          </w:p>
        </w:tc>
      </w:tr>
      <w:tr w:rsidR="007431A5" w:rsidRPr="00737CB3" w14:paraId="2415EDC6"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5310CC2C" w14:textId="578C181A" w:rsidR="007431A5" w:rsidRPr="00737CB3" w:rsidRDefault="006428B5" w:rsidP="00B510D6">
            <w:pPr>
              <w:rPr>
                <w:rFonts w:asciiTheme="majorBidi" w:hAnsiTheme="majorBidi" w:cstheme="majorBidi"/>
                <w:sz w:val="24"/>
                <w:szCs w:val="24"/>
              </w:rPr>
            </w:pPr>
            <w:r w:rsidRPr="00737CB3">
              <w:rPr>
                <w:rFonts w:asciiTheme="majorBidi" w:hAnsiTheme="majorBidi" w:cstheme="majorBidi"/>
                <w:sz w:val="24"/>
                <w:szCs w:val="24"/>
              </w:rPr>
              <w:t>2026 09 28</w:t>
            </w:r>
          </w:p>
        </w:tc>
        <w:tc>
          <w:tcPr>
            <w:tcW w:w="9979" w:type="dxa"/>
            <w:tcBorders>
              <w:top w:val="single" w:sz="4" w:space="0" w:color="auto"/>
              <w:bottom w:val="single" w:sz="4" w:space="0" w:color="auto"/>
            </w:tcBorders>
            <w:tcMar>
              <w:top w:w="29" w:type="dxa"/>
              <w:left w:w="115" w:type="dxa"/>
              <w:bottom w:w="29" w:type="dxa"/>
              <w:right w:w="115" w:type="dxa"/>
            </w:tcMar>
          </w:tcPr>
          <w:p w14:paraId="467589C7" w14:textId="10D7CAD3" w:rsidR="007431A5" w:rsidRPr="00737CB3" w:rsidRDefault="0050036C"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Saudo Arabijos Kapitalo rinkos institucija (CMA)</w:t>
            </w:r>
            <w:r w:rsidR="003A7D00" w:rsidRPr="00737CB3">
              <w:rPr>
                <w:rFonts w:asciiTheme="majorBidi" w:hAnsiTheme="majorBidi" w:cstheme="majorBidi"/>
                <w:noProof/>
                <w:sz w:val="24"/>
                <w:szCs w:val="24"/>
              </w:rPr>
              <w:t>, siekdama stiprinti investuotojų apsaugą ir rinkos stabilumą</w:t>
            </w:r>
            <w:r w:rsidRPr="00737CB3">
              <w:rPr>
                <w:rFonts w:asciiTheme="majorBidi" w:hAnsiTheme="majorBidi" w:cstheme="majorBidi"/>
                <w:noProof/>
                <w:sz w:val="24"/>
                <w:szCs w:val="24"/>
              </w:rPr>
              <w:t xml:space="preserve"> pasiūlė sugriežtinti prekybos užsienio finansų rinkose naudojant skolintą kapitalą taisykles. Pagal siūlomus pakeitimus investuotojai, per Saudo Arabijoje reguliuojamas finansų įstaigas investuojantys į užsienio vertybinius popierius su marža turės patys finansuoti ne mažiau kaip 50 proc. sandorio vertės, o finansų institucijos privalės griežčiau vertinti investicijų tinkamumą klientams. Naujos priemonės taip pat ribotų investicijas į itin rizikingus ar stipriai įsiskolinusius finansinius produktus atspindėdamos Karalystės siekį didinti finansų sektoriaus skaidrumą ir stiprinti investicinę aplinką.</w:t>
            </w:r>
          </w:p>
        </w:tc>
        <w:tc>
          <w:tcPr>
            <w:tcW w:w="2619" w:type="dxa"/>
            <w:tcBorders>
              <w:top w:val="single" w:sz="4" w:space="0" w:color="auto"/>
              <w:bottom w:val="single" w:sz="4" w:space="0" w:color="auto"/>
            </w:tcBorders>
            <w:tcMar>
              <w:top w:w="29" w:type="dxa"/>
              <w:left w:w="115" w:type="dxa"/>
              <w:bottom w:w="29" w:type="dxa"/>
              <w:right w:w="115" w:type="dxa"/>
            </w:tcMar>
          </w:tcPr>
          <w:p w14:paraId="21E2E89B" w14:textId="521060D2" w:rsidR="006428B5" w:rsidRPr="00737CB3" w:rsidRDefault="000C643E" w:rsidP="00AE16FA">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"https://www.agbi.com/markets/2026/09/saudi-arabia-seeks-to-tighten-rules-on-overseas-investments/"</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6428B5" w:rsidRPr="00737CB3">
              <w:rPr>
                <w:rStyle w:val="Hyperlink"/>
                <w:rFonts w:asciiTheme="majorBidi" w:hAnsiTheme="majorBidi" w:cstheme="majorBidi"/>
                <w:kern w:val="36"/>
                <w:sz w:val="24"/>
                <w:szCs w:val="24"/>
                <w:lang w:val="en-AE" w:eastAsia="en-AE"/>
              </w:rPr>
              <w:t>Saudi Arabia seeks to tighten rules on overseas investments</w:t>
            </w:r>
          </w:p>
          <w:p w14:paraId="2633704F" w14:textId="2DE1BC64" w:rsidR="007431A5" w:rsidRPr="00737CB3" w:rsidRDefault="006428B5" w:rsidP="00AE16FA">
            <w:pPr>
              <w:pStyle w:val="NoSpacing"/>
              <w:jc w:val="both"/>
              <w:rPr>
                <w:rFonts w:asciiTheme="majorBidi" w:hAnsiTheme="majorBidi" w:cstheme="majorBidi"/>
                <w:noProof/>
                <w:kern w:val="36"/>
                <w:sz w:val="24"/>
                <w:szCs w:val="24"/>
                <w:lang w:val="en-AE"/>
              </w:rPr>
            </w:pPr>
            <w:r w:rsidRPr="00737CB3">
              <w:rPr>
                <w:rStyle w:val="Hyperlink"/>
                <w:rFonts w:asciiTheme="majorBidi" w:hAnsiTheme="majorBidi" w:cstheme="majorBidi"/>
                <w:noProof/>
                <w:kern w:val="36"/>
                <w:sz w:val="24"/>
                <w:szCs w:val="24"/>
                <w:lang w:val="en-AE"/>
              </w:rPr>
              <w:t>(AGBI)</w:t>
            </w:r>
            <w:r w:rsidR="000C643E" w:rsidRPr="00737CB3">
              <w:rPr>
                <w:rFonts w:asciiTheme="majorBidi" w:hAnsiTheme="majorBidi" w:cstheme="majorBidi"/>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1E685873" w14:textId="77777777" w:rsidR="007431A5" w:rsidRPr="00737CB3" w:rsidRDefault="007431A5" w:rsidP="00B510D6">
            <w:pPr>
              <w:rPr>
                <w:rFonts w:asciiTheme="majorBidi" w:hAnsiTheme="majorBidi" w:cstheme="majorBidi"/>
                <w:sz w:val="24"/>
                <w:szCs w:val="24"/>
              </w:rPr>
            </w:pPr>
          </w:p>
        </w:tc>
      </w:tr>
      <w:tr w:rsidR="00B510D6" w:rsidRPr="00737CB3" w14:paraId="3044D5FB"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39E56447" w14:textId="77777777" w:rsidR="00B510D6" w:rsidRPr="00737CB3" w:rsidRDefault="00B510D6" w:rsidP="00B510D6">
            <w:pPr>
              <w:spacing w:line="240" w:lineRule="auto"/>
              <w:rPr>
                <w:rFonts w:asciiTheme="majorBidi" w:hAnsiTheme="majorBidi" w:cstheme="majorBidi"/>
                <w:b/>
                <w:sz w:val="24"/>
                <w:szCs w:val="24"/>
              </w:rPr>
            </w:pPr>
            <w:r w:rsidRPr="00737CB3">
              <w:rPr>
                <w:rFonts w:asciiTheme="majorBidi" w:hAnsiTheme="majorBidi" w:cstheme="majorBidi"/>
                <w:b/>
                <w:sz w:val="24"/>
                <w:szCs w:val="24"/>
              </w:rPr>
              <w:lastRenderedPageBreak/>
              <w:t>BENDRA EKONOMINĖ INFORMACIJA</w:t>
            </w:r>
          </w:p>
        </w:tc>
      </w:tr>
      <w:tr w:rsidR="001A3261" w:rsidRPr="00737CB3" w14:paraId="2ADF75B0"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17C18228" w14:textId="6099E27C" w:rsidR="001A3261" w:rsidRPr="00737CB3" w:rsidRDefault="004A24E2" w:rsidP="004A24E2">
            <w:pPr>
              <w:rPr>
                <w:rFonts w:asciiTheme="majorBidi" w:hAnsiTheme="majorBidi" w:cstheme="majorBidi"/>
                <w:sz w:val="24"/>
                <w:szCs w:val="24"/>
                <w:lang w:val="en-US"/>
              </w:rPr>
            </w:pPr>
            <w:r w:rsidRPr="00737CB3">
              <w:rPr>
                <w:rFonts w:asciiTheme="majorBidi" w:hAnsiTheme="majorBidi" w:cstheme="majorBidi"/>
                <w:sz w:val="24"/>
                <w:szCs w:val="24"/>
                <w:lang w:val="en-US"/>
              </w:rPr>
              <w:t>2026 0</w:t>
            </w:r>
            <w:r w:rsidR="009244BE" w:rsidRPr="00737CB3">
              <w:rPr>
                <w:rFonts w:asciiTheme="majorBidi" w:hAnsiTheme="majorBidi" w:cstheme="majorBidi"/>
                <w:sz w:val="24"/>
                <w:szCs w:val="24"/>
                <w:lang w:val="en-US"/>
              </w:rPr>
              <w:t>9 07</w:t>
            </w:r>
          </w:p>
        </w:tc>
        <w:tc>
          <w:tcPr>
            <w:tcW w:w="9979" w:type="dxa"/>
            <w:tcBorders>
              <w:top w:val="single" w:sz="4" w:space="0" w:color="auto"/>
              <w:bottom w:val="single" w:sz="4" w:space="0" w:color="auto"/>
            </w:tcBorders>
            <w:tcMar>
              <w:top w:w="29" w:type="dxa"/>
              <w:left w:w="115" w:type="dxa"/>
              <w:bottom w:w="29" w:type="dxa"/>
              <w:right w:w="115" w:type="dxa"/>
            </w:tcMar>
          </w:tcPr>
          <w:p w14:paraId="3B7688C5" w14:textId="7D67A310" w:rsidR="000038F1" w:rsidRPr="00737CB3" w:rsidRDefault="000038F1" w:rsidP="000038F1">
            <w:pPr>
              <w:pStyle w:val="NoSpacing"/>
              <w:jc w:val="both"/>
              <w:rPr>
                <w:rFonts w:asciiTheme="majorBidi" w:hAnsiTheme="majorBidi" w:cstheme="majorBidi"/>
                <w:sz w:val="24"/>
                <w:szCs w:val="24"/>
              </w:rPr>
            </w:pPr>
            <w:r w:rsidRPr="00737CB3">
              <w:rPr>
                <w:rFonts w:asciiTheme="majorBidi" w:hAnsiTheme="majorBidi" w:cstheme="majorBidi"/>
                <w:sz w:val="24"/>
                <w:szCs w:val="24"/>
                <w:shd w:val="clear" w:color="auto" w:fill="FFFFFF"/>
              </w:rPr>
              <w:t xml:space="preserve">Saudo Arabija patvirtino 2026 metų valstybės biudžetą, prognozuojantį 165 milijardų rialų deficitą </w:t>
            </w:r>
            <w:r w:rsidR="00893C25" w:rsidRPr="00737CB3">
              <w:rPr>
                <w:rFonts w:asciiTheme="majorBidi" w:hAnsiTheme="majorBidi" w:cstheme="majorBidi"/>
                <w:sz w:val="24"/>
                <w:szCs w:val="24"/>
                <w:shd w:val="clear" w:color="auto" w:fill="FFFFFF"/>
              </w:rPr>
              <w:t>-</w:t>
            </w:r>
            <w:r w:rsidRPr="00737CB3">
              <w:rPr>
                <w:rFonts w:asciiTheme="majorBidi" w:hAnsiTheme="majorBidi" w:cstheme="majorBidi"/>
                <w:sz w:val="24"/>
                <w:szCs w:val="24"/>
                <w:shd w:val="clear" w:color="auto" w:fill="FFFFFF"/>
              </w:rPr>
              <w:t xml:space="preserve"> maždaug keturiasdešimt keturis milijardus JAV dolerių – kas sudaro apie 3,3 procento bendrojo vidaus produkto. Fiskalinis atotrūkis, sumažėjęs nuo prognozuoto 245 milijardų rialų deficito 2025 metais, atspindi sąmoningą persvarstymą, kai Rijadas siekia perorientuoti viešąsias išlaidas.</w:t>
            </w:r>
            <w:r w:rsidRPr="00737CB3">
              <w:rPr>
                <w:rFonts w:asciiTheme="majorBidi" w:hAnsiTheme="majorBidi" w:cstheme="majorBidi"/>
                <w:sz w:val="24"/>
                <w:szCs w:val="24"/>
              </w:rPr>
              <w:br/>
            </w:r>
            <w:r w:rsidRPr="00737CB3">
              <w:rPr>
                <w:rFonts w:asciiTheme="majorBidi" w:hAnsiTheme="majorBidi" w:cstheme="majorBidi"/>
                <w:sz w:val="24"/>
                <w:szCs w:val="24"/>
                <w:shd w:val="clear" w:color="auto" w:fill="FFFFFF"/>
              </w:rPr>
              <w:t xml:space="preserve">Bendros vyriausybės pajamos turėtų siekti 1,15 trilijono rialų, o išlaidos </w:t>
            </w:r>
            <w:r w:rsidR="00893C25" w:rsidRPr="00737CB3">
              <w:rPr>
                <w:rFonts w:asciiTheme="majorBidi" w:hAnsiTheme="majorBidi" w:cstheme="majorBidi"/>
                <w:sz w:val="24"/>
                <w:szCs w:val="24"/>
                <w:shd w:val="clear" w:color="auto" w:fill="FFFFFF"/>
              </w:rPr>
              <w:t>-</w:t>
            </w:r>
            <w:r w:rsidRPr="00737CB3">
              <w:rPr>
                <w:rFonts w:asciiTheme="majorBidi" w:hAnsiTheme="majorBidi" w:cstheme="majorBidi"/>
                <w:sz w:val="24"/>
                <w:szCs w:val="24"/>
                <w:shd w:val="clear" w:color="auto" w:fill="FFFFFF"/>
              </w:rPr>
              <w:t xml:space="preserve"> 1,31 trilijono rialų.</w:t>
            </w:r>
          </w:p>
          <w:p w14:paraId="3F10A0B1" w14:textId="77777777" w:rsidR="0091000C" w:rsidRPr="00737CB3" w:rsidRDefault="0091000C" w:rsidP="009244BE">
            <w:pPr>
              <w:pStyle w:val="NoSpacing"/>
              <w:jc w:val="both"/>
              <w:rPr>
                <w:rFonts w:asciiTheme="majorBidi" w:hAnsiTheme="majorBidi" w:cstheme="majorBidi"/>
                <w:noProof/>
                <w:sz w:val="24"/>
                <w:szCs w:val="24"/>
              </w:rPr>
            </w:pPr>
          </w:p>
          <w:p w14:paraId="75AAEB54" w14:textId="5AB2276B" w:rsidR="001A3261" w:rsidRPr="00737CB3" w:rsidRDefault="001A3261" w:rsidP="009244BE">
            <w:pPr>
              <w:pStyle w:val="NoSpacing"/>
              <w:jc w:val="both"/>
              <w:rPr>
                <w:rFonts w:asciiTheme="majorBidi" w:hAnsiTheme="majorBidi" w:cstheme="majorBidi"/>
                <w:noProof/>
                <w:color w:val="252524"/>
                <w:sz w:val="24"/>
                <w:szCs w:val="24"/>
                <w:shd w:val="clear" w:color="auto" w:fill="FFFFFF"/>
              </w:rPr>
            </w:pPr>
          </w:p>
        </w:tc>
        <w:tc>
          <w:tcPr>
            <w:tcW w:w="2619" w:type="dxa"/>
            <w:tcBorders>
              <w:top w:val="single" w:sz="4" w:space="0" w:color="auto"/>
              <w:bottom w:val="single" w:sz="4" w:space="0" w:color="auto"/>
            </w:tcBorders>
            <w:tcMar>
              <w:top w:w="29" w:type="dxa"/>
              <w:left w:w="115" w:type="dxa"/>
              <w:bottom w:w="29" w:type="dxa"/>
              <w:right w:w="115" w:type="dxa"/>
            </w:tcMar>
          </w:tcPr>
          <w:p w14:paraId="347D17A2" w14:textId="0683EAA3" w:rsidR="00EE7AD2" w:rsidRPr="00737CB3" w:rsidRDefault="00372540" w:rsidP="009244BE">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"https://saudipress.com/saudi-arabia-approves-2026-budget-with-44-billion-deficit-as-economic-reform-deepens"</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EE7AD2" w:rsidRPr="00737CB3">
              <w:rPr>
                <w:rStyle w:val="Hyperlink"/>
                <w:rFonts w:asciiTheme="majorBidi" w:hAnsiTheme="majorBidi" w:cstheme="majorBidi"/>
                <w:kern w:val="36"/>
                <w:sz w:val="24"/>
                <w:szCs w:val="24"/>
                <w:lang w:val="en-AE"/>
              </w:rPr>
              <w:t>Saudi Arabia Approves 2026 Budget With $44 Billion Deficit as Economic Reform Deepens</w:t>
            </w:r>
          </w:p>
          <w:p w14:paraId="3912FB90" w14:textId="2DFB8E10" w:rsidR="001A3261" w:rsidRPr="00737CB3" w:rsidRDefault="009B7BD8" w:rsidP="009244BE">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(Saudi Press)</w:t>
            </w:r>
            <w:r w:rsidR="00372540" w:rsidRPr="00737CB3">
              <w:rPr>
                <w:rFonts w:asciiTheme="majorBidi" w:hAnsiTheme="majorBidi" w:cstheme="majorBidi"/>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8499B81" w14:textId="77777777" w:rsidR="001A3261" w:rsidRPr="00737CB3" w:rsidRDefault="001A3261" w:rsidP="00B510D6">
            <w:pPr>
              <w:rPr>
                <w:rFonts w:asciiTheme="majorBidi" w:hAnsiTheme="majorBidi" w:cstheme="majorBidi"/>
                <w:sz w:val="24"/>
                <w:szCs w:val="24"/>
              </w:rPr>
            </w:pPr>
          </w:p>
        </w:tc>
      </w:tr>
      <w:tr w:rsidR="00871A1E" w:rsidRPr="00737CB3" w14:paraId="6F233E35"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79AD7A17" w14:textId="3DB8D4B4" w:rsidR="00871A1E" w:rsidRPr="00737CB3" w:rsidRDefault="00871A1E" w:rsidP="004A24E2">
            <w:pPr>
              <w:rPr>
                <w:rFonts w:asciiTheme="majorBidi" w:hAnsiTheme="majorBidi" w:cstheme="majorBidi"/>
                <w:sz w:val="24"/>
                <w:szCs w:val="24"/>
                <w:lang w:val="en-US"/>
              </w:rPr>
            </w:pPr>
            <w:r w:rsidRPr="00737CB3">
              <w:rPr>
                <w:rFonts w:asciiTheme="majorBidi" w:hAnsiTheme="majorBidi" w:cstheme="majorBidi"/>
                <w:sz w:val="24"/>
                <w:szCs w:val="24"/>
                <w:lang w:val="en-US"/>
              </w:rPr>
              <w:t>2026 09 08</w:t>
            </w:r>
          </w:p>
        </w:tc>
        <w:tc>
          <w:tcPr>
            <w:tcW w:w="9979" w:type="dxa"/>
            <w:tcBorders>
              <w:top w:val="single" w:sz="4" w:space="0" w:color="auto"/>
              <w:bottom w:val="single" w:sz="4" w:space="0" w:color="auto"/>
            </w:tcBorders>
            <w:tcMar>
              <w:top w:w="29" w:type="dxa"/>
              <w:left w:w="115" w:type="dxa"/>
              <w:bottom w:w="29" w:type="dxa"/>
              <w:right w:w="115" w:type="dxa"/>
            </w:tcMar>
          </w:tcPr>
          <w:p w14:paraId="0F31BA25" w14:textId="418CCA88" w:rsidR="00980388" w:rsidRPr="00737CB3" w:rsidRDefault="00D56D4A"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2026 m. antrąjį ketvirtį Saudo Arabijos realusis BVP sumažėjo 4,7 proc., daugiausia dėl 24,8 proc. smukusios naftos sektoriaus veiklos, tačiau ne naftos ekonomika ir valdžios sektorius augo po 0,9 proc. Teigiamą indėlį demonstravo finansų ir verslo paslaugų (+3,3 proc.), žemės ūkio (+2,6 proc.) bei socialinių paslaugų (+4,1 proc.) sektoriai. Duomenys rodo, kad nepaisant naftos sektoriaus svyravimų Saudo Arabija toliau stiprina ekonomikos diversifikaciją, o ne naftos veiklos augimas išlieka svarbiu ilgalaikio ekonominio atsparumo veiksniu.</w:t>
            </w:r>
          </w:p>
        </w:tc>
        <w:tc>
          <w:tcPr>
            <w:tcW w:w="2619" w:type="dxa"/>
            <w:tcBorders>
              <w:top w:val="single" w:sz="4" w:space="0" w:color="auto"/>
              <w:bottom w:val="single" w:sz="4" w:space="0" w:color="auto"/>
            </w:tcBorders>
            <w:tcMar>
              <w:top w:w="29" w:type="dxa"/>
              <w:left w:w="115" w:type="dxa"/>
              <w:bottom w:w="29" w:type="dxa"/>
              <w:right w:w="115" w:type="dxa"/>
            </w:tcMar>
          </w:tcPr>
          <w:p w14:paraId="55195753" w14:textId="72E49183" w:rsidR="008567D5" w:rsidRPr="00737CB3" w:rsidRDefault="00A31E84" w:rsidP="008567D5">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0D0D0D"/>
                <w:kern w:val="36"/>
                <w:sz w:val="24"/>
                <w:szCs w:val="24"/>
                <w:lang w:val="en-AE" w:eastAsia="en-AE"/>
              </w:rPr>
              <w:fldChar w:fldCharType="begin"/>
            </w:r>
            <w:r w:rsidRPr="00737CB3">
              <w:rPr>
                <w:rFonts w:asciiTheme="majorBidi" w:hAnsiTheme="majorBidi" w:cstheme="majorBidi"/>
                <w:color w:val="0D0D0D"/>
                <w:kern w:val="36"/>
                <w:sz w:val="24"/>
                <w:szCs w:val="24"/>
                <w:lang w:val="en-AE" w:eastAsia="en-AE"/>
              </w:rPr>
              <w:instrText>HYPERLINK "https://saudigazette.com.sa/article/664399/saudi-arabia/saudi-non-oil-government-activities-grow-09-in-q2-2026"</w:instrText>
            </w:r>
            <w:r w:rsidRPr="00737CB3">
              <w:rPr>
                <w:rFonts w:asciiTheme="majorBidi" w:hAnsiTheme="majorBidi" w:cstheme="majorBidi"/>
                <w:color w:val="0D0D0D"/>
                <w:kern w:val="36"/>
                <w:sz w:val="24"/>
                <w:szCs w:val="24"/>
                <w:lang w:val="en-AE" w:eastAsia="en-AE"/>
              </w:rPr>
            </w:r>
            <w:r w:rsidRPr="00737CB3">
              <w:rPr>
                <w:rFonts w:asciiTheme="majorBidi" w:hAnsiTheme="majorBidi" w:cstheme="majorBidi"/>
                <w:color w:val="0D0D0D"/>
                <w:kern w:val="36"/>
                <w:sz w:val="24"/>
                <w:szCs w:val="24"/>
                <w:lang w:val="en-AE" w:eastAsia="en-AE"/>
              </w:rPr>
              <w:fldChar w:fldCharType="separate"/>
            </w:r>
            <w:r w:rsidR="008567D5" w:rsidRPr="00737CB3">
              <w:rPr>
                <w:rStyle w:val="Hyperlink"/>
                <w:rFonts w:asciiTheme="majorBidi" w:hAnsiTheme="majorBidi" w:cstheme="majorBidi"/>
                <w:kern w:val="36"/>
                <w:sz w:val="24"/>
                <w:szCs w:val="24"/>
                <w:lang w:val="en-AE" w:eastAsia="en-AE"/>
              </w:rPr>
              <w:t>Saudi GDP contracts 4.7% in Q2 as oil activity falls 24.8%</w:t>
            </w:r>
          </w:p>
          <w:p w14:paraId="01BEE59A" w14:textId="1257EE1B" w:rsidR="00871A1E" w:rsidRPr="00737CB3" w:rsidRDefault="008567D5" w:rsidP="008567D5">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(Saudi Gazette)</w:t>
            </w:r>
            <w:r w:rsidR="00A31E84" w:rsidRPr="00737CB3">
              <w:rPr>
                <w:rFonts w:asciiTheme="majorBidi" w:hAnsiTheme="majorBidi" w:cstheme="majorBidi"/>
                <w:color w:val="0D0D0D"/>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137AF55A" w14:textId="77777777" w:rsidR="00871A1E" w:rsidRPr="00737CB3" w:rsidRDefault="00871A1E" w:rsidP="00B510D6">
            <w:pPr>
              <w:rPr>
                <w:rFonts w:asciiTheme="majorBidi" w:hAnsiTheme="majorBidi" w:cstheme="majorBidi"/>
                <w:sz w:val="24"/>
                <w:szCs w:val="24"/>
              </w:rPr>
            </w:pPr>
          </w:p>
        </w:tc>
      </w:tr>
      <w:tr w:rsidR="00B510D6" w:rsidRPr="00737CB3" w14:paraId="3C0A28C2" w14:textId="77777777" w:rsidTr="002A2CBB">
        <w:trPr>
          <w:trHeight w:val="216"/>
        </w:trPr>
        <w:tc>
          <w:tcPr>
            <w:tcW w:w="15736" w:type="dxa"/>
            <w:gridSpan w:val="4"/>
            <w:tcMar>
              <w:top w:w="29" w:type="dxa"/>
              <w:left w:w="115" w:type="dxa"/>
              <w:bottom w:w="29" w:type="dxa"/>
              <w:right w:w="115" w:type="dxa"/>
            </w:tcMar>
          </w:tcPr>
          <w:p w14:paraId="6D8C579E" w14:textId="77777777" w:rsidR="00B510D6" w:rsidRPr="00737CB3" w:rsidRDefault="00B510D6" w:rsidP="00B510D6">
            <w:pPr>
              <w:spacing w:line="240" w:lineRule="auto"/>
              <w:rPr>
                <w:rFonts w:asciiTheme="majorBidi" w:hAnsiTheme="majorBidi" w:cstheme="majorBidi"/>
                <w:b/>
                <w:sz w:val="24"/>
                <w:szCs w:val="24"/>
              </w:rPr>
            </w:pPr>
            <w:r w:rsidRPr="00737CB3">
              <w:rPr>
                <w:rFonts w:asciiTheme="majorBidi" w:hAnsiTheme="majorBidi" w:cstheme="majorBidi"/>
                <w:b/>
                <w:sz w:val="24"/>
                <w:szCs w:val="24"/>
              </w:rPr>
              <w:t>KITA EKONOMINIAM BENDRADARBIAVIMUI AKTUALI INFORMACIJA</w:t>
            </w:r>
          </w:p>
        </w:tc>
      </w:tr>
      <w:tr w:rsidR="00805793" w:rsidRPr="00737CB3" w14:paraId="31AFDF93" w14:textId="77777777" w:rsidTr="002A2CBB">
        <w:trPr>
          <w:trHeight w:val="385"/>
        </w:trPr>
        <w:tc>
          <w:tcPr>
            <w:tcW w:w="1579" w:type="dxa"/>
            <w:tcMar>
              <w:top w:w="29" w:type="dxa"/>
              <w:left w:w="115" w:type="dxa"/>
              <w:bottom w:w="29" w:type="dxa"/>
              <w:right w:w="115" w:type="dxa"/>
            </w:tcMar>
          </w:tcPr>
          <w:p w14:paraId="3FAE9823" w14:textId="531F32FB" w:rsidR="00805793" w:rsidRPr="00737CB3" w:rsidRDefault="00805793" w:rsidP="00B510D6">
            <w:pPr>
              <w:rPr>
                <w:rFonts w:asciiTheme="majorBidi" w:hAnsiTheme="majorBidi" w:cstheme="majorBidi"/>
                <w:sz w:val="24"/>
                <w:szCs w:val="24"/>
              </w:rPr>
            </w:pPr>
            <w:r w:rsidRPr="00737CB3">
              <w:rPr>
                <w:rFonts w:asciiTheme="majorBidi" w:hAnsiTheme="majorBidi" w:cstheme="majorBidi"/>
                <w:sz w:val="24"/>
                <w:szCs w:val="24"/>
              </w:rPr>
              <w:t>2026 09 03</w:t>
            </w:r>
          </w:p>
        </w:tc>
        <w:tc>
          <w:tcPr>
            <w:tcW w:w="9979" w:type="dxa"/>
            <w:tcMar>
              <w:top w:w="29" w:type="dxa"/>
              <w:left w:w="115" w:type="dxa"/>
              <w:bottom w:w="29" w:type="dxa"/>
              <w:right w:w="115" w:type="dxa"/>
            </w:tcMar>
          </w:tcPr>
          <w:p w14:paraId="1625B368" w14:textId="2442E193" w:rsidR="000E0B0F" w:rsidRPr="00737CB3" w:rsidRDefault="001E11F0" w:rsidP="00CC2A8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N</w:t>
            </w:r>
            <w:r w:rsidR="00D01898" w:rsidRPr="00737CB3">
              <w:rPr>
                <w:rFonts w:asciiTheme="majorBidi" w:hAnsiTheme="majorBidi" w:cstheme="majorBidi"/>
                <w:noProof/>
                <w:sz w:val="24"/>
                <w:szCs w:val="24"/>
              </w:rPr>
              <w:t xml:space="preserve">epaisant mažesnio Valstybinio investicijų fondo (PIF) aktyvumo </w:t>
            </w:r>
            <w:r w:rsidR="000E0B0F" w:rsidRPr="00737CB3">
              <w:rPr>
                <w:rFonts w:asciiTheme="majorBidi" w:hAnsiTheme="majorBidi" w:cstheme="majorBidi"/>
                <w:noProof/>
                <w:sz w:val="24"/>
                <w:szCs w:val="24"/>
              </w:rPr>
              <w:t>2026 m. pirmąjį pusmetį Saudo Arabijoje statybų kontraktų vertė per metus išaugo 82 proc. Augimą vis dažniau skatina privatus ir užsienio kapitalas finansuojantis infrastruktūros, logistikos, energetikos ir pramonės plėtros projektus. Ši tendencija rodo didėjantį rinkos atvirumą tarptautiniams investuotojams ir spartėjančią statybų sektoriaus diversifikaciją už tradicinių valstybės finansuojamų mega projektų ribų.</w:t>
            </w:r>
          </w:p>
          <w:p w14:paraId="280F4B16" w14:textId="77777777" w:rsidR="00805793" w:rsidRPr="00737CB3" w:rsidRDefault="00805793" w:rsidP="00A9633C">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6D59C84D" w14:textId="43E5C86B" w:rsidR="00A9633C" w:rsidRPr="00737CB3" w:rsidRDefault="001C79E7" w:rsidP="00A9633C">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333333"/>
                <w:kern w:val="36"/>
                <w:sz w:val="24"/>
                <w:szCs w:val="24"/>
                <w:lang w:val="en-AE"/>
              </w:rPr>
              <w:fldChar w:fldCharType="begin"/>
            </w:r>
            <w:r w:rsidRPr="00737CB3">
              <w:rPr>
                <w:rFonts w:asciiTheme="majorBidi" w:hAnsiTheme="majorBidi" w:cstheme="majorBidi"/>
                <w:color w:val="333333"/>
                <w:kern w:val="36"/>
                <w:sz w:val="24"/>
                <w:szCs w:val="24"/>
                <w:lang w:val="en-AE"/>
              </w:rPr>
              <w:instrText>HYPERLINK "https://www.agbi.com/construction/2026/09/saudi-construction-activity-surges-despite-pif-taking-a-back-seat/"</w:instrText>
            </w:r>
            <w:r w:rsidRPr="00737CB3">
              <w:rPr>
                <w:rFonts w:asciiTheme="majorBidi" w:hAnsiTheme="majorBidi" w:cstheme="majorBidi"/>
                <w:color w:val="333333"/>
                <w:kern w:val="36"/>
                <w:sz w:val="24"/>
                <w:szCs w:val="24"/>
                <w:lang w:val="en-AE"/>
              </w:rPr>
            </w:r>
            <w:r w:rsidRPr="00737CB3">
              <w:rPr>
                <w:rFonts w:asciiTheme="majorBidi" w:hAnsiTheme="majorBidi" w:cstheme="majorBidi"/>
                <w:color w:val="333333"/>
                <w:kern w:val="36"/>
                <w:sz w:val="24"/>
                <w:szCs w:val="24"/>
                <w:lang w:val="en-AE"/>
              </w:rPr>
              <w:fldChar w:fldCharType="separate"/>
            </w:r>
            <w:r w:rsidR="00A9633C" w:rsidRPr="00737CB3">
              <w:rPr>
                <w:rStyle w:val="Hyperlink"/>
                <w:rFonts w:asciiTheme="majorBidi" w:hAnsiTheme="majorBidi" w:cstheme="majorBidi"/>
                <w:kern w:val="36"/>
                <w:sz w:val="24"/>
                <w:szCs w:val="24"/>
                <w:lang w:val="en-AE"/>
              </w:rPr>
              <w:t>Saudi construction jumps despite PIF taking a back seat</w:t>
            </w:r>
          </w:p>
          <w:p w14:paraId="6DC052B2" w14:textId="5C44590C" w:rsidR="00805793" w:rsidRPr="00737CB3" w:rsidRDefault="00A9633C" w:rsidP="00A9633C">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(AGBI)</w:t>
            </w:r>
            <w:r w:rsidR="001C79E7" w:rsidRPr="00737CB3">
              <w:rPr>
                <w:rFonts w:asciiTheme="majorBidi" w:hAnsiTheme="majorBidi" w:cstheme="majorBidi"/>
                <w:color w:val="333333"/>
                <w:kern w:val="36"/>
                <w:sz w:val="24"/>
                <w:szCs w:val="24"/>
                <w:lang w:val="en-AE"/>
              </w:rPr>
              <w:fldChar w:fldCharType="end"/>
            </w:r>
          </w:p>
        </w:tc>
        <w:tc>
          <w:tcPr>
            <w:tcW w:w="1559" w:type="dxa"/>
            <w:tcMar>
              <w:top w:w="29" w:type="dxa"/>
              <w:left w:w="115" w:type="dxa"/>
              <w:bottom w:w="29" w:type="dxa"/>
              <w:right w:w="115" w:type="dxa"/>
            </w:tcMar>
            <w:vAlign w:val="center"/>
          </w:tcPr>
          <w:p w14:paraId="0631705A" w14:textId="77777777" w:rsidR="00805793" w:rsidRPr="00737CB3" w:rsidRDefault="00805793" w:rsidP="00B510D6">
            <w:pPr>
              <w:rPr>
                <w:rFonts w:asciiTheme="majorBidi" w:hAnsiTheme="majorBidi" w:cstheme="majorBidi"/>
                <w:sz w:val="24"/>
                <w:szCs w:val="24"/>
              </w:rPr>
            </w:pPr>
          </w:p>
        </w:tc>
      </w:tr>
      <w:tr w:rsidR="0016761B" w:rsidRPr="00737CB3" w14:paraId="4E6CB13B" w14:textId="77777777" w:rsidTr="002A2CBB">
        <w:trPr>
          <w:trHeight w:val="385"/>
        </w:trPr>
        <w:tc>
          <w:tcPr>
            <w:tcW w:w="1579" w:type="dxa"/>
            <w:tcMar>
              <w:top w:w="29" w:type="dxa"/>
              <w:left w:w="115" w:type="dxa"/>
              <w:bottom w:w="29" w:type="dxa"/>
              <w:right w:w="115" w:type="dxa"/>
            </w:tcMar>
          </w:tcPr>
          <w:p w14:paraId="0E670D6B" w14:textId="7C6A7525" w:rsidR="0016761B" w:rsidRPr="00737CB3" w:rsidRDefault="00AF4785" w:rsidP="00B510D6">
            <w:pPr>
              <w:rPr>
                <w:rFonts w:asciiTheme="majorBidi" w:hAnsiTheme="majorBidi" w:cstheme="majorBidi"/>
                <w:sz w:val="24"/>
                <w:szCs w:val="24"/>
              </w:rPr>
            </w:pPr>
            <w:r w:rsidRPr="00737CB3">
              <w:rPr>
                <w:rFonts w:asciiTheme="majorBidi" w:hAnsiTheme="majorBidi" w:cstheme="majorBidi"/>
                <w:sz w:val="24"/>
                <w:szCs w:val="24"/>
              </w:rPr>
              <w:t>202</w:t>
            </w:r>
            <w:r w:rsidR="00F74F4E" w:rsidRPr="00737CB3">
              <w:rPr>
                <w:rFonts w:asciiTheme="majorBidi" w:hAnsiTheme="majorBidi" w:cstheme="majorBidi"/>
                <w:sz w:val="24"/>
                <w:szCs w:val="24"/>
              </w:rPr>
              <w:t>6 0</w:t>
            </w:r>
            <w:r w:rsidR="00C15679" w:rsidRPr="00737CB3">
              <w:rPr>
                <w:rFonts w:asciiTheme="majorBidi" w:hAnsiTheme="majorBidi" w:cstheme="majorBidi"/>
                <w:sz w:val="24"/>
                <w:szCs w:val="24"/>
              </w:rPr>
              <w:t>9</w:t>
            </w:r>
            <w:r w:rsidR="00AE478A" w:rsidRPr="00737CB3">
              <w:rPr>
                <w:rFonts w:asciiTheme="majorBidi" w:hAnsiTheme="majorBidi" w:cstheme="majorBidi"/>
                <w:sz w:val="24"/>
                <w:szCs w:val="24"/>
              </w:rPr>
              <w:t xml:space="preserve"> 04</w:t>
            </w:r>
          </w:p>
        </w:tc>
        <w:tc>
          <w:tcPr>
            <w:tcW w:w="9979" w:type="dxa"/>
            <w:tcMar>
              <w:top w:w="29" w:type="dxa"/>
              <w:left w:w="115" w:type="dxa"/>
              <w:bottom w:w="29" w:type="dxa"/>
              <w:right w:w="115" w:type="dxa"/>
            </w:tcMar>
          </w:tcPr>
          <w:p w14:paraId="18A305E3" w14:textId="77777777" w:rsidR="00262FB5" w:rsidRPr="00737CB3" w:rsidRDefault="00262FB5" w:rsidP="00262FB5">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Rijade vykusi LEAP 2026 technologijų konferencija baigėsi paskelbus beveik 15 mlrd. JAV dolerių vertės investicijas ir bendradarbiavimo susitarimus, patvirtinančius Saudo Arabijos ambicijas tapti regioniniu dirbtinio intelekto ir skaitmeninių technologijų centru. Renginys subūrė daugiau kaip 1 300 pranešėjų, beveik 1 400 investuotojų ir daugiau nei 1 500 technologijų bendrovių iš viso pasaulio, o pagrindinės investicijų kryptys apėmė dirbtinį intelektą, debesų kompiuteriją, duomenų centrus, pažangią gamybą ir skaitmeninę infrastruktūrą. Konferencijos rezultatai atspindi spartėjančią Saudo Arabijos ekonomikos transformaciją ir augančias galimybes tarptautinėms technologijų bendrovėms bei investuotojams.</w:t>
            </w:r>
          </w:p>
          <w:p w14:paraId="227A8828" w14:textId="77777777" w:rsidR="0016761B" w:rsidRPr="00737CB3" w:rsidRDefault="0016761B" w:rsidP="00262FB5">
            <w:pPr>
              <w:pStyle w:val="NoSpacing"/>
              <w:jc w:val="both"/>
              <w:rPr>
                <w:rFonts w:asciiTheme="majorBidi" w:hAnsiTheme="majorBidi" w:cstheme="majorBidi"/>
                <w:noProof/>
                <w:sz w:val="24"/>
                <w:szCs w:val="24"/>
              </w:rPr>
            </w:pPr>
          </w:p>
        </w:tc>
        <w:tc>
          <w:tcPr>
            <w:tcW w:w="2619" w:type="dxa"/>
            <w:tcMar>
              <w:top w:w="29" w:type="dxa"/>
              <w:left w:w="115" w:type="dxa"/>
              <w:bottom w:w="29" w:type="dxa"/>
              <w:right w:w="115" w:type="dxa"/>
            </w:tcMar>
          </w:tcPr>
          <w:p w14:paraId="47847EC3" w14:textId="535DEFF6" w:rsidR="009B6EE0" w:rsidRPr="00737CB3" w:rsidRDefault="006573C9" w:rsidP="009B6EE0">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"https://www.thearabweekly.com/saudi-leap-2026-ends-nearly-15-billion-deals-investments"</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9B6EE0" w:rsidRPr="00737CB3">
              <w:rPr>
                <w:rStyle w:val="Hyperlink"/>
                <w:rFonts w:asciiTheme="majorBidi" w:hAnsiTheme="majorBidi" w:cstheme="majorBidi"/>
                <w:kern w:val="36"/>
                <w:sz w:val="24"/>
                <w:szCs w:val="24"/>
                <w:lang w:val="en-AE" w:eastAsia="en-AE"/>
              </w:rPr>
              <w:t>Saudi LEAP 2026 ends with nearly $15 billion in deals, investments</w:t>
            </w:r>
          </w:p>
          <w:p w14:paraId="51C6288B" w14:textId="6ED5FDC6" w:rsidR="00056B12" w:rsidRPr="00737CB3" w:rsidRDefault="009B6EE0" w:rsidP="009B6EE0">
            <w:pPr>
              <w:pStyle w:val="NoSpacing"/>
              <w:jc w:val="both"/>
              <w:rPr>
                <w:rFonts w:asciiTheme="majorBidi" w:hAnsiTheme="majorBidi" w:cstheme="majorBidi"/>
                <w:spacing w:val="-1"/>
                <w:kern w:val="36"/>
                <w:sz w:val="24"/>
                <w:szCs w:val="24"/>
                <w:lang w:val="en-AE" w:eastAsia="en-AE"/>
              </w:rPr>
            </w:pPr>
            <w:r w:rsidRPr="00737CB3">
              <w:rPr>
                <w:rStyle w:val="Hyperlink"/>
                <w:rFonts w:asciiTheme="majorBidi" w:hAnsiTheme="majorBidi" w:cstheme="majorBidi"/>
                <w:spacing w:val="-1"/>
                <w:kern w:val="36"/>
                <w:sz w:val="24"/>
                <w:szCs w:val="24"/>
                <w:lang w:val="en-AE" w:eastAsia="en-AE"/>
              </w:rPr>
              <w:t>(The Arab Weekly)</w:t>
            </w:r>
            <w:r w:rsidR="006573C9"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3A0E374F" w14:textId="77777777" w:rsidR="0016761B" w:rsidRPr="00737CB3" w:rsidRDefault="0016761B" w:rsidP="00B510D6">
            <w:pPr>
              <w:rPr>
                <w:rFonts w:asciiTheme="majorBidi" w:hAnsiTheme="majorBidi" w:cstheme="majorBidi"/>
                <w:sz w:val="24"/>
                <w:szCs w:val="24"/>
              </w:rPr>
            </w:pPr>
          </w:p>
        </w:tc>
      </w:tr>
    </w:tbl>
    <w:p w14:paraId="52DBD025" w14:textId="04270519" w:rsidR="006F1C63" w:rsidRPr="00737CB3" w:rsidRDefault="00E427F0" w:rsidP="006F1C63">
      <w:pPr>
        <w:spacing w:after="0" w:line="240" w:lineRule="auto"/>
        <w:jc w:val="center"/>
        <w:rPr>
          <w:rFonts w:asciiTheme="majorBidi" w:hAnsiTheme="majorBidi" w:cstheme="majorBidi"/>
          <w:b/>
          <w:i/>
          <w:iCs/>
          <w:sz w:val="24"/>
          <w:szCs w:val="24"/>
        </w:rPr>
      </w:pPr>
      <w:r w:rsidRPr="00737CB3">
        <w:rPr>
          <w:rFonts w:asciiTheme="majorBidi" w:hAnsiTheme="majorBidi" w:cstheme="majorBidi"/>
          <w:b/>
          <w:sz w:val="24"/>
          <w:szCs w:val="24"/>
        </w:rPr>
        <w:lastRenderedPageBreak/>
        <w:t xml:space="preserve"> KUVEITAS</w:t>
      </w:r>
    </w:p>
    <w:p w14:paraId="369AC11F" w14:textId="77777777" w:rsidR="006F1C63" w:rsidRPr="00737CB3" w:rsidRDefault="006F1C63" w:rsidP="006F1C63">
      <w:pPr>
        <w:spacing w:after="0" w:line="240" w:lineRule="auto"/>
        <w:jc w:val="center"/>
        <w:rPr>
          <w:rFonts w:asciiTheme="majorBidi" w:hAnsiTheme="majorBidi" w:cstheme="majorBidi"/>
          <w:sz w:val="24"/>
          <w:szCs w:val="24"/>
        </w:rPr>
      </w:pPr>
    </w:p>
    <w:tbl>
      <w:tblPr>
        <w:tblW w:w="540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9"/>
        <w:gridCol w:w="9979"/>
        <w:gridCol w:w="2619"/>
        <w:gridCol w:w="1559"/>
      </w:tblGrid>
      <w:tr w:rsidR="006F1C63" w:rsidRPr="00737CB3" w14:paraId="137151DA" w14:textId="77777777" w:rsidTr="002A2CBB">
        <w:trPr>
          <w:trHeight w:val="385"/>
        </w:trPr>
        <w:tc>
          <w:tcPr>
            <w:tcW w:w="1579" w:type="dxa"/>
            <w:tcMar>
              <w:top w:w="29" w:type="dxa"/>
              <w:left w:w="115" w:type="dxa"/>
              <w:bottom w:w="29" w:type="dxa"/>
              <w:right w:w="115" w:type="dxa"/>
            </w:tcMar>
          </w:tcPr>
          <w:p w14:paraId="69EF9222"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Data</w:t>
            </w:r>
          </w:p>
        </w:tc>
        <w:tc>
          <w:tcPr>
            <w:tcW w:w="9979" w:type="dxa"/>
            <w:tcMar>
              <w:top w:w="29" w:type="dxa"/>
              <w:left w:w="115" w:type="dxa"/>
              <w:bottom w:w="29" w:type="dxa"/>
              <w:right w:w="115" w:type="dxa"/>
            </w:tcMar>
            <w:vAlign w:val="center"/>
          </w:tcPr>
          <w:p w14:paraId="26C61452"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Pateikiamos informacijos apibendrinimas</w:t>
            </w:r>
          </w:p>
        </w:tc>
        <w:tc>
          <w:tcPr>
            <w:tcW w:w="2619" w:type="dxa"/>
            <w:tcMar>
              <w:top w:w="29" w:type="dxa"/>
              <w:left w:w="115" w:type="dxa"/>
              <w:bottom w:w="29" w:type="dxa"/>
              <w:right w:w="115" w:type="dxa"/>
            </w:tcMar>
            <w:vAlign w:val="center"/>
          </w:tcPr>
          <w:p w14:paraId="18064BD5"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Informacijos šaltinis</w:t>
            </w:r>
          </w:p>
        </w:tc>
        <w:tc>
          <w:tcPr>
            <w:tcW w:w="1559" w:type="dxa"/>
            <w:tcMar>
              <w:top w:w="29" w:type="dxa"/>
              <w:left w:w="115" w:type="dxa"/>
              <w:bottom w:w="29" w:type="dxa"/>
              <w:right w:w="115" w:type="dxa"/>
            </w:tcMar>
            <w:vAlign w:val="center"/>
          </w:tcPr>
          <w:p w14:paraId="4497ED24"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Pastabos</w:t>
            </w:r>
          </w:p>
        </w:tc>
      </w:tr>
      <w:tr w:rsidR="006F1C63" w:rsidRPr="00737CB3" w14:paraId="3C7E1918" w14:textId="77777777" w:rsidTr="002A2CBB">
        <w:trPr>
          <w:trHeight w:val="234"/>
        </w:trPr>
        <w:tc>
          <w:tcPr>
            <w:tcW w:w="15736" w:type="dxa"/>
            <w:gridSpan w:val="4"/>
            <w:tcMar>
              <w:top w:w="29" w:type="dxa"/>
              <w:left w:w="115" w:type="dxa"/>
              <w:bottom w:w="29" w:type="dxa"/>
              <w:right w:w="115" w:type="dxa"/>
            </w:tcMar>
          </w:tcPr>
          <w:p w14:paraId="2DC3681E" w14:textId="77777777" w:rsidR="006F1C63" w:rsidRPr="00737CB3" w:rsidRDefault="006F1C63" w:rsidP="002A2CBB">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VERSLO PLĖTRAI AKTUALI INFORMACIJA</w:t>
            </w:r>
          </w:p>
        </w:tc>
      </w:tr>
      <w:tr w:rsidR="00A926F4" w:rsidRPr="00737CB3" w14:paraId="300CBAE4" w14:textId="77777777" w:rsidTr="002A2CBB">
        <w:trPr>
          <w:trHeight w:val="234"/>
        </w:trPr>
        <w:tc>
          <w:tcPr>
            <w:tcW w:w="1579" w:type="dxa"/>
            <w:tcMar>
              <w:top w:w="29" w:type="dxa"/>
              <w:left w:w="115" w:type="dxa"/>
              <w:bottom w:w="29" w:type="dxa"/>
              <w:right w:w="115" w:type="dxa"/>
            </w:tcMar>
          </w:tcPr>
          <w:p w14:paraId="33CC33A4" w14:textId="15F50980" w:rsidR="00A926F4" w:rsidRPr="00737CB3" w:rsidRDefault="00A250BB" w:rsidP="002A2CBB">
            <w:pPr>
              <w:rPr>
                <w:rFonts w:asciiTheme="majorBidi" w:hAnsiTheme="majorBidi" w:cstheme="majorBidi"/>
                <w:color w:val="EE0000"/>
                <w:sz w:val="24"/>
                <w:szCs w:val="24"/>
              </w:rPr>
            </w:pPr>
            <w:r w:rsidRPr="00737CB3">
              <w:rPr>
                <w:rFonts w:asciiTheme="majorBidi" w:hAnsiTheme="majorBidi" w:cstheme="majorBidi"/>
                <w:sz w:val="24"/>
                <w:szCs w:val="24"/>
              </w:rPr>
              <w:t>2025 0</w:t>
            </w:r>
            <w:r w:rsidR="00CC6E1D" w:rsidRPr="00737CB3">
              <w:rPr>
                <w:rFonts w:asciiTheme="majorBidi" w:hAnsiTheme="majorBidi" w:cstheme="majorBidi"/>
                <w:sz w:val="24"/>
                <w:szCs w:val="24"/>
              </w:rPr>
              <w:t>9</w:t>
            </w:r>
            <w:r w:rsidRPr="00737CB3">
              <w:rPr>
                <w:rFonts w:asciiTheme="majorBidi" w:hAnsiTheme="majorBidi" w:cstheme="majorBidi"/>
                <w:sz w:val="24"/>
                <w:szCs w:val="24"/>
              </w:rPr>
              <w:t xml:space="preserve"> 2</w:t>
            </w:r>
            <w:r w:rsidR="00CC6E1D" w:rsidRPr="00737CB3">
              <w:rPr>
                <w:rFonts w:asciiTheme="majorBidi" w:hAnsiTheme="majorBidi" w:cstheme="majorBidi"/>
                <w:sz w:val="24"/>
                <w:szCs w:val="24"/>
              </w:rPr>
              <w:t>4</w:t>
            </w:r>
          </w:p>
        </w:tc>
        <w:tc>
          <w:tcPr>
            <w:tcW w:w="9979" w:type="dxa"/>
            <w:tcMar>
              <w:top w:w="29" w:type="dxa"/>
              <w:left w:w="115" w:type="dxa"/>
              <w:bottom w:w="29" w:type="dxa"/>
              <w:right w:w="115" w:type="dxa"/>
            </w:tcMar>
          </w:tcPr>
          <w:p w14:paraId="3BE5EEF3" w14:textId="6098B740" w:rsidR="00A926F4" w:rsidRPr="00737CB3" w:rsidRDefault="00F11DA9" w:rsidP="00F11DA9">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2026 m. pirmąjį pusmetį Kuveitas sudarė 154 valstybės ir naftos sektoriaus projektų sutartis, kurių bendra vertė siekė apie 1,07 mlrd. Kuveito dinarų. Didžiausia investicijų dalis teko energetikos, vandens, elektros ir infrastruktūros projektams, o viešosios išlaidos vis aktyviau pereina iš planavimo ir konkursų etapo į realų įgyvendinimą. Ši tendencija rodo spartėjantį projektų vykdymą ir augančią paklausą rangos, inžinerijos, technologijų, logistikos bei susijusių paslaugų sektoriuose.</w:t>
            </w:r>
          </w:p>
        </w:tc>
        <w:tc>
          <w:tcPr>
            <w:tcW w:w="2619" w:type="dxa"/>
            <w:tcBorders>
              <w:bottom w:val="single" w:sz="4" w:space="0" w:color="auto"/>
            </w:tcBorders>
            <w:tcMar>
              <w:top w:w="29" w:type="dxa"/>
              <w:left w:w="115" w:type="dxa"/>
              <w:bottom w:w="29" w:type="dxa"/>
              <w:right w:w="115" w:type="dxa"/>
            </w:tcMar>
          </w:tcPr>
          <w:p w14:paraId="4AB3EEB5" w14:textId="51AB4F15" w:rsidR="0057733D" w:rsidRPr="00737CB3" w:rsidRDefault="00932B8F" w:rsidP="00F11DA9">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kern w:val="36"/>
                <w:sz w:val="24"/>
                <w:szCs w:val="24"/>
              </w:rPr>
              <w:fldChar w:fldCharType="begin"/>
            </w:r>
            <w:r w:rsidRPr="00737CB3">
              <w:rPr>
                <w:rFonts w:asciiTheme="majorBidi" w:hAnsiTheme="majorBidi" w:cstheme="majorBidi"/>
                <w:noProof/>
                <w:kern w:val="36"/>
                <w:sz w:val="24"/>
                <w:szCs w:val="24"/>
              </w:rPr>
              <w:instrText>HYPERLINK "https://timeskuwait.com/kuwait-awards-1-07-billion-dinars-in-government-and-oil-projects-in-h1-2026/"</w:instrText>
            </w:r>
            <w:r w:rsidRPr="00737CB3">
              <w:rPr>
                <w:rFonts w:asciiTheme="majorBidi" w:hAnsiTheme="majorBidi" w:cstheme="majorBidi"/>
                <w:noProof/>
                <w:kern w:val="36"/>
                <w:sz w:val="24"/>
                <w:szCs w:val="24"/>
              </w:rPr>
            </w:r>
            <w:r w:rsidRPr="00737CB3">
              <w:rPr>
                <w:rFonts w:asciiTheme="majorBidi" w:hAnsiTheme="majorBidi" w:cstheme="majorBidi"/>
                <w:noProof/>
                <w:kern w:val="36"/>
                <w:sz w:val="24"/>
                <w:szCs w:val="24"/>
              </w:rPr>
              <w:fldChar w:fldCharType="separate"/>
            </w:r>
            <w:r w:rsidR="0057733D" w:rsidRPr="00737CB3">
              <w:rPr>
                <w:rStyle w:val="Hyperlink"/>
                <w:rFonts w:asciiTheme="majorBidi" w:hAnsiTheme="majorBidi" w:cstheme="majorBidi"/>
                <w:noProof/>
                <w:kern w:val="36"/>
                <w:sz w:val="24"/>
                <w:szCs w:val="24"/>
              </w:rPr>
              <w:t>Kuwait awards 1.07 billion dinars in government and oil projects in H1 2026</w:t>
            </w:r>
          </w:p>
          <w:p w14:paraId="7F0CA7FB" w14:textId="52AE96DB" w:rsidR="00A926F4" w:rsidRPr="00737CB3" w:rsidRDefault="0057733D" w:rsidP="00F11DA9">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(Times Kuwait)</w:t>
            </w:r>
            <w:r w:rsidR="00932B8F" w:rsidRPr="00737CB3">
              <w:rPr>
                <w:rFonts w:asciiTheme="majorBidi" w:hAnsiTheme="majorBidi" w:cstheme="majorBidi"/>
                <w:noProof/>
                <w:kern w:val="36"/>
                <w:sz w:val="24"/>
                <w:szCs w:val="24"/>
              </w:rPr>
              <w:fldChar w:fldCharType="end"/>
            </w:r>
          </w:p>
        </w:tc>
        <w:tc>
          <w:tcPr>
            <w:tcW w:w="1559" w:type="dxa"/>
            <w:tcMar>
              <w:top w:w="29" w:type="dxa"/>
              <w:left w:w="115" w:type="dxa"/>
              <w:bottom w:w="29" w:type="dxa"/>
              <w:right w:w="115" w:type="dxa"/>
            </w:tcMar>
          </w:tcPr>
          <w:p w14:paraId="239541DF" w14:textId="77777777" w:rsidR="00A926F4" w:rsidRPr="00737CB3" w:rsidRDefault="00A926F4" w:rsidP="002A2CBB">
            <w:pPr>
              <w:rPr>
                <w:rFonts w:asciiTheme="majorBidi" w:hAnsiTheme="majorBidi" w:cstheme="majorBidi"/>
                <w:color w:val="EE0000"/>
                <w:sz w:val="24"/>
                <w:szCs w:val="24"/>
              </w:rPr>
            </w:pPr>
          </w:p>
        </w:tc>
      </w:tr>
      <w:tr w:rsidR="00466A81" w:rsidRPr="00737CB3" w14:paraId="24856F62" w14:textId="77777777" w:rsidTr="002A2CBB">
        <w:trPr>
          <w:trHeight w:val="234"/>
        </w:trPr>
        <w:tc>
          <w:tcPr>
            <w:tcW w:w="1579" w:type="dxa"/>
            <w:tcMar>
              <w:top w:w="29" w:type="dxa"/>
              <w:left w:w="115" w:type="dxa"/>
              <w:bottom w:w="29" w:type="dxa"/>
              <w:right w:w="115" w:type="dxa"/>
            </w:tcMar>
          </w:tcPr>
          <w:p w14:paraId="28D59E0C" w14:textId="067A22C9" w:rsidR="00466A81" w:rsidRPr="00737CB3" w:rsidRDefault="00466A81" w:rsidP="002A2CBB">
            <w:pPr>
              <w:rPr>
                <w:rFonts w:asciiTheme="majorBidi" w:hAnsiTheme="majorBidi" w:cstheme="majorBidi"/>
                <w:sz w:val="24"/>
                <w:szCs w:val="24"/>
              </w:rPr>
            </w:pPr>
            <w:r w:rsidRPr="00737CB3">
              <w:rPr>
                <w:rFonts w:asciiTheme="majorBidi" w:hAnsiTheme="majorBidi" w:cstheme="majorBidi"/>
                <w:sz w:val="24"/>
                <w:szCs w:val="24"/>
              </w:rPr>
              <w:t>2026 09 29</w:t>
            </w:r>
          </w:p>
        </w:tc>
        <w:tc>
          <w:tcPr>
            <w:tcW w:w="9979" w:type="dxa"/>
            <w:tcMar>
              <w:top w:w="29" w:type="dxa"/>
              <w:left w:w="115" w:type="dxa"/>
              <w:bottom w:w="29" w:type="dxa"/>
              <w:right w:w="115" w:type="dxa"/>
            </w:tcMar>
          </w:tcPr>
          <w:p w14:paraId="412815B6" w14:textId="675D31B5" w:rsidR="00466A81" w:rsidRPr="00737CB3" w:rsidRDefault="00466A81" w:rsidP="00466A81">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Rugsėjo 27 d. priimtas Dekretas-įstatymas Nr. 94 iš esmės keičia viešųjų pirkimų sistemą. Vienas svarbiausių pakeitimų yra vietinių agentų naudojimo viešuosiuose konkursuose draudimas ir palankesnės sąlygos tiesioginiam užsienio bendrovių dalyvavimui. Taip pat didinamas pirkimų sistemos skaidrumas ir konkurencija.</w:t>
            </w:r>
          </w:p>
          <w:p w14:paraId="261D0BC0" w14:textId="77777777" w:rsidR="00466A81" w:rsidRPr="00737CB3" w:rsidRDefault="00466A81" w:rsidP="00F11DA9">
            <w:pPr>
              <w:pStyle w:val="NoSpacing"/>
              <w:jc w:val="both"/>
              <w:rPr>
                <w:rFonts w:asciiTheme="majorBidi" w:hAnsiTheme="majorBidi" w:cstheme="majorBidi"/>
                <w:noProof/>
                <w:sz w:val="24"/>
                <w:szCs w:val="24"/>
              </w:rPr>
            </w:pPr>
          </w:p>
        </w:tc>
        <w:tc>
          <w:tcPr>
            <w:tcW w:w="2619" w:type="dxa"/>
            <w:tcBorders>
              <w:bottom w:val="single" w:sz="4" w:space="0" w:color="auto"/>
            </w:tcBorders>
            <w:tcMar>
              <w:top w:w="29" w:type="dxa"/>
              <w:left w:w="115" w:type="dxa"/>
              <w:bottom w:w="29" w:type="dxa"/>
              <w:right w:w="115" w:type="dxa"/>
            </w:tcMar>
          </w:tcPr>
          <w:p w14:paraId="4CA1E699" w14:textId="77777777" w:rsidR="00466A81" w:rsidRPr="00737CB3" w:rsidRDefault="00466A81" w:rsidP="00466A81">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kern w:val="36"/>
                <w:sz w:val="24"/>
                <w:szCs w:val="24"/>
              </w:rPr>
              <w:fldChar w:fldCharType="begin"/>
            </w:r>
            <w:r w:rsidRPr="00737CB3">
              <w:rPr>
                <w:rFonts w:asciiTheme="majorBidi" w:hAnsiTheme="majorBidi" w:cstheme="majorBidi"/>
                <w:noProof/>
                <w:kern w:val="36"/>
                <w:sz w:val="24"/>
                <w:szCs w:val="24"/>
              </w:rPr>
              <w:instrText>HYPERLINK "https://www.tamimi.com/news/kuwait-amends-the-public-tenders-law/"</w:instrText>
            </w:r>
            <w:r w:rsidRPr="00737CB3">
              <w:rPr>
                <w:rFonts w:asciiTheme="majorBidi" w:hAnsiTheme="majorBidi" w:cstheme="majorBidi"/>
                <w:noProof/>
                <w:kern w:val="36"/>
                <w:sz w:val="24"/>
                <w:szCs w:val="24"/>
              </w:rPr>
            </w:r>
            <w:r w:rsidRPr="00737CB3">
              <w:rPr>
                <w:rFonts w:asciiTheme="majorBidi" w:hAnsiTheme="majorBidi" w:cstheme="majorBidi"/>
                <w:noProof/>
                <w:kern w:val="36"/>
                <w:sz w:val="24"/>
                <w:szCs w:val="24"/>
              </w:rPr>
              <w:fldChar w:fldCharType="separate"/>
            </w:r>
            <w:r w:rsidRPr="00737CB3">
              <w:rPr>
                <w:rStyle w:val="Hyperlink"/>
                <w:rFonts w:asciiTheme="majorBidi" w:hAnsiTheme="majorBidi" w:cstheme="majorBidi"/>
                <w:noProof/>
                <w:kern w:val="36"/>
                <w:sz w:val="24"/>
                <w:szCs w:val="24"/>
              </w:rPr>
              <w:t>Kuwait Amends the Public Tenders Law</w:t>
            </w:r>
          </w:p>
          <w:p w14:paraId="435892FA" w14:textId="7A185C29" w:rsidR="00466A81" w:rsidRPr="00737CB3" w:rsidRDefault="00466A81" w:rsidP="00466A81">
            <w:pPr>
              <w:pStyle w:val="NoSpacing"/>
              <w:jc w:val="both"/>
              <w:rPr>
                <w:rFonts w:asciiTheme="majorBidi" w:hAnsiTheme="majorBidi" w:cstheme="majorBidi"/>
                <w:noProof/>
                <w:kern w:val="36"/>
                <w:sz w:val="24"/>
                <w:szCs w:val="24"/>
              </w:rPr>
            </w:pPr>
            <w:r w:rsidRPr="00737CB3">
              <w:rPr>
                <w:rStyle w:val="Hyperlink"/>
                <w:rFonts w:asciiTheme="majorBidi" w:hAnsiTheme="majorBidi" w:cstheme="majorBidi"/>
                <w:noProof/>
                <w:sz w:val="24"/>
                <w:szCs w:val="24"/>
              </w:rPr>
              <w:t>(Al Tamimi)</w:t>
            </w:r>
            <w:r w:rsidRPr="00737CB3">
              <w:rPr>
                <w:rFonts w:asciiTheme="majorBidi" w:hAnsiTheme="majorBidi" w:cstheme="majorBidi"/>
                <w:noProof/>
                <w:kern w:val="36"/>
                <w:sz w:val="24"/>
                <w:szCs w:val="24"/>
              </w:rPr>
              <w:fldChar w:fldCharType="end"/>
            </w:r>
          </w:p>
        </w:tc>
        <w:tc>
          <w:tcPr>
            <w:tcW w:w="1559" w:type="dxa"/>
            <w:tcMar>
              <w:top w:w="29" w:type="dxa"/>
              <w:left w:w="115" w:type="dxa"/>
              <w:bottom w:w="29" w:type="dxa"/>
              <w:right w:w="115" w:type="dxa"/>
            </w:tcMar>
          </w:tcPr>
          <w:p w14:paraId="380B4C93" w14:textId="77777777" w:rsidR="00466A81" w:rsidRPr="00737CB3" w:rsidRDefault="00466A81" w:rsidP="002A2CBB">
            <w:pPr>
              <w:rPr>
                <w:rFonts w:asciiTheme="majorBidi" w:hAnsiTheme="majorBidi" w:cstheme="majorBidi"/>
                <w:color w:val="EE0000"/>
                <w:sz w:val="24"/>
                <w:szCs w:val="24"/>
              </w:rPr>
            </w:pPr>
          </w:p>
        </w:tc>
      </w:tr>
      <w:tr w:rsidR="00CF1AD1" w:rsidRPr="00737CB3" w14:paraId="37195C15" w14:textId="77777777" w:rsidTr="002A2CBB">
        <w:trPr>
          <w:trHeight w:val="234"/>
        </w:trPr>
        <w:tc>
          <w:tcPr>
            <w:tcW w:w="15736" w:type="dxa"/>
            <w:gridSpan w:val="4"/>
            <w:tcMar>
              <w:top w:w="29" w:type="dxa"/>
              <w:left w:w="115" w:type="dxa"/>
              <w:bottom w:w="29" w:type="dxa"/>
              <w:right w:w="115" w:type="dxa"/>
            </w:tcMar>
          </w:tcPr>
          <w:p w14:paraId="2D3A77F9" w14:textId="403576DA" w:rsidR="00CF1AD1" w:rsidRPr="00737CB3" w:rsidRDefault="00CF1AD1" w:rsidP="002A2CBB">
            <w:pPr>
              <w:spacing w:line="240" w:lineRule="auto"/>
              <w:rPr>
                <w:rFonts w:asciiTheme="majorBidi" w:hAnsiTheme="majorBidi" w:cstheme="majorBidi"/>
                <w:sz w:val="24"/>
                <w:szCs w:val="24"/>
              </w:rPr>
            </w:pPr>
            <w:r w:rsidRPr="00737CB3">
              <w:rPr>
                <w:rFonts w:asciiTheme="majorBidi" w:hAnsiTheme="majorBidi" w:cstheme="majorBidi"/>
                <w:b/>
                <w:sz w:val="24"/>
                <w:szCs w:val="24"/>
              </w:rPr>
              <w:t>AKTUALI INFORMACIJA APIE ŽEMĖS ŪKĮ IR MAISTO PRAMONĘ</w:t>
            </w:r>
          </w:p>
        </w:tc>
      </w:tr>
      <w:tr w:rsidR="00D86990" w:rsidRPr="00737CB3" w14:paraId="158484DB" w14:textId="77777777" w:rsidTr="002A2CBB">
        <w:trPr>
          <w:trHeight w:val="234"/>
        </w:trPr>
        <w:tc>
          <w:tcPr>
            <w:tcW w:w="1579" w:type="dxa"/>
            <w:tcMar>
              <w:top w:w="29" w:type="dxa"/>
              <w:left w:w="115" w:type="dxa"/>
              <w:bottom w:w="29" w:type="dxa"/>
              <w:right w:w="115" w:type="dxa"/>
            </w:tcMar>
          </w:tcPr>
          <w:p w14:paraId="35F16289" w14:textId="3A3F07FA" w:rsidR="00D86990" w:rsidRPr="00737CB3" w:rsidRDefault="00D86990" w:rsidP="002A2CBB">
            <w:pPr>
              <w:rPr>
                <w:rFonts w:asciiTheme="majorBidi" w:hAnsiTheme="majorBidi" w:cstheme="majorBidi"/>
                <w:sz w:val="24"/>
                <w:szCs w:val="24"/>
              </w:rPr>
            </w:pPr>
            <w:r w:rsidRPr="00737CB3">
              <w:rPr>
                <w:rFonts w:asciiTheme="majorBidi" w:hAnsiTheme="majorBidi" w:cstheme="majorBidi"/>
                <w:sz w:val="24"/>
                <w:szCs w:val="24"/>
              </w:rPr>
              <w:t>2026 09 15</w:t>
            </w:r>
          </w:p>
        </w:tc>
        <w:tc>
          <w:tcPr>
            <w:tcW w:w="9979" w:type="dxa"/>
            <w:tcMar>
              <w:top w:w="29" w:type="dxa"/>
              <w:left w:w="115" w:type="dxa"/>
              <w:bottom w:w="29" w:type="dxa"/>
              <w:right w:w="115" w:type="dxa"/>
            </w:tcMar>
          </w:tcPr>
          <w:p w14:paraId="56123938" w14:textId="77777777" w:rsidR="0035713C" w:rsidRPr="00737CB3" w:rsidRDefault="0035713C" w:rsidP="00245E67">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Rugsėjį publikuotas mokslinis tyrimas žurnale „Frontiers in Animal Science“ pabrėžia, kad Kuveitas išlieka itin priklausomas nuo maisto importo, tačiau spartina investicijas į pažangias gyvulininkystės technologijas, dirbtinį intelektą, išmanųjį monitoringą, alternatyvius pašarus ir klimato kaitai atsparius gamybos modelius. Tyrime pažymima, kad ekstremalios temperatūros, vandens trūkumas ir riboti žemės ištekliai didina spaudimą šalies maisto saugumui, todėl technologinės inovacijos ir tvaresni gamybos sprendimai tampa viena svarbiausių ilgalaikės žemės ūkio ir maisto sektoriaus plėtros krypčių.</w:t>
            </w:r>
          </w:p>
          <w:p w14:paraId="085E013B" w14:textId="77777777" w:rsidR="00D86990" w:rsidRPr="00737CB3" w:rsidRDefault="00D86990" w:rsidP="00FC4A6F">
            <w:pPr>
              <w:pStyle w:val="NoSpacing"/>
              <w:jc w:val="both"/>
              <w:rPr>
                <w:rFonts w:asciiTheme="majorBidi" w:hAnsiTheme="majorBidi" w:cstheme="majorBidi"/>
                <w:noProof/>
                <w:sz w:val="24"/>
                <w:szCs w:val="24"/>
              </w:rPr>
            </w:pPr>
          </w:p>
        </w:tc>
        <w:tc>
          <w:tcPr>
            <w:tcW w:w="2619" w:type="dxa"/>
            <w:tcBorders>
              <w:bottom w:val="single" w:sz="4" w:space="0" w:color="auto"/>
            </w:tcBorders>
            <w:tcMar>
              <w:top w:w="29" w:type="dxa"/>
              <w:left w:w="115" w:type="dxa"/>
              <w:bottom w:w="29" w:type="dxa"/>
              <w:right w:w="115" w:type="dxa"/>
            </w:tcMar>
          </w:tcPr>
          <w:p w14:paraId="469AC01B" w14:textId="57038B1B" w:rsidR="0036524A" w:rsidRPr="00737CB3" w:rsidRDefault="00AA5F7A" w:rsidP="00FC4A6F">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000000"/>
                <w:kern w:val="36"/>
                <w:sz w:val="24"/>
                <w:szCs w:val="24"/>
                <w:lang w:val="en-AE"/>
              </w:rPr>
              <w:fldChar w:fldCharType="begin"/>
            </w:r>
            <w:r w:rsidRPr="00737CB3">
              <w:rPr>
                <w:rFonts w:asciiTheme="majorBidi" w:hAnsiTheme="majorBidi" w:cstheme="majorBidi"/>
                <w:color w:val="000000"/>
                <w:kern w:val="36"/>
                <w:sz w:val="24"/>
                <w:szCs w:val="24"/>
                <w:lang w:val="en-AE"/>
              </w:rPr>
              <w:instrText>HYPERLINK "https://www.frontiersin.org/journals/animal-science/articles/10.3389/fanim.2026.1906307/full"</w:instrText>
            </w:r>
            <w:r w:rsidRPr="00737CB3">
              <w:rPr>
                <w:rFonts w:asciiTheme="majorBidi" w:hAnsiTheme="majorBidi" w:cstheme="majorBidi"/>
                <w:color w:val="000000"/>
                <w:kern w:val="36"/>
                <w:sz w:val="24"/>
                <w:szCs w:val="24"/>
                <w:lang w:val="en-AE"/>
              </w:rPr>
            </w:r>
            <w:r w:rsidRPr="00737CB3">
              <w:rPr>
                <w:rFonts w:asciiTheme="majorBidi" w:hAnsiTheme="majorBidi" w:cstheme="majorBidi"/>
                <w:color w:val="000000"/>
                <w:kern w:val="36"/>
                <w:sz w:val="24"/>
                <w:szCs w:val="24"/>
                <w:lang w:val="en-AE"/>
              </w:rPr>
              <w:fldChar w:fldCharType="separate"/>
            </w:r>
            <w:r w:rsidR="0036524A" w:rsidRPr="00737CB3">
              <w:rPr>
                <w:rStyle w:val="Hyperlink"/>
                <w:rFonts w:asciiTheme="majorBidi" w:hAnsiTheme="majorBidi" w:cstheme="majorBidi"/>
                <w:kern w:val="36"/>
                <w:sz w:val="24"/>
                <w:szCs w:val="24"/>
                <w:lang w:val="en-AE"/>
              </w:rPr>
              <w:t>Kuwait food security within the context of climate change: animal production</w:t>
            </w:r>
          </w:p>
          <w:p w14:paraId="1961F7A6" w14:textId="3C702FD1" w:rsidR="00D86990" w:rsidRPr="00737CB3" w:rsidRDefault="0036524A" w:rsidP="00FC4A6F">
            <w:pPr>
              <w:pStyle w:val="NoSpacing"/>
              <w:jc w:val="both"/>
              <w:rPr>
                <w:rFonts w:asciiTheme="majorBidi" w:hAnsiTheme="majorBidi" w:cstheme="majorBidi"/>
                <w:color w:val="2C2F34"/>
                <w:kern w:val="36"/>
                <w:sz w:val="24"/>
                <w:szCs w:val="24"/>
                <w:lang w:val="en-AE"/>
              </w:rPr>
            </w:pPr>
            <w:r w:rsidRPr="00737CB3">
              <w:rPr>
                <w:rStyle w:val="Hyperlink"/>
                <w:rFonts w:asciiTheme="majorBidi" w:hAnsiTheme="majorBidi" w:cstheme="majorBidi"/>
                <w:kern w:val="36"/>
                <w:sz w:val="24"/>
                <w:szCs w:val="24"/>
                <w:lang w:val="en-AE"/>
              </w:rPr>
              <w:t>(Frontiers)</w:t>
            </w:r>
            <w:r w:rsidR="00AA5F7A" w:rsidRPr="00737CB3">
              <w:rPr>
                <w:rFonts w:asciiTheme="majorBidi" w:hAnsiTheme="majorBidi" w:cstheme="majorBidi"/>
                <w:color w:val="000000"/>
                <w:kern w:val="36"/>
                <w:sz w:val="24"/>
                <w:szCs w:val="24"/>
                <w:lang w:val="en-AE"/>
              </w:rPr>
              <w:fldChar w:fldCharType="end"/>
            </w:r>
          </w:p>
        </w:tc>
        <w:tc>
          <w:tcPr>
            <w:tcW w:w="1559" w:type="dxa"/>
            <w:tcMar>
              <w:top w:w="29" w:type="dxa"/>
              <w:left w:w="115" w:type="dxa"/>
              <w:bottom w:w="29" w:type="dxa"/>
              <w:right w:w="115" w:type="dxa"/>
            </w:tcMar>
          </w:tcPr>
          <w:p w14:paraId="5E664C28" w14:textId="77777777" w:rsidR="00D86990" w:rsidRPr="00737CB3" w:rsidRDefault="00D86990" w:rsidP="002A2CBB">
            <w:pPr>
              <w:rPr>
                <w:rFonts w:asciiTheme="majorBidi" w:hAnsiTheme="majorBidi" w:cstheme="majorBidi"/>
                <w:sz w:val="24"/>
                <w:szCs w:val="24"/>
              </w:rPr>
            </w:pPr>
          </w:p>
        </w:tc>
      </w:tr>
      <w:tr w:rsidR="0077630F" w:rsidRPr="00737CB3" w14:paraId="511A0C9E" w14:textId="77777777" w:rsidTr="002A2CBB">
        <w:trPr>
          <w:trHeight w:val="234"/>
        </w:trPr>
        <w:tc>
          <w:tcPr>
            <w:tcW w:w="1579" w:type="dxa"/>
            <w:tcMar>
              <w:top w:w="29" w:type="dxa"/>
              <w:left w:w="115" w:type="dxa"/>
              <w:bottom w:w="29" w:type="dxa"/>
              <w:right w:w="115" w:type="dxa"/>
            </w:tcMar>
          </w:tcPr>
          <w:p w14:paraId="70D0B2E1" w14:textId="106D7931" w:rsidR="0077630F" w:rsidRPr="00737CB3" w:rsidRDefault="0077630F" w:rsidP="002A2CBB">
            <w:pPr>
              <w:rPr>
                <w:rFonts w:asciiTheme="majorBidi" w:hAnsiTheme="majorBidi" w:cstheme="majorBidi"/>
                <w:color w:val="EE0000"/>
                <w:sz w:val="24"/>
                <w:szCs w:val="24"/>
              </w:rPr>
            </w:pPr>
            <w:r w:rsidRPr="00737CB3">
              <w:rPr>
                <w:rFonts w:asciiTheme="majorBidi" w:hAnsiTheme="majorBidi" w:cstheme="majorBidi"/>
                <w:sz w:val="24"/>
                <w:szCs w:val="24"/>
              </w:rPr>
              <w:t>2026 09 20</w:t>
            </w:r>
          </w:p>
        </w:tc>
        <w:tc>
          <w:tcPr>
            <w:tcW w:w="9979" w:type="dxa"/>
            <w:tcMar>
              <w:top w:w="29" w:type="dxa"/>
              <w:left w:w="115" w:type="dxa"/>
              <w:bottom w:w="29" w:type="dxa"/>
              <w:right w:w="115" w:type="dxa"/>
            </w:tcMar>
          </w:tcPr>
          <w:p w14:paraId="7B44CD25" w14:textId="032FAD06" w:rsidR="00FD29B1" w:rsidRPr="00737CB3" w:rsidRDefault="00FD29B1" w:rsidP="00FD29B1">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Kuveitas stiprina savo maisto saugumo strategiją, palaikydamas ne mažesnes kaip šešių mėnesių pagrindinių maisto produktų atsargas. Ši</w:t>
            </w:r>
            <w:r w:rsidR="00A65B5D" w:rsidRPr="00737CB3">
              <w:rPr>
                <w:rFonts w:asciiTheme="majorBidi" w:hAnsiTheme="majorBidi" w:cstheme="majorBidi"/>
                <w:noProof/>
                <w:sz w:val="24"/>
                <w:szCs w:val="24"/>
              </w:rPr>
              <w:t>a</w:t>
            </w:r>
            <w:r w:rsidRPr="00737CB3">
              <w:rPr>
                <w:rFonts w:asciiTheme="majorBidi" w:hAnsiTheme="majorBidi" w:cstheme="majorBidi"/>
                <w:noProof/>
                <w:sz w:val="24"/>
                <w:szCs w:val="24"/>
              </w:rPr>
              <w:t xml:space="preserve"> politika siekia</w:t>
            </w:r>
            <w:r w:rsidR="00A65B5D" w:rsidRPr="00737CB3">
              <w:rPr>
                <w:rFonts w:asciiTheme="majorBidi" w:hAnsiTheme="majorBidi" w:cstheme="majorBidi"/>
                <w:noProof/>
                <w:sz w:val="24"/>
                <w:szCs w:val="24"/>
              </w:rPr>
              <w:t>ma</w:t>
            </w:r>
            <w:r w:rsidRPr="00737CB3">
              <w:rPr>
                <w:rFonts w:asciiTheme="majorBidi" w:hAnsiTheme="majorBidi" w:cstheme="majorBidi"/>
                <w:noProof/>
                <w:sz w:val="24"/>
                <w:szCs w:val="24"/>
              </w:rPr>
              <w:t xml:space="preserve"> užtikrinti </w:t>
            </w:r>
            <w:r w:rsidR="002D0323" w:rsidRPr="00737CB3">
              <w:rPr>
                <w:rFonts w:asciiTheme="majorBidi" w:hAnsiTheme="majorBidi" w:cstheme="majorBidi"/>
                <w:noProof/>
                <w:sz w:val="24"/>
                <w:szCs w:val="24"/>
              </w:rPr>
              <w:t xml:space="preserve">maisto </w:t>
            </w:r>
            <w:r w:rsidRPr="00737CB3">
              <w:rPr>
                <w:rFonts w:asciiTheme="majorBidi" w:hAnsiTheme="majorBidi" w:cstheme="majorBidi"/>
                <w:noProof/>
                <w:sz w:val="24"/>
                <w:szCs w:val="24"/>
              </w:rPr>
              <w:t>tiekimo stabilumą, didinti pasirengimą galimiems rinkos sutrikimams ir stiprinti šalies atsparumą pasaulinių tiekimo grandinių iššūkiams.</w:t>
            </w:r>
          </w:p>
          <w:p w14:paraId="116B5235" w14:textId="77777777" w:rsidR="0077630F" w:rsidRPr="00737CB3" w:rsidRDefault="0077630F" w:rsidP="00993A59">
            <w:pPr>
              <w:pStyle w:val="NoSpacing"/>
              <w:rPr>
                <w:rFonts w:asciiTheme="majorBidi" w:hAnsiTheme="majorBidi" w:cstheme="majorBidi"/>
                <w:noProof/>
                <w:sz w:val="24"/>
                <w:szCs w:val="24"/>
              </w:rPr>
            </w:pPr>
          </w:p>
        </w:tc>
        <w:tc>
          <w:tcPr>
            <w:tcW w:w="2619" w:type="dxa"/>
            <w:tcBorders>
              <w:bottom w:val="single" w:sz="4" w:space="0" w:color="auto"/>
            </w:tcBorders>
            <w:tcMar>
              <w:top w:w="29" w:type="dxa"/>
              <w:left w:w="115" w:type="dxa"/>
              <w:bottom w:w="29" w:type="dxa"/>
              <w:right w:w="115" w:type="dxa"/>
            </w:tcMar>
          </w:tcPr>
          <w:p w14:paraId="50D42A30" w14:textId="1E6A8877" w:rsidR="00600319" w:rsidRPr="00737CB3" w:rsidRDefault="00A21584" w:rsidP="00993A59">
            <w:pPr>
              <w:pStyle w:val="NoSpacing"/>
              <w:rPr>
                <w:rStyle w:val="Hyperlink"/>
                <w:rFonts w:asciiTheme="majorBidi" w:hAnsiTheme="majorBidi" w:cstheme="majorBidi"/>
                <w:kern w:val="36"/>
                <w:sz w:val="24"/>
                <w:szCs w:val="24"/>
                <w:lang w:val="en-AE" w:eastAsia="en-AE"/>
              </w:rPr>
            </w:pPr>
            <w:r w:rsidRPr="00737CB3">
              <w:rPr>
                <w:rFonts w:asciiTheme="majorBidi" w:hAnsiTheme="majorBidi" w:cstheme="majorBidi"/>
                <w:color w:val="2C2F34"/>
                <w:kern w:val="36"/>
                <w:sz w:val="24"/>
                <w:szCs w:val="24"/>
                <w:lang w:val="en-AE" w:eastAsia="en-AE"/>
              </w:rPr>
              <w:fldChar w:fldCharType="begin"/>
            </w:r>
            <w:r w:rsidRPr="00737CB3">
              <w:rPr>
                <w:rFonts w:asciiTheme="majorBidi" w:hAnsiTheme="majorBidi" w:cstheme="majorBidi"/>
                <w:color w:val="2C2F34"/>
                <w:kern w:val="36"/>
                <w:sz w:val="24"/>
                <w:szCs w:val="24"/>
                <w:lang w:val="en-AE" w:eastAsia="en-AE"/>
              </w:rPr>
              <w:instrText>HYPERLINK "https://timeskuwait.com/kuwait-strengthens-food-security-strategy-maintains-six-month-basic-stock-coverage/"</w:instrText>
            </w:r>
            <w:r w:rsidRPr="00737CB3">
              <w:rPr>
                <w:rFonts w:asciiTheme="majorBidi" w:hAnsiTheme="majorBidi" w:cstheme="majorBidi"/>
                <w:color w:val="2C2F34"/>
                <w:kern w:val="36"/>
                <w:sz w:val="24"/>
                <w:szCs w:val="24"/>
                <w:lang w:val="en-AE" w:eastAsia="en-AE"/>
              </w:rPr>
            </w:r>
            <w:r w:rsidRPr="00737CB3">
              <w:rPr>
                <w:rFonts w:asciiTheme="majorBidi" w:hAnsiTheme="majorBidi" w:cstheme="majorBidi"/>
                <w:color w:val="2C2F34"/>
                <w:kern w:val="36"/>
                <w:sz w:val="24"/>
                <w:szCs w:val="24"/>
                <w:lang w:val="en-AE" w:eastAsia="en-AE"/>
              </w:rPr>
              <w:fldChar w:fldCharType="separate"/>
            </w:r>
            <w:r w:rsidR="00600319" w:rsidRPr="00737CB3">
              <w:rPr>
                <w:rStyle w:val="Hyperlink"/>
                <w:rFonts w:asciiTheme="majorBidi" w:hAnsiTheme="majorBidi" w:cstheme="majorBidi"/>
                <w:kern w:val="36"/>
                <w:sz w:val="24"/>
                <w:szCs w:val="24"/>
                <w:lang w:val="en-AE" w:eastAsia="en-AE"/>
              </w:rPr>
              <w:t>Kuwait strengthens food security strategy, maintains six-month basic stock coverage</w:t>
            </w:r>
          </w:p>
          <w:p w14:paraId="0D6AE829" w14:textId="77777777" w:rsidR="0077630F" w:rsidRPr="00737CB3" w:rsidRDefault="00600319" w:rsidP="00993A59">
            <w:pPr>
              <w:pStyle w:val="NoSpacing"/>
              <w:rPr>
                <w:rFonts w:asciiTheme="majorBidi" w:hAnsiTheme="majorBidi" w:cstheme="majorBidi"/>
                <w:color w:val="2C2F34"/>
                <w:kern w:val="36"/>
                <w:sz w:val="24"/>
                <w:szCs w:val="24"/>
                <w:lang w:val="en-AE" w:eastAsia="en-AE"/>
              </w:rPr>
            </w:pPr>
            <w:r w:rsidRPr="00737CB3">
              <w:rPr>
                <w:rStyle w:val="Hyperlink"/>
                <w:rFonts w:asciiTheme="majorBidi" w:hAnsiTheme="majorBidi" w:cstheme="majorBidi"/>
                <w:noProof/>
                <w:sz w:val="24"/>
                <w:szCs w:val="24"/>
              </w:rPr>
              <w:t>(Times Kuwait)</w:t>
            </w:r>
            <w:r w:rsidR="00A21584" w:rsidRPr="00737CB3">
              <w:rPr>
                <w:rFonts w:asciiTheme="majorBidi" w:hAnsiTheme="majorBidi" w:cstheme="majorBidi"/>
                <w:color w:val="2C2F34"/>
                <w:kern w:val="36"/>
                <w:sz w:val="24"/>
                <w:szCs w:val="24"/>
                <w:lang w:val="en-AE" w:eastAsia="en-AE"/>
              </w:rPr>
              <w:fldChar w:fldCharType="end"/>
            </w:r>
          </w:p>
          <w:p w14:paraId="5D3D8774" w14:textId="76CCF8C6" w:rsidR="00FD29B1" w:rsidRPr="00737CB3" w:rsidRDefault="00FD29B1" w:rsidP="00993A59">
            <w:pPr>
              <w:pStyle w:val="NoSpacing"/>
              <w:rPr>
                <w:rFonts w:asciiTheme="majorBidi" w:hAnsiTheme="majorBidi" w:cstheme="majorBidi"/>
                <w:noProof/>
                <w:sz w:val="24"/>
                <w:szCs w:val="24"/>
              </w:rPr>
            </w:pPr>
          </w:p>
        </w:tc>
        <w:tc>
          <w:tcPr>
            <w:tcW w:w="1559" w:type="dxa"/>
            <w:tcMar>
              <w:top w:w="29" w:type="dxa"/>
              <w:left w:w="115" w:type="dxa"/>
              <w:bottom w:w="29" w:type="dxa"/>
              <w:right w:w="115" w:type="dxa"/>
            </w:tcMar>
          </w:tcPr>
          <w:p w14:paraId="1C8262EE" w14:textId="77777777" w:rsidR="0077630F" w:rsidRPr="00737CB3" w:rsidRDefault="0077630F" w:rsidP="002A2CBB">
            <w:pPr>
              <w:rPr>
                <w:rFonts w:asciiTheme="majorBidi" w:hAnsiTheme="majorBidi" w:cstheme="majorBidi"/>
                <w:sz w:val="24"/>
                <w:szCs w:val="24"/>
              </w:rPr>
            </w:pPr>
          </w:p>
        </w:tc>
      </w:tr>
      <w:tr w:rsidR="00EC016D" w:rsidRPr="00737CB3" w14:paraId="467CAB90" w14:textId="77777777" w:rsidTr="002A2CBB">
        <w:trPr>
          <w:trHeight w:val="234"/>
        </w:trPr>
        <w:tc>
          <w:tcPr>
            <w:tcW w:w="1579" w:type="dxa"/>
            <w:tcMar>
              <w:top w:w="29" w:type="dxa"/>
              <w:left w:w="115" w:type="dxa"/>
              <w:bottom w:w="29" w:type="dxa"/>
              <w:right w:w="115" w:type="dxa"/>
            </w:tcMar>
          </w:tcPr>
          <w:p w14:paraId="1C51BC18" w14:textId="492F07C9" w:rsidR="00EC016D" w:rsidRPr="00737CB3" w:rsidRDefault="00EC016D" w:rsidP="002A2CBB">
            <w:pPr>
              <w:rPr>
                <w:rFonts w:asciiTheme="majorBidi" w:hAnsiTheme="majorBidi" w:cstheme="majorBidi"/>
                <w:sz w:val="24"/>
                <w:szCs w:val="24"/>
              </w:rPr>
            </w:pPr>
            <w:r w:rsidRPr="00737CB3">
              <w:rPr>
                <w:rFonts w:asciiTheme="majorBidi" w:hAnsiTheme="majorBidi" w:cstheme="majorBidi"/>
                <w:sz w:val="24"/>
                <w:szCs w:val="24"/>
              </w:rPr>
              <w:t>2026 09 27</w:t>
            </w:r>
          </w:p>
        </w:tc>
        <w:tc>
          <w:tcPr>
            <w:tcW w:w="9979" w:type="dxa"/>
            <w:tcMar>
              <w:top w:w="29" w:type="dxa"/>
              <w:left w:w="115" w:type="dxa"/>
              <w:bottom w:w="29" w:type="dxa"/>
              <w:right w:w="115" w:type="dxa"/>
            </w:tcMar>
          </w:tcPr>
          <w:p w14:paraId="06A9B858" w14:textId="166DC61E" w:rsidR="00EC016D" w:rsidRPr="00737CB3" w:rsidRDefault="00F81919"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Kuveito mokslo pažangos fondo (KFAS) Sabah Al-Ahmad gabumų ir kūrybiškumo centras paskelbė programos „Ideas and Innovation Incubation for Food and Water Security 2026“ pabaigą kurios metu penki Kuveito projektai atitiko tarptautinės inkubavimo programos Ispanijoje reikalavimus. Programa įgyvendinta bendradarbiaujant su IE University, </w:t>
            </w:r>
            <w:r w:rsidR="00BE2CFC" w:rsidRPr="00737CB3">
              <w:rPr>
                <w:rFonts w:asciiTheme="majorBidi" w:hAnsiTheme="majorBidi" w:cstheme="majorBidi"/>
                <w:noProof/>
                <w:sz w:val="24"/>
                <w:szCs w:val="24"/>
              </w:rPr>
              <w:t xml:space="preserve">ir yra </w:t>
            </w:r>
            <w:r w:rsidRPr="00737CB3">
              <w:rPr>
                <w:rFonts w:asciiTheme="majorBidi" w:hAnsiTheme="majorBidi" w:cstheme="majorBidi"/>
                <w:noProof/>
                <w:sz w:val="24"/>
                <w:szCs w:val="24"/>
              </w:rPr>
              <w:t>skirta skatinti inovacijas maisto ir vandens saugumo srityse remiant naujų technologinių ir verslo sprendimų kūrimą. Iniciatyva atspindi augantį Kuveito dėmesį inovacijoms, tvarumui ir maisto bei vandens išteklių valdymo technologijoms.</w:t>
            </w:r>
          </w:p>
        </w:tc>
        <w:tc>
          <w:tcPr>
            <w:tcW w:w="2619" w:type="dxa"/>
            <w:tcBorders>
              <w:bottom w:val="single" w:sz="4" w:space="0" w:color="auto"/>
            </w:tcBorders>
            <w:tcMar>
              <w:top w:w="29" w:type="dxa"/>
              <w:left w:w="115" w:type="dxa"/>
              <w:bottom w:w="29" w:type="dxa"/>
              <w:right w:w="115" w:type="dxa"/>
            </w:tcMar>
          </w:tcPr>
          <w:p w14:paraId="03F66200" w14:textId="6A3E249A" w:rsidR="00434E66" w:rsidRPr="00737CB3" w:rsidRDefault="00434E66" w:rsidP="00434E66">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"https://kuwaittimes.com/article/50537/kuwait/other-news/five-kuwaiti-innovations-qualify-for-spain-program-on-food-water-security/"</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Pr="00737CB3">
              <w:rPr>
                <w:rStyle w:val="Hyperlink"/>
                <w:rFonts w:asciiTheme="majorBidi" w:hAnsiTheme="majorBidi" w:cstheme="majorBidi"/>
                <w:kern w:val="36"/>
                <w:sz w:val="24"/>
                <w:szCs w:val="24"/>
                <w:lang w:val="en-AE" w:eastAsia="en-AE"/>
              </w:rPr>
              <w:t>Five Kuwaiti innovations qualify for Spain program on food, water security</w:t>
            </w:r>
          </w:p>
          <w:p w14:paraId="3811B05B" w14:textId="3DEB3F32" w:rsidR="00EC016D" w:rsidRPr="00737CB3" w:rsidRDefault="00434E66" w:rsidP="00434E66">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(Kuwait Times)</w:t>
            </w:r>
            <w:r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tcPr>
          <w:p w14:paraId="19A7693B" w14:textId="77777777" w:rsidR="00EC016D" w:rsidRPr="00737CB3" w:rsidRDefault="00EC016D" w:rsidP="002A2CBB">
            <w:pPr>
              <w:rPr>
                <w:rFonts w:asciiTheme="majorBidi" w:hAnsiTheme="majorBidi" w:cstheme="majorBidi"/>
                <w:sz w:val="24"/>
                <w:szCs w:val="24"/>
              </w:rPr>
            </w:pPr>
          </w:p>
        </w:tc>
      </w:tr>
      <w:tr w:rsidR="006F1C63" w:rsidRPr="00737CB3" w14:paraId="5C70108B" w14:textId="77777777" w:rsidTr="002A2CBB">
        <w:trPr>
          <w:trHeight w:val="234"/>
        </w:trPr>
        <w:tc>
          <w:tcPr>
            <w:tcW w:w="15736" w:type="dxa"/>
            <w:gridSpan w:val="4"/>
            <w:tcMar>
              <w:top w:w="29" w:type="dxa"/>
              <w:left w:w="115" w:type="dxa"/>
              <w:bottom w:w="29" w:type="dxa"/>
              <w:right w:w="115" w:type="dxa"/>
            </w:tcMar>
          </w:tcPr>
          <w:p w14:paraId="74AE43E8" w14:textId="77777777" w:rsidR="006F1C63" w:rsidRPr="00737CB3" w:rsidRDefault="006F1C63" w:rsidP="002A2CBB">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TURIZMO SEKTORIUI AKTUALI INFORMACIJA</w:t>
            </w:r>
          </w:p>
        </w:tc>
      </w:tr>
      <w:tr w:rsidR="00482527" w:rsidRPr="00737CB3" w14:paraId="21CF6D6E" w14:textId="77777777" w:rsidTr="002A2CBB">
        <w:trPr>
          <w:trHeight w:val="385"/>
        </w:trPr>
        <w:tc>
          <w:tcPr>
            <w:tcW w:w="1579" w:type="dxa"/>
            <w:tcMar>
              <w:top w:w="29" w:type="dxa"/>
              <w:left w:w="115" w:type="dxa"/>
              <w:bottom w:w="29" w:type="dxa"/>
              <w:right w:w="115" w:type="dxa"/>
            </w:tcMar>
          </w:tcPr>
          <w:p w14:paraId="3DF3504B" w14:textId="7A362DAE" w:rsidR="00482527" w:rsidRPr="00737CB3" w:rsidRDefault="00482527" w:rsidP="00495714">
            <w:pPr>
              <w:rPr>
                <w:rFonts w:asciiTheme="majorBidi" w:hAnsiTheme="majorBidi" w:cstheme="majorBidi"/>
                <w:sz w:val="24"/>
                <w:szCs w:val="24"/>
              </w:rPr>
            </w:pPr>
            <w:r w:rsidRPr="00737CB3">
              <w:rPr>
                <w:rFonts w:asciiTheme="majorBidi" w:hAnsiTheme="majorBidi" w:cstheme="majorBidi"/>
                <w:sz w:val="24"/>
                <w:szCs w:val="24"/>
              </w:rPr>
              <w:t>2026 09 14</w:t>
            </w:r>
          </w:p>
        </w:tc>
        <w:tc>
          <w:tcPr>
            <w:tcW w:w="9979" w:type="dxa"/>
            <w:tcMar>
              <w:top w:w="29" w:type="dxa"/>
              <w:left w:w="115" w:type="dxa"/>
              <w:bottom w:w="29" w:type="dxa"/>
              <w:right w:w="115" w:type="dxa"/>
            </w:tcMar>
          </w:tcPr>
          <w:p w14:paraId="2DA5CCDC" w14:textId="0C562B51" w:rsidR="00482527" w:rsidRPr="00737CB3" w:rsidRDefault="00516511"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Arabian Travel Market 2026 Dubajuje vyko aktyviai dalyvaujant Kuveito turizmo sektoriaus atstovams, kurie pristatė šalies turizmo potencialą, naujas iniciatyvas ir investicines galimybes. Renginys suteikė platformą stiprinti tarptautinius ryšius bei skatinti Kuveito, kaip regioninės turizmo krypties, matomumą pasaulinėje rinkoje.</w:t>
            </w:r>
          </w:p>
          <w:p w14:paraId="3A5C2C68" w14:textId="77777777" w:rsidR="00482527" w:rsidRPr="00737CB3" w:rsidRDefault="00482527" w:rsidP="000730ED">
            <w:pPr>
              <w:pStyle w:val="NoSpacing"/>
              <w:jc w:val="both"/>
              <w:rPr>
                <w:rFonts w:asciiTheme="majorBidi" w:hAnsiTheme="majorBidi" w:cstheme="majorBidi"/>
                <w:sz w:val="24"/>
                <w:szCs w:val="24"/>
              </w:rPr>
            </w:pPr>
          </w:p>
        </w:tc>
        <w:tc>
          <w:tcPr>
            <w:tcW w:w="2619" w:type="dxa"/>
            <w:tcMar>
              <w:top w:w="29" w:type="dxa"/>
              <w:left w:w="115" w:type="dxa"/>
              <w:bottom w:w="29" w:type="dxa"/>
              <w:right w:w="115" w:type="dxa"/>
            </w:tcMar>
          </w:tcPr>
          <w:p w14:paraId="2204876C" w14:textId="2B6FFF05" w:rsidR="000730ED" w:rsidRPr="00737CB3" w:rsidRDefault="00AC7B1D" w:rsidP="000730ED">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000000"/>
                <w:kern w:val="36"/>
                <w:sz w:val="24"/>
                <w:szCs w:val="24"/>
                <w:lang w:val="en-AE" w:eastAsia="en-AE"/>
              </w:rPr>
              <w:fldChar w:fldCharType="begin"/>
            </w:r>
            <w:r w:rsidRPr="00737CB3">
              <w:rPr>
                <w:rFonts w:asciiTheme="majorBidi" w:hAnsiTheme="majorBidi" w:cstheme="majorBidi"/>
                <w:color w:val="000000"/>
                <w:kern w:val="36"/>
                <w:sz w:val="24"/>
                <w:szCs w:val="24"/>
                <w:lang w:val="en-AE" w:eastAsia="en-AE"/>
              </w:rPr>
              <w:instrText>HYPERLINK "https://kuwaittimes.com/article/49735/kuwait/arabian-travel-market-2026-opens-in-dubai-with-kuwaiti-participation/"</w:instrText>
            </w:r>
            <w:r w:rsidRPr="00737CB3">
              <w:rPr>
                <w:rFonts w:asciiTheme="majorBidi" w:hAnsiTheme="majorBidi" w:cstheme="majorBidi"/>
                <w:color w:val="000000"/>
                <w:kern w:val="36"/>
                <w:sz w:val="24"/>
                <w:szCs w:val="24"/>
                <w:lang w:val="en-AE" w:eastAsia="en-AE"/>
              </w:rPr>
            </w:r>
            <w:r w:rsidRPr="00737CB3">
              <w:rPr>
                <w:rFonts w:asciiTheme="majorBidi" w:hAnsiTheme="majorBidi" w:cstheme="majorBidi"/>
                <w:color w:val="000000"/>
                <w:kern w:val="36"/>
                <w:sz w:val="24"/>
                <w:szCs w:val="24"/>
                <w:lang w:val="en-AE" w:eastAsia="en-AE"/>
              </w:rPr>
              <w:fldChar w:fldCharType="separate"/>
            </w:r>
            <w:r w:rsidR="000730ED" w:rsidRPr="00737CB3">
              <w:rPr>
                <w:rStyle w:val="Hyperlink"/>
                <w:rFonts w:asciiTheme="majorBidi" w:hAnsiTheme="majorBidi" w:cstheme="majorBidi"/>
                <w:kern w:val="36"/>
                <w:sz w:val="24"/>
                <w:szCs w:val="24"/>
                <w:lang w:val="en-AE" w:eastAsia="en-AE"/>
              </w:rPr>
              <w:t>Arabian Travel Market 2026 opens in Dubai with Kuwaiti participation</w:t>
            </w:r>
          </w:p>
          <w:p w14:paraId="7D205F7A" w14:textId="05108BAA" w:rsidR="00482527" w:rsidRPr="00737CB3" w:rsidRDefault="000730ED" w:rsidP="000730ED">
            <w:pPr>
              <w:pStyle w:val="NoSpacing"/>
              <w:jc w:val="both"/>
              <w:rPr>
                <w:rFonts w:asciiTheme="majorBidi" w:hAnsiTheme="majorBidi" w:cstheme="majorBidi"/>
                <w:color w:val="2C2F34"/>
                <w:kern w:val="36"/>
                <w:sz w:val="24"/>
                <w:szCs w:val="24"/>
                <w:lang w:val="en-AE"/>
              </w:rPr>
            </w:pPr>
            <w:r w:rsidRPr="00737CB3">
              <w:rPr>
                <w:rStyle w:val="Hyperlink"/>
                <w:rFonts w:asciiTheme="majorBidi" w:hAnsiTheme="majorBidi" w:cstheme="majorBidi"/>
                <w:kern w:val="36"/>
                <w:sz w:val="24"/>
                <w:szCs w:val="24"/>
                <w:lang w:val="en-AE"/>
              </w:rPr>
              <w:t>(Kuwait Times)</w:t>
            </w:r>
            <w:r w:rsidR="00AC7B1D" w:rsidRPr="00737CB3">
              <w:rPr>
                <w:rFonts w:asciiTheme="majorBidi" w:hAnsiTheme="majorBidi" w:cstheme="majorBidi"/>
                <w:color w:val="000000"/>
                <w:kern w:val="36"/>
                <w:sz w:val="24"/>
                <w:szCs w:val="24"/>
                <w:lang w:val="en-AE" w:eastAsia="en-AE"/>
              </w:rPr>
              <w:fldChar w:fldCharType="end"/>
            </w:r>
          </w:p>
        </w:tc>
        <w:tc>
          <w:tcPr>
            <w:tcW w:w="1559" w:type="dxa"/>
            <w:tcMar>
              <w:top w:w="29" w:type="dxa"/>
              <w:left w:w="115" w:type="dxa"/>
              <w:bottom w:w="29" w:type="dxa"/>
              <w:right w:w="115" w:type="dxa"/>
            </w:tcMar>
            <w:vAlign w:val="center"/>
          </w:tcPr>
          <w:p w14:paraId="5DFBD962" w14:textId="77777777" w:rsidR="00482527" w:rsidRPr="00737CB3" w:rsidRDefault="00482527" w:rsidP="002A2CBB">
            <w:pPr>
              <w:rPr>
                <w:rFonts w:asciiTheme="majorBidi" w:hAnsiTheme="majorBidi" w:cstheme="majorBidi"/>
                <w:sz w:val="24"/>
                <w:szCs w:val="24"/>
              </w:rPr>
            </w:pPr>
          </w:p>
        </w:tc>
      </w:tr>
      <w:tr w:rsidR="00F63F92" w:rsidRPr="00737CB3" w14:paraId="04AC8894" w14:textId="77777777" w:rsidTr="002A2CBB">
        <w:trPr>
          <w:trHeight w:val="385"/>
        </w:trPr>
        <w:tc>
          <w:tcPr>
            <w:tcW w:w="1579" w:type="dxa"/>
            <w:tcMar>
              <w:top w:w="29" w:type="dxa"/>
              <w:left w:w="115" w:type="dxa"/>
              <w:bottom w:w="29" w:type="dxa"/>
              <w:right w:w="115" w:type="dxa"/>
            </w:tcMar>
          </w:tcPr>
          <w:p w14:paraId="216CF3C8" w14:textId="51A313B5" w:rsidR="00F63F92" w:rsidRPr="00737CB3" w:rsidRDefault="00F63F92" w:rsidP="00495714">
            <w:pPr>
              <w:rPr>
                <w:rFonts w:asciiTheme="majorBidi" w:hAnsiTheme="majorBidi" w:cstheme="majorBidi"/>
                <w:sz w:val="24"/>
                <w:szCs w:val="24"/>
              </w:rPr>
            </w:pPr>
            <w:r w:rsidRPr="00737CB3">
              <w:rPr>
                <w:rFonts w:asciiTheme="majorBidi" w:hAnsiTheme="majorBidi" w:cstheme="majorBidi"/>
                <w:sz w:val="24"/>
                <w:szCs w:val="24"/>
              </w:rPr>
              <w:t>2026 0</w:t>
            </w:r>
            <w:r w:rsidR="00056A34" w:rsidRPr="00737CB3">
              <w:rPr>
                <w:rFonts w:asciiTheme="majorBidi" w:hAnsiTheme="majorBidi" w:cstheme="majorBidi"/>
                <w:sz w:val="24"/>
                <w:szCs w:val="24"/>
              </w:rPr>
              <w:t>9 15</w:t>
            </w:r>
          </w:p>
        </w:tc>
        <w:tc>
          <w:tcPr>
            <w:tcW w:w="9979" w:type="dxa"/>
            <w:tcMar>
              <w:top w:w="29" w:type="dxa"/>
              <w:left w:w="115" w:type="dxa"/>
              <w:bottom w:w="29" w:type="dxa"/>
              <w:right w:w="115" w:type="dxa"/>
            </w:tcMar>
          </w:tcPr>
          <w:p w14:paraId="16AA36F0" w14:textId="77777777" w:rsidR="008A2AF2" w:rsidRPr="00737CB3" w:rsidRDefault="006974A0" w:rsidP="008A2AF2">
            <w:pPr>
              <w:pStyle w:val="NoSpacing"/>
              <w:jc w:val="both"/>
              <w:rPr>
                <w:rFonts w:asciiTheme="majorBidi" w:hAnsiTheme="majorBidi" w:cstheme="majorBidi"/>
                <w:noProof/>
                <w:color w:val="2C2F34"/>
                <w:sz w:val="24"/>
                <w:szCs w:val="24"/>
              </w:rPr>
            </w:pPr>
            <w:r w:rsidRPr="00737CB3">
              <w:rPr>
                <w:rFonts w:asciiTheme="majorBidi" w:hAnsiTheme="majorBidi" w:cstheme="majorBidi"/>
                <w:noProof/>
                <w:sz w:val="24"/>
                <w:szCs w:val="24"/>
              </w:rPr>
              <w:t>Kuveitas pristatė nacionalinį turizmo prekės ženklą „Visit Kuwait“</w:t>
            </w:r>
            <w:r w:rsidR="0017047A" w:rsidRPr="00737CB3">
              <w:rPr>
                <w:rFonts w:asciiTheme="majorBidi" w:hAnsiTheme="majorBidi" w:cstheme="majorBidi"/>
                <w:noProof/>
                <w:sz w:val="24"/>
                <w:szCs w:val="24"/>
              </w:rPr>
              <w:t xml:space="preserve"> </w:t>
            </w:r>
            <w:r w:rsidR="00056A34" w:rsidRPr="00737CB3">
              <w:rPr>
                <w:rFonts w:asciiTheme="majorBidi" w:hAnsiTheme="majorBidi" w:cstheme="majorBidi"/>
                <w:noProof/>
                <w:sz w:val="24"/>
                <w:szCs w:val="24"/>
              </w:rPr>
              <w:t xml:space="preserve">Arabian Travel Market (ATM) 2026 parodoje Dubajuje. </w:t>
            </w:r>
            <w:r w:rsidR="008A2AF2" w:rsidRPr="00737CB3">
              <w:rPr>
                <w:rFonts w:asciiTheme="majorBidi" w:hAnsiTheme="majorBidi" w:cstheme="majorBidi"/>
                <w:noProof/>
                <w:color w:val="2C2F34"/>
                <w:sz w:val="24"/>
                <w:szCs w:val="24"/>
              </w:rPr>
              <w:t>Ši iniciatyva žymi Kuveito pastangas stiprinti savo pozicijas regioniniame ir tarptautiniame turizmo žemėlapyje, pristatant šalį kaip vieningą turizmo tapatybę ir pristatant jos lankytinas vietas, kryptis bei patirtis tarptautiniams lankytojams ir pramonės profesionalams.</w:t>
            </w:r>
          </w:p>
          <w:p w14:paraId="6BD0F23B" w14:textId="77777777" w:rsidR="00F63F92" w:rsidRPr="00737CB3" w:rsidRDefault="00F63F92" w:rsidP="008A2AF2">
            <w:pPr>
              <w:pStyle w:val="NoSpacing"/>
              <w:jc w:val="both"/>
              <w:rPr>
                <w:rFonts w:asciiTheme="majorBidi" w:hAnsiTheme="majorBidi" w:cstheme="majorBidi"/>
                <w:noProof/>
                <w:sz w:val="24"/>
                <w:szCs w:val="24"/>
                <w:shd w:val="clear" w:color="auto" w:fill="FFFFFF"/>
              </w:rPr>
            </w:pPr>
          </w:p>
        </w:tc>
        <w:tc>
          <w:tcPr>
            <w:tcW w:w="2619" w:type="dxa"/>
            <w:tcMar>
              <w:top w:w="29" w:type="dxa"/>
              <w:left w:w="115" w:type="dxa"/>
              <w:bottom w:w="29" w:type="dxa"/>
              <w:right w:w="115" w:type="dxa"/>
            </w:tcMar>
          </w:tcPr>
          <w:p w14:paraId="42331B7D" w14:textId="098DEB80" w:rsidR="00020266" w:rsidRPr="00737CB3" w:rsidRDefault="006145FD" w:rsidP="002C181D">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C2F34"/>
                <w:kern w:val="36"/>
                <w:sz w:val="24"/>
                <w:szCs w:val="24"/>
                <w:lang w:val="en-AE"/>
              </w:rPr>
              <w:fldChar w:fldCharType="begin"/>
            </w:r>
            <w:r w:rsidRPr="00737CB3">
              <w:rPr>
                <w:rFonts w:asciiTheme="majorBidi" w:hAnsiTheme="majorBidi" w:cstheme="majorBidi"/>
                <w:color w:val="2C2F34"/>
                <w:kern w:val="36"/>
                <w:sz w:val="24"/>
                <w:szCs w:val="24"/>
                <w:lang w:val="en-AE"/>
              </w:rPr>
              <w:instrText>HYPERLINK "https://timeskuwait.com/kuwait-takes-tourism-ambitions-to-dubai-with-visit-kuwait/"</w:instrText>
            </w:r>
            <w:r w:rsidRPr="00737CB3">
              <w:rPr>
                <w:rFonts w:asciiTheme="majorBidi" w:hAnsiTheme="majorBidi" w:cstheme="majorBidi"/>
                <w:color w:val="2C2F34"/>
                <w:kern w:val="36"/>
                <w:sz w:val="24"/>
                <w:szCs w:val="24"/>
                <w:lang w:val="en-AE"/>
              </w:rPr>
            </w:r>
            <w:r w:rsidRPr="00737CB3">
              <w:rPr>
                <w:rFonts w:asciiTheme="majorBidi" w:hAnsiTheme="majorBidi" w:cstheme="majorBidi"/>
                <w:color w:val="2C2F34"/>
                <w:kern w:val="36"/>
                <w:sz w:val="24"/>
                <w:szCs w:val="24"/>
                <w:lang w:val="en-AE"/>
              </w:rPr>
              <w:fldChar w:fldCharType="separate"/>
            </w:r>
            <w:r w:rsidR="00020266" w:rsidRPr="00737CB3">
              <w:rPr>
                <w:rStyle w:val="Hyperlink"/>
                <w:rFonts w:asciiTheme="majorBidi" w:hAnsiTheme="majorBidi" w:cstheme="majorBidi"/>
                <w:kern w:val="36"/>
                <w:sz w:val="24"/>
                <w:szCs w:val="24"/>
                <w:lang w:val="en-AE"/>
              </w:rPr>
              <w:t>Kuwait takes tourism ambitions to Arabian Travel Market 2026 in Dubai with ‘Visit Kuwait’</w:t>
            </w:r>
          </w:p>
          <w:p w14:paraId="49E9B293" w14:textId="60C881AA" w:rsidR="008A2AF2" w:rsidRPr="00737CB3" w:rsidRDefault="00056A34" w:rsidP="00737CB3">
            <w:pPr>
              <w:pStyle w:val="NoSpacing"/>
              <w:jc w:val="both"/>
              <w:rPr>
                <w:rFonts w:asciiTheme="majorBidi" w:hAnsiTheme="majorBidi" w:cstheme="majorBidi"/>
                <w:color w:val="333333"/>
                <w:kern w:val="36"/>
                <w:sz w:val="24"/>
                <w:szCs w:val="24"/>
                <w:lang w:val="en-AE"/>
              </w:rPr>
            </w:pPr>
            <w:r w:rsidRPr="00737CB3">
              <w:rPr>
                <w:rStyle w:val="Hyperlink"/>
                <w:rFonts w:asciiTheme="majorBidi" w:hAnsiTheme="majorBidi" w:cstheme="majorBidi"/>
                <w:kern w:val="36"/>
                <w:sz w:val="24"/>
                <w:szCs w:val="24"/>
                <w:lang w:val="en-AE"/>
              </w:rPr>
              <w:t>(Times Kuwait)</w:t>
            </w:r>
            <w:r w:rsidR="006145FD" w:rsidRPr="00737CB3">
              <w:rPr>
                <w:rFonts w:asciiTheme="majorBidi" w:hAnsiTheme="majorBidi" w:cstheme="majorBidi"/>
                <w:color w:val="2C2F34"/>
                <w:kern w:val="36"/>
                <w:sz w:val="24"/>
                <w:szCs w:val="24"/>
                <w:lang w:val="en-AE"/>
              </w:rPr>
              <w:fldChar w:fldCharType="end"/>
            </w:r>
          </w:p>
        </w:tc>
        <w:tc>
          <w:tcPr>
            <w:tcW w:w="1559" w:type="dxa"/>
            <w:tcMar>
              <w:top w:w="29" w:type="dxa"/>
              <w:left w:w="115" w:type="dxa"/>
              <w:bottom w:w="29" w:type="dxa"/>
              <w:right w:w="115" w:type="dxa"/>
            </w:tcMar>
            <w:vAlign w:val="center"/>
          </w:tcPr>
          <w:p w14:paraId="25749608" w14:textId="77777777" w:rsidR="00F63F92" w:rsidRPr="00737CB3" w:rsidRDefault="00F63F92" w:rsidP="002A2CBB">
            <w:pPr>
              <w:rPr>
                <w:rFonts w:asciiTheme="majorBidi" w:hAnsiTheme="majorBidi" w:cstheme="majorBidi"/>
                <w:sz w:val="24"/>
                <w:szCs w:val="24"/>
              </w:rPr>
            </w:pPr>
          </w:p>
        </w:tc>
      </w:tr>
      <w:tr w:rsidR="003548B0" w:rsidRPr="00737CB3" w14:paraId="1A36D6A4" w14:textId="77777777" w:rsidTr="002A2CBB">
        <w:trPr>
          <w:trHeight w:val="385"/>
        </w:trPr>
        <w:tc>
          <w:tcPr>
            <w:tcW w:w="1579" w:type="dxa"/>
            <w:tcMar>
              <w:top w:w="29" w:type="dxa"/>
              <w:left w:w="115" w:type="dxa"/>
              <w:bottom w:w="29" w:type="dxa"/>
              <w:right w:w="115" w:type="dxa"/>
            </w:tcMar>
          </w:tcPr>
          <w:p w14:paraId="740E4A4C" w14:textId="03CE7EE5" w:rsidR="003548B0" w:rsidRPr="00737CB3" w:rsidRDefault="003548B0" w:rsidP="00495714">
            <w:pPr>
              <w:rPr>
                <w:rFonts w:asciiTheme="majorBidi" w:hAnsiTheme="majorBidi" w:cstheme="majorBidi"/>
                <w:sz w:val="24"/>
                <w:szCs w:val="24"/>
              </w:rPr>
            </w:pPr>
            <w:r w:rsidRPr="00737CB3">
              <w:rPr>
                <w:rFonts w:asciiTheme="majorBidi" w:hAnsiTheme="majorBidi" w:cstheme="majorBidi"/>
                <w:sz w:val="24"/>
                <w:szCs w:val="24"/>
              </w:rPr>
              <w:t>2026 0</w:t>
            </w:r>
            <w:r w:rsidR="009614F5" w:rsidRPr="00737CB3">
              <w:rPr>
                <w:rFonts w:asciiTheme="majorBidi" w:hAnsiTheme="majorBidi" w:cstheme="majorBidi"/>
                <w:sz w:val="24"/>
                <w:szCs w:val="24"/>
              </w:rPr>
              <w:t>9 2</w:t>
            </w:r>
            <w:r w:rsidR="00150EA6" w:rsidRPr="00737CB3">
              <w:rPr>
                <w:rFonts w:asciiTheme="majorBidi" w:hAnsiTheme="majorBidi" w:cstheme="majorBidi"/>
                <w:sz w:val="24"/>
                <w:szCs w:val="24"/>
              </w:rPr>
              <w:t>7</w:t>
            </w:r>
          </w:p>
        </w:tc>
        <w:tc>
          <w:tcPr>
            <w:tcW w:w="9979" w:type="dxa"/>
            <w:tcMar>
              <w:top w:w="29" w:type="dxa"/>
              <w:left w:w="115" w:type="dxa"/>
              <w:bottom w:w="29" w:type="dxa"/>
              <w:right w:w="115" w:type="dxa"/>
            </w:tcMar>
          </w:tcPr>
          <w:p w14:paraId="63452BF6" w14:textId="07233C4A" w:rsidR="003548B0" w:rsidRPr="00737CB3" w:rsidRDefault="00CD1C7B" w:rsidP="00737CB3">
            <w:pPr>
              <w:pStyle w:val="NoSpacing"/>
              <w:jc w:val="both"/>
              <w:rPr>
                <w:rFonts w:asciiTheme="majorBidi" w:hAnsiTheme="majorBidi" w:cstheme="majorBidi"/>
                <w:noProof/>
                <w:color w:val="EE0000"/>
                <w:sz w:val="24"/>
                <w:szCs w:val="24"/>
              </w:rPr>
            </w:pPr>
            <w:r w:rsidRPr="00737CB3">
              <w:rPr>
                <w:rFonts w:asciiTheme="majorBidi" w:hAnsiTheme="majorBidi" w:cstheme="majorBidi"/>
                <w:noProof/>
                <w:sz w:val="24"/>
                <w:szCs w:val="24"/>
              </w:rPr>
              <w:t>Tarptautiniai turizmo ekspertai teigia, kad Kuveitas turi stiprų potencialą tapti svarbesne regionine turizmo kryptimi išnaudodamas savo strateginę geografinę padėtį, kultūrinę įvairovę ir atvirumą tarptautinei bendruomenei. Ekspertų vertinimu, šalies konkurencingumą galėtų sustiprinti investicijos į turizmo infrastruktūrą, paslaugų kokybę ir turizmo produktų įvairovę siekiant pritraukti daugiau lankytojų iš Europos ir Azijos rinkų bei skatinti turizmo sektoriaus indėlį į ekonomikos diversifikaciją.</w:t>
            </w:r>
          </w:p>
        </w:tc>
        <w:tc>
          <w:tcPr>
            <w:tcW w:w="2619" w:type="dxa"/>
            <w:tcMar>
              <w:top w:w="29" w:type="dxa"/>
              <w:left w:w="115" w:type="dxa"/>
              <w:bottom w:w="29" w:type="dxa"/>
              <w:right w:w="115" w:type="dxa"/>
            </w:tcMar>
          </w:tcPr>
          <w:p w14:paraId="3BDCAC43" w14:textId="0D7A12B1" w:rsidR="0008200B" w:rsidRPr="00737CB3" w:rsidRDefault="00F12FE3" w:rsidP="004D49E6">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"https://kuwaittimes.com/article/50519/business/kuwait-has-potential-to-become-regional-tourism-hub-experts/"</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08200B" w:rsidRPr="00737CB3">
              <w:rPr>
                <w:rStyle w:val="Hyperlink"/>
                <w:rFonts w:asciiTheme="majorBidi" w:hAnsiTheme="majorBidi" w:cstheme="majorBidi"/>
                <w:kern w:val="36"/>
                <w:sz w:val="24"/>
                <w:szCs w:val="24"/>
                <w:lang w:val="en-AE" w:eastAsia="en-AE"/>
              </w:rPr>
              <w:t>Kuwait has potential to become regional tourism hub: Experts</w:t>
            </w:r>
          </w:p>
          <w:p w14:paraId="6FB45B00" w14:textId="16759D89" w:rsidR="003548B0" w:rsidRPr="00737CB3" w:rsidRDefault="004D49E6" w:rsidP="004D49E6">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(Kuwait Times)</w:t>
            </w:r>
            <w:r w:rsidR="00F12FE3"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7513F8A5" w14:textId="77777777" w:rsidR="003548B0" w:rsidRPr="00737CB3" w:rsidRDefault="003548B0" w:rsidP="002A2CBB">
            <w:pPr>
              <w:rPr>
                <w:rFonts w:asciiTheme="majorBidi" w:hAnsiTheme="majorBidi" w:cstheme="majorBidi"/>
                <w:sz w:val="24"/>
                <w:szCs w:val="24"/>
              </w:rPr>
            </w:pPr>
          </w:p>
        </w:tc>
      </w:tr>
      <w:tr w:rsidR="006F1C63" w:rsidRPr="00737CB3" w14:paraId="25771C8A"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5360039A" w14:textId="77777777" w:rsidR="006F1C63" w:rsidRPr="00737CB3" w:rsidRDefault="006F1C63" w:rsidP="002A2CBB">
            <w:pPr>
              <w:spacing w:line="240" w:lineRule="auto"/>
              <w:rPr>
                <w:rFonts w:asciiTheme="majorBidi" w:hAnsiTheme="majorBidi" w:cstheme="majorBidi"/>
                <w:b/>
                <w:sz w:val="24"/>
                <w:szCs w:val="24"/>
              </w:rPr>
            </w:pPr>
            <w:r w:rsidRPr="00737CB3">
              <w:rPr>
                <w:rFonts w:asciiTheme="majorBidi" w:hAnsiTheme="majorBidi" w:cstheme="majorBidi"/>
                <w:b/>
                <w:sz w:val="24"/>
                <w:szCs w:val="24"/>
              </w:rPr>
              <w:t>INVESTUOTOJAMS AKTUALI INFORMACIJA</w:t>
            </w:r>
          </w:p>
        </w:tc>
      </w:tr>
      <w:tr w:rsidR="00A44F0A" w:rsidRPr="00737CB3" w14:paraId="0F027111"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58B80A75" w14:textId="49DD080E" w:rsidR="00A44F0A" w:rsidRPr="00737CB3" w:rsidRDefault="00A44F0A" w:rsidP="002A2CBB">
            <w:pPr>
              <w:rPr>
                <w:rFonts w:asciiTheme="majorBidi" w:hAnsiTheme="majorBidi" w:cstheme="majorBidi"/>
                <w:sz w:val="24"/>
                <w:szCs w:val="24"/>
              </w:rPr>
            </w:pPr>
            <w:r w:rsidRPr="00737CB3">
              <w:rPr>
                <w:rFonts w:asciiTheme="majorBidi" w:hAnsiTheme="majorBidi" w:cstheme="majorBidi"/>
                <w:sz w:val="24"/>
                <w:szCs w:val="24"/>
              </w:rPr>
              <w:t>20</w:t>
            </w:r>
            <w:r w:rsidR="00D42B7F" w:rsidRPr="00737CB3">
              <w:rPr>
                <w:rFonts w:asciiTheme="majorBidi" w:hAnsiTheme="majorBidi" w:cstheme="majorBidi"/>
                <w:sz w:val="24"/>
                <w:szCs w:val="24"/>
              </w:rPr>
              <w:t>26 0</w:t>
            </w:r>
            <w:r w:rsidR="00572AEB" w:rsidRPr="00737CB3">
              <w:rPr>
                <w:rFonts w:asciiTheme="majorBidi" w:hAnsiTheme="majorBidi" w:cstheme="majorBidi"/>
                <w:sz w:val="24"/>
                <w:szCs w:val="24"/>
              </w:rPr>
              <w:t>9 03</w:t>
            </w:r>
          </w:p>
        </w:tc>
        <w:tc>
          <w:tcPr>
            <w:tcW w:w="9979" w:type="dxa"/>
            <w:tcBorders>
              <w:top w:val="single" w:sz="4" w:space="0" w:color="auto"/>
              <w:bottom w:val="single" w:sz="4" w:space="0" w:color="auto"/>
            </w:tcBorders>
            <w:tcMar>
              <w:top w:w="29" w:type="dxa"/>
              <w:left w:w="115" w:type="dxa"/>
              <w:bottom w:w="29" w:type="dxa"/>
              <w:right w:w="115" w:type="dxa"/>
            </w:tcMar>
          </w:tcPr>
          <w:p w14:paraId="1CB39262" w14:textId="60E15937" w:rsidR="005B3F6B" w:rsidRPr="00737CB3" w:rsidRDefault="005B3F6B" w:rsidP="001452E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Nepaisant regioninių geopolitinių iššūkių, Kuveitas tęsia didelius investicinius projektus</w:t>
            </w:r>
            <w:r w:rsidR="009C291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 xml:space="preserve">MEED rugsėjo mėn. verslo apžvalgoje pažymima, kad Kuveitas išlaiko stambių infrastruktūros ir investicinių sandorių tempą net sudėtingomis regioninėmis aplinkybėmis. Leidinyje akcentuojama, kad šalis </w:t>
            </w:r>
            <w:r w:rsidRPr="00737CB3">
              <w:rPr>
                <w:rFonts w:asciiTheme="majorBidi" w:hAnsiTheme="majorBidi" w:cstheme="majorBidi"/>
                <w:noProof/>
                <w:sz w:val="24"/>
                <w:szCs w:val="24"/>
              </w:rPr>
              <w:lastRenderedPageBreak/>
              <w:t>išlieka aktyvi energetikos, dujų perdirbimo, transporto ir infrastruktūros srityse. Tai signalizuoja apie tęstinę paklausą technologijoms, inžinerinėms paslaugoms, statybinėms medžiagoms ir įrangai.</w:t>
            </w:r>
          </w:p>
          <w:p w14:paraId="27761BDF" w14:textId="7B97080D" w:rsidR="00A82B72" w:rsidRPr="00737CB3" w:rsidRDefault="00A82B72" w:rsidP="00627359">
            <w:pPr>
              <w:pStyle w:val="NoSpacing"/>
              <w:jc w:val="both"/>
              <w:rPr>
                <w:rFonts w:asciiTheme="majorBidi" w:hAnsiTheme="majorBidi" w:cstheme="majorBidi"/>
                <w:sz w:val="24"/>
                <w:szCs w:val="24"/>
                <w:shd w:val="clear" w:color="auto" w:fill="FFFFFF"/>
              </w:rPr>
            </w:pPr>
          </w:p>
        </w:tc>
        <w:tc>
          <w:tcPr>
            <w:tcW w:w="2619" w:type="dxa"/>
            <w:tcBorders>
              <w:top w:val="single" w:sz="4" w:space="0" w:color="auto"/>
              <w:bottom w:val="single" w:sz="4" w:space="0" w:color="auto"/>
            </w:tcBorders>
            <w:tcMar>
              <w:top w:w="29" w:type="dxa"/>
              <w:left w:w="115" w:type="dxa"/>
              <w:bottom w:w="29" w:type="dxa"/>
              <w:right w:w="115" w:type="dxa"/>
            </w:tcMar>
          </w:tcPr>
          <w:p w14:paraId="533E8D9F" w14:textId="29710E61" w:rsidR="00572AEB" w:rsidRPr="00737CB3" w:rsidRDefault="001452E3" w:rsidP="001452E3">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E293D"/>
                <w:kern w:val="36"/>
                <w:sz w:val="24"/>
                <w:szCs w:val="24"/>
                <w:lang w:val="en-AE"/>
              </w:rPr>
              <w:lastRenderedPageBreak/>
              <w:fldChar w:fldCharType="begin"/>
            </w:r>
            <w:r w:rsidRPr="00737CB3">
              <w:rPr>
                <w:rFonts w:asciiTheme="majorBidi" w:hAnsiTheme="majorBidi" w:cstheme="majorBidi"/>
                <w:color w:val="2E293D"/>
                <w:kern w:val="36"/>
                <w:sz w:val="24"/>
                <w:szCs w:val="24"/>
                <w:lang w:val="en-AE"/>
              </w:rPr>
              <w:instrText>HYPERLINK "https://www.meed.com/meed-business-review-september-2026"</w:instrText>
            </w:r>
            <w:r w:rsidRPr="00737CB3">
              <w:rPr>
                <w:rFonts w:asciiTheme="majorBidi" w:hAnsiTheme="majorBidi" w:cstheme="majorBidi"/>
                <w:color w:val="2E293D"/>
                <w:kern w:val="36"/>
                <w:sz w:val="24"/>
                <w:szCs w:val="24"/>
                <w:lang w:val="en-AE"/>
              </w:rPr>
            </w:r>
            <w:r w:rsidRPr="00737CB3">
              <w:rPr>
                <w:rFonts w:asciiTheme="majorBidi" w:hAnsiTheme="majorBidi" w:cstheme="majorBidi"/>
                <w:color w:val="2E293D"/>
                <w:kern w:val="36"/>
                <w:sz w:val="24"/>
                <w:szCs w:val="24"/>
                <w:lang w:val="en-AE"/>
              </w:rPr>
              <w:fldChar w:fldCharType="separate"/>
            </w:r>
            <w:r w:rsidR="00572AEB" w:rsidRPr="00737CB3">
              <w:rPr>
                <w:rStyle w:val="Hyperlink"/>
                <w:rFonts w:asciiTheme="majorBidi" w:hAnsiTheme="majorBidi" w:cstheme="majorBidi"/>
                <w:kern w:val="36"/>
                <w:sz w:val="24"/>
                <w:szCs w:val="24"/>
                <w:lang w:val="en-AE"/>
              </w:rPr>
              <w:t>Read the September 2026 MEED Business Review</w:t>
            </w:r>
          </w:p>
          <w:p w14:paraId="79180D07" w14:textId="6A3ED99F" w:rsidR="00A44F0A" w:rsidRPr="00737CB3" w:rsidRDefault="00572AEB" w:rsidP="001452E3">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w:t>
            </w:r>
            <w:r w:rsidR="001452E3" w:rsidRPr="00737CB3">
              <w:rPr>
                <w:rStyle w:val="Hyperlink"/>
                <w:rFonts w:asciiTheme="majorBidi" w:hAnsiTheme="majorBidi" w:cstheme="majorBidi"/>
                <w:noProof/>
                <w:sz w:val="24"/>
                <w:szCs w:val="24"/>
              </w:rPr>
              <w:t>MEED)</w:t>
            </w:r>
            <w:r w:rsidR="001452E3" w:rsidRPr="00737CB3">
              <w:rPr>
                <w:rFonts w:asciiTheme="majorBidi" w:hAnsiTheme="majorBidi" w:cstheme="majorBidi"/>
                <w:color w:val="2E293D"/>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AB8CFA3" w14:textId="77777777" w:rsidR="00A44F0A" w:rsidRPr="00737CB3" w:rsidRDefault="00A44F0A" w:rsidP="002A2CBB">
            <w:pPr>
              <w:rPr>
                <w:rFonts w:asciiTheme="majorBidi" w:hAnsiTheme="majorBidi" w:cstheme="majorBidi"/>
                <w:sz w:val="24"/>
                <w:szCs w:val="24"/>
              </w:rPr>
            </w:pPr>
          </w:p>
        </w:tc>
      </w:tr>
      <w:tr w:rsidR="006A253C" w:rsidRPr="00737CB3" w14:paraId="3E5BB16B"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8764B90" w14:textId="66FAE293" w:rsidR="006A253C" w:rsidRPr="00737CB3" w:rsidRDefault="006A253C" w:rsidP="002A2CBB">
            <w:pPr>
              <w:rPr>
                <w:rFonts w:asciiTheme="majorBidi" w:hAnsiTheme="majorBidi" w:cstheme="majorBidi"/>
                <w:sz w:val="24"/>
                <w:szCs w:val="24"/>
              </w:rPr>
            </w:pPr>
            <w:r w:rsidRPr="00737CB3">
              <w:rPr>
                <w:rFonts w:asciiTheme="majorBidi" w:hAnsiTheme="majorBidi" w:cstheme="majorBidi"/>
                <w:sz w:val="24"/>
                <w:szCs w:val="24"/>
              </w:rPr>
              <w:t>2026 09 06</w:t>
            </w:r>
          </w:p>
        </w:tc>
        <w:tc>
          <w:tcPr>
            <w:tcW w:w="9979" w:type="dxa"/>
            <w:tcBorders>
              <w:top w:val="single" w:sz="4" w:space="0" w:color="auto"/>
              <w:bottom w:val="single" w:sz="4" w:space="0" w:color="auto"/>
            </w:tcBorders>
            <w:tcMar>
              <w:top w:w="29" w:type="dxa"/>
              <w:left w:w="115" w:type="dxa"/>
              <w:bottom w:w="29" w:type="dxa"/>
              <w:right w:w="115" w:type="dxa"/>
            </w:tcMar>
          </w:tcPr>
          <w:p w14:paraId="7D3D9FF6" w14:textId="4511E715" w:rsidR="006A253C" w:rsidRPr="00737CB3" w:rsidRDefault="002A7023" w:rsidP="00946427">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Kuveito Kapitalo rinkų institucija (CMA) suteikė „Kuwait Investment Company“ teisę platinti „Goldman Sachs Alternatives SICAV European Credit Fund“ profesionaliems investuotojams Kuveite. Tai rodo tolesnį finansų rinkos liberalizavimą ir didėjantį tarptautinių investicinių produktų prieinamumą vietos rinkoje. </w:t>
            </w:r>
          </w:p>
        </w:tc>
        <w:tc>
          <w:tcPr>
            <w:tcW w:w="2619" w:type="dxa"/>
            <w:tcBorders>
              <w:top w:val="single" w:sz="4" w:space="0" w:color="auto"/>
              <w:bottom w:val="single" w:sz="4" w:space="0" w:color="auto"/>
            </w:tcBorders>
            <w:tcMar>
              <w:top w:w="29" w:type="dxa"/>
              <w:left w:w="115" w:type="dxa"/>
              <w:bottom w:w="29" w:type="dxa"/>
              <w:right w:w="115" w:type="dxa"/>
            </w:tcMar>
          </w:tcPr>
          <w:p w14:paraId="29219190" w14:textId="73A6DA9F" w:rsidR="006A253C" w:rsidRPr="00737CB3" w:rsidRDefault="008C4D6C" w:rsidP="0067470D">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C2F34"/>
                <w:kern w:val="36"/>
                <w:sz w:val="24"/>
                <w:szCs w:val="24"/>
                <w:lang w:val="en-AE"/>
              </w:rPr>
              <w:fldChar w:fldCharType="begin"/>
            </w:r>
            <w:r w:rsidRPr="00737CB3">
              <w:rPr>
                <w:rFonts w:asciiTheme="majorBidi" w:hAnsiTheme="majorBidi" w:cstheme="majorBidi"/>
                <w:color w:val="2C2F34"/>
                <w:kern w:val="36"/>
                <w:sz w:val="24"/>
                <w:szCs w:val="24"/>
                <w:lang w:val="en-AE"/>
              </w:rPr>
              <w:instrText>HYPERLINK "https://timeskuwait.com/kuwait-investment-company-has-cma-approval-to-market-goldman-sachs-fund/"</w:instrText>
            </w:r>
            <w:r w:rsidRPr="00737CB3">
              <w:rPr>
                <w:rFonts w:asciiTheme="majorBidi" w:hAnsiTheme="majorBidi" w:cstheme="majorBidi"/>
                <w:color w:val="2C2F34"/>
                <w:kern w:val="36"/>
                <w:sz w:val="24"/>
                <w:szCs w:val="24"/>
                <w:lang w:val="en-AE"/>
              </w:rPr>
            </w:r>
            <w:r w:rsidRPr="00737CB3">
              <w:rPr>
                <w:rFonts w:asciiTheme="majorBidi" w:hAnsiTheme="majorBidi" w:cstheme="majorBidi"/>
                <w:color w:val="2C2F34"/>
                <w:kern w:val="36"/>
                <w:sz w:val="24"/>
                <w:szCs w:val="24"/>
                <w:lang w:val="en-AE"/>
              </w:rPr>
              <w:fldChar w:fldCharType="separate"/>
            </w:r>
            <w:r w:rsidR="006A253C" w:rsidRPr="00737CB3">
              <w:rPr>
                <w:rStyle w:val="Hyperlink"/>
                <w:rFonts w:asciiTheme="majorBidi" w:hAnsiTheme="majorBidi" w:cstheme="majorBidi"/>
                <w:kern w:val="36"/>
                <w:sz w:val="24"/>
                <w:szCs w:val="24"/>
                <w:lang w:val="en-AE"/>
              </w:rPr>
              <w:t>Kuwait Investment Company has CMA approval to market Goldman Sachs fund</w:t>
            </w:r>
          </w:p>
          <w:p w14:paraId="402E999A" w14:textId="4C995B50" w:rsidR="00946427" w:rsidRPr="00737CB3" w:rsidRDefault="0067470D" w:rsidP="0067470D">
            <w:pPr>
              <w:pStyle w:val="NoSpacing"/>
              <w:jc w:val="both"/>
              <w:rPr>
                <w:rFonts w:asciiTheme="majorBidi" w:hAnsiTheme="majorBidi" w:cstheme="majorBidi"/>
                <w:color w:val="2C2F34"/>
                <w:kern w:val="36"/>
                <w:sz w:val="24"/>
                <w:szCs w:val="24"/>
                <w:lang w:val="en-AE"/>
              </w:rPr>
            </w:pPr>
            <w:r w:rsidRPr="00737CB3">
              <w:rPr>
                <w:rStyle w:val="Hyperlink"/>
                <w:rFonts w:asciiTheme="majorBidi" w:hAnsiTheme="majorBidi" w:cstheme="majorBidi"/>
                <w:kern w:val="36"/>
                <w:sz w:val="24"/>
                <w:szCs w:val="24"/>
                <w:lang w:val="en-AE"/>
              </w:rPr>
              <w:t>(Times Kuwait)</w:t>
            </w:r>
            <w:r w:rsidR="008C4D6C" w:rsidRPr="00737CB3">
              <w:rPr>
                <w:rFonts w:asciiTheme="majorBidi" w:hAnsiTheme="majorBidi" w:cstheme="majorBidi"/>
                <w:color w:val="2C2F34"/>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56C77EE3" w14:textId="77777777" w:rsidR="006A253C" w:rsidRPr="00737CB3" w:rsidRDefault="006A253C" w:rsidP="002A2CBB">
            <w:pPr>
              <w:rPr>
                <w:rFonts w:asciiTheme="majorBidi" w:hAnsiTheme="majorBidi" w:cstheme="majorBidi"/>
                <w:sz w:val="24"/>
                <w:szCs w:val="24"/>
              </w:rPr>
            </w:pPr>
          </w:p>
        </w:tc>
      </w:tr>
      <w:tr w:rsidR="00506ABD" w:rsidRPr="00737CB3" w14:paraId="7F4CABB9"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5096C527" w14:textId="5893D51F" w:rsidR="00506ABD" w:rsidRPr="00737CB3" w:rsidRDefault="00506ABD" w:rsidP="002A2CBB">
            <w:pPr>
              <w:rPr>
                <w:rFonts w:asciiTheme="majorBidi" w:hAnsiTheme="majorBidi" w:cstheme="majorBidi"/>
                <w:sz w:val="24"/>
                <w:szCs w:val="24"/>
              </w:rPr>
            </w:pPr>
            <w:r w:rsidRPr="00737CB3">
              <w:rPr>
                <w:rFonts w:asciiTheme="majorBidi" w:hAnsiTheme="majorBidi" w:cstheme="majorBidi"/>
                <w:sz w:val="24"/>
                <w:szCs w:val="24"/>
              </w:rPr>
              <w:t>2026 09 17</w:t>
            </w:r>
          </w:p>
        </w:tc>
        <w:tc>
          <w:tcPr>
            <w:tcW w:w="9979" w:type="dxa"/>
            <w:tcBorders>
              <w:top w:val="single" w:sz="4" w:space="0" w:color="auto"/>
              <w:bottom w:val="single" w:sz="4" w:space="0" w:color="auto"/>
            </w:tcBorders>
            <w:tcMar>
              <w:top w:w="29" w:type="dxa"/>
              <w:left w:w="115" w:type="dxa"/>
              <w:bottom w:w="29" w:type="dxa"/>
              <w:right w:w="115" w:type="dxa"/>
            </w:tcMar>
          </w:tcPr>
          <w:p w14:paraId="49B59F5A" w14:textId="77777777" w:rsidR="00506ABD" w:rsidRPr="00737CB3" w:rsidRDefault="00506ABD" w:rsidP="0081438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2026 m. rugsėjo 17 d. Kuwait Investment Authority (KIA), vienas didžiausių pasaulio valstybinių investicijų fondų, Toronte surengė susitikimus su Kanados vyriausybe ir investicijų bendruomene dėl naujų investicinių partnerysčių bei ekonominio bendradarbiavimo plėtros. Tai rodo aktyvų fondo siekį diversifikuoti investicijas tarptautinėse rinkose.</w:t>
            </w:r>
          </w:p>
          <w:p w14:paraId="43165B0F" w14:textId="77777777" w:rsidR="00506ABD" w:rsidRPr="00737CB3" w:rsidRDefault="00506ABD" w:rsidP="00814383">
            <w:pPr>
              <w:pStyle w:val="NoSpacing"/>
              <w:jc w:val="both"/>
              <w:rPr>
                <w:rFonts w:asciiTheme="majorBidi" w:hAnsiTheme="majorBidi" w:cstheme="majorBidi"/>
                <w:sz w:val="24"/>
                <w:szCs w:val="24"/>
                <w:lang w:val="en-AE"/>
              </w:rPr>
            </w:pPr>
          </w:p>
        </w:tc>
        <w:tc>
          <w:tcPr>
            <w:tcW w:w="2619" w:type="dxa"/>
            <w:tcBorders>
              <w:top w:val="single" w:sz="4" w:space="0" w:color="auto"/>
              <w:bottom w:val="single" w:sz="4" w:space="0" w:color="auto"/>
            </w:tcBorders>
            <w:tcMar>
              <w:top w:w="29" w:type="dxa"/>
              <w:left w:w="115" w:type="dxa"/>
              <w:bottom w:w="29" w:type="dxa"/>
              <w:right w:w="115" w:type="dxa"/>
            </w:tcMar>
          </w:tcPr>
          <w:p w14:paraId="44839AB6" w14:textId="32023311" w:rsidR="00814383" w:rsidRPr="00737CB3" w:rsidRDefault="005563F4" w:rsidP="00814383">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02020"/>
                <w:kern w:val="36"/>
                <w:sz w:val="24"/>
                <w:szCs w:val="24"/>
                <w:lang w:val="en-AE"/>
              </w:rPr>
              <w:fldChar w:fldCharType="begin"/>
            </w:r>
            <w:r w:rsidRPr="00737CB3">
              <w:rPr>
                <w:rFonts w:asciiTheme="majorBidi" w:hAnsiTheme="majorBidi" w:cstheme="majorBidi"/>
                <w:color w:val="202020"/>
                <w:kern w:val="36"/>
                <w:sz w:val="24"/>
                <w:szCs w:val="24"/>
                <w:lang w:val="en-AE"/>
              </w:rPr>
              <w:instrText>HYPERLINK "https://www.arabtimesonline.com/news/kuwait-investment-authority-canada-forge-stronger-investment-links/"</w:instrText>
            </w:r>
            <w:r w:rsidRPr="00737CB3">
              <w:rPr>
                <w:rFonts w:asciiTheme="majorBidi" w:hAnsiTheme="majorBidi" w:cstheme="majorBidi"/>
                <w:color w:val="202020"/>
                <w:kern w:val="36"/>
                <w:sz w:val="24"/>
                <w:szCs w:val="24"/>
                <w:lang w:val="en-AE"/>
              </w:rPr>
            </w:r>
            <w:r w:rsidRPr="00737CB3">
              <w:rPr>
                <w:rFonts w:asciiTheme="majorBidi" w:hAnsiTheme="majorBidi" w:cstheme="majorBidi"/>
                <w:color w:val="202020"/>
                <w:kern w:val="36"/>
                <w:sz w:val="24"/>
                <w:szCs w:val="24"/>
                <w:lang w:val="en-AE"/>
              </w:rPr>
              <w:fldChar w:fldCharType="separate"/>
            </w:r>
            <w:r w:rsidR="00814383" w:rsidRPr="00737CB3">
              <w:rPr>
                <w:rStyle w:val="Hyperlink"/>
                <w:rFonts w:asciiTheme="majorBidi" w:hAnsiTheme="majorBidi" w:cstheme="majorBidi"/>
                <w:kern w:val="36"/>
                <w:sz w:val="24"/>
                <w:szCs w:val="24"/>
                <w:lang w:val="en-AE"/>
              </w:rPr>
              <w:t>Kuwait Investment Authority, Canada forge stronger investment links</w:t>
            </w:r>
          </w:p>
          <w:p w14:paraId="4BB02BE2" w14:textId="6DCC9B14" w:rsidR="00814383" w:rsidRPr="00737CB3" w:rsidRDefault="00814383" w:rsidP="00737CB3">
            <w:pPr>
              <w:pStyle w:val="NoSpacing"/>
              <w:jc w:val="both"/>
              <w:rPr>
                <w:rFonts w:asciiTheme="majorBidi" w:hAnsiTheme="majorBidi" w:cstheme="majorBidi"/>
                <w:color w:val="2C2F34"/>
                <w:kern w:val="36"/>
                <w:sz w:val="24"/>
                <w:szCs w:val="24"/>
                <w:lang w:val="en-AE"/>
              </w:rPr>
            </w:pPr>
            <w:r w:rsidRPr="00737CB3">
              <w:rPr>
                <w:rStyle w:val="Hyperlink"/>
                <w:rFonts w:asciiTheme="majorBidi" w:hAnsiTheme="majorBidi" w:cstheme="majorBidi"/>
                <w:kern w:val="36"/>
                <w:sz w:val="24"/>
                <w:szCs w:val="24"/>
                <w:lang w:val="en-AE"/>
              </w:rPr>
              <w:t>(Arab Times Kuwait)</w:t>
            </w:r>
            <w:r w:rsidR="005563F4" w:rsidRPr="00737CB3">
              <w:rPr>
                <w:rFonts w:asciiTheme="majorBidi" w:hAnsiTheme="majorBidi" w:cstheme="majorBidi"/>
                <w:color w:val="202020"/>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40906A59" w14:textId="77777777" w:rsidR="00506ABD" w:rsidRPr="00737CB3" w:rsidRDefault="00506ABD" w:rsidP="002A2CBB">
            <w:pPr>
              <w:rPr>
                <w:rFonts w:asciiTheme="majorBidi" w:hAnsiTheme="majorBidi" w:cstheme="majorBidi"/>
                <w:sz w:val="24"/>
                <w:szCs w:val="24"/>
              </w:rPr>
            </w:pPr>
          </w:p>
        </w:tc>
      </w:tr>
      <w:tr w:rsidR="0005403D" w:rsidRPr="00737CB3" w14:paraId="24EAB87E"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2A689DB9" w14:textId="0FCF9BE8" w:rsidR="0005403D" w:rsidRPr="00737CB3" w:rsidRDefault="0005403D" w:rsidP="002A2CBB">
            <w:pPr>
              <w:rPr>
                <w:rFonts w:asciiTheme="majorBidi" w:hAnsiTheme="majorBidi" w:cstheme="majorBidi"/>
                <w:sz w:val="24"/>
                <w:szCs w:val="24"/>
              </w:rPr>
            </w:pPr>
            <w:r w:rsidRPr="00737CB3">
              <w:rPr>
                <w:rFonts w:asciiTheme="majorBidi" w:hAnsiTheme="majorBidi" w:cstheme="majorBidi"/>
                <w:sz w:val="24"/>
                <w:szCs w:val="24"/>
              </w:rPr>
              <w:t>2026 09 21</w:t>
            </w:r>
          </w:p>
        </w:tc>
        <w:tc>
          <w:tcPr>
            <w:tcW w:w="9979" w:type="dxa"/>
            <w:tcBorders>
              <w:top w:val="single" w:sz="4" w:space="0" w:color="auto"/>
              <w:bottom w:val="single" w:sz="4" w:space="0" w:color="auto"/>
            </w:tcBorders>
            <w:tcMar>
              <w:top w:w="29" w:type="dxa"/>
              <w:left w:w="115" w:type="dxa"/>
              <w:bottom w:w="29" w:type="dxa"/>
              <w:right w:w="115" w:type="dxa"/>
            </w:tcMar>
          </w:tcPr>
          <w:p w14:paraId="0A7791C9" w14:textId="5D6630F2" w:rsidR="0025268D" w:rsidRPr="00737CB3" w:rsidRDefault="0005403D"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Kuwait Direct Investment Promotion Authority (KDIPA) rugsėjo mėnesį toliau pristatė prioritetinius sektorius užsienio investuotojams</w:t>
            </w:r>
            <w:r w:rsidR="000238D2" w:rsidRPr="00737CB3">
              <w:rPr>
                <w:rFonts w:asciiTheme="majorBidi" w:hAnsiTheme="majorBidi" w:cstheme="majorBidi"/>
                <w:noProof/>
                <w:sz w:val="24"/>
                <w:szCs w:val="24"/>
              </w:rPr>
              <w:t xml:space="preserve"> apimančius </w:t>
            </w:r>
            <w:r w:rsidRPr="00737CB3">
              <w:rPr>
                <w:rFonts w:asciiTheme="majorBidi" w:hAnsiTheme="majorBidi" w:cstheme="majorBidi"/>
                <w:noProof/>
                <w:sz w:val="24"/>
                <w:szCs w:val="24"/>
              </w:rPr>
              <w:t>infrastruktūr</w:t>
            </w:r>
            <w:r w:rsidR="000238D2" w:rsidRPr="00737CB3">
              <w:rPr>
                <w:rFonts w:asciiTheme="majorBidi" w:hAnsiTheme="majorBidi" w:cstheme="majorBidi"/>
                <w:noProof/>
                <w:sz w:val="24"/>
                <w:szCs w:val="24"/>
              </w:rPr>
              <w:t>ą</w:t>
            </w:r>
            <w:r w:rsidRPr="00737CB3">
              <w:rPr>
                <w:rFonts w:asciiTheme="majorBidi" w:hAnsiTheme="majorBidi" w:cstheme="majorBidi"/>
                <w:noProof/>
                <w:sz w:val="24"/>
                <w:szCs w:val="24"/>
              </w:rPr>
              <w:t xml:space="preserve"> ir statyb</w:t>
            </w:r>
            <w:r w:rsidR="000238D2" w:rsidRPr="00737CB3">
              <w:rPr>
                <w:rFonts w:asciiTheme="majorBidi" w:hAnsiTheme="majorBidi" w:cstheme="majorBidi"/>
                <w:noProof/>
                <w:sz w:val="24"/>
                <w:szCs w:val="24"/>
              </w:rPr>
              <w:t xml:space="preserve">ą, </w:t>
            </w:r>
            <w:r w:rsidRPr="00737CB3">
              <w:rPr>
                <w:rFonts w:asciiTheme="majorBidi" w:hAnsiTheme="majorBidi" w:cstheme="majorBidi"/>
                <w:noProof/>
                <w:sz w:val="24"/>
                <w:szCs w:val="24"/>
              </w:rPr>
              <w:t>atsinaujinan</w:t>
            </w:r>
            <w:r w:rsidR="000238D2" w:rsidRPr="00737CB3">
              <w:rPr>
                <w:rFonts w:asciiTheme="majorBidi" w:hAnsiTheme="majorBidi" w:cstheme="majorBidi"/>
                <w:noProof/>
                <w:sz w:val="24"/>
                <w:szCs w:val="24"/>
              </w:rPr>
              <w:t>čią</w:t>
            </w:r>
            <w:r w:rsidRPr="00737CB3">
              <w:rPr>
                <w:rFonts w:asciiTheme="majorBidi" w:hAnsiTheme="majorBidi" w:cstheme="majorBidi"/>
                <w:noProof/>
                <w:sz w:val="24"/>
                <w:szCs w:val="24"/>
              </w:rPr>
              <w:t xml:space="preserve"> energetik</w:t>
            </w:r>
            <w:r w:rsidR="000238D2" w:rsidRPr="00737CB3">
              <w:rPr>
                <w:rFonts w:asciiTheme="majorBidi" w:hAnsiTheme="majorBidi" w:cstheme="majorBidi"/>
                <w:noProof/>
                <w:sz w:val="24"/>
                <w:szCs w:val="24"/>
              </w:rPr>
              <w:t xml:space="preserve">ą, </w:t>
            </w:r>
            <w:r w:rsidRPr="00737CB3">
              <w:rPr>
                <w:rFonts w:asciiTheme="majorBidi" w:hAnsiTheme="majorBidi" w:cstheme="majorBidi"/>
                <w:noProof/>
                <w:sz w:val="24"/>
                <w:szCs w:val="24"/>
              </w:rPr>
              <w:t>logistik</w:t>
            </w:r>
            <w:r w:rsidR="000238D2" w:rsidRPr="00737CB3">
              <w:rPr>
                <w:rFonts w:asciiTheme="majorBidi" w:hAnsiTheme="majorBidi" w:cstheme="majorBidi"/>
                <w:noProof/>
                <w:sz w:val="24"/>
                <w:szCs w:val="24"/>
              </w:rPr>
              <w:t>ą,</w:t>
            </w:r>
            <w:r w:rsidRPr="00737CB3">
              <w:rPr>
                <w:rFonts w:asciiTheme="majorBidi" w:hAnsiTheme="majorBidi" w:cstheme="majorBidi"/>
                <w:noProof/>
                <w:sz w:val="24"/>
                <w:szCs w:val="24"/>
              </w:rPr>
              <w:t>sveikatos apsaug</w:t>
            </w:r>
            <w:r w:rsidR="000238D2" w:rsidRPr="00737CB3">
              <w:rPr>
                <w:rFonts w:asciiTheme="majorBidi" w:hAnsiTheme="majorBidi" w:cstheme="majorBidi"/>
                <w:noProof/>
                <w:sz w:val="24"/>
                <w:szCs w:val="24"/>
              </w:rPr>
              <w:t xml:space="preserve">ą, </w:t>
            </w:r>
            <w:r w:rsidRPr="00737CB3">
              <w:rPr>
                <w:rFonts w:asciiTheme="majorBidi" w:hAnsiTheme="majorBidi" w:cstheme="majorBidi"/>
                <w:noProof/>
                <w:sz w:val="24"/>
                <w:szCs w:val="24"/>
              </w:rPr>
              <w:t>IT ir programin</w:t>
            </w:r>
            <w:r w:rsidR="000238D2" w:rsidRPr="00737CB3">
              <w:rPr>
                <w:rFonts w:asciiTheme="majorBidi" w:hAnsiTheme="majorBidi" w:cstheme="majorBidi"/>
                <w:noProof/>
                <w:sz w:val="24"/>
                <w:szCs w:val="24"/>
              </w:rPr>
              <w:t>ę</w:t>
            </w:r>
            <w:r w:rsidRPr="00737CB3">
              <w:rPr>
                <w:rFonts w:asciiTheme="majorBidi" w:hAnsiTheme="majorBidi" w:cstheme="majorBidi"/>
                <w:noProof/>
                <w:sz w:val="24"/>
                <w:szCs w:val="24"/>
              </w:rPr>
              <w:t xml:space="preserve"> įrang</w:t>
            </w:r>
            <w:r w:rsidR="000238D2" w:rsidRPr="00737CB3">
              <w:rPr>
                <w:rFonts w:asciiTheme="majorBidi" w:hAnsiTheme="majorBidi" w:cstheme="majorBidi"/>
                <w:noProof/>
                <w:sz w:val="24"/>
                <w:szCs w:val="24"/>
              </w:rPr>
              <w:t xml:space="preserve">ą, </w:t>
            </w:r>
            <w:r w:rsidRPr="00737CB3">
              <w:rPr>
                <w:rFonts w:asciiTheme="majorBidi" w:hAnsiTheme="majorBidi" w:cstheme="majorBidi"/>
                <w:noProof/>
                <w:sz w:val="24"/>
                <w:szCs w:val="24"/>
              </w:rPr>
              <w:t>finansin</w:t>
            </w:r>
            <w:r w:rsidR="000238D2" w:rsidRPr="00737CB3">
              <w:rPr>
                <w:rFonts w:asciiTheme="majorBidi" w:hAnsiTheme="majorBidi" w:cstheme="majorBidi"/>
                <w:noProof/>
                <w:sz w:val="24"/>
                <w:szCs w:val="24"/>
              </w:rPr>
              <w:t>e</w:t>
            </w:r>
            <w:r w:rsidRPr="00737CB3">
              <w:rPr>
                <w:rFonts w:asciiTheme="majorBidi" w:hAnsiTheme="majorBidi" w:cstheme="majorBidi"/>
                <w:noProof/>
                <w:sz w:val="24"/>
                <w:szCs w:val="24"/>
              </w:rPr>
              <w:t>s paslaug</w:t>
            </w:r>
            <w:r w:rsidR="000238D2" w:rsidRPr="00737CB3">
              <w:rPr>
                <w:rFonts w:asciiTheme="majorBidi" w:hAnsiTheme="majorBidi" w:cstheme="majorBidi"/>
                <w:noProof/>
                <w:sz w:val="24"/>
                <w:szCs w:val="24"/>
              </w:rPr>
              <w:t>a</w:t>
            </w:r>
            <w:r w:rsidRPr="00737CB3">
              <w:rPr>
                <w:rFonts w:asciiTheme="majorBidi" w:hAnsiTheme="majorBidi" w:cstheme="majorBidi"/>
                <w:noProof/>
                <w:sz w:val="24"/>
                <w:szCs w:val="24"/>
              </w:rPr>
              <w:t>s</w:t>
            </w:r>
            <w:r w:rsidR="000238D2"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turizm</w:t>
            </w:r>
            <w:r w:rsidR="000238D2" w:rsidRPr="00737CB3">
              <w:rPr>
                <w:rFonts w:asciiTheme="majorBidi" w:hAnsiTheme="majorBidi" w:cstheme="majorBidi"/>
                <w:noProof/>
                <w:sz w:val="24"/>
                <w:szCs w:val="24"/>
              </w:rPr>
              <w:t>ą</w:t>
            </w:r>
            <w:r w:rsidRPr="00737CB3">
              <w:rPr>
                <w:rFonts w:asciiTheme="majorBidi" w:hAnsiTheme="majorBidi" w:cstheme="majorBidi"/>
                <w:noProof/>
                <w:sz w:val="24"/>
                <w:szCs w:val="24"/>
              </w:rPr>
              <w:t xml:space="preserve">. </w:t>
            </w:r>
          </w:p>
        </w:tc>
        <w:tc>
          <w:tcPr>
            <w:tcW w:w="2619" w:type="dxa"/>
            <w:tcBorders>
              <w:top w:val="single" w:sz="4" w:space="0" w:color="auto"/>
              <w:bottom w:val="single" w:sz="4" w:space="0" w:color="auto"/>
            </w:tcBorders>
            <w:tcMar>
              <w:top w:w="29" w:type="dxa"/>
              <w:left w:w="115" w:type="dxa"/>
              <w:bottom w:w="29" w:type="dxa"/>
              <w:right w:w="115" w:type="dxa"/>
            </w:tcMar>
          </w:tcPr>
          <w:p w14:paraId="1364AD08" w14:textId="093BB702" w:rsidR="004E5277" w:rsidRPr="00737CB3" w:rsidRDefault="00061BCD" w:rsidP="004E5277">
            <w:pPr>
              <w:pStyle w:val="NoSpacing"/>
              <w:jc w:val="both"/>
              <w:rPr>
                <w:rStyle w:val="Hyperlink"/>
                <w:rFonts w:asciiTheme="majorBidi" w:hAnsiTheme="majorBidi" w:cstheme="majorBidi"/>
                <w:sz w:val="24"/>
                <w:szCs w:val="24"/>
                <w:lang w:val="en-AE"/>
              </w:rPr>
            </w:pPr>
            <w:r w:rsidRPr="00737CB3">
              <w:rPr>
                <w:rFonts w:asciiTheme="majorBidi" w:hAnsiTheme="majorBidi" w:cstheme="majorBidi"/>
                <w:sz w:val="24"/>
                <w:szCs w:val="24"/>
                <w:lang w:val="en-AE"/>
              </w:rPr>
              <w:fldChar w:fldCharType="begin"/>
            </w:r>
            <w:r w:rsidRPr="00737CB3">
              <w:rPr>
                <w:rFonts w:asciiTheme="majorBidi" w:hAnsiTheme="majorBidi" w:cstheme="majorBidi"/>
                <w:sz w:val="24"/>
                <w:szCs w:val="24"/>
                <w:lang w:val="en-AE"/>
              </w:rPr>
              <w:instrText>HYPERLINK "https://kdipa.gov.kw/"</w:instrText>
            </w:r>
            <w:r w:rsidRPr="00737CB3">
              <w:rPr>
                <w:rFonts w:asciiTheme="majorBidi" w:hAnsiTheme="majorBidi" w:cstheme="majorBidi"/>
                <w:sz w:val="24"/>
                <w:szCs w:val="24"/>
                <w:lang w:val="en-AE"/>
              </w:rPr>
            </w:r>
            <w:r w:rsidRPr="00737CB3">
              <w:rPr>
                <w:rFonts w:asciiTheme="majorBidi" w:hAnsiTheme="majorBidi" w:cstheme="majorBidi"/>
                <w:sz w:val="24"/>
                <w:szCs w:val="24"/>
                <w:lang w:val="en-AE"/>
              </w:rPr>
              <w:fldChar w:fldCharType="separate"/>
            </w:r>
            <w:r w:rsidR="004E5277" w:rsidRPr="00737CB3">
              <w:rPr>
                <w:rStyle w:val="Hyperlink"/>
                <w:rFonts w:asciiTheme="majorBidi" w:hAnsiTheme="majorBidi" w:cstheme="majorBidi"/>
                <w:sz w:val="24"/>
                <w:szCs w:val="24"/>
                <w:lang w:val="en-AE"/>
              </w:rPr>
              <w:t>Why Invest in Kuwait?</w:t>
            </w:r>
          </w:p>
          <w:p w14:paraId="282092C1" w14:textId="39643818" w:rsidR="0005403D" w:rsidRPr="00737CB3" w:rsidRDefault="004E5277" w:rsidP="004E5277">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(kdipa.gov.kw)</w:t>
            </w:r>
            <w:r w:rsidR="00061BCD" w:rsidRPr="00737CB3">
              <w:rPr>
                <w:rFonts w:asciiTheme="majorBidi" w:hAnsiTheme="majorBidi" w:cstheme="majorBidi"/>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04AABB93" w14:textId="77777777" w:rsidR="0005403D" w:rsidRPr="00737CB3" w:rsidRDefault="0005403D" w:rsidP="002A2CBB">
            <w:pPr>
              <w:rPr>
                <w:rFonts w:asciiTheme="majorBidi" w:hAnsiTheme="majorBidi" w:cstheme="majorBidi"/>
                <w:sz w:val="24"/>
                <w:szCs w:val="24"/>
              </w:rPr>
            </w:pPr>
          </w:p>
        </w:tc>
      </w:tr>
      <w:tr w:rsidR="003A093E" w:rsidRPr="00737CB3" w14:paraId="0FD0AC3A"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0279A58C" w14:textId="77777777" w:rsidR="003A093E" w:rsidRPr="00737CB3" w:rsidRDefault="003A093E" w:rsidP="003A093E">
            <w:pPr>
              <w:spacing w:line="240" w:lineRule="auto"/>
              <w:rPr>
                <w:rFonts w:asciiTheme="majorBidi" w:hAnsiTheme="majorBidi" w:cstheme="majorBidi"/>
                <w:b/>
                <w:sz w:val="24"/>
                <w:szCs w:val="24"/>
              </w:rPr>
            </w:pPr>
            <w:r w:rsidRPr="00737CB3">
              <w:rPr>
                <w:rFonts w:asciiTheme="majorBidi" w:hAnsiTheme="majorBidi" w:cstheme="majorBidi"/>
                <w:b/>
                <w:sz w:val="24"/>
                <w:szCs w:val="24"/>
              </w:rPr>
              <w:t>BENDRA EKONOMINĖ INFORMACIJA</w:t>
            </w:r>
          </w:p>
        </w:tc>
      </w:tr>
      <w:tr w:rsidR="008472DC" w:rsidRPr="00737CB3" w14:paraId="5F8D1792"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0AB04552" w14:textId="5921EB53" w:rsidR="008472DC" w:rsidRPr="00737CB3" w:rsidRDefault="008472DC" w:rsidP="003A093E">
            <w:pPr>
              <w:rPr>
                <w:rFonts w:asciiTheme="majorBidi" w:hAnsiTheme="majorBidi" w:cstheme="majorBidi"/>
                <w:sz w:val="24"/>
                <w:szCs w:val="24"/>
                <w:lang w:val="en-US"/>
              </w:rPr>
            </w:pPr>
            <w:r w:rsidRPr="00737CB3">
              <w:rPr>
                <w:rFonts w:asciiTheme="majorBidi" w:hAnsiTheme="majorBidi" w:cstheme="majorBidi"/>
                <w:sz w:val="24"/>
                <w:szCs w:val="24"/>
                <w:lang w:val="en-US"/>
              </w:rPr>
              <w:t>2026 09 02</w:t>
            </w:r>
          </w:p>
        </w:tc>
        <w:tc>
          <w:tcPr>
            <w:tcW w:w="9979" w:type="dxa"/>
            <w:tcBorders>
              <w:top w:val="single" w:sz="4" w:space="0" w:color="auto"/>
              <w:bottom w:val="single" w:sz="4" w:space="0" w:color="auto"/>
            </w:tcBorders>
            <w:tcMar>
              <w:top w:w="29" w:type="dxa"/>
              <w:left w:w="115" w:type="dxa"/>
              <w:bottom w:w="29" w:type="dxa"/>
              <w:right w:w="115" w:type="dxa"/>
            </w:tcMar>
          </w:tcPr>
          <w:p w14:paraId="203ED8F4" w14:textId="26E5FAE6" w:rsidR="008472DC" w:rsidRPr="00737CB3" w:rsidRDefault="008472DC" w:rsidP="00C33D86">
            <w:pPr>
              <w:pStyle w:val="NoSpacing"/>
              <w:jc w:val="both"/>
              <w:rPr>
                <w:rFonts w:asciiTheme="majorBidi" w:hAnsiTheme="majorBidi" w:cstheme="majorBidi"/>
                <w:sz w:val="24"/>
                <w:szCs w:val="24"/>
              </w:rPr>
            </w:pPr>
            <w:r w:rsidRPr="00737CB3">
              <w:rPr>
                <w:rFonts w:asciiTheme="majorBidi" w:hAnsiTheme="majorBidi" w:cstheme="majorBidi"/>
                <w:sz w:val="24"/>
                <w:szCs w:val="24"/>
              </w:rPr>
              <w:t>Kuveito žiniasklaida pranešė, kad šalies ekonomika artėja prie nuosaikaus atsigavimo laikotarpio.</w:t>
            </w:r>
          </w:p>
          <w:p w14:paraId="112627AC" w14:textId="787F77EB" w:rsidR="008472DC" w:rsidRPr="00737CB3" w:rsidRDefault="00E344C9" w:rsidP="00C33D86">
            <w:pPr>
              <w:pStyle w:val="NoSpacing"/>
              <w:jc w:val="both"/>
              <w:rPr>
                <w:rFonts w:asciiTheme="majorBidi" w:hAnsiTheme="majorBidi" w:cstheme="majorBidi"/>
                <w:sz w:val="24"/>
                <w:szCs w:val="24"/>
              </w:rPr>
            </w:pPr>
            <w:r w:rsidRPr="00737CB3">
              <w:rPr>
                <w:rFonts w:asciiTheme="majorBidi" w:hAnsiTheme="majorBidi" w:cstheme="majorBidi"/>
                <w:sz w:val="24"/>
                <w:szCs w:val="24"/>
              </w:rPr>
              <w:t>Nepaisant regioninių iššūkių, v</w:t>
            </w:r>
            <w:r w:rsidR="008472DC" w:rsidRPr="00737CB3">
              <w:rPr>
                <w:rFonts w:asciiTheme="majorBidi" w:hAnsiTheme="majorBidi" w:cstheme="majorBidi"/>
                <w:sz w:val="24"/>
                <w:szCs w:val="24"/>
              </w:rPr>
              <w:t>erslo analitikai pažymėjo</w:t>
            </w:r>
            <w:r w:rsidRPr="00737CB3">
              <w:rPr>
                <w:rFonts w:asciiTheme="majorBidi" w:hAnsiTheme="majorBidi" w:cstheme="majorBidi"/>
                <w:sz w:val="24"/>
                <w:szCs w:val="24"/>
              </w:rPr>
              <w:t xml:space="preserve"> </w:t>
            </w:r>
            <w:r w:rsidR="008472DC" w:rsidRPr="00737CB3">
              <w:rPr>
                <w:rFonts w:asciiTheme="majorBidi" w:hAnsiTheme="majorBidi" w:cstheme="majorBidi"/>
                <w:sz w:val="24"/>
                <w:szCs w:val="24"/>
              </w:rPr>
              <w:t>lėtesnį, bet stabilų augimą metų pabaigoje</w:t>
            </w:r>
            <w:r w:rsidRPr="00737CB3">
              <w:rPr>
                <w:rFonts w:asciiTheme="majorBidi" w:hAnsiTheme="majorBidi" w:cstheme="majorBidi"/>
                <w:sz w:val="24"/>
                <w:szCs w:val="24"/>
              </w:rPr>
              <w:t xml:space="preserve">, </w:t>
            </w:r>
            <w:r w:rsidR="008472DC" w:rsidRPr="00737CB3">
              <w:rPr>
                <w:rFonts w:asciiTheme="majorBidi" w:hAnsiTheme="majorBidi" w:cstheme="majorBidi"/>
                <w:sz w:val="24"/>
                <w:szCs w:val="24"/>
              </w:rPr>
              <w:t>gerėjančias finansavimo sąlygas</w:t>
            </w:r>
            <w:r w:rsidRPr="00737CB3">
              <w:rPr>
                <w:rFonts w:asciiTheme="majorBidi" w:hAnsiTheme="majorBidi" w:cstheme="majorBidi"/>
                <w:sz w:val="24"/>
                <w:szCs w:val="24"/>
              </w:rPr>
              <w:t xml:space="preserve">, </w:t>
            </w:r>
            <w:r w:rsidR="008472DC" w:rsidRPr="00737CB3">
              <w:rPr>
                <w:rFonts w:asciiTheme="majorBidi" w:hAnsiTheme="majorBidi" w:cstheme="majorBidi"/>
                <w:sz w:val="24"/>
                <w:szCs w:val="24"/>
              </w:rPr>
              <w:t>valstybės finansinės sistemos stabilum</w:t>
            </w:r>
            <w:r w:rsidR="00C33D86" w:rsidRPr="00737CB3">
              <w:rPr>
                <w:rFonts w:asciiTheme="majorBidi" w:hAnsiTheme="majorBidi" w:cstheme="majorBidi"/>
                <w:sz w:val="24"/>
                <w:szCs w:val="24"/>
              </w:rPr>
              <w:t>ą.</w:t>
            </w:r>
            <w:r w:rsidR="008472DC" w:rsidRPr="00737CB3">
              <w:rPr>
                <w:rFonts w:asciiTheme="majorBidi" w:hAnsiTheme="majorBidi" w:cstheme="majorBidi"/>
                <w:sz w:val="24"/>
                <w:szCs w:val="24"/>
              </w:rPr>
              <w:t xml:space="preserve"> </w:t>
            </w:r>
          </w:p>
          <w:p w14:paraId="27600A12" w14:textId="3470964C" w:rsidR="008472DC" w:rsidRPr="00737CB3" w:rsidRDefault="008472DC" w:rsidP="00737CB3">
            <w:pPr>
              <w:pStyle w:val="NoSpacing"/>
              <w:jc w:val="both"/>
              <w:rPr>
                <w:rFonts w:asciiTheme="majorBidi" w:hAnsiTheme="majorBidi" w:cstheme="majorBidi"/>
                <w:sz w:val="24"/>
                <w:szCs w:val="24"/>
              </w:rPr>
            </w:pPr>
            <w:r w:rsidRPr="00737CB3">
              <w:rPr>
                <w:rFonts w:asciiTheme="majorBidi" w:hAnsiTheme="majorBidi" w:cstheme="majorBidi"/>
                <w:sz w:val="24"/>
                <w:szCs w:val="24"/>
              </w:rPr>
              <w:t xml:space="preserve">Kuveito ekonomikos ir investicijų ministras taip pat viešai pabrėžė, kad šalies finansinė padėtis išlieka stabili ir valstybės likvidumas yra pakankamas vykdyti įsipareigojimus. </w:t>
            </w:r>
          </w:p>
        </w:tc>
        <w:tc>
          <w:tcPr>
            <w:tcW w:w="2619" w:type="dxa"/>
            <w:tcBorders>
              <w:top w:val="single" w:sz="4" w:space="0" w:color="auto"/>
              <w:bottom w:val="single" w:sz="4" w:space="0" w:color="auto"/>
            </w:tcBorders>
            <w:tcMar>
              <w:top w:w="29" w:type="dxa"/>
              <w:left w:w="115" w:type="dxa"/>
              <w:bottom w:w="29" w:type="dxa"/>
              <w:right w:w="115" w:type="dxa"/>
            </w:tcMar>
          </w:tcPr>
          <w:p w14:paraId="78DC2E82" w14:textId="6D33CD36" w:rsidR="00A20949" w:rsidRPr="00737CB3" w:rsidRDefault="00147711" w:rsidP="00A20949">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02020"/>
                <w:kern w:val="36"/>
                <w:sz w:val="24"/>
                <w:szCs w:val="24"/>
                <w:lang w:val="en-AE"/>
              </w:rPr>
              <w:fldChar w:fldCharType="begin"/>
            </w:r>
            <w:r w:rsidRPr="00737CB3">
              <w:rPr>
                <w:rFonts w:asciiTheme="majorBidi" w:hAnsiTheme="majorBidi" w:cstheme="majorBidi"/>
                <w:color w:val="202020"/>
                <w:kern w:val="36"/>
                <w:sz w:val="24"/>
                <w:szCs w:val="24"/>
                <w:lang w:val="en-AE"/>
              </w:rPr>
              <w:instrText>HYPERLINK "https://www.arabtimesonline.com/news/kuwaits-economy-gears-up-for-slow-year-end-recovery/"</w:instrText>
            </w:r>
            <w:r w:rsidRPr="00737CB3">
              <w:rPr>
                <w:rFonts w:asciiTheme="majorBidi" w:hAnsiTheme="majorBidi" w:cstheme="majorBidi"/>
                <w:color w:val="202020"/>
                <w:kern w:val="36"/>
                <w:sz w:val="24"/>
                <w:szCs w:val="24"/>
                <w:lang w:val="en-AE"/>
              </w:rPr>
            </w:r>
            <w:r w:rsidRPr="00737CB3">
              <w:rPr>
                <w:rFonts w:asciiTheme="majorBidi" w:hAnsiTheme="majorBidi" w:cstheme="majorBidi"/>
                <w:color w:val="202020"/>
                <w:kern w:val="36"/>
                <w:sz w:val="24"/>
                <w:szCs w:val="24"/>
                <w:lang w:val="en-AE"/>
              </w:rPr>
              <w:fldChar w:fldCharType="separate"/>
            </w:r>
            <w:r w:rsidR="00A20949" w:rsidRPr="00737CB3">
              <w:rPr>
                <w:rStyle w:val="Hyperlink"/>
                <w:rFonts w:asciiTheme="majorBidi" w:hAnsiTheme="majorBidi" w:cstheme="majorBidi"/>
                <w:kern w:val="36"/>
                <w:sz w:val="24"/>
                <w:szCs w:val="24"/>
                <w:lang w:val="en-AE"/>
              </w:rPr>
              <w:t>Kuwait’s economy gears up for ‘slow’ year-end recovery</w:t>
            </w:r>
          </w:p>
          <w:p w14:paraId="2A6F1F9E" w14:textId="0FB28647" w:rsidR="008472DC" w:rsidRPr="00737CB3" w:rsidRDefault="00A20949" w:rsidP="00A20949">
            <w:pPr>
              <w:pStyle w:val="NoSpacing"/>
              <w:jc w:val="both"/>
              <w:rPr>
                <w:rFonts w:asciiTheme="majorBidi" w:hAnsiTheme="majorBidi" w:cstheme="majorBidi"/>
                <w:color w:val="2C2F34"/>
                <w:kern w:val="36"/>
                <w:sz w:val="24"/>
                <w:szCs w:val="24"/>
                <w:lang w:val="en-AE"/>
              </w:rPr>
            </w:pPr>
            <w:r w:rsidRPr="00737CB3">
              <w:rPr>
                <w:rStyle w:val="Hyperlink"/>
                <w:rFonts w:asciiTheme="majorBidi" w:hAnsiTheme="majorBidi" w:cstheme="majorBidi"/>
                <w:kern w:val="36"/>
                <w:sz w:val="24"/>
                <w:szCs w:val="24"/>
                <w:lang w:val="en-AE"/>
              </w:rPr>
              <w:t>(Arab Times)</w:t>
            </w:r>
            <w:r w:rsidR="00147711" w:rsidRPr="00737CB3">
              <w:rPr>
                <w:rFonts w:asciiTheme="majorBidi" w:hAnsiTheme="majorBidi" w:cstheme="majorBidi"/>
                <w:color w:val="202020"/>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041CCA64" w14:textId="77777777" w:rsidR="008472DC" w:rsidRPr="00737CB3" w:rsidRDefault="008472DC" w:rsidP="003A093E">
            <w:pPr>
              <w:rPr>
                <w:rFonts w:asciiTheme="majorBidi" w:hAnsiTheme="majorBidi" w:cstheme="majorBidi"/>
                <w:sz w:val="24"/>
                <w:szCs w:val="24"/>
              </w:rPr>
            </w:pPr>
          </w:p>
        </w:tc>
      </w:tr>
      <w:tr w:rsidR="00033781" w:rsidRPr="00737CB3" w14:paraId="3B7753F3"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66D555BB" w14:textId="1E0EF8EA" w:rsidR="00033781" w:rsidRPr="00737CB3" w:rsidRDefault="00033781" w:rsidP="003A093E">
            <w:pPr>
              <w:rPr>
                <w:rFonts w:asciiTheme="majorBidi" w:hAnsiTheme="majorBidi" w:cstheme="majorBidi"/>
                <w:sz w:val="24"/>
                <w:szCs w:val="24"/>
                <w:lang w:val="en-US"/>
              </w:rPr>
            </w:pPr>
            <w:r w:rsidRPr="00737CB3">
              <w:rPr>
                <w:rFonts w:asciiTheme="majorBidi" w:hAnsiTheme="majorBidi" w:cstheme="majorBidi"/>
                <w:sz w:val="24"/>
                <w:szCs w:val="24"/>
                <w:lang w:val="en-US"/>
              </w:rPr>
              <w:t>202</w:t>
            </w:r>
            <w:r w:rsidR="00E06879" w:rsidRPr="00737CB3">
              <w:rPr>
                <w:rFonts w:asciiTheme="majorBidi" w:hAnsiTheme="majorBidi" w:cstheme="majorBidi"/>
                <w:sz w:val="24"/>
                <w:szCs w:val="24"/>
                <w:lang w:val="en-US"/>
              </w:rPr>
              <w:t>6 0</w:t>
            </w:r>
            <w:r w:rsidR="006F6F10" w:rsidRPr="00737CB3">
              <w:rPr>
                <w:rFonts w:asciiTheme="majorBidi" w:hAnsiTheme="majorBidi" w:cstheme="majorBidi"/>
                <w:sz w:val="24"/>
                <w:szCs w:val="24"/>
                <w:lang w:val="en-US"/>
              </w:rPr>
              <w:t>9 06</w:t>
            </w:r>
          </w:p>
        </w:tc>
        <w:tc>
          <w:tcPr>
            <w:tcW w:w="9979" w:type="dxa"/>
            <w:tcBorders>
              <w:top w:val="single" w:sz="4" w:space="0" w:color="auto"/>
              <w:bottom w:val="single" w:sz="4" w:space="0" w:color="auto"/>
            </w:tcBorders>
            <w:tcMar>
              <w:top w:w="29" w:type="dxa"/>
              <w:left w:w="115" w:type="dxa"/>
              <w:bottom w:w="29" w:type="dxa"/>
              <w:right w:w="115" w:type="dxa"/>
            </w:tcMar>
          </w:tcPr>
          <w:p w14:paraId="13BF1767" w14:textId="25674702" w:rsidR="00C250C6" w:rsidRPr="00737CB3" w:rsidRDefault="00E070BD" w:rsidP="00447558">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T</w:t>
            </w:r>
            <w:r w:rsidR="00C250C6" w:rsidRPr="00737CB3">
              <w:rPr>
                <w:rFonts w:asciiTheme="majorBidi" w:hAnsiTheme="majorBidi" w:cstheme="majorBidi"/>
                <w:noProof/>
                <w:sz w:val="24"/>
                <w:szCs w:val="24"/>
              </w:rPr>
              <w:t>arptautinė reitingų agentūra Moody's teigiamai įvertino naują mechanizmą, leidžiantį Kuveito vyriausybei skolintis iš Future Generations Fund (FGF), kuris yra šalies suverenus gerovės fondas.</w:t>
            </w:r>
          </w:p>
          <w:p w14:paraId="3ADF40CC" w14:textId="30C1CD25" w:rsidR="00C250C6" w:rsidRPr="00737CB3" w:rsidRDefault="00C250C6" w:rsidP="00447558">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Moody's vertinimu</w:t>
            </w:r>
            <w:r w:rsidR="00262909"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reforma sustiprina valstybės finansinį lankstumą</w:t>
            </w:r>
            <w:r w:rsidR="00262909"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suteikia papildomą finansavimo šaltinį biudžeto deficitui dengti</w:t>
            </w:r>
            <w:r w:rsidR="00262909"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mažina riziką, susijusią su priklausomybe nuo naftos pajamų</w:t>
            </w:r>
            <w:r w:rsidR="00262909" w:rsidRPr="00737CB3">
              <w:rPr>
                <w:rFonts w:asciiTheme="majorBidi" w:hAnsiTheme="majorBidi" w:cstheme="majorBidi"/>
                <w:noProof/>
                <w:sz w:val="24"/>
                <w:szCs w:val="24"/>
              </w:rPr>
              <w:t>.</w:t>
            </w:r>
          </w:p>
          <w:p w14:paraId="2146C858" w14:textId="5E42A80A" w:rsidR="001A4DC4" w:rsidRPr="00737CB3" w:rsidRDefault="006F6F10"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Moody's, Kuveito A1 reitingą vertina stabiliai, apskaičiavo, kad Kuveito investicijų institucija (KIA) 2025 m. pabaigoje valdė apie 750 mlrd. JAV dolerių vyriausybės finansinių aktyvų, kas sudaro apie 475 procentus BVP. KIA valdo Bendrąjį rezervų fondą ir Ateities kartų fondą bei kitus valstybės turtus.</w:t>
            </w:r>
          </w:p>
        </w:tc>
        <w:tc>
          <w:tcPr>
            <w:tcW w:w="2619" w:type="dxa"/>
            <w:tcBorders>
              <w:top w:val="single" w:sz="4" w:space="0" w:color="auto"/>
              <w:bottom w:val="single" w:sz="4" w:space="0" w:color="auto"/>
            </w:tcBorders>
            <w:tcMar>
              <w:top w:w="29" w:type="dxa"/>
              <w:left w:w="115" w:type="dxa"/>
              <w:bottom w:w="29" w:type="dxa"/>
              <w:right w:w="115" w:type="dxa"/>
            </w:tcMar>
          </w:tcPr>
          <w:p w14:paraId="3BC6A487" w14:textId="2A920106" w:rsidR="0025777C" w:rsidRPr="00737CB3" w:rsidRDefault="00FF4B73" w:rsidP="006F6F10">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color w:val="2C2F34"/>
                <w:kern w:val="36"/>
                <w:sz w:val="24"/>
                <w:szCs w:val="24"/>
                <w:lang w:val="en-AE" w:eastAsia="en-AE"/>
              </w:rPr>
              <w:fldChar w:fldCharType="begin"/>
            </w:r>
            <w:r w:rsidRPr="00737CB3">
              <w:rPr>
                <w:rFonts w:asciiTheme="majorBidi" w:hAnsiTheme="majorBidi" w:cstheme="majorBidi"/>
                <w:color w:val="2C2F34"/>
                <w:kern w:val="36"/>
                <w:sz w:val="24"/>
                <w:szCs w:val="24"/>
                <w:lang w:val="en-AE" w:eastAsia="en-AE"/>
              </w:rPr>
              <w:instrText>HYPERLINK "https://timeskuwait.com/kuwaits-sovereign-wealth-fund-borrowing-can-reach-50-of-gdp-moodys-says/"</w:instrText>
            </w:r>
            <w:r w:rsidRPr="00737CB3">
              <w:rPr>
                <w:rFonts w:asciiTheme="majorBidi" w:hAnsiTheme="majorBidi" w:cstheme="majorBidi"/>
                <w:color w:val="2C2F34"/>
                <w:kern w:val="36"/>
                <w:sz w:val="24"/>
                <w:szCs w:val="24"/>
                <w:lang w:val="en-AE" w:eastAsia="en-AE"/>
              </w:rPr>
            </w:r>
            <w:r w:rsidRPr="00737CB3">
              <w:rPr>
                <w:rFonts w:asciiTheme="majorBidi" w:hAnsiTheme="majorBidi" w:cstheme="majorBidi"/>
                <w:color w:val="2C2F34"/>
                <w:kern w:val="36"/>
                <w:sz w:val="24"/>
                <w:szCs w:val="24"/>
                <w:lang w:val="en-AE" w:eastAsia="en-AE"/>
              </w:rPr>
              <w:fldChar w:fldCharType="separate"/>
            </w:r>
            <w:r w:rsidR="0025777C" w:rsidRPr="00737CB3">
              <w:rPr>
                <w:rStyle w:val="Hyperlink"/>
                <w:rFonts w:asciiTheme="majorBidi" w:hAnsiTheme="majorBidi" w:cstheme="majorBidi"/>
                <w:kern w:val="36"/>
                <w:sz w:val="24"/>
                <w:szCs w:val="24"/>
                <w:lang w:val="en-AE" w:eastAsia="en-AE"/>
              </w:rPr>
              <w:t>Kuwait’s sovereign wealth fund borrowing can reach 50% of GDP, Moody’s says</w:t>
            </w:r>
          </w:p>
          <w:p w14:paraId="3380908A" w14:textId="70EC737F" w:rsidR="005B1FE5" w:rsidRPr="00737CB3" w:rsidRDefault="0025777C" w:rsidP="006F6F10">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(Times Kuwait)</w:t>
            </w:r>
            <w:r w:rsidR="00FF4B73" w:rsidRPr="00737CB3">
              <w:rPr>
                <w:rFonts w:asciiTheme="majorBidi" w:hAnsiTheme="majorBidi" w:cstheme="majorBidi"/>
                <w:color w:val="2C2F34"/>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6635DD4A" w14:textId="77777777" w:rsidR="00033781" w:rsidRPr="00737CB3" w:rsidRDefault="00033781" w:rsidP="003A093E">
            <w:pPr>
              <w:rPr>
                <w:rFonts w:asciiTheme="majorBidi" w:hAnsiTheme="majorBidi" w:cstheme="majorBidi"/>
                <w:sz w:val="24"/>
                <w:szCs w:val="24"/>
              </w:rPr>
            </w:pPr>
          </w:p>
        </w:tc>
      </w:tr>
      <w:tr w:rsidR="00C52623" w:rsidRPr="00737CB3" w14:paraId="7258FF6B"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20C6D38A" w14:textId="58635075" w:rsidR="00C52623" w:rsidRPr="00737CB3" w:rsidRDefault="00C52623" w:rsidP="003A093E">
            <w:pPr>
              <w:rPr>
                <w:rFonts w:asciiTheme="majorBidi" w:hAnsiTheme="majorBidi" w:cstheme="majorBidi"/>
                <w:sz w:val="24"/>
                <w:szCs w:val="24"/>
                <w:lang w:val="en-US"/>
              </w:rPr>
            </w:pPr>
            <w:r w:rsidRPr="00737CB3">
              <w:rPr>
                <w:rFonts w:asciiTheme="majorBidi" w:hAnsiTheme="majorBidi" w:cstheme="majorBidi"/>
                <w:sz w:val="24"/>
                <w:szCs w:val="24"/>
                <w:lang w:val="en-US"/>
              </w:rPr>
              <w:lastRenderedPageBreak/>
              <w:t>2026 09 06</w:t>
            </w:r>
          </w:p>
        </w:tc>
        <w:tc>
          <w:tcPr>
            <w:tcW w:w="9979" w:type="dxa"/>
            <w:tcBorders>
              <w:top w:val="single" w:sz="4" w:space="0" w:color="auto"/>
              <w:bottom w:val="single" w:sz="4" w:space="0" w:color="auto"/>
            </w:tcBorders>
            <w:tcMar>
              <w:top w:w="29" w:type="dxa"/>
              <w:left w:w="115" w:type="dxa"/>
              <w:bottom w:w="29" w:type="dxa"/>
              <w:right w:w="115" w:type="dxa"/>
            </w:tcMar>
          </w:tcPr>
          <w:p w14:paraId="58C08AFC" w14:textId="594EB1C4" w:rsidR="00B53B80" w:rsidRPr="00737CB3" w:rsidRDefault="00167A2C" w:rsidP="003B648D">
            <w:pPr>
              <w:pStyle w:val="NoSpacing"/>
              <w:jc w:val="both"/>
              <w:rPr>
                <w:rFonts w:asciiTheme="majorBidi" w:hAnsiTheme="majorBidi" w:cstheme="majorBidi"/>
                <w:sz w:val="24"/>
                <w:szCs w:val="24"/>
              </w:rPr>
            </w:pPr>
            <w:r w:rsidRPr="00737CB3">
              <w:rPr>
                <w:rFonts w:asciiTheme="majorBidi" w:hAnsiTheme="majorBidi" w:cstheme="majorBidi"/>
                <w:sz w:val="24"/>
                <w:szCs w:val="24"/>
              </w:rPr>
              <w:t>Kaip teigia Persijos įlankos statistikos centras, i</w:t>
            </w:r>
            <w:r w:rsidR="00B53B80" w:rsidRPr="00737CB3">
              <w:rPr>
                <w:rFonts w:asciiTheme="majorBidi" w:hAnsiTheme="majorBidi" w:cstheme="majorBidi"/>
                <w:sz w:val="24"/>
                <w:szCs w:val="24"/>
              </w:rPr>
              <w:t>nfliacija Persijos įlankos bendradarbiavimo tarybos šalyse 2025 m. siekė 1,8 %, šiek tiek pakilusi nuo 1,6 % 2024 m., tačiau antrus metus iš eilės išliko žemiau 2 % ribos.</w:t>
            </w:r>
          </w:p>
          <w:p w14:paraId="6DA0CF58" w14:textId="77777777" w:rsidR="00B53B80" w:rsidRPr="00737CB3" w:rsidRDefault="00B53B80" w:rsidP="003B648D">
            <w:pPr>
              <w:pStyle w:val="NoSpacing"/>
              <w:jc w:val="both"/>
              <w:rPr>
                <w:rFonts w:asciiTheme="majorBidi" w:hAnsiTheme="majorBidi" w:cstheme="majorBidi"/>
                <w:sz w:val="24"/>
                <w:szCs w:val="24"/>
              </w:rPr>
            </w:pPr>
            <w:r w:rsidRPr="00737CB3">
              <w:rPr>
                <w:rFonts w:asciiTheme="majorBidi" w:hAnsiTheme="majorBidi" w:cstheme="majorBidi"/>
                <w:sz w:val="24"/>
                <w:szCs w:val="24"/>
              </w:rPr>
              <w:t>Savo ataskaitoje apie infliacijos rodiklius GCC šalyse 2025 m. centras nurodė, kad nuolatinis stabilumas atspindi ekonominės politikos sėkmę suvaldant infliacijos spaudimą ir išlaikant kainų stabilumą.</w:t>
            </w:r>
          </w:p>
          <w:p w14:paraId="06AE1D98" w14:textId="3E357DF2" w:rsidR="00C52623" w:rsidRPr="00737CB3" w:rsidRDefault="00B53B80" w:rsidP="00737CB3">
            <w:pPr>
              <w:pStyle w:val="NoSpacing"/>
              <w:jc w:val="both"/>
              <w:rPr>
                <w:rFonts w:asciiTheme="majorBidi" w:hAnsiTheme="majorBidi" w:cstheme="majorBidi"/>
                <w:sz w:val="24"/>
                <w:szCs w:val="24"/>
              </w:rPr>
            </w:pPr>
            <w:r w:rsidRPr="00737CB3">
              <w:rPr>
                <w:rFonts w:asciiTheme="majorBidi" w:hAnsiTheme="majorBidi" w:cstheme="majorBidi"/>
                <w:sz w:val="24"/>
                <w:szCs w:val="24"/>
              </w:rPr>
              <w:t>Centras pažymėjo, kad GCC infliacija išlieka viena žemiausių pasaulyje, žemiau besivystančių ir besivystančių ekonomikų fiksuotų rodiklių – 5,3 %, pasaulio vidurkio – 4,2 %, Japonijos – 3,2 %, Jungtinių Valstijų – 2,6 %, Europos Sąjungos ir išsivysčiusių ekonomikų – po 2,5 %, o euro zonos – 2,1 %.</w:t>
            </w:r>
          </w:p>
        </w:tc>
        <w:tc>
          <w:tcPr>
            <w:tcW w:w="2619" w:type="dxa"/>
            <w:tcBorders>
              <w:top w:val="single" w:sz="4" w:space="0" w:color="auto"/>
              <w:bottom w:val="single" w:sz="4" w:space="0" w:color="auto"/>
            </w:tcBorders>
            <w:tcMar>
              <w:top w:w="29" w:type="dxa"/>
              <w:left w:w="115" w:type="dxa"/>
              <w:bottom w:w="29" w:type="dxa"/>
              <w:right w:w="115" w:type="dxa"/>
            </w:tcMar>
          </w:tcPr>
          <w:p w14:paraId="46479453" w14:textId="75828129" w:rsidR="003B648D" w:rsidRPr="00737CB3" w:rsidRDefault="00C62216" w:rsidP="003B648D">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"https://timeskuwait.com/gcc-prices-remain-stable-as-inflation-stays-below-2-in-2025/"</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3B648D" w:rsidRPr="00737CB3">
              <w:rPr>
                <w:rStyle w:val="Hyperlink"/>
                <w:rFonts w:asciiTheme="majorBidi" w:hAnsiTheme="majorBidi" w:cstheme="majorBidi"/>
                <w:kern w:val="36"/>
                <w:sz w:val="24"/>
                <w:szCs w:val="24"/>
                <w:lang w:val="en-AE" w:eastAsia="en-AE"/>
              </w:rPr>
              <w:t>GCC prices remain stable as inflation stays below 2% in 2025</w:t>
            </w:r>
          </w:p>
          <w:p w14:paraId="60B1F621" w14:textId="5A01DAE6" w:rsidR="00C52623" w:rsidRPr="00737CB3" w:rsidRDefault="003B648D" w:rsidP="003B648D">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(Times Kuwait)</w:t>
            </w:r>
            <w:r w:rsidR="00C62216" w:rsidRPr="00737CB3">
              <w:rPr>
                <w:rFonts w:asciiTheme="majorBidi" w:hAnsiTheme="majorBidi" w:cstheme="majorBidi"/>
                <w:kern w:val="36"/>
                <w:sz w:val="24"/>
                <w:szCs w:val="24"/>
                <w:lang w:val="en-AE" w:eastAsia="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263C4CBF" w14:textId="77777777" w:rsidR="00C52623" w:rsidRPr="00737CB3" w:rsidRDefault="00C52623" w:rsidP="003A093E">
            <w:pPr>
              <w:rPr>
                <w:rFonts w:asciiTheme="majorBidi" w:hAnsiTheme="majorBidi" w:cstheme="majorBidi"/>
                <w:sz w:val="24"/>
                <w:szCs w:val="24"/>
              </w:rPr>
            </w:pPr>
          </w:p>
        </w:tc>
      </w:tr>
      <w:tr w:rsidR="00E267EE" w:rsidRPr="00737CB3" w14:paraId="6F6F3C01"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4D808514" w14:textId="29842541" w:rsidR="00E267EE" w:rsidRPr="00737CB3" w:rsidRDefault="00E267EE" w:rsidP="003A093E">
            <w:pPr>
              <w:rPr>
                <w:rFonts w:asciiTheme="majorBidi" w:hAnsiTheme="majorBidi" w:cstheme="majorBidi"/>
                <w:sz w:val="24"/>
                <w:szCs w:val="24"/>
                <w:lang w:val="en-US"/>
              </w:rPr>
            </w:pPr>
            <w:r w:rsidRPr="00737CB3">
              <w:rPr>
                <w:rFonts w:asciiTheme="majorBidi" w:hAnsiTheme="majorBidi" w:cstheme="majorBidi"/>
                <w:sz w:val="24"/>
                <w:szCs w:val="24"/>
                <w:lang w:val="en-US"/>
              </w:rPr>
              <w:t>2026 09 07</w:t>
            </w:r>
          </w:p>
        </w:tc>
        <w:tc>
          <w:tcPr>
            <w:tcW w:w="9979" w:type="dxa"/>
            <w:tcBorders>
              <w:top w:val="single" w:sz="4" w:space="0" w:color="auto"/>
              <w:bottom w:val="single" w:sz="4" w:space="0" w:color="auto"/>
            </w:tcBorders>
            <w:tcMar>
              <w:top w:w="29" w:type="dxa"/>
              <w:left w:w="115" w:type="dxa"/>
              <w:bottom w:w="29" w:type="dxa"/>
              <w:right w:w="115" w:type="dxa"/>
            </w:tcMar>
          </w:tcPr>
          <w:p w14:paraId="567E2C47" w14:textId="252D7F7D" w:rsidR="00E267EE" w:rsidRPr="00737CB3" w:rsidRDefault="001A4849"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Siekdama sušvelninti augantį fiskalinį spaudimą,</w:t>
            </w:r>
            <w:r w:rsidR="00A84ACF" w:rsidRPr="00737CB3">
              <w:rPr>
                <w:rFonts w:asciiTheme="majorBidi" w:hAnsiTheme="majorBidi" w:cstheme="majorBidi"/>
                <w:noProof/>
                <w:sz w:val="24"/>
                <w:szCs w:val="24"/>
              </w:rPr>
              <w:t xml:space="preserve"> Kuveito Vyriausybė pirmą kartą nuo 1976 m. leido skolintis iš Future Generations Fund (FGF), kurį valdo Kuwait Investment Authority (KIA</w:t>
            </w:r>
            <w:r w:rsidR="00B5146F" w:rsidRPr="00737CB3">
              <w:rPr>
                <w:rFonts w:asciiTheme="majorBidi" w:hAnsiTheme="majorBidi" w:cstheme="majorBidi"/>
                <w:noProof/>
                <w:sz w:val="24"/>
                <w:szCs w:val="24"/>
              </w:rPr>
              <w:t>)</w:t>
            </w:r>
            <w:r w:rsidR="00A84ACF" w:rsidRPr="00737CB3">
              <w:rPr>
                <w:rFonts w:asciiTheme="majorBidi" w:hAnsiTheme="majorBidi" w:cstheme="majorBidi"/>
                <w:noProof/>
                <w:sz w:val="24"/>
                <w:szCs w:val="24"/>
              </w:rPr>
              <w:t>. Sprendimas priimtas prognozuojant, kad 2026/27 fiskaliniais metais biudžeto deficitas gali siekti apie 20 proc. BVP dėl mažesnių naftos pajamų ir regioninių geopolitinių iššūkių. Nors naujasis mechanizmas numato griežtas skolinimosi ribas, šis žingsnis signalizuoja didėjančius valstybės finansų iššūkius ir augantį poreikį ieškoti alternatyvių biudžeto finansavimo šaltinių</w:t>
            </w:r>
            <w:r w:rsidR="008D6F89" w:rsidRPr="00737CB3">
              <w:rPr>
                <w:rFonts w:asciiTheme="majorBidi" w:hAnsiTheme="majorBidi" w:cstheme="majorBidi"/>
                <w:noProof/>
                <w:sz w:val="24"/>
                <w:szCs w:val="24"/>
              </w:rPr>
              <w:t>.</w:t>
            </w:r>
          </w:p>
        </w:tc>
        <w:tc>
          <w:tcPr>
            <w:tcW w:w="2619" w:type="dxa"/>
            <w:tcBorders>
              <w:top w:val="single" w:sz="4" w:space="0" w:color="auto"/>
              <w:bottom w:val="single" w:sz="4" w:space="0" w:color="auto"/>
            </w:tcBorders>
            <w:tcMar>
              <w:top w:w="29" w:type="dxa"/>
              <w:left w:w="115" w:type="dxa"/>
              <w:bottom w:w="29" w:type="dxa"/>
              <w:right w:w="115" w:type="dxa"/>
            </w:tcMar>
          </w:tcPr>
          <w:p w14:paraId="5C3F3CE2" w14:textId="69E3A5EC" w:rsidR="009C74BE" w:rsidRPr="00737CB3" w:rsidRDefault="00F6215E" w:rsidP="00887E9E">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333333"/>
                <w:kern w:val="36"/>
                <w:sz w:val="24"/>
                <w:szCs w:val="24"/>
                <w:lang w:val="en-AE"/>
              </w:rPr>
              <w:fldChar w:fldCharType="begin"/>
            </w:r>
            <w:r w:rsidRPr="00737CB3">
              <w:rPr>
                <w:rFonts w:asciiTheme="majorBidi" w:hAnsiTheme="majorBidi" w:cstheme="majorBidi"/>
                <w:color w:val="333333"/>
                <w:kern w:val="36"/>
                <w:sz w:val="24"/>
                <w:szCs w:val="24"/>
                <w:lang w:val="en-AE"/>
              </w:rPr>
              <w:instrText>HYPERLINK "https://www.agbi.com/economy/2026/09/kuwait-allows-borrowing-from-future-generations-fund/"</w:instrText>
            </w:r>
            <w:r w:rsidRPr="00737CB3">
              <w:rPr>
                <w:rFonts w:asciiTheme="majorBidi" w:hAnsiTheme="majorBidi" w:cstheme="majorBidi"/>
                <w:color w:val="333333"/>
                <w:kern w:val="36"/>
                <w:sz w:val="24"/>
                <w:szCs w:val="24"/>
                <w:lang w:val="en-AE"/>
              </w:rPr>
            </w:r>
            <w:r w:rsidRPr="00737CB3">
              <w:rPr>
                <w:rFonts w:asciiTheme="majorBidi" w:hAnsiTheme="majorBidi" w:cstheme="majorBidi"/>
                <w:color w:val="333333"/>
                <w:kern w:val="36"/>
                <w:sz w:val="24"/>
                <w:szCs w:val="24"/>
                <w:lang w:val="en-AE"/>
              </w:rPr>
              <w:fldChar w:fldCharType="separate"/>
            </w:r>
            <w:r w:rsidR="009C74BE" w:rsidRPr="00737CB3">
              <w:rPr>
                <w:rStyle w:val="Hyperlink"/>
                <w:rFonts w:asciiTheme="majorBidi" w:hAnsiTheme="majorBidi" w:cstheme="majorBidi"/>
                <w:kern w:val="36"/>
                <w:sz w:val="24"/>
                <w:szCs w:val="24"/>
                <w:lang w:val="en-AE"/>
              </w:rPr>
              <w:t>Kuwait allows borrowing from Future Generations Fund</w:t>
            </w:r>
          </w:p>
          <w:p w14:paraId="41757BBB" w14:textId="63F1B0DC" w:rsidR="00E267EE" w:rsidRPr="00737CB3" w:rsidRDefault="009C74BE" w:rsidP="00887E9E">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(AGBI)</w:t>
            </w:r>
            <w:r w:rsidR="00F6215E" w:rsidRPr="00737CB3">
              <w:rPr>
                <w:rFonts w:asciiTheme="majorBidi" w:hAnsiTheme="majorBidi" w:cstheme="majorBidi"/>
                <w:color w:val="333333"/>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531889E7" w14:textId="77777777" w:rsidR="00E267EE" w:rsidRPr="00737CB3" w:rsidRDefault="00E267EE" w:rsidP="003A093E">
            <w:pPr>
              <w:rPr>
                <w:rFonts w:asciiTheme="majorBidi" w:hAnsiTheme="majorBidi" w:cstheme="majorBidi"/>
                <w:sz w:val="24"/>
                <w:szCs w:val="24"/>
              </w:rPr>
            </w:pPr>
          </w:p>
        </w:tc>
      </w:tr>
      <w:tr w:rsidR="00CE79AC" w:rsidRPr="00737CB3" w14:paraId="6E8F0E98" w14:textId="77777777" w:rsidTr="002A2CBB">
        <w:trPr>
          <w:trHeight w:val="865"/>
        </w:trPr>
        <w:tc>
          <w:tcPr>
            <w:tcW w:w="1579" w:type="dxa"/>
            <w:tcBorders>
              <w:top w:val="single" w:sz="4" w:space="0" w:color="auto"/>
              <w:bottom w:val="single" w:sz="4" w:space="0" w:color="auto"/>
            </w:tcBorders>
            <w:tcMar>
              <w:top w:w="29" w:type="dxa"/>
              <w:left w:w="115" w:type="dxa"/>
              <w:bottom w:w="29" w:type="dxa"/>
              <w:right w:w="115" w:type="dxa"/>
            </w:tcMar>
          </w:tcPr>
          <w:p w14:paraId="0D0BA27D" w14:textId="16FD2FED" w:rsidR="00CE79AC" w:rsidRPr="00737CB3" w:rsidRDefault="00CE79AC" w:rsidP="003A093E">
            <w:pPr>
              <w:rPr>
                <w:rFonts w:asciiTheme="majorBidi" w:hAnsiTheme="majorBidi" w:cstheme="majorBidi"/>
                <w:sz w:val="24"/>
                <w:szCs w:val="24"/>
                <w:lang w:val="en-US"/>
              </w:rPr>
            </w:pPr>
            <w:r w:rsidRPr="00737CB3">
              <w:rPr>
                <w:rFonts w:asciiTheme="majorBidi" w:hAnsiTheme="majorBidi" w:cstheme="majorBidi"/>
                <w:sz w:val="24"/>
                <w:szCs w:val="24"/>
                <w:lang w:val="en-US"/>
              </w:rPr>
              <w:t>2026 09 21</w:t>
            </w:r>
          </w:p>
        </w:tc>
        <w:tc>
          <w:tcPr>
            <w:tcW w:w="9979" w:type="dxa"/>
            <w:tcBorders>
              <w:top w:val="single" w:sz="4" w:space="0" w:color="auto"/>
              <w:bottom w:val="single" w:sz="4" w:space="0" w:color="auto"/>
            </w:tcBorders>
            <w:tcMar>
              <w:top w:w="29" w:type="dxa"/>
              <w:left w:w="115" w:type="dxa"/>
              <w:bottom w:w="29" w:type="dxa"/>
              <w:right w:w="115" w:type="dxa"/>
            </w:tcMar>
          </w:tcPr>
          <w:p w14:paraId="12654272" w14:textId="5D809854" w:rsidR="00CE79AC" w:rsidRPr="00737CB3" w:rsidRDefault="00177409"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 xml:space="preserve">Kuveito naftos perdirbimo sektorius pasiekė rekordines pajamas </w:t>
            </w:r>
            <w:r w:rsidR="00DD504B"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valstybės valdoma Kuwait National Petroleum Company (KNPC) pirmą kartą per beveik 65 metų veiklos istoriją uždirbo daugiau nei 1 mlrd. Kuveito dinarų grynojo pelno. Rezultatą lėmė nuoseklios investicijos į rafinavimo pajėgumus, veiklos efektyvumo didinimas ir energetikos sektoriaus restruktūrizacija orientuota į didesnės pridėtinės vertės kūrimą vietoje mažinant priklausomybę nuo vien žaliavinės naftos eksporto. Ši tendencija atspindi ilgalaikę Kuveito strategiją stiprinti aukštesnės vertės energetikos grandinės segmentus ir didinti sektoriaus konkurencingumą.</w:t>
            </w:r>
          </w:p>
        </w:tc>
        <w:tc>
          <w:tcPr>
            <w:tcW w:w="2619" w:type="dxa"/>
            <w:tcBorders>
              <w:top w:val="single" w:sz="4" w:space="0" w:color="auto"/>
              <w:bottom w:val="single" w:sz="4" w:space="0" w:color="auto"/>
            </w:tcBorders>
            <w:tcMar>
              <w:top w:w="29" w:type="dxa"/>
              <w:left w:w="115" w:type="dxa"/>
              <w:bottom w:w="29" w:type="dxa"/>
              <w:right w:w="115" w:type="dxa"/>
            </w:tcMar>
          </w:tcPr>
          <w:p w14:paraId="3C4CC6C3" w14:textId="1D0C361D" w:rsidR="002416BD" w:rsidRPr="00737CB3" w:rsidRDefault="003A68F2" w:rsidP="002416BD">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333333"/>
                <w:kern w:val="36"/>
                <w:sz w:val="24"/>
                <w:szCs w:val="24"/>
                <w:lang w:val="en-AE"/>
              </w:rPr>
              <w:fldChar w:fldCharType="begin"/>
            </w:r>
            <w:r w:rsidRPr="00737CB3">
              <w:rPr>
                <w:rFonts w:asciiTheme="majorBidi" w:hAnsiTheme="majorBidi" w:cstheme="majorBidi"/>
                <w:color w:val="333333"/>
                <w:kern w:val="36"/>
                <w:sz w:val="24"/>
                <w:szCs w:val="24"/>
                <w:lang w:val="en-AE"/>
              </w:rPr>
              <w:instrText>HYPERLINK "https://www.agbi.com/oil-and-gas/2026/09/kuwait-reports-record-high-oil-refining-income/"</w:instrText>
            </w:r>
            <w:r w:rsidRPr="00737CB3">
              <w:rPr>
                <w:rFonts w:asciiTheme="majorBidi" w:hAnsiTheme="majorBidi" w:cstheme="majorBidi"/>
                <w:color w:val="333333"/>
                <w:kern w:val="36"/>
                <w:sz w:val="24"/>
                <w:szCs w:val="24"/>
                <w:lang w:val="en-AE"/>
              </w:rPr>
            </w:r>
            <w:r w:rsidRPr="00737CB3">
              <w:rPr>
                <w:rFonts w:asciiTheme="majorBidi" w:hAnsiTheme="majorBidi" w:cstheme="majorBidi"/>
                <w:color w:val="333333"/>
                <w:kern w:val="36"/>
                <w:sz w:val="24"/>
                <w:szCs w:val="24"/>
                <w:lang w:val="en-AE"/>
              </w:rPr>
              <w:fldChar w:fldCharType="separate"/>
            </w:r>
            <w:r w:rsidR="002416BD" w:rsidRPr="00737CB3">
              <w:rPr>
                <w:rStyle w:val="Hyperlink"/>
                <w:rFonts w:asciiTheme="majorBidi" w:hAnsiTheme="majorBidi" w:cstheme="majorBidi"/>
                <w:kern w:val="36"/>
                <w:sz w:val="24"/>
                <w:szCs w:val="24"/>
                <w:lang w:val="en-AE"/>
              </w:rPr>
              <w:t>Kuwait reports record-high oil refining income</w:t>
            </w:r>
          </w:p>
          <w:p w14:paraId="51B2C942" w14:textId="5BB0B9F6" w:rsidR="00CE79AC" w:rsidRPr="00737CB3" w:rsidRDefault="002416BD" w:rsidP="002416BD">
            <w:pPr>
              <w:pStyle w:val="NoSpacing"/>
              <w:jc w:val="both"/>
              <w:rPr>
                <w:rFonts w:asciiTheme="majorBidi" w:hAnsiTheme="majorBidi" w:cstheme="majorBidi"/>
                <w:color w:val="333333"/>
                <w:kern w:val="36"/>
                <w:sz w:val="24"/>
                <w:szCs w:val="24"/>
                <w:lang w:val="en-AE"/>
              </w:rPr>
            </w:pPr>
            <w:r w:rsidRPr="00737CB3">
              <w:rPr>
                <w:rStyle w:val="Hyperlink"/>
                <w:rFonts w:asciiTheme="majorBidi" w:hAnsiTheme="majorBidi" w:cstheme="majorBidi"/>
                <w:kern w:val="36"/>
                <w:sz w:val="24"/>
                <w:szCs w:val="24"/>
                <w:lang w:val="en-AE"/>
              </w:rPr>
              <w:t>(AGBI)</w:t>
            </w:r>
            <w:r w:rsidR="003A68F2" w:rsidRPr="00737CB3">
              <w:rPr>
                <w:rFonts w:asciiTheme="majorBidi" w:hAnsiTheme="majorBidi" w:cstheme="majorBidi"/>
                <w:color w:val="333333"/>
                <w:kern w:val="36"/>
                <w:sz w:val="24"/>
                <w:szCs w:val="24"/>
                <w:lang w:val="en-AE"/>
              </w:rPr>
              <w:fldChar w:fldCharType="end"/>
            </w:r>
          </w:p>
        </w:tc>
        <w:tc>
          <w:tcPr>
            <w:tcW w:w="1559" w:type="dxa"/>
            <w:tcBorders>
              <w:top w:val="single" w:sz="4" w:space="0" w:color="auto"/>
              <w:bottom w:val="single" w:sz="4" w:space="0" w:color="auto"/>
            </w:tcBorders>
            <w:tcMar>
              <w:top w:w="29" w:type="dxa"/>
              <w:left w:w="115" w:type="dxa"/>
              <w:bottom w:w="29" w:type="dxa"/>
              <w:right w:w="115" w:type="dxa"/>
            </w:tcMar>
            <w:vAlign w:val="center"/>
          </w:tcPr>
          <w:p w14:paraId="52DFCB82" w14:textId="77777777" w:rsidR="00CE79AC" w:rsidRPr="00737CB3" w:rsidRDefault="00CE79AC" w:rsidP="003A093E">
            <w:pPr>
              <w:rPr>
                <w:rFonts w:asciiTheme="majorBidi" w:hAnsiTheme="majorBidi" w:cstheme="majorBidi"/>
                <w:sz w:val="24"/>
                <w:szCs w:val="24"/>
              </w:rPr>
            </w:pPr>
          </w:p>
        </w:tc>
      </w:tr>
      <w:tr w:rsidR="003A093E" w:rsidRPr="00737CB3" w14:paraId="78A5A79E" w14:textId="77777777" w:rsidTr="002A2CBB">
        <w:trPr>
          <w:trHeight w:val="216"/>
        </w:trPr>
        <w:tc>
          <w:tcPr>
            <w:tcW w:w="15736" w:type="dxa"/>
            <w:gridSpan w:val="4"/>
            <w:tcMar>
              <w:top w:w="29" w:type="dxa"/>
              <w:left w:w="115" w:type="dxa"/>
              <w:bottom w:w="29" w:type="dxa"/>
              <w:right w:w="115" w:type="dxa"/>
            </w:tcMar>
          </w:tcPr>
          <w:p w14:paraId="641AF13D" w14:textId="77777777" w:rsidR="003A093E" w:rsidRPr="00737CB3" w:rsidRDefault="003A093E" w:rsidP="003A093E">
            <w:pPr>
              <w:spacing w:line="240" w:lineRule="auto"/>
              <w:rPr>
                <w:rFonts w:asciiTheme="majorBidi" w:hAnsiTheme="majorBidi" w:cstheme="majorBidi"/>
                <w:b/>
                <w:sz w:val="24"/>
                <w:szCs w:val="24"/>
              </w:rPr>
            </w:pPr>
            <w:r w:rsidRPr="00737CB3">
              <w:rPr>
                <w:rFonts w:asciiTheme="majorBidi" w:hAnsiTheme="majorBidi" w:cstheme="majorBidi"/>
                <w:b/>
                <w:sz w:val="24"/>
                <w:szCs w:val="24"/>
              </w:rPr>
              <w:t>KITA EKONOMINIAM BENDRADARBIAVIMUI AKTUALI INFORMACIJA</w:t>
            </w:r>
          </w:p>
        </w:tc>
      </w:tr>
      <w:tr w:rsidR="00670DED" w:rsidRPr="00737CB3" w14:paraId="2FEE4425" w14:textId="77777777" w:rsidTr="002A2CBB">
        <w:trPr>
          <w:trHeight w:val="385"/>
        </w:trPr>
        <w:tc>
          <w:tcPr>
            <w:tcW w:w="1579" w:type="dxa"/>
            <w:tcMar>
              <w:top w:w="29" w:type="dxa"/>
              <w:left w:w="115" w:type="dxa"/>
              <w:bottom w:w="29" w:type="dxa"/>
              <w:right w:w="115" w:type="dxa"/>
            </w:tcMar>
          </w:tcPr>
          <w:p w14:paraId="2CF7B219" w14:textId="374862D1" w:rsidR="00670DED" w:rsidRPr="00737CB3" w:rsidRDefault="003C0B08" w:rsidP="003A093E">
            <w:pPr>
              <w:rPr>
                <w:rFonts w:asciiTheme="majorBidi" w:hAnsiTheme="majorBidi" w:cstheme="majorBidi"/>
                <w:color w:val="EE0000"/>
                <w:sz w:val="24"/>
                <w:szCs w:val="24"/>
              </w:rPr>
            </w:pPr>
            <w:r w:rsidRPr="00737CB3">
              <w:rPr>
                <w:rFonts w:asciiTheme="majorBidi" w:hAnsiTheme="majorBidi" w:cstheme="majorBidi"/>
                <w:sz w:val="24"/>
                <w:szCs w:val="24"/>
              </w:rPr>
              <w:t>202</w:t>
            </w:r>
            <w:r w:rsidR="00956152" w:rsidRPr="00737CB3">
              <w:rPr>
                <w:rFonts w:asciiTheme="majorBidi" w:hAnsiTheme="majorBidi" w:cstheme="majorBidi"/>
                <w:sz w:val="24"/>
                <w:szCs w:val="24"/>
              </w:rPr>
              <w:t>6 0</w:t>
            </w:r>
            <w:r w:rsidR="00FA256F" w:rsidRPr="00737CB3">
              <w:rPr>
                <w:rFonts w:asciiTheme="majorBidi" w:hAnsiTheme="majorBidi" w:cstheme="majorBidi"/>
                <w:sz w:val="24"/>
                <w:szCs w:val="24"/>
              </w:rPr>
              <w:t>9 07</w:t>
            </w:r>
            <w:r w:rsidR="00AC3AD4" w:rsidRPr="00737CB3">
              <w:rPr>
                <w:rFonts w:asciiTheme="majorBidi" w:hAnsiTheme="majorBidi" w:cstheme="majorBidi"/>
                <w:color w:val="EE0000"/>
                <w:sz w:val="24"/>
                <w:szCs w:val="24"/>
              </w:rPr>
              <w:t xml:space="preserve"> </w:t>
            </w:r>
          </w:p>
        </w:tc>
        <w:tc>
          <w:tcPr>
            <w:tcW w:w="9979" w:type="dxa"/>
            <w:tcMar>
              <w:top w:w="29" w:type="dxa"/>
              <w:left w:w="115" w:type="dxa"/>
              <w:bottom w:w="29" w:type="dxa"/>
              <w:right w:w="115" w:type="dxa"/>
            </w:tcMar>
          </w:tcPr>
          <w:p w14:paraId="35784698" w14:textId="2960B804" w:rsidR="003329A9" w:rsidRPr="00737CB3" w:rsidRDefault="004A2218" w:rsidP="00737CB3">
            <w:pPr>
              <w:pStyle w:val="NoSpacing"/>
              <w:jc w:val="both"/>
              <w:rPr>
                <w:rFonts w:asciiTheme="majorBidi" w:hAnsiTheme="majorBidi" w:cstheme="majorBidi"/>
                <w:color w:val="EE0000"/>
                <w:sz w:val="24"/>
                <w:szCs w:val="24"/>
              </w:rPr>
            </w:pPr>
            <w:r w:rsidRPr="00737CB3">
              <w:rPr>
                <w:rFonts w:asciiTheme="majorBidi" w:hAnsiTheme="majorBidi" w:cstheme="majorBidi"/>
                <w:noProof/>
                <w:sz w:val="24"/>
                <w:szCs w:val="24"/>
              </w:rPr>
              <w:t>Rugsėjo mėnesį Dubajuje vykusiame AIM Investment Summit 2026 Kuveitas, atstovaujamas finansų ministro Dr. Yaqoub Al-Refaei, pabrėžė siekį stiprinti tarptautinį investicinį bendradarbiavimą, plėtoti tarpvalstybines partnerystes ir skatinti investicijas į skaitmeninę ekonomiką bei tvarumo iniciatyvas. Viename didžiausių regiono investicinių forumų pristatyta Kuveito ambicija aktyviau integruotis į pasaulinius investicijų srautus ir diversifikuoti ekonomiką, stiprinant privataus sektoriaus bei tarptautinių investuotojų vaidmenį šalies vystymosi projektuose.</w:t>
            </w:r>
          </w:p>
        </w:tc>
        <w:tc>
          <w:tcPr>
            <w:tcW w:w="2619" w:type="dxa"/>
            <w:tcMar>
              <w:top w:w="29" w:type="dxa"/>
              <w:left w:w="115" w:type="dxa"/>
              <w:bottom w:w="29" w:type="dxa"/>
              <w:right w:w="115" w:type="dxa"/>
            </w:tcMar>
          </w:tcPr>
          <w:p w14:paraId="5B3B6B46" w14:textId="2B484309" w:rsidR="00FA256F" w:rsidRPr="00737CB3" w:rsidRDefault="00FA256F" w:rsidP="00340F60">
            <w:pPr>
              <w:pStyle w:val="NoSpacing"/>
              <w:jc w:val="both"/>
              <w:rPr>
                <w:rFonts w:asciiTheme="majorBidi" w:hAnsiTheme="majorBidi" w:cstheme="majorBidi"/>
                <w:kern w:val="36"/>
                <w:sz w:val="24"/>
                <w:szCs w:val="24"/>
                <w:lang w:val="en-AE" w:eastAsia="en-AE"/>
              </w:rPr>
            </w:pPr>
            <w:hyperlink r:id="rId16" w:history="1">
              <w:r w:rsidRPr="00737CB3">
                <w:rPr>
                  <w:rStyle w:val="Hyperlink"/>
                  <w:rFonts w:asciiTheme="majorBidi" w:hAnsiTheme="majorBidi" w:cstheme="majorBidi"/>
                  <w:kern w:val="36"/>
                  <w:sz w:val="24"/>
                  <w:szCs w:val="24"/>
                  <w:lang w:val="en-AE" w:eastAsia="en-AE"/>
                </w:rPr>
                <w:t>AIM Investment Summit 2026 opens in Dubai with Kuwait participation (</w:t>
              </w:r>
              <w:r w:rsidR="00340F60" w:rsidRPr="00737CB3">
                <w:rPr>
                  <w:rStyle w:val="Hyperlink"/>
                  <w:rFonts w:asciiTheme="majorBidi" w:hAnsiTheme="majorBidi" w:cstheme="majorBidi"/>
                  <w:kern w:val="36"/>
                  <w:sz w:val="24"/>
                  <w:szCs w:val="24"/>
                  <w:lang w:val="en-AE" w:eastAsia="en-AE"/>
                </w:rPr>
                <w:t>Times Kuwait)</w:t>
              </w:r>
            </w:hyperlink>
          </w:p>
          <w:p w14:paraId="62390311" w14:textId="77FDB5FC" w:rsidR="00670DED" w:rsidRPr="00737CB3" w:rsidRDefault="00670DED" w:rsidP="00340F60">
            <w:pPr>
              <w:pStyle w:val="NoSpacing"/>
              <w:jc w:val="both"/>
              <w:rPr>
                <w:rFonts w:asciiTheme="majorBidi" w:hAnsiTheme="majorBidi" w:cstheme="majorBidi"/>
                <w:noProof/>
                <w:sz w:val="24"/>
                <w:szCs w:val="24"/>
              </w:rPr>
            </w:pPr>
          </w:p>
        </w:tc>
        <w:tc>
          <w:tcPr>
            <w:tcW w:w="1559" w:type="dxa"/>
            <w:tcMar>
              <w:top w:w="29" w:type="dxa"/>
              <w:left w:w="115" w:type="dxa"/>
              <w:bottom w:w="29" w:type="dxa"/>
              <w:right w:w="115" w:type="dxa"/>
            </w:tcMar>
            <w:vAlign w:val="center"/>
          </w:tcPr>
          <w:p w14:paraId="403798D0" w14:textId="77777777" w:rsidR="00670DED" w:rsidRPr="00737CB3" w:rsidRDefault="00670DED" w:rsidP="003A093E">
            <w:pPr>
              <w:rPr>
                <w:rFonts w:asciiTheme="majorBidi" w:hAnsiTheme="majorBidi" w:cstheme="majorBidi"/>
                <w:sz w:val="24"/>
                <w:szCs w:val="24"/>
              </w:rPr>
            </w:pPr>
          </w:p>
        </w:tc>
      </w:tr>
      <w:tr w:rsidR="007E0987" w:rsidRPr="00737CB3" w14:paraId="73E69ECD" w14:textId="77777777" w:rsidTr="002A2CBB">
        <w:trPr>
          <w:trHeight w:val="385"/>
        </w:trPr>
        <w:tc>
          <w:tcPr>
            <w:tcW w:w="1579" w:type="dxa"/>
            <w:tcMar>
              <w:top w:w="29" w:type="dxa"/>
              <w:left w:w="115" w:type="dxa"/>
              <w:bottom w:w="29" w:type="dxa"/>
              <w:right w:w="115" w:type="dxa"/>
            </w:tcMar>
          </w:tcPr>
          <w:p w14:paraId="4A40CB1B" w14:textId="4D9FA2C6" w:rsidR="007E0987" w:rsidRPr="00737CB3" w:rsidRDefault="007E0987" w:rsidP="003A093E">
            <w:pPr>
              <w:rPr>
                <w:rFonts w:asciiTheme="majorBidi" w:hAnsiTheme="majorBidi" w:cstheme="majorBidi"/>
                <w:sz w:val="24"/>
                <w:szCs w:val="24"/>
              </w:rPr>
            </w:pPr>
            <w:r w:rsidRPr="00737CB3">
              <w:rPr>
                <w:rFonts w:asciiTheme="majorBidi" w:hAnsiTheme="majorBidi" w:cstheme="majorBidi"/>
                <w:sz w:val="24"/>
                <w:szCs w:val="24"/>
              </w:rPr>
              <w:lastRenderedPageBreak/>
              <w:t>2026 09 29</w:t>
            </w:r>
          </w:p>
        </w:tc>
        <w:tc>
          <w:tcPr>
            <w:tcW w:w="9979" w:type="dxa"/>
            <w:tcMar>
              <w:top w:w="29" w:type="dxa"/>
              <w:left w:w="115" w:type="dxa"/>
              <w:bottom w:w="29" w:type="dxa"/>
              <w:right w:w="115" w:type="dxa"/>
            </w:tcMar>
          </w:tcPr>
          <w:p w14:paraId="32BCA912" w14:textId="7E8041B3" w:rsidR="007E0987" w:rsidRPr="00737CB3" w:rsidRDefault="00322190"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 xml:space="preserve">Pakeisdamas 2016 m. Viešųjų pirkimų įstatymą, </w:t>
            </w:r>
            <w:r w:rsidR="007D76D7" w:rsidRPr="00737CB3">
              <w:rPr>
                <w:rFonts w:asciiTheme="majorBidi" w:hAnsiTheme="majorBidi" w:cstheme="majorBidi"/>
                <w:noProof/>
                <w:sz w:val="24"/>
                <w:szCs w:val="24"/>
              </w:rPr>
              <w:t xml:space="preserve">Kuveitas priėmė vieną reikšmingiausių viešųjų pirkimų reformų pastaraisiais metais. Naujosios nuostatos, įsigaliosiančios po trijų mėnesių, numato vietinių agentų vaidmens ribojimą viešuosiuose konkursuose, didesnes galimybes tiesiogiai dalyvauti užsienio investuotojams, taip pat stiprina konkurenciją ir viešųjų pirkimų skaidrumą. Reformos tikslas </w:t>
            </w:r>
            <w:r w:rsidR="009D1AD5" w:rsidRPr="00737CB3">
              <w:rPr>
                <w:rFonts w:asciiTheme="majorBidi" w:hAnsiTheme="majorBidi" w:cstheme="majorBidi"/>
                <w:noProof/>
                <w:sz w:val="24"/>
                <w:szCs w:val="24"/>
              </w:rPr>
              <w:t>-</w:t>
            </w:r>
            <w:r w:rsidR="007D76D7" w:rsidRPr="00737CB3">
              <w:rPr>
                <w:rFonts w:asciiTheme="majorBidi" w:hAnsiTheme="majorBidi" w:cstheme="majorBidi"/>
                <w:noProof/>
                <w:sz w:val="24"/>
                <w:szCs w:val="24"/>
              </w:rPr>
              <w:t xml:space="preserve"> modernizuoti pirkimų sistemą, didinti rinkos atvirumą ir gerinti Kuveito investicinės aplinkos patrauklumą tarptautiniam verslui.</w:t>
            </w:r>
          </w:p>
        </w:tc>
        <w:tc>
          <w:tcPr>
            <w:tcW w:w="2619" w:type="dxa"/>
            <w:tcMar>
              <w:top w:w="29" w:type="dxa"/>
              <w:left w:w="115" w:type="dxa"/>
              <w:bottom w:w="29" w:type="dxa"/>
              <w:right w:w="115" w:type="dxa"/>
            </w:tcMar>
          </w:tcPr>
          <w:p w14:paraId="0E450776" w14:textId="118652EB" w:rsidR="00E11C5F" w:rsidRPr="00737CB3" w:rsidRDefault="00A34B31" w:rsidP="000355CE">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"https://www.glaco.com/blog/kuwait-amends-its-public-tenders-law-key-changes-under-decree-law-no-94-of-2026/"</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E11C5F" w:rsidRPr="00737CB3">
              <w:rPr>
                <w:rStyle w:val="Hyperlink"/>
                <w:rFonts w:asciiTheme="majorBidi" w:hAnsiTheme="majorBidi" w:cstheme="majorBidi"/>
                <w:kern w:val="36"/>
                <w:sz w:val="24"/>
                <w:szCs w:val="24"/>
                <w:lang w:val="en-AE" w:eastAsia="en-AE"/>
              </w:rPr>
              <w:t>Kuwait Amends its Public Tenders Law: Key Changes under Decree-Law No. 94 of 2026</w:t>
            </w:r>
          </w:p>
          <w:p w14:paraId="0AAEDE5A" w14:textId="24204188" w:rsidR="007E0987" w:rsidRPr="00737CB3" w:rsidRDefault="000355CE" w:rsidP="000355CE">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eastAsia="en-AE"/>
              </w:rPr>
              <w:t>(GLA&amp;CO)</w:t>
            </w:r>
            <w:r w:rsidR="00A34B31" w:rsidRPr="00737CB3">
              <w:rPr>
                <w:rFonts w:asciiTheme="majorBidi" w:hAnsiTheme="majorBidi" w:cstheme="majorBidi"/>
                <w:kern w:val="36"/>
                <w:sz w:val="24"/>
                <w:szCs w:val="24"/>
                <w:lang w:val="en-AE" w:eastAsia="en-AE"/>
              </w:rPr>
              <w:fldChar w:fldCharType="end"/>
            </w:r>
          </w:p>
        </w:tc>
        <w:tc>
          <w:tcPr>
            <w:tcW w:w="1559" w:type="dxa"/>
            <w:tcMar>
              <w:top w:w="29" w:type="dxa"/>
              <w:left w:w="115" w:type="dxa"/>
              <w:bottom w:w="29" w:type="dxa"/>
              <w:right w:w="115" w:type="dxa"/>
            </w:tcMar>
            <w:vAlign w:val="center"/>
          </w:tcPr>
          <w:p w14:paraId="7194C8C2" w14:textId="77777777" w:rsidR="007E0987" w:rsidRPr="00737CB3" w:rsidRDefault="007E0987" w:rsidP="003A093E">
            <w:pPr>
              <w:rPr>
                <w:rFonts w:asciiTheme="majorBidi" w:hAnsiTheme="majorBidi" w:cstheme="majorBidi"/>
                <w:sz w:val="24"/>
                <w:szCs w:val="24"/>
              </w:rPr>
            </w:pPr>
          </w:p>
        </w:tc>
      </w:tr>
    </w:tbl>
    <w:p w14:paraId="0320B776" w14:textId="77777777" w:rsidR="00800D89" w:rsidRPr="00737CB3" w:rsidRDefault="00800D89" w:rsidP="00800D89">
      <w:pPr>
        <w:spacing w:after="0" w:line="240" w:lineRule="auto"/>
        <w:rPr>
          <w:rFonts w:asciiTheme="majorBidi" w:hAnsiTheme="majorBidi" w:cstheme="majorBidi"/>
          <w:b/>
          <w:sz w:val="24"/>
          <w:szCs w:val="24"/>
        </w:rPr>
      </w:pPr>
    </w:p>
    <w:p w14:paraId="447BBFD1" w14:textId="2B282FF8" w:rsidR="006F1C63" w:rsidRPr="00737CB3" w:rsidRDefault="00E427F0" w:rsidP="006F1C63">
      <w:pPr>
        <w:spacing w:after="0" w:line="240" w:lineRule="auto"/>
        <w:jc w:val="center"/>
        <w:rPr>
          <w:rFonts w:asciiTheme="majorBidi" w:hAnsiTheme="majorBidi" w:cstheme="majorBidi"/>
          <w:b/>
          <w:i/>
          <w:iCs/>
          <w:sz w:val="24"/>
          <w:szCs w:val="24"/>
        </w:rPr>
      </w:pPr>
      <w:r w:rsidRPr="00737CB3">
        <w:rPr>
          <w:rFonts w:asciiTheme="majorBidi" w:hAnsiTheme="majorBidi" w:cstheme="majorBidi"/>
          <w:b/>
          <w:sz w:val="24"/>
          <w:szCs w:val="24"/>
        </w:rPr>
        <w:t xml:space="preserve"> BAHREINAS</w:t>
      </w:r>
    </w:p>
    <w:p w14:paraId="5A7A8493" w14:textId="77777777" w:rsidR="006F1C63" w:rsidRPr="00737CB3" w:rsidRDefault="006F1C63" w:rsidP="006F1C63">
      <w:pPr>
        <w:spacing w:after="0" w:line="240" w:lineRule="auto"/>
        <w:jc w:val="center"/>
        <w:rPr>
          <w:rFonts w:asciiTheme="majorBidi" w:hAnsiTheme="majorBidi" w:cstheme="majorBidi"/>
          <w:b/>
          <w:bCs/>
          <w:sz w:val="24"/>
          <w:szCs w:val="24"/>
        </w:rPr>
      </w:pPr>
    </w:p>
    <w:tbl>
      <w:tblPr>
        <w:tblW w:w="540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0631"/>
        <w:gridCol w:w="2551"/>
        <w:gridCol w:w="1135"/>
      </w:tblGrid>
      <w:tr w:rsidR="006F1C63" w:rsidRPr="00737CB3" w14:paraId="6BFEEBFB" w14:textId="77777777" w:rsidTr="00737CB3">
        <w:trPr>
          <w:trHeight w:val="385"/>
        </w:trPr>
        <w:tc>
          <w:tcPr>
            <w:tcW w:w="1419" w:type="dxa"/>
            <w:tcMar>
              <w:top w:w="29" w:type="dxa"/>
              <w:left w:w="115" w:type="dxa"/>
              <w:bottom w:w="29" w:type="dxa"/>
              <w:right w:w="115" w:type="dxa"/>
            </w:tcMar>
          </w:tcPr>
          <w:p w14:paraId="751C89D9"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Data</w:t>
            </w:r>
          </w:p>
        </w:tc>
        <w:tc>
          <w:tcPr>
            <w:tcW w:w="10631" w:type="dxa"/>
            <w:tcMar>
              <w:top w:w="29" w:type="dxa"/>
              <w:left w:w="115" w:type="dxa"/>
              <w:bottom w:w="29" w:type="dxa"/>
              <w:right w:w="115" w:type="dxa"/>
            </w:tcMar>
            <w:vAlign w:val="center"/>
          </w:tcPr>
          <w:p w14:paraId="62E14E87"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Pateikiamos informacijos apibendrinimas</w:t>
            </w:r>
          </w:p>
        </w:tc>
        <w:tc>
          <w:tcPr>
            <w:tcW w:w="2551" w:type="dxa"/>
            <w:tcMar>
              <w:top w:w="29" w:type="dxa"/>
              <w:left w:w="115" w:type="dxa"/>
              <w:bottom w:w="29" w:type="dxa"/>
              <w:right w:w="115" w:type="dxa"/>
            </w:tcMar>
            <w:vAlign w:val="center"/>
          </w:tcPr>
          <w:p w14:paraId="788E8541"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Informacijos šaltinis</w:t>
            </w:r>
          </w:p>
        </w:tc>
        <w:tc>
          <w:tcPr>
            <w:tcW w:w="1135" w:type="dxa"/>
            <w:tcMar>
              <w:top w:w="29" w:type="dxa"/>
              <w:left w:w="115" w:type="dxa"/>
              <w:bottom w:w="29" w:type="dxa"/>
              <w:right w:w="115" w:type="dxa"/>
            </w:tcMar>
            <w:vAlign w:val="center"/>
          </w:tcPr>
          <w:p w14:paraId="0E9B0441" w14:textId="77777777" w:rsidR="006F1C63" w:rsidRPr="00737CB3" w:rsidRDefault="006F1C63" w:rsidP="002A2CBB">
            <w:pPr>
              <w:pStyle w:val="Heading1"/>
              <w:spacing w:after="0" w:line="240" w:lineRule="auto"/>
              <w:rPr>
                <w:rFonts w:asciiTheme="majorBidi" w:hAnsiTheme="majorBidi" w:cstheme="majorBidi"/>
                <w:b/>
                <w:bCs/>
                <w:color w:val="auto"/>
                <w:sz w:val="24"/>
                <w:szCs w:val="24"/>
                <w:lang w:val="lt-LT"/>
              </w:rPr>
            </w:pPr>
            <w:r w:rsidRPr="00737CB3">
              <w:rPr>
                <w:rFonts w:asciiTheme="majorBidi" w:hAnsiTheme="majorBidi" w:cstheme="majorBidi"/>
                <w:b/>
                <w:bCs/>
                <w:color w:val="auto"/>
                <w:sz w:val="24"/>
                <w:szCs w:val="24"/>
                <w:lang w:val="lt-LT"/>
              </w:rPr>
              <w:t>Pastabos</w:t>
            </w:r>
          </w:p>
        </w:tc>
      </w:tr>
      <w:tr w:rsidR="006F1C63" w:rsidRPr="00737CB3" w14:paraId="508F7506" w14:textId="77777777" w:rsidTr="002A2CBB">
        <w:trPr>
          <w:trHeight w:val="216"/>
        </w:trPr>
        <w:tc>
          <w:tcPr>
            <w:tcW w:w="15736" w:type="dxa"/>
            <w:gridSpan w:val="4"/>
            <w:tcMar>
              <w:top w:w="29" w:type="dxa"/>
              <w:left w:w="115" w:type="dxa"/>
              <w:bottom w:w="29" w:type="dxa"/>
              <w:right w:w="115" w:type="dxa"/>
            </w:tcMar>
          </w:tcPr>
          <w:p w14:paraId="2DAFE921" w14:textId="77777777" w:rsidR="006F1C63" w:rsidRPr="00737CB3" w:rsidRDefault="006F1C63" w:rsidP="002A2CBB">
            <w:pPr>
              <w:spacing w:after="0" w:line="240" w:lineRule="auto"/>
              <w:rPr>
                <w:rFonts w:asciiTheme="majorBidi" w:hAnsiTheme="majorBidi" w:cstheme="majorBidi"/>
                <w:b/>
                <w:sz w:val="24"/>
                <w:szCs w:val="24"/>
              </w:rPr>
            </w:pPr>
            <w:r w:rsidRPr="00737CB3">
              <w:rPr>
                <w:rFonts w:asciiTheme="majorBidi" w:hAnsiTheme="majorBidi" w:cstheme="majorBidi"/>
                <w:b/>
                <w:sz w:val="24"/>
                <w:szCs w:val="24"/>
              </w:rPr>
              <w:t>LIETUVOS EKSPORTUOTOJAMS AKTUALI INFORMACIJA</w:t>
            </w:r>
          </w:p>
        </w:tc>
      </w:tr>
      <w:tr w:rsidR="0031595E" w:rsidRPr="00737CB3" w14:paraId="54ED6F71" w14:textId="77777777" w:rsidTr="00737CB3">
        <w:trPr>
          <w:trHeight w:val="234"/>
        </w:trPr>
        <w:tc>
          <w:tcPr>
            <w:tcW w:w="1419" w:type="dxa"/>
            <w:tcMar>
              <w:top w:w="29" w:type="dxa"/>
              <w:left w:w="115" w:type="dxa"/>
              <w:bottom w:w="29" w:type="dxa"/>
              <w:right w:w="115" w:type="dxa"/>
            </w:tcMar>
          </w:tcPr>
          <w:p w14:paraId="11808184" w14:textId="551830E2" w:rsidR="0031595E" w:rsidRPr="00737CB3" w:rsidRDefault="005847F3" w:rsidP="005847F3">
            <w:pPr>
              <w:rPr>
                <w:rFonts w:asciiTheme="majorBidi" w:hAnsiTheme="majorBidi" w:cstheme="majorBidi"/>
                <w:color w:val="EE0000"/>
                <w:sz w:val="24"/>
                <w:szCs w:val="24"/>
              </w:rPr>
            </w:pPr>
            <w:r w:rsidRPr="00737CB3">
              <w:rPr>
                <w:rFonts w:asciiTheme="majorBidi" w:hAnsiTheme="majorBidi" w:cstheme="majorBidi"/>
                <w:sz w:val="24"/>
                <w:szCs w:val="24"/>
              </w:rPr>
              <w:t>202</w:t>
            </w:r>
            <w:r w:rsidR="00BF6B53" w:rsidRPr="00737CB3">
              <w:rPr>
                <w:rFonts w:asciiTheme="majorBidi" w:hAnsiTheme="majorBidi" w:cstheme="majorBidi"/>
                <w:sz w:val="24"/>
                <w:szCs w:val="24"/>
              </w:rPr>
              <w:t>6 09 02</w:t>
            </w:r>
          </w:p>
        </w:tc>
        <w:tc>
          <w:tcPr>
            <w:tcW w:w="10631" w:type="dxa"/>
            <w:tcMar>
              <w:top w:w="29" w:type="dxa"/>
              <w:left w:w="115" w:type="dxa"/>
              <w:bottom w:w="29" w:type="dxa"/>
              <w:right w:w="115" w:type="dxa"/>
            </w:tcMar>
          </w:tcPr>
          <w:p w14:paraId="21418C47" w14:textId="77777777" w:rsidR="00C4658A" w:rsidRPr="00737CB3" w:rsidRDefault="00C4658A" w:rsidP="003970AD">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Bahreinas planuoja didelės apimties žemės rekultivacijos projektą prie Khalifa Port, siekdamas išplėsti uosto infrastruktūrą ir sustiprinti savo logistikos bei prekybos pajėgumus. Iniciatyva yra platesnės strategijos dalis, kuria siekiama pritraukti investicijas, didinti krovos apimtis ir stiprinti šalies konkurencingumą regioniniame jūrų transporto sektoriuje.</w:t>
            </w:r>
          </w:p>
          <w:p w14:paraId="09F55031" w14:textId="159E4334" w:rsidR="00031731" w:rsidRPr="00737CB3" w:rsidRDefault="00031731" w:rsidP="00CF0E19">
            <w:pPr>
              <w:pStyle w:val="NoSpacing"/>
              <w:jc w:val="both"/>
              <w:rPr>
                <w:rFonts w:asciiTheme="majorBidi" w:hAnsiTheme="majorBidi" w:cstheme="majorBidi"/>
                <w:noProof/>
                <w:color w:val="EE0000"/>
                <w:sz w:val="24"/>
                <w:szCs w:val="24"/>
              </w:rPr>
            </w:pPr>
          </w:p>
        </w:tc>
        <w:tc>
          <w:tcPr>
            <w:tcW w:w="2551" w:type="dxa"/>
            <w:tcMar>
              <w:top w:w="29" w:type="dxa"/>
              <w:left w:w="115" w:type="dxa"/>
              <w:bottom w:w="29" w:type="dxa"/>
              <w:right w:w="115" w:type="dxa"/>
            </w:tcMar>
          </w:tcPr>
          <w:p w14:paraId="3706FFB3" w14:textId="68CBCE56" w:rsidR="009F69C3" w:rsidRPr="00737CB3" w:rsidRDefault="00AF039B" w:rsidP="00CF0E19">
            <w:pPr>
              <w:pStyle w:val="NoSpacing"/>
              <w:jc w:val="both"/>
              <w:rPr>
                <w:rStyle w:val="Hyperlink"/>
                <w:rFonts w:asciiTheme="majorBidi" w:hAnsiTheme="majorBidi" w:cstheme="majorBidi"/>
                <w:spacing w:val="-6"/>
                <w:kern w:val="36"/>
                <w:sz w:val="24"/>
                <w:szCs w:val="24"/>
                <w:lang w:val="en-AE" w:eastAsia="en-AE"/>
              </w:rPr>
            </w:pPr>
            <w:r w:rsidRPr="00737CB3">
              <w:rPr>
                <w:rFonts w:asciiTheme="majorBidi" w:hAnsiTheme="majorBidi" w:cstheme="majorBidi"/>
                <w:color w:val="0F172A"/>
                <w:spacing w:val="-6"/>
                <w:kern w:val="36"/>
                <w:sz w:val="24"/>
                <w:szCs w:val="24"/>
                <w:lang w:val="en-AE" w:eastAsia="en-AE"/>
              </w:rPr>
              <w:fldChar w:fldCharType="begin"/>
            </w:r>
            <w:r w:rsidRPr="00737CB3">
              <w:rPr>
                <w:rFonts w:asciiTheme="majorBidi" w:hAnsiTheme="majorBidi" w:cstheme="majorBidi"/>
                <w:color w:val="0F172A"/>
                <w:spacing w:val="-6"/>
                <w:kern w:val="36"/>
                <w:sz w:val="24"/>
                <w:szCs w:val="24"/>
                <w:lang w:val="en-AE" w:eastAsia="en-AE"/>
              </w:rPr>
              <w:instrText>HYPERLINK "https://www.dredgingtoday.com/2026/09/02/breaking-news-bahrain-plans-major-land-reclamation-at-khalifa-port"</w:instrText>
            </w:r>
            <w:r w:rsidRPr="00737CB3">
              <w:rPr>
                <w:rFonts w:asciiTheme="majorBidi" w:hAnsiTheme="majorBidi" w:cstheme="majorBidi"/>
                <w:color w:val="0F172A"/>
                <w:spacing w:val="-6"/>
                <w:kern w:val="36"/>
                <w:sz w:val="24"/>
                <w:szCs w:val="24"/>
                <w:lang w:val="en-AE" w:eastAsia="en-AE"/>
              </w:rPr>
            </w:r>
            <w:r w:rsidRPr="00737CB3">
              <w:rPr>
                <w:rFonts w:asciiTheme="majorBidi" w:hAnsiTheme="majorBidi" w:cstheme="majorBidi"/>
                <w:color w:val="0F172A"/>
                <w:spacing w:val="-6"/>
                <w:kern w:val="36"/>
                <w:sz w:val="24"/>
                <w:szCs w:val="24"/>
                <w:lang w:val="en-AE" w:eastAsia="en-AE"/>
              </w:rPr>
              <w:fldChar w:fldCharType="separate"/>
            </w:r>
            <w:r w:rsidR="009F69C3" w:rsidRPr="00737CB3">
              <w:rPr>
                <w:rStyle w:val="Hyperlink"/>
                <w:rFonts w:asciiTheme="majorBidi" w:hAnsiTheme="majorBidi" w:cstheme="majorBidi"/>
                <w:spacing w:val="-6"/>
                <w:kern w:val="36"/>
                <w:sz w:val="24"/>
                <w:szCs w:val="24"/>
                <w:lang w:val="en-AE" w:eastAsia="en-AE"/>
              </w:rPr>
              <w:t>BREAKING NEWS: Bahrain plans major land reclamation at Khalifa Port</w:t>
            </w:r>
          </w:p>
          <w:p w14:paraId="231213DC" w14:textId="3FC51895" w:rsidR="003970AD" w:rsidRPr="00737CB3" w:rsidRDefault="009F69C3" w:rsidP="00E427F0">
            <w:pPr>
              <w:pStyle w:val="NoSpacing"/>
              <w:jc w:val="both"/>
              <w:rPr>
                <w:rFonts w:asciiTheme="majorBidi" w:hAnsiTheme="majorBidi" w:cstheme="majorBidi"/>
                <w:color w:val="0F172A"/>
                <w:spacing w:val="-6"/>
                <w:kern w:val="36"/>
                <w:sz w:val="24"/>
                <w:szCs w:val="24"/>
                <w:lang w:val="en-AE" w:eastAsia="en-AE"/>
              </w:rPr>
            </w:pPr>
            <w:r w:rsidRPr="00737CB3">
              <w:rPr>
                <w:rStyle w:val="Hyperlink"/>
                <w:rFonts w:asciiTheme="majorBidi" w:hAnsiTheme="majorBidi" w:cstheme="majorBidi"/>
                <w:sz w:val="24"/>
                <w:szCs w:val="24"/>
                <w:lang w:val="en-AE"/>
              </w:rPr>
              <w:t>(Dredging today)</w:t>
            </w:r>
            <w:r w:rsidR="00AF039B" w:rsidRPr="00737CB3">
              <w:rPr>
                <w:rFonts w:asciiTheme="majorBidi" w:hAnsiTheme="majorBidi" w:cstheme="majorBidi"/>
                <w:color w:val="0F172A"/>
                <w:spacing w:val="-6"/>
                <w:kern w:val="36"/>
                <w:sz w:val="24"/>
                <w:szCs w:val="24"/>
                <w:lang w:val="en-AE" w:eastAsia="en-AE"/>
              </w:rPr>
              <w:fldChar w:fldCharType="end"/>
            </w:r>
          </w:p>
        </w:tc>
        <w:tc>
          <w:tcPr>
            <w:tcW w:w="1135" w:type="dxa"/>
            <w:tcMar>
              <w:top w:w="29" w:type="dxa"/>
              <w:left w:w="115" w:type="dxa"/>
              <w:bottom w:w="29" w:type="dxa"/>
              <w:right w:w="115" w:type="dxa"/>
            </w:tcMar>
          </w:tcPr>
          <w:p w14:paraId="0790B146" w14:textId="77777777" w:rsidR="0031595E" w:rsidRPr="00737CB3" w:rsidRDefault="0031595E" w:rsidP="0031595E">
            <w:pPr>
              <w:rPr>
                <w:rFonts w:asciiTheme="majorBidi" w:hAnsiTheme="majorBidi" w:cstheme="majorBidi"/>
                <w:sz w:val="24"/>
                <w:szCs w:val="24"/>
              </w:rPr>
            </w:pPr>
          </w:p>
        </w:tc>
      </w:tr>
      <w:tr w:rsidR="00256084" w:rsidRPr="00737CB3" w14:paraId="44BDE4DA" w14:textId="77777777" w:rsidTr="00256084">
        <w:trPr>
          <w:trHeight w:val="234"/>
        </w:trPr>
        <w:tc>
          <w:tcPr>
            <w:tcW w:w="15736"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695A66" w14:textId="77777777" w:rsidR="00256084" w:rsidRPr="00737CB3" w:rsidRDefault="00256084" w:rsidP="002A2CBB">
            <w:pPr>
              <w:spacing w:line="240" w:lineRule="auto"/>
              <w:rPr>
                <w:rFonts w:asciiTheme="majorBidi" w:hAnsiTheme="majorBidi" w:cstheme="majorBidi"/>
                <w:b/>
                <w:bCs/>
                <w:sz w:val="24"/>
                <w:szCs w:val="24"/>
              </w:rPr>
            </w:pPr>
            <w:bookmarkStart w:id="3" w:name="_Hlk204961572"/>
            <w:r w:rsidRPr="00737CB3">
              <w:rPr>
                <w:rFonts w:asciiTheme="majorBidi" w:hAnsiTheme="majorBidi" w:cstheme="majorBidi"/>
                <w:b/>
                <w:bCs/>
                <w:sz w:val="24"/>
                <w:szCs w:val="24"/>
              </w:rPr>
              <w:t>AKTUALI INFORMACIJA APIE ŽEMĖS ŪKĮ IR MAISTO PRAMONĘ</w:t>
            </w:r>
          </w:p>
        </w:tc>
      </w:tr>
      <w:tr w:rsidR="00A364D4" w:rsidRPr="00737CB3" w14:paraId="3D469613" w14:textId="77777777" w:rsidTr="00737CB3">
        <w:trPr>
          <w:trHeight w:val="234"/>
        </w:trPr>
        <w:tc>
          <w:tcPr>
            <w:tcW w:w="1419" w:type="dxa"/>
            <w:tcMar>
              <w:top w:w="29" w:type="dxa"/>
              <w:left w:w="115" w:type="dxa"/>
              <w:bottom w:w="29" w:type="dxa"/>
              <w:right w:w="115" w:type="dxa"/>
            </w:tcMar>
          </w:tcPr>
          <w:p w14:paraId="0A51ACC9" w14:textId="153DC8D5" w:rsidR="00A364D4" w:rsidRPr="00737CB3" w:rsidRDefault="00A364D4" w:rsidP="002A2CBB">
            <w:pPr>
              <w:rPr>
                <w:rFonts w:asciiTheme="majorBidi" w:hAnsiTheme="majorBidi" w:cstheme="majorBidi"/>
                <w:sz w:val="24"/>
                <w:szCs w:val="24"/>
              </w:rPr>
            </w:pPr>
            <w:r w:rsidRPr="00737CB3">
              <w:rPr>
                <w:rFonts w:asciiTheme="majorBidi" w:hAnsiTheme="majorBidi" w:cstheme="majorBidi"/>
                <w:sz w:val="24"/>
                <w:szCs w:val="24"/>
              </w:rPr>
              <w:t>202</w:t>
            </w:r>
            <w:r w:rsidR="00D6645F" w:rsidRPr="00737CB3">
              <w:rPr>
                <w:rFonts w:asciiTheme="majorBidi" w:hAnsiTheme="majorBidi" w:cstheme="majorBidi"/>
                <w:sz w:val="24"/>
                <w:szCs w:val="24"/>
              </w:rPr>
              <w:t>6 0</w:t>
            </w:r>
            <w:r w:rsidR="00605F35" w:rsidRPr="00737CB3">
              <w:rPr>
                <w:rFonts w:asciiTheme="majorBidi" w:hAnsiTheme="majorBidi" w:cstheme="majorBidi"/>
                <w:sz w:val="24"/>
                <w:szCs w:val="24"/>
              </w:rPr>
              <w:t>9 03</w:t>
            </w:r>
          </w:p>
        </w:tc>
        <w:tc>
          <w:tcPr>
            <w:tcW w:w="10631" w:type="dxa"/>
            <w:tcMar>
              <w:top w:w="29" w:type="dxa"/>
              <w:left w:w="115" w:type="dxa"/>
              <w:bottom w:w="29" w:type="dxa"/>
              <w:right w:w="115" w:type="dxa"/>
            </w:tcMar>
          </w:tcPr>
          <w:p w14:paraId="7A5E63EC" w14:textId="3AFB8CBC" w:rsidR="0065172B" w:rsidRPr="00737CB3" w:rsidRDefault="0083723A" w:rsidP="009D3768">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Bahreinas tęsia vietinės žemės ūkio gamybos stiprinimą</w:t>
            </w:r>
            <w:r w:rsidR="008D08AA"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GCC Generalinis sekretorius Jasem Albudaiwi išskyrė Bahreiną kaip vieną iš valstybių, aktyviai vykdančių programas, skirtas</w:t>
            </w:r>
            <w:r w:rsidR="009D3768"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vietinei žemės ūkio gamybai</w:t>
            </w:r>
            <w:r w:rsidR="009D3768"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žemės ūkio projektams</w:t>
            </w:r>
            <w:r w:rsidR="009D3768"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 xml:space="preserve">maisto saugumo stiprinimui. </w:t>
            </w:r>
          </w:p>
        </w:tc>
        <w:tc>
          <w:tcPr>
            <w:tcW w:w="2551" w:type="dxa"/>
            <w:tcMar>
              <w:top w:w="29" w:type="dxa"/>
              <w:left w:w="115" w:type="dxa"/>
              <w:bottom w:w="29" w:type="dxa"/>
              <w:right w:w="115" w:type="dxa"/>
            </w:tcMar>
          </w:tcPr>
          <w:p w14:paraId="2814B720" w14:textId="6C7AF129" w:rsidR="006E430F" w:rsidRPr="00737CB3" w:rsidRDefault="00A27199" w:rsidP="0002211C">
            <w:pPr>
              <w:pStyle w:val="NoSpacing"/>
              <w:jc w:val="both"/>
              <w:rPr>
                <w:rStyle w:val="Hyperlink"/>
                <w:rFonts w:asciiTheme="majorBidi" w:hAnsiTheme="majorBidi" w:cstheme="majorBidi"/>
                <w:noProof/>
                <w:kern w:val="36"/>
                <w:sz w:val="24"/>
                <w:szCs w:val="24"/>
              </w:rPr>
            </w:pPr>
            <w:r w:rsidRPr="00737CB3">
              <w:rPr>
                <w:rFonts w:asciiTheme="majorBidi" w:hAnsiTheme="majorBidi" w:cstheme="majorBidi"/>
                <w:noProof/>
                <w:color w:val="212529"/>
                <w:kern w:val="36"/>
                <w:sz w:val="24"/>
                <w:szCs w:val="24"/>
              </w:rPr>
              <w:fldChar w:fldCharType="begin"/>
            </w:r>
            <w:r w:rsidRPr="00737CB3">
              <w:rPr>
                <w:rFonts w:asciiTheme="majorBidi" w:hAnsiTheme="majorBidi" w:cstheme="majorBidi"/>
                <w:noProof/>
                <w:color w:val="212529"/>
                <w:kern w:val="36"/>
                <w:sz w:val="24"/>
                <w:szCs w:val="24"/>
              </w:rPr>
              <w:instrText>HYPERLINK "https://www.wam.ae/en/article/17eoh1j-gccsg-agriculture-food-security-ecosystem-gcc"</w:instrText>
            </w:r>
            <w:r w:rsidRPr="00737CB3">
              <w:rPr>
                <w:rFonts w:asciiTheme="majorBidi" w:hAnsiTheme="majorBidi" w:cstheme="majorBidi"/>
                <w:noProof/>
                <w:color w:val="212529"/>
                <w:kern w:val="36"/>
                <w:sz w:val="24"/>
                <w:szCs w:val="24"/>
              </w:rPr>
            </w:r>
            <w:r w:rsidRPr="00737CB3">
              <w:rPr>
                <w:rFonts w:asciiTheme="majorBidi" w:hAnsiTheme="majorBidi" w:cstheme="majorBidi"/>
                <w:noProof/>
                <w:color w:val="212529"/>
                <w:kern w:val="36"/>
                <w:sz w:val="24"/>
                <w:szCs w:val="24"/>
              </w:rPr>
              <w:fldChar w:fldCharType="separate"/>
            </w:r>
            <w:r w:rsidR="006E430F" w:rsidRPr="00737CB3">
              <w:rPr>
                <w:rStyle w:val="Hyperlink"/>
                <w:rFonts w:asciiTheme="majorBidi" w:hAnsiTheme="majorBidi" w:cstheme="majorBidi"/>
                <w:noProof/>
                <w:kern w:val="36"/>
                <w:sz w:val="24"/>
                <w:szCs w:val="24"/>
              </w:rPr>
              <w:t>GCCSG: Agriculture, food security ecosystem in GCC states remain strategic priority, fundamental pillar of joint Gulf actio</w:t>
            </w:r>
          </w:p>
          <w:p w14:paraId="122C4AD3" w14:textId="074CDDA8" w:rsidR="009D3768" w:rsidRPr="00737CB3" w:rsidRDefault="0002211C" w:rsidP="00E427F0">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(WAM)</w:t>
            </w:r>
            <w:r w:rsidR="00A27199" w:rsidRPr="00737CB3">
              <w:rPr>
                <w:rFonts w:asciiTheme="majorBidi" w:hAnsiTheme="majorBidi" w:cstheme="majorBidi"/>
                <w:noProof/>
                <w:color w:val="212529"/>
                <w:kern w:val="36"/>
                <w:sz w:val="24"/>
                <w:szCs w:val="24"/>
              </w:rPr>
              <w:fldChar w:fldCharType="end"/>
            </w:r>
          </w:p>
        </w:tc>
        <w:tc>
          <w:tcPr>
            <w:tcW w:w="1135" w:type="dxa"/>
            <w:tcMar>
              <w:top w:w="29" w:type="dxa"/>
              <w:left w:w="115" w:type="dxa"/>
              <w:bottom w:w="29" w:type="dxa"/>
              <w:right w:w="115" w:type="dxa"/>
            </w:tcMar>
          </w:tcPr>
          <w:p w14:paraId="483F3E51" w14:textId="77777777" w:rsidR="00A364D4" w:rsidRPr="00737CB3" w:rsidRDefault="00A364D4" w:rsidP="002A2CBB">
            <w:pPr>
              <w:rPr>
                <w:rFonts w:asciiTheme="majorBidi" w:hAnsiTheme="majorBidi" w:cstheme="majorBidi"/>
                <w:sz w:val="24"/>
                <w:szCs w:val="24"/>
              </w:rPr>
            </w:pPr>
          </w:p>
        </w:tc>
      </w:tr>
      <w:tr w:rsidR="00D50743" w:rsidRPr="00737CB3" w14:paraId="3BACC54C" w14:textId="77777777" w:rsidTr="00737CB3">
        <w:trPr>
          <w:trHeight w:val="234"/>
        </w:trPr>
        <w:tc>
          <w:tcPr>
            <w:tcW w:w="1419" w:type="dxa"/>
            <w:tcMar>
              <w:top w:w="29" w:type="dxa"/>
              <w:left w:w="115" w:type="dxa"/>
              <w:bottom w:w="29" w:type="dxa"/>
              <w:right w:w="115" w:type="dxa"/>
            </w:tcMar>
          </w:tcPr>
          <w:p w14:paraId="509E2D29" w14:textId="4222BF8B" w:rsidR="00D50743" w:rsidRPr="00737CB3" w:rsidRDefault="00D50743" w:rsidP="002A2CBB">
            <w:pPr>
              <w:rPr>
                <w:rFonts w:asciiTheme="majorBidi" w:hAnsiTheme="majorBidi" w:cstheme="majorBidi"/>
                <w:sz w:val="24"/>
                <w:szCs w:val="24"/>
              </w:rPr>
            </w:pPr>
            <w:r w:rsidRPr="00737CB3">
              <w:rPr>
                <w:rFonts w:asciiTheme="majorBidi" w:hAnsiTheme="majorBidi" w:cstheme="majorBidi"/>
                <w:sz w:val="24"/>
                <w:szCs w:val="24"/>
              </w:rPr>
              <w:t>2026 09 13</w:t>
            </w:r>
          </w:p>
        </w:tc>
        <w:tc>
          <w:tcPr>
            <w:tcW w:w="10631" w:type="dxa"/>
            <w:tcMar>
              <w:top w:w="29" w:type="dxa"/>
              <w:left w:w="115" w:type="dxa"/>
              <w:bottom w:w="29" w:type="dxa"/>
              <w:right w:w="115" w:type="dxa"/>
            </w:tcMar>
          </w:tcPr>
          <w:p w14:paraId="1CB2E14E" w14:textId="2295853E" w:rsidR="00FB09D6" w:rsidRPr="00737CB3" w:rsidRDefault="00FB09D6" w:rsidP="00C01734">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Food and Agriculture Organization (FAO) ir Bahreino vyriausybės atstovai Manamoje surengė aukšto lygio susitikimą dėl žemės ūkio plėtros ir maisto saugumo. Susitikime dalyvavo Wael bin Nasser Al-Mubarak, Bahreino municipalinių reikalų ir žemės ūkio ministras. </w:t>
            </w:r>
          </w:p>
          <w:p w14:paraId="1B4608BC" w14:textId="48FF44FE" w:rsidR="00FB09D6" w:rsidRPr="00737CB3" w:rsidRDefault="00175E54" w:rsidP="00C01734">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lastRenderedPageBreak/>
              <w:t>Susitikime buvo a</w:t>
            </w:r>
            <w:r w:rsidR="009B6055" w:rsidRPr="00737CB3">
              <w:rPr>
                <w:rFonts w:asciiTheme="majorBidi" w:hAnsiTheme="majorBidi" w:cstheme="majorBidi"/>
                <w:noProof/>
                <w:sz w:val="24"/>
                <w:szCs w:val="24"/>
              </w:rPr>
              <w:t xml:space="preserve">ptartos temos susiję su </w:t>
            </w:r>
            <w:r w:rsidR="00FB09D6" w:rsidRPr="00737CB3">
              <w:rPr>
                <w:rFonts w:asciiTheme="majorBidi" w:hAnsiTheme="majorBidi" w:cstheme="majorBidi"/>
                <w:noProof/>
                <w:sz w:val="24"/>
                <w:szCs w:val="24"/>
              </w:rPr>
              <w:t>agrifood sistemų transformacija</w:t>
            </w:r>
            <w:r w:rsidR="009B6055" w:rsidRPr="00737CB3">
              <w:rPr>
                <w:rFonts w:asciiTheme="majorBidi" w:hAnsiTheme="majorBidi" w:cstheme="majorBidi"/>
                <w:noProof/>
                <w:sz w:val="24"/>
                <w:szCs w:val="24"/>
              </w:rPr>
              <w:t xml:space="preserve">, </w:t>
            </w:r>
            <w:r w:rsidR="00FB09D6" w:rsidRPr="00737CB3">
              <w:rPr>
                <w:rFonts w:asciiTheme="majorBidi" w:hAnsiTheme="majorBidi" w:cstheme="majorBidi"/>
                <w:noProof/>
                <w:sz w:val="24"/>
                <w:szCs w:val="24"/>
              </w:rPr>
              <w:t>maisto saugum</w:t>
            </w:r>
            <w:r w:rsidR="00377914" w:rsidRPr="00737CB3">
              <w:rPr>
                <w:rFonts w:asciiTheme="majorBidi" w:hAnsiTheme="majorBidi" w:cstheme="majorBidi"/>
                <w:noProof/>
                <w:sz w:val="24"/>
                <w:szCs w:val="24"/>
              </w:rPr>
              <w:t>u</w:t>
            </w:r>
            <w:r w:rsidR="00FB09D6" w:rsidRPr="00737CB3">
              <w:rPr>
                <w:rFonts w:asciiTheme="majorBidi" w:hAnsiTheme="majorBidi" w:cstheme="majorBidi"/>
                <w:noProof/>
                <w:sz w:val="24"/>
                <w:szCs w:val="24"/>
              </w:rPr>
              <w:t xml:space="preserve"> ir mityba</w:t>
            </w:r>
            <w:r w:rsidR="009B6055" w:rsidRPr="00737CB3">
              <w:rPr>
                <w:rFonts w:asciiTheme="majorBidi" w:hAnsiTheme="majorBidi" w:cstheme="majorBidi"/>
                <w:noProof/>
                <w:sz w:val="24"/>
                <w:szCs w:val="24"/>
              </w:rPr>
              <w:t xml:space="preserve">, </w:t>
            </w:r>
            <w:r w:rsidR="00FB09D6" w:rsidRPr="00737CB3">
              <w:rPr>
                <w:rFonts w:asciiTheme="majorBidi" w:hAnsiTheme="majorBidi" w:cstheme="majorBidi"/>
                <w:noProof/>
                <w:sz w:val="24"/>
                <w:szCs w:val="24"/>
              </w:rPr>
              <w:t>klimato kaitos poveiki</w:t>
            </w:r>
            <w:r w:rsidR="00377914" w:rsidRPr="00737CB3">
              <w:rPr>
                <w:rFonts w:asciiTheme="majorBidi" w:hAnsiTheme="majorBidi" w:cstheme="majorBidi"/>
                <w:noProof/>
                <w:sz w:val="24"/>
                <w:szCs w:val="24"/>
              </w:rPr>
              <w:t xml:space="preserve">u, </w:t>
            </w:r>
            <w:r w:rsidR="00FB09D6" w:rsidRPr="00737CB3">
              <w:rPr>
                <w:rFonts w:asciiTheme="majorBidi" w:hAnsiTheme="majorBidi" w:cstheme="majorBidi"/>
                <w:noProof/>
                <w:sz w:val="24"/>
                <w:szCs w:val="24"/>
              </w:rPr>
              <w:t>inovacijų diegim</w:t>
            </w:r>
            <w:r w:rsidR="00377914" w:rsidRPr="00737CB3">
              <w:rPr>
                <w:rFonts w:asciiTheme="majorBidi" w:hAnsiTheme="majorBidi" w:cstheme="majorBidi"/>
                <w:noProof/>
                <w:sz w:val="24"/>
                <w:szCs w:val="24"/>
              </w:rPr>
              <w:t>u</w:t>
            </w:r>
            <w:r w:rsidR="00FB09D6" w:rsidRPr="00737CB3">
              <w:rPr>
                <w:rFonts w:asciiTheme="majorBidi" w:hAnsiTheme="majorBidi" w:cstheme="majorBidi"/>
                <w:noProof/>
                <w:sz w:val="24"/>
                <w:szCs w:val="24"/>
              </w:rPr>
              <w:t xml:space="preserve"> žemės ūkyje</w:t>
            </w:r>
            <w:r w:rsidR="00377914" w:rsidRPr="00737CB3">
              <w:rPr>
                <w:rFonts w:asciiTheme="majorBidi" w:hAnsiTheme="majorBidi" w:cstheme="majorBidi"/>
                <w:noProof/>
                <w:sz w:val="24"/>
                <w:szCs w:val="24"/>
              </w:rPr>
              <w:t xml:space="preserve">, </w:t>
            </w:r>
            <w:r w:rsidR="00FB09D6" w:rsidRPr="00737CB3">
              <w:rPr>
                <w:rFonts w:asciiTheme="majorBidi" w:hAnsiTheme="majorBidi" w:cstheme="majorBidi"/>
                <w:noProof/>
                <w:sz w:val="24"/>
                <w:szCs w:val="24"/>
              </w:rPr>
              <w:t>žuvininkyst</w:t>
            </w:r>
            <w:r w:rsidR="00377914" w:rsidRPr="00737CB3">
              <w:rPr>
                <w:rFonts w:asciiTheme="majorBidi" w:hAnsiTheme="majorBidi" w:cstheme="majorBidi"/>
                <w:noProof/>
                <w:sz w:val="24"/>
                <w:szCs w:val="24"/>
              </w:rPr>
              <w:t xml:space="preserve">e, </w:t>
            </w:r>
            <w:r w:rsidR="00FB09D6" w:rsidRPr="00737CB3">
              <w:rPr>
                <w:rFonts w:asciiTheme="majorBidi" w:hAnsiTheme="majorBidi" w:cstheme="majorBidi"/>
                <w:noProof/>
                <w:sz w:val="24"/>
                <w:szCs w:val="24"/>
              </w:rPr>
              <w:t>gamtos išteklių valdym</w:t>
            </w:r>
            <w:r w:rsidR="00377914" w:rsidRPr="00737CB3">
              <w:rPr>
                <w:rFonts w:asciiTheme="majorBidi" w:hAnsiTheme="majorBidi" w:cstheme="majorBidi"/>
                <w:noProof/>
                <w:sz w:val="24"/>
                <w:szCs w:val="24"/>
              </w:rPr>
              <w:t xml:space="preserve">u, </w:t>
            </w:r>
            <w:r w:rsidR="00FB09D6" w:rsidRPr="00737CB3">
              <w:rPr>
                <w:rFonts w:asciiTheme="majorBidi" w:hAnsiTheme="majorBidi" w:cstheme="majorBidi"/>
                <w:noProof/>
                <w:sz w:val="24"/>
                <w:szCs w:val="24"/>
              </w:rPr>
              <w:t>vietinės žemės ūkio produkcijos didinim</w:t>
            </w:r>
            <w:r w:rsidR="00377914" w:rsidRPr="00737CB3">
              <w:rPr>
                <w:rFonts w:asciiTheme="majorBidi" w:hAnsiTheme="majorBidi" w:cstheme="majorBidi"/>
                <w:noProof/>
                <w:sz w:val="24"/>
                <w:szCs w:val="24"/>
              </w:rPr>
              <w:t>u</w:t>
            </w:r>
            <w:r w:rsidR="00FB09D6" w:rsidRPr="00737CB3">
              <w:rPr>
                <w:rFonts w:asciiTheme="majorBidi" w:hAnsiTheme="majorBidi" w:cstheme="majorBidi"/>
                <w:noProof/>
                <w:sz w:val="24"/>
                <w:szCs w:val="24"/>
              </w:rPr>
              <w:t xml:space="preserve">. </w:t>
            </w:r>
          </w:p>
          <w:p w14:paraId="5F3752F0" w14:textId="77777777" w:rsidR="00D50743" w:rsidRPr="00737CB3" w:rsidRDefault="00D50743" w:rsidP="00175049">
            <w:pPr>
              <w:pStyle w:val="NoSpacing"/>
              <w:jc w:val="both"/>
              <w:rPr>
                <w:rFonts w:asciiTheme="majorBidi" w:hAnsiTheme="majorBidi" w:cstheme="majorBidi"/>
                <w:sz w:val="24"/>
                <w:szCs w:val="24"/>
              </w:rPr>
            </w:pPr>
          </w:p>
        </w:tc>
        <w:tc>
          <w:tcPr>
            <w:tcW w:w="2551" w:type="dxa"/>
            <w:tcMar>
              <w:top w:w="29" w:type="dxa"/>
              <w:left w:w="115" w:type="dxa"/>
              <w:bottom w:w="29" w:type="dxa"/>
              <w:right w:w="115" w:type="dxa"/>
            </w:tcMar>
          </w:tcPr>
          <w:p w14:paraId="6F60BD51" w14:textId="6704B2FC" w:rsidR="00574CDA" w:rsidRPr="00737CB3" w:rsidRDefault="0023476C" w:rsidP="00C01734">
            <w:pPr>
              <w:pStyle w:val="NoSpacing"/>
              <w:jc w:val="both"/>
              <w:rPr>
                <w:rStyle w:val="Hyperlink"/>
                <w:rFonts w:asciiTheme="majorBidi" w:hAnsiTheme="majorBidi" w:cstheme="majorBidi"/>
                <w:sz w:val="24"/>
                <w:szCs w:val="24"/>
                <w:lang w:val="en-AE"/>
              </w:rPr>
            </w:pPr>
            <w:r w:rsidRPr="00737CB3">
              <w:rPr>
                <w:rFonts w:asciiTheme="majorBidi" w:hAnsiTheme="majorBidi" w:cstheme="majorBidi"/>
                <w:sz w:val="24"/>
                <w:szCs w:val="24"/>
                <w:lang w:val="en-AE"/>
              </w:rPr>
              <w:lastRenderedPageBreak/>
              <w:fldChar w:fldCharType="begin"/>
            </w:r>
            <w:r w:rsidRPr="00737CB3">
              <w:rPr>
                <w:rFonts w:asciiTheme="majorBidi" w:hAnsiTheme="majorBidi" w:cstheme="majorBidi"/>
                <w:sz w:val="24"/>
                <w:szCs w:val="24"/>
                <w:lang w:val="en-AE"/>
              </w:rPr>
              <w:instrText>HYPERLINK "https://www.fao.org/united-arab-emirates/news/detail/fao-and-bahrain-strengthen-cooperation-on-sustainable-agriculture-and-food-security/en"</w:instrText>
            </w:r>
            <w:r w:rsidRPr="00737CB3">
              <w:rPr>
                <w:rFonts w:asciiTheme="majorBidi" w:hAnsiTheme="majorBidi" w:cstheme="majorBidi"/>
                <w:sz w:val="24"/>
                <w:szCs w:val="24"/>
                <w:lang w:val="en-AE"/>
              </w:rPr>
            </w:r>
            <w:r w:rsidRPr="00737CB3">
              <w:rPr>
                <w:rFonts w:asciiTheme="majorBidi" w:hAnsiTheme="majorBidi" w:cstheme="majorBidi"/>
                <w:sz w:val="24"/>
                <w:szCs w:val="24"/>
                <w:lang w:val="en-AE"/>
              </w:rPr>
              <w:fldChar w:fldCharType="separate"/>
            </w:r>
            <w:r w:rsidR="00574CDA" w:rsidRPr="00737CB3">
              <w:rPr>
                <w:rStyle w:val="Hyperlink"/>
                <w:rFonts w:asciiTheme="majorBidi" w:hAnsiTheme="majorBidi" w:cstheme="majorBidi"/>
                <w:sz w:val="24"/>
                <w:szCs w:val="24"/>
                <w:lang w:val="en-AE"/>
              </w:rPr>
              <w:t>FAO and Bahrain strengthen cooperation on sustainable agriculture and food security</w:t>
            </w:r>
          </w:p>
          <w:p w14:paraId="6875A13E" w14:textId="45748E3C" w:rsidR="00D50743" w:rsidRPr="00737CB3" w:rsidRDefault="00822832" w:rsidP="00C01734">
            <w:pPr>
              <w:pStyle w:val="NoSpacing"/>
              <w:jc w:val="both"/>
              <w:rPr>
                <w:rFonts w:asciiTheme="majorBidi" w:hAnsiTheme="majorBidi" w:cstheme="majorBidi"/>
                <w:color w:val="212529"/>
                <w:sz w:val="24"/>
                <w:szCs w:val="24"/>
                <w:lang w:val="en-AE"/>
              </w:rPr>
            </w:pPr>
            <w:r w:rsidRPr="00737CB3">
              <w:rPr>
                <w:rStyle w:val="Hyperlink"/>
                <w:rFonts w:asciiTheme="majorBidi" w:hAnsiTheme="majorBidi" w:cstheme="majorBidi"/>
                <w:sz w:val="24"/>
                <w:szCs w:val="24"/>
                <w:lang w:val="en-AE"/>
              </w:rPr>
              <w:lastRenderedPageBreak/>
              <w:t>(FAO)</w:t>
            </w:r>
            <w:r w:rsidR="0023476C" w:rsidRPr="00737CB3">
              <w:rPr>
                <w:rFonts w:asciiTheme="majorBidi" w:hAnsiTheme="majorBidi" w:cstheme="majorBidi"/>
                <w:sz w:val="24"/>
                <w:szCs w:val="24"/>
                <w:lang w:val="en-AE"/>
              </w:rPr>
              <w:fldChar w:fldCharType="end"/>
            </w:r>
          </w:p>
        </w:tc>
        <w:tc>
          <w:tcPr>
            <w:tcW w:w="1135" w:type="dxa"/>
            <w:tcMar>
              <w:top w:w="29" w:type="dxa"/>
              <w:left w:w="115" w:type="dxa"/>
              <w:bottom w:w="29" w:type="dxa"/>
              <w:right w:w="115" w:type="dxa"/>
            </w:tcMar>
          </w:tcPr>
          <w:p w14:paraId="03B7C27C" w14:textId="77777777" w:rsidR="00D50743" w:rsidRPr="00737CB3" w:rsidRDefault="00D50743" w:rsidP="002A2CBB">
            <w:pPr>
              <w:rPr>
                <w:rFonts w:asciiTheme="majorBidi" w:hAnsiTheme="majorBidi" w:cstheme="majorBidi"/>
                <w:sz w:val="24"/>
                <w:szCs w:val="24"/>
              </w:rPr>
            </w:pPr>
          </w:p>
        </w:tc>
      </w:tr>
      <w:bookmarkEnd w:id="3"/>
      <w:tr w:rsidR="006F1C63" w:rsidRPr="00737CB3" w14:paraId="10E56271" w14:textId="77777777" w:rsidTr="002A2CBB">
        <w:trPr>
          <w:trHeight w:val="234"/>
        </w:trPr>
        <w:tc>
          <w:tcPr>
            <w:tcW w:w="15736" w:type="dxa"/>
            <w:gridSpan w:val="4"/>
            <w:tcMar>
              <w:top w:w="29" w:type="dxa"/>
              <w:left w:w="115" w:type="dxa"/>
              <w:bottom w:w="29" w:type="dxa"/>
              <w:right w:w="115" w:type="dxa"/>
            </w:tcMar>
          </w:tcPr>
          <w:p w14:paraId="25964518" w14:textId="77777777" w:rsidR="006F1C63" w:rsidRPr="00737CB3" w:rsidRDefault="006F1C63" w:rsidP="002A2CBB">
            <w:pPr>
              <w:spacing w:line="240" w:lineRule="auto"/>
              <w:rPr>
                <w:rFonts w:asciiTheme="majorBidi" w:hAnsiTheme="majorBidi" w:cstheme="majorBidi"/>
                <w:sz w:val="24"/>
                <w:szCs w:val="24"/>
              </w:rPr>
            </w:pPr>
            <w:r w:rsidRPr="00737CB3">
              <w:rPr>
                <w:rFonts w:asciiTheme="majorBidi" w:hAnsiTheme="majorBidi" w:cstheme="majorBidi"/>
                <w:b/>
                <w:sz w:val="24"/>
                <w:szCs w:val="24"/>
              </w:rPr>
              <w:t>LIETUVOS TURIZMO SEKTORIUI AKTUALI INFORMACIJA</w:t>
            </w:r>
          </w:p>
        </w:tc>
      </w:tr>
      <w:tr w:rsidR="00B633EC" w:rsidRPr="00737CB3" w14:paraId="09D23083" w14:textId="77777777" w:rsidTr="00737CB3">
        <w:trPr>
          <w:trHeight w:val="385"/>
        </w:trPr>
        <w:tc>
          <w:tcPr>
            <w:tcW w:w="1419" w:type="dxa"/>
            <w:tcMar>
              <w:top w:w="29" w:type="dxa"/>
              <w:left w:w="115" w:type="dxa"/>
              <w:bottom w:w="29" w:type="dxa"/>
              <w:right w:w="115" w:type="dxa"/>
            </w:tcMar>
          </w:tcPr>
          <w:p w14:paraId="62203C4E" w14:textId="04011698" w:rsidR="00B633EC" w:rsidRPr="00737CB3" w:rsidRDefault="00B633EC" w:rsidP="00F57DA0">
            <w:pPr>
              <w:rPr>
                <w:rFonts w:asciiTheme="majorBidi" w:hAnsiTheme="majorBidi" w:cstheme="majorBidi"/>
                <w:sz w:val="24"/>
                <w:szCs w:val="24"/>
              </w:rPr>
            </w:pPr>
            <w:r w:rsidRPr="00737CB3">
              <w:rPr>
                <w:rFonts w:asciiTheme="majorBidi" w:hAnsiTheme="majorBidi" w:cstheme="majorBidi"/>
                <w:sz w:val="24"/>
                <w:szCs w:val="24"/>
              </w:rPr>
              <w:t>2026 0</w:t>
            </w:r>
            <w:r w:rsidR="009746CE" w:rsidRPr="00737CB3">
              <w:rPr>
                <w:rFonts w:asciiTheme="majorBidi" w:hAnsiTheme="majorBidi" w:cstheme="majorBidi"/>
                <w:sz w:val="24"/>
                <w:szCs w:val="24"/>
              </w:rPr>
              <w:t>9</w:t>
            </w:r>
            <w:r w:rsidRPr="00737CB3">
              <w:rPr>
                <w:rFonts w:asciiTheme="majorBidi" w:hAnsiTheme="majorBidi" w:cstheme="majorBidi"/>
                <w:sz w:val="24"/>
                <w:szCs w:val="24"/>
              </w:rPr>
              <w:t xml:space="preserve"> </w:t>
            </w:r>
            <w:r w:rsidR="009746CE" w:rsidRPr="00737CB3">
              <w:rPr>
                <w:rFonts w:asciiTheme="majorBidi" w:hAnsiTheme="majorBidi" w:cstheme="majorBidi"/>
                <w:sz w:val="24"/>
                <w:szCs w:val="24"/>
              </w:rPr>
              <w:t>07</w:t>
            </w:r>
          </w:p>
        </w:tc>
        <w:tc>
          <w:tcPr>
            <w:tcW w:w="10631" w:type="dxa"/>
            <w:tcMar>
              <w:top w:w="29" w:type="dxa"/>
              <w:left w:w="115" w:type="dxa"/>
              <w:bottom w:w="29" w:type="dxa"/>
              <w:right w:w="115" w:type="dxa"/>
            </w:tcMar>
          </w:tcPr>
          <w:p w14:paraId="56C73187" w14:textId="77777777" w:rsidR="00315D8D" w:rsidRPr="00737CB3" w:rsidRDefault="00315D8D" w:rsidP="00315D8D">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Bahrain Moves Alongside New Marine Tourism Through Hawar Islands apžvelgia Bahreino pastangas plėtoti jūrinį turizmą, išnaudojant Hawar Islands salų potencialą. Investicijos į turizmo infrastruktūrą, gamtos išteklių apsaugą ir naujas lankytojų patirtis siekia stiprinti šalies turizmo sektorių bei diversifikuoti ekonomiką.</w:t>
            </w:r>
          </w:p>
          <w:p w14:paraId="09B66730" w14:textId="0899C7F7" w:rsidR="00155546" w:rsidRPr="00737CB3" w:rsidRDefault="00155546" w:rsidP="005D333F">
            <w:pPr>
              <w:pStyle w:val="NoSpacing"/>
              <w:jc w:val="both"/>
              <w:rPr>
                <w:rFonts w:asciiTheme="majorBidi" w:hAnsiTheme="majorBidi" w:cstheme="majorBidi"/>
                <w:sz w:val="24"/>
                <w:szCs w:val="24"/>
              </w:rPr>
            </w:pPr>
          </w:p>
        </w:tc>
        <w:tc>
          <w:tcPr>
            <w:tcW w:w="2551" w:type="dxa"/>
            <w:tcMar>
              <w:top w:w="29" w:type="dxa"/>
              <w:left w:w="115" w:type="dxa"/>
              <w:bottom w:w="29" w:type="dxa"/>
              <w:right w:w="115" w:type="dxa"/>
            </w:tcMar>
          </w:tcPr>
          <w:p w14:paraId="1A5A7D64" w14:textId="398B941A" w:rsidR="00F6048E" w:rsidRPr="00737CB3" w:rsidRDefault="009746CE" w:rsidP="005D333F">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"https://www.travelandtourworld.com/news/article/ou025cys53lw/"</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F6048E" w:rsidRPr="00737CB3">
              <w:rPr>
                <w:rStyle w:val="Hyperlink"/>
                <w:rFonts w:asciiTheme="majorBidi" w:hAnsiTheme="majorBidi" w:cstheme="majorBidi"/>
                <w:kern w:val="36"/>
                <w:sz w:val="24"/>
                <w:szCs w:val="24"/>
                <w:lang w:val="en-AE" w:eastAsia="en-AE"/>
              </w:rPr>
              <w:t>Bahrain Moves Alongside New Marine Tourism Through Hawar Islands</w:t>
            </w:r>
          </w:p>
          <w:p w14:paraId="35A150AA" w14:textId="1E366631" w:rsidR="00315D8D" w:rsidRPr="00737CB3" w:rsidRDefault="005D333F" w:rsidP="005D333F">
            <w:pPr>
              <w:pStyle w:val="NoSpacing"/>
              <w:jc w:val="both"/>
              <w:rPr>
                <w:rFonts w:asciiTheme="majorBidi" w:hAnsiTheme="majorBidi" w:cstheme="majorBidi"/>
                <w:kern w:val="36"/>
                <w:sz w:val="24"/>
                <w:szCs w:val="24"/>
                <w:lang w:val="en-AE" w:eastAsia="en-AE"/>
              </w:rPr>
            </w:pPr>
            <w:r w:rsidRPr="00737CB3">
              <w:rPr>
                <w:rStyle w:val="Hyperlink"/>
                <w:rFonts w:asciiTheme="majorBidi" w:hAnsiTheme="majorBidi" w:cstheme="majorBidi"/>
                <w:kern w:val="36"/>
                <w:sz w:val="24"/>
                <w:szCs w:val="24"/>
                <w:lang w:val="en-AE"/>
              </w:rPr>
              <w:t>(TTW)</w:t>
            </w:r>
            <w:r w:rsidR="009746CE" w:rsidRPr="00737CB3">
              <w:rPr>
                <w:rFonts w:asciiTheme="majorBidi" w:hAnsiTheme="majorBidi" w:cstheme="majorBidi"/>
                <w:kern w:val="36"/>
                <w:sz w:val="24"/>
                <w:szCs w:val="24"/>
                <w:lang w:val="en-AE" w:eastAsia="en-AE"/>
              </w:rPr>
              <w:fldChar w:fldCharType="end"/>
            </w:r>
          </w:p>
        </w:tc>
        <w:tc>
          <w:tcPr>
            <w:tcW w:w="1135" w:type="dxa"/>
            <w:tcMar>
              <w:top w:w="29" w:type="dxa"/>
              <w:left w:w="115" w:type="dxa"/>
              <w:bottom w:w="29" w:type="dxa"/>
              <w:right w:w="115" w:type="dxa"/>
            </w:tcMar>
            <w:vAlign w:val="center"/>
          </w:tcPr>
          <w:p w14:paraId="08A05464" w14:textId="77777777" w:rsidR="00B633EC" w:rsidRPr="00737CB3" w:rsidRDefault="00B633EC" w:rsidP="002A2CBB">
            <w:pPr>
              <w:rPr>
                <w:rFonts w:asciiTheme="majorBidi" w:hAnsiTheme="majorBidi" w:cstheme="majorBidi"/>
                <w:sz w:val="24"/>
                <w:szCs w:val="24"/>
              </w:rPr>
            </w:pPr>
          </w:p>
        </w:tc>
      </w:tr>
      <w:tr w:rsidR="008D6DE2" w:rsidRPr="00737CB3" w14:paraId="70DF597D" w14:textId="77777777" w:rsidTr="00737CB3">
        <w:trPr>
          <w:trHeight w:val="385"/>
        </w:trPr>
        <w:tc>
          <w:tcPr>
            <w:tcW w:w="1419" w:type="dxa"/>
            <w:tcMar>
              <w:top w:w="29" w:type="dxa"/>
              <w:left w:w="115" w:type="dxa"/>
              <w:bottom w:w="29" w:type="dxa"/>
              <w:right w:w="115" w:type="dxa"/>
            </w:tcMar>
          </w:tcPr>
          <w:p w14:paraId="4931BC59" w14:textId="1ED24A1C" w:rsidR="008D6DE2" w:rsidRPr="00737CB3" w:rsidRDefault="008D6DE2" w:rsidP="00F57DA0">
            <w:pPr>
              <w:rPr>
                <w:rFonts w:asciiTheme="majorBidi" w:hAnsiTheme="majorBidi" w:cstheme="majorBidi"/>
                <w:sz w:val="24"/>
                <w:szCs w:val="24"/>
              </w:rPr>
            </w:pPr>
            <w:r w:rsidRPr="00737CB3">
              <w:rPr>
                <w:rFonts w:asciiTheme="majorBidi" w:hAnsiTheme="majorBidi" w:cstheme="majorBidi"/>
                <w:sz w:val="24"/>
                <w:szCs w:val="24"/>
              </w:rPr>
              <w:t>2026 09 28</w:t>
            </w:r>
          </w:p>
        </w:tc>
        <w:tc>
          <w:tcPr>
            <w:tcW w:w="10631" w:type="dxa"/>
            <w:tcMar>
              <w:top w:w="29" w:type="dxa"/>
              <w:left w:w="115" w:type="dxa"/>
              <w:bottom w:w="29" w:type="dxa"/>
              <w:right w:w="115" w:type="dxa"/>
            </w:tcMar>
          </w:tcPr>
          <w:p w14:paraId="14138278" w14:textId="60E617E7" w:rsidR="008D6DE2" w:rsidRPr="00737CB3" w:rsidRDefault="00F14D38"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Didindamas dirbtinio intelekto ir pažangių technologijų naudojimą lankytojų patirčiai gerinti, p</w:t>
            </w:r>
            <w:r w:rsidR="008F6853" w:rsidRPr="00737CB3">
              <w:rPr>
                <w:rFonts w:asciiTheme="majorBidi" w:hAnsiTheme="majorBidi" w:cstheme="majorBidi"/>
                <w:noProof/>
                <w:sz w:val="24"/>
                <w:szCs w:val="24"/>
              </w:rPr>
              <w:t>asaulinės turizmo dienos proga</w:t>
            </w:r>
            <w:r w:rsidR="00DB63E0" w:rsidRPr="00737CB3">
              <w:rPr>
                <w:rFonts w:asciiTheme="majorBidi" w:hAnsiTheme="majorBidi" w:cstheme="majorBidi"/>
                <w:noProof/>
                <w:sz w:val="24"/>
                <w:szCs w:val="24"/>
              </w:rPr>
              <w:t>,</w:t>
            </w:r>
            <w:r w:rsidR="008F6853" w:rsidRPr="00737CB3">
              <w:rPr>
                <w:rFonts w:asciiTheme="majorBidi" w:hAnsiTheme="majorBidi" w:cstheme="majorBidi"/>
                <w:noProof/>
                <w:sz w:val="24"/>
                <w:szCs w:val="24"/>
              </w:rPr>
              <w:t xml:space="preserve"> Bahreinas paskelbė apie spartesnę turizmo sektoriaus skaitmeninę transformaciją. Bahrain Tourism &amp; Exhibitions Authority (BTEA) kartu su Turizmo ministerija plečia interaktyvias skaitmenines platformas, gerina paslaugų prieinamumą ir integruoja tvarumo sprendimus į turizmo infrastruktūrą. Šios iniciatyvos atspindi Bahreino siekį stiprinti konkurencingumą regioninėje ir tarptautinėje turizmo rinkoje bei didinti sektoriaus indėlį į ekonomikos diversifikaciją.</w:t>
            </w:r>
          </w:p>
        </w:tc>
        <w:tc>
          <w:tcPr>
            <w:tcW w:w="2551" w:type="dxa"/>
            <w:tcMar>
              <w:top w:w="29" w:type="dxa"/>
              <w:left w:w="115" w:type="dxa"/>
              <w:bottom w:w="29" w:type="dxa"/>
              <w:right w:w="115" w:type="dxa"/>
            </w:tcMar>
          </w:tcPr>
          <w:p w14:paraId="5B69E9AF" w14:textId="33376941" w:rsidR="00956BE3" w:rsidRPr="00737CB3" w:rsidRDefault="00B83132" w:rsidP="00D90D4A">
            <w:pPr>
              <w:pStyle w:val="NoSpacing"/>
              <w:jc w:val="both"/>
              <w:rPr>
                <w:rStyle w:val="Hyperlink"/>
                <w:rFonts w:asciiTheme="majorBidi" w:hAnsiTheme="majorBidi" w:cstheme="majorBidi"/>
                <w:noProof/>
                <w:sz w:val="24"/>
                <w:szCs w:val="24"/>
              </w:rPr>
            </w:pPr>
            <w:r w:rsidRPr="00737CB3">
              <w:rPr>
                <w:rFonts w:asciiTheme="majorBidi" w:hAnsiTheme="majorBidi" w:cstheme="majorBidi"/>
                <w:noProof/>
                <w:sz w:val="24"/>
                <w:szCs w:val="24"/>
              </w:rPr>
              <w:fldChar w:fldCharType="begin"/>
            </w:r>
            <w:r w:rsidRPr="00737CB3">
              <w:rPr>
                <w:rFonts w:asciiTheme="majorBidi" w:hAnsiTheme="majorBidi" w:cstheme="majorBidi"/>
                <w:noProof/>
                <w:sz w:val="24"/>
                <w:szCs w:val="24"/>
              </w:rPr>
              <w:instrText>HYPERLINK "https://www.zawya.com/en/business/bahrain-advances-tourism-digitalisation-sustainability-al-sairafi-1269130"</w:instrText>
            </w:r>
            <w:r w:rsidRPr="00737CB3">
              <w:rPr>
                <w:rFonts w:asciiTheme="majorBidi" w:hAnsiTheme="majorBidi" w:cstheme="majorBidi"/>
                <w:noProof/>
                <w:sz w:val="24"/>
                <w:szCs w:val="24"/>
              </w:rPr>
            </w:r>
            <w:r w:rsidRPr="00737CB3">
              <w:rPr>
                <w:rFonts w:asciiTheme="majorBidi" w:hAnsiTheme="majorBidi" w:cstheme="majorBidi"/>
                <w:noProof/>
                <w:sz w:val="24"/>
                <w:szCs w:val="24"/>
              </w:rPr>
              <w:fldChar w:fldCharType="separate"/>
            </w:r>
            <w:r w:rsidR="00956BE3" w:rsidRPr="00737CB3">
              <w:rPr>
                <w:rStyle w:val="Hyperlink"/>
                <w:rFonts w:asciiTheme="majorBidi" w:hAnsiTheme="majorBidi" w:cstheme="majorBidi"/>
                <w:noProof/>
                <w:sz w:val="24"/>
                <w:szCs w:val="24"/>
              </w:rPr>
              <w:t>Bahrain advances tourism digitalisation, sustainability: Al Sairafi</w:t>
            </w:r>
          </w:p>
          <w:p w14:paraId="4B80EACB" w14:textId="04CFA785" w:rsidR="008D6DE2" w:rsidRPr="00737CB3" w:rsidRDefault="00956BE3" w:rsidP="00D90D4A">
            <w:pPr>
              <w:pStyle w:val="NoSpacing"/>
              <w:jc w:val="both"/>
              <w:rPr>
                <w:rFonts w:asciiTheme="majorBidi" w:hAnsiTheme="majorBidi" w:cstheme="majorBidi"/>
                <w:noProof/>
                <w:sz w:val="24"/>
                <w:szCs w:val="24"/>
              </w:rPr>
            </w:pPr>
            <w:r w:rsidRPr="00737CB3">
              <w:rPr>
                <w:rStyle w:val="Hyperlink"/>
                <w:rFonts w:asciiTheme="majorBidi" w:hAnsiTheme="majorBidi" w:cstheme="majorBidi"/>
                <w:noProof/>
                <w:sz w:val="24"/>
                <w:szCs w:val="24"/>
              </w:rPr>
              <w:t>(Zawya)</w:t>
            </w:r>
            <w:r w:rsidR="00B83132" w:rsidRPr="00737CB3">
              <w:rPr>
                <w:rFonts w:asciiTheme="majorBidi" w:hAnsiTheme="majorBidi" w:cstheme="majorBidi"/>
                <w:noProof/>
                <w:sz w:val="24"/>
                <w:szCs w:val="24"/>
              </w:rPr>
              <w:fldChar w:fldCharType="end"/>
            </w:r>
          </w:p>
        </w:tc>
        <w:tc>
          <w:tcPr>
            <w:tcW w:w="1135" w:type="dxa"/>
            <w:tcMar>
              <w:top w:w="29" w:type="dxa"/>
              <w:left w:w="115" w:type="dxa"/>
              <w:bottom w:w="29" w:type="dxa"/>
              <w:right w:w="115" w:type="dxa"/>
            </w:tcMar>
            <w:vAlign w:val="center"/>
          </w:tcPr>
          <w:p w14:paraId="2BBC463D" w14:textId="77777777" w:rsidR="008D6DE2" w:rsidRPr="00737CB3" w:rsidRDefault="008D6DE2" w:rsidP="002A2CBB">
            <w:pPr>
              <w:rPr>
                <w:rFonts w:asciiTheme="majorBidi" w:hAnsiTheme="majorBidi" w:cstheme="majorBidi"/>
                <w:sz w:val="24"/>
                <w:szCs w:val="24"/>
              </w:rPr>
            </w:pPr>
          </w:p>
        </w:tc>
      </w:tr>
      <w:tr w:rsidR="006F1C63" w:rsidRPr="00737CB3" w14:paraId="4E6E90A2"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53A079D4" w14:textId="77777777" w:rsidR="006F1C63" w:rsidRPr="00737CB3" w:rsidRDefault="006F1C63" w:rsidP="002A2CBB">
            <w:pPr>
              <w:spacing w:line="240" w:lineRule="auto"/>
              <w:rPr>
                <w:rFonts w:asciiTheme="majorBidi" w:hAnsiTheme="majorBidi" w:cstheme="majorBidi"/>
                <w:b/>
                <w:sz w:val="24"/>
                <w:szCs w:val="24"/>
              </w:rPr>
            </w:pPr>
            <w:r w:rsidRPr="00737CB3">
              <w:rPr>
                <w:rFonts w:asciiTheme="majorBidi" w:hAnsiTheme="majorBidi" w:cstheme="majorBidi"/>
                <w:b/>
                <w:sz w:val="24"/>
                <w:szCs w:val="24"/>
              </w:rPr>
              <w:t>INVESTUOTOJAMS AKTUALI INFORMACIJA</w:t>
            </w:r>
          </w:p>
        </w:tc>
      </w:tr>
      <w:tr w:rsidR="00663F3D" w:rsidRPr="00737CB3" w14:paraId="737A5A05"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76442748" w14:textId="6EA4419F" w:rsidR="00663F3D" w:rsidRPr="00737CB3" w:rsidRDefault="00663F3D" w:rsidP="002A2CBB">
            <w:pPr>
              <w:rPr>
                <w:rFonts w:asciiTheme="majorBidi" w:hAnsiTheme="majorBidi" w:cstheme="majorBidi"/>
                <w:sz w:val="24"/>
                <w:szCs w:val="24"/>
              </w:rPr>
            </w:pPr>
            <w:r w:rsidRPr="00737CB3">
              <w:rPr>
                <w:rFonts w:asciiTheme="majorBidi" w:hAnsiTheme="majorBidi" w:cstheme="majorBidi"/>
                <w:sz w:val="24"/>
                <w:szCs w:val="24"/>
              </w:rPr>
              <w:t>2026 0</w:t>
            </w:r>
            <w:r w:rsidR="00AB6EAD" w:rsidRPr="00737CB3">
              <w:rPr>
                <w:rFonts w:asciiTheme="majorBidi" w:hAnsiTheme="majorBidi" w:cstheme="majorBidi"/>
                <w:sz w:val="24"/>
                <w:szCs w:val="24"/>
              </w:rPr>
              <w:t>9 06</w:t>
            </w:r>
          </w:p>
        </w:tc>
        <w:tc>
          <w:tcPr>
            <w:tcW w:w="10631" w:type="dxa"/>
            <w:tcBorders>
              <w:top w:val="single" w:sz="4" w:space="0" w:color="auto"/>
              <w:bottom w:val="single" w:sz="4" w:space="0" w:color="auto"/>
            </w:tcBorders>
            <w:tcMar>
              <w:top w:w="29" w:type="dxa"/>
              <w:left w:w="115" w:type="dxa"/>
              <w:bottom w:w="29" w:type="dxa"/>
              <w:right w:w="115" w:type="dxa"/>
            </w:tcMar>
          </w:tcPr>
          <w:p w14:paraId="2FA3F8F5" w14:textId="19655E79" w:rsidR="00663F3D" w:rsidRPr="00737CB3" w:rsidRDefault="00DB36DC" w:rsidP="00737CB3">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KFH-Bahrain joins Fintech Forward 2026 as a Diamond Sponsor pabrėžia Kuwait Finance House – Bahrain įsitraukimą į vieną svarbiausių regiono finansinių technologijų renginių. Dalyvavimas kaip „Diamond Sponsor“ atspindi banko įsipareigojimą skatinti finansines inovacijas, skaitmeninę transformaciją ir stiprinti Bahreino, kaip regioninio „fintech“ centro, pozicijas.</w:t>
            </w:r>
          </w:p>
        </w:tc>
        <w:tc>
          <w:tcPr>
            <w:tcW w:w="2551" w:type="dxa"/>
            <w:tcBorders>
              <w:top w:val="single" w:sz="4" w:space="0" w:color="auto"/>
              <w:bottom w:val="single" w:sz="4" w:space="0" w:color="auto"/>
            </w:tcBorders>
            <w:tcMar>
              <w:top w:w="29" w:type="dxa"/>
              <w:left w:w="115" w:type="dxa"/>
              <w:bottom w:w="29" w:type="dxa"/>
              <w:right w:w="115" w:type="dxa"/>
            </w:tcMar>
          </w:tcPr>
          <w:p w14:paraId="778AF3BA" w14:textId="63EF74AD" w:rsidR="00AB6EAD" w:rsidRPr="00737CB3" w:rsidRDefault="005A4EE8" w:rsidP="007B0459">
            <w:pPr>
              <w:pStyle w:val="NoSpacing"/>
              <w:jc w:val="both"/>
              <w:rPr>
                <w:rStyle w:val="Hyperlink"/>
                <w:rFonts w:asciiTheme="majorBidi" w:hAnsiTheme="majorBidi" w:cstheme="majorBidi"/>
                <w:spacing w:val="-4"/>
                <w:kern w:val="36"/>
                <w:sz w:val="24"/>
                <w:szCs w:val="24"/>
                <w:lang w:val="en-AE" w:eastAsia="en-AE"/>
              </w:rPr>
            </w:pPr>
            <w:r w:rsidRPr="00737CB3">
              <w:rPr>
                <w:rFonts w:asciiTheme="majorBidi" w:hAnsiTheme="majorBidi" w:cstheme="majorBidi"/>
                <w:color w:val="000000"/>
                <w:spacing w:val="-4"/>
                <w:kern w:val="36"/>
                <w:sz w:val="24"/>
                <w:szCs w:val="24"/>
                <w:lang w:val="en-AE" w:eastAsia="en-AE"/>
              </w:rPr>
              <w:fldChar w:fldCharType="begin"/>
            </w:r>
            <w:r w:rsidRPr="00737CB3">
              <w:rPr>
                <w:rFonts w:asciiTheme="majorBidi" w:hAnsiTheme="majorBidi" w:cstheme="majorBidi"/>
                <w:color w:val="000000"/>
                <w:spacing w:val="-4"/>
                <w:kern w:val="36"/>
                <w:sz w:val="24"/>
                <w:szCs w:val="24"/>
                <w:lang w:val="en-AE" w:eastAsia="en-AE"/>
              </w:rPr>
              <w:instrText>HYPERLINK "https://www.zawya.com/en/press-release/events-conferences/kfh-bahrain-joins-fintech-forward-2026-as-a-diamond-sponsor-479222"</w:instrText>
            </w:r>
            <w:r w:rsidRPr="00737CB3">
              <w:rPr>
                <w:rFonts w:asciiTheme="majorBidi" w:hAnsiTheme="majorBidi" w:cstheme="majorBidi"/>
                <w:color w:val="000000"/>
                <w:spacing w:val="-4"/>
                <w:kern w:val="36"/>
                <w:sz w:val="24"/>
                <w:szCs w:val="24"/>
                <w:lang w:val="en-AE" w:eastAsia="en-AE"/>
              </w:rPr>
            </w:r>
            <w:r w:rsidRPr="00737CB3">
              <w:rPr>
                <w:rFonts w:asciiTheme="majorBidi" w:hAnsiTheme="majorBidi" w:cstheme="majorBidi"/>
                <w:color w:val="000000"/>
                <w:spacing w:val="-4"/>
                <w:kern w:val="36"/>
                <w:sz w:val="24"/>
                <w:szCs w:val="24"/>
                <w:lang w:val="en-AE" w:eastAsia="en-AE"/>
              </w:rPr>
              <w:fldChar w:fldCharType="separate"/>
            </w:r>
            <w:r w:rsidR="00AB6EAD" w:rsidRPr="00737CB3">
              <w:rPr>
                <w:rStyle w:val="Hyperlink"/>
                <w:rFonts w:asciiTheme="majorBidi" w:hAnsiTheme="majorBidi" w:cstheme="majorBidi"/>
                <w:spacing w:val="-4"/>
                <w:kern w:val="36"/>
                <w:sz w:val="24"/>
                <w:szCs w:val="24"/>
                <w:lang w:val="en-AE" w:eastAsia="en-AE"/>
              </w:rPr>
              <w:t>KFH -Bahrain joins Fintech Forward 2026 as a Diamond Sponsor</w:t>
            </w:r>
          </w:p>
          <w:p w14:paraId="409295F6" w14:textId="4FDE77E9" w:rsidR="00663F3D" w:rsidRPr="00737CB3" w:rsidRDefault="00AB6EAD" w:rsidP="007B0459">
            <w:pPr>
              <w:pStyle w:val="NoSpacing"/>
              <w:jc w:val="both"/>
              <w:rPr>
                <w:rFonts w:asciiTheme="majorBidi" w:hAnsiTheme="majorBidi" w:cstheme="majorBidi"/>
                <w:color w:val="36454F"/>
                <w:kern w:val="36"/>
                <w:sz w:val="24"/>
                <w:szCs w:val="24"/>
                <w:lang w:val="en-AE"/>
              </w:rPr>
            </w:pPr>
            <w:r w:rsidRPr="00737CB3">
              <w:rPr>
                <w:rStyle w:val="Hyperlink"/>
                <w:rFonts w:asciiTheme="majorBidi" w:hAnsiTheme="majorBidi" w:cstheme="majorBidi"/>
                <w:kern w:val="36"/>
                <w:sz w:val="24"/>
                <w:szCs w:val="24"/>
                <w:lang w:val="en-AE"/>
              </w:rPr>
              <w:t>(Zawya)</w:t>
            </w:r>
            <w:r w:rsidR="005A4EE8" w:rsidRPr="00737CB3">
              <w:rPr>
                <w:rFonts w:asciiTheme="majorBidi" w:hAnsiTheme="majorBidi" w:cstheme="majorBidi"/>
                <w:color w:val="000000"/>
                <w:spacing w:val="-4"/>
                <w:kern w:val="36"/>
                <w:sz w:val="24"/>
                <w:szCs w:val="24"/>
                <w:lang w:val="en-AE" w:eastAsia="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528FD8BB" w14:textId="77777777" w:rsidR="00663F3D" w:rsidRPr="00737CB3" w:rsidRDefault="00663F3D" w:rsidP="002A2CBB">
            <w:pPr>
              <w:rPr>
                <w:rFonts w:asciiTheme="majorBidi" w:hAnsiTheme="majorBidi" w:cstheme="majorBidi"/>
                <w:sz w:val="24"/>
                <w:szCs w:val="24"/>
              </w:rPr>
            </w:pPr>
          </w:p>
        </w:tc>
      </w:tr>
      <w:tr w:rsidR="001C4552" w:rsidRPr="00737CB3" w14:paraId="4CD7C1CD"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6A4DA198" w14:textId="5793FF93" w:rsidR="001C4552" w:rsidRPr="00737CB3" w:rsidRDefault="001C4552" w:rsidP="002A2CBB">
            <w:pPr>
              <w:rPr>
                <w:rFonts w:asciiTheme="majorBidi" w:hAnsiTheme="majorBidi" w:cstheme="majorBidi"/>
                <w:sz w:val="24"/>
                <w:szCs w:val="24"/>
              </w:rPr>
            </w:pPr>
            <w:r w:rsidRPr="00737CB3">
              <w:rPr>
                <w:rFonts w:asciiTheme="majorBidi" w:hAnsiTheme="majorBidi" w:cstheme="majorBidi"/>
                <w:sz w:val="24"/>
                <w:szCs w:val="24"/>
              </w:rPr>
              <w:t>2026 09 08</w:t>
            </w:r>
          </w:p>
        </w:tc>
        <w:tc>
          <w:tcPr>
            <w:tcW w:w="10631" w:type="dxa"/>
            <w:tcBorders>
              <w:top w:val="single" w:sz="4" w:space="0" w:color="auto"/>
              <w:bottom w:val="single" w:sz="4" w:space="0" w:color="auto"/>
            </w:tcBorders>
            <w:tcMar>
              <w:top w:w="29" w:type="dxa"/>
              <w:left w:w="115" w:type="dxa"/>
              <w:bottom w:w="29" w:type="dxa"/>
              <w:right w:w="115" w:type="dxa"/>
            </w:tcMar>
          </w:tcPr>
          <w:p w14:paraId="3F3D20FB" w14:textId="2AE01B1F" w:rsidR="001C4552" w:rsidRPr="00737CB3" w:rsidRDefault="003C750D"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2026 m. rugsėjo 8 d. Bahrain EDB paskelbė apie aktyvias investicijų ir ekonominio bendradarbiavimo iniciatyvas Europoje. Organizacija tęsia strateginius kontaktus su investuotojais, tarptautinėmis bendrovėmis ir finansų institucijomis, siekdama pritraukti naujų investicijų į Bahreiną. Tai rodo nuoseklią šalies strategiją didinti užsienio tiesioginių investicijų srautus</w:t>
            </w:r>
          </w:p>
        </w:tc>
        <w:tc>
          <w:tcPr>
            <w:tcW w:w="2551" w:type="dxa"/>
            <w:tcBorders>
              <w:top w:val="single" w:sz="4" w:space="0" w:color="auto"/>
              <w:bottom w:val="single" w:sz="4" w:space="0" w:color="auto"/>
            </w:tcBorders>
            <w:tcMar>
              <w:top w:w="29" w:type="dxa"/>
              <w:left w:w="115" w:type="dxa"/>
              <w:bottom w:w="29" w:type="dxa"/>
              <w:right w:w="115" w:type="dxa"/>
            </w:tcMar>
          </w:tcPr>
          <w:p w14:paraId="12CFBD43" w14:textId="4B0FDDF6" w:rsidR="00981319" w:rsidRPr="00737CB3" w:rsidRDefault="006C3C09" w:rsidP="008B012D">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"https://www.bahrainedb.com/latest-news"</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981319" w:rsidRPr="00737CB3">
              <w:rPr>
                <w:rStyle w:val="Hyperlink"/>
                <w:rFonts w:asciiTheme="majorBidi" w:hAnsiTheme="majorBidi" w:cstheme="majorBidi"/>
                <w:kern w:val="36"/>
                <w:sz w:val="24"/>
                <w:szCs w:val="24"/>
                <w:lang w:val="en-AE"/>
              </w:rPr>
              <w:t>Latest Bahrain Investment News</w:t>
            </w:r>
          </w:p>
          <w:p w14:paraId="00A31FE6" w14:textId="72E99C06" w:rsidR="00981319" w:rsidRPr="00737CB3" w:rsidRDefault="008B012D" w:rsidP="008B012D">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(Bahrain EDB)</w:t>
            </w:r>
            <w:r w:rsidR="006C3C09" w:rsidRPr="00737CB3">
              <w:rPr>
                <w:rFonts w:asciiTheme="majorBidi" w:hAnsiTheme="majorBidi" w:cstheme="majorBidi"/>
                <w:kern w:val="36"/>
                <w:sz w:val="24"/>
                <w:szCs w:val="24"/>
                <w:lang w:val="en-AE"/>
              </w:rPr>
              <w:fldChar w:fldCharType="end"/>
            </w:r>
          </w:p>
          <w:p w14:paraId="27271214" w14:textId="77777777" w:rsidR="001C4552" w:rsidRPr="00737CB3" w:rsidRDefault="001C4552" w:rsidP="008B012D">
            <w:pPr>
              <w:pStyle w:val="NoSpacing"/>
              <w:jc w:val="both"/>
              <w:rPr>
                <w:rFonts w:asciiTheme="majorBidi" w:hAnsiTheme="majorBidi" w:cstheme="majorBidi"/>
                <w:spacing w:val="-4"/>
                <w:kern w:val="36"/>
                <w:sz w:val="24"/>
                <w:szCs w:val="24"/>
                <w:lang w:val="en-AE"/>
              </w:rPr>
            </w:pP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20ED5B64" w14:textId="77777777" w:rsidR="001C4552" w:rsidRPr="00737CB3" w:rsidRDefault="001C4552" w:rsidP="002A2CBB">
            <w:pPr>
              <w:rPr>
                <w:rFonts w:asciiTheme="majorBidi" w:hAnsiTheme="majorBidi" w:cstheme="majorBidi"/>
                <w:sz w:val="24"/>
                <w:szCs w:val="24"/>
              </w:rPr>
            </w:pPr>
          </w:p>
        </w:tc>
      </w:tr>
      <w:tr w:rsidR="00976988" w:rsidRPr="00737CB3" w14:paraId="6C9C1CF3"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58A1813C" w14:textId="3451634A" w:rsidR="00976988" w:rsidRPr="00737CB3" w:rsidRDefault="00976988" w:rsidP="002A2CBB">
            <w:pPr>
              <w:rPr>
                <w:rFonts w:asciiTheme="majorBidi" w:hAnsiTheme="majorBidi" w:cstheme="majorBidi"/>
                <w:sz w:val="24"/>
                <w:szCs w:val="24"/>
              </w:rPr>
            </w:pPr>
            <w:r w:rsidRPr="00737CB3">
              <w:rPr>
                <w:rFonts w:asciiTheme="majorBidi" w:hAnsiTheme="majorBidi" w:cstheme="majorBidi"/>
                <w:sz w:val="24"/>
                <w:szCs w:val="24"/>
              </w:rPr>
              <w:t>2026 09 23</w:t>
            </w:r>
          </w:p>
        </w:tc>
        <w:tc>
          <w:tcPr>
            <w:tcW w:w="10631" w:type="dxa"/>
            <w:tcBorders>
              <w:top w:val="single" w:sz="4" w:space="0" w:color="auto"/>
              <w:bottom w:val="single" w:sz="4" w:space="0" w:color="auto"/>
            </w:tcBorders>
            <w:tcMar>
              <w:top w:w="29" w:type="dxa"/>
              <w:left w:w="115" w:type="dxa"/>
              <w:bottom w:w="29" w:type="dxa"/>
              <w:right w:w="115" w:type="dxa"/>
            </w:tcMar>
          </w:tcPr>
          <w:p w14:paraId="46E7C87E" w14:textId="762FF1D9" w:rsidR="00976988" w:rsidRPr="00737CB3" w:rsidRDefault="00976988" w:rsidP="00737CB3">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Pagal Trading Economics, 2026 m. II ketvirtį Bahreinas</w:t>
            </w:r>
            <w:r w:rsidR="00FD3B75" w:rsidRPr="00737CB3">
              <w:rPr>
                <w:rFonts w:asciiTheme="majorBidi" w:hAnsiTheme="majorBidi" w:cstheme="majorBidi"/>
                <w:noProof/>
                <w:sz w:val="24"/>
                <w:szCs w:val="24"/>
              </w:rPr>
              <w:t>, po neigiamo ankstesnio ketvirčio rodiklio,</w:t>
            </w:r>
            <w:r w:rsidRPr="00737CB3">
              <w:rPr>
                <w:rFonts w:asciiTheme="majorBidi" w:hAnsiTheme="majorBidi" w:cstheme="majorBidi"/>
                <w:noProof/>
                <w:sz w:val="24"/>
                <w:szCs w:val="24"/>
              </w:rPr>
              <w:t xml:space="preserve"> užregistravo 85,8 mln. BHD grynųjų tiesioginių užsienio investicijų įplaukų. Tai rodo atsigaunantį investuotojų pasitikėjimą.</w:t>
            </w:r>
          </w:p>
        </w:tc>
        <w:tc>
          <w:tcPr>
            <w:tcW w:w="2551" w:type="dxa"/>
            <w:tcBorders>
              <w:top w:val="single" w:sz="4" w:space="0" w:color="auto"/>
              <w:bottom w:val="single" w:sz="4" w:space="0" w:color="auto"/>
            </w:tcBorders>
            <w:tcMar>
              <w:top w:w="29" w:type="dxa"/>
              <w:left w:w="115" w:type="dxa"/>
              <w:bottom w:w="29" w:type="dxa"/>
              <w:right w:w="115" w:type="dxa"/>
            </w:tcMar>
          </w:tcPr>
          <w:p w14:paraId="404F1911" w14:textId="21CCA14E" w:rsidR="002D3FCB" w:rsidRPr="00737CB3" w:rsidRDefault="00D3486B" w:rsidP="002D3FCB">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"https://tradingeconomics.com/bahrain/foreign-direct-investment"</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2D3FCB" w:rsidRPr="00737CB3">
              <w:rPr>
                <w:rStyle w:val="Hyperlink"/>
                <w:rFonts w:asciiTheme="majorBidi" w:hAnsiTheme="majorBidi" w:cstheme="majorBidi"/>
                <w:kern w:val="36"/>
                <w:sz w:val="24"/>
                <w:szCs w:val="24"/>
                <w:lang w:val="en-AE"/>
              </w:rPr>
              <w:t>Bahrain Foreign Direct Investment</w:t>
            </w:r>
          </w:p>
          <w:p w14:paraId="4503779E" w14:textId="42FCB843" w:rsidR="00976988" w:rsidRPr="00737CB3" w:rsidRDefault="002D3FCB" w:rsidP="002D3FCB">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(Trading Economics)</w:t>
            </w:r>
            <w:r w:rsidR="00D3486B" w:rsidRPr="00737CB3">
              <w:rPr>
                <w:rFonts w:asciiTheme="majorBidi" w:hAnsiTheme="majorBidi" w:cstheme="majorBidi"/>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3110CD2E" w14:textId="77777777" w:rsidR="00976988" w:rsidRPr="00737CB3" w:rsidRDefault="00976988" w:rsidP="002A2CBB">
            <w:pPr>
              <w:rPr>
                <w:rFonts w:asciiTheme="majorBidi" w:hAnsiTheme="majorBidi" w:cstheme="majorBidi"/>
                <w:sz w:val="24"/>
                <w:szCs w:val="24"/>
              </w:rPr>
            </w:pPr>
          </w:p>
        </w:tc>
      </w:tr>
      <w:tr w:rsidR="006F1C63" w:rsidRPr="00737CB3" w14:paraId="73ABEC67" w14:textId="77777777" w:rsidTr="002A2CBB">
        <w:trPr>
          <w:trHeight w:val="234"/>
        </w:trPr>
        <w:tc>
          <w:tcPr>
            <w:tcW w:w="15736" w:type="dxa"/>
            <w:gridSpan w:val="4"/>
            <w:tcBorders>
              <w:bottom w:val="single" w:sz="4" w:space="0" w:color="auto"/>
            </w:tcBorders>
            <w:tcMar>
              <w:top w:w="29" w:type="dxa"/>
              <w:left w:w="115" w:type="dxa"/>
              <w:bottom w:w="29" w:type="dxa"/>
              <w:right w:w="115" w:type="dxa"/>
            </w:tcMar>
          </w:tcPr>
          <w:p w14:paraId="5E4E0F40" w14:textId="77777777" w:rsidR="006F1C63" w:rsidRPr="00737CB3" w:rsidRDefault="006F1C63" w:rsidP="002A2CBB">
            <w:pPr>
              <w:spacing w:line="240" w:lineRule="auto"/>
              <w:rPr>
                <w:rFonts w:asciiTheme="majorBidi" w:hAnsiTheme="majorBidi" w:cstheme="majorBidi"/>
                <w:b/>
                <w:sz w:val="24"/>
                <w:szCs w:val="24"/>
              </w:rPr>
            </w:pPr>
            <w:r w:rsidRPr="00737CB3">
              <w:rPr>
                <w:rFonts w:asciiTheme="majorBidi" w:hAnsiTheme="majorBidi" w:cstheme="majorBidi"/>
                <w:b/>
                <w:sz w:val="24"/>
                <w:szCs w:val="24"/>
              </w:rPr>
              <w:lastRenderedPageBreak/>
              <w:t>BENDRA EKONOMINĖ INFORMACIJA</w:t>
            </w:r>
          </w:p>
        </w:tc>
      </w:tr>
      <w:tr w:rsidR="00AA31E7" w:rsidRPr="00737CB3" w14:paraId="02B7ECA7"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5BEE634D" w14:textId="39431EBD" w:rsidR="00AA31E7" w:rsidRPr="00737CB3" w:rsidRDefault="00AA31E7" w:rsidP="002A2CBB">
            <w:pPr>
              <w:rPr>
                <w:rFonts w:asciiTheme="majorBidi" w:hAnsiTheme="majorBidi" w:cstheme="majorBidi"/>
                <w:color w:val="EE0000"/>
                <w:sz w:val="24"/>
                <w:szCs w:val="24"/>
              </w:rPr>
            </w:pPr>
            <w:r w:rsidRPr="00737CB3">
              <w:rPr>
                <w:rFonts w:asciiTheme="majorBidi" w:hAnsiTheme="majorBidi" w:cstheme="majorBidi"/>
                <w:sz w:val="24"/>
                <w:szCs w:val="24"/>
              </w:rPr>
              <w:t>202</w:t>
            </w:r>
            <w:r w:rsidR="00D63447" w:rsidRPr="00737CB3">
              <w:rPr>
                <w:rFonts w:asciiTheme="majorBidi" w:hAnsiTheme="majorBidi" w:cstheme="majorBidi"/>
                <w:sz w:val="24"/>
                <w:szCs w:val="24"/>
              </w:rPr>
              <w:t>6</w:t>
            </w:r>
            <w:r w:rsidRPr="00737CB3">
              <w:rPr>
                <w:rFonts w:asciiTheme="majorBidi" w:hAnsiTheme="majorBidi" w:cstheme="majorBidi"/>
                <w:sz w:val="24"/>
                <w:szCs w:val="24"/>
              </w:rPr>
              <w:t xml:space="preserve"> 08 </w:t>
            </w:r>
            <w:r w:rsidR="00D63447" w:rsidRPr="00737CB3">
              <w:rPr>
                <w:rFonts w:asciiTheme="majorBidi" w:hAnsiTheme="majorBidi" w:cstheme="majorBidi"/>
                <w:sz w:val="24"/>
                <w:szCs w:val="24"/>
              </w:rPr>
              <w:t>26</w:t>
            </w:r>
          </w:p>
        </w:tc>
        <w:tc>
          <w:tcPr>
            <w:tcW w:w="10631" w:type="dxa"/>
            <w:tcBorders>
              <w:top w:val="single" w:sz="4" w:space="0" w:color="auto"/>
              <w:bottom w:val="single" w:sz="4" w:space="0" w:color="auto"/>
            </w:tcBorders>
            <w:tcMar>
              <w:top w:w="29" w:type="dxa"/>
              <w:left w:w="115" w:type="dxa"/>
              <w:bottom w:w="29" w:type="dxa"/>
              <w:right w:w="115" w:type="dxa"/>
            </w:tcMar>
          </w:tcPr>
          <w:p w14:paraId="63646AB2" w14:textId="727D4ABA" w:rsidR="00AA31E7" w:rsidRPr="00737CB3" w:rsidRDefault="00CC2BF6"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Nacionalinė ekonomika 2026 m. sausį ir vasarį užfiksavo stiprius rezultatus, kol 2026 m. kovą ją paveikė priešiška Irano agresija Karalystei. Remiantis preliminariais nacionalinės apskaitos duomenimis, Informacijos ir eVyriausybės tarnybos paskelbtais preliminariais nacionalinės apskaitos duomenimis, BVP esant pastovioms kainoms 2026 m. pirmąjį ketvirtį sumažėjo 3,8 % metiniu laikotarpiu, dėl 37,2 % naftos veiklos sumažėjimo, daugiausia dėl taikomų apribojimų jūrų eismui per Hormuzo sąsiaurį, kurie paveikė eksporto pajėgumus ir planinius priežiūros darbus. Nepaisant vietinių aplinkybių, ne naftos veikla toliau plėtėsi, fiksuodama 2,2 % metinį augimą. Esamomis kainomis BVP sumažėjo 2,7 % metiniu požiūriu, dėl 31,1 % naftos veiklos sumažėjimo, palyginti su 1,9 % ne naftos veiklos augimu.</w:t>
            </w:r>
          </w:p>
        </w:tc>
        <w:tc>
          <w:tcPr>
            <w:tcW w:w="2551" w:type="dxa"/>
            <w:tcBorders>
              <w:top w:val="single" w:sz="4" w:space="0" w:color="auto"/>
              <w:bottom w:val="single" w:sz="4" w:space="0" w:color="auto"/>
            </w:tcBorders>
            <w:tcMar>
              <w:top w:w="29" w:type="dxa"/>
              <w:left w:w="115" w:type="dxa"/>
              <w:bottom w:w="29" w:type="dxa"/>
              <w:right w:w="115" w:type="dxa"/>
            </w:tcMar>
          </w:tcPr>
          <w:p w14:paraId="3810036A" w14:textId="01BBAE92" w:rsidR="00D34EA4" w:rsidRPr="00737CB3" w:rsidRDefault="00CD6A95" w:rsidP="006320AF">
            <w:pPr>
              <w:pStyle w:val="NoSpacing"/>
              <w:jc w:val="both"/>
              <w:rPr>
                <w:rStyle w:val="Hyperlink"/>
                <w:rFonts w:asciiTheme="majorBidi" w:hAnsiTheme="majorBidi" w:cstheme="majorBidi"/>
                <w:spacing w:val="-15"/>
                <w:kern w:val="36"/>
                <w:sz w:val="24"/>
                <w:szCs w:val="24"/>
                <w:lang w:val="en-AE" w:eastAsia="en-AE"/>
              </w:rPr>
            </w:pPr>
            <w:r w:rsidRPr="00737CB3">
              <w:rPr>
                <w:rFonts w:asciiTheme="majorBidi" w:hAnsiTheme="majorBidi" w:cstheme="majorBidi"/>
                <w:spacing w:val="-15"/>
                <w:kern w:val="36"/>
                <w:sz w:val="24"/>
                <w:szCs w:val="24"/>
                <w:lang w:val="en-AE" w:eastAsia="en-AE"/>
              </w:rPr>
              <w:fldChar w:fldCharType="begin"/>
            </w:r>
            <w:r w:rsidRPr="00737CB3">
              <w:rPr>
                <w:rFonts w:asciiTheme="majorBidi" w:hAnsiTheme="majorBidi" w:cstheme="majorBidi"/>
                <w:spacing w:val="-15"/>
                <w:kern w:val="36"/>
                <w:sz w:val="24"/>
                <w:szCs w:val="24"/>
                <w:lang w:val="en-AE" w:eastAsia="en-AE"/>
              </w:rPr>
              <w:instrText>HYPERLINK "https://www.bna.bh/en/MinistryofFinanceandNationalEconomyreleasesBahrainEconomicQuarterlyReportforQ12026.aspx?action=article&amp;id=848465"</w:instrText>
            </w:r>
            <w:r w:rsidRPr="00737CB3">
              <w:rPr>
                <w:rFonts w:asciiTheme="majorBidi" w:hAnsiTheme="majorBidi" w:cstheme="majorBidi"/>
                <w:spacing w:val="-15"/>
                <w:kern w:val="36"/>
                <w:sz w:val="24"/>
                <w:szCs w:val="24"/>
                <w:lang w:val="en-AE" w:eastAsia="en-AE"/>
              </w:rPr>
            </w:r>
            <w:r w:rsidRPr="00737CB3">
              <w:rPr>
                <w:rFonts w:asciiTheme="majorBidi" w:hAnsiTheme="majorBidi" w:cstheme="majorBidi"/>
                <w:spacing w:val="-15"/>
                <w:kern w:val="36"/>
                <w:sz w:val="24"/>
                <w:szCs w:val="24"/>
                <w:lang w:val="en-AE" w:eastAsia="en-AE"/>
              </w:rPr>
              <w:fldChar w:fldCharType="separate"/>
            </w:r>
            <w:r w:rsidR="00D34EA4" w:rsidRPr="00737CB3">
              <w:rPr>
                <w:rStyle w:val="Hyperlink"/>
                <w:rFonts w:asciiTheme="majorBidi" w:hAnsiTheme="majorBidi" w:cstheme="majorBidi"/>
                <w:spacing w:val="-15"/>
                <w:kern w:val="36"/>
                <w:sz w:val="24"/>
                <w:szCs w:val="24"/>
                <w:lang w:val="en-AE" w:eastAsia="en-AE"/>
              </w:rPr>
              <w:t>Ministry of Finance and National Economy releases Bahrain Economic Quarterly Report for Q1 2026</w:t>
            </w:r>
          </w:p>
          <w:p w14:paraId="05A9036D" w14:textId="152ED664" w:rsidR="00CE6FAE" w:rsidRPr="00737CB3" w:rsidRDefault="00D34EA4" w:rsidP="006320AF">
            <w:pPr>
              <w:pStyle w:val="NoSpacing"/>
              <w:jc w:val="both"/>
              <w:rPr>
                <w:rFonts w:asciiTheme="majorBidi" w:hAnsiTheme="majorBidi" w:cstheme="majorBidi"/>
                <w:sz w:val="24"/>
                <w:szCs w:val="24"/>
                <w:lang w:val="en-AE"/>
              </w:rPr>
            </w:pPr>
            <w:r w:rsidRPr="00737CB3">
              <w:rPr>
                <w:rStyle w:val="Hyperlink"/>
                <w:rFonts w:asciiTheme="majorBidi" w:hAnsiTheme="majorBidi" w:cstheme="majorBidi"/>
                <w:sz w:val="24"/>
                <w:szCs w:val="24"/>
                <w:lang w:val="en-AE"/>
              </w:rPr>
              <w:t>(BNA)</w:t>
            </w:r>
            <w:r w:rsidR="00CD6A95" w:rsidRPr="00737CB3">
              <w:rPr>
                <w:rFonts w:asciiTheme="majorBidi" w:hAnsiTheme="majorBidi" w:cstheme="majorBidi"/>
                <w:spacing w:val="-15"/>
                <w:kern w:val="36"/>
                <w:sz w:val="24"/>
                <w:szCs w:val="24"/>
                <w:lang w:val="en-AE" w:eastAsia="en-AE"/>
              </w:rPr>
              <w:fldChar w:fldCharType="end"/>
            </w:r>
          </w:p>
          <w:p w14:paraId="1E5E13D2" w14:textId="77777777" w:rsidR="00AA31E7" w:rsidRPr="00737CB3" w:rsidRDefault="00AA31E7" w:rsidP="006320AF">
            <w:pPr>
              <w:pStyle w:val="NoSpacing"/>
              <w:jc w:val="both"/>
              <w:rPr>
                <w:rFonts w:asciiTheme="majorBidi" w:hAnsiTheme="majorBidi" w:cstheme="majorBidi"/>
                <w:sz w:val="24"/>
                <w:szCs w:val="24"/>
              </w:rPr>
            </w:pP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1A2B1B02" w14:textId="77777777" w:rsidR="00AA31E7" w:rsidRPr="00737CB3" w:rsidRDefault="00AA31E7" w:rsidP="002A2CBB">
            <w:pPr>
              <w:rPr>
                <w:rFonts w:asciiTheme="majorBidi" w:hAnsiTheme="majorBidi" w:cstheme="majorBidi"/>
                <w:color w:val="EE0000"/>
                <w:sz w:val="24"/>
                <w:szCs w:val="24"/>
              </w:rPr>
            </w:pPr>
          </w:p>
        </w:tc>
      </w:tr>
      <w:tr w:rsidR="002D6237" w:rsidRPr="00737CB3" w14:paraId="4E86C197"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036C98F7" w14:textId="6F6FDE0C" w:rsidR="002D6237" w:rsidRPr="00737CB3" w:rsidRDefault="002D6237" w:rsidP="002A2CBB">
            <w:pPr>
              <w:rPr>
                <w:rFonts w:asciiTheme="majorBidi" w:hAnsiTheme="majorBidi" w:cstheme="majorBidi"/>
                <w:color w:val="EE0000"/>
                <w:sz w:val="24"/>
                <w:szCs w:val="24"/>
              </w:rPr>
            </w:pPr>
            <w:r w:rsidRPr="00737CB3">
              <w:rPr>
                <w:rFonts w:asciiTheme="majorBidi" w:hAnsiTheme="majorBidi" w:cstheme="majorBidi"/>
                <w:sz w:val="24"/>
                <w:szCs w:val="24"/>
              </w:rPr>
              <w:t>2026 09 07</w:t>
            </w:r>
          </w:p>
        </w:tc>
        <w:tc>
          <w:tcPr>
            <w:tcW w:w="10631" w:type="dxa"/>
            <w:tcBorders>
              <w:top w:val="single" w:sz="4" w:space="0" w:color="auto"/>
              <w:bottom w:val="single" w:sz="4" w:space="0" w:color="auto"/>
            </w:tcBorders>
            <w:tcMar>
              <w:top w:w="29" w:type="dxa"/>
              <w:left w:w="115" w:type="dxa"/>
              <w:bottom w:w="29" w:type="dxa"/>
              <w:right w:w="115" w:type="dxa"/>
            </w:tcMar>
          </w:tcPr>
          <w:p w14:paraId="0EDAD487" w14:textId="3BA224FC" w:rsidR="00847F03" w:rsidRPr="00737CB3" w:rsidRDefault="00847F03" w:rsidP="006C47F2">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Bahreinas ragina GCC šalis daugiau investuoti į energijos kaupimo sistemas.</w:t>
            </w:r>
          </w:p>
          <w:p w14:paraId="7834EA1C" w14:textId="4BA8B2F0" w:rsidR="002D6237" w:rsidRPr="00737CB3" w:rsidRDefault="00847F03"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Bahreino elektros ir vandens ministras pabrėžė, kad</w:t>
            </w:r>
            <w:r w:rsidR="005D76C6"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duomenų centrų ir dirbtinio intelekto plėtra sparčiai didina elektros poreikį</w:t>
            </w:r>
            <w:r w:rsidR="005D76C6"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energijos kaupimo sprendimai turi būti laikomi strategine infrastruktūra</w:t>
            </w:r>
            <w:r w:rsidR="004C5E59" w:rsidRPr="00737CB3">
              <w:rPr>
                <w:rFonts w:asciiTheme="majorBidi" w:hAnsiTheme="majorBidi" w:cstheme="majorBidi"/>
                <w:noProof/>
                <w:sz w:val="24"/>
                <w:szCs w:val="24"/>
              </w:rPr>
              <w:t xml:space="preserve"> o</w:t>
            </w:r>
            <w:r w:rsidR="005D76C6" w:rsidRPr="00737CB3">
              <w:rPr>
                <w:rFonts w:asciiTheme="majorBidi" w:hAnsiTheme="majorBidi" w:cstheme="majorBidi"/>
                <w:noProof/>
                <w:sz w:val="24"/>
                <w:szCs w:val="24"/>
              </w:rPr>
              <w:t xml:space="preserve"> </w:t>
            </w:r>
            <w:r w:rsidRPr="00737CB3">
              <w:rPr>
                <w:rFonts w:asciiTheme="majorBidi" w:hAnsiTheme="majorBidi" w:cstheme="majorBidi"/>
                <w:noProof/>
                <w:sz w:val="24"/>
                <w:szCs w:val="24"/>
              </w:rPr>
              <w:t xml:space="preserve">ateities ekonomikos konkurencingumas priklausys nuo elektros tinklų pasirengimo. </w:t>
            </w:r>
          </w:p>
        </w:tc>
        <w:tc>
          <w:tcPr>
            <w:tcW w:w="2551" w:type="dxa"/>
            <w:tcBorders>
              <w:top w:val="single" w:sz="4" w:space="0" w:color="auto"/>
              <w:bottom w:val="single" w:sz="4" w:space="0" w:color="auto"/>
            </w:tcBorders>
            <w:tcMar>
              <w:top w:w="29" w:type="dxa"/>
              <w:left w:w="115" w:type="dxa"/>
              <w:bottom w:w="29" w:type="dxa"/>
              <w:right w:w="115" w:type="dxa"/>
            </w:tcMar>
          </w:tcPr>
          <w:p w14:paraId="38471B0D" w14:textId="68BD64C5" w:rsidR="00693715" w:rsidRPr="00737CB3" w:rsidRDefault="00726D31" w:rsidP="006C47F2">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333333"/>
                <w:kern w:val="36"/>
                <w:sz w:val="24"/>
                <w:szCs w:val="24"/>
                <w:lang w:val="en-AE"/>
              </w:rPr>
              <w:fldChar w:fldCharType="begin"/>
            </w:r>
            <w:r w:rsidRPr="00737CB3">
              <w:rPr>
                <w:rFonts w:asciiTheme="majorBidi" w:hAnsiTheme="majorBidi" w:cstheme="majorBidi"/>
                <w:color w:val="333333"/>
                <w:kern w:val="36"/>
                <w:sz w:val="24"/>
                <w:szCs w:val="24"/>
                <w:lang w:val="en-AE"/>
              </w:rPr>
              <w:instrText>HYPERLINK "https://www.agbi.com/renewable-energy/2026/09/gulf-needs-energy-storage-as-ai-strains-grids-bahrain-says/"</w:instrText>
            </w:r>
            <w:r w:rsidRPr="00737CB3">
              <w:rPr>
                <w:rFonts w:asciiTheme="majorBidi" w:hAnsiTheme="majorBidi" w:cstheme="majorBidi"/>
                <w:color w:val="333333"/>
                <w:kern w:val="36"/>
                <w:sz w:val="24"/>
                <w:szCs w:val="24"/>
                <w:lang w:val="en-AE"/>
              </w:rPr>
            </w:r>
            <w:r w:rsidRPr="00737CB3">
              <w:rPr>
                <w:rFonts w:asciiTheme="majorBidi" w:hAnsiTheme="majorBidi" w:cstheme="majorBidi"/>
                <w:color w:val="333333"/>
                <w:kern w:val="36"/>
                <w:sz w:val="24"/>
                <w:szCs w:val="24"/>
                <w:lang w:val="en-AE"/>
              </w:rPr>
              <w:fldChar w:fldCharType="separate"/>
            </w:r>
            <w:r w:rsidR="00693715" w:rsidRPr="00737CB3">
              <w:rPr>
                <w:rStyle w:val="Hyperlink"/>
                <w:rFonts w:asciiTheme="majorBidi" w:hAnsiTheme="majorBidi" w:cstheme="majorBidi"/>
                <w:kern w:val="36"/>
                <w:sz w:val="24"/>
                <w:szCs w:val="24"/>
                <w:lang w:val="en-AE"/>
              </w:rPr>
              <w:t>Gulf energy storage plan is crucial for AI power needs, Bahrain says</w:t>
            </w:r>
          </w:p>
          <w:p w14:paraId="21061EB9" w14:textId="1D7A002C" w:rsidR="002D6237" w:rsidRPr="00737CB3" w:rsidRDefault="00693715" w:rsidP="006C47F2">
            <w:pPr>
              <w:pStyle w:val="NoSpacing"/>
              <w:jc w:val="both"/>
              <w:rPr>
                <w:rFonts w:asciiTheme="majorBidi" w:hAnsiTheme="majorBidi" w:cstheme="majorBidi"/>
                <w:spacing w:val="-15"/>
                <w:kern w:val="36"/>
                <w:sz w:val="24"/>
                <w:szCs w:val="24"/>
                <w:lang w:val="en-AE"/>
              </w:rPr>
            </w:pPr>
            <w:r w:rsidRPr="00737CB3">
              <w:rPr>
                <w:rStyle w:val="Hyperlink"/>
                <w:rFonts w:asciiTheme="majorBidi" w:hAnsiTheme="majorBidi" w:cstheme="majorBidi"/>
                <w:spacing w:val="-15"/>
                <w:kern w:val="36"/>
                <w:sz w:val="24"/>
                <w:szCs w:val="24"/>
                <w:lang w:val="en-AE"/>
              </w:rPr>
              <w:t>(AGBI)</w:t>
            </w:r>
            <w:r w:rsidR="00726D31" w:rsidRPr="00737CB3">
              <w:rPr>
                <w:rFonts w:asciiTheme="majorBidi" w:hAnsiTheme="majorBidi" w:cstheme="majorBidi"/>
                <w:color w:val="333333"/>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02D55E13" w14:textId="77777777" w:rsidR="002D6237" w:rsidRPr="00737CB3" w:rsidRDefault="002D6237" w:rsidP="002A2CBB">
            <w:pPr>
              <w:rPr>
                <w:rFonts w:asciiTheme="majorBidi" w:hAnsiTheme="majorBidi" w:cstheme="majorBidi"/>
                <w:color w:val="EE0000"/>
                <w:sz w:val="24"/>
                <w:szCs w:val="24"/>
              </w:rPr>
            </w:pPr>
          </w:p>
        </w:tc>
      </w:tr>
      <w:tr w:rsidR="007B2C9F" w:rsidRPr="00737CB3" w14:paraId="20AC5D37"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450F57A8" w14:textId="321148D0" w:rsidR="007B2C9F" w:rsidRPr="00737CB3" w:rsidRDefault="007B2C9F" w:rsidP="002A2CBB">
            <w:pPr>
              <w:rPr>
                <w:rFonts w:asciiTheme="majorBidi" w:hAnsiTheme="majorBidi" w:cstheme="majorBidi"/>
                <w:sz w:val="24"/>
                <w:szCs w:val="24"/>
              </w:rPr>
            </w:pPr>
            <w:r w:rsidRPr="00737CB3">
              <w:rPr>
                <w:rFonts w:asciiTheme="majorBidi" w:hAnsiTheme="majorBidi" w:cstheme="majorBidi"/>
                <w:sz w:val="24"/>
                <w:szCs w:val="24"/>
              </w:rPr>
              <w:t>2026 09 11</w:t>
            </w:r>
          </w:p>
        </w:tc>
        <w:tc>
          <w:tcPr>
            <w:tcW w:w="10631" w:type="dxa"/>
            <w:tcBorders>
              <w:top w:val="single" w:sz="4" w:space="0" w:color="auto"/>
              <w:bottom w:val="single" w:sz="4" w:space="0" w:color="auto"/>
            </w:tcBorders>
            <w:tcMar>
              <w:top w:w="29" w:type="dxa"/>
              <w:left w:w="115" w:type="dxa"/>
              <w:bottom w:w="29" w:type="dxa"/>
              <w:right w:w="115" w:type="dxa"/>
            </w:tcMar>
          </w:tcPr>
          <w:p w14:paraId="78A29C19" w14:textId="21E57449" w:rsidR="007B2C9F" w:rsidRPr="00737CB3" w:rsidRDefault="00251969"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Rugsėjo mėnesio analizės rodo, kad Bahreino ekonomika išlieka pereinamajame etape: nors naftos sektorius susiduria su iššūkiais, pagrindiniais augimo varikliais išlieka finansų paslaugos, logistika, turizmas, IT ir kiti ne naftos sektoriai. Tarptautinis valiutos fondas anksčiau prognozavo apie 3,3 proc. realaus BVP augimą 2026 m., tačiau energetikos rinkų svyravimai ir regioniniai geopolitiniai veiksniai didina neapibrėžtumą. Nepaisant fiskalinio spaudimo ir aukštos viešosios skolos, Bahreinas toliau remiasi ekonomikos diversifikacija stiprindamas ne naftos sektorių indėlį į ilgalaikį ekonomikos augimą.</w:t>
            </w:r>
          </w:p>
        </w:tc>
        <w:tc>
          <w:tcPr>
            <w:tcW w:w="2551" w:type="dxa"/>
            <w:tcBorders>
              <w:top w:val="single" w:sz="4" w:space="0" w:color="auto"/>
              <w:bottom w:val="single" w:sz="4" w:space="0" w:color="auto"/>
            </w:tcBorders>
            <w:tcMar>
              <w:top w:w="29" w:type="dxa"/>
              <w:left w:w="115" w:type="dxa"/>
              <w:bottom w:w="29" w:type="dxa"/>
              <w:right w:w="115" w:type="dxa"/>
            </w:tcMar>
          </w:tcPr>
          <w:p w14:paraId="18A24717" w14:textId="647CD862" w:rsidR="0096608A" w:rsidRPr="00737CB3" w:rsidRDefault="006712EE" w:rsidP="0096608A">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212529"/>
                <w:kern w:val="36"/>
                <w:sz w:val="24"/>
                <w:szCs w:val="24"/>
                <w:lang w:val="en-AE"/>
              </w:rPr>
              <w:fldChar w:fldCharType="begin"/>
            </w:r>
            <w:r w:rsidRPr="00737CB3">
              <w:rPr>
                <w:rFonts w:asciiTheme="majorBidi" w:hAnsiTheme="majorBidi" w:cstheme="majorBidi"/>
                <w:color w:val="212529"/>
                <w:kern w:val="36"/>
                <w:sz w:val="24"/>
                <w:szCs w:val="24"/>
                <w:lang w:val="en-AE"/>
              </w:rPr>
              <w:instrText>HYPERLINK "https://www.thearabtoday.com/bahrain-economy-latest-financial-developments/"</w:instrText>
            </w:r>
            <w:r w:rsidRPr="00737CB3">
              <w:rPr>
                <w:rFonts w:asciiTheme="majorBidi" w:hAnsiTheme="majorBidi" w:cstheme="majorBidi"/>
                <w:color w:val="212529"/>
                <w:kern w:val="36"/>
                <w:sz w:val="24"/>
                <w:szCs w:val="24"/>
                <w:lang w:val="en-AE"/>
              </w:rPr>
            </w:r>
            <w:r w:rsidRPr="00737CB3">
              <w:rPr>
                <w:rFonts w:asciiTheme="majorBidi" w:hAnsiTheme="majorBidi" w:cstheme="majorBidi"/>
                <w:color w:val="212529"/>
                <w:kern w:val="36"/>
                <w:sz w:val="24"/>
                <w:szCs w:val="24"/>
                <w:lang w:val="en-AE"/>
              </w:rPr>
              <w:fldChar w:fldCharType="separate"/>
            </w:r>
            <w:r w:rsidR="0096608A" w:rsidRPr="00737CB3">
              <w:rPr>
                <w:rStyle w:val="Hyperlink"/>
                <w:rFonts w:asciiTheme="majorBidi" w:hAnsiTheme="majorBidi" w:cstheme="majorBidi"/>
                <w:kern w:val="36"/>
                <w:sz w:val="24"/>
                <w:szCs w:val="24"/>
                <w:lang w:val="en-AE"/>
              </w:rPr>
              <w:t>Bahrain Economy: Latest Financial Developments</w:t>
            </w:r>
          </w:p>
          <w:p w14:paraId="114B63A5" w14:textId="3EAEBEC8" w:rsidR="007B2C9F" w:rsidRPr="00737CB3" w:rsidRDefault="0096608A" w:rsidP="0096608A">
            <w:pPr>
              <w:pStyle w:val="NoSpacing"/>
              <w:jc w:val="both"/>
              <w:rPr>
                <w:rFonts w:asciiTheme="majorBidi" w:hAnsiTheme="majorBidi" w:cstheme="majorBidi"/>
                <w:color w:val="333333"/>
                <w:kern w:val="36"/>
                <w:sz w:val="24"/>
                <w:szCs w:val="24"/>
                <w:lang w:val="en-AE"/>
              </w:rPr>
            </w:pPr>
            <w:r w:rsidRPr="00737CB3">
              <w:rPr>
                <w:rStyle w:val="Hyperlink"/>
                <w:rFonts w:asciiTheme="majorBidi" w:hAnsiTheme="majorBidi" w:cstheme="majorBidi"/>
                <w:kern w:val="36"/>
                <w:sz w:val="24"/>
                <w:szCs w:val="24"/>
                <w:lang w:val="en-AE"/>
              </w:rPr>
              <w:t>(The Arab Today)</w:t>
            </w:r>
            <w:r w:rsidR="006712EE" w:rsidRPr="00737CB3">
              <w:rPr>
                <w:rFonts w:asciiTheme="majorBidi" w:hAnsiTheme="majorBidi" w:cstheme="majorBidi"/>
                <w:color w:val="212529"/>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143A6E76" w14:textId="77777777" w:rsidR="007B2C9F" w:rsidRPr="00737CB3" w:rsidRDefault="007B2C9F" w:rsidP="002A2CBB">
            <w:pPr>
              <w:rPr>
                <w:rFonts w:asciiTheme="majorBidi" w:hAnsiTheme="majorBidi" w:cstheme="majorBidi"/>
                <w:color w:val="EE0000"/>
                <w:sz w:val="24"/>
                <w:szCs w:val="24"/>
              </w:rPr>
            </w:pPr>
          </w:p>
        </w:tc>
      </w:tr>
      <w:tr w:rsidR="004E7E32" w:rsidRPr="00737CB3" w14:paraId="58BC2264"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1789A858" w14:textId="26A9BC16" w:rsidR="004E7E32" w:rsidRPr="00737CB3" w:rsidRDefault="004E7E32" w:rsidP="002A2CBB">
            <w:pPr>
              <w:rPr>
                <w:rFonts w:asciiTheme="majorBidi" w:hAnsiTheme="majorBidi" w:cstheme="majorBidi"/>
                <w:sz w:val="24"/>
                <w:szCs w:val="24"/>
              </w:rPr>
            </w:pPr>
            <w:r w:rsidRPr="00737CB3">
              <w:rPr>
                <w:rFonts w:asciiTheme="majorBidi" w:hAnsiTheme="majorBidi" w:cstheme="majorBidi"/>
                <w:sz w:val="24"/>
                <w:szCs w:val="24"/>
              </w:rPr>
              <w:t>2026 09 23</w:t>
            </w:r>
          </w:p>
        </w:tc>
        <w:tc>
          <w:tcPr>
            <w:tcW w:w="10631" w:type="dxa"/>
            <w:tcBorders>
              <w:top w:val="single" w:sz="4" w:space="0" w:color="auto"/>
              <w:bottom w:val="single" w:sz="4" w:space="0" w:color="auto"/>
            </w:tcBorders>
            <w:tcMar>
              <w:top w:w="29" w:type="dxa"/>
              <w:left w:w="115" w:type="dxa"/>
              <w:bottom w:w="29" w:type="dxa"/>
              <w:right w:w="115" w:type="dxa"/>
            </w:tcMar>
          </w:tcPr>
          <w:p w14:paraId="170BEA8C" w14:textId="7AAAD8DA" w:rsidR="004E7E32" w:rsidRPr="00737CB3" w:rsidRDefault="0000707E" w:rsidP="00E427F0">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Rugsėjo 23 d. paskelbtoje analizėje pažymima, kad Bahreinui gali prireikti papildomos finansinės paramos iš Persijos įlankos kaimynių, siekiant sustiprinti valstybės finansų stabilumą ir užsienio valiutos rezervus. Nors šalis naudojasi 5,5 mlrd. JAV dolerių vertės valiutų apsikeitimo sandoriu su JAE, ekonomistai atkreipia dėmesį į išliekančius iššūkius susijusius su mažėjančiomis naftos pajamomis, augančia viešąja skola ir spaudimu išlaikyti Bahreino dinaro susiejimą su JAV doleriu. Ši situacija pabrėžia fiskalinių reformų ir regioninio bendradarbiavimo svarbą šalies ekonominiam stabilumui užtikrinti.</w:t>
            </w:r>
          </w:p>
        </w:tc>
        <w:tc>
          <w:tcPr>
            <w:tcW w:w="2551" w:type="dxa"/>
            <w:tcBorders>
              <w:top w:val="single" w:sz="4" w:space="0" w:color="auto"/>
              <w:bottom w:val="single" w:sz="4" w:space="0" w:color="auto"/>
            </w:tcBorders>
            <w:tcMar>
              <w:top w:w="29" w:type="dxa"/>
              <w:left w:w="115" w:type="dxa"/>
              <w:bottom w:w="29" w:type="dxa"/>
              <w:right w:w="115" w:type="dxa"/>
            </w:tcMar>
          </w:tcPr>
          <w:p w14:paraId="067294E6" w14:textId="48296C99" w:rsidR="00ED758F" w:rsidRPr="00737CB3" w:rsidRDefault="00EC35D8" w:rsidP="0043563A">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color w:val="333333"/>
                <w:kern w:val="36"/>
                <w:sz w:val="24"/>
                <w:szCs w:val="24"/>
                <w:lang w:val="en-AE"/>
              </w:rPr>
              <w:fldChar w:fldCharType="begin"/>
            </w:r>
            <w:r w:rsidRPr="00737CB3">
              <w:rPr>
                <w:rFonts w:asciiTheme="majorBidi" w:hAnsiTheme="majorBidi" w:cstheme="majorBidi"/>
                <w:color w:val="333333"/>
                <w:kern w:val="36"/>
                <w:sz w:val="24"/>
                <w:szCs w:val="24"/>
                <w:lang w:val="en-AE"/>
              </w:rPr>
              <w:instrText>HYPERLINK "https://www.agbi.com/analysis/economy/2026/09/bahrain-likely-to-require-more-economic-help-from-neighbours/"</w:instrText>
            </w:r>
            <w:r w:rsidRPr="00737CB3">
              <w:rPr>
                <w:rFonts w:asciiTheme="majorBidi" w:hAnsiTheme="majorBidi" w:cstheme="majorBidi"/>
                <w:color w:val="333333"/>
                <w:kern w:val="36"/>
                <w:sz w:val="24"/>
                <w:szCs w:val="24"/>
                <w:lang w:val="en-AE"/>
              </w:rPr>
            </w:r>
            <w:r w:rsidRPr="00737CB3">
              <w:rPr>
                <w:rFonts w:asciiTheme="majorBidi" w:hAnsiTheme="majorBidi" w:cstheme="majorBidi"/>
                <w:color w:val="333333"/>
                <w:kern w:val="36"/>
                <w:sz w:val="24"/>
                <w:szCs w:val="24"/>
                <w:lang w:val="en-AE"/>
              </w:rPr>
              <w:fldChar w:fldCharType="separate"/>
            </w:r>
            <w:r w:rsidR="00ED758F" w:rsidRPr="00737CB3">
              <w:rPr>
                <w:rStyle w:val="Hyperlink"/>
                <w:rFonts w:asciiTheme="majorBidi" w:hAnsiTheme="majorBidi" w:cstheme="majorBidi"/>
                <w:kern w:val="36"/>
                <w:sz w:val="24"/>
                <w:szCs w:val="24"/>
                <w:lang w:val="en-AE"/>
              </w:rPr>
              <w:t>Bahrain likely to need more economic help from neighbours</w:t>
            </w:r>
          </w:p>
          <w:p w14:paraId="3F31C7A3" w14:textId="3548D9F3" w:rsidR="004E7E32" w:rsidRPr="00737CB3" w:rsidRDefault="00ED758F" w:rsidP="0043563A">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(AGBI)</w:t>
            </w:r>
            <w:r w:rsidR="00EC35D8" w:rsidRPr="00737CB3">
              <w:rPr>
                <w:rFonts w:asciiTheme="majorBidi" w:hAnsiTheme="majorBidi" w:cstheme="majorBidi"/>
                <w:color w:val="333333"/>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73C49CB1" w14:textId="77777777" w:rsidR="004E7E32" w:rsidRPr="00737CB3" w:rsidRDefault="004E7E32" w:rsidP="002A2CBB">
            <w:pPr>
              <w:rPr>
                <w:rFonts w:asciiTheme="majorBidi" w:hAnsiTheme="majorBidi" w:cstheme="majorBidi"/>
                <w:color w:val="EE0000"/>
                <w:sz w:val="24"/>
                <w:szCs w:val="24"/>
              </w:rPr>
            </w:pPr>
          </w:p>
        </w:tc>
      </w:tr>
      <w:tr w:rsidR="00500D72" w:rsidRPr="00737CB3" w14:paraId="63AD50BE"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5208BC7C" w14:textId="345C375B" w:rsidR="00500D72" w:rsidRPr="00737CB3" w:rsidRDefault="00500D72" w:rsidP="002A2CBB">
            <w:pPr>
              <w:rPr>
                <w:rFonts w:asciiTheme="majorBidi" w:hAnsiTheme="majorBidi" w:cstheme="majorBidi"/>
                <w:sz w:val="24"/>
                <w:szCs w:val="24"/>
              </w:rPr>
            </w:pPr>
            <w:r w:rsidRPr="00737CB3">
              <w:rPr>
                <w:rFonts w:asciiTheme="majorBidi" w:hAnsiTheme="majorBidi" w:cstheme="majorBidi"/>
                <w:sz w:val="24"/>
                <w:szCs w:val="24"/>
              </w:rPr>
              <w:t>2026 09 24</w:t>
            </w:r>
          </w:p>
        </w:tc>
        <w:tc>
          <w:tcPr>
            <w:tcW w:w="10631" w:type="dxa"/>
            <w:tcBorders>
              <w:top w:val="single" w:sz="4" w:space="0" w:color="auto"/>
              <w:bottom w:val="single" w:sz="4" w:space="0" w:color="auto"/>
            </w:tcBorders>
            <w:tcMar>
              <w:top w:w="29" w:type="dxa"/>
              <w:left w:w="115" w:type="dxa"/>
              <w:bottom w:w="29" w:type="dxa"/>
              <w:right w:w="115" w:type="dxa"/>
            </w:tcMar>
          </w:tcPr>
          <w:p w14:paraId="3433C347" w14:textId="074E1637" w:rsidR="00500D72" w:rsidRPr="00737CB3" w:rsidRDefault="004A1F36"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 xml:space="preserve">Bahreino viešieji finansai susiduria su augančiu spaudimu dėl mažėjančių naftos pajamų, didėjančių skolinimosi sąnaudų ir regioninių geopolitinių rizikų. Nors šalis artimiausiu laikotarpiu išlieka pajėgi vykdyti finansinius įsipareigojimus, ekonomistai perspėja, kad po 2026 m. auganti valstybės skola gali tapti vis sunkiau valdoma. Bahreino bendra vyriausybės skola jau pasiekė apie 60 mlrd. JAV dolerių, todėl fiskalinis </w:t>
            </w:r>
            <w:r w:rsidRPr="00737CB3">
              <w:rPr>
                <w:rFonts w:asciiTheme="majorBidi" w:hAnsiTheme="majorBidi" w:cstheme="majorBidi"/>
                <w:noProof/>
                <w:sz w:val="24"/>
                <w:szCs w:val="24"/>
              </w:rPr>
              <w:lastRenderedPageBreak/>
              <w:t>tvarumas ir ekonomikos diversifikacijos priemonių stiprinimas išlieka vienais svarbiausių šalies ekonominės politikos prioritetų.</w:t>
            </w:r>
          </w:p>
        </w:tc>
        <w:tc>
          <w:tcPr>
            <w:tcW w:w="2551" w:type="dxa"/>
            <w:tcBorders>
              <w:top w:val="single" w:sz="4" w:space="0" w:color="auto"/>
              <w:bottom w:val="single" w:sz="4" w:space="0" w:color="auto"/>
            </w:tcBorders>
            <w:tcMar>
              <w:top w:w="29" w:type="dxa"/>
              <w:left w:w="115" w:type="dxa"/>
              <w:bottom w:w="29" w:type="dxa"/>
              <w:right w:w="115" w:type="dxa"/>
            </w:tcMar>
          </w:tcPr>
          <w:p w14:paraId="58D66FB3" w14:textId="1C121BC2" w:rsidR="00E7156F" w:rsidRPr="00737CB3" w:rsidRDefault="00B87530" w:rsidP="00E7156F">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lastRenderedPageBreak/>
              <w:fldChar w:fldCharType="begin"/>
            </w:r>
            <w:r w:rsidRPr="00737CB3">
              <w:rPr>
                <w:rFonts w:asciiTheme="majorBidi" w:hAnsiTheme="majorBidi" w:cstheme="majorBidi"/>
                <w:kern w:val="36"/>
                <w:sz w:val="24"/>
                <w:szCs w:val="24"/>
                <w:lang w:val="en-AE"/>
              </w:rPr>
              <w:instrText>HYPERLINK "https://www.agbi.com/analysis/economy/2026/09/bahrain-debt-pressures-mount-as-oil-revenue-dwindles/"</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E7156F" w:rsidRPr="00737CB3">
              <w:rPr>
                <w:rStyle w:val="Hyperlink"/>
                <w:rFonts w:asciiTheme="majorBidi" w:hAnsiTheme="majorBidi" w:cstheme="majorBidi"/>
                <w:kern w:val="36"/>
                <w:sz w:val="24"/>
                <w:szCs w:val="24"/>
                <w:lang w:val="en-AE"/>
              </w:rPr>
              <w:t>Bahrain debt pressures mount as oil revenue dwindles</w:t>
            </w:r>
          </w:p>
          <w:p w14:paraId="40D759A7" w14:textId="49FB4CF9" w:rsidR="00500D72" w:rsidRPr="00737CB3" w:rsidRDefault="00E7156F" w:rsidP="00E7156F">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(AGBI)</w:t>
            </w:r>
            <w:r w:rsidR="00B87530" w:rsidRPr="00737CB3">
              <w:rPr>
                <w:rFonts w:asciiTheme="majorBidi" w:hAnsiTheme="majorBidi" w:cstheme="majorBidi"/>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209733DC" w14:textId="77777777" w:rsidR="00500D72" w:rsidRPr="00737CB3" w:rsidRDefault="00500D72" w:rsidP="002A2CBB">
            <w:pPr>
              <w:rPr>
                <w:rFonts w:asciiTheme="majorBidi" w:hAnsiTheme="majorBidi" w:cstheme="majorBidi"/>
                <w:color w:val="EE0000"/>
                <w:sz w:val="24"/>
                <w:szCs w:val="24"/>
              </w:rPr>
            </w:pPr>
          </w:p>
        </w:tc>
      </w:tr>
      <w:tr w:rsidR="0017510C" w:rsidRPr="00737CB3" w14:paraId="11308D32"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36528E75" w14:textId="7EE544AF" w:rsidR="0017510C" w:rsidRPr="00737CB3" w:rsidRDefault="0017510C" w:rsidP="002A2CBB">
            <w:pPr>
              <w:rPr>
                <w:rFonts w:asciiTheme="majorBidi" w:hAnsiTheme="majorBidi" w:cstheme="majorBidi"/>
                <w:sz w:val="24"/>
                <w:szCs w:val="24"/>
              </w:rPr>
            </w:pPr>
            <w:r w:rsidRPr="00737CB3">
              <w:rPr>
                <w:rFonts w:asciiTheme="majorBidi" w:hAnsiTheme="majorBidi" w:cstheme="majorBidi"/>
                <w:sz w:val="24"/>
                <w:szCs w:val="24"/>
              </w:rPr>
              <w:t>2026 09 25</w:t>
            </w:r>
          </w:p>
        </w:tc>
        <w:tc>
          <w:tcPr>
            <w:tcW w:w="10631" w:type="dxa"/>
            <w:tcBorders>
              <w:top w:val="single" w:sz="4" w:space="0" w:color="auto"/>
              <w:bottom w:val="single" w:sz="4" w:space="0" w:color="auto"/>
            </w:tcBorders>
            <w:tcMar>
              <w:top w:w="29" w:type="dxa"/>
              <w:left w:w="115" w:type="dxa"/>
              <w:bottom w:w="29" w:type="dxa"/>
              <w:right w:w="115" w:type="dxa"/>
            </w:tcMar>
          </w:tcPr>
          <w:p w14:paraId="182FEF6E" w14:textId="59B6E890" w:rsidR="0017510C" w:rsidRPr="00737CB3" w:rsidRDefault="00C039C0" w:rsidP="00E427F0">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Bahreino sukauptos tiesioginės užsienio investicijos (TUI) 2025 m. pabaigoje pasiekė rekordinį 17,7 mlrd. Bahreino dinarų lygį, per dešimtmetį išaugusį 81 proc. Didžiausią investicijų dalį pritraukė finansų, gamybos, logistikos, IRT ir nekilnojamojo turto sektoriai. Nuoseklus TUI augimas, išlaikytas nepaisant pandemijos, aukštų palūkanų normų ir pasaulinio ekonominio neapibrėžtumo, patvirtina Bahreino, kaip regioninio verslo ir investicijų centro, patrauklumą bei stiprėjančią ne naftos ekonomikos reikšmę.</w:t>
            </w:r>
          </w:p>
        </w:tc>
        <w:tc>
          <w:tcPr>
            <w:tcW w:w="2551" w:type="dxa"/>
            <w:tcBorders>
              <w:top w:val="single" w:sz="4" w:space="0" w:color="auto"/>
              <w:bottom w:val="single" w:sz="4" w:space="0" w:color="auto"/>
            </w:tcBorders>
            <w:tcMar>
              <w:top w:w="29" w:type="dxa"/>
              <w:left w:w="115" w:type="dxa"/>
              <w:bottom w:w="29" w:type="dxa"/>
              <w:right w:w="115" w:type="dxa"/>
            </w:tcMar>
          </w:tcPr>
          <w:p w14:paraId="7B179275" w14:textId="3EDF9DC6" w:rsidR="008639AA" w:rsidRPr="00737CB3" w:rsidRDefault="002578A0" w:rsidP="00102617">
            <w:pPr>
              <w:pStyle w:val="NoSpacing"/>
              <w:jc w:val="both"/>
              <w:rPr>
                <w:rStyle w:val="Hyperlink"/>
                <w:rFonts w:asciiTheme="majorBidi" w:hAnsiTheme="majorBidi" w:cstheme="majorBidi"/>
                <w:kern w:val="36"/>
                <w:sz w:val="24"/>
                <w:szCs w:val="24"/>
                <w:lang w:val="en-AE" w:eastAsia="en-AE"/>
              </w:rPr>
            </w:pPr>
            <w:r w:rsidRPr="00737CB3">
              <w:rPr>
                <w:rFonts w:asciiTheme="majorBidi" w:hAnsiTheme="majorBidi" w:cstheme="majorBidi"/>
                <w:kern w:val="36"/>
                <w:sz w:val="24"/>
                <w:szCs w:val="24"/>
                <w:lang w:val="en-AE" w:eastAsia="en-AE"/>
              </w:rPr>
              <w:fldChar w:fldCharType="begin"/>
            </w:r>
            <w:r w:rsidRPr="00737CB3">
              <w:rPr>
                <w:rFonts w:asciiTheme="majorBidi" w:hAnsiTheme="majorBidi" w:cstheme="majorBidi"/>
                <w:kern w:val="36"/>
                <w:sz w:val="24"/>
                <w:szCs w:val="24"/>
                <w:lang w:val="en-AE" w:eastAsia="en-AE"/>
              </w:rPr>
              <w:instrText>HYPERLINK "https://www.propartnergroup.com/blog/bahrain/2026/09/bahrain-foreign-direct-investment-rises-81-over-the-past-decade/"</w:instrText>
            </w:r>
            <w:r w:rsidRPr="00737CB3">
              <w:rPr>
                <w:rFonts w:asciiTheme="majorBidi" w:hAnsiTheme="majorBidi" w:cstheme="majorBidi"/>
                <w:kern w:val="36"/>
                <w:sz w:val="24"/>
                <w:szCs w:val="24"/>
                <w:lang w:val="en-AE" w:eastAsia="en-AE"/>
              </w:rPr>
            </w:r>
            <w:r w:rsidRPr="00737CB3">
              <w:rPr>
                <w:rFonts w:asciiTheme="majorBidi" w:hAnsiTheme="majorBidi" w:cstheme="majorBidi"/>
                <w:kern w:val="36"/>
                <w:sz w:val="24"/>
                <w:szCs w:val="24"/>
                <w:lang w:val="en-AE" w:eastAsia="en-AE"/>
              </w:rPr>
              <w:fldChar w:fldCharType="separate"/>
            </w:r>
            <w:r w:rsidR="008639AA" w:rsidRPr="00737CB3">
              <w:rPr>
                <w:rStyle w:val="Hyperlink"/>
                <w:rFonts w:asciiTheme="majorBidi" w:hAnsiTheme="majorBidi" w:cstheme="majorBidi"/>
                <w:kern w:val="36"/>
                <w:sz w:val="24"/>
                <w:szCs w:val="24"/>
                <w:lang w:val="en-AE" w:eastAsia="en-AE"/>
              </w:rPr>
              <w:t>Bahrain economy sees foreign direct investment rises 81% over the past decade</w:t>
            </w:r>
          </w:p>
          <w:p w14:paraId="02010909" w14:textId="1CD4F1A8" w:rsidR="0017510C" w:rsidRPr="00737CB3" w:rsidRDefault="008639AA" w:rsidP="00102617">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(Pro Partner Group)</w:t>
            </w:r>
            <w:r w:rsidR="002578A0" w:rsidRPr="00737CB3">
              <w:rPr>
                <w:rFonts w:asciiTheme="majorBidi" w:hAnsiTheme="majorBidi" w:cstheme="majorBidi"/>
                <w:kern w:val="36"/>
                <w:sz w:val="24"/>
                <w:szCs w:val="24"/>
                <w:lang w:val="en-AE" w:eastAsia="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7CC448FA" w14:textId="77777777" w:rsidR="0017510C" w:rsidRPr="00737CB3" w:rsidRDefault="0017510C" w:rsidP="002A2CBB">
            <w:pPr>
              <w:rPr>
                <w:rFonts w:asciiTheme="majorBidi" w:hAnsiTheme="majorBidi" w:cstheme="majorBidi"/>
                <w:color w:val="EE0000"/>
                <w:sz w:val="24"/>
                <w:szCs w:val="24"/>
              </w:rPr>
            </w:pPr>
          </w:p>
        </w:tc>
      </w:tr>
      <w:tr w:rsidR="00206A7D" w:rsidRPr="00737CB3" w14:paraId="729E879E" w14:textId="77777777" w:rsidTr="00737CB3">
        <w:trPr>
          <w:trHeight w:val="865"/>
        </w:trPr>
        <w:tc>
          <w:tcPr>
            <w:tcW w:w="1419" w:type="dxa"/>
            <w:tcBorders>
              <w:top w:val="single" w:sz="4" w:space="0" w:color="auto"/>
              <w:bottom w:val="single" w:sz="4" w:space="0" w:color="auto"/>
            </w:tcBorders>
            <w:tcMar>
              <w:top w:w="29" w:type="dxa"/>
              <w:left w:w="115" w:type="dxa"/>
              <w:bottom w:w="29" w:type="dxa"/>
              <w:right w:w="115" w:type="dxa"/>
            </w:tcMar>
          </w:tcPr>
          <w:p w14:paraId="5D15E76A" w14:textId="5DEE581B" w:rsidR="00206A7D" w:rsidRPr="00737CB3" w:rsidRDefault="00206A7D" w:rsidP="002A2CBB">
            <w:pPr>
              <w:rPr>
                <w:rFonts w:asciiTheme="majorBidi" w:hAnsiTheme="majorBidi" w:cstheme="majorBidi"/>
                <w:sz w:val="24"/>
                <w:szCs w:val="24"/>
              </w:rPr>
            </w:pPr>
            <w:r w:rsidRPr="00737CB3">
              <w:rPr>
                <w:rFonts w:asciiTheme="majorBidi" w:hAnsiTheme="majorBidi" w:cstheme="majorBidi"/>
                <w:sz w:val="24"/>
                <w:szCs w:val="24"/>
              </w:rPr>
              <w:t>2026 09 28</w:t>
            </w:r>
          </w:p>
        </w:tc>
        <w:tc>
          <w:tcPr>
            <w:tcW w:w="10631" w:type="dxa"/>
            <w:tcBorders>
              <w:top w:val="single" w:sz="4" w:space="0" w:color="auto"/>
              <w:bottom w:val="single" w:sz="4" w:space="0" w:color="auto"/>
            </w:tcBorders>
            <w:tcMar>
              <w:top w:w="29" w:type="dxa"/>
              <w:left w:w="115" w:type="dxa"/>
              <w:bottom w:w="29" w:type="dxa"/>
              <w:right w:w="115" w:type="dxa"/>
            </w:tcMar>
          </w:tcPr>
          <w:p w14:paraId="2C5BC4A5" w14:textId="6CEBF696" w:rsidR="00206A7D" w:rsidRPr="00737CB3" w:rsidRDefault="00DC4702" w:rsidP="001B0538">
            <w:pPr>
              <w:pStyle w:val="NoSpacing"/>
              <w:jc w:val="both"/>
              <w:rPr>
                <w:rFonts w:asciiTheme="majorBidi" w:hAnsiTheme="majorBidi" w:cstheme="majorBidi"/>
                <w:sz w:val="24"/>
                <w:szCs w:val="24"/>
              </w:rPr>
            </w:pPr>
            <w:r w:rsidRPr="00737CB3">
              <w:rPr>
                <w:rFonts w:asciiTheme="majorBidi" w:hAnsiTheme="majorBidi" w:cstheme="majorBidi"/>
                <w:noProof/>
                <w:sz w:val="24"/>
                <w:szCs w:val="24"/>
              </w:rPr>
              <w:t>Rugsėjo 28 d. paskelbti duomenys parodė, kad metinė infliacija Bahreine rugpjūtį pasiekė 3 proc. ir buvo aukščiausia nuo 2022 m. pabaigos. Didžiausią spaudimą kainų augimui darė maisto produktai ir paslaugos, o maisto kainos per metus padidėjo 8,1 proc. Šie rodikliai atspindi augančius vartojimo kaštus ir infliacinį spaudimą ekonomikoje, nepaisant tęsiamų ekonomikos diversifikavimo pastangų.</w:t>
            </w:r>
          </w:p>
        </w:tc>
        <w:tc>
          <w:tcPr>
            <w:tcW w:w="2551" w:type="dxa"/>
            <w:tcBorders>
              <w:top w:val="single" w:sz="4" w:space="0" w:color="auto"/>
              <w:bottom w:val="single" w:sz="4" w:space="0" w:color="auto"/>
            </w:tcBorders>
            <w:tcMar>
              <w:top w:w="29" w:type="dxa"/>
              <w:left w:w="115" w:type="dxa"/>
              <w:bottom w:w="29" w:type="dxa"/>
              <w:right w:w="115" w:type="dxa"/>
            </w:tcMar>
          </w:tcPr>
          <w:p w14:paraId="141B5389" w14:textId="7E4FCC38" w:rsidR="00A748CC" w:rsidRPr="00737CB3" w:rsidRDefault="00854540" w:rsidP="00AF06CA">
            <w:pPr>
              <w:pStyle w:val="NoSpacing"/>
              <w:jc w:val="both"/>
              <w:rPr>
                <w:rStyle w:val="Hyperlink"/>
                <w:rFonts w:asciiTheme="majorBidi" w:hAnsiTheme="majorBidi" w:cstheme="majorBidi"/>
                <w:kern w:val="36"/>
                <w:sz w:val="24"/>
                <w:szCs w:val="24"/>
                <w:lang w:val="en-AE"/>
              </w:rPr>
            </w:pPr>
            <w:r w:rsidRPr="00737CB3">
              <w:rPr>
                <w:rFonts w:asciiTheme="majorBidi" w:hAnsiTheme="majorBidi" w:cstheme="majorBidi"/>
                <w:kern w:val="36"/>
                <w:sz w:val="24"/>
                <w:szCs w:val="24"/>
                <w:lang w:val="en-AE"/>
              </w:rPr>
              <w:fldChar w:fldCharType="begin"/>
            </w:r>
            <w:r w:rsidRPr="00737CB3">
              <w:rPr>
                <w:rFonts w:asciiTheme="majorBidi" w:hAnsiTheme="majorBidi" w:cstheme="majorBidi"/>
                <w:kern w:val="36"/>
                <w:sz w:val="24"/>
                <w:szCs w:val="24"/>
                <w:lang w:val="en-AE"/>
              </w:rPr>
              <w:instrText>HYPERLINK "https://tradingeconomics.com/bahrain/inflation-cpi"</w:instrText>
            </w:r>
            <w:r w:rsidRPr="00737CB3">
              <w:rPr>
                <w:rFonts w:asciiTheme="majorBidi" w:hAnsiTheme="majorBidi" w:cstheme="majorBidi"/>
                <w:kern w:val="36"/>
                <w:sz w:val="24"/>
                <w:szCs w:val="24"/>
                <w:lang w:val="en-AE"/>
              </w:rPr>
            </w:r>
            <w:r w:rsidRPr="00737CB3">
              <w:rPr>
                <w:rFonts w:asciiTheme="majorBidi" w:hAnsiTheme="majorBidi" w:cstheme="majorBidi"/>
                <w:kern w:val="36"/>
                <w:sz w:val="24"/>
                <w:szCs w:val="24"/>
                <w:lang w:val="en-AE"/>
              </w:rPr>
              <w:fldChar w:fldCharType="separate"/>
            </w:r>
            <w:r w:rsidR="00A748CC" w:rsidRPr="00737CB3">
              <w:rPr>
                <w:rStyle w:val="Hyperlink"/>
                <w:rFonts w:asciiTheme="majorBidi" w:hAnsiTheme="majorBidi" w:cstheme="majorBidi"/>
                <w:kern w:val="36"/>
                <w:sz w:val="24"/>
                <w:szCs w:val="24"/>
                <w:lang w:val="en-AE"/>
              </w:rPr>
              <w:t>Bahrain Inflation Rate</w:t>
            </w:r>
          </w:p>
          <w:p w14:paraId="5793C070" w14:textId="49AB100D" w:rsidR="00206A7D" w:rsidRPr="00737CB3" w:rsidRDefault="00AF06CA" w:rsidP="00AF06CA">
            <w:pPr>
              <w:pStyle w:val="NoSpacing"/>
              <w:jc w:val="both"/>
              <w:rPr>
                <w:rFonts w:asciiTheme="majorBidi" w:hAnsiTheme="majorBidi" w:cstheme="majorBidi"/>
                <w:kern w:val="36"/>
                <w:sz w:val="24"/>
                <w:szCs w:val="24"/>
                <w:lang w:val="en-AE"/>
              </w:rPr>
            </w:pPr>
            <w:r w:rsidRPr="00737CB3">
              <w:rPr>
                <w:rStyle w:val="Hyperlink"/>
                <w:rFonts w:asciiTheme="majorBidi" w:hAnsiTheme="majorBidi" w:cstheme="majorBidi"/>
                <w:kern w:val="36"/>
                <w:sz w:val="24"/>
                <w:szCs w:val="24"/>
                <w:lang w:val="en-AE"/>
              </w:rPr>
              <w:t>(Trading Economics)</w:t>
            </w:r>
            <w:r w:rsidR="00854540" w:rsidRPr="00737CB3">
              <w:rPr>
                <w:rFonts w:asciiTheme="majorBidi" w:hAnsiTheme="majorBidi" w:cstheme="majorBidi"/>
                <w:kern w:val="36"/>
                <w:sz w:val="24"/>
                <w:szCs w:val="24"/>
                <w:lang w:val="en-AE"/>
              </w:rPr>
              <w:fldChar w:fldCharType="end"/>
            </w:r>
          </w:p>
        </w:tc>
        <w:tc>
          <w:tcPr>
            <w:tcW w:w="1135" w:type="dxa"/>
            <w:tcBorders>
              <w:top w:val="single" w:sz="4" w:space="0" w:color="auto"/>
              <w:bottom w:val="single" w:sz="4" w:space="0" w:color="auto"/>
            </w:tcBorders>
            <w:tcMar>
              <w:top w:w="29" w:type="dxa"/>
              <w:left w:w="115" w:type="dxa"/>
              <w:bottom w:w="29" w:type="dxa"/>
              <w:right w:w="115" w:type="dxa"/>
            </w:tcMar>
            <w:vAlign w:val="center"/>
          </w:tcPr>
          <w:p w14:paraId="5A4A6200" w14:textId="77777777" w:rsidR="00206A7D" w:rsidRPr="00737CB3" w:rsidRDefault="00206A7D" w:rsidP="002A2CBB">
            <w:pPr>
              <w:rPr>
                <w:rFonts w:asciiTheme="majorBidi" w:hAnsiTheme="majorBidi" w:cstheme="majorBidi"/>
                <w:color w:val="EE0000"/>
                <w:sz w:val="24"/>
                <w:szCs w:val="24"/>
              </w:rPr>
            </w:pPr>
          </w:p>
        </w:tc>
      </w:tr>
      <w:tr w:rsidR="006F1C63" w:rsidRPr="00737CB3" w14:paraId="18DCBED2" w14:textId="77777777" w:rsidTr="002A2CBB">
        <w:trPr>
          <w:trHeight w:val="216"/>
        </w:trPr>
        <w:tc>
          <w:tcPr>
            <w:tcW w:w="15736" w:type="dxa"/>
            <w:gridSpan w:val="4"/>
            <w:tcMar>
              <w:top w:w="29" w:type="dxa"/>
              <w:left w:w="115" w:type="dxa"/>
              <w:bottom w:w="29" w:type="dxa"/>
              <w:right w:w="115" w:type="dxa"/>
            </w:tcMar>
          </w:tcPr>
          <w:p w14:paraId="6D2E00AC" w14:textId="77777777" w:rsidR="006F1C63" w:rsidRPr="00737CB3" w:rsidRDefault="006F1C63" w:rsidP="002A2CBB">
            <w:pPr>
              <w:spacing w:line="240" w:lineRule="auto"/>
              <w:rPr>
                <w:rFonts w:asciiTheme="majorBidi" w:hAnsiTheme="majorBidi" w:cstheme="majorBidi"/>
                <w:b/>
                <w:sz w:val="24"/>
                <w:szCs w:val="24"/>
              </w:rPr>
            </w:pPr>
            <w:r w:rsidRPr="00737CB3">
              <w:rPr>
                <w:rFonts w:asciiTheme="majorBidi" w:hAnsiTheme="majorBidi" w:cstheme="majorBidi"/>
                <w:b/>
                <w:sz w:val="24"/>
                <w:szCs w:val="24"/>
              </w:rPr>
              <w:t>KITA EKONOMINIAM BENDRADARBIAVIMUI AKTUALI INFORMACIJA</w:t>
            </w:r>
          </w:p>
        </w:tc>
      </w:tr>
      <w:tr w:rsidR="006E038E" w:rsidRPr="00737CB3" w14:paraId="06202733" w14:textId="77777777" w:rsidTr="00737CB3">
        <w:trPr>
          <w:trHeight w:val="385"/>
        </w:trPr>
        <w:tc>
          <w:tcPr>
            <w:tcW w:w="1419" w:type="dxa"/>
            <w:tcMar>
              <w:top w:w="29" w:type="dxa"/>
              <w:left w:w="115" w:type="dxa"/>
              <w:bottom w:w="29" w:type="dxa"/>
              <w:right w:w="115" w:type="dxa"/>
            </w:tcMar>
          </w:tcPr>
          <w:p w14:paraId="40C8C0C9" w14:textId="64BC5EF8" w:rsidR="006E038E" w:rsidRPr="00737CB3" w:rsidRDefault="00FD58A2" w:rsidP="002A2CBB">
            <w:pPr>
              <w:rPr>
                <w:rFonts w:asciiTheme="majorBidi" w:hAnsiTheme="majorBidi" w:cstheme="majorBidi"/>
                <w:color w:val="EE0000"/>
                <w:sz w:val="24"/>
                <w:szCs w:val="24"/>
              </w:rPr>
            </w:pPr>
            <w:r w:rsidRPr="00737CB3">
              <w:rPr>
                <w:rFonts w:asciiTheme="majorBidi" w:hAnsiTheme="majorBidi" w:cstheme="majorBidi"/>
                <w:sz w:val="24"/>
                <w:szCs w:val="24"/>
              </w:rPr>
              <w:t>2026 0</w:t>
            </w:r>
            <w:r w:rsidR="008035A3" w:rsidRPr="00737CB3">
              <w:rPr>
                <w:rFonts w:asciiTheme="majorBidi" w:hAnsiTheme="majorBidi" w:cstheme="majorBidi"/>
                <w:sz w:val="24"/>
                <w:szCs w:val="24"/>
              </w:rPr>
              <w:t>9</w:t>
            </w:r>
            <w:r w:rsidRPr="00737CB3">
              <w:rPr>
                <w:rFonts w:asciiTheme="majorBidi" w:hAnsiTheme="majorBidi" w:cstheme="majorBidi"/>
                <w:sz w:val="24"/>
                <w:szCs w:val="24"/>
              </w:rPr>
              <w:t xml:space="preserve"> </w:t>
            </w:r>
            <w:r w:rsidR="008035A3" w:rsidRPr="00737CB3">
              <w:rPr>
                <w:rFonts w:asciiTheme="majorBidi" w:hAnsiTheme="majorBidi" w:cstheme="majorBidi"/>
                <w:sz w:val="24"/>
                <w:szCs w:val="24"/>
              </w:rPr>
              <w:t>18</w:t>
            </w:r>
          </w:p>
        </w:tc>
        <w:tc>
          <w:tcPr>
            <w:tcW w:w="10631" w:type="dxa"/>
            <w:tcMar>
              <w:top w:w="29" w:type="dxa"/>
              <w:left w:w="115" w:type="dxa"/>
              <w:bottom w:w="29" w:type="dxa"/>
              <w:right w:w="115" w:type="dxa"/>
            </w:tcMar>
          </w:tcPr>
          <w:p w14:paraId="42CE669D" w14:textId="33198ED3" w:rsidR="000E2CDB" w:rsidRPr="00737CB3" w:rsidRDefault="000E2CDB" w:rsidP="000E2CDB">
            <w:pPr>
              <w:pStyle w:val="NoSpacing"/>
              <w:jc w:val="both"/>
              <w:rPr>
                <w:rFonts w:asciiTheme="majorBidi" w:hAnsiTheme="majorBidi" w:cstheme="majorBidi"/>
                <w:noProof/>
                <w:sz w:val="24"/>
                <w:szCs w:val="24"/>
              </w:rPr>
            </w:pPr>
            <w:r w:rsidRPr="00737CB3">
              <w:rPr>
                <w:rFonts w:asciiTheme="majorBidi" w:hAnsiTheme="majorBidi" w:cstheme="majorBidi"/>
                <w:noProof/>
                <w:sz w:val="24"/>
                <w:szCs w:val="24"/>
              </w:rPr>
              <w:t>Bahreinas ir UN Tourism pasirašė susitarimą dėl International Tourism Investment Forum (ITIF) 2027 organizavimo Karalystėje. Forumas suburs ministrus, investuotojus, finansų institucijas ir privataus sektoriaus atstovus, daugiausia dėmesio skiriant turizmo projektų finansavimui, investicijų pritraukimui ir ilgalaikių partnerysčių kūrimui. Ši iniciatyva stiprina Bahreino, kaip augančio regioninio turizmo investicijų centro, pozicijas ir suteiks galimybę tarptautinei auditorijai pristatyti šalies turizmo plėtros bei investavimo projektus.</w:t>
            </w:r>
          </w:p>
          <w:p w14:paraId="7098C478" w14:textId="7B42833A" w:rsidR="006E038E" w:rsidRPr="00737CB3" w:rsidRDefault="006E038E" w:rsidP="003325CA">
            <w:pPr>
              <w:pStyle w:val="NoSpacing"/>
              <w:jc w:val="both"/>
              <w:rPr>
                <w:rFonts w:asciiTheme="majorBidi" w:hAnsiTheme="majorBidi" w:cstheme="majorBidi"/>
                <w:sz w:val="24"/>
                <w:szCs w:val="24"/>
              </w:rPr>
            </w:pPr>
          </w:p>
        </w:tc>
        <w:tc>
          <w:tcPr>
            <w:tcW w:w="2551" w:type="dxa"/>
            <w:tcMar>
              <w:top w:w="29" w:type="dxa"/>
              <w:left w:w="115" w:type="dxa"/>
              <w:bottom w:w="29" w:type="dxa"/>
              <w:right w:w="115" w:type="dxa"/>
            </w:tcMar>
          </w:tcPr>
          <w:p w14:paraId="2FB62D8D" w14:textId="5F4F2865" w:rsidR="006E038E" w:rsidRPr="00737CB3" w:rsidRDefault="0033465C" w:rsidP="003325CA">
            <w:pPr>
              <w:pStyle w:val="NoSpacing"/>
              <w:jc w:val="both"/>
              <w:rPr>
                <w:rFonts w:asciiTheme="majorBidi" w:hAnsiTheme="majorBidi" w:cstheme="majorBidi"/>
                <w:kern w:val="36"/>
                <w:sz w:val="24"/>
                <w:szCs w:val="24"/>
                <w:lang w:val="en-AE"/>
              </w:rPr>
            </w:pPr>
            <w:hyperlink r:id="rId17" w:history="1">
              <w:r w:rsidRPr="00737CB3">
                <w:rPr>
                  <w:rStyle w:val="Hyperlink"/>
                  <w:rFonts w:asciiTheme="majorBidi" w:hAnsiTheme="majorBidi" w:cstheme="majorBidi"/>
                  <w:kern w:val="36"/>
                  <w:sz w:val="24"/>
                  <w:szCs w:val="24"/>
                  <w:lang w:val="en-AE"/>
                </w:rPr>
                <w:t>Bahrain to host the International Tourism Investment Forum 2027 with UN Tourism, under the patronage of HRH the Crown Prince and Prime Minister</w:t>
              </w:r>
              <w:r w:rsidR="008035A3" w:rsidRPr="00737CB3">
                <w:rPr>
                  <w:rStyle w:val="Hyperlink"/>
                  <w:rFonts w:asciiTheme="majorBidi" w:hAnsiTheme="majorBidi" w:cstheme="majorBidi"/>
                  <w:kern w:val="36"/>
                  <w:sz w:val="24"/>
                  <w:szCs w:val="24"/>
                  <w:lang w:val="en-AE"/>
                </w:rPr>
                <w:t xml:space="preserve"> (</w:t>
              </w:r>
              <w:r w:rsidR="003325CA" w:rsidRPr="00737CB3">
                <w:rPr>
                  <w:rStyle w:val="Hyperlink"/>
                  <w:rFonts w:asciiTheme="majorBidi" w:hAnsiTheme="majorBidi" w:cstheme="majorBidi"/>
                  <w:kern w:val="36"/>
                  <w:sz w:val="24"/>
                  <w:szCs w:val="24"/>
                  <w:lang w:val="en-AE"/>
                </w:rPr>
                <w:t>UN Tourism)</w:t>
              </w:r>
            </w:hyperlink>
          </w:p>
        </w:tc>
        <w:tc>
          <w:tcPr>
            <w:tcW w:w="1135" w:type="dxa"/>
            <w:tcMar>
              <w:top w:w="29" w:type="dxa"/>
              <w:left w:w="115" w:type="dxa"/>
              <w:bottom w:w="29" w:type="dxa"/>
              <w:right w:w="115" w:type="dxa"/>
            </w:tcMar>
            <w:vAlign w:val="center"/>
          </w:tcPr>
          <w:p w14:paraId="7AFE3ABC" w14:textId="77777777" w:rsidR="006E038E" w:rsidRPr="00737CB3" w:rsidRDefault="006E038E" w:rsidP="002A2CBB">
            <w:pPr>
              <w:rPr>
                <w:rFonts w:asciiTheme="majorBidi" w:hAnsiTheme="majorBidi" w:cstheme="majorBidi"/>
                <w:color w:val="EE0000"/>
                <w:sz w:val="24"/>
                <w:szCs w:val="24"/>
              </w:rPr>
            </w:pPr>
          </w:p>
        </w:tc>
      </w:tr>
    </w:tbl>
    <w:p w14:paraId="7AAAC8CA" w14:textId="77777777" w:rsidR="001B0538" w:rsidRPr="00737CB3" w:rsidRDefault="001B0538" w:rsidP="00E427F0">
      <w:pPr>
        <w:rPr>
          <w:rFonts w:asciiTheme="majorBidi" w:hAnsiTheme="majorBidi" w:cstheme="majorBidi"/>
          <w:b/>
          <w:bCs/>
          <w:sz w:val="24"/>
          <w:szCs w:val="24"/>
          <w:u w:val="single"/>
        </w:rPr>
      </w:pPr>
    </w:p>
    <w:p w14:paraId="07BA1635" w14:textId="335FBB8C" w:rsidR="00E427F0" w:rsidRPr="00737CB3" w:rsidRDefault="00E427F0" w:rsidP="00E427F0">
      <w:pPr>
        <w:rPr>
          <w:rFonts w:asciiTheme="majorBidi" w:hAnsiTheme="majorBidi" w:cstheme="majorBidi"/>
          <w:b/>
          <w:bCs/>
          <w:sz w:val="24"/>
          <w:szCs w:val="24"/>
          <w:u w:val="single"/>
        </w:rPr>
      </w:pPr>
      <w:r w:rsidRPr="00737CB3">
        <w:rPr>
          <w:rFonts w:asciiTheme="majorBidi" w:hAnsiTheme="majorBidi" w:cstheme="majorBidi"/>
          <w:b/>
          <w:bCs/>
          <w:sz w:val="24"/>
          <w:szCs w:val="24"/>
          <w:u w:val="single"/>
        </w:rPr>
        <w:t>Parengė:</w:t>
      </w:r>
    </w:p>
    <w:p w14:paraId="08F2A2E3" w14:textId="77777777" w:rsidR="00E427F0" w:rsidRPr="00737CB3" w:rsidRDefault="00E427F0" w:rsidP="001B0538">
      <w:pPr>
        <w:spacing w:line="240" w:lineRule="auto"/>
        <w:rPr>
          <w:rFonts w:asciiTheme="majorBidi" w:hAnsiTheme="majorBidi" w:cstheme="majorBidi"/>
          <w:sz w:val="24"/>
          <w:szCs w:val="24"/>
        </w:rPr>
      </w:pPr>
      <w:r w:rsidRPr="00737CB3">
        <w:rPr>
          <w:rFonts w:asciiTheme="majorBidi" w:hAnsiTheme="majorBidi" w:cstheme="majorBidi"/>
          <w:noProof/>
          <w:sz w:val="24"/>
          <w:szCs w:val="24"/>
        </w:rPr>
        <w:t>Eivina Žižiūnaitė-Allbaz, LR ambasados JAE komercijos ir žemės</w:t>
      </w:r>
      <w:r w:rsidRPr="00737CB3">
        <w:rPr>
          <w:rFonts w:asciiTheme="majorBidi" w:hAnsiTheme="majorBidi" w:cstheme="majorBidi"/>
          <w:sz w:val="24"/>
          <w:szCs w:val="24"/>
        </w:rPr>
        <w:t xml:space="preserve"> ūkio atašė, el. p.: </w:t>
      </w:r>
      <w:hyperlink r:id="rId18" w:history="1">
        <w:r w:rsidRPr="00737CB3">
          <w:rPr>
            <w:rStyle w:val="Hyperlink"/>
            <w:rFonts w:asciiTheme="majorBidi" w:hAnsiTheme="majorBidi" w:cstheme="majorBidi"/>
            <w:color w:val="auto"/>
            <w:sz w:val="24"/>
            <w:szCs w:val="24"/>
          </w:rPr>
          <w:t>eivina.ziziunaite-allbaz@urm.lt</w:t>
        </w:r>
      </w:hyperlink>
      <w:r w:rsidRPr="00737CB3">
        <w:rPr>
          <w:rFonts w:asciiTheme="majorBidi" w:hAnsiTheme="majorBidi" w:cstheme="majorBidi"/>
          <w:sz w:val="24"/>
          <w:szCs w:val="24"/>
        </w:rPr>
        <w:t xml:space="preserve"> </w:t>
      </w:r>
    </w:p>
    <w:p w14:paraId="5F5F8857" w14:textId="77777777" w:rsidR="00E427F0" w:rsidRPr="00737CB3" w:rsidRDefault="00E427F0" w:rsidP="001B0538">
      <w:pPr>
        <w:spacing w:line="240" w:lineRule="auto"/>
        <w:rPr>
          <w:rStyle w:val="Hyperlink"/>
          <w:rFonts w:asciiTheme="majorBidi" w:hAnsiTheme="majorBidi" w:cstheme="majorBidi"/>
          <w:color w:val="auto"/>
          <w:sz w:val="24"/>
          <w:szCs w:val="24"/>
          <w:u w:val="none"/>
        </w:rPr>
      </w:pPr>
      <w:r w:rsidRPr="00737CB3">
        <w:rPr>
          <w:rFonts w:asciiTheme="majorBidi" w:hAnsiTheme="majorBidi" w:cstheme="majorBidi"/>
          <w:sz w:val="24"/>
          <w:szCs w:val="24"/>
        </w:rPr>
        <w:t xml:space="preserve">Giedrius Jokubauskis, </w:t>
      </w:r>
      <w:r w:rsidRPr="00737CB3">
        <w:rPr>
          <w:rFonts w:asciiTheme="majorBidi" w:hAnsiTheme="majorBidi" w:cstheme="majorBidi"/>
          <w:noProof/>
          <w:sz w:val="24"/>
          <w:szCs w:val="24"/>
        </w:rPr>
        <w:t xml:space="preserve">LR ambasados JAE patarėjas, el. p. </w:t>
      </w:r>
      <w:hyperlink r:id="rId19" w:history="1">
        <w:r w:rsidRPr="00737CB3">
          <w:rPr>
            <w:rStyle w:val="Hyperlink"/>
            <w:rFonts w:asciiTheme="majorBidi" w:hAnsiTheme="majorBidi" w:cstheme="majorBidi"/>
            <w:noProof/>
            <w:color w:val="auto"/>
            <w:sz w:val="24"/>
            <w:szCs w:val="24"/>
          </w:rPr>
          <w:t>giedrius.jokubauskis@urm.lt</w:t>
        </w:r>
      </w:hyperlink>
      <w:r w:rsidRPr="00737CB3">
        <w:rPr>
          <w:rFonts w:asciiTheme="majorBidi" w:hAnsiTheme="majorBidi" w:cstheme="majorBidi"/>
          <w:noProof/>
          <w:sz w:val="24"/>
          <w:szCs w:val="24"/>
        </w:rPr>
        <w:t xml:space="preserve"> </w:t>
      </w:r>
    </w:p>
    <w:p w14:paraId="1A542009" w14:textId="62612A22" w:rsidR="00081CF3" w:rsidRPr="00737CB3" w:rsidRDefault="00E427F0" w:rsidP="001B0538">
      <w:pPr>
        <w:spacing w:line="240" w:lineRule="auto"/>
        <w:rPr>
          <w:rStyle w:val="Hyperlink"/>
          <w:rFonts w:asciiTheme="majorBidi" w:hAnsiTheme="majorBidi" w:cstheme="majorBidi"/>
          <w:color w:val="auto"/>
          <w:sz w:val="24"/>
          <w:szCs w:val="24"/>
          <w:u w:val="none"/>
        </w:rPr>
      </w:pPr>
      <w:r w:rsidRPr="00737CB3">
        <w:rPr>
          <w:rFonts w:asciiTheme="majorBidi" w:hAnsiTheme="majorBidi" w:cstheme="majorBidi"/>
          <w:sz w:val="24"/>
          <w:szCs w:val="24"/>
        </w:rPr>
        <w:t xml:space="preserve">Darius Smetona, </w:t>
      </w:r>
      <w:r w:rsidRPr="00737CB3">
        <w:rPr>
          <w:rStyle w:val="Emphasis"/>
          <w:rFonts w:asciiTheme="majorBidi" w:eastAsiaTheme="majorEastAsia" w:hAnsiTheme="majorBidi" w:cstheme="majorBidi"/>
          <w:i w:val="0"/>
          <w:iCs w:val="0"/>
          <w:color w:val="242424"/>
          <w:sz w:val="24"/>
          <w:szCs w:val="24"/>
          <w:bdr w:val="none" w:sz="0" w:space="0" w:color="auto" w:frame="1"/>
        </w:rPr>
        <w:t xml:space="preserve">patarėjas </w:t>
      </w:r>
      <w:r w:rsidRPr="00737CB3">
        <w:rPr>
          <w:rStyle w:val="Emphasis"/>
          <w:rFonts w:asciiTheme="majorBidi" w:eastAsiaTheme="majorEastAsia" w:hAnsiTheme="majorBidi" w:cstheme="majorBidi"/>
          <w:i w:val="0"/>
          <w:iCs w:val="0"/>
          <w:noProof/>
          <w:color w:val="242424"/>
          <w:sz w:val="24"/>
          <w:szCs w:val="24"/>
          <w:bdr w:val="none" w:sz="0" w:space="0" w:color="auto" w:frame="1"/>
        </w:rPr>
        <w:t>komercijos klausimais</w:t>
      </w:r>
      <w:r w:rsidRPr="00737CB3">
        <w:rPr>
          <w:rFonts w:asciiTheme="majorBidi" w:hAnsiTheme="majorBidi" w:cstheme="majorBidi"/>
          <w:noProof/>
          <w:sz w:val="24"/>
          <w:szCs w:val="24"/>
        </w:rPr>
        <w:t xml:space="preserve">, el.p.: </w:t>
      </w:r>
      <w:hyperlink r:id="rId20" w:history="1">
        <w:r w:rsidRPr="00737CB3">
          <w:rPr>
            <w:rStyle w:val="Hyperlink"/>
            <w:rFonts w:asciiTheme="majorBidi" w:hAnsiTheme="majorBidi" w:cstheme="majorBidi"/>
            <w:noProof/>
            <w:color w:val="auto"/>
            <w:sz w:val="24"/>
            <w:szCs w:val="24"/>
          </w:rPr>
          <w:t>dariussmetona@hotmail.com</w:t>
        </w:r>
      </w:hyperlink>
      <w:r w:rsidRPr="00737CB3">
        <w:rPr>
          <w:rFonts w:asciiTheme="majorBidi" w:hAnsiTheme="majorBidi" w:cstheme="majorBidi"/>
          <w:noProof/>
          <w:sz w:val="24"/>
          <w:szCs w:val="24"/>
        </w:rPr>
        <w:t>;</w:t>
      </w:r>
    </w:p>
    <w:sectPr w:rsidR="00081CF3" w:rsidRPr="00737CB3" w:rsidSect="00ED0ADF">
      <w:headerReference w:type="even" r:id="rId21"/>
      <w:headerReference w:type="default" r:id="rId22"/>
      <w:footerReference w:type="even" r:id="rId23"/>
      <w:footerReference w:type="default" r:id="rId24"/>
      <w:headerReference w:type="first" r:id="rId25"/>
      <w:footerReference w:type="first" r:id="rId26"/>
      <w:pgSz w:w="16838" w:h="11906" w:orient="landscape"/>
      <w:pgMar w:top="1701"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16E39" w14:textId="77777777" w:rsidR="00315FEA" w:rsidRPr="00B819F2" w:rsidRDefault="00315FEA">
      <w:pPr>
        <w:spacing w:after="0" w:line="240" w:lineRule="auto"/>
      </w:pPr>
      <w:r w:rsidRPr="00B819F2">
        <w:separator/>
      </w:r>
    </w:p>
  </w:endnote>
  <w:endnote w:type="continuationSeparator" w:id="0">
    <w:p w14:paraId="0F087845" w14:textId="77777777" w:rsidR="00315FEA" w:rsidRPr="00B819F2" w:rsidRDefault="00315FEA">
      <w:pPr>
        <w:spacing w:after="0" w:line="240" w:lineRule="auto"/>
      </w:pPr>
      <w:r w:rsidRPr="00B819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2A31" w14:textId="77777777" w:rsidR="00B72E52" w:rsidRPr="00B819F2" w:rsidRDefault="00B72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3689" w14:textId="77777777" w:rsidR="00B72E52" w:rsidRPr="00B819F2" w:rsidRDefault="00B72E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4293" w14:textId="77777777" w:rsidR="00B72E52" w:rsidRPr="00B819F2" w:rsidRDefault="00B72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7576D" w14:textId="77777777" w:rsidR="00315FEA" w:rsidRPr="00B819F2" w:rsidRDefault="00315FEA">
      <w:pPr>
        <w:spacing w:after="0" w:line="240" w:lineRule="auto"/>
      </w:pPr>
      <w:r w:rsidRPr="00B819F2">
        <w:separator/>
      </w:r>
    </w:p>
  </w:footnote>
  <w:footnote w:type="continuationSeparator" w:id="0">
    <w:p w14:paraId="6A123EBE" w14:textId="77777777" w:rsidR="00315FEA" w:rsidRPr="00B819F2" w:rsidRDefault="00315FEA">
      <w:pPr>
        <w:spacing w:after="0" w:line="240" w:lineRule="auto"/>
      </w:pPr>
      <w:r w:rsidRPr="00B819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FBD8" w14:textId="77777777" w:rsidR="00B72E52" w:rsidRPr="00B819F2" w:rsidRDefault="00B72E52">
    <w:pPr>
      <w:pStyle w:val="Header"/>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1280562782"/>
      <w:docPartObj>
        <w:docPartGallery w:val="Page Numbers (Top of Page)"/>
        <w:docPartUnique/>
      </w:docPartObj>
    </w:sdtPr>
    <w:sdtEndPr/>
    <w:sdtContent>
      <w:p w14:paraId="77DE0DBF" w14:textId="7D4BA3C4" w:rsidR="005D415F" w:rsidRPr="00B819F2" w:rsidRDefault="005D415F">
        <w:pPr>
          <w:pStyle w:val="Header"/>
          <w:jc w:val="center"/>
          <w:rPr>
            <w:lang w:val="lt-LT"/>
          </w:rPr>
        </w:pPr>
        <w:r w:rsidRPr="00B819F2">
          <w:rPr>
            <w:lang w:val="lt-LT"/>
          </w:rPr>
          <w:fldChar w:fldCharType="begin"/>
        </w:r>
        <w:r w:rsidRPr="00B819F2">
          <w:rPr>
            <w:lang w:val="lt-LT"/>
          </w:rPr>
          <w:instrText>PAGE   \* MERGEFORMAT</w:instrText>
        </w:r>
        <w:r w:rsidRPr="00B819F2">
          <w:rPr>
            <w:lang w:val="lt-LT"/>
          </w:rPr>
          <w:fldChar w:fldCharType="separate"/>
        </w:r>
        <w:r w:rsidRPr="00B819F2">
          <w:rPr>
            <w:lang w:val="lt-LT"/>
          </w:rPr>
          <w:t>2</w:t>
        </w:r>
        <w:r w:rsidRPr="00B819F2">
          <w:rPr>
            <w:lang w:val="lt-LT"/>
          </w:rPr>
          <w:fldChar w:fldCharType="end"/>
        </w:r>
      </w:p>
    </w:sdtContent>
  </w:sdt>
  <w:p w14:paraId="5A7BA38C" w14:textId="77777777" w:rsidR="005D415F" w:rsidRPr="00B819F2" w:rsidRDefault="005D415F">
    <w:pPr>
      <w:pStyle w:val="Header"/>
      <w:rPr>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5870C" w14:textId="77777777" w:rsidR="005B7A88" w:rsidRPr="00B819F2" w:rsidRDefault="005B7A88" w:rsidP="005B7A88">
    <w:pPr>
      <w:spacing w:after="0" w:line="240" w:lineRule="auto"/>
      <w:jc w:val="center"/>
      <w:rPr>
        <w:rFonts w:asciiTheme="majorBidi" w:hAnsiTheme="majorBidi" w:cstheme="majorBidi"/>
        <w:b/>
        <w:bCs/>
        <w:color w:val="000000" w:themeColor="text1"/>
        <w:sz w:val="24"/>
        <w:szCs w:val="24"/>
      </w:rPr>
    </w:pPr>
    <w:r w:rsidRPr="00B819F2">
      <w:rPr>
        <w:rFonts w:asciiTheme="majorBidi" w:hAnsiTheme="majorBidi" w:cstheme="majorBidi"/>
        <w:b/>
        <w:bCs/>
        <w:color w:val="000000" w:themeColor="text1"/>
        <w:sz w:val="24"/>
        <w:szCs w:val="24"/>
      </w:rPr>
      <w:t>LIETUVOS RESPUBLIKOS AMBASADA JUNGTINIUOSE ARABŲ EMYRATUOSE</w:t>
    </w:r>
  </w:p>
  <w:p w14:paraId="348A6452" w14:textId="5DCEE7B7" w:rsidR="00C449BD" w:rsidRPr="00B819F2" w:rsidRDefault="00C449BD" w:rsidP="00C330CC">
    <w:pPr>
      <w:pStyle w:val="Header"/>
      <w:jc w:val="center"/>
      <w:rPr>
        <w:b/>
        <w:bCs/>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A5405"/>
    <w:multiLevelType w:val="hybridMultilevel"/>
    <w:tmpl w:val="042EA0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3092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864"/>
    <w:rsid w:val="0000022B"/>
    <w:rsid w:val="0000033A"/>
    <w:rsid w:val="00000659"/>
    <w:rsid w:val="00000AA4"/>
    <w:rsid w:val="00000CA0"/>
    <w:rsid w:val="00001085"/>
    <w:rsid w:val="00001A3F"/>
    <w:rsid w:val="00001A98"/>
    <w:rsid w:val="000038CE"/>
    <w:rsid w:val="000038F1"/>
    <w:rsid w:val="00004563"/>
    <w:rsid w:val="00004852"/>
    <w:rsid w:val="000049BD"/>
    <w:rsid w:val="00005698"/>
    <w:rsid w:val="000056FB"/>
    <w:rsid w:val="00005944"/>
    <w:rsid w:val="00005B09"/>
    <w:rsid w:val="00006423"/>
    <w:rsid w:val="00006820"/>
    <w:rsid w:val="00006D8B"/>
    <w:rsid w:val="0000707E"/>
    <w:rsid w:val="0000775D"/>
    <w:rsid w:val="00007965"/>
    <w:rsid w:val="00010647"/>
    <w:rsid w:val="00010778"/>
    <w:rsid w:val="0001092A"/>
    <w:rsid w:val="00010E8D"/>
    <w:rsid w:val="00011C79"/>
    <w:rsid w:val="00012432"/>
    <w:rsid w:val="0001297E"/>
    <w:rsid w:val="0001449D"/>
    <w:rsid w:val="0001596F"/>
    <w:rsid w:val="00015FD9"/>
    <w:rsid w:val="00016B08"/>
    <w:rsid w:val="00016D3F"/>
    <w:rsid w:val="000173D1"/>
    <w:rsid w:val="0001743B"/>
    <w:rsid w:val="00017D05"/>
    <w:rsid w:val="00020160"/>
    <w:rsid w:val="0002023D"/>
    <w:rsid w:val="00020266"/>
    <w:rsid w:val="00020866"/>
    <w:rsid w:val="00021589"/>
    <w:rsid w:val="0002170E"/>
    <w:rsid w:val="0002211C"/>
    <w:rsid w:val="00022571"/>
    <w:rsid w:val="00022AE9"/>
    <w:rsid w:val="00022B68"/>
    <w:rsid w:val="000231F6"/>
    <w:rsid w:val="00023339"/>
    <w:rsid w:val="000238D2"/>
    <w:rsid w:val="000244E6"/>
    <w:rsid w:val="0002472D"/>
    <w:rsid w:val="000248AA"/>
    <w:rsid w:val="00024E63"/>
    <w:rsid w:val="00024EB8"/>
    <w:rsid w:val="00026232"/>
    <w:rsid w:val="000265E6"/>
    <w:rsid w:val="000267CB"/>
    <w:rsid w:val="00026EE7"/>
    <w:rsid w:val="00027BC4"/>
    <w:rsid w:val="000302C2"/>
    <w:rsid w:val="000307A3"/>
    <w:rsid w:val="0003102B"/>
    <w:rsid w:val="000310FB"/>
    <w:rsid w:val="000312C0"/>
    <w:rsid w:val="00031344"/>
    <w:rsid w:val="00031717"/>
    <w:rsid w:val="00031731"/>
    <w:rsid w:val="0003227A"/>
    <w:rsid w:val="000325A3"/>
    <w:rsid w:val="00032BD6"/>
    <w:rsid w:val="00032F08"/>
    <w:rsid w:val="00033072"/>
    <w:rsid w:val="000336BE"/>
    <w:rsid w:val="00033781"/>
    <w:rsid w:val="000339BD"/>
    <w:rsid w:val="00033DD9"/>
    <w:rsid w:val="00033E1C"/>
    <w:rsid w:val="00035050"/>
    <w:rsid w:val="0003527D"/>
    <w:rsid w:val="000355CE"/>
    <w:rsid w:val="00035714"/>
    <w:rsid w:val="000365A5"/>
    <w:rsid w:val="00036A6A"/>
    <w:rsid w:val="00037EDD"/>
    <w:rsid w:val="00040260"/>
    <w:rsid w:val="000403F5"/>
    <w:rsid w:val="000409BC"/>
    <w:rsid w:val="00040A75"/>
    <w:rsid w:val="00041135"/>
    <w:rsid w:val="000413CE"/>
    <w:rsid w:val="000413E0"/>
    <w:rsid w:val="00041A4D"/>
    <w:rsid w:val="00042B1E"/>
    <w:rsid w:val="00042C42"/>
    <w:rsid w:val="0004357F"/>
    <w:rsid w:val="00043904"/>
    <w:rsid w:val="000440FE"/>
    <w:rsid w:val="00044186"/>
    <w:rsid w:val="00044328"/>
    <w:rsid w:val="0004437C"/>
    <w:rsid w:val="000447D9"/>
    <w:rsid w:val="00044DDB"/>
    <w:rsid w:val="000450F5"/>
    <w:rsid w:val="00045E1F"/>
    <w:rsid w:val="00047025"/>
    <w:rsid w:val="000477C8"/>
    <w:rsid w:val="00050301"/>
    <w:rsid w:val="0005062F"/>
    <w:rsid w:val="00050757"/>
    <w:rsid w:val="00050B52"/>
    <w:rsid w:val="000512A3"/>
    <w:rsid w:val="00051364"/>
    <w:rsid w:val="000515D7"/>
    <w:rsid w:val="000515FE"/>
    <w:rsid w:val="000516E5"/>
    <w:rsid w:val="000518F4"/>
    <w:rsid w:val="0005370A"/>
    <w:rsid w:val="00053B21"/>
    <w:rsid w:val="00053C6A"/>
    <w:rsid w:val="0005403D"/>
    <w:rsid w:val="00054135"/>
    <w:rsid w:val="00054498"/>
    <w:rsid w:val="00054A59"/>
    <w:rsid w:val="00054CA4"/>
    <w:rsid w:val="00054E85"/>
    <w:rsid w:val="00055208"/>
    <w:rsid w:val="0005559A"/>
    <w:rsid w:val="0005584D"/>
    <w:rsid w:val="00055A46"/>
    <w:rsid w:val="00055D38"/>
    <w:rsid w:val="00056911"/>
    <w:rsid w:val="00056A34"/>
    <w:rsid w:val="00056B12"/>
    <w:rsid w:val="00056D9B"/>
    <w:rsid w:val="0005722C"/>
    <w:rsid w:val="0005773B"/>
    <w:rsid w:val="00060C31"/>
    <w:rsid w:val="00061BCD"/>
    <w:rsid w:val="000633E4"/>
    <w:rsid w:val="00063724"/>
    <w:rsid w:val="00063F3A"/>
    <w:rsid w:val="00064A7E"/>
    <w:rsid w:val="00064E00"/>
    <w:rsid w:val="000652A3"/>
    <w:rsid w:val="00065331"/>
    <w:rsid w:val="000655D3"/>
    <w:rsid w:val="00065856"/>
    <w:rsid w:val="00066F65"/>
    <w:rsid w:val="000678AE"/>
    <w:rsid w:val="00067B72"/>
    <w:rsid w:val="00067CBD"/>
    <w:rsid w:val="00070424"/>
    <w:rsid w:val="000709A0"/>
    <w:rsid w:val="0007129C"/>
    <w:rsid w:val="000715C9"/>
    <w:rsid w:val="00071687"/>
    <w:rsid w:val="00071BA2"/>
    <w:rsid w:val="00072F9E"/>
    <w:rsid w:val="000730ED"/>
    <w:rsid w:val="00073135"/>
    <w:rsid w:val="00073AD2"/>
    <w:rsid w:val="00074CC5"/>
    <w:rsid w:val="0007524C"/>
    <w:rsid w:val="00075475"/>
    <w:rsid w:val="000759AA"/>
    <w:rsid w:val="0007616B"/>
    <w:rsid w:val="0007624E"/>
    <w:rsid w:val="00076266"/>
    <w:rsid w:val="00076F2E"/>
    <w:rsid w:val="000779C5"/>
    <w:rsid w:val="00080885"/>
    <w:rsid w:val="00080E8A"/>
    <w:rsid w:val="000810E4"/>
    <w:rsid w:val="00081CF3"/>
    <w:rsid w:val="0008200B"/>
    <w:rsid w:val="0008216A"/>
    <w:rsid w:val="000821BD"/>
    <w:rsid w:val="00082E55"/>
    <w:rsid w:val="00083D96"/>
    <w:rsid w:val="00084153"/>
    <w:rsid w:val="00085FA6"/>
    <w:rsid w:val="00085FAF"/>
    <w:rsid w:val="0008654F"/>
    <w:rsid w:val="0008674F"/>
    <w:rsid w:val="00086ED8"/>
    <w:rsid w:val="000877D0"/>
    <w:rsid w:val="000879E1"/>
    <w:rsid w:val="00087B3B"/>
    <w:rsid w:val="00087CE5"/>
    <w:rsid w:val="00087D3D"/>
    <w:rsid w:val="00087DC0"/>
    <w:rsid w:val="00087E2C"/>
    <w:rsid w:val="00090144"/>
    <w:rsid w:val="000901EC"/>
    <w:rsid w:val="00090B49"/>
    <w:rsid w:val="00091BD8"/>
    <w:rsid w:val="00092211"/>
    <w:rsid w:val="000935E0"/>
    <w:rsid w:val="0009362D"/>
    <w:rsid w:val="000945F5"/>
    <w:rsid w:val="0009496A"/>
    <w:rsid w:val="00094A2C"/>
    <w:rsid w:val="00094D39"/>
    <w:rsid w:val="00095FA1"/>
    <w:rsid w:val="00096263"/>
    <w:rsid w:val="00096460"/>
    <w:rsid w:val="000969BB"/>
    <w:rsid w:val="00096DD0"/>
    <w:rsid w:val="0009742B"/>
    <w:rsid w:val="00097593"/>
    <w:rsid w:val="0009764E"/>
    <w:rsid w:val="00097D93"/>
    <w:rsid w:val="000A022B"/>
    <w:rsid w:val="000A0FAA"/>
    <w:rsid w:val="000A1163"/>
    <w:rsid w:val="000A15E5"/>
    <w:rsid w:val="000A185B"/>
    <w:rsid w:val="000A1DFE"/>
    <w:rsid w:val="000A1E66"/>
    <w:rsid w:val="000A2121"/>
    <w:rsid w:val="000A2381"/>
    <w:rsid w:val="000A2776"/>
    <w:rsid w:val="000A2CBD"/>
    <w:rsid w:val="000A3565"/>
    <w:rsid w:val="000A398E"/>
    <w:rsid w:val="000A5164"/>
    <w:rsid w:val="000A5602"/>
    <w:rsid w:val="000A564E"/>
    <w:rsid w:val="000A56B6"/>
    <w:rsid w:val="000A6C75"/>
    <w:rsid w:val="000A7029"/>
    <w:rsid w:val="000B0240"/>
    <w:rsid w:val="000B074E"/>
    <w:rsid w:val="000B0AF1"/>
    <w:rsid w:val="000B0E29"/>
    <w:rsid w:val="000B0F7E"/>
    <w:rsid w:val="000B1009"/>
    <w:rsid w:val="000B116A"/>
    <w:rsid w:val="000B2442"/>
    <w:rsid w:val="000B294E"/>
    <w:rsid w:val="000B3250"/>
    <w:rsid w:val="000B376F"/>
    <w:rsid w:val="000B4642"/>
    <w:rsid w:val="000B510C"/>
    <w:rsid w:val="000B570A"/>
    <w:rsid w:val="000B5838"/>
    <w:rsid w:val="000B59BB"/>
    <w:rsid w:val="000B67B1"/>
    <w:rsid w:val="000C0727"/>
    <w:rsid w:val="000C0962"/>
    <w:rsid w:val="000C102C"/>
    <w:rsid w:val="000C129D"/>
    <w:rsid w:val="000C18AD"/>
    <w:rsid w:val="000C2100"/>
    <w:rsid w:val="000C249D"/>
    <w:rsid w:val="000C2E44"/>
    <w:rsid w:val="000C2EBC"/>
    <w:rsid w:val="000C35F0"/>
    <w:rsid w:val="000C3A8C"/>
    <w:rsid w:val="000C5408"/>
    <w:rsid w:val="000C56CA"/>
    <w:rsid w:val="000C56D6"/>
    <w:rsid w:val="000C5751"/>
    <w:rsid w:val="000C643E"/>
    <w:rsid w:val="000C6934"/>
    <w:rsid w:val="000C6A95"/>
    <w:rsid w:val="000C7106"/>
    <w:rsid w:val="000C7195"/>
    <w:rsid w:val="000C730B"/>
    <w:rsid w:val="000C7806"/>
    <w:rsid w:val="000C798E"/>
    <w:rsid w:val="000C7B1C"/>
    <w:rsid w:val="000C7C84"/>
    <w:rsid w:val="000D0165"/>
    <w:rsid w:val="000D0269"/>
    <w:rsid w:val="000D027B"/>
    <w:rsid w:val="000D03A8"/>
    <w:rsid w:val="000D0810"/>
    <w:rsid w:val="000D09D1"/>
    <w:rsid w:val="000D0C73"/>
    <w:rsid w:val="000D259D"/>
    <w:rsid w:val="000D3011"/>
    <w:rsid w:val="000D367B"/>
    <w:rsid w:val="000D4499"/>
    <w:rsid w:val="000D45BC"/>
    <w:rsid w:val="000D4C79"/>
    <w:rsid w:val="000D53C4"/>
    <w:rsid w:val="000D6BDD"/>
    <w:rsid w:val="000D6C35"/>
    <w:rsid w:val="000D6CAF"/>
    <w:rsid w:val="000D6E79"/>
    <w:rsid w:val="000E07BE"/>
    <w:rsid w:val="000E0B0F"/>
    <w:rsid w:val="000E0E0F"/>
    <w:rsid w:val="000E14BC"/>
    <w:rsid w:val="000E16D0"/>
    <w:rsid w:val="000E173B"/>
    <w:rsid w:val="000E1B6C"/>
    <w:rsid w:val="000E1D84"/>
    <w:rsid w:val="000E2659"/>
    <w:rsid w:val="000E2719"/>
    <w:rsid w:val="000E2766"/>
    <w:rsid w:val="000E2C86"/>
    <w:rsid w:val="000E2CDB"/>
    <w:rsid w:val="000E2EDF"/>
    <w:rsid w:val="000E337B"/>
    <w:rsid w:val="000E35E2"/>
    <w:rsid w:val="000E37DD"/>
    <w:rsid w:val="000E4020"/>
    <w:rsid w:val="000E47BC"/>
    <w:rsid w:val="000E4A4C"/>
    <w:rsid w:val="000E5106"/>
    <w:rsid w:val="000E57C3"/>
    <w:rsid w:val="000E6070"/>
    <w:rsid w:val="000E625B"/>
    <w:rsid w:val="000E7BD8"/>
    <w:rsid w:val="000E7C98"/>
    <w:rsid w:val="000E7D26"/>
    <w:rsid w:val="000F00E4"/>
    <w:rsid w:val="000F0591"/>
    <w:rsid w:val="000F0643"/>
    <w:rsid w:val="000F07A2"/>
    <w:rsid w:val="000F0C8F"/>
    <w:rsid w:val="000F196F"/>
    <w:rsid w:val="000F1C90"/>
    <w:rsid w:val="000F2111"/>
    <w:rsid w:val="000F2308"/>
    <w:rsid w:val="000F258B"/>
    <w:rsid w:val="000F2F6E"/>
    <w:rsid w:val="000F306E"/>
    <w:rsid w:val="000F30D7"/>
    <w:rsid w:val="000F320A"/>
    <w:rsid w:val="000F3395"/>
    <w:rsid w:val="000F37AA"/>
    <w:rsid w:val="000F390D"/>
    <w:rsid w:val="000F3C34"/>
    <w:rsid w:val="000F4662"/>
    <w:rsid w:val="000F49E0"/>
    <w:rsid w:val="000F4F7A"/>
    <w:rsid w:val="000F501E"/>
    <w:rsid w:val="000F5F25"/>
    <w:rsid w:val="000F6093"/>
    <w:rsid w:val="000F6BB7"/>
    <w:rsid w:val="000F6D72"/>
    <w:rsid w:val="000F6DED"/>
    <w:rsid w:val="000F7345"/>
    <w:rsid w:val="000F768A"/>
    <w:rsid w:val="00100446"/>
    <w:rsid w:val="00100E77"/>
    <w:rsid w:val="00101052"/>
    <w:rsid w:val="00101393"/>
    <w:rsid w:val="001018F5"/>
    <w:rsid w:val="00102586"/>
    <w:rsid w:val="00102617"/>
    <w:rsid w:val="00102B3C"/>
    <w:rsid w:val="00102C7E"/>
    <w:rsid w:val="00102E68"/>
    <w:rsid w:val="00102E85"/>
    <w:rsid w:val="0010351A"/>
    <w:rsid w:val="00103654"/>
    <w:rsid w:val="00103984"/>
    <w:rsid w:val="00103A63"/>
    <w:rsid w:val="00103C9D"/>
    <w:rsid w:val="00104A64"/>
    <w:rsid w:val="001052E3"/>
    <w:rsid w:val="0010553C"/>
    <w:rsid w:val="00106416"/>
    <w:rsid w:val="001064FE"/>
    <w:rsid w:val="00106AFA"/>
    <w:rsid w:val="00106FE0"/>
    <w:rsid w:val="00107285"/>
    <w:rsid w:val="001074D5"/>
    <w:rsid w:val="0010753C"/>
    <w:rsid w:val="001076F8"/>
    <w:rsid w:val="0011075B"/>
    <w:rsid w:val="00110876"/>
    <w:rsid w:val="00110D99"/>
    <w:rsid w:val="001110A1"/>
    <w:rsid w:val="00111525"/>
    <w:rsid w:val="00111E9D"/>
    <w:rsid w:val="001126E5"/>
    <w:rsid w:val="00112E7F"/>
    <w:rsid w:val="001136B3"/>
    <w:rsid w:val="001151DD"/>
    <w:rsid w:val="00115A72"/>
    <w:rsid w:val="00115E7B"/>
    <w:rsid w:val="00116C7C"/>
    <w:rsid w:val="00120404"/>
    <w:rsid w:val="00120B1C"/>
    <w:rsid w:val="00120E22"/>
    <w:rsid w:val="001215D1"/>
    <w:rsid w:val="00121F12"/>
    <w:rsid w:val="0012256B"/>
    <w:rsid w:val="001225B1"/>
    <w:rsid w:val="00122879"/>
    <w:rsid w:val="001229F9"/>
    <w:rsid w:val="00122A04"/>
    <w:rsid w:val="0012385C"/>
    <w:rsid w:val="001239F7"/>
    <w:rsid w:val="00123E55"/>
    <w:rsid w:val="00124100"/>
    <w:rsid w:val="001241B1"/>
    <w:rsid w:val="00124C12"/>
    <w:rsid w:val="00124E6C"/>
    <w:rsid w:val="00125179"/>
    <w:rsid w:val="00125BFA"/>
    <w:rsid w:val="00125CD2"/>
    <w:rsid w:val="001261DC"/>
    <w:rsid w:val="001262B7"/>
    <w:rsid w:val="00126405"/>
    <w:rsid w:val="0012651D"/>
    <w:rsid w:val="0012699B"/>
    <w:rsid w:val="00126A6A"/>
    <w:rsid w:val="00126B38"/>
    <w:rsid w:val="00126BB8"/>
    <w:rsid w:val="0012713A"/>
    <w:rsid w:val="001274B8"/>
    <w:rsid w:val="00127948"/>
    <w:rsid w:val="00127A28"/>
    <w:rsid w:val="00130AF9"/>
    <w:rsid w:val="00130C9B"/>
    <w:rsid w:val="001313EA"/>
    <w:rsid w:val="001321AB"/>
    <w:rsid w:val="001321E5"/>
    <w:rsid w:val="00132E5E"/>
    <w:rsid w:val="001342A2"/>
    <w:rsid w:val="00134B3A"/>
    <w:rsid w:val="001351B3"/>
    <w:rsid w:val="00135666"/>
    <w:rsid w:val="0013577F"/>
    <w:rsid w:val="0013586C"/>
    <w:rsid w:val="00135D36"/>
    <w:rsid w:val="00136DBF"/>
    <w:rsid w:val="00137F8A"/>
    <w:rsid w:val="0014008E"/>
    <w:rsid w:val="001409C2"/>
    <w:rsid w:val="00140B5F"/>
    <w:rsid w:val="00140EB5"/>
    <w:rsid w:val="00141688"/>
    <w:rsid w:val="00141BBA"/>
    <w:rsid w:val="00141E2F"/>
    <w:rsid w:val="001424B3"/>
    <w:rsid w:val="0014258F"/>
    <w:rsid w:val="001425DA"/>
    <w:rsid w:val="001426B7"/>
    <w:rsid w:val="00142E0F"/>
    <w:rsid w:val="00143929"/>
    <w:rsid w:val="001447BF"/>
    <w:rsid w:val="00144C21"/>
    <w:rsid w:val="001452E3"/>
    <w:rsid w:val="001458AA"/>
    <w:rsid w:val="0014718D"/>
    <w:rsid w:val="0014731F"/>
    <w:rsid w:val="00147711"/>
    <w:rsid w:val="00147756"/>
    <w:rsid w:val="00147B5A"/>
    <w:rsid w:val="00150551"/>
    <w:rsid w:val="00150B79"/>
    <w:rsid w:val="00150BF8"/>
    <w:rsid w:val="00150CC3"/>
    <w:rsid w:val="00150E63"/>
    <w:rsid w:val="00150EA6"/>
    <w:rsid w:val="00151047"/>
    <w:rsid w:val="001516F1"/>
    <w:rsid w:val="00151A8D"/>
    <w:rsid w:val="00151EE0"/>
    <w:rsid w:val="00151F75"/>
    <w:rsid w:val="0015219B"/>
    <w:rsid w:val="00152904"/>
    <w:rsid w:val="00152A79"/>
    <w:rsid w:val="001535D8"/>
    <w:rsid w:val="00153A06"/>
    <w:rsid w:val="00153E35"/>
    <w:rsid w:val="00154D9A"/>
    <w:rsid w:val="00155546"/>
    <w:rsid w:val="00155DB0"/>
    <w:rsid w:val="001565BF"/>
    <w:rsid w:val="00156808"/>
    <w:rsid w:val="00156BBA"/>
    <w:rsid w:val="00156F88"/>
    <w:rsid w:val="0015792D"/>
    <w:rsid w:val="001606F1"/>
    <w:rsid w:val="00160EDC"/>
    <w:rsid w:val="00161356"/>
    <w:rsid w:val="00161573"/>
    <w:rsid w:val="00161D70"/>
    <w:rsid w:val="001621F7"/>
    <w:rsid w:val="001627A6"/>
    <w:rsid w:val="001634D0"/>
    <w:rsid w:val="00163F45"/>
    <w:rsid w:val="00164A04"/>
    <w:rsid w:val="001657F3"/>
    <w:rsid w:val="001658CF"/>
    <w:rsid w:val="00165A0D"/>
    <w:rsid w:val="00166B02"/>
    <w:rsid w:val="0016717F"/>
    <w:rsid w:val="001672BB"/>
    <w:rsid w:val="00167474"/>
    <w:rsid w:val="0016761B"/>
    <w:rsid w:val="00167A2C"/>
    <w:rsid w:val="00167E71"/>
    <w:rsid w:val="0017047A"/>
    <w:rsid w:val="00170EF6"/>
    <w:rsid w:val="0017104D"/>
    <w:rsid w:val="001713A2"/>
    <w:rsid w:val="00171B94"/>
    <w:rsid w:val="0017263A"/>
    <w:rsid w:val="001727CB"/>
    <w:rsid w:val="00172AF7"/>
    <w:rsid w:val="00172B45"/>
    <w:rsid w:val="001735E8"/>
    <w:rsid w:val="001739AF"/>
    <w:rsid w:val="001744A2"/>
    <w:rsid w:val="00175049"/>
    <w:rsid w:val="0017510C"/>
    <w:rsid w:val="001755DC"/>
    <w:rsid w:val="0017584A"/>
    <w:rsid w:val="00175D5C"/>
    <w:rsid w:val="00175E54"/>
    <w:rsid w:val="001765B4"/>
    <w:rsid w:val="00176A0C"/>
    <w:rsid w:val="00176EA4"/>
    <w:rsid w:val="00177409"/>
    <w:rsid w:val="00180193"/>
    <w:rsid w:val="001804AC"/>
    <w:rsid w:val="00180A29"/>
    <w:rsid w:val="00181DE8"/>
    <w:rsid w:val="0018272B"/>
    <w:rsid w:val="00182773"/>
    <w:rsid w:val="00182897"/>
    <w:rsid w:val="00182ADD"/>
    <w:rsid w:val="00182E3B"/>
    <w:rsid w:val="00183317"/>
    <w:rsid w:val="00183976"/>
    <w:rsid w:val="00183FDE"/>
    <w:rsid w:val="001840EB"/>
    <w:rsid w:val="0018461D"/>
    <w:rsid w:val="001856EA"/>
    <w:rsid w:val="00185D5B"/>
    <w:rsid w:val="00185DD5"/>
    <w:rsid w:val="001863FA"/>
    <w:rsid w:val="00186F1A"/>
    <w:rsid w:val="00187916"/>
    <w:rsid w:val="0019070E"/>
    <w:rsid w:val="001911B6"/>
    <w:rsid w:val="00191C7B"/>
    <w:rsid w:val="001921E1"/>
    <w:rsid w:val="00192725"/>
    <w:rsid w:val="00192CBD"/>
    <w:rsid w:val="00192D3E"/>
    <w:rsid w:val="00192D72"/>
    <w:rsid w:val="00192D91"/>
    <w:rsid w:val="00192E62"/>
    <w:rsid w:val="001934B3"/>
    <w:rsid w:val="001934EB"/>
    <w:rsid w:val="001936F4"/>
    <w:rsid w:val="00193AD6"/>
    <w:rsid w:val="00193CE9"/>
    <w:rsid w:val="00193DCE"/>
    <w:rsid w:val="001940CF"/>
    <w:rsid w:val="00194A54"/>
    <w:rsid w:val="00195070"/>
    <w:rsid w:val="00195AE6"/>
    <w:rsid w:val="00195E14"/>
    <w:rsid w:val="001968CC"/>
    <w:rsid w:val="00197783"/>
    <w:rsid w:val="001977BD"/>
    <w:rsid w:val="00197D56"/>
    <w:rsid w:val="00197D9B"/>
    <w:rsid w:val="001A02C8"/>
    <w:rsid w:val="001A053A"/>
    <w:rsid w:val="001A05A7"/>
    <w:rsid w:val="001A07CC"/>
    <w:rsid w:val="001A10C9"/>
    <w:rsid w:val="001A1216"/>
    <w:rsid w:val="001A1402"/>
    <w:rsid w:val="001A1805"/>
    <w:rsid w:val="001A1CF2"/>
    <w:rsid w:val="001A241E"/>
    <w:rsid w:val="001A25AF"/>
    <w:rsid w:val="001A26F0"/>
    <w:rsid w:val="001A3261"/>
    <w:rsid w:val="001A336A"/>
    <w:rsid w:val="001A3400"/>
    <w:rsid w:val="001A374F"/>
    <w:rsid w:val="001A3786"/>
    <w:rsid w:val="001A3C50"/>
    <w:rsid w:val="001A3D78"/>
    <w:rsid w:val="001A3FE5"/>
    <w:rsid w:val="001A4001"/>
    <w:rsid w:val="001A414A"/>
    <w:rsid w:val="001A4849"/>
    <w:rsid w:val="001A4DC4"/>
    <w:rsid w:val="001A52C3"/>
    <w:rsid w:val="001A596B"/>
    <w:rsid w:val="001A59A7"/>
    <w:rsid w:val="001A63D7"/>
    <w:rsid w:val="001A707B"/>
    <w:rsid w:val="001A7211"/>
    <w:rsid w:val="001A75CA"/>
    <w:rsid w:val="001A7E21"/>
    <w:rsid w:val="001B0008"/>
    <w:rsid w:val="001B04AA"/>
    <w:rsid w:val="001B0538"/>
    <w:rsid w:val="001B0634"/>
    <w:rsid w:val="001B0ECF"/>
    <w:rsid w:val="001B148F"/>
    <w:rsid w:val="001B1D66"/>
    <w:rsid w:val="001B3128"/>
    <w:rsid w:val="001B3150"/>
    <w:rsid w:val="001B3D26"/>
    <w:rsid w:val="001B471F"/>
    <w:rsid w:val="001B477A"/>
    <w:rsid w:val="001B4E4D"/>
    <w:rsid w:val="001B5336"/>
    <w:rsid w:val="001B5513"/>
    <w:rsid w:val="001B5ED3"/>
    <w:rsid w:val="001B68C5"/>
    <w:rsid w:val="001B6CAD"/>
    <w:rsid w:val="001B6D8E"/>
    <w:rsid w:val="001B776A"/>
    <w:rsid w:val="001B7FB1"/>
    <w:rsid w:val="001C059D"/>
    <w:rsid w:val="001C100C"/>
    <w:rsid w:val="001C1640"/>
    <w:rsid w:val="001C189F"/>
    <w:rsid w:val="001C193D"/>
    <w:rsid w:val="001C1FD9"/>
    <w:rsid w:val="001C28F1"/>
    <w:rsid w:val="001C2DA8"/>
    <w:rsid w:val="001C2E8C"/>
    <w:rsid w:val="001C358F"/>
    <w:rsid w:val="001C3857"/>
    <w:rsid w:val="001C41D6"/>
    <w:rsid w:val="001C4552"/>
    <w:rsid w:val="001C47F0"/>
    <w:rsid w:val="001C4C0E"/>
    <w:rsid w:val="001C508D"/>
    <w:rsid w:val="001C5880"/>
    <w:rsid w:val="001C5A68"/>
    <w:rsid w:val="001C5C2F"/>
    <w:rsid w:val="001C5CF6"/>
    <w:rsid w:val="001C5F29"/>
    <w:rsid w:val="001C6094"/>
    <w:rsid w:val="001C62C5"/>
    <w:rsid w:val="001C6605"/>
    <w:rsid w:val="001C6C94"/>
    <w:rsid w:val="001C6FA5"/>
    <w:rsid w:val="001C79E7"/>
    <w:rsid w:val="001D0170"/>
    <w:rsid w:val="001D07AA"/>
    <w:rsid w:val="001D0A3D"/>
    <w:rsid w:val="001D0EB3"/>
    <w:rsid w:val="001D10F6"/>
    <w:rsid w:val="001D1484"/>
    <w:rsid w:val="001D162B"/>
    <w:rsid w:val="001D1902"/>
    <w:rsid w:val="001D1D20"/>
    <w:rsid w:val="001D28DF"/>
    <w:rsid w:val="001D2CA8"/>
    <w:rsid w:val="001D2D4F"/>
    <w:rsid w:val="001D3281"/>
    <w:rsid w:val="001D330D"/>
    <w:rsid w:val="001D3398"/>
    <w:rsid w:val="001D4215"/>
    <w:rsid w:val="001D489E"/>
    <w:rsid w:val="001D48A3"/>
    <w:rsid w:val="001D5B73"/>
    <w:rsid w:val="001D5CCB"/>
    <w:rsid w:val="001D6BFC"/>
    <w:rsid w:val="001D7561"/>
    <w:rsid w:val="001D7DAD"/>
    <w:rsid w:val="001D7DFD"/>
    <w:rsid w:val="001E01AD"/>
    <w:rsid w:val="001E0958"/>
    <w:rsid w:val="001E0F8C"/>
    <w:rsid w:val="001E11F0"/>
    <w:rsid w:val="001E18FA"/>
    <w:rsid w:val="001E1B9E"/>
    <w:rsid w:val="001E20FA"/>
    <w:rsid w:val="001E2EBD"/>
    <w:rsid w:val="001E32A6"/>
    <w:rsid w:val="001E33C5"/>
    <w:rsid w:val="001E341A"/>
    <w:rsid w:val="001E3AE0"/>
    <w:rsid w:val="001E40A4"/>
    <w:rsid w:val="001E4252"/>
    <w:rsid w:val="001E4465"/>
    <w:rsid w:val="001E4994"/>
    <w:rsid w:val="001E5143"/>
    <w:rsid w:val="001E52C8"/>
    <w:rsid w:val="001E5C3B"/>
    <w:rsid w:val="001E60DA"/>
    <w:rsid w:val="001E69BB"/>
    <w:rsid w:val="001E6B99"/>
    <w:rsid w:val="001E6EA9"/>
    <w:rsid w:val="001E6EF3"/>
    <w:rsid w:val="001E71B5"/>
    <w:rsid w:val="001E759A"/>
    <w:rsid w:val="001E776C"/>
    <w:rsid w:val="001E7E5F"/>
    <w:rsid w:val="001F0025"/>
    <w:rsid w:val="001F06CD"/>
    <w:rsid w:val="001F13F4"/>
    <w:rsid w:val="001F140D"/>
    <w:rsid w:val="001F15D7"/>
    <w:rsid w:val="001F1727"/>
    <w:rsid w:val="001F3439"/>
    <w:rsid w:val="001F3A96"/>
    <w:rsid w:val="001F3B36"/>
    <w:rsid w:val="001F464B"/>
    <w:rsid w:val="001F4846"/>
    <w:rsid w:val="001F5082"/>
    <w:rsid w:val="001F5830"/>
    <w:rsid w:val="001F5BB7"/>
    <w:rsid w:val="001F5D86"/>
    <w:rsid w:val="001F6564"/>
    <w:rsid w:val="001F69F5"/>
    <w:rsid w:val="001F70E6"/>
    <w:rsid w:val="001F712A"/>
    <w:rsid w:val="001F746C"/>
    <w:rsid w:val="001F796E"/>
    <w:rsid w:val="002001C1"/>
    <w:rsid w:val="00200511"/>
    <w:rsid w:val="00200B0D"/>
    <w:rsid w:val="00200D02"/>
    <w:rsid w:val="00200D05"/>
    <w:rsid w:val="00200F30"/>
    <w:rsid w:val="00201DC6"/>
    <w:rsid w:val="00203394"/>
    <w:rsid w:val="0020381D"/>
    <w:rsid w:val="0020409A"/>
    <w:rsid w:val="00204D5F"/>
    <w:rsid w:val="002051A7"/>
    <w:rsid w:val="00205C39"/>
    <w:rsid w:val="002060C0"/>
    <w:rsid w:val="002063F3"/>
    <w:rsid w:val="00206A7D"/>
    <w:rsid w:val="00206D45"/>
    <w:rsid w:val="00206F2C"/>
    <w:rsid w:val="00207EEB"/>
    <w:rsid w:val="0021038D"/>
    <w:rsid w:val="002103A1"/>
    <w:rsid w:val="0021064F"/>
    <w:rsid w:val="00210D82"/>
    <w:rsid w:val="002114A8"/>
    <w:rsid w:val="002116B9"/>
    <w:rsid w:val="002116EB"/>
    <w:rsid w:val="00211DD4"/>
    <w:rsid w:val="00212C29"/>
    <w:rsid w:val="00212DF0"/>
    <w:rsid w:val="00213441"/>
    <w:rsid w:val="0021345D"/>
    <w:rsid w:val="00213A1F"/>
    <w:rsid w:val="00213D49"/>
    <w:rsid w:val="0021401D"/>
    <w:rsid w:val="002149A4"/>
    <w:rsid w:val="00214A4B"/>
    <w:rsid w:val="00215670"/>
    <w:rsid w:val="00215B2A"/>
    <w:rsid w:val="002160A7"/>
    <w:rsid w:val="00216AA6"/>
    <w:rsid w:val="00217004"/>
    <w:rsid w:val="0021740F"/>
    <w:rsid w:val="00217769"/>
    <w:rsid w:val="00217C02"/>
    <w:rsid w:val="00221619"/>
    <w:rsid w:val="00221D92"/>
    <w:rsid w:val="00221E73"/>
    <w:rsid w:val="002226AC"/>
    <w:rsid w:val="002234C5"/>
    <w:rsid w:val="002247CB"/>
    <w:rsid w:val="00224AA3"/>
    <w:rsid w:val="00225523"/>
    <w:rsid w:val="00225A0E"/>
    <w:rsid w:val="00225D99"/>
    <w:rsid w:val="00225E2D"/>
    <w:rsid w:val="00226C1C"/>
    <w:rsid w:val="002308FB"/>
    <w:rsid w:val="002310CA"/>
    <w:rsid w:val="002313C0"/>
    <w:rsid w:val="00231654"/>
    <w:rsid w:val="002316F8"/>
    <w:rsid w:val="00231727"/>
    <w:rsid w:val="00231C00"/>
    <w:rsid w:val="00232C43"/>
    <w:rsid w:val="002334E6"/>
    <w:rsid w:val="0023374E"/>
    <w:rsid w:val="00234585"/>
    <w:rsid w:val="002345A9"/>
    <w:rsid w:val="0023473F"/>
    <w:rsid w:val="0023476C"/>
    <w:rsid w:val="00235D4D"/>
    <w:rsid w:val="002364C1"/>
    <w:rsid w:val="00237A0F"/>
    <w:rsid w:val="00237C5E"/>
    <w:rsid w:val="00240364"/>
    <w:rsid w:val="002403D4"/>
    <w:rsid w:val="00240637"/>
    <w:rsid w:val="002409AE"/>
    <w:rsid w:val="00241084"/>
    <w:rsid w:val="002410DA"/>
    <w:rsid w:val="002416BD"/>
    <w:rsid w:val="00241DD6"/>
    <w:rsid w:val="00242667"/>
    <w:rsid w:val="0024285C"/>
    <w:rsid w:val="00242A21"/>
    <w:rsid w:val="00242A97"/>
    <w:rsid w:val="002433A0"/>
    <w:rsid w:val="002436C6"/>
    <w:rsid w:val="0024424A"/>
    <w:rsid w:val="002450C4"/>
    <w:rsid w:val="0024541F"/>
    <w:rsid w:val="0024590C"/>
    <w:rsid w:val="00245CCA"/>
    <w:rsid w:val="00245E67"/>
    <w:rsid w:val="00247000"/>
    <w:rsid w:val="002475E7"/>
    <w:rsid w:val="0024798E"/>
    <w:rsid w:val="00247B02"/>
    <w:rsid w:val="00247B1A"/>
    <w:rsid w:val="00247E9A"/>
    <w:rsid w:val="00250304"/>
    <w:rsid w:val="002508E4"/>
    <w:rsid w:val="00250C02"/>
    <w:rsid w:val="0025149D"/>
    <w:rsid w:val="00251823"/>
    <w:rsid w:val="00251969"/>
    <w:rsid w:val="00251D77"/>
    <w:rsid w:val="00251FE5"/>
    <w:rsid w:val="002523D0"/>
    <w:rsid w:val="0025268D"/>
    <w:rsid w:val="00252AD7"/>
    <w:rsid w:val="00252D6E"/>
    <w:rsid w:val="00253120"/>
    <w:rsid w:val="00253916"/>
    <w:rsid w:val="00253B22"/>
    <w:rsid w:val="00253B84"/>
    <w:rsid w:val="00254233"/>
    <w:rsid w:val="0025494A"/>
    <w:rsid w:val="002553A2"/>
    <w:rsid w:val="00255565"/>
    <w:rsid w:val="00255ADA"/>
    <w:rsid w:val="00255DFD"/>
    <w:rsid w:val="00256084"/>
    <w:rsid w:val="00257480"/>
    <w:rsid w:val="0025762B"/>
    <w:rsid w:val="0025777C"/>
    <w:rsid w:val="00257799"/>
    <w:rsid w:val="002578A0"/>
    <w:rsid w:val="00257EAC"/>
    <w:rsid w:val="00260819"/>
    <w:rsid w:val="00260A1A"/>
    <w:rsid w:val="00260C8C"/>
    <w:rsid w:val="00261797"/>
    <w:rsid w:val="00261B6F"/>
    <w:rsid w:val="00262529"/>
    <w:rsid w:val="0026278B"/>
    <w:rsid w:val="00262909"/>
    <w:rsid w:val="00262931"/>
    <w:rsid w:val="00262FB5"/>
    <w:rsid w:val="002636FF"/>
    <w:rsid w:val="00264553"/>
    <w:rsid w:val="00264D87"/>
    <w:rsid w:val="00264EB4"/>
    <w:rsid w:val="002653DA"/>
    <w:rsid w:val="002659E3"/>
    <w:rsid w:val="00267343"/>
    <w:rsid w:val="0026739F"/>
    <w:rsid w:val="0026788A"/>
    <w:rsid w:val="002679C5"/>
    <w:rsid w:val="00270E90"/>
    <w:rsid w:val="00270F77"/>
    <w:rsid w:val="0027194B"/>
    <w:rsid w:val="00271ACC"/>
    <w:rsid w:val="00271C82"/>
    <w:rsid w:val="00272AEC"/>
    <w:rsid w:val="002731EB"/>
    <w:rsid w:val="00273A97"/>
    <w:rsid w:val="00273B41"/>
    <w:rsid w:val="00273C28"/>
    <w:rsid w:val="002744BD"/>
    <w:rsid w:val="0027486E"/>
    <w:rsid w:val="00274A46"/>
    <w:rsid w:val="002758D1"/>
    <w:rsid w:val="00275E3A"/>
    <w:rsid w:val="00275F59"/>
    <w:rsid w:val="00276113"/>
    <w:rsid w:val="00277E4B"/>
    <w:rsid w:val="00280134"/>
    <w:rsid w:val="00280D65"/>
    <w:rsid w:val="002811BD"/>
    <w:rsid w:val="00281839"/>
    <w:rsid w:val="00281B55"/>
    <w:rsid w:val="00282576"/>
    <w:rsid w:val="0028274E"/>
    <w:rsid w:val="00282A51"/>
    <w:rsid w:val="00283182"/>
    <w:rsid w:val="002833BB"/>
    <w:rsid w:val="002837E7"/>
    <w:rsid w:val="00283A29"/>
    <w:rsid w:val="00283C29"/>
    <w:rsid w:val="00283CA8"/>
    <w:rsid w:val="002846AB"/>
    <w:rsid w:val="0028481A"/>
    <w:rsid w:val="0028565A"/>
    <w:rsid w:val="00285766"/>
    <w:rsid w:val="00285C22"/>
    <w:rsid w:val="00285D67"/>
    <w:rsid w:val="00285F17"/>
    <w:rsid w:val="002863DA"/>
    <w:rsid w:val="00286B2D"/>
    <w:rsid w:val="0028707B"/>
    <w:rsid w:val="00287167"/>
    <w:rsid w:val="0028726B"/>
    <w:rsid w:val="002875B5"/>
    <w:rsid w:val="00287CF0"/>
    <w:rsid w:val="00290E79"/>
    <w:rsid w:val="0029187A"/>
    <w:rsid w:val="00291A15"/>
    <w:rsid w:val="0029275D"/>
    <w:rsid w:val="0029349F"/>
    <w:rsid w:val="0029380C"/>
    <w:rsid w:val="00293F08"/>
    <w:rsid w:val="00294148"/>
    <w:rsid w:val="002950C2"/>
    <w:rsid w:val="00295461"/>
    <w:rsid w:val="00295842"/>
    <w:rsid w:val="002968F4"/>
    <w:rsid w:val="002969F4"/>
    <w:rsid w:val="00296ACA"/>
    <w:rsid w:val="00297413"/>
    <w:rsid w:val="00297E0D"/>
    <w:rsid w:val="00297FBE"/>
    <w:rsid w:val="002A0E77"/>
    <w:rsid w:val="002A0EB1"/>
    <w:rsid w:val="002A133A"/>
    <w:rsid w:val="002A16EC"/>
    <w:rsid w:val="002A183A"/>
    <w:rsid w:val="002A1E1E"/>
    <w:rsid w:val="002A219F"/>
    <w:rsid w:val="002A2375"/>
    <w:rsid w:val="002A2BB2"/>
    <w:rsid w:val="002A2E62"/>
    <w:rsid w:val="002A31BF"/>
    <w:rsid w:val="002A3252"/>
    <w:rsid w:val="002A382F"/>
    <w:rsid w:val="002A391E"/>
    <w:rsid w:val="002A3ACF"/>
    <w:rsid w:val="002A4122"/>
    <w:rsid w:val="002A4348"/>
    <w:rsid w:val="002A46E1"/>
    <w:rsid w:val="002A58CE"/>
    <w:rsid w:val="002A5C01"/>
    <w:rsid w:val="002A658C"/>
    <w:rsid w:val="002A6636"/>
    <w:rsid w:val="002A692E"/>
    <w:rsid w:val="002A6B94"/>
    <w:rsid w:val="002A6DB1"/>
    <w:rsid w:val="002A7023"/>
    <w:rsid w:val="002B00D1"/>
    <w:rsid w:val="002B0F8D"/>
    <w:rsid w:val="002B10FF"/>
    <w:rsid w:val="002B1164"/>
    <w:rsid w:val="002B1230"/>
    <w:rsid w:val="002B22B6"/>
    <w:rsid w:val="002B2655"/>
    <w:rsid w:val="002B29B2"/>
    <w:rsid w:val="002B2BB4"/>
    <w:rsid w:val="002B2E42"/>
    <w:rsid w:val="002B3471"/>
    <w:rsid w:val="002B3E3A"/>
    <w:rsid w:val="002B4969"/>
    <w:rsid w:val="002B4BF6"/>
    <w:rsid w:val="002B586C"/>
    <w:rsid w:val="002B5B46"/>
    <w:rsid w:val="002B6082"/>
    <w:rsid w:val="002B63CC"/>
    <w:rsid w:val="002B6648"/>
    <w:rsid w:val="002B6EEA"/>
    <w:rsid w:val="002B72BC"/>
    <w:rsid w:val="002C0467"/>
    <w:rsid w:val="002C0477"/>
    <w:rsid w:val="002C0C18"/>
    <w:rsid w:val="002C15F6"/>
    <w:rsid w:val="002C181D"/>
    <w:rsid w:val="002C1BF7"/>
    <w:rsid w:val="002C1DC8"/>
    <w:rsid w:val="002C22E7"/>
    <w:rsid w:val="002C290D"/>
    <w:rsid w:val="002C29E7"/>
    <w:rsid w:val="002C2B88"/>
    <w:rsid w:val="002C2C43"/>
    <w:rsid w:val="002C2E32"/>
    <w:rsid w:val="002C3247"/>
    <w:rsid w:val="002C37CE"/>
    <w:rsid w:val="002C39A1"/>
    <w:rsid w:val="002C5089"/>
    <w:rsid w:val="002C51BF"/>
    <w:rsid w:val="002C6077"/>
    <w:rsid w:val="002C63D3"/>
    <w:rsid w:val="002C65C1"/>
    <w:rsid w:val="002C6775"/>
    <w:rsid w:val="002C6E72"/>
    <w:rsid w:val="002C7C5A"/>
    <w:rsid w:val="002D022A"/>
    <w:rsid w:val="002D0323"/>
    <w:rsid w:val="002D0910"/>
    <w:rsid w:val="002D0B70"/>
    <w:rsid w:val="002D0BDC"/>
    <w:rsid w:val="002D1659"/>
    <w:rsid w:val="002D1A8D"/>
    <w:rsid w:val="002D1DD1"/>
    <w:rsid w:val="002D2853"/>
    <w:rsid w:val="002D3D24"/>
    <w:rsid w:val="002D3D56"/>
    <w:rsid w:val="002D3FCB"/>
    <w:rsid w:val="002D4047"/>
    <w:rsid w:val="002D4661"/>
    <w:rsid w:val="002D4858"/>
    <w:rsid w:val="002D4B5C"/>
    <w:rsid w:val="002D4C24"/>
    <w:rsid w:val="002D50DB"/>
    <w:rsid w:val="002D56F0"/>
    <w:rsid w:val="002D57B1"/>
    <w:rsid w:val="002D6237"/>
    <w:rsid w:val="002D648F"/>
    <w:rsid w:val="002D6CDF"/>
    <w:rsid w:val="002D6DA7"/>
    <w:rsid w:val="002D6F15"/>
    <w:rsid w:val="002D703C"/>
    <w:rsid w:val="002D722F"/>
    <w:rsid w:val="002D7BC6"/>
    <w:rsid w:val="002D7FDD"/>
    <w:rsid w:val="002E11D0"/>
    <w:rsid w:val="002E1ACB"/>
    <w:rsid w:val="002E2239"/>
    <w:rsid w:val="002E2EE8"/>
    <w:rsid w:val="002E338F"/>
    <w:rsid w:val="002E3524"/>
    <w:rsid w:val="002E35A3"/>
    <w:rsid w:val="002E422E"/>
    <w:rsid w:val="002E4322"/>
    <w:rsid w:val="002E4AFD"/>
    <w:rsid w:val="002E5515"/>
    <w:rsid w:val="002E5FA0"/>
    <w:rsid w:val="002E60C6"/>
    <w:rsid w:val="002E66F3"/>
    <w:rsid w:val="002E6C42"/>
    <w:rsid w:val="002E7C83"/>
    <w:rsid w:val="002E7D85"/>
    <w:rsid w:val="002F0029"/>
    <w:rsid w:val="002F030C"/>
    <w:rsid w:val="002F05A0"/>
    <w:rsid w:val="002F0A7F"/>
    <w:rsid w:val="002F19D6"/>
    <w:rsid w:val="002F281D"/>
    <w:rsid w:val="002F2861"/>
    <w:rsid w:val="002F3593"/>
    <w:rsid w:val="002F372D"/>
    <w:rsid w:val="002F39B9"/>
    <w:rsid w:val="002F3D34"/>
    <w:rsid w:val="002F51D0"/>
    <w:rsid w:val="002F58F3"/>
    <w:rsid w:val="002F5F51"/>
    <w:rsid w:val="002F60B7"/>
    <w:rsid w:val="002F63D1"/>
    <w:rsid w:val="002F6649"/>
    <w:rsid w:val="002F6D51"/>
    <w:rsid w:val="002F754B"/>
    <w:rsid w:val="002F7BB2"/>
    <w:rsid w:val="002F7DF1"/>
    <w:rsid w:val="002F7FD7"/>
    <w:rsid w:val="0030033C"/>
    <w:rsid w:val="00300A18"/>
    <w:rsid w:val="00300CBF"/>
    <w:rsid w:val="00301FA5"/>
    <w:rsid w:val="003029E7"/>
    <w:rsid w:val="0030329A"/>
    <w:rsid w:val="003032BF"/>
    <w:rsid w:val="003036D1"/>
    <w:rsid w:val="0030377E"/>
    <w:rsid w:val="00303DB2"/>
    <w:rsid w:val="0030474D"/>
    <w:rsid w:val="003047A8"/>
    <w:rsid w:val="00304AEA"/>
    <w:rsid w:val="00304CC0"/>
    <w:rsid w:val="00305549"/>
    <w:rsid w:val="00305B03"/>
    <w:rsid w:val="00306330"/>
    <w:rsid w:val="003063F1"/>
    <w:rsid w:val="003074A3"/>
    <w:rsid w:val="003079F8"/>
    <w:rsid w:val="00311287"/>
    <w:rsid w:val="003114D3"/>
    <w:rsid w:val="003118B1"/>
    <w:rsid w:val="0031237E"/>
    <w:rsid w:val="003129D7"/>
    <w:rsid w:val="003131BE"/>
    <w:rsid w:val="00313446"/>
    <w:rsid w:val="00313C25"/>
    <w:rsid w:val="003144AC"/>
    <w:rsid w:val="00314FB9"/>
    <w:rsid w:val="00315022"/>
    <w:rsid w:val="0031595E"/>
    <w:rsid w:val="003159ED"/>
    <w:rsid w:val="00315BE9"/>
    <w:rsid w:val="00315D8D"/>
    <w:rsid w:val="00315F9E"/>
    <w:rsid w:val="00315FEA"/>
    <w:rsid w:val="00316B1F"/>
    <w:rsid w:val="003173F0"/>
    <w:rsid w:val="00317402"/>
    <w:rsid w:val="00317621"/>
    <w:rsid w:val="003178C1"/>
    <w:rsid w:val="003201F7"/>
    <w:rsid w:val="00320679"/>
    <w:rsid w:val="00320830"/>
    <w:rsid w:val="0032086D"/>
    <w:rsid w:val="003215F4"/>
    <w:rsid w:val="00321F3C"/>
    <w:rsid w:val="00322190"/>
    <w:rsid w:val="00322654"/>
    <w:rsid w:val="00322B78"/>
    <w:rsid w:val="00323EA9"/>
    <w:rsid w:val="00324276"/>
    <w:rsid w:val="0032452F"/>
    <w:rsid w:val="003245EB"/>
    <w:rsid w:val="00324891"/>
    <w:rsid w:val="00324C9F"/>
    <w:rsid w:val="00324E55"/>
    <w:rsid w:val="0032516B"/>
    <w:rsid w:val="00325E7D"/>
    <w:rsid w:val="0032663E"/>
    <w:rsid w:val="00327FC7"/>
    <w:rsid w:val="00330393"/>
    <w:rsid w:val="00330AF7"/>
    <w:rsid w:val="00330D23"/>
    <w:rsid w:val="003310BD"/>
    <w:rsid w:val="00331338"/>
    <w:rsid w:val="00331899"/>
    <w:rsid w:val="003318D6"/>
    <w:rsid w:val="0033232D"/>
    <w:rsid w:val="003325CA"/>
    <w:rsid w:val="003329A9"/>
    <w:rsid w:val="00332C84"/>
    <w:rsid w:val="0033310B"/>
    <w:rsid w:val="0033312A"/>
    <w:rsid w:val="003332C0"/>
    <w:rsid w:val="00333C8D"/>
    <w:rsid w:val="00333D42"/>
    <w:rsid w:val="00333FB9"/>
    <w:rsid w:val="00334440"/>
    <w:rsid w:val="0033465C"/>
    <w:rsid w:val="00335185"/>
    <w:rsid w:val="003355F3"/>
    <w:rsid w:val="00335AA7"/>
    <w:rsid w:val="00335E0B"/>
    <w:rsid w:val="00336408"/>
    <w:rsid w:val="003366B7"/>
    <w:rsid w:val="003369BE"/>
    <w:rsid w:val="003371B6"/>
    <w:rsid w:val="0033744B"/>
    <w:rsid w:val="00337583"/>
    <w:rsid w:val="003375B6"/>
    <w:rsid w:val="00337EE8"/>
    <w:rsid w:val="003403FD"/>
    <w:rsid w:val="00340621"/>
    <w:rsid w:val="00340F60"/>
    <w:rsid w:val="00341670"/>
    <w:rsid w:val="0034170E"/>
    <w:rsid w:val="00341AB8"/>
    <w:rsid w:val="00341E8D"/>
    <w:rsid w:val="00342140"/>
    <w:rsid w:val="00342B45"/>
    <w:rsid w:val="00343242"/>
    <w:rsid w:val="00343B31"/>
    <w:rsid w:val="003443FD"/>
    <w:rsid w:val="00344A7E"/>
    <w:rsid w:val="003459A8"/>
    <w:rsid w:val="00345A36"/>
    <w:rsid w:val="00345B8A"/>
    <w:rsid w:val="00346501"/>
    <w:rsid w:val="00346B64"/>
    <w:rsid w:val="00346F1D"/>
    <w:rsid w:val="003471F5"/>
    <w:rsid w:val="00347D5E"/>
    <w:rsid w:val="00350090"/>
    <w:rsid w:val="0035040E"/>
    <w:rsid w:val="00350A62"/>
    <w:rsid w:val="00351258"/>
    <w:rsid w:val="00351C5A"/>
    <w:rsid w:val="003520A8"/>
    <w:rsid w:val="00352132"/>
    <w:rsid w:val="00352ACE"/>
    <w:rsid w:val="00353692"/>
    <w:rsid w:val="00353ABC"/>
    <w:rsid w:val="00353E9F"/>
    <w:rsid w:val="003543D3"/>
    <w:rsid w:val="003548B0"/>
    <w:rsid w:val="003548D8"/>
    <w:rsid w:val="00354ACB"/>
    <w:rsid w:val="00354EE3"/>
    <w:rsid w:val="00355101"/>
    <w:rsid w:val="00355A5D"/>
    <w:rsid w:val="0035713C"/>
    <w:rsid w:val="003572EB"/>
    <w:rsid w:val="00357476"/>
    <w:rsid w:val="00360454"/>
    <w:rsid w:val="00360DC0"/>
    <w:rsid w:val="0036128B"/>
    <w:rsid w:val="00361369"/>
    <w:rsid w:val="00361FA5"/>
    <w:rsid w:val="00362465"/>
    <w:rsid w:val="00362BE5"/>
    <w:rsid w:val="00362D61"/>
    <w:rsid w:val="00362EC1"/>
    <w:rsid w:val="0036367C"/>
    <w:rsid w:val="00363A11"/>
    <w:rsid w:val="00363B42"/>
    <w:rsid w:val="003646E9"/>
    <w:rsid w:val="0036524A"/>
    <w:rsid w:val="00365824"/>
    <w:rsid w:val="00366957"/>
    <w:rsid w:val="00366F90"/>
    <w:rsid w:val="00366FC8"/>
    <w:rsid w:val="00367252"/>
    <w:rsid w:val="003678BC"/>
    <w:rsid w:val="00367A35"/>
    <w:rsid w:val="003701DB"/>
    <w:rsid w:val="003704E1"/>
    <w:rsid w:val="00370B38"/>
    <w:rsid w:val="003711EF"/>
    <w:rsid w:val="0037169B"/>
    <w:rsid w:val="00371749"/>
    <w:rsid w:val="00371D67"/>
    <w:rsid w:val="00371DAD"/>
    <w:rsid w:val="00372540"/>
    <w:rsid w:val="003725BA"/>
    <w:rsid w:val="00372735"/>
    <w:rsid w:val="0037282B"/>
    <w:rsid w:val="00372903"/>
    <w:rsid w:val="00372AC0"/>
    <w:rsid w:val="00372B9A"/>
    <w:rsid w:val="00373A88"/>
    <w:rsid w:val="003743E1"/>
    <w:rsid w:val="00374827"/>
    <w:rsid w:val="00374AC9"/>
    <w:rsid w:val="00374B12"/>
    <w:rsid w:val="00374BD7"/>
    <w:rsid w:val="00374EB7"/>
    <w:rsid w:val="00375729"/>
    <w:rsid w:val="00375A1B"/>
    <w:rsid w:val="00376484"/>
    <w:rsid w:val="00376902"/>
    <w:rsid w:val="00376DA9"/>
    <w:rsid w:val="00377914"/>
    <w:rsid w:val="00377C5A"/>
    <w:rsid w:val="003802D5"/>
    <w:rsid w:val="00380497"/>
    <w:rsid w:val="003808EE"/>
    <w:rsid w:val="00381161"/>
    <w:rsid w:val="00381465"/>
    <w:rsid w:val="0038171B"/>
    <w:rsid w:val="0038328C"/>
    <w:rsid w:val="003838C5"/>
    <w:rsid w:val="00383925"/>
    <w:rsid w:val="00383EC5"/>
    <w:rsid w:val="0038560A"/>
    <w:rsid w:val="00385BEC"/>
    <w:rsid w:val="003865C0"/>
    <w:rsid w:val="00386BD9"/>
    <w:rsid w:val="00387188"/>
    <w:rsid w:val="00387233"/>
    <w:rsid w:val="0038782E"/>
    <w:rsid w:val="00387948"/>
    <w:rsid w:val="00387CEE"/>
    <w:rsid w:val="0039094D"/>
    <w:rsid w:val="003918E5"/>
    <w:rsid w:val="00391E3A"/>
    <w:rsid w:val="003921E7"/>
    <w:rsid w:val="003929F8"/>
    <w:rsid w:val="00392E53"/>
    <w:rsid w:val="00392FAA"/>
    <w:rsid w:val="0039386F"/>
    <w:rsid w:val="003943BE"/>
    <w:rsid w:val="00394605"/>
    <w:rsid w:val="00394981"/>
    <w:rsid w:val="003949DF"/>
    <w:rsid w:val="003951AE"/>
    <w:rsid w:val="003955A8"/>
    <w:rsid w:val="00395867"/>
    <w:rsid w:val="00395F2F"/>
    <w:rsid w:val="0039635C"/>
    <w:rsid w:val="003964E7"/>
    <w:rsid w:val="003970AD"/>
    <w:rsid w:val="003977F7"/>
    <w:rsid w:val="00397D1C"/>
    <w:rsid w:val="003A03F8"/>
    <w:rsid w:val="003A0438"/>
    <w:rsid w:val="003A0786"/>
    <w:rsid w:val="003A08D2"/>
    <w:rsid w:val="003A093E"/>
    <w:rsid w:val="003A0B38"/>
    <w:rsid w:val="003A0C87"/>
    <w:rsid w:val="003A2476"/>
    <w:rsid w:val="003A3181"/>
    <w:rsid w:val="003A3192"/>
    <w:rsid w:val="003A34FA"/>
    <w:rsid w:val="003A3714"/>
    <w:rsid w:val="003A4154"/>
    <w:rsid w:val="003A4412"/>
    <w:rsid w:val="003A49BE"/>
    <w:rsid w:val="003A4C3F"/>
    <w:rsid w:val="003A51DD"/>
    <w:rsid w:val="003A52A2"/>
    <w:rsid w:val="003A595E"/>
    <w:rsid w:val="003A6032"/>
    <w:rsid w:val="003A6532"/>
    <w:rsid w:val="003A68F2"/>
    <w:rsid w:val="003A7134"/>
    <w:rsid w:val="003A7835"/>
    <w:rsid w:val="003A789E"/>
    <w:rsid w:val="003A7D00"/>
    <w:rsid w:val="003B03AD"/>
    <w:rsid w:val="003B042D"/>
    <w:rsid w:val="003B0A6D"/>
    <w:rsid w:val="003B104C"/>
    <w:rsid w:val="003B14E5"/>
    <w:rsid w:val="003B28E2"/>
    <w:rsid w:val="003B2C1A"/>
    <w:rsid w:val="003B2C62"/>
    <w:rsid w:val="003B2FAE"/>
    <w:rsid w:val="003B3096"/>
    <w:rsid w:val="003B34D4"/>
    <w:rsid w:val="003B3AE1"/>
    <w:rsid w:val="003B40F0"/>
    <w:rsid w:val="003B411A"/>
    <w:rsid w:val="003B44B4"/>
    <w:rsid w:val="003B44C4"/>
    <w:rsid w:val="003B4DB0"/>
    <w:rsid w:val="003B4F07"/>
    <w:rsid w:val="003B5350"/>
    <w:rsid w:val="003B549B"/>
    <w:rsid w:val="003B62DF"/>
    <w:rsid w:val="003B63D5"/>
    <w:rsid w:val="003B648D"/>
    <w:rsid w:val="003B6AB2"/>
    <w:rsid w:val="003B797A"/>
    <w:rsid w:val="003B7B89"/>
    <w:rsid w:val="003B7D17"/>
    <w:rsid w:val="003C02B3"/>
    <w:rsid w:val="003C0688"/>
    <w:rsid w:val="003C092D"/>
    <w:rsid w:val="003C0B08"/>
    <w:rsid w:val="003C0D2C"/>
    <w:rsid w:val="003C10F4"/>
    <w:rsid w:val="003C1A8B"/>
    <w:rsid w:val="003C233D"/>
    <w:rsid w:val="003C239F"/>
    <w:rsid w:val="003C2810"/>
    <w:rsid w:val="003C3310"/>
    <w:rsid w:val="003C4147"/>
    <w:rsid w:val="003C45C0"/>
    <w:rsid w:val="003C50B4"/>
    <w:rsid w:val="003C5B1E"/>
    <w:rsid w:val="003C60F1"/>
    <w:rsid w:val="003C62E6"/>
    <w:rsid w:val="003C635E"/>
    <w:rsid w:val="003C750D"/>
    <w:rsid w:val="003C7836"/>
    <w:rsid w:val="003D0779"/>
    <w:rsid w:val="003D0839"/>
    <w:rsid w:val="003D0A84"/>
    <w:rsid w:val="003D0BD8"/>
    <w:rsid w:val="003D154D"/>
    <w:rsid w:val="003D172A"/>
    <w:rsid w:val="003D17AA"/>
    <w:rsid w:val="003D18CA"/>
    <w:rsid w:val="003D1C68"/>
    <w:rsid w:val="003D20D0"/>
    <w:rsid w:val="003D20F1"/>
    <w:rsid w:val="003D33ED"/>
    <w:rsid w:val="003D3F2E"/>
    <w:rsid w:val="003D419A"/>
    <w:rsid w:val="003D4233"/>
    <w:rsid w:val="003D4449"/>
    <w:rsid w:val="003D44A1"/>
    <w:rsid w:val="003D4830"/>
    <w:rsid w:val="003D5511"/>
    <w:rsid w:val="003D5A7F"/>
    <w:rsid w:val="003D5FAE"/>
    <w:rsid w:val="003D6557"/>
    <w:rsid w:val="003D65FB"/>
    <w:rsid w:val="003D7225"/>
    <w:rsid w:val="003D7599"/>
    <w:rsid w:val="003D7D58"/>
    <w:rsid w:val="003D7EA1"/>
    <w:rsid w:val="003E0028"/>
    <w:rsid w:val="003E05CF"/>
    <w:rsid w:val="003E074A"/>
    <w:rsid w:val="003E0969"/>
    <w:rsid w:val="003E12A0"/>
    <w:rsid w:val="003E31E9"/>
    <w:rsid w:val="003E3547"/>
    <w:rsid w:val="003E42FA"/>
    <w:rsid w:val="003E471B"/>
    <w:rsid w:val="003E4884"/>
    <w:rsid w:val="003E5A98"/>
    <w:rsid w:val="003E5AEA"/>
    <w:rsid w:val="003E6C9A"/>
    <w:rsid w:val="003E6FFB"/>
    <w:rsid w:val="003E7252"/>
    <w:rsid w:val="003F007E"/>
    <w:rsid w:val="003F029F"/>
    <w:rsid w:val="003F1129"/>
    <w:rsid w:val="003F162C"/>
    <w:rsid w:val="003F1D5B"/>
    <w:rsid w:val="003F231E"/>
    <w:rsid w:val="003F29EA"/>
    <w:rsid w:val="003F2F29"/>
    <w:rsid w:val="003F31AB"/>
    <w:rsid w:val="003F36FF"/>
    <w:rsid w:val="003F3DC9"/>
    <w:rsid w:val="003F41BA"/>
    <w:rsid w:val="003F4266"/>
    <w:rsid w:val="003F4DBD"/>
    <w:rsid w:val="003F4FC5"/>
    <w:rsid w:val="003F5BD7"/>
    <w:rsid w:val="003F6037"/>
    <w:rsid w:val="003F6B10"/>
    <w:rsid w:val="003F6DA2"/>
    <w:rsid w:val="003F6E61"/>
    <w:rsid w:val="003F700C"/>
    <w:rsid w:val="003F775F"/>
    <w:rsid w:val="003F77C7"/>
    <w:rsid w:val="004003CF"/>
    <w:rsid w:val="00400D24"/>
    <w:rsid w:val="00402372"/>
    <w:rsid w:val="004023A4"/>
    <w:rsid w:val="00402DF0"/>
    <w:rsid w:val="00403E69"/>
    <w:rsid w:val="00404078"/>
    <w:rsid w:val="00404252"/>
    <w:rsid w:val="00404A01"/>
    <w:rsid w:val="00404A6F"/>
    <w:rsid w:val="00404CE3"/>
    <w:rsid w:val="00406841"/>
    <w:rsid w:val="004068BB"/>
    <w:rsid w:val="00406E34"/>
    <w:rsid w:val="00407562"/>
    <w:rsid w:val="004076F6"/>
    <w:rsid w:val="00410007"/>
    <w:rsid w:val="00410BEE"/>
    <w:rsid w:val="00411AB4"/>
    <w:rsid w:val="00411F6E"/>
    <w:rsid w:val="0041212D"/>
    <w:rsid w:val="004135F1"/>
    <w:rsid w:val="00414425"/>
    <w:rsid w:val="004146C3"/>
    <w:rsid w:val="0041504E"/>
    <w:rsid w:val="00415377"/>
    <w:rsid w:val="004155FF"/>
    <w:rsid w:val="00415802"/>
    <w:rsid w:val="00416391"/>
    <w:rsid w:val="0041647C"/>
    <w:rsid w:val="00417EDC"/>
    <w:rsid w:val="004202A7"/>
    <w:rsid w:val="004209E0"/>
    <w:rsid w:val="00420A3B"/>
    <w:rsid w:val="00420B83"/>
    <w:rsid w:val="00420FBA"/>
    <w:rsid w:val="00421C2B"/>
    <w:rsid w:val="00423075"/>
    <w:rsid w:val="0042370E"/>
    <w:rsid w:val="0042469A"/>
    <w:rsid w:val="004249B4"/>
    <w:rsid w:val="00424F7E"/>
    <w:rsid w:val="004251E3"/>
    <w:rsid w:val="004261B9"/>
    <w:rsid w:val="004261D5"/>
    <w:rsid w:val="00426501"/>
    <w:rsid w:val="00427453"/>
    <w:rsid w:val="004304C7"/>
    <w:rsid w:val="00430993"/>
    <w:rsid w:val="00430F6A"/>
    <w:rsid w:val="004312B3"/>
    <w:rsid w:val="004319DD"/>
    <w:rsid w:val="00431B94"/>
    <w:rsid w:val="00431FCB"/>
    <w:rsid w:val="0043298C"/>
    <w:rsid w:val="0043310E"/>
    <w:rsid w:val="00433E7F"/>
    <w:rsid w:val="00434035"/>
    <w:rsid w:val="00434A51"/>
    <w:rsid w:val="00434D16"/>
    <w:rsid w:val="00434E66"/>
    <w:rsid w:val="00435150"/>
    <w:rsid w:val="0043563A"/>
    <w:rsid w:val="00435A37"/>
    <w:rsid w:val="00435D46"/>
    <w:rsid w:val="00435FD4"/>
    <w:rsid w:val="0043612B"/>
    <w:rsid w:val="004368A0"/>
    <w:rsid w:val="004369B9"/>
    <w:rsid w:val="00436DF6"/>
    <w:rsid w:val="004377A8"/>
    <w:rsid w:val="00437E4F"/>
    <w:rsid w:val="00440722"/>
    <w:rsid w:val="00440800"/>
    <w:rsid w:val="00441090"/>
    <w:rsid w:val="0044135B"/>
    <w:rsid w:val="00441428"/>
    <w:rsid w:val="00442124"/>
    <w:rsid w:val="00442568"/>
    <w:rsid w:val="00442D4F"/>
    <w:rsid w:val="00442E60"/>
    <w:rsid w:val="004431CA"/>
    <w:rsid w:val="00443952"/>
    <w:rsid w:val="00443C92"/>
    <w:rsid w:val="00444A02"/>
    <w:rsid w:val="004463B8"/>
    <w:rsid w:val="0044646C"/>
    <w:rsid w:val="00447558"/>
    <w:rsid w:val="00447F6A"/>
    <w:rsid w:val="0045001F"/>
    <w:rsid w:val="004501E5"/>
    <w:rsid w:val="00450503"/>
    <w:rsid w:val="00450711"/>
    <w:rsid w:val="00450BE9"/>
    <w:rsid w:val="00450D07"/>
    <w:rsid w:val="00450D68"/>
    <w:rsid w:val="00451627"/>
    <w:rsid w:val="00451DCB"/>
    <w:rsid w:val="00451EE3"/>
    <w:rsid w:val="0045255F"/>
    <w:rsid w:val="004528B7"/>
    <w:rsid w:val="004529D9"/>
    <w:rsid w:val="00452AA1"/>
    <w:rsid w:val="00452D43"/>
    <w:rsid w:val="00453AE0"/>
    <w:rsid w:val="0045504B"/>
    <w:rsid w:val="004550B5"/>
    <w:rsid w:val="00455385"/>
    <w:rsid w:val="00455902"/>
    <w:rsid w:val="00456EF4"/>
    <w:rsid w:val="00456F9E"/>
    <w:rsid w:val="00460514"/>
    <w:rsid w:val="00460C7C"/>
    <w:rsid w:val="00460EBD"/>
    <w:rsid w:val="00461F5C"/>
    <w:rsid w:val="004623DD"/>
    <w:rsid w:val="0046280B"/>
    <w:rsid w:val="00462C30"/>
    <w:rsid w:val="00462CE2"/>
    <w:rsid w:val="00463141"/>
    <w:rsid w:val="00464734"/>
    <w:rsid w:val="00464CB0"/>
    <w:rsid w:val="0046547B"/>
    <w:rsid w:val="004654A5"/>
    <w:rsid w:val="00465609"/>
    <w:rsid w:val="0046563C"/>
    <w:rsid w:val="00466803"/>
    <w:rsid w:val="00466A81"/>
    <w:rsid w:val="00467166"/>
    <w:rsid w:val="004678C6"/>
    <w:rsid w:val="00467A40"/>
    <w:rsid w:val="00467AA1"/>
    <w:rsid w:val="00467B38"/>
    <w:rsid w:val="00467E5D"/>
    <w:rsid w:val="004706BE"/>
    <w:rsid w:val="004706E0"/>
    <w:rsid w:val="0047079C"/>
    <w:rsid w:val="00470ABD"/>
    <w:rsid w:val="00470ED5"/>
    <w:rsid w:val="00471130"/>
    <w:rsid w:val="004716EE"/>
    <w:rsid w:val="00471A4E"/>
    <w:rsid w:val="00472B7C"/>
    <w:rsid w:val="00472DA4"/>
    <w:rsid w:val="004731EC"/>
    <w:rsid w:val="004738C6"/>
    <w:rsid w:val="00473E01"/>
    <w:rsid w:val="00473E4B"/>
    <w:rsid w:val="00474E87"/>
    <w:rsid w:val="0047509B"/>
    <w:rsid w:val="00475413"/>
    <w:rsid w:val="00475710"/>
    <w:rsid w:val="004761EB"/>
    <w:rsid w:val="0047626B"/>
    <w:rsid w:val="004775FB"/>
    <w:rsid w:val="004802A9"/>
    <w:rsid w:val="0048090B"/>
    <w:rsid w:val="00480FCC"/>
    <w:rsid w:val="00481AAE"/>
    <w:rsid w:val="00482527"/>
    <w:rsid w:val="004839F0"/>
    <w:rsid w:val="00483A78"/>
    <w:rsid w:val="004842C7"/>
    <w:rsid w:val="0048434A"/>
    <w:rsid w:val="0048467B"/>
    <w:rsid w:val="00484997"/>
    <w:rsid w:val="00484F5A"/>
    <w:rsid w:val="004850FA"/>
    <w:rsid w:val="00485B76"/>
    <w:rsid w:val="004864DF"/>
    <w:rsid w:val="004869A1"/>
    <w:rsid w:val="004869C5"/>
    <w:rsid w:val="00486B9C"/>
    <w:rsid w:val="004870F7"/>
    <w:rsid w:val="00487727"/>
    <w:rsid w:val="00487E5E"/>
    <w:rsid w:val="0049181C"/>
    <w:rsid w:val="00493052"/>
    <w:rsid w:val="00493E4F"/>
    <w:rsid w:val="00494140"/>
    <w:rsid w:val="00494D15"/>
    <w:rsid w:val="00494D58"/>
    <w:rsid w:val="00495281"/>
    <w:rsid w:val="00495714"/>
    <w:rsid w:val="00495C68"/>
    <w:rsid w:val="0049604C"/>
    <w:rsid w:val="00496CB2"/>
    <w:rsid w:val="00497EC3"/>
    <w:rsid w:val="004A033D"/>
    <w:rsid w:val="004A0EAF"/>
    <w:rsid w:val="004A0EDF"/>
    <w:rsid w:val="004A17C8"/>
    <w:rsid w:val="004A1F36"/>
    <w:rsid w:val="004A1FB5"/>
    <w:rsid w:val="004A2064"/>
    <w:rsid w:val="004A21FD"/>
    <w:rsid w:val="004A2218"/>
    <w:rsid w:val="004A24E2"/>
    <w:rsid w:val="004A25F4"/>
    <w:rsid w:val="004A2B41"/>
    <w:rsid w:val="004A3688"/>
    <w:rsid w:val="004A3BDE"/>
    <w:rsid w:val="004A3E78"/>
    <w:rsid w:val="004A4092"/>
    <w:rsid w:val="004A491D"/>
    <w:rsid w:val="004A5411"/>
    <w:rsid w:val="004A5A14"/>
    <w:rsid w:val="004A5E1B"/>
    <w:rsid w:val="004A6084"/>
    <w:rsid w:val="004A67C8"/>
    <w:rsid w:val="004A687F"/>
    <w:rsid w:val="004A6C56"/>
    <w:rsid w:val="004A727D"/>
    <w:rsid w:val="004A780A"/>
    <w:rsid w:val="004B0905"/>
    <w:rsid w:val="004B0AE0"/>
    <w:rsid w:val="004B0BAA"/>
    <w:rsid w:val="004B1578"/>
    <w:rsid w:val="004B16CA"/>
    <w:rsid w:val="004B2326"/>
    <w:rsid w:val="004B275E"/>
    <w:rsid w:val="004B2D63"/>
    <w:rsid w:val="004B3294"/>
    <w:rsid w:val="004B3A53"/>
    <w:rsid w:val="004B4CBB"/>
    <w:rsid w:val="004B5E96"/>
    <w:rsid w:val="004B5EEC"/>
    <w:rsid w:val="004B7235"/>
    <w:rsid w:val="004B77C4"/>
    <w:rsid w:val="004C1115"/>
    <w:rsid w:val="004C12CC"/>
    <w:rsid w:val="004C1469"/>
    <w:rsid w:val="004C16A6"/>
    <w:rsid w:val="004C271B"/>
    <w:rsid w:val="004C2E95"/>
    <w:rsid w:val="004C3B61"/>
    <w:rsid w:val="004C3F2C"/>
    <w:rsid w:val="004C4212"/>
    <w:rsid w:val="004C44AA"/>
    <w:rsid w:val="004C4EA5"/>
    <w:rsid w:val="004C4EC8"/>
    <w:rsid w:val="004C5E59"/>
    <w:rsid w:val="004C606D"/>
    <w:rsid w:val="004C6960"/>
    <w:rsid w:val="004C6CC1"/>
    <w:rsid w:val="004C7FB4"/>
    <w:rsid w:val="004D0264"/>
    <w:rsid w:val="004D033B"/>
    <w:rsid w:val="004D0D47"/>
    <w:rsid w:val="004D0D85"/>
    <w:rsid w:val="004D1020"/>
    <w:rsid w:val="004D16D2"/>
    <w:rsid w:val="004D1CD0"/>
    <w:rsid w:val="004D249B"/>
    <w:rsid w:val="004D24E4"/>
    <w:rsid w:val="004D2B4C"/>
    <w:rsid w:val="004D3DE3"/>
    <w:rsid w:val="004D4036"/>
    <w:rsid w:val="004D49E6"/>
    <w:rsid w:val="004D4D5A"/>
    <w:rsid w:val="004D4F1A"/>
    <w:rsid w:val="004D5325"/>
    <w:rsid w:val="004D5A39"/>
    <w:rsid w:val="004D5D2F"/>
    <w:rsid w:val="004D6193"/>
    <w:rsid w:val="004D64CA"/>
    <w:rsid w:val="004D6C56"/>
    <w:rsid w:val="004D7BC0"/>
    <w:rsid w:val="004E0038"/>
    <w:rsid w:val="004E018C"/>
    <w:rsid w:val="004E1867"/>
    <w:rsid w:val="004E207A"/>
    <w:rsid w:val="004E26A8"/>
    <w:rsid w:val="004E298F"/>
    <w:rsid w:val="004E340E"/>
    <w:rsid w:val="004E345F"/>
    <w:rsid w:val="004E43D8"/>
    <w:rsid w:val="004E4BFE"/>
    <w:rsid w:val="004E5012"/>
    <w:rsid w:val="004E522D"/>
    <w:rsid w:val="004E5277"/>
    <w:rsid w:val="004E59DA"/>
    <w:rsid w:val="004E5D81"/>
    <w:rsid w:val="004E66C0"/>
    <w:rsid w:val="004E6864"/>
    <w:rsid w:val="004E69C5"/>
    <w:rsid w:val="004E7259"/>
    <w:rsid w:val="004E7655"/>
    <w:rsid w:val="004E7A39"/>
    <w:rsid w:val="004E7E32"/>
    <w:rsid w:val="004F0242"/>
    <w:rsid w:val="004F0247"/>
    <w:rsid w:val="004F0561"/>
    <w:rsid w:val="004F0A5D"/>
    <w:rsid w:val="004F0D71"/>
    <w:rsid w:val="004F0E42"/>
    <w:rsid w:val="004F2379"/>
    <w:rsid w:val="004F3208"/>
    <w:rsid w:val="004F3249"/>
    <w:rsid w:val="004F346B"/>
    <w:rsid w:val="004F4613"/>
    <w:rsid w:val="004F4BF0"/>
    <w:rsid w:val="004F4C60"/>
    <w:rsid w:val="004F50ED"/>
    <w:rsid w:val="004F5480"/>
    <w:rsid w:val="004F54FE"/>
    <w:rsid w:val="004F579B"/>
    <w:rsid w:val="004F5F03"/>
    <w:rsid w:val="004F625A"/>
    <w:rsid w:val="004F6EFD"/>
    <w:rsid w:val="004F7373"/>
    <w:rsid w:val="004F785D"/>
    <w:rsid w:val="004F7999"/>
    <w:rsid w:val="004F7E10"/>
    <w:rsid w:val="0050036C"/>
    <w:rsid w:val="00500C7D"/>
    <w:rsid w:val="00500D72"/>
    <w:rsid w:val="00500E48"/>
    <w:rsid w:val="0050102C"/>
    <w:rsid w:val="005010B9"/>
    <w:rsid w:val="00501FF4"/>
    <w:rsid w:val="005023FE"/>
    <w:rsid w:val="00502747"/>
    <w:rsid w:val="0050300E"/>
    <w:rsid w:val="005031B9"/>
    <w:rsid w:val="00503B54"/>
    <w:rsid w:val="0050403A"/>
    <w:rsid w:val="005060F1"/>
    <w:rsid w:val="005066E3"/>
    <w:rsid w:val="00506ABD"/>
    <w:rsid w:val="00506DAD"/>
    <w:rsid w:val="00506EA5"/>
    <w:rsid w:val="00506F1B"/>
    <w:rsid w:val="00507539"/>
    <w:rsid w:val="00507D53"/>
    <w:rsid w:val="0051019F"/>
    <w:rsid w:val="00510AA8"/>
    <w:rsid w:val="00510EF0"/>
    <w:rsid w:val="005115A8"/>
    <w:rsid w:val="00511717"/>
    <w:rsid w:val="00512AC0"/>
    <w:rsid w:val="00512FC3"/>
    <w:rsid w:val="005133F9"/>
    <w:rsid w:val="005134A5"/>
    <w:rsid w:val="00513AB8"/>
    <w:rsid w:val="00513BB1"/>
    <w:rsid w:val="00513E2A"/>
    <w:rsid w:val="0051425D"/>
    <w:rsid w:val="0051442F"/>
    <w:rsid w:val="00514DD9"/>
    <w:rsid w:val="0051525E"/>
    <w:rsid w:val="005158E6"/>
    <w:rsid w:val="00515F0B"/>
    <w:rsid w:val="00516511"/>
    <w:rsid w:val="00516612"/>
    <w:rsid w:val="0051691B"/>
    <w:rsid w:val="00516E65"/>
    <w:rsid w:val="00517070"/>
    <w:rsid w:val="005176FE"/>
    <w:rsid w:val="005177FD"/>
    <w:rsid w:val="00517B9C"/>
    <w:rsid w:val="00520354"/>
    <w:rsid w:val="005204F0"/>
    <w:rsid w:val="005207B4"/>
    <w:rsid w:val="00520CB3"/>
    <w:rsid w:val="00520FB5"/>
    <w:rsid w:val="005210DA"/>
    <w:rsid w:val="00521E80"/>
    <w:rsid w:val="00522C8E"/>
    <w:rsid w:val="00522E89"/>
    <w:rsid w:val="00523275"/>
    <w:rsid w:val="00523E44"/>
    <w:rsid w:val="005242A8"/>
    <w:rsid w:val="00524982"/>
    <w:rsid w:val="00524C45"/>
    <w:rsid w:val="00524D8C"/>
    <w:rsid w:val="005254C8"/>
    <w:rsid w:val="005259AB"/>
    <w:rsid w:val="00526701"/>
    <w:rsid w:val="005267D6"/>
    <w:rsid w:val="00527BA7"/>
    <w:rsid w:val="00527D60"/>
    <w:rsid w:val="005302BA"/>
    <w:rsid w:val="005302E6"/>
    <w:rsid w:val="0053054C"/>
    <w:rsid w:val="005309C1"/>
    <w:rsid w:val="00531B3C"/>
    <w:rsid w:val="0053250E"/>
    <w:rsid w:val="00532617"/>
    <w:rsid w:val="00532EAB"/>
    <w:rsid w:val="00533803"/>
    <w:rsid w:val="00533A83"/>
    <w:rsid w:val="00534A48"/>
    <w:rsid w:val="00534AE5"/>
    <w:rsid w:val="00534F6E"/>
    <w:rsid w:val="0053612F"/>
    <w:rsid w:val="005366CC"/>
    <w:rsid w:val="00536C32"/>
    <w:rsid w:val="00536CFF"/>
    <w:rsid w:val="00536D30"/>
    <w:rsid w:val="005370F4"/>
    <w:rsid w:val="00537569"/>
    <w:rsid w:val="005376A7"/>
    <w:rsid w:val="005378A9"/>
    <w:rsid w:val="00537EBD"/>
    <w:rsid w:val="00540063"/>
    <w:rsid w:val="005404BF"/>
    <w:rsid w:val="0054052C"/>
    <w:rsid w:val="00540605"/>
    <w:rsid w:val="0054062F"/>
    <w:rsid w:val="00540956"/>
    <w:rsid w:val="00540DAF"/>
    <w:rsid w:val="00541234"/>
    <w:rsid w:val="005419AA"/>
    <w:rsid w:val="00541E3D"/>
    <w:rsid w:val="005420FF"/>
    <w:rsid w:val="00542507"/>
    <w:rsid w:val="00543710"/>
    <w:rsid w:val="00543C11"/>
    <w:rsid w:val="0054439A"/>
    <w:rsid w:val="005446F2"/>
    <w:rsid w:val="005447C0"/>
    <w:rsid w:val="00545398"/>
    <w:rsid w:val="005453F8"/>
    <w:rsid w:val="0054604E"/>
    <w:rsid w:val="0054642B"/>
    <w:rsid w:val="00546C5C"/>
    <w:rsid w:val="00546E1A"/>
    <w:rsid w:val="00547058"/>
    <w:rsid w:val="00547322"/>
    <w:rsid w:val="00547703"/>
    <w:rsid w:val="0054795B"/>
    <w:rsid w:val="0055012F"/>
    <w:rsid w:val="0055014E"/>
    <w:rsid w:val="005504B4"/>
    <w:rsid w:val="00551C09"/>
    <w:rsid w:val="00551DA8"/>
    <w:rsid w:val="00552231"/>
    <w:rsid w:val="0055274C"/>
    <w:rsid w:val="00552976"/>
    <w:rsid w:val="00552D28"/>
    <w:rsid w:val="005539CA"/>
    <w:rsid w:val="00553AC9"/>
    <w:rsid w:val="00553B5F"/>
    <w:rsid w:val="00555442"/>
    <w:rsid w:val="00555458"/>
    <w:rsid w:val="005555EF"/>
    <w:rsid w:val="005557F5"/>
    <w:rsid w:val="00555DC0"/>
    <w:rsid w:val="005563F4"/>
    <w:rsid w:val="00556D02"/>
    <w:rsid w:val="00557649"/>
    <w:rsid w:val="005579B9"/>
    <w:rsid w:val="00557B38"/>
    <w:rsid w:val="00557DA3"/>
    <w:rsid w:val="00560B82"/>
    <w:rsid w:val="005614BD"/>
    <w:rsid w:val="00561793"/>
    <w:rsid w:val="0056181F"/>
    <w:rsid w:val="00561F7C"/>
    <w:rsid w:val="0056372E"/>
    <w:rsid w:val="00563C42"/>
    <w:rsid w:val="005640ED"/>
    <w:rsid w:val="00565247"/>
    <w:rsid w:val="00565B59"/>
    <w:rsid w:val="0056618D"/>
    <w:rsid w:val="00566423"/>
    <w:rsid w:val="005666F2"/>
    <w:rsid w:val="0056690B"/>
    <w:rsid w:val="00567104"/>
    <w:rsid w:val="0056778D"/>
    <w:rsid w:val="00567795"/>
    <w:rsid w:val="00567C93"/>
    <w:rsid w:val="00567F6E"/>
    <w:rsid w:val="0057005A"/>
    <w:rsid w:val="00570974"/>
    <w:rsid w:val="00570E4C"/>
    <w:rsid w:val="005716C6"/>
    <w:rsid w:val="00571B1F"/>
    <w:rsid w:val="00571B33"/>
    <w:rsid w:val="00571BA3"/>
    <w:rsid w:val="005722FD"/>
    <w:rsid w:val="00572AEB"/>
    <w:rsid w:val="00572E12"/>
    <w:rsid w:val="00572EB2"/>
    <w:rsid w:val="00572F97"/>
    <w:rsid w:val="005731C4"/>
    <w:rsid w:val="00573F2E"/>
    <w:rsid w:val="00574148"/>
    <w:rsid w:val="005745FF"/>
    <w:rsid w:val="005746D7"/>
    <w:rsid w:val="00574CDA"/>
    <w:rsid w:val="00575487"/>
    <w:rsid w:val="00575FCF"/>
    <w:rsid w:val="00576536"/>
    <w:rsid w:val="00576638"/>
    <w:rsid w:val="0057667C"/>
    <w:rsid w:val="00576DE1"/>
    <w:rsid w:val="0057733D"/>
    <w:rsid w:val="00577483"/>
    <w:rsid w:val="0057779A"/>
    <w:rsid w:val="00577E46"/>
    <w:rsid w:val="00580CE8"/>
    <w:rsid w:val="00580DF9"/>
    <w:rsid w:val="00580E94"/>
    <w:rsid w:val="0058125D"/>
    <w:rsid w:val="00582119"/>
    <w:rsid w:val="005826E4"/>
    <w:rsid w:val="005830EE"/>
    <w:rsid w:val="0058368B"/>
    <w:rsid w:val="00584430"/>
    <w:rsid w:val="005847F3"/>
    <w:rsid w:val="005850C3"/>
    <w:rsid w:val="0058587C"/>
    <w:rsid w:val="005862C1"/>
    <w:rsid w:val="00586330"/>
    <w:rsid w:val="00586440"/>
    <w:rsid w:val="0058702F"/>
    <w:rsid w:val="00587CC5"/>
    <w:rsid w:val="00587D66"/>
    <w:rsid w:val="00590815"/>
    <w:rsid w:val="00590B17"/>
    <w:rsid w:val="00591310"/>
    <w:rsid w:val="00592B7A"/>
    <w:rsid w:val="00592C08"/>
    <w:rsid w:val="005936C7"/>
    <w:rsid w:val="00593A2A"/>
    <w:rsid w:val="005944C5"/>
    <w:rsid w:val="00594A09"/>
    <w:rsid w:val="005956E1"/>
    <w:rsid w:val="005959C5"/>
    <w:rsid w:val="00595ABC"/>
    <w:rsid w:val="00595B82"/>
    <w:rsid w:val="00596615"/>
    <w:rsid w:val="0059677A"/>
    <w:rsid w:val="00596AA6"/>
    <w:rsid w:val="00596EDE"/>
    <w:rsid w:val="00597969"/>
    <w:rsid w:val="00597E99"/>
    <w:rsid w:val="005A1246"/>
    <w:rsid w:val="005A16F0"/>
    <w:rsid w:val="005A1AA2"/>
    <w:rsid w:val="005A2833"/>
    <w:rsid w:val="005A30F7"/>
    <w:rsid w:val="005A37D2"/>
    <w:rsid w:val="005A3812"/>
    <w:rsid w:val="005A3BBC"/>
    <w:rsid w:val="005A40A4"/>
    <w:rsid w:val="005A44AB"/>
    <w:rsid w:val="005A48EF"/>
    <w:rsid w:val="005A4A35"/>
    <w:rsid w:val="005A4E27"/>
    <w:rsid w:val="005A4EE8"/>
    <w:rsid w:val="005A51E9"/>
    <w:rsid w:val="005A5216"/>
    <w:rsid w:val="005A59C8"/>
    <w:rsid w:val="005A5BAF"/>
    <w:rsid w:val="005A6750"/>
    <w:rsid w:val="005A6F9A"/>
    <w:rsid w:val="005A79DA"/>
    <w:rsid w:val="005A7C8E"/>
    <w:rsid w:val="005B0039"/>
    <w:rsid w:val="005B067A"/>
    <w:rsid w:val="005B0C0C"/>
    <w:rsid w:val="005B0C19"/>
    <w:rsid w:val="005B0CD9"/>
    <w:rsid w:val="005B0E81"/>
    <w:rsid w:val="005B121F"/>
    <w:rsid w:val="005B1FE5"/>
    <w:rsid w:val="005B2AB4"/>
    <w:rsid w:val="005B2F85"/>
    <w:rsid w:val="005B3602"/>
    <w:rsid w:val="005B3F32"/>
    <w:rsid w:val="005B3F6B"/>
    <w:rsid w:val="005B4095"/>
    <w:rsid w:val="005B450A"/>
    <w:rsid w:val="005B5031"/>
    <w:rsid w:val="005B5578"/>
    <w:rsid w:val="005B63CD"/>
    <w:rsid w:val="005B65E3"/>
    <w:rsid w:val="005B714C"/>
    <w:rsid w:val="005B7261"/>
    <w:rsid w:val="005B7A88"/>
    <w:rsid w:val="005B7E41"/>
    <w:rsid w:val="005B7E5A"/>
    <w:rsid w:val="005C0B2A"/>
    <w:rsid w:val="005C0CFD"/>
    <w:rsid w:val="005C1DFA"/>
    <w:rsid w:val="005C2322"/>
    <w:rsid w:val="005C2BC6"/>
    <w:rsid w:val="005C2DCF"/>
    <w:rsid w:val="005C3190"/>
    <w:rsid w:val="005C3A78"/>
    <w:rsid w:val="005C4C45"/>
    <w:rsid w:val="005C4D0A"/>
    <w:rsid w:val="005C4F57"/>
    <w:rsid w:val="005C50F5"/>
    <w:rsid w:val="005C542F"/>
    <w:rsid w:val="005C54D4"/>
    <w:rsid w:val="005C5C2E"/>
    <w:rsid w:val="005C6237"/>
    <w:rsid w:val="005C699C"/>
    <w:rsid w:val="005C70B3"/>
    <w:rsid w:val="005C7393"/>
    <w:rsid w:val="005D0111"/>
    <w:rsid w:val="005D1534"/>
    <w:rsid w:val="005D1DB9"/>
    <w:rsid w:val="005D1F1F"/>
    <w:rsid w:val="005D22EE"/>
    <w:rsid w:val="005D2434"/>
    <w:rsid w:val="005D2E28"/>
    <w:rsid w:val="005D30C6"/>
    <w:rsid w:val="005D333F"/>
    <w:rsid w:val="005D3A56"/>
    <w:rsid w:val="005D415F"/>
    <w:rsid w:val="005D42F0"/>
    <w:rsid w:val="005D45F9"/>
    <w:rsid w:val="005D4AA9"/>
    <w:rsid w:val="005D4C78"/>
    <w:rsid w:val="005D4E8C"/>
    <w:rsid w:val="005D528D"/>
    <w:rsid w:val="005D5666"/>
    <w:rsid w:val="005D6D98"/>
    <w:rsid w:val="005D76C6"/>
    <w:rsid w:val="005D78D3"/>
    <w:rsid w:val="005D7BF6"/>
    <w:rsid w:val="005E00F7"/>
    <w:rsid w:val="005E066B"/>
    <w:rsid w:val="005E09A6"/>
    <w:rsid w:val="005E1499"/>
    <w:rsid w:val="005E1F13"/>
    <w:rsid w:val="005E23F0"/>
    <w:rsid w:val="005E29A8"/>
    <w:rsid w:val="005E2B99"/>
    <w:rsid w:val="005E36FA"/>
    <w:rsid w:val="005E3A92"/>
    <w:rsid w:val="005E4056"/>
    <w:rsid w:val="005E4713"/>
    <w:rsid w:val="005E4994"/>
    <w:rsid w:val="005E5048"/>
    <w:rsid w:val="005E5256"/>
    <w:rsid w:val="005E56C3"/>
    <w:rsid w:val="005E5CEE"/>
    <w:rsid w:val="005E5DA6"/>
    <w:rsid w:val="005E5E2B"/>
    <w:rsid w:val="005E5E4E"/>
    <w:rsid w:val="005E6010"/>
    <w:rsid w:val="005E618A"/>
    <w:rsid w:val="005E6C8F"/>
    <w:rsid w:val="005E6E9D"/>
    <w:rsid w:val="005E7347"/>
    <w:rsid w:val="005E7875"/>
    <w:rsid w:val="005E7B6C"/>
    <w:rsid w:val="005E7F82"/>
    <w:rsid w:val="005F00F3"/>
    <w:rsid w:val="005F0204"/>
    <w:rsid w:val="005F045E"/>
    <w:rsid w:val="005F0582"/>
    <w:rsid w:val="005F0EF1"/>
    <w:rsid w:val="005F1507"/>
    <w:rsid w:val="005F1C85"/>
    <w:rsid w:val="005F1DCE"/>
    <w:rsid w:val="005F2529"/>
    <w:rsid w:val="005F4DED"/>
    <w:rsid w:val="005F512B"/>
    <w:rsid w:val="005F5403"/>
    <w:rsid w:val="005F57ED"/>
    <w:rsid w:val="005F5F1A"/>
    <w:rsid w:val="005F62D5"/>
    <w:rsid w:val="005F65B3"/>
    <w:rsid w:val="005F69D4"/>
    <w:rsid w:val="005F6CE9"/>
    <w:rsid w:val="005F795E"/>
    <w:rsid w:val="005F7CDB"/>
    <w:rsid w:val="00600319"/>
    <w:rsid w:val="00600C44"/>
    <w:rsid w:val="006012D4"/>
    <w:rsid w:val="00601870"/>
    <w:rsid w:val="00602FB2"/>
    <w:rsid w:val="00602FD9"/>
    <w:rsid w:val="00603E90"/>
    <w:rsid w:val="00604433"/>
    <w:rsid w:val="00604688"/>
    <w:rsid w:val="006047E8"/>
    <w:rsid w:val="00604A7E"/>
    <w:rsid w:val="00605F35"/>
    <w:rsid w:val="0060625F"/>
    <w:rsid w:val="00606532"/>
    <w:rsid w:val="00606885"/>
    <w:rsid w:val="006076A1"/>
    <w:rsid w:val="00610B24"/>
    <w:rsid w:val="00611602"/>
    <w:rsid w:val="00611A74"/>
    <w:rsid w:val="00613BCE"/>
    <w:rsid w:val="00613F6A"/>
    <w:rsid w:val="006141BA"/>
    <w:rsid w:val="00614596"/>
    <w:rsid w:val="006145FD"/>
    <w:rsid w:val="00614A02"/>
    <w:rsid w:val="00614C1B"/>
    <w:rsid w:val="00614EE8"/>
    <w:rsid w:val="00614F77"/>
    <w:rsid w:val="00615075"/>
    <w:rsid w:val="0061579D"/>
    <w:rsid w:val="00616AD9"/>
    <w:rsid w:val="00616E76"/>
    <w:rsid w:val="00620628"/>
    <w:rsid w:val="00621915"/>
    <w:rsid w:val="00622440"/>
    <w:rsid w:val="00622500"/>
    <w:rsid w:val="00623DE6"/>
    <w:rsid w:val="006246A9"/>
    <w:rsid w:val="00624C29"/>
    <w:rsid w:val="0062541A"/>
    <w:rsid w:val="0062544B"/>
    <w:rsid w:val="0062597E"/>
    <w:rsid w:val="00625F71"/>
    <w:rsid w:val="0062637A"/>
    <w:rsid w:val="006263C6"/>
    <w:rsid w:val="006271B6"/>
    <w:rsid w:val="00627359"/>
    <w:rsid w:val="0062766B"/>
    <w:rsid w:val="006300E6"/>
    <w:rsid w:val="006303F1"/>
    <w:rsid w:val="00630466"/>
    <w:rsid w:val="00630617"/>
    <w:rsid w:val="00630918"/>
    <w:rsid w:val="006314C8"/>
    <w:rsid w:val="00631B32"/>
    <w:rsid w:val="006320AF"/>
    <w:rsid w:val="006321F1"/>
    <w:rsid w:val="00632680"/>
    <w:rsid w:val="0063375C"/>
    <w:rsid w:val="00633D25"/>
    <w:rsid w:val="00633E8D"/>
    <w:rsid w:val="00635354"/>
    <w:rsid w:val="00636D97"/>
    <w:rsid w:val="00636FA7"/>
    <w:rsid w:val="006372A4"/>
    <w:rsid w:val="006378BB"/>
    <w:rsid w:val="00637F7F"/>
    <w:rsid w:val="00640504"/>
    <w:rsid w:val="006407D7"/>
    <w:rsid w:val="00640BA5"/>
    <w:rsid w:val="00641952"/>
    <w:rsid w:val="00641D10"/>
    <w:rsid w:val="00641F4C"/>
    <w:rsid w:val="006428B5"/>
    <w:rsid w:val="00642BC2"/>
    <w:rsid w:val="00642CF6"/>
    <w:rsid w:val="00642DED"/>
    <w:rsid w:val="0064353D"/>
    <w:rsid w:val="00644524"/>
    <w:rsid w:val="00644889"/>
    <w:rsid w:val="00644C20"/>
    <w:rsid w:val="00645C2B"/>
    <w:rsid w:val="006460BA"/>
    <w:rsid w:val="006464DD"/>
    <w:rsid w:val="00647782"/>
    <w:rsid w:val="006502E2"/>
    <w:rsid w:val="00650B95"/>
    <w:rsid w:val="00651076"/>
    <w:rsid w:val="00651131"/>
    <w:rsid w:val="0065172B"/>
    <w:rsid w:val="006518C2"/>
    <w:rsid w:val="00651EE7"/>
    <w:rsid w:val="00652699"/>
    <w:rsid w:val="006528BD"/>
    <w:rsid w:val="00653153"/>
    <w:rsid w:val="006538A7"/>
    <w:rsid w:val="00653956"/>
    <w:rsid w:val="00653A13"/>
    <w:rsid w:val="00653EBB"/>
    <w:rsid w:val="00653FCE"/>
    <w:rsid w:val="006547F8"/>
    <w:rsid w:val="00654A59"/>
    <w:rsid w:val="00654F95"/>
    <w:rsid w:val="00654FD2"/>
    <w:rsid w:val="00655638"/>
    <w:rsid w:val="00655C5A"/>
    <w:rsid w:val="00656600"/>
    <w:rsid w:val="00656B5B"/>
    <w:rsid w:val="00656BE3"/>
    <w:rsid w:val="00656C63"/>
    <w:rsid w:val="0065718E"/>
    <w:rsid w:val="006573C9"/>
    <w:rsid w:val="00660038"/>
    <w:rsid w:val="006609E1"/>
    <w:rsid w:val="0066132D"/>
    <w:rsid w:val="00661815"/>
    <w:rsid w:val="00661A61"/>
    <w:rsid w:val="00661F47"/>
    <w:rsid w:val="006620A9"/>
    <w:rsid w:val="006625EB"/>
    <w:rsid w:val="006626E4"/>
    <w:rsid w:val="00662E47"/>
    <w:rsid w:val="00663F3D"/>
    <w:rsid w:val="006655CB"/>
    <w:rsid w:val="00665874"/>
    <w:rsid w:val="00666397"/>
    <w:rsid w:val="00667284"/>
    <w:rsid w:val="006677F6"/>
    <w:rsid w:val="006678AE"/>
    <w:rsid w:val="00670DED"/>
    <w:rsid w:val="006712EE"/>
    <w:rsid w:val="00672219"/>
    <w:rsid w:val="00672316"/>
    <w:rsid w:val="00672740"/>
    <w:rsid w:val="00672AB8"/>
    <w:rsid w:val="00672C0E"/>
    <w:rsid w:val="00674090"/>
    <w:rsid w:val="0067470D"/>
    <w:rsid w:val="00674BEE"/>
    <w:rsid w:val="00675CA5"/>
    <w:rsid w:val="00675F4F"/>
    <w:rsid w:val="00676F04"/>
    <w:rsid w:val="00677798"/>
    <w:rsid w:val="00677920"/>
    <w:rsid w:val="00677F58"/>
    <w:rsid w:val="006806AA"/>
    <w:rsid w:val="00681AB3"/>
    <w:rsid w:val="00681B36"/>
    <w:rsid w:val="00681C8F"/>
    <w:rsid w:val="006829C0"/>
    <w:rsid w:val="00682CA6"/>
    <w:rsid w:val="00682E55"/>
    <w:rsid w:val="00684714"/>
    <w:rsid w:val="00684CD3"/>
    <w:rsid w:val="00685E61"/>
    <w:rsid w:val="006862FF"/>
    <w:rsid w:val="006866BB"/>
    <w:rsid w:val="00687133"/>
    <w:rsid w:val="00687A92"/>
    <w:rsid w:val="006902F0"/>
    <w:rsid w:val="006913A3"/>
    <w:rsid w:val="00691DBB"/>
    <w:rsid w:val="006923D3"/>
    <w:rsid w:val="006932F9"/>
    <w:rsid w:val="006935A5"/>
    <w:rsid w:val="00693715"/>
    <w:rsid w:val="006939A1"/>
    <w:rsid w:val="00693AD0"/>
    <w:rsid w:val="00693BEB"/>
    <w:rsid w:val="0069448B"/>
    <w:rsid w:val="006947D9"/>
    <w:rsid w:val="00694E02"/>
    <w:rsid w:val="00694E81"/>
    <w:rsid w:val="0069548D"/>
    <w:rsid w:val="00695B0D"/>
    <w:rsid w:val="00695F75"/>
    <w:rsid w:val="00696A41"/>
    <w:rsid w:val="00696F36"/>
    <w:rsid w:val="006974A0"/>
    <w:rsid w:val="00697E30"/>
    <w:rsid w:val="006A0248"/>
    <w:rsid w:val="006A0DD2"/>
    <w:rsid w:val="006A253C"/>
    <w:rsid w:val="006A2B6D"/>
    <w:rsid w:val="006A3512"/>
    <w:rsid w:val="006A354E"/>
    <w:rsid w:val="006A3D5F"/>
    <w:rsid w:val="006A410B"/>
    <w:rsid w:val="006A44F1"/>
    <w:rsid w:val="006A450A"/>
    <w:rsid w:val="006A49FF"/>
    <w:rsid w:val="006A4A69"/>
    <w:rsid w:val="006A4AB5"/>
    <w:rsid w:val="006A5038"/>
    <w:rsid w:val="006A50F4"/>
    <w:rsid w:val="006A54F1"/>
    <w:rsid w:val="006A576C"/>
    <w:rsid w:val="006A5D1A"/>
    <w:rsid w:val="006A5F69"/>
    <w:rsid w:val="006A678A"/>
    <w:rsid w:val="006A6D7B"/>
    <w:rsid w:val="006A7182"/>
    <w:rsid w:val="006A71D8"/>
    <w:rsid w:val="006A7A08"/>
    <w:rsid w:val="006B009B"/>
    <w:rsid w:val="006B062C"/>
    <w:rsid w:val="006B099B"/>
    <w:rsid w:val="006B0D8C"/>
    <w:rsid w:val="006B1BFD"/>
    <w:rsid w:val="006B2030"/>
    <w:rsid w:val="006B203A"/>
    <w:rsid w:val="006B2D02"/>
    <w:rsid w:val="006B4132"/>
    <w:rsid w:val="006B4494"/>
    <w:rsid w:val="006B4E6E"/>
    <w:rsid w:val="006B4F2F"/>
    <w:rsid w:val="006B5349"/>
    <w:rsid w:val="006B5D88"/>
    <w:rsid w:val="006B5E7B"/>
    <w:rsid w:val="006B602C"/>
    <w:rsid w:val="006B61E1"/>
    <w:rsid w:val="006B7068"/>
    <w:rsid w:val="006B72D9"/>
    <w:rsid w:val="006B7364"/>
    <w:rsid w:val="006C0CA6"/>
    <w:rsid w:val="006C0FD6"/>
    <w:rsid w:val="006C1E3B"/>
    <w:rsid w:val="006C2B97"/>
    <w:rsid w:val="006C2E97"/>
    <w:rsid w:val="006C34B9"/>
    <w:rsid w:val="006C3B83"/>
    <w:rsid w:val="006C3BAB"/>
    <w:rsid w:val="006C3C09"/>
    <w:rsid w:val="006C42CE"/>
    <w:rsid w:val="006C4481"/>
    <w:rsid w:val="006C47F2"/>
    <w:rsid w:val="006C4F30"/>
    <w:rsid w:val="006C56BC"/>
    <w:rsid w:val="006C58F4"/>
    <w:rsid w:val="006C5F34"/>
    <w:rsid w:val="006C6859"/>
    <w:rsid w:val="006C6EAF"/>
    <w:rsid w:val="006C6F4C"/>
    <w:rsid w:val="006C79AF"/>
    <w:rsid w:val="006D0A0C"/>
    <w:rsid w:val="006D0A95"/>
    <w:rsid w:val="006D0E5A"/>
    <w:rsid w:val="006D18A0"/>
    <w:rsid w:val="006D2402"/>
    <w:rsid w:val="006D24DA"/>
    <w:rsid w:val="006D25E0"/>
    <w:rsid w:val="006D286E"/>
    <w:rsid w:val="006D2979"/>
    <w:rsid w:val="006D3CF9"/>
    <w:rsid w:val="006D493F"/>
    <w:rsid w:val="006D537C"/>
    <w:rsid w:val="006D698F"/>
    <w:rsid w:val="006D69FD"/>
    <w:rsid w:val="006E038E"/>
    <w:rsid w:val="006E06FF"/>
    <w:rsid w:val="006E150A"/>
    <w:rsid w:val="006E215F"/>
    <w:rsid w:val="006E3AFE"/>
    <w:rsid w:val="006E3C24"/>
    <w:rsid w:val="006E3F21"/>
    <w:rsid w:val="006E430F"/>
    <w:rsid w:val="006E45AF"/>
    <w:rsid w:val="006E4677"/>
    <w:rsid w:val="006E5480"/>
    <w:rsid w:val="006E6081"/>
    <w:rsid w:val="006E6A49"/>
    <w:rsid w:val="006E6BDB"/>
    <w:rsid w:val="006E7CC2"/>
    <w:rsid w:val="006E7CCC"/>
    <w:rsid w:val="006E7D1F"/>
    <w:rsid w:val="006F0691"/>
    <w:rsid w:val="006F07FB"/>
    <w:rsid w:val="006F1018"/>
    <w:rsid w:val="006F156A"/>
    <w:rsid w:val="006F1677"/>
    <w:rsid w:val="006F183C"/>
    <w:rsid w:val="006F189B"/>
    <w:rsid w:val="006F1C63"/>
    <w:rsid w:val="006F21E4"/>
    <w:rsid w:val="006F2292"/>
    <w:rsid w:val="006F32B4"/>
    <w:rsid w:val="006F3D6C"/>
    <w:rsid w:val="006F3D99"/>
    <w:rsid w:val="006F3DB8"/>
    <w:rsid w:val="006F3EAB"/>
    <w:rsid w:val="006F3F86"/>
    <w:rsid w:val="006F403C"/>
    <w:rsid w:val="006F431C"/>
    <w:rsid w:val="006F5662"/>
    <w:rsid w:val="006F577A"/>
    <w:rsid w:val="006F5784"/>
    <w:rsid w:val="006F5E68"/>
    <w:rsid w:val="006F6825"/>
    <w:rsid w:val="006F68CC"/>
    <w:rsid w:val="006F6F10"/>
    <w:rsid w:val="006F74C2"/>
    <w:rsid w:val="006F7CFD"/>
    <w:rsid w:val="0070004D"/>
    <w:rsid w:val="00700228"/>
    <w:rsid w:val="00700570"/>
    <w:rsid w:val="0070190F"/>
    <w:rsid w:val="00701E4B"/>
    <w:rsid w:val="00702086"/>
    <w:rsid w:val="007024AE"/>
    <w:rsid w:val="00702A36"/>
    <w:rsid w:val="00702EF9"/>
    <w:rsid w:val="007036BD"/>
    <w:rsid w:val="00703C73"/>
    <w:rsid w:val="00704275"/>
    <w:rsid w:val="007046E0"/>
    <w:rsid w:val="007052A4"/>
    <w:rsid w:val="00706135"/>
    <w:rsid w:val="007064E3"/>
    <w:rsid w:val="007071FD"/>
    <w:rsid w:val="007073E7"/>
    <w:rsid w:val="007074EE"/>
    <w:rsid w:val="007075A8"/>
    <w:rsid w:val="00707966"/>
    <w:rsid w:val="00707B58"/>
    <w:rsid w:val="00707B68"/>
    <w:rsid w:val="00707FB7"/>
    <w:rsid w:val="00710B91"/>
    <w:rsid w:val="00710C53"/>
    <w:rsid w:val="00710EF7"/>
    <w:rsid w:val="00711D7F"/>
    <w:rsid w:val="007122A0"/>
    <w:rsid w:val="0071271E"/>
    <w:rsid w:val="00712D0D"/>
    <w:rsid w:val="007130FA"/>
    <w:rsid w:val="0071320C"/>
    <w:rsid w:val="00713405"/>
    <w:rsid w:val="007134F9"/>
    <w:rsid w:val="00713726"/>
    <w:rsid w:val="007138DE"/>
    <w:rsid w:val="00713C5B"/>
    <w:rsid w:val="0071461E"/>
    <w:rsid w:val="007146C2"/>
    <w:rsid w:val="00714734"/>
    <w:rsid w:val="00715156"/>
    <w:rsid w:val="007166A7"/>
    <w:rsid w:val="007172E6"/>
    <w:rsid w:val="007173F5"/>
    <w:rsid w:val="0071778A"/>
    <w:rsid w:val="00717F87"/>
    <w:rsid w:val="00720264"/>
    <w:rsid w:val="0072043E"/>
    <w:rsid w:val="00720933"/>
    <w:rsid w:val="00720ED7"/>
    <w:rsid w:val="0072174C"/>
    <w:rsid w:val="00721C50"/>
    <w:rsid w:val="00721D52"/>
    <w:rsid w:val="0072257E"/>
    <w:rsid w:val="00722755"/>
    <w:rsid w:val="00722B2F"/>
    <w:rsid w:val="00722B77"/>
    <w:rsid w:val="0072359B"/>
    <w:rsid w:val="007235B6"/>
    <w:rsid w:val="00723E79"/>
    <w:rsid w:val="00724572"/>
    <w:rsid w:val="007250CC"/>
    <w:rsid w:val="007250E6"/>
    <w:rsid w:val="007253C4"/>
    <w:rsid w:val="007256DC"/>
    <w:rsid w:val="007260BB"/>
    <w:rsid w:val="007265B8"/>
    <w:rsid w:val="00726658"/>
    <w:rsid w:val="007268BF"/>
    <w:rsid w:val="00726D31"/>
    <w:rsid w:val="00730CC2"/>
    <w:rsid w:val="007317BF"/>
    <w:rsid w:val="00732B7F"/>
    <w:rsid w:val="00733C01"/>
    <w:rsid w:val="00734853"/>
    <w:rsid w:val="007348A6"/>
    <w:rsid w:val="00735688"/>
    <w:rsid w:val="00735CB5"/>
    <w:rsid w:val="00736134"/>
    <w:rsid w:val="00736415"/>
    <w:rsid w:val="0073691F"/>
    <w:rsid w:val="00736D92"/>
    <w:rsid w:val="00736F55"/>
    <w:rsid w:val="007377A7"/>
    <w:rsid w:val="007379F3"/>
    <w:rsid w:val="00737B2E"/>
    <w:rsid w:val="00737CB3"/>
    <w:rsid w:val="0074027F"/>
    <w:rsid w:val="00740C12"/>
    <w:rsid w:val="00740F82"/>
    <w:rsid w:val="007421C3"/>
    <w:rsid w:val="007425BE"/>
    <w:rsid w:val="0074260E"/>
    <w:rsid w:val="00742638"/>
    <w:rsid w:val="007426D4"/>
    <w:rsid w:val="00743023"/>
    <w:rsid w:val="007431A5"/>
    <w:rsid w:val="00743777"/>
    <w:rsid w:val="00743C0D"/>
    <w:rsid w:val="00743C34"/>
    <w:rsid w:val="00743C84"/>
    <w:rsid w:val="007441A5"/>
    <w:rsid w:val="007443C5"/>
    <w:rsid w:val="007445C5"/>
    <w:rsid w:val="00744ED2"/>
    <w:rsid w:val="00744F9A"/>
    <w:rsid w:val="007452C1"/>
    <w:rsid w:val="00745C70"/>
    <w:rsid w:val="0074634B"/>
    <w:rsid w:val="007467D8"/>
    <w:rsid w:val="007468DF"/>
    <w:rsid w:val="00747000"/>
    <w:rsid w:val="007472C5"/>
    <w:rsid w:val="00747CE1"/>
    <w:rsid w:val="00747E9D"/>
    <w:rsid w:val="0075003D"/>
    <w:rsid w:val="0075060B"/>
    <w:rsid w:val="00750644"/>
    <w:rsid w:val="00750812"/>
    <w:rsid w:val="0075084A"/>
    <w:rsid w:val="00750C8B"/>
    <w:rsid w:val="00751398"/>
    <w:rsid w:val="00751D96"/>
    <w:rsid w:val="00751FD9"/>
    <w:rsid w:val="0075215C"/>
    <w:rsid w:val="00753127"/>
    <w:rsid w:val="00753E45"/>
    <w:rsid w:val="007541AE"/>
    <w:rsid w:val="0075481B"/>
    <w:rsid w:val="007550E0"/>
    <w:rsid w:val="007552BA"/>
    <w:rsid w:val="00755D57"/>
    <w:rsid w:val="0075708C"/>
    <w:rsid w:val="007573E0"/>
    <w:rsid w:val="00760BA6"/>
    <w:rsid w:val="00760D80"/>
    <w:rsid w:val="00761E23"/>
    <w:rsid w:val="00761FB9"/>
    <w:rsid w:val="0076201A"/>
    <w:rsid w:val="0076223F"/>
    <w:rsid w:val="0076228E"/>
    <w:rsid w:val="00762391"/>
    <w:rsid w:val="007624F2"/>
    <w:rsid w:val="0076254C"/>
    <w:rsid w:val="007636B8"/>
    <w:rsid w:val="00763D0C"/>
    <w:rsid w:val="00763E11"/>
    <w:rsid w:val="0076420E"/>
    <w:rsid w:val="00765B7F"/>
    <w:rsid w:val="00765FC3"/>
    <w:rsid w:val="007664B8"/>
    <w:rsid w:val="0076663D"/>
    <w:rsid w:val="00766B26"/>
    <w:rsid w:val="00767815"/>
    <w:rsid w:val="00770F20"/>
    <w:rsid w:val="00772EED"/>
    <w:rsid w:val="00773209"/>
    <w:rsid w:val="007734E9"/>
    <w:rsid w:val="007735C8"/>
    <w:rsid w:val="007743E9"/>
    <w:rsid w:val="00774D0C"/>
    <w:rsid w:val="00774D73"/>
    <w:rsid w:val="0077581D"/>
    <w:rsid w:val="0077630F"/>
    <w:rsid w:val="00776700"/>
    <w:rsid w:val="00776747"/>
    <w:rsid w:val="00776A45"/>
    <w:rsid w:val="0077782D"/>
    <w:rsid w:val="00777AA9"/>
    <w:rsid w:val="00780C59"/>
    <w:rsid w:val="0078174F"/>
    <w:rsid w:val="00782416"/>
    <w:rsid w:val="0078263C"/>
    <w:rsid w:val="007828AB"/>
    <w:rsid w:val="00782FCD"/>
    <w:rsid w:val="00782FD6"/>
    <w:rsid w:val="00783AFB"/>
    <w:rsid w:val="00783DAA"/>
    <w:rsid w:val="00783FCD"/>
    <w:rsid w:val="00785D22"/>
    <w:rsid w:val="00786723"/>
    <w:rsid w:val="0078699A"/>
    <w:rsid w:val="00786CBF"/>
    <w:rsid w:val="0078737A"/>
    <w:rsid w:val="007875A7"/>
    <w:rsid w:val="00787E0B"/>
    <w:rsid w:val="00791577"/>
    <w:rsid w:val="00791A02"/>
    <w:rsid w:val="0079231B"/>
    <w:rsid w:val="007926B0"/>
    <w:rsid w:val="00793296"/>
    <w:rsid w:val="00793389"/>
    <w:rsid w:val="007944FE"/>
    <w:rsid w:val="007946DA"/>
    <w:rsid w:val="0079475B"/>
    <w:rsid w:val="00794BE1"/>
    <w:rsid w:val="007957DF"/>
    <w:rsid w:val="00796713"/>
    <w:rsid w:val="007969AB"/>
    <w:rsid w:val="00796A89"/>
    <w:rsid w:val="00796BFF"/>
    <w:rsid w:val="00797099"/>
    <w:rsid w:val="007974AB"/>
    <w:rsid w:val="007975DA"/>
    <w:rsid w:val="0079786F"/>
    <w:rsid w:val="007A015F"/>
    <w:rsid w:val="007A05D9"/>
    <w:rsid w:val="007A06C5"/>
    <w:rsid w:val="007A0A35"/>
    <w:rsid w:val="007A0F59"/>
    <w:rsid w:val="007A143F"/>
    <w:rsid w:val="007A2186"/>
    <w:rsid w:val="007A25ED"/>
    <w:rsid w:val="007A2D20"/>
    <w:rsid w:val="007A301F"/>
    <w:rsid w:val="007A30EB"/>
    <w:rsid w:val="007A374A"/>
    <w:rsid w:val="007A3945"/>
    <w:rsid w:val="007A428E"/>
    <w:rsid w:val="007A4A8C"/>
    <w:rsid w:val="007A56EA"/>
    <w:rsid w:val="007A5B3E"/>
    <w:rsid w:val="007A63F7"/>
    <w:rsid w:val="007A7381"/>
    <w:rsid w:val="007A7472"/>
    <w:rsid w:val="007A7DBA"/>
    <w:rsid w:val="007B002F"/>
    <w:rsid w:val="007B0437"/>
    <w:rsid w:val="007B0459"/>
    <w:rsid w:val="007B128B"/>
    <w:rsid w:val="007B1319"/>
    <w:rsid w:val="007B2062"/>
    <w:rsid w:val="007B2092"/>
    <w:rsid w:val="007B23B9"/>
    <w:rsid w:val="007B2541"/>
    <w:rsid w:val="007B2C9F"/>
    <w:rsid w:val="007B2CA8"/>
    <w:rsid w:val="007B354C"/>
    <w:rsid w:val="007B39F6"/>
    <w:rsid w:val="007B3AFF"/>
    <w:rsid w:val="007B3C17"/>
    <w:rsid w:val="007B4043"/>
    <w:rsid w:val="007B40F2"/>
    <w:rsid w:val="007B45A1"/>
    <w:rsid w:val="007B4620"/>
    <w:rsid w:val="007B4B26"/>
    <w:rsid w:val="007B4DFD"/>
    <w:rsid w:val="007B4E8A"/>
    <w:rsid w:val="007B4FF8"/>
    <w:rsid w:val="007B5248"/>
    <w:rsid w:val="007B5662"/>
    <w:rsid w:val="007B5A0F"/>
    <w:rsid w:val="007B5CBF"/>
    <w:rsid w:val="007B6534"/>
    <w:rsid w:val="007B702C"/>
    <w:rsid w:val="007B72BB"/>
    <w:rsid w:val="007B77B9"/>
    <w:rsid w:val="007B7959"/>
    <w:rsid w:val="007B7C28"/>
    <w:rsid w:val="007B7C34"/>
    <w:rsid w:val="007C0308"/>
    <w:rsid w:val="007C03EE"/>
    <w:rsid w:val="007C09C9"/>
    <w:rsid w:val="007C10FC"/>
    <w:rsid w:val="007C1D3F"/>
    <w:rsid w:val="007C2102"/>
    <w:rsid w:val="007C27C7"/>
    <w:rsid w:val="007C2B29"/>
    <w:rsid w:val="007C3290"/>
    <w:rsid w:val="007C3428"/>
    <w:rsid w:val="007C37D9"/>
    <w:rsid w:val="007C38B4"/>
    <w:rsid w:val="007C3DAC"/>
    <w:rsid w:val="007C3F56"/>
    <w:rsid w:val="007C4722"/>
    <w:rsid w:val="007C4A90"/>
    <w:rsid w:val="007C5476"/>
    <w:rsid w:val="007C56BF"/>
    <w:rsid w:val="007C68FD"/>
    <w:rsid w:val="007D021C"/>
    <w:rsid w:val="007D09B6"/>
    <w:rsid w:val="007D0B79"/>
    <w:rsid w:val="007D0F19"/>
    <w:rsid w:val="007D17BD"/>
    <w:rsid w:val="007D1AF8"/>
    <w:rsid w:val="007D2921"/>
    <w:rsid w:val="007D2AA4"/>
    <w:rsid w:val="007D3054"/>
    <w:rsid w:val="007D3447"/>
    <w:rsid w:val="007D348B"/>
    <w:rsid w:val="007D350B"/>
    <w:rsid w:val="007D35B4"/>
    <w:rsid w:val="007D39A3"/>
    <w:rsid w:val="007D42C4"/>
    <w:rsid w:val="007D4D77"/>
    <w:rsid w:val="007D578B"/>
    <w:rsid w:val="007D5BDD"/>
    <w:rsid w:val="007D76D7"/>
    <w:rsid w:val="007D7DA4"/>
    <w:rsid w:val="007E07E8"/>
    <w:rsid w:val="007E0896"/>
    <w:rsid w:val="007E0987"/>
    <w:rsid w:val="007E09B4"/>
    <w:rsid w:val="007E1AA7"/>
    <w:rsid w:val="007E1D18"/>
    <w:rsid w:val="007E24AD"/>
    <w:rsid w:val="007E2640"/>
    <w:rsid w:val="007E2C4F"/>
    <w:rsid w:val="007E2C87"/>
    <w:rsid w:val="007E3112"/>
    <w:rsid w:val="007E3255"/>
    <w:rsid w:val="007E344E"/>
    <w:rsid w:val="007E37B9"/>
    <w:rsid w:val="007E3BD1"/>
    <w:rsid w:val="007E3D85"/>
    <w:rsid w:val="007E4206"/>
    <w:rsid w:val="007E57AC"/>
    <w:rsid w:val="007E589E"/>
    <w:rsid w:val="007E5A1F"/>
    <w:rsid w:val="007E5C38"/>
    <w:rsid w:val="007E624F"/>
    <w:rsid w:val="007E6E44"/>
    <w:rsid w:val="007E7BCF"/>
    <w:rsid w:val="007E7E2D"/>
    <w:rsid w:val="007F06F4"/>
    <w:rsid w:val="007F0B40"/>
    <w:rsid w:val="007F11BF"/>
    <w:rsid w:val="007F20B3"/>
    <w:rsid w:val="007F293F"/>
    <w:rsid w:val="007F2F2F"/>
    <w:rsid w:val="007F3E5D"/>
    <w:rsid w:val="007F3F84"/>
    <w:rsid w:val="007F42A7"/>
    <w:rsid w:val="007F44F4"/>
    <w:rsid w:val="007F47F5"/>
    <w:rsid w:val="007F5539"/>
    <w:rsid w:val="007F5553"/>
    <w:rsid w:val="007F559A"/>
    <w:rsid w:val="007F58CF"/>
    <w:rsid w:val="007F5998"/>
    <w:rsid w:val="007F59CE"/>
    <w:rsid w:val="007F5AF4"/>
    <w:rsid w:val="007F62B5"/>
    <w:rsid w:val="007F636F"/>
    <w:rsid w:val="007F6C0B"/>
    <w:rsid w:val="007F6C1A"/>
    <w:rsid w:val="007F709E"/>
    <w:rsid w:val="007F7381"/>
    <w:rsid w:val="007F7585"/>
    <w:rsid w:val="007F7C61"/>
    <w:rsid w:val="007F7D0E"/>
    <w:rsid w:val="00800D89"/>
    <w:rsid w:val="00800E4A"/>
    <w:rsid w:val="00801AA2"/>
    <w:rsid w:val="00801B0C"/>
    <w:rsid w:val="00801DB9"/>
    <w:rsid w:val="00801F11"/>
    <w:rsid w:val="008020F4"/>
    <w:rsid w:val="00802765"/>
    <w:rsid w:val="00803112"/>
    <w:rsid w:val="008035A3"/>
    <w:rsid w:val="008035C6"/>
    <w:rsid w:val="00803F0E"/>
    <w:rsid w:val="0080446F"/>
    <w:rsid w:val="0080471B"/>
    <w:rsid w:val="00804D94"/>
    <w:rsid w:val="00804FE2"/>
    <w:rsid w:val="00805793"/>
    <w:rsid w:val="0080590D"/>
    <w:rsid w:val="00805E3F"/>
    <w:rsid w:val="00805FF2"/>
    <w:rsid w:val="00806031"/>
    <w:rsid w:val="00806FB4"/>
    <w:rsid w:val="00806FDD"/>
    <w:rsid w:val="00810BE4"/>
    <w:rsid w:val="00810FF5"/>
    <w:rsid w:val="00811253"/>
    <w:rsid w:val="00811499"/>
    <w:rsid w:val="00811948"/>
    <w:rsid w:val="00811A68"/>
    <w:rsid w:val="00811B85"/>
    <w:rsid w:val="00811CF7"/>
    <w:rsid w:val="00811D43"/>
    <w:rsid w:val="008122A5"/>
    <w:rsid w:val="0081243A"/>
    <w:rsid w:val="00812B20"/>
    <w:rsid w:val="00812EB0"/>
    <w:rsid w:val="00813660"/>
    <w:rsid w:val="008138AF"/>
    <w:rsid w:val="00813E56"/>
    <w:rsid w:val="008142DE"/>
    <w:rsid w:val="00814383"/>
    <w:rsid w:val="00814831"/>
    <w:rsid w:val="008152E1"/>
    <w:rsid w:val="0081652C"/>
    <w:rsid w:val="008167E7"/>
    <w:rsid w:val="00817462"/>
    <w:rsid w:val="008177DD"/>
    <w:rsid w:val="008200CE"/>
    <w:rsid w:val="00821091"/>
    <w:rsid w:val="008215D9"/>
    <w:rsid w:val="00822832"/>
    <w:rsid w:val="008244F4"/>
    <w:rsid w:val="00824652"/>
    <w:rsid w:val="0082544E"/>
    <w:rsid w:val="00826AF0"/>
    <w:rsid w:val="00826CD9"/>
    <w:rsid w:val="00826E7B"/>
    <w:rsid w:val="00826F03"/>
    <w:rsid w:val="00827DC9"/>
    <w:rsid w:val="0083026A"/>
    <w:rsid w:val="008302F7"/>
    <w:rsid w:val="0083033F"/>
    <w:rsid w:val="008303A1"/>
    <w:rsid w:val="008305A4"/>
    <w:rsid w:val="00830723"/>
    <w:rsid w:val="00830D68"/>
    <w:rsid w:val="008313CD"/>
    <w:rsid w:val="008317CF"/>
    <w:rsid w:val="00831967"/>
    <w:rsid w:val="0083210E"/>
    <w:rsid w:val="00833772"/>
    <w:rsid w:val="00833A7F"/>
    <w:rsid w:val="00833BB7"/>
    <w:rsid w:val="00833D7A"/>
    <w:rsid w:val="008341D7"/>
    <w:rsid w:val="0083440D"/>
    <w:rsid w:val="00834A0E"/>
    <w:rsid w:val="00834D29"/>
    <w:rsid w:val="00834DED"/>
    <w:rsid w:val="00835411"/>
    <w:rsid w:val="008358B3"/>
    <w:rsid w:val="00836777"/>
    <w:rsid w:val="00837019"/>
    <w:rsid w:val="0083723A"/>
    <w:rsid w:val="00837270"/>
    <w:rsid w:val="00837C64"/>
    <w:rsid w:val="008400EF"/>
    <w:rsid w:val="00840614"/>
    <w:rsid w:val="008416F5"/>
    <w:rsid w:val="00841A68"/>
    <w:rsid w:val="00841C08"/>
    <w:rsid w:val="00841F31"/>
    <w:rsid w:val="00841F81"/>
    <w:rsid w:val="00843001"/>
    <w:rsid w:val="00843138"/>
    <w:rsid w:val="0084320D"/>
    <w:rsid w:val="0084333C"/>
    <w:rsid w:val="008437F7"/>
    <w:rsid w:val="00844200"/>
    <w:rsid w:val="008446D6"/>
    <w:rsid w:val="0084490A"/>
    <w:rsid w:val="00844A84"/>
    <w:rsid w:val="00844B01"/>
    <w:rsid w:val="00844D53"/>
    <w:rsid w:val="008455F2"/>
    <w:rsid w:val="008457D3"/>
    <w:rsid w:val="00845AA2"/>
    <w:rsid w:val="00845EAD"/>
    <w:rsid w:val="008461B9"/>
    <w:rsid w:val="0084667C"/>
    <w:rsid w:val="00846752"/>
    <w:rsid w:val="00846B84"/>
    <w:rsid w:val="00846C07"/>
    <w:rsid w:val="008472DC"/>
    <w:rsid w:val="008475C9"/>
    <w:rsid w:val="008477F6"/>
    <w:rsid w:val="00847A69"/>
    <w:rsid w:val="00847AC9"/>
    <w:rsid w:val="00847B85"/>
    <w:rsid w:val="00847F03"/>
    <w:rsid w:val="008500B1"/>
    <w:rsid w:val="00850867"/>
    <w:rsid w:val="00850DAA"/>
    <w:rsid w:val="00851FC0"/>
    <w:rsid w:val="00852959"/>
    <w:rsid w:val="00852F62"/>
    <w:rsid w:val="008533E6"/>
    <w:rsid w:val="00853E8C"/>
    <w:rsid w:val="00854540"/>
    <w:rsid w:val="00854657"/>
    <w:rsid w:val="00854C0F"/>
    <w:rsid w:val="0085515F"/>
    <w:rsid w:val="0085551D"/>
    <w:rsid w:val="00855BA9"/>
    <w:rsid w:val="00855F65"/>
    <w:rsid w:val="008567D5"/>
    <w:rsid w:val="0085748B"/>
    <w:rsid w:val="0085797A"/>
    <w:rsid w:val="008579E3"/>
    <w:rsid w:val="00857DCF"/>
    <w:rsid w:val="008608CA"/>
    <w:rsid w:val="00860DBE"/>
    <w:rsid w:val="00860FD8"/>
    <w:rsid w:val="00861267"/>
    <w:rsid w:val="008615B8"/>
    <w:rsid w:val="00861F8F"/>
    <w:rsid w:val="00862220"/>
    <w:rsid w:val="0086336D"/>
    <w:rsid w:val="008639AA"/>
    <w:rsid w:val="00864DCB"/>
    <w:rsid w:val="00864FA3"/>
    <w:rsid w:val="00864FBA"/>
    <w:rsid w:val="00864FC9"/>
    <w:rsid w:val="008652DD"/>
    <w:rsid w:val="00865365"/>
    <w:rsid w:val="00865692"/>
    <w:rsid w:val="00865C12"/>
    <w:rsid w:val="00865CBE"/>
    <w:rsid w:val="00865FFA"/>
    <w:rsid w:val="00866642"/>
    <w:rsid w:val="00866F96"/>
    <w:rsid w:val="008672E9"/>
    <w:rsid w:val="00867A07"/>
    <w:rsid w:val="00867A14"/>
    <w:rsid w:val="00870C4D"/>
    <w:rsid w:val="00871A1E"/>
    <w:rsid w:val="00871E07"/>
    <w:rsid w:val="00872691"/>
    <w:rsid w:val="00872A5B"/>
    <w:rsid w:val="00874578"/>
    <w:rsid w:val="008748A7"/>
    <w:rsid w:val="00874C73"/>
    <w:rsid w:val="008753EA"/>
    <w:rsid w:val="008756E1"/>
    <w:rsid w:val="008764D7"/>
    <w:rsid w:val="008766D3"/>
    <w:rsid w:val="00877B65"/>
    <w:rsid w:val="008805B9"/>
    <w:rsid w:val="008809DA"/>
    <w:rsid w:val="008813FD"/>
    <w:rsid w:val="00881B95"/>
    <w:rsid w:val="0088275E"/>
    <w:rsid w:val="008828F1"/>
    <w:rsid w:val="00883454"/>
    <w:rsid w:val="008842D0"/>
    <w:rsid w:val="00886A0B"/>
    <w:rsid w:val="00886B6A"/>
    <w:rsid w:val="00887E9E"/>
    <w:rsid w:val="00887FF8"/>
    <w:rsid w:val="008900F9"/>
    <w:rsid w:val="00890C7B"/>
    <w:rsid w:val="00890CC9"/>
    <w:rsid w:val="00891352"/>
    <w:rsid w:val="0089193B"/>
    <w:rsid w:val="00891A44"/>
    <w:rsid w:val="00893083"/>
    <w:rsid w:val="00893204"/>
    <w:rsid w:val="008933BE"/>
    <w:rsid w:val="008935B5"/>
    <w:rsid w:val="00893C25"/>
    <w:rsid w:val="00893DB7"/>
    <w:rsid w:val="00893EC9"/>
    <w:rsid w:val="00894792"/>
    <w:rsid w:val="0089499A"/>
    <w:rsid w:val="008964BA"/>
    <w:rsid w:val="0089662D"/>
    <w:rsid w:val="00896CCC"/>
    <w:rsid w:val="00897315"/>
    <w:rsid w:val="008976AB"/>
    <w:rsid w:val="008A0BB9"/>
    <w:rsid w:val="008A0CAC"/>
    <w:rsid w:val="008A1402"/>
    <w:rsid w:val="008A1418"/>
    <w:rsid w:val="008A161D"/>
    <w:rsid w:val="008A1E01"/>
    <w:rsid w:val="008A1E42"/>
    <w:rsid w:val="008A208E"/>
    <w:rsid w:val="008A2141"/>
    <w:rsid w:val="008A288C"/>
    <w:rsid w:val="008A2AF2"/>
    <w:rsid w:val="008A2FC4"/>
    <w:rsid w:val="008A3229"/>
    <w:rsid w:val="008A39D9"/>
    <w:rsid w:val="008A3BC9"/>
    <w:rsid w:val="008A406E"/>
    <w:rsid w:val="008A40BA"/>
    <w:rsid w:val="008A40CA"/>
    <w:rsid w:val="008A4137"/>
    <w:rsid w:val="008A4684"/>
    <w:rsid w:val="008A4F83"/>
    <w:rsid w:val="008A54C4"/>
    <w:rsid w:val="008A55D7"/>
    <w:rsid w:val="008A59B9"/>
    <w:rsid w:val="008A63E7"/>
    <w:rsid w:val="008A6936"/>
    <w:rsid w:val="008A6F1B"/>
    <w:rsid w:val="008A720F"/>
    <w:rsid w:val="008B012D"/>
    <w:rsid w:val="008B02D2"/>
    <w:rsid w:val="008B2147"/>
    <w:rsid w:val="008B2800"/>
    <w:rsid w:val="008B2AB1"/>
    <w:rsid w:val="008B3879"/>
    <w:rsid w:val="008B3B83"/>
    <w:rsid w:val="008B3CEA"/>
    <w:rsid w:val="008B43B6"/>
    <w:rsid w:val="008B4DFF"/>
    <w:rsid w:val="008B5169"/>
    <w:rsid w:val="008B5538"/>
    <w:rsid w:val="008B5586"/>
    <w:rsid w:val="008B57CA"/>
    <w:rsid w:val="008B5836"/>
    <w:rsid w:val="008B59BE"/>
    <w:rsid w:val="008B67EA"/>
    <w:rsid w:val="008B737F"/>
    <w:rsid w:val="008B73EF"/>
    <w:rsid w:val="008B7B59"/>
    <w:rsid w:val="008C03E6"/>
    <w:rsid w:val="008C0D9C"/>
    <w:rsid w:val="008C180F"/>
    <w:rsid w:val="008C23D7"/>
    <w:rsid w:val="008C3AE9"/>
    <w:rsid w:val="008C3E37"/>
    <w:rsid w:val="008C4584"/>
    <w:rsid w:val="008C4710"/>
    <w:rsid w:val="008C4908"/>
    <w:rsid w:val="008C4D6C"/>
    <w:rsid w:val="008C4DE1"/>
    <w:rsid w:val="008C5963"/>
    <w:rsid w:val="008C5D8F"/>
    <w:rsid w:val="008C6E83"/>
    <w:rsid w:val="008C7624"/>
    <w:rsid w:val="008C7D56"/>
    <w:rsid w:val="008D04BE"/>
    <w:rsid w:val="008D0657"/>
    <w:rsid w:val="008D08AA"/>
    <w:rsid w:val="008D0A2B"/>
    <w:rsid w:val="008D0ABF"/>
    <w:rsid w:val="008D0B69"/>
    <w:rsid w:val="008D0C7A"/>
    <w:rsid w:val="008D0E8B"/>
    <w:rsid w:val="008D0F1E"/>
    <w:rsid w:val="008D1AA3"/>
    <w:rsid w:val="008D2385"/>
    <w:rsid w:val="008D2878"/>
    <w:rsid w:val="008D2EE6"/>
    <w:rsid w:val="008D378D"/>
    <w:rsid w:val="008D393A"/>
    <w:rsid w:val="008D44B9"/>
    <w:rsid w:val="008D4917"/>
    <w:rsid w:val="008D4CBF"/>
    <w:rsid w:val="008D4DAB"/>
    <w:rsid w:val="008D5378"/>
    <w:rsid w:val="008D61A5"/>
    <w:rsid w:val="008D62A3"/>
    <w:rsid w:val="008D6DE2"/>
    <w:rsid w:val="008D6F89"/>
    <w:rsid w:val="008D72CF"/>
    <w:rsid w:val="008D7447"/>
    <w:rsid w:val="008D7ED0"/>
    <w:rsid w:val="008E012F"/>
    <w:rsid w:val="008E01B8"/>
    <w:rsid w:val="008E0506"/>
    <w:rsid w:val="008E059A"/>
    <w:rsid w:val="008E1023"/>
    <w:rsid w:val="008E1068"/>
    <w:rsid w:val="008E106D"/>
    <w:rsid w:val="008E1499"/>
    <w:rsid w:val="008E1AE1"/>
    <w:rsid w:val="008E1C5D"/>
    <w:rsid w:val="008E1F62"/>
    <w:rsid w:val="008E2B4A"/>
    <w:rsid w:val="008E2DFB"/>
    <w:rsid w:val="008E2E8F"/>
    <w:rsid w:val="008E321E"/>
    <w:rsid w:val="008E34C2"/>
    <w:rsid w:val="008E34E1"/>
    <w:rsid w:val="008E3507"/>
    <w:rsid w:val="008E3A46"/>
    <w:rsid w:val="008E3DA6"/>
    <w:rsid w:val="008E3F7E"/>
    <w:rsid w:val="008E411C"/>
    <w:rsid w:val="008E4740"/>
    <w:rsid w:val="008E48AC"/>
    <w:rsid w:val="008E48E1"/>
    <w:rsid w:val="008E4CB2"/>
    <w:rsid w:val="008E53CF"/>
    <w:rsid w:val="008E564B"/>
    <w:rsid w:val="008E5A1E"/>
    <w:rsid w:val="008E5AD4"/>
    <w:rsid w:val="008E5B2E"/>
    <w:rsid w:val="008E67B0"/>
    <w:rsid w:val="008E6CAD"/>
    <w:rsid w:val="008E6F97"/>
    <w:rsid w:val="008E757B"/>
    <w:rsid w:val="008E767C"/>
    <w:rsid w:val="008E76A8"/>
    <w:rsid w:val="008E76D3"/>
    <w:rsid w:val="008E7B7C"/>
    <w:rsid w:val="008E7CC8"/>
    <w:rsid w:val="008E7F8E"/>
    <w:rsid w:val="008F1F22"/>
    <w:rsid w:val="008F205C"/>
    <w:rsid w:val="008F2DAC"/>
    <w:rsid w:val="008F3178"/>
    <w:rsid w:val="008F37E2"/>
    <w:rsid w:val="008F3852"/>
    <w:rsid w:val="008F3AE3"/>
    <w:rsid w:val="008F3B54"/>
    <w:rsid w:val="008F50B6"/>
    <w:rsid w:val="008F538D"/>
    <w:rsid w:val="008F5841"/>
    <w:rsid w:val="008F6853"/>
    <w:rsid w:val="008F6DC0"/>
    <w:rsid w:val="008F6F03"/>
    <w:rsid w:val="008F7597"/>
    <w:rsid w:val="008F7779"/>
    <w:rsid w:val="008F78DC"/>
    <w:rsid w:val="008F7B0E"/>
    <w:rsid w:val="008F7D67"/>
    <w:rsid w:val="0090167A"/>
    <w:rsid w:val="0090189C"/>
    <w:rsid w:val="0090190B"/>
    <w:rsid w:val="00901ABB"/>
    <w:rsid w:val="00902D35"/>
    <w:rsid w:val="00903052"/>
    <w:rsid w:val="00903857"/>
    <w:rsid w:val="00903952"/>
    <w:rsid w:val="00903E6F"/>
    <w:rsid w:val="0090435A"/>
    <w:rsid w:val="00904C48"/>
    <w:rsid w:val="00904DD8"/>
    <w:rsid w:val="00905C07"/>
    <w:rsid w:val="0090681F"/>
    <w:rsid w:val="009072A4"/>
    <w:rsid w:val="009078ED"/>
    <w:rsid w:val="0091000C"/>
    <w:rsid w:val="0091135C"/>
    <w:rsid w:val="009127F7"/>
    <w:rsid w:val="00912B52"/>
    <w:rsid w:val="00913574"/>
    <w:rsid w:val="00913743"/>
    <w:rsid w:val="0091413A"/>
    <w:rsid w:val="00914489"/>
    <w:rsid w:val="00915100"/>
    <w:rsid w:val="00915214"/>
    <w:rsid w:val="00915916"/>
    <w:rsid w:val="00916256"/>
    <w:rsid w:val="00916B06"/>
    <w:rsid w:val="00916D4B"/>
    <w:rsid w:val="009203DB"/>
    <w:rsid w:val="0092069B"/>
    <w:rsid w:val="009207E4"/>
    <w:rsid w:val="00920919"/>
    <w:rsid w:val="009210DE"/>
    <w:rsid w:val="0092129C"/>
    <w:rsid w:val="009214D8"/>
    <w:rsid w:val="00921768"/>
    <w:rsid w:val="009217DC"/>
    <w:rsid w:val="00921900"/>
    <w:rsid w:val="00922D71"/>
    <w:rsid w:val="00922E6E"/>
    <w:rsid w:val="009230DC"/>
    <w:rsid w:val="0092328E"/>
    <w:rsid w:val="009232B2"/>
    <w:rsid w:val="009237E7"/>
    <w:rsid w:val="00923E4F"/>
    <w:rsid w:val="009244BE"/>
    <w:rsid w:val="0092486E"/>
    <w:rsid w:val="00925A6C"/>
    <w:rsid w:val="00926F99"/>
    <w:rsid w:val="0092779C"/>
    <w:rsid w:val="0093037E"/>
    <w:rsid w:val="009303A8"/>
    <w:rsid w:val="00930787"/>
    <w:rsid w:val="00930B5B"/>
    <w:rsid w:val="0093110A"/>
    <w:rsid w:val="00931220"/>
    <w:rsid w:val="00931471"/>
    <w:rsid w:val="009319A9"/>
    <w:rsid w:val="00931C15"/>
    <w:rsid w:val="00932210"/>
    <w:rsid w:val="00932B29"/>
    <w:rsid w:val="00932B8F"/>
    <w:rsid w:val="009335A3"/>
    <w:rsid w:val="009338D4"/>
    <w:rsid w:val="00936103"/>
    <w:rsid w:val="00936196"/>
    <w:rsid w:val="00937046"/>
    <w:rsid w:val="009375FC"/>
    <w:rsid w:val="00937808"/>
    <w:rsid w:val="009404CB"/>
    <w:rsid w:val="00940E7F"/>
    <w:rsid w:val="00941066"/>
    <w:rsid w:val="00942AC2"/>
    <w:rsid w:val="00942B50"/>
    <w:rsid w:val="00942CC5"/>
    <w:rsid w:val="00943131"/>
    <w:rsid w:val="00943CB8"/>
    <w:rsid w:val="00943CCC"/>
    <w:rsid w:val="00943E23"/>
    <w:rsid w:val="00943EE4"/>
    <w:rsid w:val="00944454"/>
    <w:rsid w:val="009444E2"/>
    <w:rsid w:val="00944721"/>
    <w:rsid w:val="009449EE"/>
    <w:rsid w:val="00944AD0"/>
    <w:rsid w:val="00944D29"/>
    <w:rsid w:val="009456BC"/>
    <w:rsid w:val="00945A58"/>
    <w:rsid w:val="00946427"/>
    <w:rsid w:val="00947A9D"/>
    <w:rsid w:val="00947B03"/>
    <w:rsid w:val="00947D0B"/>
    <w:rsid w:val="00947DD9"/>
    <w:rsid w:val="009506C7"/>
    <w:rsid w:val="00951056"/>
    <w:rsid w:val="009512DC"/>
    <w:rsid w:val="0095173E"/>
    <w:rsid w:val="009520E8"/>
    <w:rsid w:val="0095215A"/>
    <w:rsid w:val="0095277C"/>
    <w:rsid w:val="00953CAE"/>
    <w:rsid w:val="00953F9E"/>
    <w:rsid w:val="00954580"/>
    <w:rsid w:val="00954934"/>
    <w:rsid w:val="00954C5D"/>
    <w:rsid w:val="00954DCA"/>
    <w:rsid w:val="009555BE"/>
    <w:rsid w:val="0095575C"/>
    <w:rsid w:val="00956152"/>
    <w:rsid w:val="009562FD"/>
    <w:rsid w:val="0095637C"/>
    <w:rsid w:val="00956A04"/>
    <w:rsid w:val="00956BE3"/>
    <w:rsid w:val="00957552"/>
    <w:rsid w:val="00957883"/>
    <w:rsid w:val="00957992"/>
    <w:rsid w:val="00957FB2"/>
    <w:rsid w:val="00960A65"/>
    <w:rsid w:val="00960BCF"/>
    <w:rsid w:val="009614F5"/>
    <w:rsid w:val="00961A8B"/>
    <w:rsid w:val="00962216"/>
    <w:rsid w:val="009623B7"/>
    <w:rsid w:val="009624BB"/>
    <w:rsid w:val="009626C6"/>
    <w:rsid w:val="009633B0"/>
    <w:rsid w:val="00963B12"/>
    <w:rsid w:val="009644F9"/>
    <w:rsid w:val="00964B09"/>
    <w:rsid w:val="00964E08"/>
    <w:rsid w:val="00965E98"/>
    <w:rsid w:val="0096608A"/>
    <w:rsid w:val="00966AF1"/>
    <w:rsid w:val="00966D56"/>
    <w:rsid w:val="0096754F"/>
    <w:rsid w:val="009703DA"/>
    <w:rsid w:val="00970440"/>
    <w:rsid w:val="00970668"/>
    <w:rsid w:val="00970A35"/>
    <w:rsid w:val="00970AAF"/>
    <w:rsid w:val="00970AE1"/>
    <w:rsid w:val="0097145D"/>
    <w:rsid w:val="00971613"/>
    <w:rsid w:val="009717AE"/>
    <w:rsid w:val="00972730"/>
    <w:rsid w:val="00972783"/>
    <w:rsid w:val="00972BE4"/>
    <w:rsid w:val="00972EAD"/>
    <w:rsid w:val="00972F78"/>
    <w:rsid w:val="00973144"/>
    <w:rsid w:val="0097366D"/>
    <w:rsid w:val="009742FA"/>
    <w:rsid w:val="009743C2"/>
    <w:rsid w:val="009746C2"/>
    <w:rsid w:val="009746CE"/>
    <w:rsid w:val="00974969"/>
    <w:rsid w:val="00974B1C"/>
    <w:rsid w:val="00974DC5"/>
    <w:rsid w:val="00974E41"/>
    <w:rsid w:val="009755F6"/>
    <w:rsid w:val="009763AC"/>
    <w:rsid w:val="00976617"/>
    <w:rsid w:val="009767A3"/>
    <w:rsid w:val="00976988"/>
    <w:rsid w:val="00976F9E"/>
    <w:rsid w:val="00977D0E"/>
    <w:rsid w:val="00977D33"/>
    <w:rsid w:val="00980388"/>
    <w:rsid w:val="009812DF"/>
    <w:rsid w:val="00981319"/>
    <w:rsid w:val="00981448"/>
    <w:rsid w:val="0098179D"/>
    <w:rsid w:val="009819B8"/>
    <w:rsid w:val="00981DD8"/>
    <w:rsid w:val="00981E63"/>
    <w:rsid w:val="00981EF2"/>
    <w:rsid w:val="00982194"/>
    <w:rsid w:val="00983F44"/>
    <w:rsid w:val="0098467B"/>
    <w:rsid w:val="00984A26"/>
    <w:rsid w:val="00984A98"/>
    <w:rsid w:val="00985126"/>
    <w:rsid w:val="009858E5"/>
    <w:rsid w:val="00985932"/>
    <w:rsid w:val="00987204"/>
    <w:rsid w:val="00987561"/>
    <w:rsid w:val="00987A50"/>
    <w:rsid w:val="00987DED"/>
    <w:rsid w:val="00990E7E"/>
    <w:rsid w:val="00991581"/>
    <w:rsid w:val="00991900"/>
    <w:rsid w:val="009919DC"/>
    <w:rsid w:val="009919DE"/>
    <w:rsid w:val="00993693"/>
    <w:rsid w:val="00993A59"/>
    <w:rsid w:val="00993BAE"/>
    <w:rsid w:val="00993D45"/>
    <w:rsid w:val="0099412A"/>
    <w:rsid w:val="00994ED1"/>
    <w:rsid w:val="009950E3"/>
    <w:rsid w:val="009951E9"/>
    <w:rsid w:val="009955B5"/>
    <w:rsid w:val="009959F8"/>
    <w:rsid w:val="00996BDE"/>
    <w:rsid w:val="0099705E"/>
    <w:rsid w:val="00997139"/>
    <w:rsid w:val="0099797C"/>
    <w:rsid w:val="009A04C7"/>
    <w:rsid w:val="009A0B90"/>
    <w:rsid w:val="009A2A2F"/>
    <w:rsid w:val="009A2E75"/>
    <w:rsid w:val="009A300A"/>
    <w:rsid w:val="009A304D"/>
    <w:rsid w:val="009A3B75"/>
    <w:rsid w:val="009A4538"/>
    <w:rsid w:val="009A4A99"/>
    <w:rsid w:val="009A4A9F"/>
    <w:rsid w:val="009A59D1"/>
    <w:rsid w:val="009A5ED4"/>
    <w:rsid w:val="009A6029"/>
    <w:rsid w:val="009A6185"/>
    <w:rsid w:val="009A6258"/>
    <w:rsid w:val="009A62DB"/>
    <w:rsid w:val="009A6395"/>
    <w:rsid w:val="009A6396"/>
    <w:rsid w:val="009A6BF7"/>
    <w:rsid w:val="009A6F78"/>
    <w:rsid w:val="009A74D4"/>
    <w:rsid w:val="009A7AFE"/>
    <w:rsid w:val="009A7C57"/>
    <w:rsid w:val="009B022C"/>
    <w:rsid w:val="009B041B"/>
    <w:rsid w:val="009B04F1"/>
    <w:rsid w:val="009B0775"/>
    <w:rsid w:val="009B0C77"/>
    <w:rsid w:val="009B1592"/>
    <w:rsid w:val="009B16A2"/>
    <w:rsid w:val="009B25F9"/>
    <w:rsid w:val="009B26E0"/>
    <w:rsid w:val="009B2C01"/>
    <w:rsid w:val="009B318D"/>
    <w:rsid w:val="009B396F"/>
    <w:rsid w:val="009B3B9E"/>
    <w:rsid w:val="009B3C71"/>
    <w:rsid w:val="009B3DC7"/>
    <w:rsid w:val="009B3FBD"/>
    <w:rsid w:val="009B4391"/>
    <w:rsid w:val="009B489D"/>
    <w:rsid w:val="009B4ACF"/>
    <w:rsid w:val="009B4D58"/>
    <w:rsid w:val="009B5398"/>
    <w:rsid w:val="009B564C"/>
    <w:rsid w:val="009B6055"/>
    <w:rsid w:val="009B6239"/>
    <w:rsid w:val="009B638A"/>
    <w:rsid w:val="009B6894"/>
    <w:rsid w:val="009B6EE0"/>
    <w:rsid w:val="009B7200"/>
    <w:rsid w:val="009B7454"/>
    <w:rsid w:val="009B74F6"/>
    <w:rsid w:val="009B766A"/>
    <w:rsid w:val="009B77C3"/>
    <w:rsid w:val="009B7953"/>
    <w:rsid w:val="009B796B"/>
    <w:rsid w:val="009B7BD8"/>
    <w:rsid w:val="009B7DFA"/>
    <w:rsid w:val="009C02AA"/>
    <w:rsid w:val="009C06F3"/>
    <w:rsid w:val="009C112D"/>
    <w:rsid w:val="009C15C1"/>
    <w:rsid w:val="009C17BF"/>
    <w:rsid w:val="009C2149"/>
    <w:rsid w:val="009C25EE"/>
    <w:rsid w:val="009C291A"/>
    <w:rsid w:val="009C2E15"/>
    <w:rsid w:val="009C3504"/>
    <w:rsid w:val="009C40BC"/>
    <w:rsid w:val="009C43F0"/>
    <w:rsid w:val="009C49C5"/>
    <w:rsid w:val="009C5A23"/>
    <w:rsid w:val="009C6188"/>
    <w:rsid w:val="009C627F"/>
    <w:rsid w:val="009C6303"/>
    <w:rsid w:val="009C6524"/>
    <w:rsid w:val="009C6C0F"/>
    <w:rsid w:val="009C74BE"/>
    <w:rsid w:val="009C7842"/>
    <w:rsid w:val="009D025E"/>
    <w:rsid w:val="009D07D8"/>
    <w:rsid w:val="009D092D"/>
    <w:rsid w:val="009D0A47"/>
    <w:rsid w:val="009D10E5"/>
    <w:rsid w:val="009D1AD5"/>
    <w:rsid w:val="009D265F"/>
    <w:rsid w:val="009D3768"/>
    <w:rsid w:val="009D3A2E"/>
    <w:rsid w:val="009D3B3D"/>
    <w:rsid w:val="009D50B6"/>
    <w:rsid w:val="009D50BF"/>
    <w:rsid w:val="009D5102"/>
    <w:rsid w:val="009D5633"/>
    <w:rsid w:val="009D5D23"/>
    <w:rsid w:val="009D63B8"/>
    <w:rsid w:val="009D7787"/>
    <w:rsid w:val="009E0C27"/>
    <w:rsid w:val="009E1846"/>
    <w:rsid w:val="009E1859"/>
    <w:rsid w:val="009E1DAA"/>
    <w:rsid w:val="009E209D"/>
    <w:rsid w:val="009E22DB"/>
    <w:rsid w:val="009E24EF"/>
    <w:rsid w:val="009E2D97"/>
    <w:rsid w:val="009E3995"/>
    <w:rsid w:val="009E3CC6"/>
    <w:rsid w:val="009E3F47"/>
    <w:rsid w:val="009E4085"/>
    <w:rsid w:val="009E4162"/>
    <w:rsid w:val="009E4692"/>
    <w:rsid w:val="009E4743"/>
    <w:rsid w:val="009E51FD"/>
    <w:rsid w:val="009E5A64"/>
    <w:rsid w:val="009E5FF0"/>
    <w:rsid w:val="009E61E0"/>
    <w:rsid w:val="009E62EF"/>
    <w:rsid w:val="009E6920"/>
    <w:rsid w:val="009E7396"/>
    <w:rsid w:val="009E7BF3"/>
    <w:rsid w:val="009F09D8"/>
    <w:rsid w:val="009F0BCD"/>
    <w:rsid w:val="009F0C16"/>
    <w:rsid w:val="009F11CA"/>
    <w:rsid w:val="009F1609"/>
    <w:rsid w:val="009F1B72"/>
    <w:rsid w:val="009F1DEE"/>
    <w:rsid w:val="009F2261"/>
    <w:rsid w:val="009F226B"/>
    <w:rsid w:val="009F31E4"/>
    <w:rsid w:val="009F3A55"/>
    <w:rsid w:val="009F402A"/>
    <w:rsid w:val="009F429D"/>
    <w:rsid w:val="009F4BF8"/>
    <w:rsid w:val="009F4F2C"/>
    <w:rsid w:val="009F5003"/>
    <w:rsid w:val="009F519E"/>
    <w:rsid w:val="009F580D"/>
    <w:rsid w:val="009F5AD7"/>
    <w:rsid w:val="009F5D56"/>
    <w:rsid w:val="009F5F61"/>
    <w:rsid w:val="009F613B"/>
    <w:rsid w:val="009F69C2"/>
    <w:rsid w:val="009F69C3"/>
    <w:rsid w:val="009F6F01"/>
    <w:rsid w:val="00A002C4"/>
    <w:rsid w:val="00A0075D"/>
    <w:rsid w:val="00A00B3C"/>
    <w:rsid w:val="00A00BAA"/>
    <w:rsid w:val="00A00DEC"/>
    <w:rsid w:val="00A00E7F"/>
    <w:rsid w:val="00A00FD4"/>
    <w:rsid w:val="00A01122"/>
    <w:rsid w:val="00A023FE"/>
    <w:rsid w:val="00A02B2A"/>
    <w:rsid w:val="00A02EE5"/>
    <w:rsid w:val="00A035E0"/>
    <w:rsid w:val="00A04939"/>
    <w:rsid w:val="00A04B4B"/>
    <w:rsid w:val="00A05689"/>
    <w:rsid w:val="00A074EB"/>
    <w:rsid w:val="00A077B0"/>
    <w:rsid w:val="00A07920"/>
    <w:rsid w:val="00A07972"/>
    <w:rsid w:val="00A07ACD"/>
    <w:rsid w:val="00A07B96"/>
    <w:rsid w:val="00A07C72"/>
    <w:rsid w:val="00A10526"/>
    <w:rsid w:val="00A108A3"/>
    <w:rsid w:val="00A10B75"/>
    <w:rsid w:val="00A11940"/>
    <w:rsid w:val="00A11E0D"/>
    <w:rsid w:val="00A120DF"/>
    <w:rsid w:val="00A124D5"/>
    <w:rsid w:val="00A12A97"/>
    <w:rsid w:val="00A12E1C"/>
    <w:rsid w:val="00A12E5B"/>
    <w:rsid w:val="00A12F88"/>
    <w:rsid w:val="00A1333E"/>
    <w:rsid w:val="00A13773"/>
    <w:rsid w:val="00A13903"/>
    <w:rsid w:val="00A13EA1"/>
    <w:rsid w:val="00A13F8A"/>
    <w:rsid w:val="00A13FC3"/>
    <w:rsid w:val="00A143E7"/>
    <w:rsid w:val="00A14961"/>
    <w:rsid w:val="00A14DD3"/>
    <w:rsid w:val="00A14F11"/>
    <w:rsid w:val="00A15CB4"/>
    <w:rsid w:val="00A16BA1"/>
    <w:rsid w:val="00A208AB"/>
    <w:rsid w:val="00A20949"/>
    <w:rsid w:val="00A20E9E"/>
    <w:rsid w:val="00A2153B"/>
    <w:rsid w:val="00A21584"/>
    <w:rsid w:val="00A21D17"/>
    <w:rsid w:val="00A21FEA"/>
    <w:rsid w:val="00A220DD"/>
    <w:rsid w:val="00A221BA"/>
    <w:rsid w:val="00A2264B"/>
    <w:rsid w:val="00A2299B"/>
    <w:rsid w:val="00A22DBA"/>
    <w:rsid w:val="00A22FD7"/>
    <w:rsid w:val="00A2326E"/>
    <w:rsid w:val="00A23470"/>
    <w:rsid w:val="00A239C9"/>
    <w:rsid w:val="00A23EAF"/>
    <w:rsid w:val="00A24B75"/>
    <w:rsid w:val="00A250BB"/>
    <w:rsid w:val="00A2536C"/>
    <w:rsid w:val="00A2614C"/>
    <w:rsid w:val="00A2624A"/>
    <w:rsid w:val="00A26DC3"/>
    <w:rsid w:val="00A27199"/>
    <w:rsid w:val="00A27421"/>
    <w:rsid w:val="00A277F2"/>
    <w:rsid w:val="00A27884"/>
    <w:rsid w:val="00A30030"/>
    <w:rsid w:val="00A30379"/>
    <w:rsid w:val="00A31010"/>
    <w:rsid w:val="00A31CB8"/>
    <w:rsid w:val="00A31D12"/>
    <w:rsid w:val="00A31E84"/>
    <w:rsid w:val="00A3206B"/>
    <w:rsid w:val="00A32379"/>
    <w:rsid w:val="00A33A6E"/>
    <w:rsid w:val="00A33D3D"/>
    <w:rsid w:val="00A3437D"/>
    <w:rsid w:val="00A34609"/>
    <w:rsid w:val="00A34AB5"/>
    <w:rsid w:val="00A34B31"/>
    <w:rsid w:val="00A34DA0"/>
    <w:rsid w:val="00A3566E"/>
    <w:rsid w:val="00A35930"/>
    <w:rsid w:val="00A360D7"/>
    <w:rsid w:val="00A36402"/>
    <w:rsid w:val="00A364D4"/>
    <w:rsid w:val="00A3698A"/>
    <w:rsid w:val="00A36EA6"/>
    <w:rsid w:val="00A37029"/>
    <w:rsid w:val="00A3715F"/>
    <w:rsid w:val="00A37DF9"/>
    <w:rsid w:val="00A4023E"/>
    <w:rsid w:val="00A41252"/>
    <w:rsid w:val="00A417CE"/>
    <w:rsid w:val="00A42002"/>
    <w:rsid w:val="00A428B1"/>
    <w:rsid w:val="00A42ED1"/>
    <w:rsid w:val="00A44F0A"/>
    <w:rsid w:val="00A4557F"/>
    <w:rsid w:val="00A45C14"/>
    <w:rsid w:val="00A46261"/>
    <w:rsid w:val="00A46615"/>
    <w:rsid w:val="00A467C1"/>
    <w:rsid w:val="00A47541"/>
    <w:rsid w:val="00A4788B"/>
    <w:rsid w:val="00A47B2E"/>
    <w:rsid w:val="00A50247"/>
    <w:rsid w:val="00A50904"/>
    <w:rsid w:val="00A511E7"/>
    <w:rsid w:val="00A518DD"/>
    <w:rsid w:val="00A51F58"/>
    <w:rsid w:val="00A520AD"/>
    <w:rsid w:val="00A52A60"/>
    <w:rsid w:val="00A52C3B"/>
    <w:rsid w:val="00A52FB7"/>
    <w:rsid w:val="00A55008"/>
    <w:rsid w:val="00A55641"/>
    <w:rsid w:val="00A55B2A"/>
    <w:rsid w:val="00A56DEA"/>
    <w:rsid w:val="00A56E0A"/>
    <w:rsid w:val="00A57F03"/>
    <w:rsid w:val="00A57FF2"/>
    <w:rsid w:val="00A607D2"/>
    <w:rsid w:val="00A60D91"/>
    <w:rsid w:val="00A61D50"/>
    <w:rsid w:val="00A62D45"/>
    <w:rsid w:val="00A63386"/>
    <w:rsid w:val="00A6344F"/>
    <w:rsid w:val="00A63793"/>
    <w:rsid w:val="00A6410E"/>
    <w:rsid w:val="00A643F3"/>
    <w:rsid w:val="00A65696"/>
    <w:rsid w:val="00A659ED"/>
    <w:rsid w:val="00A65B5D"/>
    <w:rsid w:val="00A67154"/>
    <w:rsid w:val="00A71F89"/>
    <w:rsid w:val="00A72369"/>
    <w:rsid w:val="00A72A99"/>
    <w:rsid w:val="00A73642"/>
    <w:rsid w:val="00A746F0"/>
    <w:rsid w:val="00A74894"/>
    <w:rsid w:val="00A748CC"/>
    <w:rsid w:val="00A74A02"/>
    <w:rsid w:val="00A74BDC"/>
    <w:rsid w:val="00A74CD1"/>
    <w:rsid w:val="00A74D92"/>
    <w:rsid w:val="00A755AF"/>
    <w:rsid w:val="00A77228"/>
    <w:rsid w:val="00A7729C"/>
    <w:rsid w:val="00A77B3E"/>
    <w:rsid w:val="00A77D63"/>
    <w:rsid w:val="00A8057A"/>
    <w:rsid w:val="00A805A6"/>
    <w:rsid w:val="00A809ED"/>
    <w:rsid w:val="00A80A80"/>
    <w:rsid w:val="00A80AB3"/>
    <w:rsid w:val="00A80CA5"/>
    <w:rsid w:val="00A80DDB"/>
    <w:rsid w:val="00A813EA"/>
    <w:rsid w:val="00A818DB"/>
    <w:rsid w:val="00A819E5"/>
    <w:rsid w:val="00A81D40"/>
    <w:rsid w:val="00A81F80"/>
    <w:rsid w:val="00A82AF2"/>
    <w:rsid w:val="00A82B72"/>
    <w:rsid w:val="00A8394A"/>
    <w:rsid w:val="00A84077"/>
    <w:rsid w:val="00A8454A"/>
    <w:rsid w:val="00A84ACF"/>
    <w:rsid w:val="00A84B56"/>
    <w:rsid w:val="00A84DD3"/>
    <w:rsid w:val="00A851A6"/>
    <w:rsid w:val="00A852D0"/>
    <w:rsid w:val="00A856AE"/>
    <w:rsid w:val="00A85BBF"/>
    <w:rsid w:val="00A86010"/>
    <w:rsid w:val="00A86B8F"/>
    <w:rsid w:val="00A870D2"/>
    <w:rsid w:val="00A87864"/>
    <w:rsid w:val="00A87C46"/>
    <w:rsid w:val="00A902A4"/>
    <w:rsid w:val="00A90A4C"/>
    <w:rsid w:val="00A90E8B"/>
    <w:rsid w:val="00A916ED"/>
    <w:rsid w:val="00A91B73"/>
    <w:rsid w:val="00A925AD"/>
    <w:rsid w:val="00A926F4"/>
    <w:rsid w:val="00A928FF"/>
    <w:rsid w:val="00A9290A"/>
    <w:rsid w:val="00A942AE"/>
    <w:rsid w:val="00A959DF"/>
    <w:rsid w:val="00A9633C"/>
    <w:rsid w:val="00A9677D"/>
    <w:rsid w:val="00A96DE2"/>
    <w:rsid w:val="00A96FDA"/>
    <w:rsid w:val="00A970BA"/>
    <w:rsid w:val="00A973CD"/>
    <w:rsid w:val="00A9749E"/>
    <w:rsid w:val="00A97B68"/>
    <w:rsid w:val="00AA0754"/>
    <w:rsid w:val="00AA077F"/>
    <w:rsid w:val="00AA0AB9"/>
    <w:rsid w:val="00AA1406"/>
    <w:rsid w:val="00AA19CE"/>
    <w:rsid w:val="00AA1A57"/>
    <w:rsid w:val="00AA2BA9"/>
    <w:rsid w:val="00AA2EAD"/>
    <w:rsid w:val="00AA3028"/>
    <w:rsid w:val="00AA31E7"/>
    <w:rsid w:val="00AA3631"/>
    <w:rsid w:val="00AA3AE1"/>
    <w:rsid w:val="00AA3D0F"/>
    <w:rsid w:val="00AA5F7A"/>
    <w:rsid w:val="00AA60E4"/>
    <w:rsid w:val="00AA673C"/>
    <w:rsid w:val="00AA7DF2"/>
    <w:rsid w:val="00AA7E7F"/>
    <w:rsid w:val="00AB0136"/>
    <w:rsid w:val="00AB0A43"/>
    <w:rsid w:val="00AB0B4B"/>
    <w:rsid w:val="00AB0FB2"/>
    <w:rsid w:val="00AB1088"/>
    <w:rsid w:val="00AB148E"/>
    <w:rsid w:val="00AB15B5"/>
    <w:rsid w:val="00AB2F6A"/>
    <w:rsid w:val="00AB3770"/>
    <w:rsid w:val="00AB3983"/>
    <w:rsid w:val="00AB44F4"/>
    <w:rsid w:val="00AB4B76"/>
    <w:rsid w:val="00AB4DF3"/>
    <w:rsid w:val="00AB4F58"/>
    <w:rsid w:val="00AB5293"/>
    <w:rsid w:val="00AB5399"/>
    <w:rsid w:val="00AB568B"/>
    <w:rsid w:val="00AB666C"/>
    <w:rsid w:val="00AB6BF3"/>
    <w:rsid w:val="00AB6D9F"/>
    <w:rsid w:val="00AB6EAD"/>
    <w:rsid w:val="00AB7016"/>
    <w:rsid w:val="00AB73E3"/>
    <w:rsid w:val="00AB747C"/>
    <w:rsid w:val="00AB779C"/>
    <w:rsid w:val="00AB77B5"/>
    <w:rsid w:val="00AC0A6B"/>
    <w:rsid w:val="00AC13F6"/>
    <w:rsid w:val="00AC1511"/>
    <w:rsid w:val="00AC1681"/>
    <w:rsid w:val="00AC1B17"/>
    <w:rsid w:val="00AC2074"/>
    <w:rsid w:val="00AC36B9"/>
    <w:rsid w:val="00AC37AB"/>
    <w:rsid w:val="00AC39F5"/>
    <w:rsid w:val="00AC3AD4"/>
    <w:rsid w:val="00AC4E35"/>
    <w:rsid w:val="00AC500C"/>
    <w:rsid w:val="00AC654B"/>
    <w:rsid w:val="00AC6A8E"/>
    <w:rsid w:val="00AC7279"/>
    <w:rsid w:val="00AC7394"/>
    <w:rsid w:val="00AC73E0"/>
    <w:rsid w:val="00AC771C"/>
    <w:rsid w:val="00AC7A66"/>
    <w:rsid w:val="00AC7B1D"/>
    <w:rsid w:val="00AD07B8"/>
    <w:rsid w:val="00AD0DA5"/>
    <w:rsid w:val="00AD174D"/>
    <w:rsid w:val="00AD17CE"/>
    <w:rsid w:val="00AD218B"/>
    <w:rsid w:val="00AD241A"/>
    <w:rsid w:val="00AD2583"/>
    <w:rsid w:val="00AD295C"/>
    <w:rsid w:val="00AD32DF"/>
    <w:rsid w:val="00AD3473"/>
    <w:rsid w:val="00AD358A"/>
    <w:rsid w:val="00AD488D"/>
    <w:rsid w:val="00AD48DB"/>
    <w:rsid w:val="00AD4DA4"/>
    <w:rsid w:val="00AD4EC9"/>
    <w:rsid w:val="00AD5D40"/>
    <w:rsid w:val="00AD66D5"/>
    <w:rsid w:val="00AD674A"/>
    <w:rsid w:val="00AD6BB2"/>
    <w:rsid w:val="00AD6EF9"/>
    <w:rsid w:val="00AD70DE"/>
    <w:rsid w:val="00AD724B"/>
    <w:rsid w:val="00AD7663"/>
    <w:rsid w:val="00AD7F45"/>
    <w:rsid w:val="00AE0B58"/>
    <w:rsid w:val="00AE0FBE"/>
    <w:rsid w:val="00AE16FA"/>
    <w:rsid w:val="00AE1AE6"/>
    <w:rsid w:val="00AE1EE1"/>
    <w:rsid w:val="00AE1EEA"/>
    <w:rsid w:val="00AE2858"/>
    <w:rsid w:val="00AE28B2"/>
    <w:rsid w:val="00AE30F8"/>
    <w:rsid w:val="00AE31F2"/>
    <w:rsid w:val="00AE3701"/>
    <w:rsid w:val="00AE371A"/>
    <w:rsid w:val="00AE3775"/>
    <w:rsid w:val="00AE3CB2"/>
    <w:rsid w:val="00AE3CE6"/>
    <w:rsid w:val="00AE3EAE"/>
    <w:rsid w:val="00AE46C0"/>
    <w:rsid w:val="00AE4752"/>
    <w:rsid w:val="00AE478A"/>
    <w:rsid w:val="00AE4DED"/>
    <w:rsid w:val="00AE5C22"/>
    <w:rsid w:val="00AE5C65"/>
    <w:rsid w:val="00AE6714"/>
    <w:rsid w:val="00AE688B"/>
    <w:rsid w:val="00AE6C89"/>
    <w:rsid w:val="00AF02F6"/>
    <w:rsid w:val="00AF039B"/>
    <w:rsid w:val="00AF06CA"/>
    <w:rsid w:val="00AF096F"/>
    <w:rsid w:val="00AF1166"/>
    <w:rsid w:val="00AF11CD"/>
    <w:rsid w:val="00AF1A46"/>
    <w:rsid w:val="00AF1C69"/>
    <w:rsid w:val="00AF228A"/>
    <w:rsid w:val="00AF40CA"/>
    <w:rsid w:val="00AF4356"/>
    <w:rsid w:val="00AF451A"/>
    <w:rsid w:val="00AF4785"/>
    <w:rsid w:val="00AF485E"/>
    <w:rsid w:val="00AF493B"/>
    <w:rsid w:val="00AF5023"/>
    <w:rsid w:val="00AF50B7"/>
    <w:rsid w:val="00AF5204"/>
    <w:rsid w:val="00AF5BB5"/>
    <w:rsid w:val="00AF5C8F"/>
    <w:rsid w:val="00AF6565"/>
    <w:rsid w:val="00AF6769"/>
    <w:rsid w:val="00AF6D0B"/>
    <w:rsid w:val="00AF6DD4"/>
    <w:rsid w:val="00AF6E36"/>
    <w:rsid w:val="00AF6E84"/>
    <w:rsid w:val="00AF70B1"/>
    <w:rsid w:val="00AF75B4"/>
    <w:rsid w:val="00AF7799"/>
    <w:rsid w:val="00B0050F"/>
    <w:rsid w:val="00B00542"/>
    <w:rsid w:val="00B00D43"/>
    <w:rsid w:val="00B00ED6"/>
    <w:rsid w:val="00B00F26"/>
    <w:rsid w:val="00B00F39"/>
    <w:rsid w:val="00B010EB"/>
    <w:rsid w:val="00B01B98"/>
    <w:rsid w:val="00B02316"/>
    <w:rsid w:val="00B02B66"/>
    <w:rsid w:val="00B02D05"/>
    <w:rsid w:val="00B03011"/>
    <w:rsid w:val="00B030D5"/>
    <w:rsid w:val="00B0334A"/>
    <w:rsid w:val="00B033B5"/>
    <w:rsid w:val="00B04B2B"/>
    <w:rsid w:val="00B04C27"/>
    <w:rsid w:val="00B04E12"/>
    <w:rsid w:val="00B04E14"/>
    <w:rsid w:val="00B05CB4"/>
    <w:rsid w:val="00B061C8"/>
    <w:rsid w:val="00B065CE"/>
    <w:rsid w:val="00B06EB1"/>
    <w:rsid w:val="00B07AED"/>
    <w:rsid w:val="00B07BF3"/>
    <w:rsid w:val="00B100CA"/>
    <w:rsid w:val="00B10505"/>
    <w:rsid w:val="00B108C6"/>
    <w:rsid w:val="00B1137B"/>
    <w:rsid w:val="00B1145E"/>
    <w:rsid w:val="00B11D8A"/>
    <w:rsid w:val="00B128C6"/>
    <w:rsid w:val="00B129AF"/>
    <w:rsid w:val="00B129D4"/>
    <w:rsid w:val="00B13081"/>
    <w:rsid w:val="00B134FE"/>
    <w:rsid w:val="00B13CBC"/>
    <w:rsid w:val="00B13D04"/>
    <w:rsid w:val="00B13DB3"/>
    <w:rsid w:val="00B145B9"/>
    <w:rsid w:val="00B14730"/>
    <w:rsid w:val="00B1546A"/>
    <w:rsid w:val="00B15BDD"/>
    <w:rsid w:val="00B15C30"/>
    <w:rsid w:val="00B1621D"/>
    <w:rsid w:val="00B163BE"/>
    <w:rsid w:val="00B165F6"/>
    <w:rsid w:val="00B16BCF"/>
    <w:rsid w:val="00B16D68"/>
    <w:rsid w:val="00B17178"/>
    <w:rsid w:val="00B171C5"/>
    <w:rsid w:val="00B177EB"/>
    <w:rsid w:val="00B17FA2"/>
    <w:rsid w:val="00B207A1"/>
    <w:rsid w:val="00B20903"/>
    <w:rsid w:val="00B20A84"/>
    <w:rsid w:val="00B20D0B"/>
    <w:rsid w:val="00B225E9"/>
    <w:rsid w:val="00B22B14"/>
    <w:rsid w:val="00B22C0E"/>
    <w:rsid w:val="00B22C32"/>
    <w:rsid w:val="00B23E20"/>
    <w:rsid w:val="00B2439C"/>
    <w:rsid w:val="00B24B69"/>
    <w:rsid w:val="00B24B86"/>
    <w:rsid w:val="00B25008"/>
    <w:rsid w:val="00B251AB"/>
    <w:rsid w:val="00B254C5"/>
    <w:rsid w:val="00B25617"/>
    <w:rsid w:val="00B259B3"/>
    <w:rsid w:val="00B2685B"/>
    <w:rsid w:val="00B276FE"/>
    <w:rsid w:val="00B278C9"/>
    <w:rsid w:val="00B27AA4"/>
    <w:rsid w:val="00B303E6"/>
    <w:rsid w:val="00B307EB"/>
    <w:rsid w:val="00B30888"/>
    <w:rsid w:val="00B31833"/>
    <w:rsid w:val="00B31CB7"/>
    <w:rsid w:val="00B3284B"/>
    <w:rsid w:val="00B32950"/>
    <w:rsid w:val="00B32E9A"/>
    <w:rsid w:val="00B33069"/>
    <w:rsid w:val="00B33474"/>
    <w:rsid w:val="00B33741"/>
    <w:rsid w:val="00B33D9D"/>
    <w:rsid w:val="00B33EBA"/>
    <w:rsid w:val="00B341AB"/>
    <w:rsid w:val="00B34A23"/>
    <w:rsid w:val="00B34AA0"/>
    <w:rsid w:val="00B34B1D"/>
    <w:rsid w:val="00B34B8D"/>
    <w:rsid w:val="00B34F3A"/>
    <w:rsid w:val="00B350A2"/>
    <w:rsid w:val="00B355DA"/>
    <w:rsid w:val="00B358E0"/>
    <w:rsid w:val="00B35C9E"/>
    <w:rsid w:val="00B363ED"/>
    <w:rsid w:val="00B36491"/>
    <w:rsid w:val="00B402CF"/>
    <w:rsid w:val="00B403C4"/>
    <w:rsid w:val="00B4089A"/>
    <w:rsid w:val="00B411F1"/>
    <w:rsid w:val="00B41B2D"/>
    <w:rsid w:val="00B41C6F"/>
    <w:rsid w:val="00B41F90"/>
    <w:rsid w:val="00B425A6"/>
    <w:rsid w:val="00B4278F"/>
    <w:rsid w:val="00B4294A"/>
    <w:rsid w:val="00B42C60"/>
    <w:rsid w:val="00B42F45"/>
    <w:rsid w:val="00B431E9"/>
    <w:rsid w:val="00B43297"/>
    <w:rsid w:val="00B43BAF"/>
    <w:rsid w:val="00B43DDD"/>
    <w:rsid w:val="00B4478A"/>
    <w:rsid w:val="00B45643"/>
    <w:rsid w:val="00B46198"/>
    <w:rsid w:val="00B462C6"/>
    <w:rsid w:val="00B463B6"/>
    <w:rsid w:val="00B46C12"/>
    <w:rsid w:val="00B46D82"/>
    <w:rsid w:val="00B46FE6"/>
    <w:rsid w:val="00B47159"/>
    <w:rsid w:val="00B47447"/>
    <w:rsid w:val="00B47A7C"/>
    <w:rsid w:val="00B50C4E"/>
    <w:rsid w:val="00B50E71"/>
    <w:rsid w:val="00B5103D"/>
    <w:rsid w:val="00B510D6"/>
    <w:rsid w:val="00B5146F"/>
    <w:rsid w:val="00B51560"/>
    <w:rsid w:val="00B515F8"/>
    <w:rsid w:val="00B521FF"/>
    <w:rsid w:val="00B5258C"/>
    <w:rsid w:val="00B534B4"/>
    <w:rsid w:val="00B5393E"/>
    <w:rsid w:val="00B53B80"/>
    <w:rsid w:val="00B5427F"/>
    <w:rsid w:val="00B5468B"/>
    <w:rsid w:val="00B558EE"/>
    <w:rsid w:val="00B55D07"/>
    <w:rsid w:val="00B5641B"/>
    <w:rsid w:val="00B565D4"/>
    <w:rsid w:val="00B56CFF"/>
    <w:rsid w:val="00B603C7"/>
    <w:rsid w:val="00B6122D"/>
    <w:rsid w:val="00B61525"/>
    <w:rsid w:val="00B61A00"/>
    <w:rsid w:val="00B61ACE"/>
    <w:rsid w:val="00B61B33"/>
    <w:rsid w:val="00B6256D"/>
    <w:rsid w:val="00B627D3"/>
    <w:rsid w:val="00B62E87"/>
    <w:rsid w:val="00B63056"/>
    <w:rsid w:val="00B632D6"/>
    <w:rsid w:val="00B633EC"/>
    <w:rsid w:val="00B63473"/>
    <w:rsid w:val="00B639DC"/>
    <w:rsid w:val="00B6471B"/>
    <w:rsid w:val="00B6475E"/>
    <w:rsid w:val="00B64DFE"/>
    <w:rsid w:val="00B6590C"/>
    <w:rsid w:val="00B659EF"/>
    <w:rsid w:val="00B65EE8"/>
    <w:rsid w:val="00B6771D"/>
    <w:rsid w:val="00B67D11"/>
    <w:rsid w:val="00B7041B"/>
    <w:rsid w:val="00B7067D"/>
    <w:rsid w:val="00B70C68"/>
    <w:rsid w:val="00B716FF"/>
    <w:rsid w:val="00B71FEB"/>
    <w:rsid w:val="00B722E5"/>
    <w:rsid w:val="00B723DE"/>
    <w:rsid w:val="00B726C6"/>
    <w:rsid w:val="00B72753"/>
    <w:rsid w:val="00B72906"/>
    <w:rsid w:val="00B72E52"/>
    <w:rsid w:val="00B732A9"/>
    <w:rsid w:val="00B735F6"/>
    <w:rsid w:val="00B73817"/>
    <w:rsid w:val="00B73B5E"/>
    <w:rsid w:val="00B73EE7"/>
    <w:rsid w:val="00B74FE8"/>
    <w:rsid w:val="00B751FD"/>
    <w:rsid w:val="00B75D8F"/>
    <w:rsid w:val="00B760CB"/>
    <w:rsid w:val="00B761EE"/>
    <w:rsid w:val="00B7621F"/>
    <w:rsid w:val="00B77DB2"/>
    <w:rsid w:val="00B8009F"/>
    <w:rsid w:val="00B80276"/>
    <w:rsid w:val="00B804F1"/>
    <w:rsid w:val="00B8103D"/>
    <w:rsid w:val="00B819F2"/>
    <w:rsid w:val="00B81ABF"/>
    <w:rsid w:val="00B81B7E"/>
    <w:rsid w:val="00B825AE"/>
    <w:rsid w:val="00B8291B"/>
    <w:rsid w:val="00B82D36"/>
    <w:rsid w:val="00B82DD2"/>
    <w:rsid w:val="00B82E9D"/>
    <w:rsid w:val="00B83132"/>
    <w:rsid w:val="00B833CB"/>
    <w:rsid w:val="00B83782"/>
    <w:rsid w:val="00B83DA8"/>
    <w:rsid w:val="00B84249"/>
    <w:rsid w:val="00B846E1"/>
    <w:rsid w:val="00B84CFF"/>
    <w:rsid w:val="00B84EB1"/>
    <w:rsid w:val="00B85360"/>
    <w:rsid w:val="00B85411"/>
    <w:rsid w:val="00B85645"/>
    <w:rsid w:val="00B85FFD"/>
    <w:rsid w:val="00B860C4"/>
    <w:rsid w:val="00B86408"/>
    <w:rsid w:val="00B864DD"/>
    <w:rsid w:val="00B8691A"/>
    <w:rsid w:val="00B87530"/>
    <w:rsid w:val="00B878AB"/>
    <w:rsid w:val="00B87970"/>
    <w:rsid w:val="00B87FE1"/>
    <w:rsid w:val="00B90609"/>
    <w:rsid w:val="00B90741"/>
    <w:rsid w:val="00B91690"/>
    <w:rsid w:val="00B924D9"/>
    <w:rsid w:val="00B92638"/>
    <w:rsid w:val="00B92656"/>
    <w:rsid w:val="00B92BB9"/>
    <w:rsid w:val="00B92D69"/>
    <w:rsid w:val="00B92E1E"/>
    <w:rsid w:val="00B92FC4"/>
    <w:rsid w:val="00B939E7"/>
    <w:rsid w:val="00B93CAA"/>
    <w:rsid w:val="00B940B8"/>
    <w:rsid w:val="00B94842"/>
    <w:rsid w:val="00B94E6A"/>
    <w:rsid w:val="00B95013"/>
    <w:rsid w:val="00B9544F"/>
    <w:rsid w:val="00B95A08"/>
    <w:rsid w:val="00B95CCC"/>
    <w:rsid w:val="00B96873"/>
    <w:rsid w:val="00B96E41"/>
    <w:rsid w:val="00B96E6D"/>
    <w:rsid w:val="00B977B3"/>
    <w:rsid w:val="00BA047F"/>
    <w:rsid w:val="00BA131F"/>
    <w:rsid w:val="00BA150F"/>
    <w:rsid w:val="00BA183C"/>
    <w:rsid w:val="00BA1ABE"/>
    <w:rsid w:val="00BA2A3A"/>
    <w:rsid w:val="00BA2A43"/>
    <w:rsid w:val="00BA2A49"/>
    <w:rsid w:val="00BA2C39"/>
    <w:rsid w:val="00BA34AC"/>
    <w:rsid w:val="00BA5A0B"/>
    <w:rsid w:val="00BA63C1"/>
    <w:rsid w:val="00BA647D"/>
    <w:rsid w:val="00BA69F9"/>
    <w:rsid w:val="00BA70FF"/>
    <w:rsid w:val="00BA74F6"/>
    <w:rsid w:val="00BA7FFC"/>
    <w:rsid w:val="00BB05A9"/>
    <w:rsid w:val="00BB0FF0"/>
    <w:rsid w:val="00BB14EB"/>
    <w:rsid w:val="00BB1A1A"/>
    <w:rsid w:val="00BB2D84"/>
    <w:rsid w:val="00BB2EC1"/>
    <w:rsid w:val="00BB2EFF"/>
    <w:rsid w:val="00BB2FA7"/>
    <w:rsid w:val="00BB302E"/>
    <w:rsid w:val="00BB422F"/>
    <w:rsid w:val="00BB48BD"/>
    <w:rsid w:val="00BB4C7A"/>
    <w:rsid w:val="00BB4D82"/>
    <w:rsid w:val="00BB4E0D"/>
    <w:rsid w:val="00BB55EB"/>
    <w:rsid w:val="00BB5756"/>
    <w:rsid w:val="00BB6A2A"/>
    <w:rsid w:val="00BB6A98"/>
    <w:rsid w:val="00BC1FFC"/>
    <w:rsid w:val="00BC2692"/>
    <w:rsid w:val="00BC31AC"/>
    <w:rsid w:val="00BC32E4"/>
    <w:rsid w:val="00BC35B1"/>
    <w:rsid w:val="00BC35C9"/>
    <w:rsid w:val="00BC3710"/>
    <w:rsid w:val="00BC4F7A"/>
    <w:rsid w:val="00BC58D1"/>
    <w:rsid w:val="00BC5C2D"/>
    <w:rsid w:val="00BC604D"/>
    <w:rsid w:val="00BC76DE"/>
    <w:rsid w:val="00BC778F"/>
    <w:rsid w:val="00BC7C3E"/>
    <w:rsid w:val="00BD052C"/>
    <w:rsid w:val="00BD065F"/>
    <w:rsid w:val="00BD067A"/>
    <w:rsid w:val="00BD080D"/>
    <w:rsid w:val="00BD14E2"/>
    <w:rsid w:val="00BD278A"/>
    <w:rsid w:val="00BD27EB"/>
    <w:rsid w:val="00BD2C08"/>
    <w:rsid w:val="00BD3645"/>
    <w:rsid w:val="00BD3C39"/>
    <w:rsid w:val="00BD3F2E"/>
    <w:rsid w:val="00BD4AA5"/>
    <w:rsid w:val="00BD5E1F"/>
    <w:rsid w:val="00BD6E5A"/>
    <w:rsid w:val="00BD6F52"/>
    <w:rsid w:val="00BD7F76"/>
    <w:rsid w:val="00BE01E5"/>
    <w:rsid w:val="00BE0554"/>
    <w:rsid w:val="00BE0983"/>
    <w:rsid w:val="00BE0F23"/>
    <w:rsid w:val="00BE1FCA"/>
    <w:rsid w:val="00BE23A9"/>
    <w:rsid w:val="00BE23AC"/>
    <w:rsid w:val="00BE2A62"/>
    <w:rsid w:val="00BE2CFC"/>
    <w:rsid w:val="00BE3807"/>
    <w:rsid w:val="00BE3A60"/>
    <w:rsid w:val="00BE411F"/>
    <w:rsid w:val="00BE4335"/>
    <w:rsid w:val="00BE605A"/>
    <w:rsid w:val="00BE611E"/>
    <w:rsid w:val="00BE6D77"/>
    <w:rsid w:val="00BE717F"/>
    <w:rsid w:val="00BE72D3"/>
    <w:rsid w:val="00BF002A"/>
    <w:rsid w:val="00BF098A"/>
    <w:rsid w:val="00BF0997"/>
    <w:rsid w:val="00BF0F1E"/>
    <w:rsid w:val="00BF10EE"/>
    <w:rsid w:val="00BF14F9"/>
    <w:rsid w:val="00BF1B24"/>
    <w:rsid w:val="00BF1E61"/>
    <w:rsid w:val="00BF303A"/>
    <w:rsid w:val="00BF3AA0"/>
    <w:rsid w:val="00BF4C41"/>
    <w:rsid w:val="00BF4E79"/>
    <w:rsid w:val="00BF4EB5"/>
    <w:rsid w:val="00BF5587"/>
    <w:rsid w:val="00BF6264"/>
    <w:rsid w:val="00BF6B53"/>
    <w:rsid w:val="00BF7E3E"/>
    <w:rsid w:val="00C0029F"/>
    <w:rsid w:val="00C009BF"/>
    <w:rsid w:val="00C00AB4"/>
    <w:rsid w:val="00C00C06"/>
    <w:rsid w:val="00C00D21"/>
    <w:rsid w:val="00C00E4B"/>
    <w:rsid w:val="00C011BC"/>
    <w:rsid w:val="00C01421"/>
    <w:rsid w:val="00C01734"/>
    <w:rsid w:val="00C028F7"/>
    <w:rsid w:val="00C02A5F"/>
    <w:rsid w:val="00C02C4C"/>
    <w:rsid w:val="00C03710"/>
    <w:rsid w:val="00C039C0"/>
    <w:rsid w:val="00C03ED4"/>
    <w:rsid w:val="00C03F26"/>
    <w:rsid w:val="00C043BE"/>
    <w:rsid w:val="00C04636"/>
    <w:rsid w:val="00C04660"/>
    <w:rsid w:val="00C0687F"/>
    <w:rsid w:val="00C071D5"/>
    <w:rsid w:val="00C073A4"/>
    <w:rsid w:val="00C0797A"/>
    <w:rsid w:val="00C10F6B"/>
    <w:rsid w:val="00C11387"/>
    <w:rsid w:val="00C14369"/>
    <w:rsid w:val="00C1511E"/>
    <w:rsid w:val="00C1517F"/>
    <w:rsid w:val="00C15679"/>
    <w:rsid w:val="00C15773"/>
    <w:rsid w:val="00C15800"/>
    <w:rsid w:val="00C15C4F"/>
    <w:rsid w:val="00C15FA3"/>
    <w:rsid w:val="00C1660F"/>
    <w:rsid w:val="00C16671"/>
    <w:rsid w:val="00C16841"/>
    <w:rsid w:val="00C16B8F"/>
    <w:rsid w:val="00C16FC1"/>
    <w:rsid w:val="00C17601"/>
    <w:rsid w:val="00C17748"/>
    <w:rsid w:val="00C179B6"/>
    <w:rsid w:val="00C17B21"/>
    <w:rsid w:val="00C20193"/>
    <w:rsid w:val="00C20226"/>
    <w:rsid w:val="00C20994"/>
    <w:rsid w:val="00C20F3C"/>
    <w:rsid w:val="00C210B5"/>
    <w:rsid w:val="00C21647"/>
    <w:rsid w:val="00C2171E"/>
    <w:rsid w:val="00C219F9"/>
    <w:rsid w:val="00C223FF"/>
    <w:rsid w:val="00C224F3"/>
    <w:rsid w:val="00C22778"/>
    <w:rsid w:val="00C227D9"/>
    <w:rsid w:val="00C229E5"/>
    <w:rsid w:val="00C234E4"/>
    <w:rsid w:val="00C238DD"/>
    <w:rsid w:val="00C25058"/>
    <w:rsid w:val="00C250C6"/>
    <w:rsid w:val="00C25D63"/>
    <w:rsid w:val="00C262BE"/>
    <w:rsid w:val="00C263B8"/>
    <w:rsid w:val="00C26628"/>
    <w:rsid w:val="00C2691A"/>
    <w:rsid w:val="00C2716E"/>
    <w:rsid w:val="00C271ED"/>
    <w:rsid w:val="00C27FDD"/>
    <w:rsid w:val="00C30634"/>
    <w:rsid w:val="00C30974"/>
    <w:rsid w:val="00C30A3F"/>
    <w:rsid w:val="00C30F52"/>
    <w:rsid w:val="00C31671"/>
    <w:rsid w:val="00C31F36"/>
    <w:rsid w:val="00C32246"/>
    <w:rsid w:val="00C32355"/>
    <w:rsid w:val="00C325B8"/>
    <w:rsid w:val="00C325E7"/>
    <w:rsid w:val="00C32B8D"/>
    <w:rsid w:val="00C32BB1"/>
    <w:rsid w:val="00C330CC"/>
    <w:rsid w:val="00C332B6"/>
    <w:rsid w:val="00C333AB"/>
    <w:rsid w:val="00C33508"/>
    <w:rsid w:val="00C338CD"/>
    <w:rsid w:val="00C3390F"/>
    <w:rsid w:val="00C33D86"/>
    <w:rsid w:val="00C35190"/>
    <w:rsid w:val="00C3540C"/>
    <w:rsid w:val="00C35DF3"/>
    <w:rsid w:val="00C36157"/>
    <w:rsid w:val="00C36252"/>
    <w:rsid w:val="00C368FA"/>
    <w:rsid w:val="00C36CD0"/>
    <w:rsid w:val="00C37014"/>
    <w:rsid w:val="00C372C6"/>
    <w:rsid w:val="00C373E8"/>
    <w:rsid w:val="00C3742F"/>
    <w:rsid w:val="00C37527"/>
    <w:rsid w:val="00C37D03"/>
    <w:rsid w:val="00C4076B"/>
    <w:rsid w:val="00C40A62"/>
    <w:rsid w:val="00C41093"/>
    <w:rsid w:val="00C4151D"/>
    <w:rsid w:val="00C4158A"/>
    <w:rsid w:val="00C41634"/>
    <w:rsid w:val="00C41F00"/>
    <w:rsid w:val="00C42486"/>
    <w:rsid w:val="00C4282B"/>
    <w:rsid w:val="00C42851"/>
    <w:rsid w:val="00C437E3"/>
    <w:rsid w:val="00C4458E"/>
    <w:rsid w:val="00C4478C"/>
    <w:rsid w:val="00C449BD"/>
    <w:rsid w:val="00C449F8"/>
    <w:rsid w:val="00C452A6"/>
    <w:rsid w:val="00C455AA"/>
    <w:rsid w:val="00C4569C"/>
    <w:rsid w:val="00C4658A"/>
    <w:rsid w:val="00C46C61"/>
    <w:rsid w:val="00C471DE"/>
    <w:rsid w:val="00C471FB"/>
    <w:rsid w:val="00C47248"/>
    <w:rsid w:val="00C47597"/>
    <w:rsid w:val="00C47651"/>
    <w:rsid w:val="00C47BC4"/>
    <w:rsid w:val="00C47D92"/>
    <w:rsid w:val="00C50119"/>
    <w:rsid w:val="00C50460"/>
    <w:rsid w:val="00C506A4"/>
    <w:rsid w:val="00C5081E"/>
    <w:rsid w:val="00C5117B"/>
    <w:rsid w:val="00C5147E"/>
    <w:rsid w:val="00C514B6"/>
    <w:rsid w:val="00C52623"/>
    <w:rsid w:val="00C52851"/>
    <w:rsid w:val="00C52C26"/>
    <w:rsid w:val="00C530E9"/>
    <w:rsid w:val="00C53F57"/>
    <w:rsid w:val="00C5405A"/>
    <w:rsid w:val="00C5446A"/>
    <w:rsid w:val="00C544DE"/>
    <w:rsid w:val="00C54530"/>
    <w:rsid w:val="00C54705"/>
    <w:rsid w:val="00C54DFF"/>
    <w:rsid w:val="00C55295"/>
    <w:rsid w:val="00C55744"/>
    <w:rsid w:val="00C55943"/>
    <w:rsid w:val="00C56700"/>
    <w:rsid w:val="00C56758"/>
    <w:rsid w:val="00C569FC"/>
    <w:rsid w:val="00C57014"/>
    <w:rsid w:val="00C5783B"/>
    <w:rsid w:val="00C57A53"/>
    <w:rsid w:val="00C57B56"/>
    <w:rsid w:val="00C6043E"/>
    <w:rsid w:val="00C6106A"/>
    <w:rsid w:val="00C61365"/>
    <w:rsid w:val="00C61AF8"/>
    <w:rsid w:val="00C61B64"/>
    <w:rsid w:val="00C62216"/>
    <w:rsid w:val="00C622CC"/>
    <w:rsid w:val="00C62638"/>
    <w:rsid w:val="00C627FE"/>
    <w:rsid w:val="00C62904"/>
    <w:rsid w:val="00C62DB4"/>
    <w:rsid w:val="00C634BC"/>
    <w:rsid w:val="00C63F14"/>
    <w:rsid w:val="00C6442B"/>
    <w:rsid w:val="00C645FE"/>
    <w:rsid w:val="00C64B92"/>
    <w:rsid w:val="00C64C62"/>
    <w:rsid w:val="00C6573E"/>
    <w:rsid w:val="00C65ABD"/>
    <w:rsid w:val="00C6607B"/>
    <w:rsid w:val="00C66205"/>
    <w:rsid w:val="00C665EE"/>
    <w:rsid w:val="00C668AB"/>
    <w:rsid w:val="00C6766E"/>
    <w:rsid w:val="00C70827"/>
    <w:rsid w:val="00C70F59"/>
    <w:rsid w:val="00C70FAC"/>
    <w:rsid w:val="00C716E0"/>
    <w:rsid w:val="00C71BD3"/>
    <w:rsid w:val="00C721F6"/>
    <w:rsid w:val="00C72D36"/>
    <w:rsid w:val="00C739A6"/>
    <w:rsid w:val="00C73B48"/>
    <w:rsid w:val="00C73F62"/>
    <w:rsid w:val="00C73F99"/>
    <w:rsid w:val="00C73FA6"/>
    <w:rsid w:val="00C749E4"/>
    <w:rsid w:val="00C74ACF"/>
    <w:rsid w:val="00C750F2"/>
    <w:rsid w:val="00C7545E"/>
    <w:rsid w:val="00C75C47"/>
    <w:rsid w:val="00C763B0"/>
    <w:rsid w:val="00C76957"/>
    <w:rsid w:val="00C76E31"/>
    <w:rsid w:val="00C76E72"/>
    <w:rsid w:val="00C77C3F"/>
    <w:rsid w:val="00C77E4E"/>
    <w:rsid w:val="00C8039F"/>
    <w:rsid w:val="00C81AD3"/>
    <w:rsid w:val="00C81B95"/>
    <w:rsid w:val="00C82167"/>
    <w:rsid w:val="00C82C75"/>
    <w:rsid w:val="00C8322C"/>
    <w:rsid w:val="00C832C5"/>
    <w:rsid w:val="00C83323"/>
    <w:rsid w:val="00C83529"/>
    <w:rsid w:val="00C836E9"/>
    <w:rsid w:val="00C83FFB"/>
    <w:rsid w:val="00C842E7"/>
    <w:rsid w:val="00C84F12"/>
    <w:rsid w:val="00C85260"/>
    <w:rsid w:val="00C853BE"/>
    <w:rsid w:val="00C85CFA"/>
    <w:rsid w:val="00C86EA2"/>
    <w:rsid w:val="00C87406"/>
    <w:rsid w:val="00C87810"/>
    <w:rsid w:val="00C87B65"/>
    <w:rsid w:val="00C87CF2"/>
    <w:rsid w:val="00C9030B"/>
    <w:rsid w:val="00C9082A"/>
    <w:rsid w:val="00C90CE8"/>
    <w:rsid w:val="00C90D4B"/>
    <w:rsid w:val="00C919FC"/>
    <w:rsid w:val="00C91F35"/>
    <w:rsid w:val="00C9201A"/>
    <w:rsid w:val="00C928B5"/>
    <w:rsid w:val="00C92C49"/>
    <w:rsid w:val="00C92C64"/>
    <w:rsid w:val="00C9593D"/>
    <w:rsid w:val="00C961A6"/>
    <w:rsid w:val="00C97A8D"/>
    <w:rsid w:val="00C97BB0"/>
    <w:rsid w:val="00C97E68"/>
    <w:rsid w:val="00CA00A8"/>
    <w:rsid w:val="00CA04A1"/>
    <w:rsid w:val="00CA066F"/>
    <w:rsid w:val="00CA0B71"/>
    <w:rsid w:val="00CA1315"/>
    <w:rsid w:val="00CA1342"/>
    <w:rsid w:val="00CA282B"/>
    <w:rsid w:val="00CA2B83"/>
    <w:rsid w:val="00CA2DB1"/>
    <w:rsid w:val="00CA32C0"/>
    <w:rsid w:val="00CA3D61"/>
    <w:rsid w:val="00CA3D82"/>
    <w:rsid w:val="00CA4BBB"/>
    <w:rsid w:val="00CA5249"/>
    <w:rsid w:val="00CA5448"/>
    <w:rsid w:val="00CA5450"/>
    <w:rsid w:val="00CA6449"/>
    <w:rsid w:val="00CA77BC"/>
    <w:rsid w:val="00CA77E1"/>
    <w:rsid w:val="00CA7A1A"/>
    <w:rsid w:val="00CB01B1"/>
    <w:rsid w:val="00CB050F"/>
    <w:rsid w:val="00CB08C3"/>
    <w:rsid w:val="00CB0A38"/>
    <w:rsid w:val="00CB0ECB"/>
    <w:rsid w:val="00CB112A"/>
    <w:rsid w:val="00CB13AA"/>
    <w:rsid w:val="00CB15D0"/>
    <w:rsid w:val="00CB18DC"/>
    <w:rsid w:val="00CB249A"/>
    <w:rsid w:val="00CB34C6"/>
    <w:rsid w:val="00CB41AD"/>
    <w:rsid w:val="00CB42EE"/>
    <w:rsid w:val="00CB50D4"/>
    <w:rsid w:val="00CB514F"/>
    <w:rsid w:val="00CB5687"/>
    <w:rsid w:val="00CB730E"/>
    <w:rsid w:val="00CB7658"/>
    <w:rsid w:val="00CB7C46"/>
    <w:rsid w:val="00CB7E88"/>
    <w:rsid w:val="00CC0295"/>
    <w:rsid w:val="00CC056A"/>
    <w:rsid w:val="00CC0E62"/>
    <w:rsid w:val="00CC0EB2"/>
    <w:rsid w:val="00CC14B5"/>
    <w:rsid w:val="00CC1948"/>
    <w:rsid w:val="00CC1D8C"/>
    <w:rsid w:val="00CC2148"/>
    <w:rsid w:val="00CC2679"/>
    <w:rsid w:val="00CC269E"/>
    <w:rsid w:val="00CC28C8"/>
    <w:rsid w:val="00CC2926"/>
    <w:rsid w:val="00CC2A80"/>
    <w:rsid w:val="00CC2BF6"/>
    <w:rsid w:val="00CC376B"/>
    <w:rsid w:val="00CC37C9"/>
    <w:rsid w:val="00CC4232"/>
    <w:rsid w:val="00CC4A0F"/>
    <w:rsid w:val="00CC5045"/>
    <w:rsid w:val="00CC527D"/>
    <w:rsid w:val="00CC63C8"/>
    <w:rsid w:val="00CC6A9F"/>
    <w:rsid w:val="00CC6E1D"/>
    <w:rsid w:val="00CD0122"/>
    <w:rsid w:val="00CD062E"/>
    <w:rsid w:val="00CD0979"/>
    <w:rsid w:val="00CD1C7B"/>
    <w:rsid w:val="00CD2157"/>
    <w:rsid w:val="00CD2AF9"/>
    <w:rsid w:val="00CD3F7D"/>
    <w:rsid w:val="00CD4526"/>
    <w:rsid w:val="00CD49DB"/>
    <w:rsid w:val="00CD51FF"/>
    <w:rsid w:val="00CD5508"/>
    <w:rsid w:val="00CD574F"/>
    <w:rsid w:val="00CD5A81"/>
    <w:rsid w:val="00CD5C9A"/>
    <w:rsid w:val="00CD6101"/>
    <w:rsid w:val="00CD6A29"/>
    <w:rsid w:val="00CD6A95"/>
    <w:rsid w:val="00CD6EF6"/>
    <w:rsid w:val="00CD71C0"/>
    <w:rsid w:val="00CD73D2"/>
    <w:rsid w:val="00CD7404"/>
    <w:rsid w:val="00CD744D"/>
    <w:rsid w:val="00CE056D"/>
    <w:rsid w:val="00CE0C15"/>
    <w:rsid w:val="00CE1B92"/>
    <w:rsid w:val="00CE2B9C"/>
    <w:rsid w:val="00CE2D3D"/>
    <w:rsid w:val="00CE327A"/>
    <w:rsid w:val="00CE391F"/>
    <w:rsid w:val="00CE3B64"/>
    <w:rsid w:val="00CE41AE"/>
    <w:rsid w:val="00CE43AD"/>
    <w:rsid w:val="00CE51BB"/>
    <w:rsid w:val="00CE533F"/>
    <w:rsid w:val="00CE5932"/>
    <w:rsid w:val="00CE5A9F"/>
    <w:rsid w:val="00CE6465"/>
    <w:rsid w:val="00CE6FAE"/>
    <w:rsid w:val="00CE79AC"/>
    <w:rsid w:val="00CF0E19"/>
    <w:rsid w:val="00CF119A"/>
    <w:rsid w:val="00CF1AD1"/>
    <w:rsid w:val="00CF1AD9"/>
    <w:rsid w:val="00CF1EAE"/>
    <w:rsid w:val="00CF2B53"/>
    <w:rsid w:val="00CF3864"/>
    <w:rsid w:val="00CF3ACF"/>
    <w:rsid w:val="00CF415A"/>
    <w:rsid w:val="00CF4523"/>
    <w:rsid w:val="00CF4566"/>
    <w:rsid w:val="00CF4AC0"/>
    <w:rsid w:val="00CF4B2C"/>
    <w:rsid w:val="00CF4E58"/>
    <w:rsid w:val="00CF55E9"/>
    <w:rsid w:val="00CF5822"/>
    <w:rsid w:val="00CF5C75"/>
    <w:rsid w:val="00CF6D20"/>
    <w:rsid w:val="00CF741C"/>
    <w:rsid w:val="00CF78C2"/>
    <w:rsid w:val="00D00038"/>
    <w:rsid w:val="00D002E5"/>
    <w:rsid w:val="00D003CD"/>
    <w:rsid w:val="00D004E5"/>
    <w:rsid w:val="00D00D8B"/>
    <w:rsid w:val="00D0123E"/>
    <w:rsid w:val="00D0151C"/>
    <w:rsid w:val="00D016BA"/>
    <w:rsid w:val="00D01898"/>
    <w:rsid w:val="00D01903"/>
    <w:rsid w:val="00D01DCC"/>
    <w:rsid w:val="00D01F76"/>
    <w:rsid w:val="00D02668"/>
    <w:rsid w:val="00D02E02"/>
    <w:rsid w:val="00D030B9"/>
    <w:rsid w:val="00D03209"/>
    <w:rsid w:val="00D034F1"/>
    <w:rsid w:val="00D03816"/>
    <w:rsid w:val="00D03D52"/>
    <w:rsid w:val="00D03F9E"/>
    <w:rsid w:val="00D04AB3"/>
    <w:rsid w:val="00D05180"/>
    <w:rsid w:val="00D0571E"/>
    <w:rsid w:val="00D06191"/>
    <w:rsid w:val="00D06313"/>
    <w:rsid w:val="00D06B0C"/>
    <w:rsid w:val="00D07CCE"/>
    <w:rsid w:val="00D07D18"/>
    <w:rsid w:val="00D10115"/>
    <w:rsid w:val="00D10279"/>
    <w:rsid w:val="00D10954"/>
    <w:rsid w:val="00D10F07"/>
    <w:rsid w:val="00D113BC"/>
    <w:rsid w:val="00D114C7"/>
    <w:rsid w:val="00D1192B"/>
    <w:rsid w:val="00D11B60"/>
    <w:rsid w:val="00D12931"/>
    <w:rsid w:val="00D12FAF"/>
    <w:rsid w:val="00D133C2"/>
    <w:rsid w:val="00D147ED"/>
    <w:rsid w:val="00D14C1A"/>
    <w:rsid w:val="00D14F9F"/>
    <w:rsid w:val="00D155CC"/>
    <w:rsid w:val="00D15A61"/>
    <w:rsid w:val="00D15D4B"/>
    <w:rsid w:val="00D160FD"/>
    <w:rsid w:val="00D1617C"/>
    <w:rsid w:val="00D16A12"/>
    <w:rsid w:val="00D1764B"/>
    <w:rsid w:val="00D17A3B"/>
    <w:rsid w:val="00D17B8B"/>
    <w:rsid w:val="00D201DE"/>
    <w:rsid w:val="00D209D5"/>
    <w:rsid w:val="00D20E52"/>
    <w:rsid w:val="00D217E3"/>
    <w:rsid w:val="00D21CBE"/>
    <w:rsid w:val="00D226A1"/>
    <w:rsid w:val="00D22755"/>
    <w:rsid w:val="00D22EEA"/>
    <w:rsid w:val="00D230C4"/>
    <w:rsid w:val="00D233CA"/>
    <w:rsid w:val="00D238FB"/>
    <w:rsid w:val="00D23C0A"/>
    <w:rsid w:val="00D23D10"/>
    <w:rsid w:val="00D23DC9"/>
    <w:rsid w:val="00D24039"/>
    <w:rsid w:val="00D241F7"/>
    <w:rsid w:val="00D2438A"/>
    <w:rsid w:val="00D24BD7"/>
    <w:rsid w:val="00D25A55"/>
    <w:rsid w:val="00D273D7"/>
    <w:rsid w:val="00D274CD"/>
    <w:rsid w:val="00D27587"/>
    <w:rsid w:val="00D27D5A"/>
    <w:rsid w:val="00D27E7D"/>
    <w:rsid w:val="00D30242"/>
    <w:rsid w:val="00D3059C"/>
    <w:rsid w:val="00D30A05"/>
    <w:rsid w:val="00D30C31"/>
    <w:rsid w:val="00D31234"/>
    <w:rsid w:val="00D31894"/>
    <w:rsid w:val="00D32A64"/>
    <w:rsid w:val="00D32F99"/>
    <w:rsid w:val="00D337D2"/>
    <w:rsid w:val="00D34747"/>
    <w:rsid w:val="00D347DE"/>
    <w:rsid w:val="00D3486B"/>
    <w:rsid w:val="00D34931"/>
    <w:rsid w:val="00D34AAB"/>
    <w:rsid w:val="00D34EA4"/>
    <w:rsid w:val="00D358D9"/>
    <w:rsid w:val="00D35C2B"/>
    <w:rsid w:val="00D35D40"/>
    <w:rsid w:val="00D36002"/>
    <w:rsid w:val="00D36049"/>
    <w:rsid w:val="00D36ADC"/>
    <w:rsid w:val="00D3784B"/>
    <w:rsid w:val="00D37A48"/>
    <w:rsid w:val="00D37D31"/>
    <w:rsid w:val="00D37D3D"/>
    <w:rsid w:val="00D40BD5"/>
    <w:rsid w:val="00D40D2E"/>
    <w:rsid w:val="00D40D87"/>
    <w:rsid w:val="00D41079"/>
    <w:rsid w:val="00D41330"/>
    <w:rsid w:val="00D417D0"/>
    <w:rsid w:val="00D41BBE"/>
    <w:rsid w:val="00D42B7F"/>
    <w:rsid w:val="00D444D0"/>
    <w:rsid w:val="00D44CDA"/>
    <w:rsid w:val="00D459B1"/>
    <w:rsid w:val="00D45A7F"/>
    <w:rsid w:val="00D45DD5"/>
    <w:rsid w:val="00D46326"/>
    <w:rsid w:val="00D469E3"/>
    <w:rsid w:val="00D46BF2"/>
    <w:rsid w:val="00D46BF9"/>
    <w:rsid w:val="00D473D4"/>
    <w:rsid w:val="00D47DEA"/>
    <w:rsid w:val="00D5008E"/>
    <w:rsid w:val="00D500B2"/>
    <w:rsid w:val="00D505DB"/>
    <w:rsid w:val="00D50743"/>
    <w:rsid w:val="00D50D29"/>
    <w:rsid w:val="00D50FB1"/>
    <w:rsid w:val="00D51EAD"/>
    <w:rsid w:val="00D526CA"/>
    <w:rsid w:val="00D5272A"/>
    <w:rsid w:val="00D52BA3"/>
    <w:rsid w:val="00D52BEE"/>
    <w:rsid w:val="00D5324B"/>
    <w:rsid w:val="00D539D6"/>
    <w:rsid w:val="00D53B13"/>
    <w:rsid w:val="00D53E98"/>
    <w:rsid w:val="00D548EE"/>
    <w:rsid w:val="00D55481"/>
    <w:rsid w:val="00D55688"/>
    <w:rsid w:val="00D56CDC"/>
    <w:rsid w:val="00D56D4A"/>
    <w:rsid w:val="00D56EC6"/>
    <w:rsid w:val="00D573B9"/>
    <w:rsid w:val="00D57F44"/>
    <w:rsid w:val="00D60602"/>
    <w:rsid w:val="00D60630"/>
    <w:rsid w:val="00D607AF"/>
    <w:rsid w:val="00D6099C"/>
    <w:rsid w:val="00D60C28"/>
    <w:rsid w:val="00D60DA7"/>
    <w:rsid w:val="00D61312"/>
    <w:rsid w:val="00D613A3"/>
    <w:rsid w:val="00D6193B"/>
    <w:rsid w:val="00D61FA4"/>
    <w:rsid w:val="00D622C9"/>
    <w:rsid w:val="00D63054"/>
    <w:rsid w:val="00D633E2"/>
    <w:rsid w:val="00D63447"/>
    <w:rsid w:val="00D6368F"/>
    <w:rsid w:val="00D63B53"/>
    <w:rsid w:val="00D63E11"/>
    <w:rsid w:val="00D64427"/>
    <w:rsid w:val="00D64BC7"/>
    <w:rsid w:val="00D653EF"/>
    <w:rsid w:val="00D65A1D"/>
    <w:rsid w:val="00D65AC4"/>
    <w:rsid w:val="00D6645F"/>
    <w:rsid w:val="00D670A2"/>
    <w:rsid w:val="00D6768B"/>
    <w:rsid w:val="00D70537"/>
    <w:rsid w:val="00D706F0"/>
    <w:rsid w:val="00D709DD"/>
    <w:rsid w:val="00D70DA1"/>
    <w:rsid w:val="00D70FFD"/>
    <w:rsid w:val="00D71C45"/>
    <w:rsid w:val="00D71E56"/>
    <w:rsid w:val="00D722EC"/>
    <w:rsid w:val="00D739A8"/>
    <w:rsid w:val="00D7461A"/>
    <w:rsid w:val="00D748F5"/>
    <w:rsid w:val="00D7493A"/>
    <w:rsid w:val="00D74D8A"/>
    <w:rsid w:val="00D7590D"/>
    <w:rsid w:val="00D75CFE"/>
    <w:rsid w:val="00D77492"/>
    <w:rsid w:val="00D809CE"/>
    <w:rsid w:val="00D80B25"/>
    <w:rsid w:val="00D80C0B"/>
    <w:rsid w:val="00D80E67"/>
    <w:rsid w:val="00D815C0"/>
    <w:rsid w:val="00D81855"/>
    <w:rsid w:val="00D819DF"/>
    <w:rsid w:val="00D81F9B"/>
    <w:rsid w:val="00D82F40"/>
    <w:rsid w:val="00D83B47"/>
    <w:rsid w:val="00D83E65"/>
    <w:rsid w:val="00D83EEF"/>
    <w:rsid w:val="00D846A4"/>
    <w:rsid w:val="00D8474B"/>
    <w:rsid w:val="00D84CA8"/>
    <w:rsid w:val="00D84DC4"/>
    <w:rsid w:val="00D8541F"/>
    <w:rsid w:val="00D855AD"/>
    <w:rsid w:val="00D856AA"/>
    <w:rsid w:val="00D86137"/>
    <w:rsid w:val="00D8628E"/>
    <w:rsid w:val="00D86329"/>
    <w:rsid w:val="00D86990"/>
    <w:rsid w:val="00D86C11"/>
    <w:rsid w:val="00D875DC"/>
    <w:rsid w:val="00D87C56"/>
    <w:rsid w:val="00D87F72"/>
    <w:rsid w:val="00D901BC"/>
    <w:rsid w:val="00D90D4A"/>
    <w:rsid w:val="00D911D7"/>
    <w:rsid w:val="00D927E0"/>
    <w:rsid w:val="00D92AC3"/>
    <w:rsid w:val="00D933F2"/>
    <w:rsid w:val="00D936D0"/>
    <w:rsid w:val="00D9377D"/>
    <w:rsid w:val="00D93D15"/>
    <w:rsid w:val="00D9437E"/>
    <w:rsid w:val="00D94EA3"/>
    <w:rsid w:val="00D952E0"/>
    <w:rsid w:val="00D955DC"/>
    <w:rsid w:val="00D9592C"/>
    <w:rsid w:val="00D959A7"/>
    <w:rsid w:val="00D966B1"/>
    <w:rsid w:val="00D967AB"/>
    <w:rsid w:val="00D96B19"/>
    <w:rsid w:val="00D974C1"/>
    <w:rsid w:val="00D97A11"/>
    <w:rsid w:val="00DA08AA"/>
    <w:rsid w:val="00DA0C32"/>
    <w:rsid w:val="00DA0F9C"/>
    <w:rsid w:val="00DA14FD"/>
    <w:rsid w:val="00DA16E2"/>
    <w:rsid w:val="00DA20EB"/>
    <w:rsid w:val="00DA25D4"/>
    <w:rsid w:val="00DA2DC4"/>
    <w:rsid w:val="00DA4115"/>
    <w:rsid w:val="00DA478E"/>
    <w:rsid w:val="00DA4D21"/>
    <w:rsid w:val="00DA5248"/>
    <w:rsid w:val="00DA55F9"/>
    <w:rsid w:val="00DA595C"/>
    <w:rsid w:val="00DA59C1"/>
    <w:rsid w:val="00DA5AB2"/>
    <w:rsid w:val="00DA60E1"/>
    <w:rsid w:val="00DA62A1"/>
    <w:rsid w:val="00DA6444"/>
    <w:rsid w:val="00DA78E9"/>
    <w:rsid w:val="00DB079D"/>
    <w:rsid w:val="00DB0D22"/>
    <w:rsid w:val="00DB15BF"/>
    <w:rsid w:val="00DB1BC8"/>
    <w:rsid w:val="00DB2C04"/>
    <w:rsid w:val="00DB36DC"/>
    <w:rsid w:val="00DB461B"/>
    <w:rsid w:val="00DB4661"/>
    <w:rsid w:val="00DB4F6C"/>
    <w:rsid w:val="00DB58DF"/>
    <w:rsid w:val="00DB59B2"/>
    <w:rsid w:val="00DB5DFC"/>
    <w:rsid w:val="00DB63E0"/>
    <w:rsid w:val="00DB6D86"/>
    <w:rsid w:val="00DB770E"/>
    <w:rsid w:val="00DB77A8"/>
    <w:rsid w:val="00DB7C4A"/>
    <w:rsid w:val="00DB7EAD"/>
    <w:rsid w:val="00DC03C0"/>
    <w:rsid w:val="00DC10DA"/>
    <w:rsid w:val="00DC1517"/>
    <w:rsid w:val="00DC1863"/>
    <w:rsid w:val="00DC1ECF"/>
    <w:rsid w:val="00DC2527"/>
    <w:rsid w:val="00DC3F78"/>
    <w:rsid w:val="00DC4471"/>
    <w:rsid w:val="00DC4702"/>
    <w:rsid w:val="00DC4CC1"/>
    <w:rsid w:val="00DC4ECA"/>
    <w:rsid w:val="00DC5ADD"/>
    <w:rsid w:val="00DC625F"/>
    <w:rsid w:val="00DC66B6"/>
    <w:rsid w:val="00DC73A2"/>
    <w:rsid w:val="00DD0F33"/>
    <w:rsid w:val="00DD185C"/>
    <w:rsid w:val="00DD1D7C"/>
    <w:rsid w:val="00DD204C"/>
    <w:rsid w:val="00DD2E79"/>
    <w:rsid w:val="00DD2EA2"/>
    <w:rsid w:val="00DD47DB"/>
    <w:rsid w:val="00DD4851"/>
    <w:rsid w:val="00DD48E5"/>
    <w:rsid w:val="00DD504B"/>
    <w:rsid w:val="00DD5486"/>
    <w:rsid w:val="00DD594C"/>
    <w:rsid w:val="00DD5BE7"/>
    <w:rsid w:val="00DD6E15"/>
    <w:rsid w:val="00DD6EC2"/>
    <w:rsid w:val="00DD6FB6"/>
    <w:rsid w:val="00DD7124"/>
    <w:rsid w:val="00DD719B"/>
    <w:rsid w:val="00DD7308"/>
    <w:rsid w:val="00DD73A0"/>
    <w:rsid w:val="00DE2144"/>
    <w:rsid w:val="00DE2A09"/>
    <w:rsid w:val="00DE3232"/>
    <w:rsid w:val="00DE384C"/>
    <w:rsid w:val="00DE41A3"/>
    <w:rsid w:val="00DE4606"/>
    <w:rsid w:val="00DE492F"/>
    <w:rsid w:val="00DE497D"/>
    <w:rsid w:val="00DE525C"/>
    <w:rsid w:val="00DE5DC2"/>
    <w:rsid w:val="00DE5F50"/>
    <w:rsid w:val="00DE77DE"/>
    <w:rsid w:val="00DE7DE3"/>
    <w:rsid w:val="00DF03C1"/>
    <w:rsid w:val="00DF07ED"/>
    <w:rsid w:val="00DF0C5A"/>
    <w:rsid w:val="00DF1A8F"/>
    <w:rsid w:val="00DF1E21"/>
    <w:rsid w:val="00DF325C"/>
    <w:rsid w:val="00DF396D"/>
    <w:rsid w:val="00DF3CD3"/>
    <w:rsid w:val="00DF4B14"/>
    <w:rsid w:val="00DF574A"/>
    <w:rsid w:val="00DF5AF2"/>
    <w:rsid w:val="00DF6D83"/>
    <w:rsid w:val="00E00D17"/>
    <w:rsid w:val="00E00E03"/>
    <w:rsid w:val="00E01427"/>
    <w:rsid w:val="00E015DF"/>
    <w:rsid w:val="00E01774"/>
    <w:rsid w:val="00E01FBE"/>
    <w:rsid w:val="00E01FCF"/>
    <w:rsid w:val="00E02B7A"/>
    <w:rsid w:val="00E03712"/>
    <w:rsid w:val="00E037B6"/>
    <w:rsid w:val="00E03860"/>
    <w:rsid w:val="00E04514"/>
    <w:rsid w:val="00E04B55"/>
    <w:rsid w:val="00E05323"/>
    <w:rsid w:val="00E065E2"/>
    <w:rsid w:val="00E06879"/>
    <w:rsid w:val="00E068BE"/>
    <w:rsid w:val="00E06C2E"/>
    <w:rsid w:val="00E0703C"/>
    <w:rsid w:val="00E070BD"/>
    <w:rsid w:val="00E0715C"/>
    <w:rsid w:val="00E0797A"/>
    <w:rsid w:val="00E10383"/>
    <w:rsid w:val="00E105EE"/>
    <w:rsid w:val="00E106AF"/>
    <w:rsid w:val="00E10820"/>
    <w:rsid w:val="00E1119A"/>
    <w:rsid w:val="00E1159C"/>
    <w:rsid w:val="00E116AA"/>
    <w:rsid w:val="00E11C5F"/>
    <w:rsid w:val="00E1249A"/>
    <w:rsid w:val="00E1264C"/>
    <w:rsid w:val="00E126A5"/>
    <w:rsid w:val="00E127A9"/>
    <w:rsid w:val="00E12B62"/>
    <w:rsid w:val="00E1317F"/>
    <w:rsid w:val="00E1318B"/>
    <w:rsid w:val="00E133AB"/>
    <w:rsid w:val="00E13FBD"/>
    <w:rsid w:val="00E14233"/>
    <w:rsid w:val="00E14261"/>
    <w:rsid w:val="00E147E9"/>
    <w:rsid w:val="00E14CC8"/>
    <w:rsid w:val="00E14E5D"/>
    <w:rsid w:val="00E1558C"/>
    <w:rsid w:val="00E15B52"/>
    <w:rsid w:val="00E15E44"/>
    <w:rsid w:val="00E1662A"/>
    <w:rsid w:val="00E16AFE"/>
    <w:rsid w:val="00E16B58"/>
    <w:rsid w:val="00E1736E"/>
    <w:rsid w:val="00E177C8"/>
    <w:rsid w:val="00E17E30"/>
    <w:rsid w:val="00E2052E"/>
    <w:rsid w:val="00E20C5B"/>
    <w:rsid w:val="00E21178"/>
    <w:rsid w:val="00E227C9"/>
    <w:rsid w:val="00E232E0"/>
    <w:rsid w:val="00E2440B"/>
    <w:rsid w:val="00E2469B"/>
    <w:rsid w:val="00E24766"/>
    <w:rsid w:val="00E2478D"/>
    <w:rsid w:val="00E25480"/>
    <w:rsid w:val="00E25FE9"/>
    <w:rsid w:val="00E26012"/>
    <w:rsid w:val="00E266FE"/>
    <w:rsid w:val="00E267EE"/>
    <w:rsid w:val="00E26B8B"/>
    <w:rsid w:val="00E26C72"/>
    <w:rsid w:val="00E270CB"/>
    <w:rsid w:val="00E27158"/>
    <w:rsid w:val="00E305BA"/>
    <w:rsid w:val="00E30E2B"/>
    <w:rsid w:val="00E30E99"/>
    <w:rsid w:val="00E31CCB"/>
    <w:rsid w:val="00E3230C"/>
    <w:rsid w:val="00E32E19"/>
    <w:rsid w:val="00E32FB4"/>
    <w:rsid w:val="00E33F2C"/>
    <w:rsid w:val="00E344C9"/>
    <w:rsid w:val="00E34D3D"/>
    <w:rsid w:val="00E3550A"/>
    <w:rsid w:val="00E35BB7"/>
    <w:rsid w:val="00E35EAB"/>
    <w:rsid w:val="00E363A2"/>
    <w:rsid w:val="00E37745"/>
    <w:rsid w:val="00E37B63"/>
    <w:rsid w:val="00E4081F"/>
    <w:rsid w:val="00E40A48"/>
    <w:rsid w:val="00E417ED"/>
    <w:rsid w:val="00E41922"/>
    <w:rsid w:val="00E41D4B"/>
    <w:rsid w:val="00E41DBA"/>
    <w:rsid w:val="00E42421"/>
    <w:rsid w:val="00E427F0"/>
    <w:rsid w:val="00E42FFF"/>
    <w:rsid w:val="00E4391D"/>
    <w:rsid w:val="00E43B98"/>
    <w:rsid w:val="00E43D91"/>
    <w:rsid w:val="00E43E29"/>
    <w:rsid w:val="00E43F3D"/>
    <w:rsid w:val="00E444A7"/>
    <w:rsid w:val="00E44590"/>
    <w:rsid w:val="00E4546D"/>
    <w:rsid w:val="00E45783"/>
    <w:rsid w:val="00E462E4"/>
    <w:rsid w:val="00E463D5"/>
    <w:rsid w:val="00E466C9"/>
    <w:rsid w:val="00E466D7"/>
    <w:rsid w:val="00E47063"/>
    <w:rsid w:val="00E475FE"/>
    <w:rsid w:val="00E50C05"/>
    <w:rsid w:val="00E50D6F"/>
    <w:rsid w:val="00E519C7"/>
    <w:rsid w:val="00E51A76"/>
    <w:rsid w:val="00E5245D"/>
    <w:rsid w:val="00E5279C"/>
    <w:rsid w:val="00E529C0"/>
    <w:rsid w:val="00E52C9E"/>
    <w:rsid w:val="00E52EE8"/>
    <w:rsid w:val="00E5326C"/>
    <w:rsid w:val="00E5390E"/>
    <w:rsid w:val="00E546D3"/>
    <w:rsid w:val="00E5515C"/>
    <w:rsid w:val="00E562C7"/>
    <w:rsid w:val="00E563D7"/>
    <w:rsid w:val="00E56534"/>
    <w:rsid w:val="00E56B79"/>
    <w:rsid w:val="00E56F21"/>
    <w:rsid w:val="00E57B28"/>
    <w:rsid w:val="00E57C25"/>
    <w:rsid w:val="00E57D58"/>
    <w:rsid w:val="00E603C8"/>
    <w:rsid w:val="00E61FD6"/>
    <w:rsid w:val="00E620DC"/>
    <w:rsid w:val="00E6234F"/>
    <w:rsid w:val="00E633BD"/>
    <w:rsid w:val="00E63CF8"/>
    <w:rsid w:val="00E64CAA"/>
    <w:rsid w:val="00E65AC5"/>
    <w:rsid w:val="00E66FCF"/>
    <w:rsid w:val="00E67998"/>
    <w:rsid w:val="00E679E2"/>
    <w:rsid w:val="00E67CBE"/>
    <w:rsid w:val="00E67E10"/>
    <w:rsid w:val="00E67F60"/>
    <w:rsid w:val="00E7076E"/>
    <w:rsid w:val="00E70907"/>
    <w:rsid w:val="00E714E6"/>
    <w:rsid w:val="00E7156F"/>
    <w:rsid w:val="00E719E3"/>
    <w:rsid w:val="00E71E8A"/>
    <w:rsid w:val="00E72746"/>
    <w:rsid w:val="00E72B5C"/>
    <w:rsid w:val="00E733C3"/>
    <w:rsid w:val="00E73BCE"/>
    <w:rsid w:val="00E743D8"/>
    <w:rsid w:val="00E74C1A"/>
    <w:rsid w:val="00E75C00"/>
    <w:rsid w:val="00E763B6"/>
    <w:rsid w:val="00E768AB"/>
    <w:rsid w:val="00E76B81"/>
    <w:rsid w:val="00E77B5E"/>
    <w:rsid w:val="00E809FB"/>
    <w:rsid w:val="00E80DE4"/>
    <w:rsid w:val="00E81273"/>
    <w:rsid w:val="00E8185D"/>
    <w:rsid w:val="00E81AB1"/>
    <w:rsid w:val="00E81B0D"/>
    <w:rsid w:val="00E81C7E"/>
    <w:rsid w:val="00E82028"/>
    <w:rsid w:val="00E8243F"/>
    <w:rsid w:val="00E82E93"/>
    <w:rsid w:val="00E8314E"/>
    <w:rsid w:val="00E83FBC"/>
    <w:rsid w:val="00E84CD6"/>
    <w:rsid w:val="00E8553A"/>
    <w:rsid w:val="00E85D1E"/>
    <w:rsid w:val="00E85D5C"/>
    <w:rsid w:val="00E85DA0"/>
    <w:rsid w:val="00E864CB"/>
    <w:rsid w:val="00E86908"/>
    <w:rsid w:val="00E86B3F"/>
    <w:rsid w:val="00E87067"/>
    <w:rsid w:val="00E87864"/>
    <w:rsid w:val="00E87BB8"/>
    <w:rsid w:val="00E87FE3"/>
    <w:rsid w:val="00E909D4"/>
    <w:rsid w:val="00E9118C"/>
    <w:rsid w:val="00E9123D"/>
    <w:rsid w:val="00E913EF"/>
    <w:rsid w:val="00E9148D"/>
    <w:rsid w:val="00E9258A"/>
    <w:rsid w:val="00E92EB6"/>
    <w:rsid w:val="00E93412"/>
    <w:rsid w:val="00E93754"/>
    <w:rsid w:val="00E93916"/>
    <w:rsid w:val="00E93A2D"/>
    <w:rsid w:val="00E93AB2"/>
    <w:rsid w:val="00E93EE5"/>
    <w:rsid w:val="00E93EF6"/>
    <w:rsid w:val="00E93FD6"/>
    <w:rsid w:val="00E94B4F"/>
    <w:rsid w:val="00E9617A"/>
    <w:rsid w:val="00E963A1"/>
    <w:rsid w:val="00E96785"/>
    <w:rsid w:val="00EA0794"/>
    <w:rsid w:val="00EA08C7"/>
    <w:rsid w:val="00EA12E9"/>
    <w:rsid w:val="00EA1ABD"/>
    <w:rsid w:val="00EA1BC1"/>
    <w:rsid w:val="00EA21DA"/>
    <w:rsid w:val="00EA29BF"/>
    <w:rsid w:val="00EA33A5"/>
    <w:rsid w:val="00EA3707"/>
    <w:rsid w:val="00EA39E3"/>
    <w:rsid w:val="00EA3A86"/>
    <w:rsid w:val="00EA3CAD"/>
    <w:rsid w:val="00EA4747"/>
    <w:rsid w:val="00EA5416"/>
    <w:rsid w:val="00EA63FC"/>
    <w:rsid w:val="00EA671C"/>
    <w:rsid w:val="00EA69BB"/>
    <w:rsid w:val="00EA6E22"/>
    <w:rsid w:val="00EA7376"/>
    <w:rsid w:val="00EA747E"/>
    <w:rsid w:val="00EA7762"/>
    <w:rsid w:val="00EA7DB0"/>
    <w:rsid w:val="00EB06C9"/>
    <w:rsid w:val="00EB0DB8"/>
    <w:rsid w:val="00EB1449"/>
    <w:rsid w:val="00EB1B77"/>
    <w:rsid w:val="00EB2798"/>
    <w:rsid w:val="00EB2B0D"/>
    <w:rsid w:val="00EB3938"/>
    <w:rsid w:val="00EB3A47"/>
    <w:rsid w:val="00EB3B12"/>
    <w:rsid w:val="00EB3DB0"/>
    <w:rsid w:val="00EB4D0A"/>
    <w:rsid w:val="00EB4E8D"/>
    <w:rsid w:val="00EB54A9"/>
    <w:rsid w:val="00EB6290"/>
    <w:rsid w:val="00EB6366"/>
    <w:rsid w:val="00EB645D"/>
    <w:rsid w:val="00EB70F0"/>
    <w:rsid w:val="00EB7F6E"/>
    <w:rsid w:val="00EC016D"/>
    <w:rsid w:val="00EC0183"/>
    <w:rsid w:val="00EC0195"/>
    <w:rsid w:val="00EC0CAC"/>
    <w:rsid w:val="00EC10B2"/>
    <w:rsid w:val="00EC1BDD"/>
    <w:rsid w:val="00EC26B1"/>
    <w:rsid w:val="00EC2D06"/>
    <w:rsid w:val="00EC2D4C"/>
    <w:rsid w:val="00EC34EC"/>
    <w:rsid w:val="00EC35D8"/>
    <w:rsid w:val="00EC380A"/>
    <w:rsid w:val="00EC3CFC"/>
    <w:rsid w:val="00EC4751"/>
    <w:rsid w:val="00EC50F7"/>
    <w:rsid w:val="00EC5AC9"/>
    <w:rsid w:val="00EC5CE4"/>
    <w:rsid w:val="00EC6291"/>
    <w:rsid w:val="00EC6716"/>
    <w:rsid w:val="00EC69B8"/>
    <w:rsid w:val="00EC6B97"/>
    <w:rsid w:val="00EC70BF"/>
    <w:rsid w:val="00EC7B6F"/>
    <w:rsid w:val="00EC7EA7"/>
    <w:rsid w:val="00EC7F0B"/>
    <w:rsid w:val="00ED04C4"/>
    <w:rsid w:val="00ED0759"/>
    <w:rsid w:val="00ED0ADF"/>
    <w:rsid w:val="00ED128A"/>
    <w:rsid w:val="00ED184B"/>
    <w:rsid w:val="00ED221E"/>
    <w:rsid w:val="00ED268A"/>
    <w:rsid w:val="00ED32B0"/>
    <w:rsid w:val="00ED3465"/>
    <w:rsid w:val="00ED3687"/>
    <w:rsid w:val="00ED4F64"/>
    <w:rsid w:val="00ED50DA"/>
    <w:rsid w:val="00ED5954"/>
    <w:rsid w:val="00ED5AD0"/>
    <w:rsid w:val="00ED5B50"/>
    <w:rsid w:val="00ED5F7B"/>
    <w:rsid w:val="00ED696A"/>
    <w:rsid w:val="00ED758F"/>
    <w:rsid w:val="00ED77D3"/>
    <w:rsid w:val="00ED7C1D"/>
    <w:rsid w:val="00ED7D54"/>
    <w:rsid w:val="00EE03DB"/>
    <w:rsid w:val="00EE05F6"/>
    <w:rsid w:val="00EE17A8"/>
    <w:rsid w:val="00EE1884"/>
    <w:rsid w:val="00EE1A5F"/>
    <w:rsid w:val="00EE2073"/>
    <w:rsid w:val="00EE2BE3"/>
    <w:rsid w:val="00EE312E"/>
    <w:rsid w:val="00EE3178"/>
    <w:rsid w:val="00EE3AF8"/>
    <w:rsid w:val="00EE3E2B"/>
    <w:rsid w:val="00EE425C"/>
    <w:rsid w:val="00EE45D1"/>
    <w:rsid w:val="00EE4992"/>
    <w:rsid w:val="00EE520C"/>
    <w:rsid w:val="00EE53FA"/>
    <w:rsid w:val="00EE5DA7"/>
    <w:rsid w:val="00EE6410"/>
    <w:rsid w:val="00EE6AB3"/>
    <w:rsid w:val="00EE70C8"/>
    <w:rsid w:val="00EE7AD2"/>
    <w:rsid w:val="00EE7E3E"/>
    <w:rsid w:val="00EF0493"/>
    <w:rsid w:val="00EF095E"/>
    <w:rsid w:val="00EF0C02"/>
    <w:rsid w:val="00EF11DA"/>
    <w:rsid w:val="00EF15F8"/>
    <w:rsid w:val="00EF1DA8"/>
    <w:rsid w:val="00EF20C4"/>
    <w:rsid w:val="00EF23CC"/>
    <w:rsid w:val="00EF2ADC"/>
    <w:rsid w:val="00EF2EC5"/>
    <w:rsid w:val="00EF3A6D"/>
    <w:rsid w:val="00EF3F5F"/>
    <w:rsid w:val="00EF42FF"/>
    <w:rsid w:val="00EF469E"/>
    <w:rsid w:val="00EF4771"/>
    <w:rsid w:val="00EF4959"/>
    <w:rsid w:val="00EF4962"/>
    <w:rsid w:val="00EF5325"/>
    <w:rsid w:val="00EF5ED0"/>
    <w:rsid w:val="00EF67CB"/>
    <w:rsid w:val="00EF6975"/>
    <w:rsid w:val="00EF73DF"/>
    <w:rsid w:val="00EF793B"/>
    <w:rsid w:val="00EF7C2D"/>
    <w:rsid w:val="00F006A5"/>
    <w:rsid w:val="00F007EB"/>
    <w:rsid w:val="00F02701"/>
    <w:rsid w:val="00F02742"/>
    <w:rsid w:val="00F029E6"/>
    <w:rsid w:val="00F029FD"/>
    <w:rsid w:val="00F02BDB"/>
    <w:rsid w:val="00F02D5E"/>
    <w:rsid w:val="00F03147"/>
    <w:rsid w:val="00F03BBD"/>
    <w:rsid w:val="00F03E19"/>
    <w:rsid w:val="00F04B5C"/>
    <w:rsid w:val="00F05BF1"/>
    <w:rsid w:val="00F05CC2"/>
    <w:rsid w:val="00F066D0"/>
    <w:rsid w:val="00F06D01"/>
    <w:rsid w:val="00F07060"/>
    <w:rsid w:val="00F072C1"/>
    <w:rsid w:val="00F1003B"/>
    <w:rsid w:val="00F106E9"/>
    <w:rsid w:val="00F1091D"/>
    <w:rsid w:val="00F11075"/>
    <w:rsid w:val="00F11855"/>
    <w:rsid w:val="00F11C68"/>
    <w:rsid w:val="00F11CC5"/>
    <w:rsid w:val="00F11DA9"/>
    <w:rsid w:val="00F1242C"/>
    <w:rsid w:val="00F126B9"/>
    <w:rsid w:val="00F12AF9"/>
    <w:rsid w:val="00F12D55"/>
    <w:rsid w:val="00F12E90"/>
    <w:rsid w:val="00F12FE3"/>
    <w:rsid w:val="00F137AA"/>
    <w:rsid w:val="00F13936"/>
    <w:rsid w:val="00F13972"/>
    <w:rsid w:val="00F1443E"/>
    <w:rsid w:val="00F14C16"/>
    <w:rsid w:val="00F14D38"/>
    <w:rsid w:val="00F157CA"/>
    <w:rsid w:val="00F159F3"/>
    <w:rsid w:val="00F15C51"/>
    <w:rsid w:val="00F15DCA"/>
    <w:rsid w:val="00F1628F"/>
    <w:rsid w:val="00F17459"/>
    <w:rsid w:val="00F17B35"/>
    <w:rsid w:val="00F2044C"/>
    <w:rsid w:val="00F2085E"/>
    <w:rsid w:val="00F20867"/>
    <w:rsid w:val="00F218F0"/>
    <w:rsid w:val="00F21A34"/>
    <w:rsid w:val="00F21D68"/>
    <w:rsid w:val="00F23859"/>
    <w:rsid w:val="00F24162"/>
    <w:rsid w:val="00F2449E"/>
    <w:rsid w:val="00F24506"/>
    <w:rsid w:val="00F24CA2"/>
    <w:rsid w:val="00F25078"/>
    <w:rsid w:val="00F25851"/>
    <w:rsid w:val="00F2586B"/>
    <w:rsid w:val="00F258F1"/>
    <w:rsid w:val="00F25A5B"/>
    <w:rsid w:val="00F260A5"/>
    <w:rsid w:val="00F26540"/>
    <w:rsid w:val="00F26838"/>
    <w:rsid w:val="00F26E54"/>
    <w:rsid w:val="00F272B9"/>
    <w:rsid w:val="00F27B27"/>
    <w:rsid w:val="00F27E1D"/>
    <w:rsid w:val="00F303AD"/>
    <w:rsid w:val="00F304D2"/>
    <w:rsid w:val="00F30780"/>
    <w:rsid w:val="00F30F4D"/>
    <w:rsid w:val="00F316D7"/>
    <w:rsid w:val="00F3260B"/>
    <w:rsid w:val="00F3266E"/>
    <w:rsid w:val="00F326D9"/>
    <w:rsid w:val="00F329E7"/>
    <w:rsid w:val="00F332C1"/>
    <w:rsid w:val="00F33372"/>
    <w:rsid w:val="00F333F0"/>
    <w:rsid w:val="00F334FF"/>
    <w:rsid w:val="00F338A5"/>
    <w:rsid w:val="00F33A7F"/>
    <w:rsid w:val="00F34084"/>
    <w:rsid w:val="00F342D1"/>
    <w:rsid w:val="00F34F62"/>
    <w:rsid w:val="00F3506F"/>
    <w:rsid w:val="00F35524"/>
    <w:rsid w:val="00F36046"/>
    <w:rsid w:val="00F36D03"/>
    <w:rsid w:val="00F373C9"/>
    <w:rsid w:val="00F37659"/>
    <w:rsid w:val="00F401E6"/>
    <w:rsid w:val="00F403E7"/>
    <w:rsid w:val="00F40AFA"/>
    <w:rsid w:val="00F410FB"/>
    <w:rsid w:val="00F412E2"/>
    <w:rsid w:val="00F41462"/>
    <w:rsid w:val="00F4171C"/>
    <w:rsid w:val="00F4265D"/>
    <w:rsid w:val="00F436AB"/>
    <w:rsid w:val="00F4467F"/>
    <w:rsid w:val="00F45082"/>
    <w:rsid w:val="00F453C3"/>
    <w:rsid w:val="00F45401"/>
    <w:rsid w:val="00F45BE2"/>
    <w:rsid w:val="00F4611E"/>
    <w:rsid w:val="00F4614D"/>
    <w:rsid w:val="00F467E5"/>
    <w:rsid w:val="00F50596"/>
    <w:rsid w:val="00F518EF"/>
    <w:rsid w:val="00F51E08"/>
    <w:rsid w:val="00F51FD4"/>
    <w:rsid w:val="00F51FF5"/>
    <w:rsid w:val="00F524FF"/>
    <w:rsid w:val="00F5274B"/>
    <w:rsid w:val="00F52D7F"/>
    <w:rsid w:val="00F52E2A"/>
    <w:rsid w:val="00F531D9"/>
    <w:rsid w:val="00F532B5"/>
    <w:rsid w:val="00F5493F"/>
    <w:rsid w:val="00F54DD0"/>
    <w:rsid w:val="00F55B1B"/>
    <w:rsid w:val="00F55C3D"/>
    <w:rsid w:val="00F55C96"/>
    <w:rsid w:val="00F55D4F"/>
    <w:rsid w:val="00F5609A"/>
    <w:rsid w:val="00F564A0"/>
    <w:rsid w:val="00F5669B"/>
    <w:rsid w:val="00F569E3"/>
    <w:rsid w:val="00F56D85"/>
    <w:rsid w:val="00F57D7D"/>
    <w:rsid w:val="00F57DA0"/>
    <w:rsid w:val="00F60164"/>
    <w:rsid w:val="00F60331"/>
    <w:rsid w:val="00F603C6"/>
    <w:rsid w:val="00F60407"/>
    <w:rsid w:val="00F6048E"/>
    <w:rsid w:val="00F60BF8"/>
    <w:rsid w:val="00F61973"/>
    <w:rsid w:val="00F61D8C"/>
    <w:rsid w:val="00F6215E"/>
    <w:rsid w:val="00F6218D"/>
    <w:rsid w:val="00F622BF"/>
    <w:rsid w:val="00F63F92"/>
    <w:rsid w:val="00F64873"/>
    <w:rsid w:val="00F64A39"/>
    <w:rsid w:val="00F64BF8"/>
    <w:rsid w:val="00F65312"/>
    <w:rsid w:val="00F656F8"/>
    <w:rsid w:val="00F65BF5"/>
    <w:rsid w:val="00F65E95"/>
    <w:rsid w:val="00F6636E"/>
    <w:rsid w:val="00F66505"/>
    <w:rsid w:val="00F66DA5"/>
    <w:rsid w:val="00F67A94"/>
    <w:rsid w:val="00F67C5C"/>
    <w:rsid w:val="00F70798"/>
    <w:rsid w:val="00F708DB"/>
    <w:rsid w:val="00F70B92"/>
    <w:rsid w:val="00F70DEB"/>
    <w:rsid w:val="00F70E3E"/>
    <w:rsid w:val="00F71C43"/>
    <w:rsid w:val="00F72E42"/>
    <w:rsid w:val="00F73CC8"/>
    <w:rsid w:val="00F74575"/>
    <w:rsid w:val="00F74C5E"/>
    <w:rsid w:val="00F74D07"/>
    <w:rsid w:val="00F74F4E"/>
    <w:rsid w:val="00F74FE8"/>
    <w:rsid w:val="00F75374"/>
    <w:rsid w:val="00F75393"/>
    <w:rsid w:val="00F75BA3"/>
    <w:rsid w:val="00F761B0"/>
    <w:rsid w:val="00F77041"/>
    <w:rsid w:val="00F7741A"/>
    <w:rsid w:val="00F77A8F"/>
    <w:rsid w:val="00F77DEE"/>
    <w:rsid w:val="00F77ED1"/>
    <w:rsid w:val="00F77F5B"/>
    <w:rsid w:val="00F8024A"/>
    <w:rsid w:val="00F80376"/>
    <w:rsid w:val="00F804A8"/>
    <w:rsid w:val="00F806E3"/>
    <w:rsid w:val="00F80F89"/>
    <w:rsid w:val="00F81220"/>
    <w:rsid w:val="00F8125C"/>
    <w:rsid w:val="00F81919"/>
    <w:rsid w:val="00F81A39"/>
    <w:rsid w:val="00F81B8E"/>
    <w:rsid w:val="00F81C02"/>
    <w:rsid w:val="00F82E8A"/>
    <w:rsid w:val="00F83024"/>
    <w:rsid w:val="00F8428F"/>
    <w:rsid w:val="00F84679"/>
    <w:rsid w:val="00F85DA9"/>
    <w:rsid w:val="00F85EA6"/>
    <w:rsid w:val="00F86096"/>
    <w:rsid w:val="00F86DF1"/>
    <w:rsid w:val="00F8734A"/>
    <w:rsid w:val="00F90815"/>
    <w:rsid w:val="00F914E4"/>
    <w:rsid w:val="00F916C4"/>
    <w:rsid w:val="00F92126"/>
    <w:rsid w:val="00F92196"/>
    <w:rsid w:val="00F931EB"/>
    <w:rsid w:val="00F933C2"/>
    <w:rsid w:val="00F93F73"/>
    <w:rsid w:val="00F94A9F"/>
    <w:rsid w:val="00F94BE8"/>
    <w:rsid w:val="00F9568E"/>
    <w:rsid w:val="00F9571B"/>
    <w:rsid w:val="00F95FBF"/>
    <w:rsid w:val="00F960D3"/>
    <w:rsid w:val="00F965B3"/>
    <w:rsid w:val="00F96B72"/>
    <w:rsid w:val="00F97560"/>
    <w:rsid w:val="00F978F1"/>
    <w:rsid w:val="00FA05B2"/>
    <w:rsid w:val="00FA0C9A"/>
    <w:rsid w:val="00FA11CA"/>
    <w:rsid w:val="00FA16B9"/>
    <w:rsid w:val="00FA23D0"/>
    <w:rsid w:val="00FA256F"/>
    <w:rsid w:val="00FA27EA"/>
    <w:rsid w:val="00FA353C"/>
    <w:rsid w:val="00FA360B"/>
    <w:rsid w:val="00FA3DD7"/>
    <w:rsid w:val="00FA4345"/>
    <w:rsid w:val="00FA4D0D"/>
    <w:rsid w:val="00FA4FC8"/>
    <w:rsid w:val="00FA531E"/>
    <w:rsid w:val="00FA591B"/>
    <w:rsid w:val="00FA6B48"/>
    <w:rsid w:val="00FA7EFD"/>
    <w:rsid w:val="00FB09D6"/>
    <w:rsid w:val="00FB102D"/>
    <w:rsid w:val="00FB124E"/>
    <w:rsid w:val="00FB19D4"/>
    <w:rsid w:val="00FB1B67"/>
    <w:rsid w:val="00FB2196"/>
    <w:rsid w:val="00FB3206"/>
    <w:rsid w:val="00FB4088"/>
    <w:rsid w:val="00FB4100"/>
    <w:rsid w:val="00FB50A6"/>
    <w:rsid w:val="00FB52D2"/>
    <w:rsid w:val="00FB591A"/>
    <w:rsid w:val="00FB5ABE"/>
    <w:rsid w:val="00FB6467"/>
    <w:rsid w:val="00FB70A6"/>
    <w:rsid w:val="00FB7257"/>
    <w:rsid w:val="00FC0652"/>
    <w:rsid w:val="00FC23B6"/>
    <w:rsid w:val="00FC2597"/>
    <w:rsid w:val="00FC2658"/>
    <w:rsid w:val="00FC2CAE"/>
    <w:rsid w:val="00FC320E"/>
    <w:rsid w:val="00FC38AF"/>
    <w:rsid w:val="00FC3A02"/>
    <w:rsid w:val="00FC3C35"/>
    <w:rsid w:val="00FC433D"/>
    <w:rsid w:val="00FC4A6F"/>
    <w:rsid w:val="00FC4B59"/>
    <w:rsid w:val="00FC4B99"/>
    <w:rsid w:val="00FC4F4F"/>
    <w:rsid w:val="00FC52A2"/>
    <w:rsid w:val="00FC5583"/>
    <w:rsid w:val="00FC5D1F"/>
    <w:rsid w:val="00FC5D73"/>
    <w:rsid w:val="00FC6BBC"/>
    <w:rsid w:val="00FC732A"/>
    <w:rsid w:val="00FC7548"/>
    <w:rsid w:val="00FC76CF"/>
    <w:rsid w:val="00FD1681"/>
    <w:rsid w:val="00FD16CD"/>
    <w:rsid w:val="00FD288F"/>
    <w:rsid w:val="00FD29B1"/>
    <w:rsid w:val="00FD2B0E"/>
    <w:rsid w:val="00FD2E6D"/>
    <w:rsid w:val="00FD3113"/>
    <w:rsid w:val="00FD31F2"/>
    <w:rsid w:val="00FD38EC"/>
    <w:rsid w:val="00FD3B75"/>
    <w:rsid w:val="00FD3C58"/>
    <w:rsid w:val="00FD58A2"/>
    <w:rsid w:val="00FD58C9"/>
    <w:rsid w:val="00FD5EF8"/>
    <w:rsid w:val="00FD6146"/>
    <w:rsid w:val="00FD6676"/>
    <w:rsid w:val="00FD6F60"/>
    <w:rsid w:val="00FD6FD4"/>
    <w:rsid w:val="00FD7411"/>
    <w:rsid w:val="00FD75FB"/>
    <w:rsid w:val="00FD7F64"/>
    <w:rsid w:val="00FE00C2"/>
    <w:rsid w:val="00FE020D"/>
    <w:rsid w:val="00FE1129"/>
    <w:rsid w:val="00FE1434"/>
    <w:rsid w:val="00FE1501"/>
    <w:rsid w:val="00FE1BE6"/>
    <w:rsid w:val="00FE2063"/>
    <w:rsid w:val="00FE235B"/>
    <w:rsid w:val="00FE241F"/>
    <w:rsid w:val="00FE284E"/>
    <w:rsid w:val="00FE2FF0"/>
    <w:rsid w:val="00FE3092"/>
    <w:rsid w:val="00FE3401"/>
    <w:rsid w:val="00FE3E68"/>
    <w:rsid w:val="00FE3FB9"/>
    <w:rsid w:val="00FE43DF"/>
    <w:rsid w:val="00FE4508"/>
    <w:rsid w:val="00FE4AC2"/>
    <w:rsid w:val="00FE5123"/>
    <w:rsid w:val="00FE54D6"/>
    <w:rsid w:val="00FE5620"/>
    <w:rsid w:val="00FE5F9E"/>
    <w:rsid w:val="00FE60C3"/>
    <w:rsid w:val="00FE72C6"/>
    <w:rsid w:val="00FE74B3"/>
    <w:rsid w:val="00FE7A52"/>
    <w:rsid w:val="00FF0502"/>
    <w:rsid w:val="00FF0AC9"/>
    <w:rsid w:val="00FF0C54"/>
    <w:rsid w:val="00FF1837"/>
    <w:rsid w:val="00FF1DD6"/>
    <w:rsid w:val="00FF1F80"/>
    <w:rsid w:val="00FF2484"/>
    <w:rsid w:val="00FF3038"/>
    <w:rsid w:val="00FF30D1"/>
    <w:rsid w:val="00FF32A0"/>
    <w:rsid w:val="00FF3F11"/>
    <w:rsid w:val="00FF4A1C"/>
    <w:rsid w:val="00FF4B73"/>
    <w:rsid w:val="00FF4F01"/>
    <w:rsid w:val="00FF567D"/>
    <w:rsid w:val="00FF5F7F"/>
    <w:rsid w:val="00FF606B"/>
    <w:rsid w:val="00FF632A"/>
    <w:rsid w:val="00FF659A"/>
    <w:rsid w:val="00FF6CD6"/>
    <w:rsid w:val="00FF6F4F"/>
    <w:rsid w:val="00FF74D0"/>
    <w:rsid w:val="00FF778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9824"/>
  <w15:chartTrackingRefBased/>
  <w15:docId w15:val="{819AF311-0B51-46F8-88AF-0213D1CF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864"/>
    <w:pPr>
      <w:spacing w:after="200" w:line="276" w:lineRule="auto"/>
    </w:pPr>
    <w:rPr>
      <w:rFonts w:eastAsia="Calibri"/>
      <w:sz w:val="22"/>
      <w:szCs w:val="22"/>
      <w:lang w:eastAsia="en-US"/>
    </w:rPr>
  </w:style>
  <w:style w:type="paragraph" w:styleId="Heading1">
    <w:name w:val="heading 1"/>
    <w:basedOn w:val="Normal"/>
    <w:next w:val="Normal"/>
    <w:link w:val="Heading1Char"/>
    <w:qFormat/>
    <w:rsid w:val="00A87864"/>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semiHidden/>
    <w:unhideWhenUsed/>
    <w:qFormat/>
    <w:rsid w:val="004D2B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15C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564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241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7864"/>
    <w:rPr>
      <w:rFonts w:ascii="Garamond" w:eastAsia="Times New Roman" w:hAnsi="Garamond" w:cs="Arial"/>
      <w:caps/>
      <w:color w:val="4F6228"/>
      <w:sz w:val="16"/>
      <w:szCs w:val="32"/>
      <w:lang w:val="en-US" w:eastAsia="en-US"/>
    </w:rPr>
  </w:style>
  <w:style w:type="paragraph" w:styleId="Header">
    <w:name w:val="header"/>
    <w:basedOn w:val="Normal"/>
    <w:link w:val="HeaderChar"/>
    <w:uiPriority w:val="99"/>
    <w:rsid w:val="00A87864"/>
    <w:pPr>
      <w:tabs>
        <w:tab w:val="center" w:pos="4153"/>
        <w:tab w:val="right" w:pos="8306"/>
      </w:tabs>
    </w:pPr>
    <w:rPr>
      <w:rFonts w:eastAsia="Times New Roman"/>
      <w:szCs w:val="20"/>
      <w:lang w:val="x-none"/>
    </w:rPr>
  </w:style>
  <w:style w:type="character" w:customStyle="1" w:styleId="HeaderChar">
    <w:name w:val="Header Char"/>
    <w:link w:val="Header"/>
    <w:uiPriority w:val="99"/>
    <w:rsid w:val="00A87864"/>
    <w:rPr>
      <w:rFonts w:ascii="Calibri" w:eastAsia="Times New Roman" w:hAnsi="Calibri" w:cs="Times New Roman"/>
      <w:szCs w:val="20"/>
      <w:lang w:val="x-none" w:eastAsia="en-US"/>
    </w:rPr>
  </w:style>
  <w:style w:type="paragraph" w:styleId="Footer">
    <w:name w:val="footer"/>
    <w:basedOn w:val="Normal"/>
    <w:link w:val="FooterChar"/>
    <w:uiPriority w:val="99"/>
    <w:rsid w:val="00A87864"/>
    <w:pPr>
      <w:tabs>
        <w:tab w:val="center" w:pos="4153"/>
        <w:tab w:val="right" w:pos="8306"/>
      </w:tabs>
    </w:pPr>
    <w:rPr>
      <w:rFonts w:eastAsia="Times New Roman"/>
      <w:szCs w:val="20"/>
    </w:rPr>
  </w:style>
  <w:style w:type="character" w:customStyle="1" w:styleId="FooterChar">
    <w:name w:val="Footer Char"/>
    <w:link w:val="Footer"/>
    <w:uiPriority w:val="99"/>
    <w:rsid w:val="00A87864"/>
    <w:rPr>
      <w:rFonts w:ascii="Calibri" w:eastAsia="Times New Roman" w:hAnsi="Calibri" w:cs="Times New Roman"/>
      <w:szCs w:val="20"/>
      <w:lang w:eastAsia="en-US"/>
    </w:rPr>
  </w:style>
  <w:style w:type="character" w:styleId="PageNumber">
    <w:name w:val="page number"/>
    <w:basedOn w:val="DefaultParagraphFont"/>
    <w:rsid w:val="00A87864"/>
  </w:style>
  <w:style w:type="character" w:customStyle="1" w:styleId="ms-rtefontsize-41">
    <w:name w:val="ms-rtefontsize-41"/>
    <w:rsid w:val="00A87864"/>
    <w:rPr>
      <w:sz w:val="36"/>
      <w:szCs w:val="36"/>
    </w:rPr>
  </w:style>
  <w:style w:type="paragraph" w:styleId="BalloonText">
    <w:name w:val="Balloon Text"/>
    <w:basedOn w:val="Normal"/>
    <w:link w:val="BalloonTextChar"/>
    <w:uiPriority w:val="99"/>
    <w:semiHidden/>
    <w:unhideWhenUsed/>
    <w:rsid w:val="00A8786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87864"/>
    <w:rPr>
      <w:rFonts w:ascii="Segoe UI" w:eastAsia="Calibri" w:hAnsi="Segoe UI" w:cs="Segoe UI"/>
      <w:sz w:val="18"/>
      <w:szCs w:val="18"/>
      <w:lang w:eastAsia="en-US"/>
    </w:rPr>
  </w:style>
  <w:style w:type="character" w:styleId="CommentReference">
    <w:name w:val="annotation reference"/>
    <w:uiPriority w:val="99"/>
    <w:semiHidden/>
    <w:unhideWhenUsed/>
    <w:rsid w:val="00A87864"/>
    <w:rPr>
      <w:sz w:val="16"/>
      <w:szCs w:val="16"/>
    </w:rPr>
  </w:style>
  <w:style w:type="paragraph" w:styleId="CommentText">
    <w:name w:val="annotation text"/>
    <w:basedOn w:val="Normal"/>
    <w:link w:val="CommentTextChar"/>
    <w:uiPriority w:val="99"/>
    <w:semiHidden/>
    <w:unhideWhenUsed/>
    <w:rsid w:val="00A87864"/>
    <w:pPr>
      <w:spacing w:line="240" w:lineRule="auto"/>
    </w:pPr>
    <w:rPr>
      <w:sz w:val="20"/>
      <w:szCs w:val="20"/>
    </w:rPr>
  </w:style>
  <w:style w:type="character" w:customStyle="1" w:styleId="CommentTextChar">
    <w:name w:val="Comment Text Char"/>
    <w:link w:val="CommentText"/>
    <w:uiPriority w:val="99"/>
    <w:semiHidden/>
    <w:rsid w:val="00A87864"/>
    <w:rPr>
      <w:rFonts w:ascii="Calibri" w:eastAsia="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87864"/>
    <w:rPr>
      <w:b/>
      <w:bCs/>
    </w:rPr>
  </w:style>
  <w:style w:type="character" w:customStyle="1" w:styleId="CommentSubjectChar">
    <w:name w:val="Comment Subject Char"/>
    <w:link w:val="CommentSubject"/>
    <w:uiPriority w:val="99"/>
    <w:semiHidden/>
    <w:rsid w:val="00A87864"/>
    <w:rPr>
      <w:rFonts w:ascii="Calibri" w:eastAsia="Calibri" w:hAnsi="Calibri" w:cs="Times New Roman"/>
      <w:b/>
      <w:bCs/>
      <w:sz w:val="20"/>
      <w:szCs w:val="20"/>
      <w:lang w:eastAsia="en-US"/>
    </w:rPr>
  </w:style>
  <w:style w:type="paragraph" w:styleId="HTMLPreformatted">
    <w:name w:val="HTML Preformatted"/>
    <w:basedOn w:val="Normal"/>
    <w:link w:val="HTMLPreformattedChar"/>
    <w:uiPriority w:val="99"/>
    <w:semiHidden/>
    <w:unhideWhenUsed/>
    <w:rsid w:val="00A87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uiPriority w:val="99"/>
    <w:semiHidden/>
    <w:rsid w:val="00A87864"/>
    <w:rPr>
      <w:rFonts w:ascii="Courier New" w:eastAsia="Times New Roman" w:hAnsi="Courier New" w:cs="Courier New"/>
      <w:sz w:val="20"/>
      <w:szCs w:val="20"/>
      <w:lang w:eastAsia="lt-LT"/>
    </w:rPr>
  </w:style>
  <w:style w:type="table" w:styleId="TableGrid">
    <w:name w:val="Table Grid"/>
    <w:basedOn w:val="TableNormal"/>
    <w:uiPriority w:val="39"/>
    <w:rsid w:val="00A8786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864"/>
    <w:pPr>
      <w:ind w:left="720"/>
      <w:contextualSpacing/>
    </w:pPr>
  </w:style>
  <w:style w:type="paragraph" w:styleId="FootnoteText">
    <w:name w:val="footnote text"/>
    <w:basedOn w:val="Normal"/>
    <w:link w:val="FootnoteTextChar"/>
    <w:uiPriority w:val="99"/>
    <w:semiHidden/>
    <w:unhideWhenUsed/>
    <w:rsid w:val="00E8553A"/>
    <w:pPr>
      <w:spacing w:after="0" w:line="240" w:lineRule="auto"/>
    </w:pPr>
    <w:rPr>
      <w:sz w:val="20"/>
      <w:szCs w:val="20"/>
    </w:rPr>
  </w:style>
  <w:style w:type="character" w:customStyle="1" w:styleId="FootnoteTextChar">
    <w:name w:val="Footnote Text Char"/>
    <w:link w:val="FootnoteText"/>
    <w:uiPriority w:val="99"/>
    <w:semiHidden/>
    <w:rsid w:val="00E8553A"/>
    <w:rPr>
      <w:rFonts w:ascii="Calibri" w:eastAsia="Calibri" w:hAnsi="Calibri" w:cs="Times New Roman"/>
      <w:sz w:val="20"/>
      <w:szCs w:val="20"/>
      <w:lang w:eastAsia="en-US"/>
    </w:rPr>
  </w:style>
  <w:style w:type="character" w:styleId="FootnoteReference">
    <w:name w:val="footnote reference"/>
    <w:uiPriority w:val="99"/>
    <w:semiHidden/>
    <w:unhideWhenUsed/>
    <w:rsid w:val="00E8553A"/>
    <w:rPr>
      <w:vertAlign w:val="superscript"/>
    </w:rPr>
  </w:style>
  <w:style w:type="character" w:styleId="Hyperlink">
    <w:name w:val="Hyperlink"/>
    <w:uiPriority w:val="99"/>
    <w:unhideWhenUsed/>
    <w:rsid w:val="00AD7F45"/>
    <w:rPr>
      <w:color w:val="0563C1"/>
      <w:u w:val="single"/>
    </w:rPr>
  </w:style>
  <w:style w:type="character" w:styleId="FollowedHyperlink">
    <w:name w:val="FollowedHyperlink"/>
    <w:uiPriority w:val="99"/>
    <w:semiHidden/>
    <w:unhideWhenUsed/>
    <w:rsid w:val="00642CF6"/>
    <w:rPr>
      <w:color w:val="954F72"/>
      <w:u w:val="single"/>
    </w:rPr>
  </w:style>
  <w:style w:type="character" w:customStyle="1" w:styleId="Heading5Char">
    <w:name w:val="Heading 5 Char"/>
    <w:basedOn w:val="DefaultParagraphFont"/>
    <w:link w:val="Heading5"/>
    <w:uiPriority w:val="9"/>
    <w:semiHidden/>
    <w:rsid w:val="00782416"/>
    <w:rPr>
      <w:rFonts w:asciiTheme="majorHAnsi" w:eastAsiaTheme="majorEastAsia" w:hAnsiTheme="majorHAnsi" w:cstheme="majorBidi"/>
      <w:color w:val="2E74B5" w:themeColor="accent1" w:themeShade="BF"/>
      <w:sz w:val="22"/>
      <w:szCs w:val="22"/>
      <w:lang w:eastAsia="en-US"/>
    </w:rPr>
  </w:style>
  <w:style w:type="character" w:customStyle="1" w:styleId="Heading2Char">
    <w:name w:val="Heading 2 Char"/>
    <w:basedOn w:val="DefaultParagraphFont"/>
    <w:link w:val="Heading2"/>
    <w:uiPriority w:val="9"/>
    <w:semiHidden/>
    <w:rsid w:val="004D2B4C"/>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F77F5B"/>
    <w:rPr>
      <w:color w:val="605E5C"/>
      <w:shd w:val="clear" w:color="auto" w:fill="E1DFDD"/>
    </w:rPr>
  </w:style>
  <w:style w:type="character" w:customStyle="1" w:styleId="Heading3Char">
    <w:name w:val="Heading 3 Char"/>
    <w:basedOn w:val="DefaultParagraphFont"/>
    <w:link w:val="Heading3"/>
    <w:uiPriority w:val="9"/>
    <w:semiHidden/>
    <w:rsid w:val="00F15C51"/>
    <w:rPr>
      <w:rFonts w:asciiTheme="majorHAnsi" w:eastAsiaTheme="majorEastAsia" w:hAnsiTheme="majorHAnsi" w:cstheme="majorBidi"/>
      <w:color w:val="1F4D78" w:themeColor="accent1" w:themeShade="7F"/>
      <w:sz w:val="24"/>
      <w:szCs w:val="24"/>
      <w:lang w:eastAsia="en-US"/>
    </w:rPr>
  </w:style>
  <w:style w:type="paragraph" w:styleId="NoSpacing">
    <w:name w:val="No Spacing"/>
    <w:basedOn w:val="Normal"/>
    <w:uiPriority w:val="1"/>
    <w:qFormat/>
    <w:rsid w:val="00B100CA"/>
    <w:pPr>
      <w:spacing w:after="0" w:line="240" w:lineRule="auto"/>
    </w:pPr>
    <w:rPr>
      <w:rFonts w:eastAsia="Times New Roman" w:cs="Calibri"/>
      <w:sz w:val="20"/>
      <w:szCs w:val="20"/>
      <w:lang w:eastAsia="lt-LT"/>
    </w:rPr>
  </w:style>
  <w:style w:type="character" w:styleId="Strong">
    <w:name w:val="Strong"/>
    <w:basedOn w:val="DefaultParagraphFont"/>
    <w:uiPriority w:val="22"/>
    <w:qFormat/>
    <w:rsid w:val="00464CB0"/>
    <w:rPr>
      <w:b/>
      <w:bCs/>
    </w:rPr>
  </w:style>
  <w:style w:type="paragraph" w:styleId="NormalWeb">
    <w:name w:val="Normal (Web)"/>
    <w:basedOn w:val="Normal"/>
    <w:uiPriority w:val="99"/>
    <w:unhideWhenUsed/>
    <w:rsid w:val="00513BB1"/>
    <w:rPr>
      <w:rFonts w:ascii="Times New Roman" w:hAnsi="Times New Roman"/>
      <w:sz w:val="24"/>
      <w:szCs w:val="24"/>
    </w:rPr>
  </w:style>
  <w:style w:type="paragraph" w:customStyle="1" w:styleId="defaultstyledstyledtext-sc-11u52t4-1">
    <w:name w:val="defaultstyled__styledtext-sc-11u52t4-1"/>
    <w:basedOn w:val="Normal"/>
    <w:rsid w:val="0063375C"/>
    <w:pPr>
      <w:spacing w:before="100" w:beforeAutospacing="1" w:after="100" w:afterAutospacing="1" w:line="240" w:lineRule="auto"/>
    </w:pPr>
    <w:rPr>
      <w:rFonts w:ascii="Times New Roman" w:eastAsia="Times New Roman" w:hAnsi="Times New Roman"/>
      <w:sz w:val="24"/>
      <w:szCs w:val="24"/>
      <w:lang w:val="en-AE" w:eastAsia="en-AE"/>
    </w:rPr>
  </w:style>
  <w:style w:type="paragraph" w:customStyle="1" w:styleId="body-1">
    <w:name w:val="body-1"/>
    <w:basedOn w:val="Normal"/>
    <w:rsid w:val="006F0691"/>
    <w:pPr>
      <w:spacing w:before="100" w:beforeAutospacing="1" w:after="100" w:afterAutospacing="1" w:line="240" w:lineRule="auto"/>
    </w:pPr>
    <w:rPr>
      <w:rFonts w:ascii="Times New Roman" w:eastAsia="Times New Roman" w:hAnsi="Times New Roman"/>
      <w:sz w:val="24"/>
      <w:szCs w:val="24"/>
      <w:lang w:val="en-AE" w:eastAsia="en-AE"/>
    </w:rPr>
  </w:style>
  <w:style w:type="character" w:styleId="Emphasis">
    <w:name w:val="Emphasis"/>
    <w:basedOn w:val="DefaultParagraphFont"/>
    <w:uiPriority w:val="20"/>
    <w:qFormat/>
    <w:rsid w:val="008303A1"/>
    <w:rPr>
      <w:i/>
      <w:iCs/>
    </w:rPr>
  </w:style>
  <w:style w:type="paragraph" w:customStyle="1" w:styleId="article-text">
    <w:name w:val="article-text"/>
    <w:basedOn w:val="Normal"/>
    <w:rsid w:val="0029187A"/>
    <w:pPr>
      <w:spacing w:before="100" w:beforeAutospacing="1" w:after="100" w:afterAutospacing="1" w:line="240" w:lineRule="auto"/>
    </w:pPr>
    <w:rPr>
      <w:rFonts w:ascii="Times New Roman" w:eastAsia="Times New Roman" w:hAnsi="Times New Roman"/>
      <w:sz w:val="24"/>
      <w:szCs w:val="24"/>
      <w:lang w:val="en-AE" w:eastAsia="en-AE"/>
    </w:rPr>
  </w:style>
  <w:style w:type="character" w:customStyle="1" w:styleId="relative">
    <w:name w:val="relative"/>
    <w:basedOn w:val="DefaultParagraphFont"/>
    <w:rsid w:val="00A12A97"/>
  </w:style>
  <w:style w:type="character" w:customStyle="1" w:styleId="ms-1">
    <w:name w:val="ms-1"/>
    <w:basedOn w:val="DefaultParagraphFont"/>
    <w:rsid w:val="009C40BC"/>
  </w:style>
  <w:style w:type="character" w:customStyle="1" w:styleId="max-w-full">
    <w:name w:val="max-w-full"/>
    <w:basedOn w:val="DefaultParagraphFont"/>
    <w:rsid w:val="009C40BC"/>
  </w:style>
  <w:style w:type="character" w:customStyle="1" w:styleId="-me-1">
    <w:name w:val="-me-1"/>
    <w:basedOn w:val="DefaultParagraphFont"/>
    <w:rsid w:val="009C40BC"/>
  </w:style>
  <w:style w:type="paragraph" w:customStyle="1" w:styleId="read">
    <w:name w:val="read"/>
    <w:basedOn w:val="Normal"/>
    <w:rsid w:val="00150CC3"/>
    <w:pPr>
      <w:spacing w:before="100" w:beforeAutospacing="1" w:after="100" w:afterAutospacing="1" w:line="240" w:lineRule="auto"/>
    </w:pPr>
    <w:rPr>
      <w:rFonts w:ascii="Times New Roman" w:eastAsia="Times New Roman" w:hAnsi="Times New Roman"/>
      <w:sz w:val="24"/>
      <w:szCs w:val="24"/>
      <w:lang w:val="en-AE" w:eastAsia="en-AE"/>
    </w:rPr>
  </w:style>
  <w:style w:type="character" w:customStyle="1" w:styleId="Heading4Char">
    <w:name w:val="Heading 4 Char"/>
    <w:basedOn w:val="DefaultParagraphFont"/>
    <w:link w:val="Heading4"/>
    <w:uiPriority w:val="9"/>
    <w:semiHidden/>
    <w:rsid w:val="00B85645"/>
    <w:rPr>
      <w:rFonts w:asciiTheme="majorHAnsi" w:eastAsiaTheme="majorEastAsia" w:hAnsiTheme="majorHAnsi" w:cstheme="majorBidi"/>
      <w:i/>
      <w:iCs/>
      <w:color w:val="2E74B5" w:themeColor="accent1" w:themeShade="BF"/>
      <w:sz w:val="22"/>
      <w:szCs w:val="22"/>
      <w:lang w:eastAsia="en-US"/>
    </w:rPr>
  </w:style>
  <w:style w:type="paragraph" w:customStyle="1" w:styleId="dcr-130mj7b">
    <w:name w:val="dcr-130mj7b"/>
    <w:basedOn w:val="Normal"/>
    <w:rsid w:val="004B3A53"/>
    <w:pPr>
      <w:spacing w:before="100" w:beforeAutospacing="1" w:after="100" w:afterAutospacing="1" w:line="240" w:lineRule="auto"/>
    </w:pPr>
    <w:rPr>
      <w:rFonts w:ascii="Times New Roman" w:eastAsia="Times New Roman" w:hAnsi="Times New Roman"/>
      <w:sz w:val="24"/>
      <w:szCs w:val="24"/>
      <w:lang w:val="en-AE" w:eastAsia="en-AE"/>
    </w:rPr>
  </w:style>
  <w:style w:type="paragraph" w:customStyle="1" w:styleId="wp-block-paragraph">
    <w:name w:val="wp-block-paragraph"/>
    <w:basedOn w:val="Normal"/>
    <w:rsid w:val="00BB6A2A"/>
    <w:pPr>
      <w:spacing w:before="100" w:beforeAutospacing="1" w:after="100" w:afterAutospacing="1" w:line="240" w:lineRule="auto"/>
    </w:pPr>
    <w:rPr>
      <w:rFonts w:ascii="Times New Roman" w:eastAsia="Times New Roman" w:hAnsi="Times New Roman"/>
      <w:sz w:val="24"/>
      <w:szCs w:val="24"/>
      <w:lang w:val="en-AE" w:eastAsia="en-AE"/>
    </w:rPr>
  </w:style>
  <w:style w:type="character" w:customStyle="1" w:styleId="g-styles-text-color-one">
    <w:name w:val="g-styles-text-color-one"/>
    <w:basedOn w:val="DefaultParagraphFont"/>
    <w:rsid w:val="002247CB"/>
  </w:style>
  <w:style w:type="character" w:customStyle="1" w:styleId="ck-text-size-large">
    <w:name w:val="ck-text-size-large"/>
    <w:basedOn w:val="DefaultParagraphFont"/>
    <w:rsid w:val="00FC320E"/>
  </w:style>
  <w:style w:type="character" w:customStyle="1" w:styleId="google-anno-t">
    <w:name w:val="google-anno-t"/>
    <w:basedOn w:val="DefaultParagraphFont"/>
    <w:rsid w:val="002C7C5A"/>
  </w:style>
  <w:style w:type="character" w:customStyle="1" w:styleId="normaltextrun">
    <w:name w:val="normaltextrun"/>
    <w:basedOn w:val="DefaultParagraphFont"/>
    <w:rsid w:val="008E0506"/>
  </w:style>
  <w:style w:type="paragraph" w:customStyle="1" w:styleId="zdiwp">
    <w:name w:val="zdiwp"/>
    <w:basedOn w:val="Normal"/>
    <w:rsid w:val="00087CE5"/>
    <w:pPr>
      <w:spacing w:before="100" w:beforeAutospacing="1" w:after="100" w:afterAutospacing="1" w:line="240" w:lineRule="auto"/>
    </w:pPr>
    <w:rPr>
      <w:rFonts w:ascii="Times New Roman" w:eastAsia="Times New Roman" w:hAnsi="Times New Roman"/>
      <w:sz w:val="24"/>
      <w:szCs w:val="24"/>
      <w:lang w:val="en-AE" w:eastAsia="en-AE"/>
    </w:rPr>
  </w:style>
  <w:style w:type="character" w:customStyle="1" w:styleId="lig--">
    <w:name w:val="lig--"/>
    <w:basedOn w:val="DefaultParagraphFont"/>
    <w:rsid w:val="00087CE5"/>
  </w:style>
  <w:style w:type="paragraph" w:customStyle="1" w:styleId="pdq2pgselectionanchorcontainer">
    <w:name w:val="pdq2pg_selectionanchorcontainer"/>
    <w:basedOn w:val="Normal"/>
    <w:rsid w:val="0096608A"/>
    <w:pPr>
      <w:spacing w:before="100" w:beforeAutospacing="1" w:after="100" w:afterAutospacing="1" w:line="240" w:lineRule="auto"/>
    </w:pPr>
    <w:rPr>
      <w:rFonts w:ascii="Times New Roman" w:eastAsia="Times New Roman" w:hAnsi="Times New Roman"/>
      <w:sz w:val="24"/>
      <w:szCs w:val="24"/>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34">
      <w:bodyDiv w:val="1"/>
      <w:marLeft w:val="0"/>
      <w:marRight w:val="0"/>
      <w:marTop w:val="0"/>
      <w:marBottom w:val="0"/>
      <w:divBdr>
        <w:top w:val="none" w:sz="0" w:space="0" w:color="auto"/>
        <w:left w:val="none" w:sz="0" w:space="0" w:color="auto"/>
        <w:bottom w:val="none" w:sz="0" w:space="0" w:color="auto"/>
        <w:right w:val="none" w:sz="0" w:space="0" w:color="auto"/>
      </w:divBdr>
    </w:div>
    <w:div w:id="1011261">
      <w:bodyDiv w:val="1"/>
      <w:marLeft w:val="0"/>
      <w:marRight w:val="0"/>
      <w:marTop w:val="0"/>
      <w:marBottom w:val="0"/>
      <w:divBdr>
        <w:top w:val="none" w:sz="0" w:space="0" w:color="auto"/>
        <w:left w:val="none" w:sz="0" w:space="0" w:color="auto"/>
        <w:bottom w:val="none" w:sz="0" w:space="0" w:color="auto"/>
        <w:right w:val="none" w:sz="0" w:space="0" w:color="auto"/>
      </w:divBdr>
    </w:div>
    <w:div w:id="2125326">
      <w:bodyDiv w:val="1"/>
      <w:marLeft w:val="0"/>
      <w:marRight w:val="0"/>
      <w:marTop w:val="0"/>
      <w:marBottom w:val="0"/>
      <w:divBdr>
        <w:top w:val="none" w:sz="0" w:space="0" w:color="auto"/>
        <w:left w:val="none" w:sz="0" w:space="0" w:color="auto"/>
        <w:bottom w:val="none" w:sz="0" w:space="0" w:color="auto"/>
        <w:right w:val="none" w:sz="0" w:space="0" w:color="auto"/>
      </w:divBdr>
    </w:div>
    <w:div w:id="3478620">
      <w:bodyDiv w:val="1"/>
      <w:marLeft w:val="0"/>
      <w:marRight w:val="0"/>
      <w:marTop w:val="0"/>
      <w:marBottom w:val="0"/>
      <w:divBdr>
        <w:top w:val="none" w:sz="0" w:space="0" w:color="auto"/>
        <w:left w:val="none" w:sz="0" w:space="0" w:color="auto"/>
        <w:bottom w:val="none" w:sz="0" w:space="0" w:color="auto"/>
        <w:right w:val="none" w:sz="0" w:space="0" w:color="auto"/>
      </w:divBdr>
    </w:div>
    <w:div w:id="3899198">
      <w:bodyDiv w:val="1"/>
      <w:marLeft w:val="0"/>
      <w:marRight w:val="0"/>
      <w:marTop w:val="0"/>
      <w:marBottom w:val="0"/>
      <w:divBdr>
        <w:top w:val="none" w:sz="0" w:space="0" w:color="auto"/>
        <w:left w:val="none" w:sz="0" w:space="0" w:color="auto"/>
        <w:bottom w:val="none" w:sz="0" w:space="0" w:color="auto"/>
        <w:right w:val="none" w:sz="0" w:space="0" w:color="auto"/>
      </w:divBdr>
    </w:div>
    <w:div w:id="7604789">
      <w:bodyDiv w:val="1"/>
      <w:marLeft w:val="0"/>
      <w:marRight w:val="0"/>
      <w:marTop w:val="0"/>
      <w:marBottom w:val="0"/>
      <w:divBdr>
        <w:top w:val="none" w:sz="0" w:space="0" w:color="auto"/>
        <w:left w:val="none" w:sz="0" w:space="0" w:color="auto"/>
        <w:bottom w:val="none" w:sz="0" w:space="0" w:color="auto"/>
        <w:right w:val="none" w:sz="0" w:space="0" w:color="auto"/>
      </w:divBdr>
    </w:div>
    <w:div w:id="8260611">
      <w:bodyDiv w:val="1"/>
      <w:marLeft w:val="0"/>
      <w:marRight w:val="0"/>
      <w:marTop w:val="0"/>
      <w:marBottom w:val="0"/>
      <w:divBdr>
        <w:top w:val="none" w:sz="0" w:space="0" w:color="auto"/>
        <w:left w:val="none" w:sz="0" w:space="0" w:color="auto"/>
        <w:bottom w:val="none" w:sz="0" w:space="0" w:color="auto"/>
        <w:right w:val="none" w:sz="0" w:space="0" w:color="auto"/>
      </w:divBdr>
    </w:div>
    <w:div w:id="8608830">
      <w:bodyDiv w:val="1"/>
      <w:marLeft w:val="0"/>
      <w:marRight w:val="0"/>
      <w:marTop w:val="0"/>
      <w:marBottom w:val="0"/>
      <w:divBdr>
        <w:top w:val="none" w:sz="0" w:space="0" w:color="auto"/>
        <w:left w:val="none" w:sz="0" w:space="0" w:color="auto"/>
        <w:bottom w:val="none" w:sz="0" w:space="0" w:color="auto"/>
        <w:right w:val="none" w:sz="0" w:space="0" w:color="auto"/>
      </w:divBdr>
    </w:div>
    <w:div w:id="10298763">
      <w:bodyDiv w:val="1"/>
      <w:marLeft w:val="0"/>
      <w:marRight w:val="0"/>
      <w:marTop w:val="0"/>
      <w:marBottom w:val="0"/>
      <w:divBdr>
        <w:top w:val="none" w:sz="0" w:space="0" w:color="auto"/>
        <w:left w:val="none" w:sz="0" w:space="0" w:color="auto"/>
        <w:bottom w:val="none" w:sz="0" w:space="0" w:color="auto"/>
        <w:right w:val="none" w:sz="0" w:space="0" w:color="auto"/>
      </w:divBdr>
    </w:div>
    <w:div w:id="16083417">
      <w:bodyDiv w:val="1"/>
      <w:marLeft w:val="0"/>
      <w:marRight w:val="0"/>
      <w:marTop w:val="0"/>
      <w:marBottom w:val="0"/>
      <w:divBdr>
        <w:top w:val="none" w:sz="0" w:space="0" w:color="auto"/>
        <w:left w:val="none" w:sz="0" w:space="0" w:color="auto"/>
        <w:bottom w:val="none" w:sz="0" w:space="0" w:color="auto"/>
        <w:right w:val="none" w:sz="0" w:space="0" w:color="auto"/>
      </w:divBdr>
    </w:div>
    <w:div w:id="19816255">
      <w:bodyDiv w:val="1"/>
      <w:marLeft w:val="0"/>
      <w:marRight w:val="0"/>
      <w:marTop w:val="0"/>
      <w:marBottom w:val="0"/>
      <w:divBdr>
        <w:top w:val="none" w:sz="0" w:space="0" w:color="auto"/>
        <w:left w:val="none" w:sz="0" w:space="0" w:color="auto"/>
        <w:bottom w:val="none" w:sz="0" w:space="0" w:color="auto"/>
        <w:right w:val="none" w:sz="0" w:space="0" w:color="auto"/>
      </w:divBdr>
    </w:div>
    <w:div w:id="22286462">
      <w:bodyDiv w:val="1"/>
      <w:marLeft w:val="0"/>
      <w:marRight w:val="0"/>
      <w:marTop w:val="0"/>
      <w:marBottom w:val="0"/>
      <w:divBdr>
        <w:top w:val="none" w:sz="0" w:space="0" w:color="auto"/>
        <w:left w:val="none" w:sz="0" w:space="0" w:color="auto"/>
        <w:bottom w:val="none" w:sz="0" w:space="0" w:color="auto"/>
        <w:right w:val="none" w:sz="0" w:space="0" w:color="auto"/>
      </w:divBdr>
    </w:div>
    <w:div w:id="24260141">
      <w:bodyDiv w:val="1"/>
      <w:marLeft w:val="0"/>
      <w:marRight w:val="0"/>
      <w:marTop w:val="0"/>
      <w:marBottom w:val="0"/>
      <w:divBdr>
        <w:top w:val="none" w:sz="0" w:space="0" w:color="auto"/>
        <w:left w:val="none" w:sz="0" w:space="0" w:color="auto"/>
        <w:bottom w:val="none" w:sz="0" w:space="0" w:color="auto"/>
        <w:right w:val="none" w:sz="0" w:space="0" w:color="auto"/>
      </w:divBdr>
    </w:div>
    <w:div w:id="27490550">
      <w:bodyDiv w:val="1"/>
      <w:marLeft w:val="0"/>
      <w:marRight w:val="0"/>
      <w:marTop w:val="0"/>
      <w:marBottom w:val="0"/>
      <w:divBdr>
        <w:top w:val="none" w:sz="0" w:space="0" w:color="auto"/>
        <w:left w:val="none" w:sz="0" w:space="0" w:color="auto"/>
        <w:bottom w:val="none" w:sz="0" w:space="0" w:color="auto"/>
        <w:right w:val="none" w:sz="0" w:space="0" w:color="auto"/>
      </w:divBdr>
    </w:div>
    <w:div w:id="29651428">
      <w:bodyDiv w:val="1"/>
      <w:marLeft w:val="0"/>
      <w:marRight w:val="0"/>
      <w:marTop w:val="0"/>
      <w:marBottom w:val="0"/>
      <w:divBdr>
        <w:top w:val="none" w:sz="0" w:space="0" w:color="auto"/>
        <w:left w:val="none" w:sz="0" w:space="0" w:color="auto"/>
        <w:bottom w:val="none" w:sz="0" w:space="0" w:color="auto"/>
        <w:right w:val="none" w:sz="0" w:space="0" w:color="auto"/>
      </w:divBdr>
    </w:div>
    <w:div w:id="35855611">
      <w:bodyDiv w:val="1"/>
      <w:marLeft w:val="0"/>
      <w:marRight w:val="0"/>
      <w:marTop w:val="0"/>
      <w:marBottom w:val="0"/>
      <w:divBdr>
        <w:top w:val="none" w:sz="0" w:space="0" w:color="auto"/>
        <w:left w:val="none" w:sz="0" w:space="0" w:color="auto"/>
        <w:bottom w:val="none" w:sz="0" w:space="0" w:color="auto"/>
        <w:right w:val="none" w:sz="0" w:space="0" w:color="auto"/>
      </w:divBdr>
    </w:div>
    <w:div w:id="37358621">
      <w:bodyDiv w:val="1"/>
      <w:marLeft w:val="0"/>
      <w:marRight w:val="0"/>
      <w:marTop w:val="0"/>
      <w:marBottom w:val="0"/>
      <w:divBdr>
        <w:top w:val="none" w:sz="0" w:space="0" w:color="auto"/>
        <w:left w:val="none" w:sz="0" w:space="0" w:color="auto"/>
        <w:bottom w:val="none" w:sz="0" w:space="0" w:color="auto"/>
        <w:right w:val="none" w:sz="0" w:space="0" w:color="auto"/>
      </w:divBdr>
    </w:div>
    <w:div w:id="41372542">
      <w:bodyDiv w:val="1"/>
      <w:marLeft w:val="0"/>
      <w:marRight w:val="0"/>
      <w:marTop w:val="0"/>
      <w:marBottom w:val="0"/>
      <w:divBdr>
        <w:top w:val="none" w:sz="0" w:space="0" w:color="auto"/>
        <w:left w:val="none" w:sz="0" w:space="0" w:color="auto"/>
        <w:bottom w:val="none" w:sz="0" w:space="0" w:color="auto"/>
        <w:right w:val="none" w:sz="0" w:space="0" w:color="auto"/>
      </w:divBdr>
    </w:div>
    <w:div w:id="44108069">
      <w:bodyDiv w:val="1"/>
      <w:marLeft w:val="0"/>
      <w:marRight w:val="0"/>
      <w:marTop w:val="0"/>
      <w:marBottom w:val="0"/>
      <w:divBdr>
        <w:top w:val="none" w:sz="0" w:space="0" w:color="auto"/>
        <w:left w:val="none" w:sz="0" w:space="0" w:color="auto"/>
        <w:bottom w:val="none" w:sz="0" w:space="0" w:color="auto"/>
        <w:right w:val="none" w:sz="0" w:space="0" w:color="auto"/>
      </w:divBdr>
    </w:div>
    <w:div w:id="50082368">
      <w:bodyDiv w:val="1"/>
      <w:marLeft w:val="0"/>
      <w:marRight w:val="0"/>
      <w:marTop w:val="0"/>
      <w:marBottom w:val="0"/>
      <w:divBdr>
        <w:top w:val="none" w:sz="0" w:space="0" w:color="auto"/>
        <w:left w:val="none" w:sz="0" w:space="0" w:color="auto"/>
        <w:bottom w:val="none" w:sz="0" w:space="0" w:color="auto"/>
        <w:right w:val="none" w:sz="0" w:space="0" w:color="auto"/>
      </w:divBdr>
    </w:div>
    <w:div w:id="51733841">
      <w:bodyDiv w:val="1"/>
      <w:marLeft w:val="0"/>
      <w:marRight w:val="0"/>
      <w:marTop w:val="0"/>
      <w:marBottom w:val="0"/>
      <w:divBdr>
        <w:top w:val="none" w:sz="0" w:space="0" w:color="auto"/>
        <w:left w:val="none" w:sz="0" w:space="0" w:color="auto"/>
        <w:bottom w:val="none" w:sz="0" w:space="0" w:color="auto"/>
        <w:right w:val="none" w:sz="0" w:space="0" w:color="auto"/>
      </w:divBdr>
    </w:div>
    <w:div w:id="53746999">
      <w:bodyDiv w:val="1"/>
      <w:marLeft w:val="0"/>
      <w:marRight w:val="0"/>
      <w:marTop w:val="0"/>
      <w:marBottom w:val="0"/>
      <w:divBdr>
        <w:top w:val="none" w:sz="0" w:space="0" w:color="auto"/>
        <w:left w:val="none" w:sz="0" w:space="0" w:color="auto"/>
        <w:bottom w:val="none" w:sz="0" w:space="0" w:color="auto"/>
        <w:right w:val="none" w:sz="0" w:space="0" w:color="auto"/>
      </w:divBdr>
    </w:div>
    <w:div w:id="57634401">
      <w:bodyDiv w:val="1"/>
      <w:marLeft w:val="0"/>
      <w:marRight w:val="0"/>
      <w:marTop w:val="0"/>
      <w:marBottom w:val="0"/>
      <w:divBdr>
        <w:top w:val="none" w:sz="0" w:space="0" w:color="auto"/>
        <w:left w:val="none" w:sz="0" w:space="0" w:color="auto"/>
        <w:bottom w:val="none" w:sz="0" w:space="0" w:color="auto"/>
        <w:right w:val="none" w:sz="0" w:space="0" w:color="auto"/>
      </w:divBdr>
    </w:div>
    <w:div w:id="60567501">
      <w:bodyDiv w:val="1"/>
      <w:marLeft w:val="0"/>
      <w:marRight w:val="0"/>
      <w:marTop w:val="0"/>
      <w:marBottom w:val="0"/>
      <w:divBdr>
        <w:top w:val="none" w:sz="0" w:space="0" w:color="auto"/>
        <w:left w:val="none" w:sz="0" w:space="0" w:color="auto"/>
        <w:bottom w:val="none" w:sz="0" w:space="0" w:color="auto"/>
        <w:right w:val="none" w:sz="0" w:space="0" w:color="auto"/>
      </w:divBdr>
    </w:div>
    <w:div w:id="61100668">
      <w:bodyDiv w:val="1"/>
      <w:marLeft w:val="0"/>
      <w:marRight w:val="0"/>
      <w:marTop w:val="0"/>
      <w:marBottom w:val="0"/>
      <w:divBdr>
        <w:top w:val="none" w:sz="0" w:space="0" w:color="auto"/>
        <w:left w:val="none" w:sz="0" w:space="0" w:color="auto"/>
        <w:bottom w:val="none" w:sz="0" w:space="0" w:color="auto"/>
        <w:right w:val="none" w:sz="0" w:space="0" w:color="auto"/>
      </w:divBdr>
    </w:div>
    <w:div w:id="62801062">
      <w:bodyDiv w:val="1"/>
      <w:marLeft w:val="0"/>
      <w:marRight w:val="0"/>
      <w:marTop w:val="0"/>
      <w:marBottom w:val="0"/>
      <w:divBdr>
        <w:top w:val="none" w:sz="0" w:space="0" w:color="auto"/>
        <w:left w:val="none" w:sz="0" w:space="0" w:color="auto"/>
        <w:bottom w:val="none" w:sz="0" w:space="0" w:color="auto"/>
        <w:right w:val="none" w:sz="0" w:space="0" w:color="auto"/>
      </w:divBdr>
    </w:div>
    <w:div w:id="63185015">
      <w:bodyDiv w:val="1"/>
      <w:marLeft w:val="0"/>
      <w:marRight w:val="0"/>
      <w:marTop w:val="0"/>
      <w:marBottom w:val="0"/>
      <w:divBdr>
        <w:top w:val="none" w:sz="0" w:space="0" w:color="auto"/>
        <w:left w:val="none" w:sz="0" w:space="0" w:color="auto"/>
        <w:bottom w:val="none" w:sz="0" w:space="0" w:color="auto"/>
        <w:right w:val="none" w:sz="0" w:space="0" w:color="auto"/>
      </w:divBdr>
    </w:div>
    <w:div w:id="65807451">
      <w:bodyDiv w:val="1"/>
      <w:marLeft w:val="0"/>
      <w:marRight w:val="0"/>
      <w:marTop w:val="0"/>
      <w:marBottom w:val="0"/>
      <w:divBdr>
        <w:top w:val="none" w:sz="0" w:space="0" w:color="auto"/>
        <w:left w:val="none" w:sz="0" w:space="0" w:color="auto"/>
        <w:bottom w:val="none" w:sz="0" w:space="0" w:color="auto"/>
        <w:right w:val="none" w:sz="0" w:space="0" w:color="auto"/>
      </w:divBdr>
    </w:div>
    <w:div w:id="67657896">
      <w:bodyDiv w:val="1"/>
      <w:marLeft w:val="0"/>
      <w:marRight w:val="0"/>
      <w:marTop w:val="0"/>
      <w:marBottom w:val="0"/>
      <w:divBdr>
        <w:top w:val="none" w:sz="0" w:space="0" w:color="auto"/>
        <w:left w:val="none" w:sz="0" w:space="0" w:color="auto"/>
        <w:bottom w:val="none" w:sz="0" w:space="0" w:color="auto"/>
        <w:right w:val="none" w:sz="0" w:space="0" w:color="auto"/>
      </w:divBdr>
    </w:div>
    <w:div w:id="70977582">
      <w:bodyDiv w:val="1"/>
      <w:marLeft w:val="0"/>
      <w:marRight w:val="0"/>
      <w:marTop w:val="0"/>
      <w:marBottom w:val="0"/>
      <w:divBdr>
        <w:top w:val="none" w:sz="0" w:space="0" w:color="auto"/>
        <w:left w:val="none" w:sz="0" w:space="0" w:color="auto"/>
        <w:bottom w:val="none" w:sz="0" w:space="0" w:color="auto"/>
        <w:right w:val="none" w:sz="0" w:space="0" w:color="auto"/>
      </w:divBdr>
    </w:div>
    <w:div w:id="72049995">
      <w:bodyDiv w:val="1"/>
      <w:marLeft w:val="0"/>
      <w:marRight w:val="0"/>
      <w:marTop w:val="0"/>
      <w:marBottom w:val="0"/>
      <w:divBdr>
        <w:top w:val="none" w:sz="0" w:space="0" w:color="auto"/>
        <w:left w:val="none" w:sz="0" w:space="0" w:color="auto"/>
        <w:bottom w:val="none" w:sz="0" w:space="0" w:color="auto"/>
        <w:right w:val="none" w:sz="0" w:space="0" w:color="auto"/>
      </w:divBdr>
    </w:div>
    <w:div w:id="75177140">
      <w:bodyDiv w:val="1"/>
      <w:marLeft w:val="0"/>
      <w:marRight w:val="0"/>
      <w:marTop w:val="0"/>
      <w:marBottom w:val="0"/>
      <w:divBdr>
        <w:top w:val="none" w:sz="0" w:space="0" w:color="auto"/>
        <w:left w:val="none" w:sz="0" w:space="0" w:color="auto"/>
        <w:bottom w:val="none" w:sz="0" w:space="0" w:color="auto"/>
        <w:right w:val="none" w:sz="0" w:space="0" w:color="auto"/>
      </w:divBdr>
    </w:div>
    <w:div w:id="75248836">
      <w:bodyDiv w:val="1"/>
      <w:marLeft w:val="0"/>
      <w:marRight w:val="0"/>
      <w:marTop w:val="0"/>
      <w:marBottom w:val="0"/>
      <w:divBdr>
        <w:top w:val="none" w:sz="0" w:space="0" w:color="auto"/>
        <w:left w:val="none" w:sz="0" w:space="0" w:color="auto"/>
        <w:bottom w:val="none" w:sz="0" w:space="0" w:color="auto"/>
        <w:right w:val="none" w:sz="0" w:space="0" w:color="auto"/>
      </w:divBdr>
    </w:div>
    <w:div w:id="75326145">
      <w:bodyDiv w:val="1"/>
      <w:marLeft w:val="0"/>
      <w:marRight w:val="0"/>
      <w:marTop w:val="0"/>
      <w:marBottom w:val="0"/>
      <w:divBdr>
        <w:top w:val="none" w:sz="0" w:space="0" w:color="auto"/>
        <w:left w:val="none" w:sz="0" w:space="0" w:color="auto"/>
        <w:bottom w:val="none" w:sz="0" w:space="0" w:color="auto"/>
        <w:right w:val="none" w:sz="0" w:space="0" w:color="auto"/>
      </w:divBdr>
    </w:div>
    <w:div w:id="75786000">
      <w:bodyDiv w:val="1"/>
      <w:marLeft w:val="0"/>
      <w:marRight w:val="0"/>
      <w:marTop w:val="0"/>
      <w:marBottom w:val="0"/>
      <w:divBdr>
        <w:top w:val="none" w:sz="0" w:space="0" w:color="auto"/>
        <w:left w:val="none" w:sz="0" w:space="0" w:color="auto"/>
        <w:bottom w:val="none" w:sz="0" w:space="0" w:color="auto"/>
        <w:right w:val="none" w:sz="0" w:space="0" w:color="auto"/>
      </w:divBdr>
    </w:div>
    <w:div w:id="77799055">
      <w:bodyDiv w:val="1"/>
      <w:marLeft w:val="0"/>
      <w:marRight w:val="0"/>
      <w:marTop w:val="0"/>
      <w:marBottom w:val="0"/>
      <w:divBdr>
        <w:top w:val="none" w:sz="0" w:space="0" w:color="auto"/>
        <w:left w:val="none" w:sz="0" w:space="0" w:color="auto"/>
        <w:bottom w:val="none" w:sz="0" w:space="0" w:color="auto"/>
        <w:right w:val="none" w:sz="0" w:space="0" w:color="auto"/>
      </w:divBdr>
    </w:div>
    <w:div w:id="79645542">
      <w:bodyDiv w:val="1"/>
      <w:marLeft w:val="0"/>
      <w:marRight w:val="0"/>
      <w:marTop w:val="0"/>
      <w:marBottom w:val="0"/>
      <w:divBdr>
        <w:top w:val="none" w:sz="0" w:space="0" w:color="auto"/>
        <w:left w:val="none" w:sz="0" w:space="0" w:color="auto"/>
        <w:bottom w:val="none" w:sz="0" w:space="0" w:color="auto"/>
        <w:right w:val="none" w:sz="0" w:space="0" w:color="auto"/>
      </w:divBdr>
    </w:div>
    <w:div w:id="79836765">
      <w:bodyDiv w:val="1"/>
      <w:marLeft w:val="0"/>
      <w:marRight w:val="0"/>
      <w:marTop w:val="0"/>
      <w:marBottom w:val="0"/>
      <w:divBdr>
        <w:top w:val="none" w:sz="0" w:space="0" w:color="auto"/>
        <w:left w:val="none" w:sz="0" w:space="0" w:color="auto"/>
        <w:bottom w:val="none" w:sz="0" w:space="0" w:color="auto"/>
        <w:right w:val="none" w:sz="0" w:space="0" w:color="auto"/>
      </w:divBdr>
    </w:div>
    <w:div w:id="81420231">
      <w:bodyDiv w:val="1"/>
      <w:marLeft w:val="0"/>
      <w:marRight w:val="0"/>
      <w:marTop w:val="0"/>
      <w:marBottom w:val="0"/>
      <w:divBdr>
        <w:top w:val="none" w:sz="0" w:space="0" w:color="auto"/>
        <w:left w:val="none" w:sz="0" w:space="0" w:color="auto"/>
        <w:bottom w:val="none" w:sz="0" w:space="0" w:color="auto"/>
        <w:right w:val="none" w:sz="0" w:space="0" w:color="auto"/>
      </w:divBdr>
    </w:div>
    <w:div w:id="90009914">
      <w:bodyDiv w:val="1"/>
      <w:marLeft w:val="0"/>
      <w:marRight w:val="0"/>
      <w:marTop w:val="0"/>
      <w:marBottom w:val="0"/>
      <w:divBdr>
        <w:top w:val="none" w:sz="0" w:space="0" w:color="auto"/>
        <w:left w:val="none" w:sz="0" w:space="0" w:color="auto"/>
        <w:bottom w:val="none" w:sz="0" w:space="0" w:color="auto"/>
        <w:right w:val="none" w:sz="0" w:space="0" w:color="auto"/>
      </w:divBdr>
    </w:div>
    <w:div w:id="91170121">
      <w:bodyDiv w:val="1"/>
      <w:marLeft w:val="0"/>
      <w:marRight w:val="0"/>
      <w:marTop w:val="0"/>
      <w:marBottom w:val="0"/>
      <w:divBdr>
        <w:top w:val="none" w:sz="0" w:space="0" w:color="auto"/>
        <w:left w:val="none" w:sz="0" w:space="0" w:color="auto"/>
        <w:bottom w:val="none" w:sz="0" w:space="0" w:color="auto"/>
        <w:right w:val="none" w:sz="0" w:space="0" w:color="auto"/>
      </w:divBdr>
    </w:div>
    <w:div w:id="92631358">
      <w:bodyDiv w:val="1"/>
      <w:marLeft w:val="0"/>
      <w:marRight w:val="0"/>
      <w:marTop w:val="0"/>
      <w:marBottom w:val="0"/>
      <w:divBdr>
        <w:top w:val="none" w:sz="0" w:space="0" w:color="auto"/>
        <w:left w:val="none" w:sz="0" w:space="0" w:color="auto"/>
        <w:bottom w:val="none" w:sz="0" w:space="0" w:color="auto"/>
        <w:right w:val="none" w:sz="0" w:space="0" w:color="auto"/>
      </w:divBdr>
    </w:div>
    <w:div w:id="97458197">
      <w:bodyDiv w:val="1"/>
      <w:marLeft w:val="0"/>
      <w:marRight w:val="0"/>
      <w:marTop w:val="0"/>
      <w:marBottom w:val="0"/>
      <w:divBdr>
        <w:top w:val="none" w:sz="0" w:space="0" w:color="auto"/>
        <w:left w:val="none" w:sz="0" w:space="0" w:color="auto"/>
        <w:bottom w:val="none" w:sz="0" w:space="0" w:color="auto"/>
        <w:right w:val="none" w:sz="0" w:space="0" w:color="auto"/>
      </w:divBdr>
    </w:div>
    <w:div w:id="97994713">
      <w:bodyDiv w:val="1"/>
      <w:marLeft w:val="0"/>
      <w:marRight w:val="0"/>
      <w:marTop w:val="0"/>
      <w:marBottom w:val="0"/>
      <w:divBdr>
        <w:top w:val="none" w:sz="0" w:space="0" w:color="auto"/>
        <w:left w:val="none" w:sz="0" w:space="0" w:color="auto"/>
        <w:bottom w:val="none" w:sz="0" w:space="0" w:color="auto"/>
        <w:right w:val="none" w:sz="0" w:space="0" w:color="auto"/>
      </w:divBdr>
    </w:div>
    <w:div w:id="98529796">
      <w:bodyDiv w:val="1"/>
      <w:marLeft w:val="0"/>
      <w:marRight w:val="0"/>
      <w:marTop w:val="0"/>
      <w:marBottom w:val="0"/>
      <w:divBdr>
        <w:top w:val="none" w:sz="0" w:space="0" w:color="auto"/>
        <w:left w:val="none" w:sz="0" w:space="0" w:color="auto"/>
        <w:bottom w:val="none" w:sz="0" w:space="0" w:color="auto"/>
        <w:right w:val="none" w:sz="0" w:space="0" w:color="auto"/>
      </w:divBdr>
    </w:div>
    <w:div w:id="102042218">
      <w:bodyDiv w:val="1"/>
      <w:marLeft w:val="0"/>
      <w:marRight w:val="0"/>
      <w:marTop w:val="0"/>
      <w:marBottom w:val="0"/>
      <w:divBdr>
        <w:top w:val="none" w:sz="0" w:space="0" w:color="auto"/>
        <w:left w:val="none" w:sz="0" w:space="0" w:color="auto"/>
        <w:bottom w:val="none" w:sz="0" w:space="0" w:color="auto"/>
        <w:right w:val="none" w:sz="0" w:space="0" w:color="auto"/>
      </w:divBdr>
    </w:div>
    <w:div w:id="105588629">
      <w:bodyDiv w:val="1"/>
      <w:marLeft w:val="0"/>
      <w:marRight w:val="0"/>
      <w:marTop w:val="0"/>
      <w:marBottom w:val="0"/>
      <w:divBdr>
        <w:top w:val="none" w:sz="0" w:space="0" w:color="auto"/>
        <w:left w:val="none" w:sz="0" w:space="0" w:color="auto"/>
        <w:bottom w:val="none" w:sz="0" w:space="0" w:color="auto"/>
        <w:right w:val="none" w:sz="0" w:space="0" w:color="auto"/>
      </w:divBdr>
    </w:div>
    <w:div w:id="106002434">
      <w:bodyDiv w:val="1"/>
      <w:marLeft w:val="0"/>
      <w:marRight w:val="0"/>
      <w:marTop w:val="0"/>
      <w:marBottom w:val="0"/>
      <w:divBdr>
        <w:top w:val="none" w:sz="0" w:space="0" w:color="auto"/>
        <w:left w:val="none" w:sz="0" w:space="0" w:color="auto"/>
        <w:bottom w:val="none" w:sz="0" w:space="0" w:color="auto"/>
        <w:right w:val="none" w:sz="0" w:space="0" w:color="auto"/>
      </w:divBdr>
    </w:div>
    <w:div w:id="106707569">
      <w:bodyDiv w:val="1"/>
      <w:marLeft w:val="0"/>
      <w:marRight w:val="0"/>
      <w:marTop w:val="0"/>
      <w:marBottom w:val="0"/>
      <w:divBdr>
        <w:top w:val="none" w:sz="0" w:space="0" w:color="auto"/>
        <w:left w:val="none" w:sz="0" w:space="0" w:color="auto"/>
        <w:bottom w:val="none" w:sz="0" w:space="0" w:color="auto"/>
        <w:right w:val="none" w:sz="0" w:space="0" w:color="auto"/>
      </w:divBdr>
    </w:div>
    <w:div w:id="109862098">
      <w:bodyDiv w:val="1"/>
      <w:marLeft w:val="0"/>
      <w:marRight w:val="0"/>
      <w:marTop w:val="0"/>
      <w:marBottom w:val="0"/>
      <w:divBdr>
        <w:top w:val="none" w:sz="0" w:space="0" w:color="auto"/>
        <w:left w:val="none" w:sz="0" w:space="0" w:color="auto"/>
        <w:bottom w:val="none" w:sz="0" w:space="0" w:color="auto"/>
        <w:right w:val="none" w:sz="0" w:space="0" w:color="auto"/>
      </w:divBdr>
      <w:divsChild>
        <w:div w:id="163013899">
          <w:marLeft w:val="0"/>
          <w:marRight w:val="0"/>
          <w:marTop w:val="0"/>
          <w:marBottom w:val="0"/>
          <w:divBdr>
            <w:top w:val="none" w:sz="0" w:space="0" w:color="auto"/>
            <w:left w:val="none" w:sz="0" w:space="0" w:color="auto"/>
            <w:bottom w:val="none" w:sz="0" w:space="0" w:color="auto"/>
            <w:right w:val="none" w:sz="0" w:space="0" w:color="auto"/>
          </w:divBdr>
          <w:divsChild>
            <w:div w:id="310866215">
              <w:marLeft w:val="0"/>
              <w:marRight w:val="0"/>
              <w:marTop w:val="0"/>
              <w:marBottom w:val="0"/>
              <w:divBdr>
                <w:top w:val="none" w:sz="0" w:space="0" w:color="auto"/>
                <w:left w:val="none" w:sz="0" w:space="0" w:color="auto"/>
                <w:bottom w:val="none" w:sz="0" w:space="0" w:color="auto"/>
                <w:right w:val="none" w:sz="0" w:space="0" w:color="auto"/>
              </w:divBdr>
            </w:div>
          </w:divsChild>
        </w:div>
        <w:div w:id="296644894">
          <w:marLeft w:val="0"/>
          <w:marRight w:val="0"/>
          <w:marTop w:val="0"/>
          <w:marBottom w:val="0"/>
          <w:divBdr>
            <w:top w:val="none" w:sz="0" w:space="0" w:color="auto"/>
            <w:left w:val="none" w:sz="0" w:space="0" w:color="auto"/>
            <w:bottom w:val="none" w:sz="0" w:space="0" w:color="auto"/>
            <w:right w:val="none" w:sz="0" w:space="0" w:color="auto"/>
          </w:divBdr>
          <w:divsChild>
            <w:div w:id="1118842033">
              <w:marLeft w:val="0"/>
              <w:marRight w:val="0"/>
              <w:marTop w:val="0"/>
              <w:marBottom w:val="0"/>
              <w:divBdr>
                <w:top w:val="none" w:sz="0" w:space="0" w:color="auto"/>
                <w:left w:val="none" w:sz="0" w:space="0" w:color="auto"/>
                <w:bottom w:val="none" w:sz="0" w:space="0" w:color="auto"/>
                <w:right w:val="none" w:sz="0" w:space="0" w:color="auto"/>
              </w:divBdr>
            </w:div>
          </w:divsChild>
        </w:div>
        <w:div w:id="570887439">
          <w:marLeft w:val="0"/>
          <w:marRight w:val="0"/>
          <w:marTop w:val="0"/>
          <w:marBottom w:val="0"/>
          <w:divBdr>
            <w:top w:val="none" w:sz="0" w:space="0" w:color="auto"/>
            <w:left w:val="none" w:sz="0" w:space="0" w:color="auto"/>
            <w:bottom w:val="none" w:sz="0" w:space="0" w:color="auto"/>
            <w:right w:val="none" w:sz="0" w:space="0" w:color="auto"/>
          </w:divBdr>
          <w:divsChild>
            <w:div w:id="308480649">
              <w:marLeft w:val="0"/>
              <w:marRight w:val="0"/>
              <w:marTop w:val="0"/>
              <w:marBottom w:val="0"/>
              <w:divBdr>
                <w:top w:val="none" w:sz="0" w:space="0" w:color="auto"/>
                <w:left w:val="none" w:sz="0" w:space="0" w:color="auto"/>
                <w:bottom w:val="none" w:sz="0" w:space="0" w:color="auto"/>
                <w:right w:val="none" w:sz="0" w:space="0" w:color="auto"/>
              </w:divBdr>
              <w:divsChild>
                <w:div w:id="1341591283">
                  <w:marLeft w:val="0"/>
                  <w:marRight w:val="0"/>
                  <w:marTop w:val="0"/>
                  <w:marBottom w:val="0"/>
                  <w:divBdr>
                    <w:top w:val="none" w:sz="0" w:space="0" w:color="auto"/>
                    <w:left w:val="none" w:sz="0" w:space="0" w:color="auto"/>
                    <w:bottom w:val="none" w:sz="0" w:space="0" w:color="auto"/>
                    <w:right w:val="none" w:sz="0" w:space="0" w:color="auto"/>
                  </w:divBdr>
                  <w:divsChild>
                    <w:div w:id="34756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155865">
          <w:marLeft w:val="0"/>
          <w:marRight w:val="0"/>
          <w:marTop w:val="0"/>
          <w:marBottom w:val="0"/>
          <w:divBdr>
            <w:top w:val="none" w:sz="0" w:space="0" w:color="auto"/>
            <w:left w:val="none" w:sz="0" w:space="0" w:color="auto"/>
            <w:bottom w:val="none" w:sz="0" w:space="0" w:color="auto"/>
            <w:right w:val="none" w:sz="0" w:space="0" w:color="auto"/>
          </w:divBdr>
          <w:divsChild>
            <w:div w:id="1275863614">
              <w:marLeft w:val="0"/>
              <w:marRight w:val="0"/>
              <w:marTop w:val="0"/>
              <w:marBottom w:val="0"/>
              <w:divBdr>
                <w:top w:val="none" w:sz="0" w:space="0" w:color="auto"/>
                <w:left w:val="none" w:sz="0" w:space="0" w:color="auto"/>
                <w:bottom w:val="none" w:sz="0" w:space="0" w:color="auto"/>
                <w:right w:val="none" w:sz="0" w:space="0" w:color="auto"/>
              </w:divBdr>
              <w:divsChild>
                <w:div w:id="16216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71634">
          <w:marLeft w:val="0"/>
          <w:marRight w:val="0"/>
          <w:marTop w:val="0"/>
          <w:marBottom w:val="0"/>
          <w:divBdr>
            <w:top w:val="none" w:sz="0" w:space="0" w:color="auto"/>
            <w:left w:val="none" w:sz="0" w:space="0" w:color="auto"/>
            <w:bottom w:val="none" w:sz="0" w:space="0" w:color="auto"/>
            <w:right w:val="none" w:sz="0" w:space="0" w:color="auto"/>
          </w:divBdr>
          <w:divsChild>
            <w:div w:id="826824996">
              <w:marLeft w:val="0"/>
              <w:marRight w:val="0"/>
              <w:marTop w:val="0"/>
              <w:marBottom w:val="0"/>
              <w:divBdr>
                <w:top w:val="none" w:sz="0" w:space="0" w:color="auto"/>
                <w:left w:val="none" w:sz="0" w:space="0" w:color="auto"/>
                <w:bottom w:val="none" w:sz="0" w:space="0" w:color="auto"/>
                <w:right w:val="none" w:sz="0" w:space="0" w:color="auto"/>
              </w:divBdr>
              <w:divsChild>
                <w:div w:id="542716199">
                  <w:marLeft w:val="0"/>
                  <w:marRight w:val="0"/>
                  <w:marTop w:val="0"/>
                  <w:marBottom w:val="0"/>
                  <w:divBdr>
                    <w:top w:val="none" w:sz="0" w:space="0" w:color="auto"/>
                    <w:left w:val="none" w:sz="0" w:space="0" w:color="auto"/>
                    <w:bottom w:val="none" w:sz="0" w:space="0" w:color="auto"/>
                    <w:right w:val="none" w:sz="0" w:space="0" w:color="auto"/>
                  </w:divBdr>
                  <w:divsChild>
                    <w:div w:id="195713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864710">
          <w:marLeft w:val="0"/>
          <w:marRight w:val="0"/>
          <w:marTop w:val="0"/>
          <w:marBottom w:val="0"/>
          <w:divBdr>
            <w:top w:val="none" w:sz="0" w:space="0" w:color="auto"/>
            <w:left w:val="none" w:sz="0" w:space="0" w:color="auto"/>
            <w:bottom w:val="none" w:sz="0" w:space="0" w:color="auto"/>
            <w:right w:val="none" w:sz="0" w:space="0" w:color="auto"/>
          </w:divBdr>
          <w:divsChild>
            <w:div w:id="1153761313">
              <w:marLeft w:val="0"/>
              <w:marRight w:val="0"/>
              <w:marTop w:val="0"/>
              <w:marBottom w:val="0"/>
              <w:divBdr>
                <w:top w:val="none" w:sz="0" w:space="0" w:color="auto"/>
                <w:left w:val="none" w:sz="0" w:space="0" w:color="auto"/>
                <w:bottom w:val="none" w:sz="0" w:space="0" w:color="auto"/>
                <w:right w:val="none" w:sz="0" w:space="0" w:color="auto"/>
              </w:divBdr>
              <w:divsChild>
                <w:div w:id="1172456514">
                  <w:marLeft w:val="0"/>
                  <w:marRight w:val="0"/>
                  <w:marTop w:val="0"/>
                  <w:marBottom w:val="0"/>
                  <w:divBdr>
                    <w:top w:val="none" w:sz="0" w:space="0" w:color="auto"/>
                    <w:left w:val="none" w:sz="0" w:space="0" w:color="auto"/>
                    <w:bottom w:val="none" w:sz="0" w:space="0" w:color="auto"/>
                    <w:right w:val="none" w:sz="0" w:space="0" w:color="auto"/>
                  </w:divBdr>
                  <w:divsChild>
                    <w:div w:id="1694576985">
                      <w:marLeft w:val="0"/>
                      <w:marRight w:val="0"/>
                      <w:marTop w:val="0"/>
                      <w:marBottom w:val="0"/>
                      <w:divBdr>
                        <w:top w:val="none" w:sz="0" w:space="0" w:color="auto"/>
                        <w:left w:val="none" w:sz="0" w:space="0" w:color="auto"/>
                        <w:bottom w:val="none" w:sz="0" w:space="0" w:color="auto"/>
                        <w:right w:val="none" w:sz="0" w:space="0" w:color="auto"/>
                      </w:divBdr>
                      <w:divsChild>
                        <w:div w:id="1968730646">
                          <w:marLeft w:val="0"/>
                          <w:marRight w:val="0"/>
                          <w:marTop w:val="0"/>
                          <w:marBottom w:val="0"/>
                          <w:divBdr>
                            <w:top w:val="none" w:sz="0" w:space="0" w:color="auto"/>
                            <w:left w:val="none" w:sz="0" w:space="0" w:color="auto"/>
                            <w:bottom w:val="none" w:sz="0" w:space="0" w:color="auto"/>
                            <w:right w:val="none" w:sz="0" w:space="0" w:color="auto"/>
                          </w:divBdr>
                          <w:divsChild>
                            <w:div w:id="240870774">
                              <w:marLeft w:val="0"/>
                              <w:marRight w:val="0"/>
                              <w:marTop w:val="0"/>
                              <w:marBottom w:val="0"/>
                              <w:divBdr>
                                <w:top w:val="none" w:sz="0" w:space="0" w:color="auto"/>
                                <w:left w:val="none" w:sz="0" w:space="0" w:color="auto"/>
                                <w:bottom w:val="none" w:sz="0" w:space="0" w:color="auto"/>
                                <w:right w:val="none" w:sz="0" w:space="0" w:color="auto"/>
                              </w:divBdr>
                              <w:divsChild>
                                <w:div w:id="932275367">
                                  <w:marLeft w:val="0"/>
                                  <w:marRight w:val="0"/>
                                  <w:marTop w:val="0"/>
                                  <w:marBottom w:val="0"/>
                                  <w:divBdr>
                                    <w:top w:val="none" w:sz="0" w:space="0" w:color="auto"/>
                                    <w:left w:val="none" w:sz="0" w:space="0" w:color="auto"/>
                                    <w:bottom w:val="none" w:sz="0" w:space="0" w:color="auto"/>
                                    <w:right w:val="none" w:sz="0" w:space="0" w:color="auto"/>
                                  </w:divBdr>
                                  <w:divsChild>
                                    <w:div w:id="1015838346">
                                      <w:marLeft w:val="0"/>
                                      <w:marRight w:val="0"/>
                                      <w:marTop w:val="0"/>
                                      <w:marBottom w:val="0"/>
                                      <w:divBdr>
                                        <w:top w:val="none" w:sz="0" w:space="0" w:color="auto"/>
                                        <w:left w:val="none" w:sz="0" w:space="0" w:color="auto"/>
                                        <w:bottom w:val="none" w:sz="0" w:space="0" w:color="auto"/>
                                        <w:right w:val="none" w:sz="0" w:space="0" w:color="auto"/>
                                      </w:divBdr>
                                    </w:div>
                                    <w:div w:id="16208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97745">
                              <w:marLeft w:val="0"/>
                              <w:marRight w:val="0"/>
                              <w:marTop w:val="0"/>
                              <w:marBottom w:val="0"/>
                              <w:divBdr>
                                <w:top w:val="none" w:sz="0" w:space="0" w:color="auto"/>
                                <w:left w:val="none" w:sz="0" w:space="0" w:color="auto"/>
                                <w:bottom w:val="none" w:sz="0" w:space="0" w:color="auto"/>
                                <w:right w:val="none" w:sz="0" w:space="0" w:color="auto"/>
                              </w:divBdr>
                              <w:divsChild>
                                <w:div w:id="2005933632">
                                  <w:marLeft w:val="0"/>
                                  <w:marRight w:val="0"/>
                                  <w:marTop w:val="0"/>
                                  <w:marBottom w:val="0"/>
                                  <w:divBdr>
                                    <w:top w:val="none" w:sz="0" w:space="0" w:color="auto"/>
                                    <w:left w:val="none" w:sz="0" w:space="0" w:color="auto"/>
                                    <w:bottom w:val="none" w:sz="0" w:space="0" w:color="auto"/>
                                    <w:right w:val="none" w:sz="0" w:space="0" w:color="auto"/>
                                  </w:divBdr>
                                  <w:divsChild>
                                    <w:div w:id="4573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010634">
          <w:marLeft w:val="0"/>
          <w:marRight w:val="0"/>
          <w:marTop w:val="0"/>
          <w:marBottom w:val="0"/>
          <w:divBdr>
            <w:top w:val="none" w:sz="0" w:space="0" w:color="auto"/>
            <w:left w:val="none" w:sz="0" w:space="0" w:color="auto"/>
            <w:bottom w:val="none" w:sz="0" w:space="0" w:color="auto"/>
            <w:right w:val="none" w:sz="0" w:space="0" w:color="auto"/>
          </w:divBdr>
        </w:div>
      </w:divsChild>
    </w:div>
    <w:div w:id="111286890">
      <w:bodyDiv w:val="1"/>
      <w:marLeft w:val="0"/>
      <w:marRight w:val="0"/>
      <w:marTop w:val="0"/>
      <w:marBottom w:val="0"/>
      <w:divBdr>
        <w:top w:val="none" w:sz="0" w:space="0" w:color="auto"/>
        <w:left w:val="none" w:sz="0" w:space="0" w:color="auto"/>
        <w:bottom w:val="none" w:sz="0" w:space="0" w:color="auto"/>
        <w:right w:val="none" w:sz="0" w:space="0" w:color="auto"/>
      </w:divBdr>
    </w:div>
    <w:div w:id="116726055">
      <w:bodyDiv w:val="1"/>
      <w:marLeft w:val="0"/>
      <w:marRight w:val="0"/>
      <w:marTop w:val="0"/>
      <w:marBottom w:val="0"/>
      <w:divBdr>
        <w:top w:val="none" w:sz="0" w:space="0" w:color="auto"/>
        <w:left w:val="none" w:sz="0" w:space="0" w:color="auto"/>
        <w:bottom w:val="none" w:sz="0" w:space="0" w:color="auto"/>
        <w:right w:val="none" w:sz="0" w:space="0" w:color="auto"/>
      </w:divBdr>
    </w:div>
    <w:div w:id="117190978">
      <w:bodyDiv w:val="1"/>
      <w:marLeft w:val="0"/>
      <w:marRight w:val="0"/>
      <w:marTop w:val="0"/>
      <w:marBottom w:val="0"/>
      <w:divBdr>
        <w:top w:val="none" w:sz="0" w:space="0" w:color="auto"/>
        <w:left w:val="none" w:sz="0" w:space="0" w:color="auto"/>
        <w:bottom w:val="none" w:sz="0" w:space="0" w:color="auto"/>
        <w:right w:val="none" w:sz="0" w:space="0" w:color="auto"/>
      </w:divBdr>
    </w:div>
    <w:div w:id="117375519">
      <w:bodyDiv w:val="1"/>
      <w:marLeft w:val="0"/>
      <w:marRight w:val="0"/>
      <w:marTop w:val="0"/>
      <w:marBottom w:val="0"/>
      <w:divBdr>
        <w:top w:val="none" w:sz="0" w:space="0" w:color="auto"/>
        <w:left w:val="none" w:sz="0" w:space="0" w:color="auto"/>
        <w:bottom w:val="none" w:sz="0" w:space="0" w:color="auto"/>
        <w:right w:val="none" w:sz="0" w:space="0" w:color="auto"/>
      </w:divBdr>
    </w:div>
    <w:div w:id="117460096">
      <w:bodyDiv w:val="1"/>
      <w:marLeft w:val="0"/>
      <w:marRight w:val="0"/>
      <w:marTop w:val="0"/>
      <w:marBottom w:val="0"/>
      <w:divBdr>
        <w:top w:val="none" w:sz="0" w:space="0" w:color="auto"/>
        <w:left w:val="none" w:sz="0" w:space="0" w:color="auto"/>
        <w:bottom w:val="none" w:sz="0" w:space="0" w:color="auto"/>
        <w:right w:val="none" w:sz="0" w:space="0" w:color="auto"/>
      </w:divBdr>
    </w:div>
    <w:div w:id="119080013">
      <w:bodyDiv w:val="1"/>
      <w:marLeft w:val="0"/>
      <w:marRight w:val="0"/>
      <w:marTop w:val="0"/>
      <w:marBottom w:val="0"/>
      <w:divBdr>
        <w:top w:val="none" w:sz="0" w:space="0" w:color="auto"/>
        <w:left w:val="none" w:sz="0" w:space="0" w:color="auto"/>
        <w:bottom w:val="none" w:sz="0" w:space="0" w:color="auto"/>
        <w:right w:val="none" w:sz="0" w:space="0" w:color="auto"/>
      </w:divBdr>
    </w:div>
    <w:div w:id="119418776">
      <w:bodyDiv w:val="1"/>
      <w:marLeft w:val="0"/>
      <w:marRight w:val="0"/>
      <w:marTop w:val="0"/>
      <w:marBottom w:val="0"/>
      <w:divBdr>
        <w:top w:val="none" w:sz="0" w:space="0" w:color="auto"/>
        <w:left w:val="none" w:sz="0" w:space="0" w:color="auto"/>
        <w:bottom w:val="none" w:sz="0" w:space="0" w:color="auto"/>
        <w:right w:val="none" w:sz="0" w:space="0" w:color="auto"/>
      </w:divBdr>
    </w:div>
    <w:div w:id="122233766">
      <w:bodyDiv w:val="1"/>
      <w:marLeft w:val="0"/>
      <w:marRight w:val="0"/>
      <w:marTop w:val="0"/>
      <w:marBottom w:val="0"/>
      <w:divBdr>
        <w:top w:val="none" w:sz="0" w:space="0" w:color="auto"/>
        <w:left w:val="none" w:sz="0" w:space="0" w:color="auto"/>
        <w:bottom w:val="none" w:sz="0" w:space="0" w:color="auto"/>
        <w:right w:val="none" w:sz="0" w:space="0" w:color="auto"/>
      </w:divBdr>
    </w:div>
    <w:div w:id="122693907">
      <w:bodyDiv w:val="1"/>
      <w:marLeft w:val="0"/>
      <w:marRight w:val="0"/>
      <w:marTop w:val="0"/>
      <w:marBottom w:val="0"/>
      <w:divBdr>
        <w:top w:val="none" w:sz="0" w:space="0" w:color="auto"/>
        <w:left w:val="none" w:sz="0" w:space="0" w:color="auto"/>
        <w:bottom w:val="none" w:sz="0" w:space="0" w:color="auto"/>
        <w:right w:val="none" w:sz="0" w:space="0" w:color="auto"/>
      </w:divBdr>
    </w:div>
    <w:div w:id="124131160">
      <w:bodyDiv w:val="1"/>
      <w:marLeft w:val="0"/>
      <w:marRight w:val="0"/>
      <w:marTop w:val="0"/>
      <w:marBottom w:val="0"/>
      <w:divBdr>
        <w:top w:val="none" w:sz="0" w:space="0" w:color="auto"/>
        <w:left w:val="none" w:sz="0" w:space="0" w:color="auto"/>
        <w:bottom w:val="none" w:sz="0" w:space="0" w:color="auto"/>
        <w:right w:val="none" w:sz="0" w:space="0" w:color="auto"/>
      </w:divBdr>
    </w:div>
    <w:div w:id="125510887">
      <w:bodyDiv w:val="1"/>
      <w:marLeft w:val="0"/>
      <w:marRight w:val="0"/>
      <w:marTop w:val="0"/>
      <w:marBottom w:val="0"/>
      <w:divBdr>
        <w:top w:val="none" w:sz="0" w:space="0" w:color="auto"/>
        <w:left w:val="none" w:sz="0" w:space="0" w:color="auto"/>
        <w:bottom w:val="none" w:sz="0" w:space="0" w:color="auto"/>
        <w:right w:val="none" w:sz="0" w:space="0" w:color="auto"/>
      </w:divBdr>
    </w:div>
    <w:div w:id="127019726">
      <w:bodyDiv w:val="1"/>
      <w:marLeft w:val="0"/>
      <w:marRight w:val="0"/>
      <w:marTop w:val="0"/>
      <w:marBottom w:val="0"/>
      <w:divBdr>
        <w:top w:val="none" w:sz="0" w:space="0" w:color="auto"/>
        <w:left w:val="none" w:sz="0" w:space="0" w:color="auto"/>
        <w:bottom w:val="none" w:sz="0" w:space="0" w:color="auto"/>
        <w:right w:val="none" w:sz="0" w:space="0" w:color="auto"/>
      </w:divBdr>
    </w:div>
    <w:div w:id="127744171">
      <w:bodyDiv w:val="1"/>
      <w:marLeft w:val="0"/>
      <w:marRight w:val="0"/>
      <w:marTop w:val="0"/>
      <w:marBottom w:val="0"/>
      <w:divBdr>
        <w:top w:val="none" w:sz="0" w:space="0" w:color="auto"/>
        <w:left w:val="none" w:sz="0" w:space="0" w:color="auto"/>
        <w:bottom w:val="none" w:sz="0" w:space="0" w:color="auto"/>
        <w:right w:val="none" w:sz="0" w:space="0" w:color="auto"/>
      </w:divBdr>
    </w:div>
    <w:div w:id="128743355">
      <w:bodyDiv w:val="1"/>
      <w:marLeft w:val="0"/>
      <w:marRight w:val="0"/>
      <w:marTop w:val="0"/>
      <w:marBottom w:val="0"/>
      <w:divBdr>
        <w:top w:val="none" w:sz="0" w:space="0" w:color="auto"/>
        <w:left w:val="none" w:sz="0" w:space="0" w:color="auto"/>
        <w:bottom w:val="none" w:sz="0" w:space="0" w:color="auto"/>
        <w:right w:val="none" w:sz="0" w:space="0" w:color="auto"/>
      </w:divBdr>
    </w:div>
    <w:div w:id="128980309">
      <w:bodyDiv w:val="1"/>
      <w:marLeft w:val="0"/>
      <w:marRight w:val="0"/>
      <w:marTop w:val="0"/>
      <w:marBottom w:val="0"/>
      <w:divBdr>
        <w:top w:val="none" w:sz="0" w:space="0" w:color="auto"/>
        <w:left w:val="none" w:sz="0" w:space="0" w:color="auto"/>
        <w:bottom w:val="none" w:sz="0" w:space="0" w:color="auto"/>
        <w:right w:val="none" w:sz="0" w:space="0" w:color="auto"/>
      </w:divBdr>
    </w:div>
    <w:div w:id="130561726">
      <w:bodyDiv w:val="1"/>
      <w:marLeft w:val="0"/>
      <w:marRight w:val="0"/>
      <w:marTop w:val="0"/>
      <w:marBottom w:val="0"/>
      <w:divBdr>
        <w:top w:val="none" w:sz="0" w:space="0" w:color="auto"/>
        <w:left w:val="none" w:sz="0" w:space="0" w:color="auto"/>
        <w:bottom w:val="none" w:sz="0" w:space="0" w:color="auto"/>
        <w:right w:val="none" w:sz="0" w:space="0" w:color="auto"/>
      </w:divBdr>
    </w:div>
    <w:div w:id="131290238">
      <w:bodyDiv w:val="1"/>
      <w:marLeft w:val="0"/>
      <w:marRight w:val="0"/>
      <w:marTop w:val="0"/>
      <w:marBottom w:val="0"/>
      <w:divBdr>
        <w:top w:val="none" w:sz="0" w:space="0" w:color="auto"/>
        <w:left w:val="none" w:sz="0" w:space="0" w:color="auto"/>
        <w:bottom w:val="none" w:sz="0" w:space="0" w:color="auto"/>
        <w:right w:val="none" w:sz="0" w:space="0" w:color="auto"/>
      </w:divBdr>
    </w:div>
    <w:div w:id="135529925">
      <w:bodyDiv w:val="1"/>
      <w:marLeft w:val="0"/>
      <w:marRight w:val="0"/>
      <w:marTop w:val="0"/>
      <w:marBottom w:val="0"/>
      <w:divBdr>
        <w:top w:val="none" w:sz="0" w:space="0" w:color="auto"/>
        <w:left w:val="none" w:sz="0" w:space="0" w:color="auto"/>
        <w:bottom w:val="none" w:sz="0" w:space="0" w:color="auto"/>
        <w:right w:val="none" w:sz="0" w:space="0" w:color="auto"/>
      </w:divBdr>
    </w:div>
    <w:div w:id="135684878">
      <w:bodyDiv w:val="1"/>
      <w:marLeft w:val="0"/>
      <w:marRight w:val="0"/>
      <w:marTop w:val="0"/>
      <w:marBottom w:val="0"/>
      <w:divBdr>
        <w:top w:val="none" w:sz="0" w:space="0" w:color="auto"/>
        <w:left w:val="none" w:sz="0" w:space="0" w:color="auto"/>
        <w:bottom w:val="none" w:sz="0" w:space="0" w:color="auto"/>
        <w:right w:val="none" w:sz="0" w:space="0" w:color="auto"/>
      </w:divBdr>
    </w:div>
    <w:div w:id="137576485">
      <w:bodyDiv w:val="1"/>
      <w:marLeft w:val="0"/>
      <w:marRight w:val="0"/>
      <w:marTop w:val="0"/>
      <w:marBottom w:val="0"/>
      <w:divBdr>
        <w:top w:val="none" w:sz="0" w:space="0" w:color="auto"/>
        <w:left w:val="none" w:sz="0" w:space="0" w:color="auto"/>
        <w:bottom w:val="none" w:sz="0" w:space="0" w:color="auto"/>
        <w:right w:val="none" w:sz="0" w:space="0" w:color="auto"/>
      </w:divBdr>
    </w:div>
    <w:div w:id="138115009">
      <w:bodyDiv w:val="1"/>
      <w:marLeft w:val="0"/>
      <w:marRight w:val="0"/>
      <w:marTop w:val="0"/>
      <w:marBottom w:val="0"/>
      <w:divBdr>
        <w:top w:val="none" w:sz="0" w:space="0" w:color="auto"/>
        <w:left w:val="none" w:sz="0" w:space="0" w:color="auto"/>
        <w:bottom w:val="none" w:sz="0" w:space="0" w:color="auto"/>
        <w:right w:val="none" w:sz="0" w:space="0" w:color="auto"/>
      </w:divBdr>
    </w:div>
    <w:div w:id="138883743">
      <w:bodyDiv w:val="1"/>
      <w:marLeft w:val="0"/>
      <w:marRight w:val="0"/>
      <w:marTop w:val="0"/>
      <w:marBottom w:val="0"/>
      <w:divBdr>
        <w:top w:val="none" w:sz="0" w:space="0" w:color="auto"/>
        <w:left w:val="none" w:sz="0" w:space="0" w:color="auto"/>
        <w:bottom w:val="none" w:sz="0" w:space="0" w:color="auto"/>
        <w:right w:val="none" w:sz="0" w:space="0" w:color="auto"/>
      </w:divBdr>
    </w:div>
    <w:div w:id="139267984">
      <w:bodyDiv w:val="1"/>
      <w:marLeft w:val="0"/>
      <w:marRight w:val="0"/>
      <w:marTop w:val="0"/>
      <w:marBottom w:val="0"/>
      <w:divBdr>
        <w:top w:val="none" w:sz="0" w:space="0" w:color="auto"/>
        <w:left w:val="none" w:sz="0" w:space="0" w:color="auto"/>
        <w:bottom w:val="none" w:sz="0" w:space="0" w:color="auto"/>
        <w:right w:val="none" w:sz="0" w:space="0" w:color="auto"/>
      </w:divBdr>
    </w:div>
    <w:div w:id="139272965">
      <w:bodyDiv w:val="1"/>
      <w:marLeft w:val="0"/>
      <w:marRight w:val="0"/>
      <w:marTop w:val="0"/>
      <w:marBottom w:val="0"/>
      <w:divBdr>
        <w:top w:val="none" w:sz="0" w:space="0" w:color="auto"/>
        <w:left w:val="none" w:sz="0" w:space="0" w:color="auto"/>
        <w:bottom w:val="none" w:sz="0" w:space="0" w:color="auto"/>
        <w:right w:val="none" w:sz="0" w:space="0" w:color="auto"/>
      </w:divBdr>
    </w:div>
    <w:div w:id="140970803">
      <w:bodyDiv w:val="1"/>
      <w:marLeft w:val="0"/>
      <w:marRight w:val="0"/>
      <w:marTop w:val="0"/>
      <w:marBottom w:val="0"/>
      <w:divBdr>
        <w:top w:val="none" w:sz="0" w:space="0" w:color="auto"/>
        <w:left w:val="none" w:sz="0" w:space="0" w:color="auto"/>
        <w:bottom w:val="none" w:sz="0" w:space="0" w:color="auto"/>
        <w:right w:val="none" w:sz="0" w:space="0" w:color="auto"/>
      </w:divBdr>
    </w:div>
    <w:div w:id="141898404">
      <w:bodyDiv w:val="1"/>
      <w:marLeft w:val="0"/>
      <w:marRight w:val="0"/>
      <w:marTop w:val="0"/>
      <w:marBottom w:val="0"/>
      <w:divBdr>
        <w:top w:val="none" w:sz="0" w:space="0" w:color="auto"/>
        <w:left w:val="none" w:sz="0" w:space="0" w:color="auto"/>
        <w:bottom w:val="none" w:sz="0" w:space="0" w:color="auto"/>
        <w:right w:val="none" w:sz="0" w:space="0" w:color="auto"/>
      </w:divBdr>
    </w:div>
    <w:div w:id="143200552">
      <w:bodyDiv w:val="1"/>
      <w:marLeft w:val="0"/>
      <w:marRight w:val="0"/>
      <w:marTop w:val="0"/>
      <w:marBottom w:val="0"/>
      <w:divBdr>
        <w:top w:val="none" w:sz="0" w:space="0" w:color="auto"/>
        <w:left w:val="none" w:sz="0" w:space="0" w:color="auto"/>
        <w:bottom w:val="none" w:sz="0" w:space="0" w:color="auto"/>
        <w:right w:val="none" w:sz="0" w:space="0" w:color="auto"/>
      </w:divBdr>
    </w:div>
    <w:div w:id="143277434">
      <w:bodyDiv w:val="1"/>
      <w:marLeft w:val="0"/>
      <w:marRight w:val="0"/>
      <w:marTop w:val="0"/>
      <w:marBottom w:val="0"/>
      <w:divBdr>
        <w:top w:val="none" w:sz="0" w:space="0" w:color="auto"/>
        <w:left w:val="none" w:sz="0" w:space="0" w:color="auto"/>
        <w:bottom w:val="none" w:sz="0" w:space="0" w:color="auto"/>
        <w:right w:val="none" w:sz="0" w:space="0" w:color="auto"/>
      </w:divBdr>
    </w:div>
    <w:div w:id="148785812">
      <w:bodyDiv w:val="1"/>
      <w:marLeft w:val="0"/>
      <w:marRight w:val="0"/>
      <w:marTop w:val="0"/>
      <w:marBottom w:val="0"/>
      <w:divBdr>
        <w:top w:val="none" w:sz="0" w:space="0" w:color="auto"/>
        <w:left w:val="none" w:sz="0" w:space="0" w:color="auto"/>
        <w:bottom w:val="none" w:sz="0" w:space="0" w:color="auto"/>
        <w:right w:val="none" w:sz="0" w:space="0" w:color="auto"/>
      </w:divBdr>
    </w:div>
    <w:div w:id="149446844">
      <w:bodyDiv w:val="1"/>
      <w:marLeft w:val="0"/>
      <w:marRight w:val="0"/>
      <w:marTop w:val="0"/>
      <w:marBottom w:val="0"/>
      <w:divBdr>
        <w:top w:val="none" w:sz="0" w:space="0" w:color="auto"/>
        <w:left w:val="none" w:sz="0" w:space="0" w:color="auto"/>
        <w:bottom w:val="none" w:sz="0" w:space="0" w:color="auto"/>
        <w:right w:val="none" w:sz="0" w:space="0" w:color="auto"/>
      </w:divBdr>
    </w:div>
    <w:div w:id="150565930">
      <w:bodyDiv w:val="1"/>
      <w:marLeft w:val="0"/>
      <w:marRight w:val="0"/>
      <w:marTop w:val="0"/>
      <w:marBottom w:val="0"/>
      <w:divBdr>
        <w:top w:val="none" w:sz="0" w:space="0" w:color="auto"/>
        <w:left w:val="none" w:sz="0" w:space="0" w:color="auto"/>
        <w:bottom w:val="none" w:sz="0" w:space="0" w:color="auto"/>
        <w:right w:val="none" w:sz="0" w:space="0" w:color="auto"/>
      </w:divBdr>
    </w:div>
    <w:div w:id="153037051">
      <w:bodyDiv w:val="1"/>
      <w:marLeft w:val="0"/>
      <w:marRight w:val="0"/>
      <w:marTop w:val="0"/>
      <w:marBottom w:val="0"/>
      <w:divBdr>
        <w:top w:val="none" w:sz="0" w:space="0" w:color="auto"/>
        <w:left w:val="none" w:sz="0" w:space="0" w:color="auto"/>
        <w:bottom w:val="none" w:sz="0" w:space="0" w:color="auto"/>
        <w:right w:val="none" w:sz="0" w:space="0" w:color="auto"/>
      </w:divBdr>
    </w:div>
    <w:div w:id="153108097">
      <w:bodyDiv w:val="1"/>
      <w:marLeft w:val="0"/>
      <w:marRight w:val="0"/>
      <w:marTop w:val="0"/>
      <w:marBottom w:val="0"/>
      <w:divBdr>
        <w:top w:val="none" w:sz="0" w:space="0" w:color="auto"/>
        <w:left w:val="none" w:sz="0" w:space="0" w:color="auto"/>
        <w:bottom w:val="none" w:sz="0" w:space="0" w:color="auto"/>
        <w:right w:val="none" w:sz="0" w:space="0" w:color="auto"/>
      </w:divBdr>
    </w:div>
    <w:div w:id="154227948">
      <w:bodyDiv w:val="1"/>
      <w:marLeft w:val="0"/>
      <w:marRight w:val="0"/>
      <w:marTop w:val="0"/>
      <w:marBottom w:val="0"/>
      <w:divBdr>
        <w:top w:val="none" w:sz="0" w:space="0" w:color="auto"/>
        <w:left w:val="none" w:sz="0" w:space="0" w:color="auto"/>
        <w:bottom w:val="none" w:sz="0" w:space="0" w:color="auto"/>
        <w:right w:val="none" w:sz="0" w:space="0" w:color="auto"/>
      </w:divBdr>
    </w:div>
    <w:div w:id="154229506">
      <w:bodyDiv w:val="1"/>
      <w:marLeft w:val="0"/>
      <w:marRight w:val="0"/>
      <w:marTop w:val="0"/>
      <w:marBottom w:val="0"/>
      <w:divBdr>
        <w:top w:val="none" w:sz="0" w:space="0" w:color="auto"/>
        <w:left w:val="none" w:sz="0" w:space="0" w:color="auto"/>
        <w:bottom w:val="none" w:sz="0" w:space="0" w:color="auto"/>
        <w:right w:val="none" w:sz="0" w:space="0" w:color="auto"/>
      </w:divBdr>
    </w:div>
    <w:div w:id="158498189">
      <w:bodyDiv w:val="1"/>
      <w:marLeft w:val="0"/>
      <w:marRight w:val="0"/>
      <w:marTop w:val="0"/>
      <w:marBottom w:val="0"/>
      <w:divBdr>
        <w:top w:val="none" w:sz="0" w:space="0" w:color="auto"/>
        <w:left w:val="none" w:sz="0" w:space="0" w:color="auto"/>
        <w:bottom w:val="none" w:sz="0" w:space="0" w:color="auto"/>
        <w:right w:val="none" w:sz="0" w:space="0" w:color="auto"/>
      </w:divBdr>
    </w:div>
    <w:div w:id="160197305">
      <w:bodyDiv w:val="1"/>
      <w:marLeft w:val="0"/>
      <w:marRight w:val="0"/>
      <w:marTop w:val="0"/>
      <w:marBottom w:val="0"/>
      <w:divBdr>
        <w:top w:val="none" w:sz="0" w:space="0" w:color="auto"/>
        <w:left w:val="none" w:sz="0" w:space="0" w:color="auto"/>
        <w:bottom w:val="none" w:sz="0" w:space="0" w:color="auto"/>
        <w:right w:val="none" w:sz="0" w:space="0" w:color="auto"/>
      </w:divBdr>
    </w:div>
    <w:div w:id="160314973">
      <w:bodyDiv w:val="1"/>
      <w:marLeft w:val="0"/>
      <w:marRight w:val="0"/>
      <w:marTop w:val="0"/>
      <w:marBottom w:val="0"/>
      <w:divBdr>
        <w:top w:val="none" w:sz="0" w:space="0" w:color="auto"/>
        <w:left w:val="none" w:sz="0" w:space="0" w:color="auto"/>
        <w:bottom w:val="none" w:sz="0" w:space="0" w:color="auto"/>
        <w:right w:val="none" w:sz="0" w:space="0" w:color="auto"/>
      </w:divBdr>
    </w:div>
    <w:div w:id="160892684">
      <w:bodyDiv w:val="1"/>
      <w:marLeft w:val="0"/>
      <w:marRight w:val="0"/>
      <w:marTop w:val="0"/>
      <w:marBottom w:val="0"/>
      <w:divBdr>
        <w:top w:val="none" w:sz="0" w:space="0" w:color="auto"/>
        <w:left w:val="none" w:sz="0" w:space="0" w:color="auto"/>
        <w:bottom w:val="none" w:sz="0" w:space="0" w:color="auto"/>
        <w:right w:val="none" w:sz="0" w:space="0" w:color="auto"/>
      </w:divBdr>
    </w:div>
    <w:div w:id="161698453">
      <w:bodyDiv w:val="1"/>
      <w:marLeft w:val="0"/>
      <w:marRight w:val="0"/>
      <w:marTop w:val="0"/>
      <w:marBottom w:val="0"/>
      <w:divBdr>
        <w:top w:val="none" w:sz="0" w:space="0" w:color="auto"/>
        <w:left w:val="none" w:sz="0" w:space="0" w:color="auto"/>
        <w:bottom w:val="none" w:sz="0" w:space="0" w:color="auto"/>
        <w:right w:val="none" w:sz="0" w:space="0" w:color="auto"/>
      </w:divBdr>
    </w:div>
    <w:div w:id="165479016">
      <w:bodyDiv w:val="1"/>
      <w:marLeft w:val="0"/>
      <w:marRight w:val="0"/>
      <w:marTop w:val="0"/>
      <w:marBottom w:val="0"/>
      <w:divBdr>
        <w:top w:val="none" w:sz="0" w:space="0" w:color="auto"/>
        <w:left w:val="none" w:sz="0" w:space="0" w:color="auto"/>
        <w:bottom w:val="none" w:sz="0" w:space="0" w:color="auto"/>
        <w:right w:val="none" w:sz="0" w:space="0" w:color="auto"/>
      </w:divBdr>
    </w:div>
    <w:div w:id="165830255">
      <w:bodyDiv w:val="1"/>
      <w:marLeft w:val="0"/>
      <w:marRight w:val="0"/>
      <w:marTop w:val="0"/>
      <w:marBottom w:val="0"/>
      <w:divBdr>
        <w:top w:val="none" w:sz="0" w:space="0" w:color="auto"/>
        <w:left w:val="none" w:sz="0" w:space="0" w:color="auto"/>
        <w:bottom w:val="none" w:sz="0" w:space="0" w:color="auto"/>
        <w:right w:val="none" w:sz="0" w:space="0" w:color="auto"/>
      </w:divBdr>
    </w:div>
    <w:div w:id="166600803">
      <w:bodyDiv w:val="1"/>
      <w:marLeft w:val="0"/>
      <w:marRight w:val="0"/>
      <w:marTop w:val="0"/>
      <w:marBottom w:val="0"/>
      <w:divBdr>
        <w:top w:val="none" w:sz="0" w:space="0" w:color="auto"/>
        <w:left w:val="none" w:sz="0" w:space="0" w:color="auto"/>
        <w:bottom w:val="none" w:sz="0" w:space="0" w:color="auto"/>
        <w:right w:val="none" w:sz="0" w:space="0" w:color="auto"/>
      </w:divBdr>
    </w:div>
    <w:div w:id="169295089">
      <w:bodyDiv w:val="1"/>
      <w:marLeft w:val="0"/>
      <w:marRight w:val="0"/>
      <w:marTop w:val="0"/>
      <w:marBottom w:val="0"/>
      <w:divBdr>
        <w:top w:val="none" w:sz="0" w:space="0" w:color="auto"/>
        <w:left w:val="none" w:sz="0" w:space="0" w:color="auto"/>
        <w:bottom w:val="none" w:sz="0" w:space="0" w:color="auto"/>
        <w:right w:val="none" w:sz="0" w:space="0" w:color="auto"/>
      </w:divBdr>
    </w:div>
    <w:div w:id="169416775">
      <w:bodyDiv w:val="1"/>
      <w:marLeft w:val="0"/>
      <w:marRight w:val="0"/>
      <w:marTop w:val="0"/>
      <w:marBottom w:val="0"/>
      <w:divBdr>
        <w:top w:val="none" w:sz="0" w:space="0" w:color="auto"/>
        <w:left w:val="none" w:sz="0" w:space="0" w:color="auto"/>
        <w:bottom w:val="none" w:sz="0" w:space="0" w:color="auto"/>
        <w:right w:val="none" w:sz="0" w:space="0" w:color="auto"/>
      </w:divBdr>
    </w:div>
    <w:div w:id="170339021">
      <w:bodyDiv w:val="1"/>
      <w:marLeft w:val="0"/>
      <w:marRight w:val="0"/>
      <w:marTop w:val="0"/>
      <w:marBottom w:val="0"/>
      <w:divBdr>
        <w:top w:val="none" w:sz="0" w:space="0" w:color="auto"/>
        <w:left w:val="none" w:sz="0" w:space="0" w:color="auto"/>
        <w:bottom w:val="none" w:sz="0" w:space="0" w:color="auto"/>
        <w:right w:val="none" w:sz="0" w:space="0" w:color="auto"/>
      </w:divBdr>
    </w:div>
    <w:div w:id="171453783">
      <w:bodyDiv w:val="1"/>
      <w:marLeft w:val="0"/>
      <w:marRight w:val="0"/>
      <w:marTop w:val="0"/>
      <w:marBottom w:val="0"/>
      <w:divBdr>
        <w:top w:val="none" w:sz="0" w:space="0" w:color="auto"/>
        <w:left w:val="none" w:sz="0" w:space="0" w:color="auto"/>
        <w:bottom w:val="none" w:sz="0" w:space="0" w:color="auto"/>
        <w:right w:val="none" w:sz="0" w:space="0" w:color="auto"/>
      </w:divBdr>
    </w:div>
    <w:div w:id="174274206">
      <w:bodyDiv w:val="1"/>
      <w:marLeft w:val="0"/>
      <w:marRight w:val="0"/>
      <w:marTop w:val="0"/>
      <w:marBottom w:val="0"/>
      <w:divBdr>
        <w:top w:val="none" w:sz="0" w:space="0" w:color="auto"/>
        <w:left w:val="none" w:sz="0" w:space="0" w:color="auto"/>
        <w:bottom w:val="none" w:sz="0" w:space="0" w:color="auto"/>
        <w:right w:val="none" w:sz="0" w:space="0" w:color="auto"/>
      </w:divBdr>
    </w:div>
    <w:div w:id="175078065">
      <w:bodyDiv w:val="1"/>
      <w:marLeft w:val="0"/>
      <w:marRight w:val="0"/>
      <w:marTop w:val="0"/>
      <w:marBottom w:val="0"/>
      <w:divBdr>
        <w:top w:val="none" w:sz="0" w:space="0" w:color="auto"/>
        <w:left w:val="none" w:sz="0" w:space="0" w:color="auto"/>
        <w:bottom w:val="none" w:sz="0" w:space="0" w:color="auto"/>
        <w:right w:val="none" w:sz="0" w:space="0" w:color="auto"/>
      </w:divBdr>
    </w:div>
    <w:div w:id="175386141">
      <w:bodyDiv w:val="1"/>
      <w:marLeft w:val="0"/>
      <w:marRight w:val="0"/>
      <w:marTop w:val="0"/>
      <w:marBottom w:val="0"/>
      <w:divBdr>
        <w:top w:val="none" w:sz="0" w:space="0" w:color="auto"/>
        <w:left w:val="none" w:sz="0" w:space="0" w:color="auto"/>
        <w:bottom w:val="none" w:sz="0" w:space="0" w:color="auto"/>
        <w:right w:val="none" w:sz="0" w:space="0" w:color="auto"/>
      </w:divBdr>
    </w:div>
    <w:div w:id="176819726">
      <w:bodyDiv w:val="1"/>
      <w:marLeft w:val="0"/>
      <w:marRight w:val="0"/>
      <w:marTop w:val="0"/>
      <w:marBottom w:val="0"/>
      <w:divBdr>
        <w:top w:val="none" w:sz="0" w:space="0" w:color="auto"/>
        <w:left w:val="none" w:sz="0" w:space="0" w:color="auto"/>
        <w:bottom w:val="none" w:sz="0" w:space="0" w:color="auto"/>
        <w:right w:val="none" w:sz="0" w:space="0" w:color="auto"/>
      </w:divBdr>
    </w:div>
    <w:div w:id="180289974">
      <w:bodyDiv w:val="1"/>
      <w:marLeft w:val="0"/>
      <w:marRight w:val="0"/>
      <w:marTop w:val="0"/>
      <w:marBottom w:val="0"/>
      <w:divBdr>
        <w:top w:val="none" w:sz="0" w:space="0" w:color="auto"/>
        <w:left w:val="none" w:sz="0" w:space="0" w:color="auto"/>
        <w:bottom w:val="none" w:sz="0" w:space="0" w:color="auto"/>
        <w:right w:val="none" w:sz="0" w:space="0" w:color="auto"/>
      </w:divBdr>
    </w:div>
    <w:div w:id="180319041">
      <w:bodyDiv w:val="1"/>
      <w:marLeft w:val="0"/>
      <w:marRight w:val="0"/>
      <w:marTop w:val="0"/>
      <w:marBottom w:val="0"/>
      <w:divBdr>
        <w:top w:val="none" w:sz="0" w:space="0" w:color="auto"/>
        <w:left w:val="none" w:sz="0" w:space="0" w:color="auto"/>
        <w:bottom w:val="none" w:sz="0" w:space="0" w:color="auto"/>
        <w:right w:val="none" w:sz="0" w:space="0" w:color="auto"/>
      </w:divBdr>
    </w:div>
    <w:div w:id="182332034">
      <w:bodyDiv w:val="1"/>
      <w:marLeft w:val="0"/>
      <w:marRight w:val="0"/>
      <w:marTop w:val="0"/>
      <w:marBottom w:val="0"/>
      <w:divBdr>
        <w:top w:val="none" w:sz="0" w:space="0" w:color="auto"/>
        <w:left w:val="none" w:sz="0" w:space="0" w:color="auto"/>
        <w:bottom w:val="none" w:sz="0" w:space="0" w:color="auto"/>
        <w:right w:val="none" w:sz="0" w:space="0" w:color="auto"/>
      </w:divBdr>
    </w:div>
    <w:div w:id="182521684">
      <w:bodyDiv w:val="1"/>
      <w:marLeft w:val="0"/>
      <w:marRight w:val="0"/>
      <w:marTop w:val="0"/>
      <w:marBottom w:val="0"/>
      <w:divBdr>
        <w:top w:val="none" w:sz="0" w:space="0" w:color="auto"/>
        <w:left w:val="none" w:sz="0" w:space="0" w:color="auto"/>
        <w:bottom w:val="none" w:sz="0" w:space="0" w:color="auto"/>
        <w:right w:val="none" w:sz="0" w:space="0" w:color="auto"/>
      </w:divBdr>
    </w:div>
    <w:div w:id="188567929">
      <w:bodyDiv w:val="1"/>
      <w:marLeft w:val="0"/>
      <w:marRight w:val="0"/>
      <w:marTop w:val="0"/>
      <w:marBottom w:val="0"/>
      <w:divBdr>
        <w:top w:val="none" w:sz="0" w:space="0" w:color="auto"/>
        <w:left w:val="none" w:sz="0" w:space="0" w:color="auto"/>
        <w:bottom w:val="none" w:sz="0" w:space="0" w:color="auto"/>
        <w:right w:val="none" w:sz="0" w:space="0" w:color="auto"/>
      </w:divBdr>
    </w:div>
    <w:div w:id="189799067">
      <w:bodyDiv w:val="1"/>
      <w:marLeft w:val="0"/>
      <w:marRight w:val="0"/>
      <w:marTop w:val="0"/>
      <w:marBottom w:val="0"/>
      <w:divBdr>
        <w:top w:val="none" w:sz="0" w:space="0" w:color="auto"/>
        <w:left w:val="none" w:sz="0" w:space="0" w:color="auto"/>
        <w:bottom w:val="none" w:sz="0" w:space="0" w:color="auto"/>
        <w:right w:val="none" w:sz="0" w:space="0" w:color="auto"/>
      </w:divBdr>
    </w:div>
    <w:div w:id="194344470">
      <w:bodyDiv w:val="1"/>
      <w:marLeft w:val="0"/>
      <w:marRight w:val="0"/>
      <w:marTop w:val="0"/>
      <w:marBottom w:val="0"/>
      <w:divBdr>
        <w:top w:val="none" w:sz="0" w:space="0" w:color="auto"/>
        <w:left w:val="none" w:sz="0" w:space="0" w:color="auto"/>
        <w:bottom w:val="none" w:sz="0" w:space="0" w:color="auto"/>
        <w:right w:val="none" w:sz="0" w:space="0" w:color="auto"/>
      </w:divBdr>
    </w:div>
    <w:div w:id="194345559">
      <w:bodyDiv w:val="1"/>
      <w:marLeft w:val="0"/>
      <w:marRight w:val="0"/>
      <w:marTop w:val="0"/>
      <w:marBottom w:val="0"/>
      <w:divBdr>
        <w:top w:val="none" w:sz="0" w:space="0" w:color="auto"/>
        <w:left w:val="none" w:sz="0" w:space="0" w:color="auto"/>
        <w:bottom w:val="none" w:sz="0" w:space="0" w:color="auto"/>
        <w:right w:val="none" w:sz="0" w:space="0" w:color="auto"/>
      </w:divBdr>
    </w:div>
    <w:div w:id="198203268">
      <w:bodyDiv w:val="1"/>
      <w:marLeft w:val="0"/>
      <w:marRight w:val="0"/>
      <w:marTop w:val="0"/>
      <w:marBottom w:val="0"/>
      <w:divBdr>
        <w:top w:val="none" w:sz="0" w:space="0" w:color="auto"/>
        <w:left w:val="none" w:sz="0" w:space="0" w:color="auto"/>
        <w:bottom w:val="none" w:sz="0" w:space="0" w:color="auto"/>
        <w:right w:val="none" w:sz="0" w:space="0" w:color="auto"/>
      </w:divBdr>
    </w:div>
    <w:div w:id="199711075">
      <w:bodyDiv w:val="1"/>
      <w:marLeft w:val="0"/>
      <w:marRight w:val="0"/>
      <w:marTop w:val="0"/>
      <w:marBottom w:val="0"/>
      <w:divBdr>
        <w:top w:val="none" w:sz="0" w:space="0" w:color="auto"/>
        <w:left w:val="none" w:sz="0" w:space="0" w:color="auto"/>
        <w:bottom w:val="none" w:sz="0" w:space="0" w:color="auto"/>
        <w:right w:val="none" w:sz="0" w:space="0" w:color="auto"/>
      </w:divBdr>
    </w:div>
    <w:div w:id="200368053">
      <w:bodyDiv w:val="1"/>
      <w:marLeft w:val="0"/>
      <w:marRight w:val="0"/>
      <w:marTop w:val="0"/>
      <w:marBottom w:val="0"/>
      <w:divBdr>
        <w:top w:val="none" w:sz="0" w:space="0" w:color="auto"/>
        <w:left w:val="none" w:sz="0" w:space="0" w:color="auto"/>
        <w:bottom w:val="none" w:sz="0" w:space="0" w:color="auto"/>
        <w:right w:val="none" w:sz="0" w:space="0" w:color="auto"/>
      </w:divBdr>
    </w:div>
    <w:div w:id="200945508">
      <w:bodyDiv w:val="1"/>
      <w:marLeft w:val="0"/>
      <w:marRight w:val="0"/>
      <w:marTop w:val="0"/>
      <w:marBottom w:val="0"/>
      <w:divBdr>
        <w:top w:val="none" w:sz="0" w:space="0" w:color="auto"/>
        <w:left w:val="none" w:sz="0" w:space="0" w:color="auto"/>
        <w:bottom w:val="none" w:sz="0" w:space="0" w:color="auto"/>
        <w:right w:val="none" w:sz="0" w:space="0" w:color="auto"/>
      </w:divBdr>
    </w:div>
    <w:div w:id="203642545">
      <w:bodyDiv w:val="1"/>
      <w:marLeft w:val="0"/>
      <w:marRight w:val="0"/>
      <w:marTop w:val="0"/>
      <w:marBottom w:val="0"/>
      <w:divBdr>
        <w:top w:val="none" w:sz="0" w:space="0" w:color="auto"/>
        <w:left w:val="none" w:sz="0" w:space="0" w:color="auto"/>
        <w:bottom w:val="none" w:sz="0" w:space="0" w:color="auto"/>
        <w:right w:val="none" w:sz="0" w:space="0" w:color="auto"/>
      </w:divBdr>
    </w:div>
    <w:div w:id="208149542">
      <w:bodyDiv w:val="1"/>
      <w:marLeft w:val="0"/>
      <w:marRight w:val="0"/>
      <w:marTop w:val="0"/>
      <w:marBottom w:val="0"/>
      <w:divBdr>
        <w:top w:val="none" w:sz="0" w:space="0" w:color="auto"/>
        <w:left w:val="none" w:sz="0" w:space="0" w:color="auto"/>
        <w:bottom w:val="none" w:sz="0" w:space="0" w:color="auto"/>
        <w:right w:val="none" w:sz="0" w:space="0" w:color="auto"/>
      </w:divBdr>
    </w:div>
    <w:div w:id="208153081">
      <w:bodyDiv w:val="1"/>
      <w:marLeft w:val="0"/>
      <w:marRight w:val="0"/>
      <w:marTop w:val="0"/>
      <w:marBottom w:val="0"/>
      <w:divBdr>
        <w:top w:val="none" w:sz="0" w:space="0" w:color="auto"/>
        <w:left w:val="none" w:sz="0" w:space="0" w:color="auto"/>
        <w:bottom w:val="none" w:sz="0" w:space="0" w:color="auto"/>
        <w:right w:val="none" w:sz="0" w:space="0" w:color="auto"/>
      </w:divBdr>
    </w:div>
    <w:div w:id="209853466">
      <w:bodyDiv w:val="1"/>
      <w:marLeft w:val="0"/>
      <w:marRight w:val="0"/>
      <w:marTop w:val="0"/>
      <w:marBottom w:val="0"/>
      <w:divBdr>
        <w:top w:val="none" w:sz="0" w:space="0" w:color="auto"/>
        <w:left w:val="none" w:sz="0" w:space="0" w:color="auto"/>
        <w:bottom w:val="none" w:sz="0" w:space="0" w:color="auto"/>
        <w:right w:val="none" w:sz="0" w:space="0" w:color="auto"/>
      </w:divBdr>
    </w:div>
    <w:div w:id="212348105">
      <w:bodyDiv w:val="1"/>
      <w:marLeft w:val="0"/>
      <w:marRight w:val="0"/>
      <w:marTop w:val="0"/>
      <w:marBottom w:val="0"/>
      <w:divBdr>
        <w:top w:val="none" w:sz="0" w:space="0" w:color="auto"/>
        <w:left w:val="none" w:sz="0" w:space="0" w:color="auto"/>
        <w:bottom w:val="none" w:sz="0" w:space="0" w:color="auto"/>
        <w:right w:val="none" w:sz="0" w:space="0" w:color="auto"/>
      </w:divBdr>
    </w:div>
    <w:div w:id="215354682">
      <w:bodyDiv w:val="1"/>
      <w:marLeft w:val="0"/>
      <w:marRight w:val="0"/>
      <w:marTop w:val="0"/>
      <w:marBottom w:val="0"/>
      <w:divBdr>
        <w:top w:val="none" w:sz="0" w:space="0" w:color="auto"/>
        <w:left w:val="none" w:sz="0" w:space="0" w:color="auto"/>
        <w:bottom w:val="none" w:sz="0" w:space="0" w:color="auto"/>
        <w:right w:val="none" w:sz="0" w:space="0" w:color="auto"/>
      </w:divBdr>
    </w:div>
    <w:div w:id="215776468">
      <w:bodyDiv w:val="1"/>
      <w:marLeft w:val="0"/>
      <w:marRight w:val="0"/>
      <w:marTop w:val="0"/>
      <w:marBottom w:val="0"/>
      <w:divBdr>
        <w:top w:val="none" w:sz="0" w:space="0" w:color="auto"/>
        <w:left w:val="none" w:sz="0" w:space="0" w:color="auto"/>
        <w:bottom w:val="none" w:sz="0" w:space="0" w:color="auto"/>
        <w:right w:val="none" w:sz="0" w:space="0" w:color="auto"/>
      </w:divBdr>
    </w:div>
    <w:div w:id="217785555">
      <w:bodyDiv w:val="1"/>
      <w:marLeft w:val="0"/>
      <w:marRight w:val="0"/>
      <w:marTop w:val="0"/>
      <w:marBottom w:val="0"/>
      <w:divBdr>
        <w:top w:val="none" w:sz="0" w:space="0" w:color="auto"/>
        <w:left w:val="none" w:sz="0" w:space="0" w:color="auto"/>
        <w:bottom w:val="none" w:sz="0" w:space="0" w:color="auto"/>
        <w:right w:val="none" w:sz="0" w:space="0" w:color="auto"/>
      </w:divBdr>
    </w:div>
    <w:div w:id="219632499">
      <w:bodyDiv w:val="1"/>
      <w:marLeft w:val="0"/>
      <w:marRight w:val="0"/>
      <w:marTop w:val="0"/>
      <w:marBottom w:val="0"/>
      <w:divBdr>
        <w:top w:val="none" w:sz="0" w:space="0" w:color="auto"/>
        <w:left w:val="none" w:sz="0" w:space="0" w:color="auto"/>
        <w:bottom w:val="none" w:sz="0" w:space="0" w:color="auto"/>
        <w:right w:val="none" w:sz="0" w:space="0" w:color="auto"/>
      </w:divBdr>
    </w:div>
    <w:div w:id="221527808">
      <w:bodyDiv w:val="1"/>
      <w:marLeft w:val="0"/>
      <w:marRight w:val="0"/>
      <w:marTop w:val="0"/>
      <w:marBottom w:val="0"/>
      <w:divBdr>
        <w:top w:val="none" w:sz="0" w:space="0" w:color="auto"/>
        <w:left w:val="none" w:sz="0" w:space="0" w:color="auto"/>
        <w:bottom w:val="none" w:sz="0" w:space="0" w:color="auto"/>
        <w:right w:val="none" w:sz="0" w:space="0" w:color="auto"/>
      </w:divBdr>
    </w:div>
    <w:div w:id="221723060">
      <w:bodyDiv w:val="1"/>
      <w:marLeft w:val="0"/>
      <w:marRight w:val="0"/>
      <w:marTop w:val="0"/>
      <w:marBottom w:val="0"/>
      <w:divBdr>
        <w:top w:val="none" w:sz="0" w:space="0" w:color="auto"/>
        <w:left w:val="none" w:sz="0" w:space="0" w:color="auto"/>
        <w:bottom w:val="none" w:sz="0" w:space="0" w:color="auto"/>
        <w:right w:val="none" w:sz="0" w:space="0" w:color="auto"/>
      </w:divBdr>
    </w:div>
    <w:div w:id="222758326">
      <w:bodyDiv w:val="1"/>
      <w:marLeft w:val="0"/>
      <w:marRight w:val="0"/>
      <w:marTop w:val="0"/>
      <w:marBottom w:val="0"/>
      <w:divBdr>
        <w:top w:val="none" w:sz="0" w:space="0" w:color="auto"/>
        <w:left w:val="none" w:sz="0" w:space="0" w:color="auto"/>
        <w:bottom w:val="none" w:sz="0" w:space="0" w:color="auto"/>
        <w:right w:val="none" w:sz="0" w:space="0" w:color="auto"/>
      </w:divBdr>
    </w:div>
    <w:div w:id="226258666">
      <w:bodyDiv w:val="1"/>
      <w:marLeft w:val="0"/>
      <w:marRight w:val="0"/>
      <w:marTop w:val="0"/>
      <w:marBottom w:val="0"/>
      <w:divBdr>
        <w:top w:val="none" w:sz="0" w:space="0" w:color="auto"/>
        <w:left w:val="none" w:sz="0" w:space="0" w:color="auto"/>
        <w:bottom w:val="none" w:sz="0" w:space="0" w:color="auto"/>
        <w:right w:val="none" w:sz="0" w:space="0" w:color="auto"/>
      </w:divBdr>
      <w:divsChild>
        <w:div w:id="387606299">
          <w:marLeft w:val="0"/>
          <w:marRight w:val="0"/>
          <w:marTop w:val="0"/>
          <w:marBottom w:val="0"/>
          <w:divBdr>
            <w:top w:val="none" w:sz="0" w:space="0" w:color="auto"/>
            <w:left w:val="none" w:sz="0" w:space="0" w:color="auto"/>
            <w:bottom w:val="none" w:sz="0" w:space="0" w:color="auto"/>
            <w:right w:val="none" w:sz="0" w:space="0" w:color="auto"/>
          </w:divBdr>
          <w:divsChild>
            <w:div w:id="218201758">
              <w:marLeft w:val="0"/>
              <w:marRight w:val="0"/>
              <w:marTop w:val="0"/>
              <w:marBottom w:val="0"/>
              <w:divBdr>
                <w:top w:val="none" w:sz="0" w:space="0" w:color="auto"/>
                <w:left w:val="none" w:sz="0" w:space="0" w:color="auto"/>
                <w:bottom w:val="none" w:sz="0" w:space="0" w:color="auto"/>
                <w:right w:val="none" w:sz="0" w:space="0" w:color="auto"/>
              </w:divBdr>
              <w:divsChild>
                <w:div w:id="1412896967">
                  <w:marLeft w:val="0"/>
                  <w:marRight w:val="0"/>
                  <w:marTop w:val="0"/>
                  <w:marBottom w:val="0"/>
                  <w:divBdr>
                    <w:top w:val="none" w:sz="0" w:space="0" w:color="auto"/>
                    <w:left w:val="none" w:sz="0" w:space="0" w:color="auto"/>
                    <w:bottom w:val="none" w:sz="0" w:space="0" w:color="auto"/>
                    <w:right w:val="none" w:sz="0" w:space="0" w:color="auto"/>
                  </w:divBdr>
                  <w:divsChild>
                    <w:div w:id="16389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860796">
          <w:marLeft w:val="0"/>
          <w:marRight w:val="0"/>
          <w:marTop w:val="0"/>
          <w:marBottom w:val="0"/>
          <w:divBdr>
            <w:top w:val="none" w:sz="0" w:space="0" w:color="auto"/>
            <w:left w:val="none" w:sz="0" w:space="0" w:color="auto"/>
            <w:bottom w:val="none" w:sz="0" w:space="0" w:color="auto"/>
            <w:right w:val="none" w:sz="0" w:space="0" w:color="auto"/>
          </w:divBdr>
          <w:divsChild>
            <w:div w:id="1871184954">
              <w:marLeft w:val="0"/>
              <w:marRight w:val="0"/>
              <w:marTop w:val="0"/>
              <w:marBottom w:val="0"/>
              <w:divBdr>
                <w:top w:val="none" w:sz="0" w:space="0" w:color="auto"/>
                <w:left w:val="none" w:sz="0" w:space="0" w:color="auto"/>
                <w:bottom w:val="none" w:sz="0" w:space="0" w:color="auto"/>
                <w:right w:val="none" w:sz="0" w:space="0" w:color="auto"/>
              </w:divBdr>
            </w:div>
          </w:divsChild>
        </w:div>
        <w:div w:id="964239371">
          <w:marLeft w:val="0"/>
          <w:marRight w:val="0"/>
          <w:marTop w:val="0"/>
          <w:marBottom w:val="0"/>
          <w:divBdr>
            <w:top w:val="none" w:sz="0" w:space="0" w:color="auto"/>
            <w:left w:val="none" w:sz="0" w:space="0" w:color="auto"/>
            <w:bottom w:val="none" w:sz="0" w:space="0" w:color="auto"/>
            <w:right w:val="none" w:sz="0" w:space="0" w:color="auto"/>
          </w:divBdr>
          <w:divsChild>
            <w:div w:id="852114264">
              <w:marLeft w:val="0"/>
              <w:marRight w:val="0"/>
              <w:marTop w:val="0"/>
              <w:marBottom w:val="0"/>
              <w:divBdr>
                <w:top w:val="none" w:sz="0" w:space="0" w:color="auto"/>
                <w:left w:val="none" w:sz="0" w:space="0" w:color="auto"/>
                <w:bottom w:val="none" w:sz="0" w:space="0" w:color="auto"/>
                <w:right w:val="none" w:sz="0" w:space="0" w:color="auto"/>
              </w:divBdr>
              <w:divsChild>
                <w:div w:id="10466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79656">
          <w:marLeft w:val="0"/>
          <w:marRight w:val="0"/>
          <w:marTop w:val="0"/>
          <w:marBottom w:val="0"/>
          <w:divBdr>
            <w:top w:val="none" w:sz="0" w:space="0" w:color="auto"/>
            <w:left w:val="none" w:sz="0" w:space="0" w:color="auto"/>
            <w:bottom w:val="none" w:sz="0" w:space="0" w:color="auto"/>
            <w:right w:val="none" w:sz="0" w:space="0" w:color="auto"/>
          </w:divBdr>
          <w:divsChild>
            <w:div w:id="594898223">
              <w:marLeft w:val="0"/>
              <w:marRight w:val="0"/>
              <w:marTop w:val="0"/>
              <w:marBottom w:val="0"/>
              <w:divBdr>
                <w:top w:val="none" w:sz="0" w:space="0" w:color="auto"/>
                <w:left w:val="none" w:sz="0" w:space="0" w:color="auto"/>
                <w:bottom w:val="none" w:sz="0" w:space="0" w:color="auto"/>
                <w:right w:val="none" w:sz="0" w:space="0" w:color="auto"/>
              </w:divBdr>
              <w:divsChild>
                <w:div w:id="74012228">
                  <w:marLeft w:val="0"/>
                  <w:marRight w:val="0"/>
                  <w:marTop w:val="0"/>
                  <w:marBottom w:val="0"/>
                  <w:divBdr>
                    <w:top w:val="none" w:sz="0" w:space="0" w:color="auto"/>
                    <w:left w:val="none" w:sz="0" w:space="0" w:color="auto"/>
                    <w:bottom w:val="none" w:sz="0" w:space="0" w:color="auto"/>
                    <w:right w:val="none" w:sz="0" w:space="0" w:color="auto"/>
                  </w:divBdr>
                  <w:divsChild>
                    <w:div w:id="1157653384">
                      <w:marLeft w:val="0"/>
                      <w:marRight w:val="0"/>
                      <w:marTop w:val="0"/>
                      <w:marBottom w:val="0"/>
                      <w:divBdr>
                        <w:top w:val="none" w:sz="0" w:space="0" w:color="auto"/>
                        <w:left w:val="none" w:sz="0" w:space="0" w:color="auto"/>
                        <w:bottom w:val="none" w:sz="0" w:space="0" w:color="auto"/>
                        <w:right w:val="none" w:sz="0" w:space="0" w:color="auto"/>
                      </w:divBdr>
                      <w:divsChild>
                        <w:div w:id="1775439141">
                          <w:marLeft w:val="0"/>
                          <w:marRight w:val="0"/>
                          <w:marTop w:val="0"/>
                          <w:marBottom w:val="0"/>
                          <w:divBdr>
                            <w:top w:val="none" w:sz="0" w:space="0" w:color="auto"/>
                            <w:left w:val="none" w:sz="0" w:space="0" w:color="auto"/>
                            <w:bottom w:val="none" w:sz="0" w:space="0" w:color="auto"/>
                            <w:right w:val="none" w:sz="0" w:space="0" w:color="auto"/>
                          </w:divBdr>
                          <w:divsChild>
                            <w:div w:id="752051864">
                              <w:marLeft w:val="0"/>
                              <w:marRight w:val="0"/>
                              <w:marTop w:val="0"/>
                              <w:marBottom w:val="0"/>
                              <w:divBdr>
                                <w:top w:val="none" w:sz="0" w:space="0" w:color="auto"/>
                                <w:left w:val="none" w:sz="0" w:space="0" w:color="auto"/>
                                <w:bottom w:val="none" w:sz="0" w:space="0" w:color="auto"/>
                                <w:right w:val="none" w:sz="0" w:space="0" w:color="auto"/>
                              </w:divBdr>
                              <w:divsChild>
                                <w:div w:id="426534847">
                                  <w:marLeft w:val="0"/>
                                  <w:marRight w:val="0"/>
                                  <w:marTop w:val="0"/>
                                  <w:marBottom w:val="0"/>
                                  <w:divBdr>
                                    <w:top w:val="none" w:sz="0" w:space="0" w:color="auto"/>
                                    <w:left w:val="none" w:sz="0" w:space="0" w:color="auto"/>
                                    <w:bottom w:val="none" w:sz="0" w:space="0" w:color="auto"/>
                                    <w:right w:val="none" w:sz="0" w:space="0" w:color="auto"/>
                                  </w:divBdr>
                                  <w:divsChild>
                                    <w:div w:id="164465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93348">
                              <w:marLeft w:val="0"/>
                              <w:marRight w:val="0"/>
                              <w:marTop w:val="0"/>
                              <w:marBottom w:val="0"/>
                              <w:divBdr>
                                <w:top w:val="none" w:sz="0" w:space="0" w:color="auto"/>
                                <w:left w:val="none" w:sz="0" w:space="0" w:color="auto"/>
                                <w:bottom w:val="none" w:sz="0" w:space="0" w:color="auto"/>
                                <w:right w:val="none" w:sz="0" w:space="0" w:color="auto"/>
                              </w:divBdr>
                              <w:divsChild>
                                <w:div w:id="424880914">
                                  <w:marLeft w:val="0"/>
                                  <w:marRight w:val="0"/>
                                  <w:marTop w:val="0"/>
                                  <w:marBottom w:val="0"/>
                                  <w:divBdr>
                                    <w:top w:val="none" w:sz="0" w:space="0" w:color="auto"/>
                                    <w:left w:val="none" w:sz="0" w:space="0" w:color="auto"/>
                                    <w:bottom w:val="none" w:sz="0" w:space="0" w:color="auto"/>
                                    <w:right w:val="none" w:sz="0" w:space="0" w:color="auto"/>
                                  </w:divBdr>
                                  <w:divsChild>
                                    <w:div w:id="174417084">
                                      <w:marLeft w:val="0"/>
                                      <w:marRight w:val="0"/>
                                      <w:marTop w:val="0"/>
                                      <w:marBottom w:val="0"/>
                                      <w:divBdr>
                                        <w:top w:val="none" w:sz="0" w:space="0" w:color="auto"/>
                                        <w:left w:val="none" w:sz="0" w:space="0" w:color="auto"/>
                                        <w:bottom w:val="none" w:sz="0" w:space="0" w:color="auto"/>
                                        <w:right w:val="none" w:sz="0" w:space="0" w:color="auto"/>
                                      </w:divBdr>
                                    </w:div>
                                    <w:div w:id="33431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7180933">
          <w:marLeft w:val="0"/>
          <w:marRight w:val="0"/>
          <w:marTop w:val="0"/>
          <w:marBottom w:val="0"/>
          <w:divBdr>
            <w:top w:val="none" w:sz="0" w:space="0" w:color="auto"/>
            <w:left w:val="none" w:sz="0" w:space="0" w:color="auto"/>
            <w:bottom w:val="none" w:sz="0" w:space="0" w:color="auto"/>
            <w:right w:val="none" w:sz="0" w:space="0" w:color="auto"/>
          </w:divBdr>
        </w:div>
        <w:div w:id="1918516206">
          <w:marLeft w:val="0"/>
          <w:marRight w:val="0"/>
          <w:marTop w:val="0"/>
          <w:marBottom w:val="0"/>
          <w:divBdr>
            <w:top w:val="none" w:sz="0" w:space="0" w:color="auto"/>
            <w:left w:val="none" w:sz="0" w:space="0" w:color="auto"/>
            <w:bottom w:val="none" w:sz="0" w:space="0" w:color="auto"/>
            <w:right w:val="none" w:sz="0" w:space="0" w:color="auto"/>
          </w:divBdr>
          <w:divsChild>
            <w:div w:id="769854811">
              <w:marLeft w:val="0"/>
              <w:marRight w:val="0"/>
              <w:marTop w:val="0"/>
              <w:marBottom w:val="0"/>
              <w:divBdr>
                <w:top w:val="none" w:sz="0" w:space="0" w:color="auto"/>
                <w:left w:val="none" w:sz="0" w:space="0" w:color="auto"/>
                <w:bottom w:val="none" w:sz="0" w:space="0" w:color="auto"/>
                <w:right w:val="none" w:sz="0" w:space="0" w:color="auto"/>
              </w:divBdr>
            </w:div>
          </w:divsChild>
        </w:div>
        <w:div w:id="2081980321">
          <w:marLeft w:val="0"/>
          <w:marRight w:val="0"/>
          <w:marTop w:val="0"/>
          <w:marBottom w:val="0"/>
          <w:divBdr>
            <w:top w:val="none" w:sz="0" w:space="0" w:color="auto"/>
            <w:left w:val="none" w:sz="0" w:space="0" w:color="auto"/>
            <w:bottom w:val="none" w:sz="0" w:space="0" w:color="auto"/>
            <w:right w:val="none" w:sz="0" w:space="0" w:color="auto"/>
          </w:divBdr>
          <w:divsChild>
            <w:div w:id="1662584475">
              <w:marLeft w:val="0"/>
              <w:marRight w:val="0"/>
              <w:marTop w:val="0"/>
              <w:marBottom w:val="0"/>
              <w:divBdr>
                <w:top w:val="none" w:sz="0" w:space="0" w:color="auto"/>
                <w:left w:val="none" w:sz="0" w:space="0" w:color="auto"/>
                <w:bottom w:val="none" w:sz="0" w:space="0" w:color="auto"/>
                <w:right w:val="none" w:sz="0" w:space="0" w:color="auto"/>
              </w:divBdr>
              <w:divsChild>
                <w:div w:id="687676417">
                  <w:marLeft w:val="0"/>
                  <w:marRight w:val="0"/>
                  <w:marTop w:val="0"/>
                  <w:marBottom w:val="0"/>
                  <w:divBdr>
                    <w:top w:val="none" w:sz="0" w:space="0" w:color="auto"/>
                    <w:left w:val="none" w:sz="0" w:space="0" w:color="auto"/>
                    <w:bottom w:val="none" w:sz="0" w:space="0" w:color="auto"/>
                    <w:right w:val="none" w:sz="0" w:space="0" w:color="auto"/>
                  </w:divBdr>
                  <w:divsChild>
                    <w:div w:id="5491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273710">
      <w:bodyDiv w:val="1"/>
      <w:marLeft w:val="0"/>
      <w:marRight w:val="0"/>
      <w:marTop w:val="0"/>
      <w:marBottom w:val="0"/>
      <w:divBdr>
        <w:top w:val="none" w:sz="0" w:space="0" w:color="auto"/>
        <w:left w:val="none" w:sz="0" w:space="0" w:color="auto"/>
        <w:bottom w:val="none" w:sz="0" w:space="0" w:color="auto"/>
        <w:right w:val="none" w:sz="0" w:space="0" w:color="auto"/>
      </w:divBdr>
    </w:div>
    <w:div w:id="232274656">
      <w:bodyDiv w:val="1"/>
      <w:marLeft w:val="0"/>
      <w:marRight w:val="0"/>
      <w:marTop w:val="0"/>
      <w:marBottom w:val="0"/>
      <w:divBdr>
        <w:top w:val="none" w:sz="0" w:space="0" w:color="auto"/>
        <w:left w:val="none" w:sz="0" w:space="0" w:color="auto"/>
        <w:bottom w:val="none" w:sz="0" w:space="0" w:color="auto"/>
        <w:right w:val="none" w:sz="0" w:space="0" w:color="auto"/>
      </w:divBdr>
    </w:div>
    <w:div w:id="232937011">
      <w:bodyDiv w:val="1"/>
      <w:marLeft w:val="0"/>
      <w:marRight w:val="0"/>
      <w:marTop w:val="0"/>
      <w:marBottom w:val="0"/>
      <w:divBdr>
        <w:top w:val="none" w:sz="0" w:space="0" w:color="auto"/>
        <w:left w:val="none" w:sz="0" w:space="0" w:color="auto"/>
        <w:bottom w:val="none" w:sz="0" w:space="0" w:color="auto"/>
        <w:right w:val="none" w:sz="0" w:space="0" w:color="auto"/>
      </w:divBdr>
    </w:div>
    <w:div w:id="233317582">
      <w:bodyDiv w:val="1"/>
      <w:marLeft w:val="0"/>
      <w:marRight w:val="0"/>
      <w:marTop w:val="0"/>
      <w:marBottom w:val="0"/>
      <w:divBdr>
        <w:top w:val="none" w:sz="0" w:space="0" w:color="auto"/>
        <w:left w:val="none" w:sz="0" w:space="0" w:color="auto"/>
        <w:bottom w:val="none" w:sz="0" w:space="0" w:color="auto"/>
        <w:right w:val="none" w:sz="0" w:space="0" w:color="auto"/>
      </w:divBdr>
    </w:div>
    <w:div w:id="234048553">
      <w:bodyDiv w:val="1"/>
      <w:marLeft w:val="0"/>
      <w:marRight w:val="0"/>
      <w:marTop w:val="0"/>
      <w:marBottom w:val="0"/>
      <w:divBdr>
        <w:top w:val="none" w:sz="0" w:space="0" w:color="auto"/>
        <w:left w:val="none" w:sz="0" w:space="0" w:color="auto"/>
        <w:bottom w:val="none" w:sz="0" w:space="0" w:color="auto"/>
        <w:right w:val="none" w:sz="0" w:space="0" w:color="auto"/>
      </w:divBdr>
    </w:div>
    <w:div w:id="235437394">
      <w:bodyDiv w:val="1"/>
      <w:marLeft w:val="0"/>
      <w:marRight w:val="0"/>
      <w:marTop w:val="0"/>
      <w:marBottom w:val="0"/>
      <w:divBdr>
        <w:top w:val="none" w:sz="0" w:space="0" w:color="auto"/>
        <w:left w:val="none" w:sz="0" w:space="0" w:color="auto"/>
        <w:bottom w:val="none" w:sz="0" w:space="0" w:color="auto"/>
        <w:right w:val="none" w:sz="0" w:space="0" w:color="auto"/>
      </w:divBdr>
    </w:div>
    <w:div w:id="236210259">
      <w:bodyDiv w:val="1"/>
      <w:marLeft w:val="0"/>
      <w:marRight w:val="0"/>
      <w:marTop w:val="0"/>
      <w:marBottom w:val="0"/>
      <w:divBdr>
        <w:top w:val="none" w:sz="0" w:space="0" w:color="auto"/>
        <w:left w:val="none" w:sz="0" w:space="0" w:color="auto"/>
        <w:bottom w:val="none" w:sz="0" w:space="0" w:color="auto"/>
        <w:right w:val="none" w:sz="0" w:space="0" w:color="auto"/>
      </w:divBdr>
    </w:div>
    <w:div w:id="237206790">
      <w:bodyDiv w:val="1"/>
      <w:marLeft w:val="0"/>
      <w:marRight w:val="0"/>
      <w:marTop w:val="0"/>
      <w:marBottom w:val="0"/>
      <w:divBdr>
        <w:top w:val="none" w:sz="0" w:space="0" w:color="auto"/>
        <w:left w:val="none" w:sz="0" w:space="0" w:color="auto"/>
        <w:bottom w:val="none" w:sz="0" w:space="0" w:color="auto"/>
        <w:right w:val="none" w:sz="0" w:space="0" w:color="auto"/>
      </w:divBdr>
    </w:div>
    <w:div w:id="240406911">
      <w:bodyDiv w:val="1"/>
      <w:marLeft w:val="0"/>
      <w:marRight w:val="0"/>
      <w:marTop w:val="0"/>
      <w:marBottom w:val="0"/>
      <w:divBdr>
        <w:top w:val="none" w:sz="0" w:space="0" w:color="auto"/>
        <w:left w:val="none" w:sz="0" w:space="0" w:color="auto"/>
        <w:bottom w:val="none" w:sz="0" w:space="0" w:color="auto"/>
        <w:right w:val="none" w:sz="0" w:space="0" w:color="auto"/>
      </w:divBdr>
    </w:div>
    <w:div w:id="241332642">
      <w:bodyDiv w:val="1"/>
      <w:marLeft w:val="0"/>
      <w:marRight w:val="0"/>
      <w:marTop w:val="0"/>
      <w:marBottom w:val="0"/>
      <w:divBdr>
        <w:top w:val="none" w:sz="0" w:space="0" w:color="auto"/>
        <w:left w:val="none" w:sz="0" w:space="0" w:color="auto"/>
        <w:bottom w:val="none" w:sz="0" w:space="0" w:color="auto"/>
        <w:right w:val="none" w:sz="0" w:space="0" w:color="auto"/>
      </w:divBdr>
    </w:div>
    <w:div w:id="242230362">
      <w:bodyDiv w:val="1"/>
      <w:marLeft w:val="0"/>
      <w:marRight w:val="0"/>
      <w:marTop w:val="0"/>
      <w:marBottom w:val="0"/>
      <w:divBdr>
        <w:top w:val="none" w:sz="0" w:space="0" w:color="auto"/>
        <w:left w:val="none" w:sz="0" w:space="0" w:color="auto"/>
        <w:bottom w:val="none" w:sz="0" w:space="0" w:color="auto"/>
        <w:right w:val="none" w:sz="0" w:space="0" w:color="auto"/>
      </w:divBdr>
    </w:div>
    <w:div w:id="242833666">
      <w:bodyDiv w:val="1"/>
      <w:marLeft w:val="0"/>
      <w:marRight w:val="0"/>
      <w:marTop w:val="0"/>
      <w:marBottom w:val="0"/>
      <w:divBdr>
        <w:top w:val="none" w:sz="0" w:space="0" w:color="auto"/>
        <w:left w:val="none" w:sz="0" w:space="0" w:color="auto"/>
        <w:bottom w:val="none" w:sz="0" w:space="0" w:color="auto"/>
        <w:right w:val="none" w:sz="0" w:space="0" w:color="auto"/>
      </w:divBdr>
    </w:div>
    <w:div w:id="245070864">
      <w:bodyDiv w:val="1"/>
      <w:marLeft w:val="0"/>
      <w:marRight w:val="0"/>
      <w:marTop w:val="0"/>
      <w:marBottom w:val="0"/>
      <w:divBdr>
        <w:top w:val="none" w:sz="0" w:space="0" w:color="auto"/>
        <w:left w:val="none" w:sz="0" w:space="0" w:color="auto"/>
        <w:bottom w:val="none" w:sz="0" w:space="0" w:color="auto"/>
        <w:right w:val="none" w:sz="0" w:space="0" w:color="auto"/>
      </w:divBdr>
    </w:div>
    <w:div w:id="248973694">
      <w:bodyDiv w:val="1"/>
      <w:marLeft w:val="0"/>
      <w:marRight w:val="0"/>
      <w:marTop w:val="0"/>
      <w:marBottom w:val="0"/>
      <w:divBdr>
        <w:top w:val="none" w:sz="0" w:space="0" w:color="auto"/>
        <w:left w:val="none" w:sz="0" w:space="0" w:color="auto"/>
        <w:bottom w:val="none" w:sz="0" w:space="0" w:color="auto"/>
        <w:right w:val="none" w:sz="0" w:space="0" w:color="auto"/>
      </w:divBdr>
    </w:div>
    <w:div w:id="254896952">
      <w:bodyDiv w:val="1"/>
      <w:marLeft w:val="0"/>
      <w:marRight w:val="0"/>
      <w:marTop w:val="0"/>
      <w:marBottom w:val="0"/>
      <w:divBdr>
        <w:top w:val="none" w:sz="0" w:space="0" w:color="auto"/>
        <w:left w:val="none" w:sz="0" w:space="0" w:color="auto"/>
        <w:bottom w:val="none" w:sz="0" w:space="0" w:color="auto"/>
        <w:right w:val="none" w:sz="0" w:space="0" w:color="auto"/>
      </w:divBdr>
    </w:div>
    <w:div w:id="259339092">
      <w:bodyDiv w:val="1"/>
      <w:marLeft w:val="0"/>
      <w:marRight w:val="0"/>
      <w:marTop w:val="0"/>
      <w:marBottom w:val="0"/>
      <w:divBdr>
        <w:top w:val="none" w:sz="0" w:space="0" w:color="auto"/>
        <w:left w:val="none" w:sz="0" w:space="0" w:color="auto"/>
        <w:bottom w:val="none" w:sz="0" w:space="0" w:color="auto"/>
        <w:right w:val="none" w:sz="0" w:space="0" w:color="auto"/>
      </w:divBdr>
    </w:div>
    <w:div w:id="260376214">
      <w:bodyDiv w:val="1"/>
      <w:marLeft w:val="0"/>
      <w:marRight w:val="0"/>
      <w:marTop w:val="0"/>
      <w:marBottom w:val="0"/>
      <w:divBdr>
        <w:top w:val="none" w:sz="0" w:space="0" w:color="auto"/>
        <w:left w:val="none" w:sz="0" w:space="0" w:color="auto"/>
        <w:bottom w:val="none" w:sz="0" w:space="0" w:color="auto"/>
        <w:right w:val="none" w:sz="0" w:space="0" w:color="auto"/>
      </w:divBdr>
    </w:div>
    <w:div w:id="262418324">
      <w:bodyDiv w:val="1"/>
      <w:marLeft w:val="0"/>
      <w:marRight w:val="0"/>
      <w:marTop w:val="0"/>
      <w:marBottom w:val="0"/>
      <w:divBdr>
        <w:top w:val="none" w:sz="0" w:space="0" w:color="auto"/>
        <w:left w:val="none" w:sz="0" w:space="0" w:color="auto"/>
        <w:bottom w:val="none" w:sz="0" w:space="0" w:color="auto"/>
        <w:right w:val="none" w:sz="0" w:space="0" w:color="auto"/>
      </w:divBdr>
    </w:div>
    <w:div w:id="263733571">
      <w:bodyDiv w:val="1"/>
      <w:marLeft w:val="0"/>
      <w:marRight w:val="0"/>
      <w:marTop w:val="0"/>
      <w:marBottom w:val="0"/>
      <w:divBdr>
        <w:top w:val="none" w:sz="0" w:space="0" w:color="auto"/>
        <w:left w:val="none" w:sz="0" w:space="0" w:color="auto"/>
        <w:bottom w:val="none" w:sz="0" w:space="0" w:color="auto"/>
        <w:right w:val="none" w:sz="0" w:space="0" w:color="auto"/>
      </w:divBdr>
    </w:div>
    <w:div w:id="264272461">
      <w:bodyDiv w:val="1"/>
      <w:marLeft w:val="0"/>
      <w:marRight w:val="0"/>
      <w:marTop w:val="0"/>
      <w:marBottom w:val="0"/>
      <w:divBdr>
        <w:top w:val="none" w:sz="0" w:space="0" w:color="auto"/>
        <w:left w:val="none" w:sz="0" w:space="0" w:color="auto"/>
        <w:bottom w:val="none" w:sz="0" w:space="0" w:color="auto"/>
        <w:right w:val="none" w:sz="0" w:space="0" w:color="auto"/>
      </w:divBdr>
    </w:div>
    <w:div w:id="266276175">
      <w:bodyDiv w:val="1"/>
      <w:marLeft w:val="0"/>
      <w:marRight w:val="0"/>
      <w:marTop w:val="0"/>
      <w:marBottom w:val="0"/>
      <w:divBdr>
        <w:top w:val="none" w:sz="0" w:space="0" w:color="auto"/>
        <w:left w:val="none" w:sz="0" w:space="0" w:color="auto"/>
        <w:bottom w:val="none" w:sz="0" w:space="0" w:color="auto"/>
        <w:right w:val="none" w:sz="0" w:space="0" w:color="auto"/>
      </w:divBdr>
    </w:div>
    <w:div w:id="267542769">
      <w:bodyDiv w:val="1"/>
      <w:marLeft w:val="0"/>
      <w:marRight w:val="0"/>
      <w:marTop w:val="0"/>
      <w:marBottom w:val="0"/>
      <w:divBdr>
        <w:top w:val="none" w:sz="0" w:space="0" w:color="auto"/>
        <w:left w:val="none" w:sz="0" w:space="0" w:color="auto"/>
        <w:bottom w:val="none" w:sz="0" w:space="0" w:color="auto"/>
        <w:right w:val="none" w:sz="0" w:space="0" w:color="auto"/>
      </w:divBdr>
    </w:div>
    <w:div w:id="269703347">
      <w:bodyDiv w:val="1"/>
      <w:marLeft w:val="0"/>
      <w:marRight w:val="0"/>
      <w:marTop w:val="0"/>
      <w:marBottom w:val="0"/>
      <w:divBdr>
        <w:top w:val="none" w:sz="0" w:space="0" w:color="auto"/>
        <w:left w:val="none" w:sz="0" w:space="0" w:color="auto"/>
        <w:bottom w:val="none" w:sz="0" w:space="0" w:color="auto"/>
        <w:right w:val="none" w:sz="0" w:space="0" w:color="auto"/>
      </w:divBdr>
    </w:div>
    <w:div w:id="276526379">
      <w:bodyDiv w:val="1"/>
      <w:marLeft w:val="0"/>
      <w:marRight w:val="0"/>
      <w:marTop w:val="0"/>
      <w:marBottom w:val="0"/>
      <w:divBdr>
        <w:top w:val="none" w:sz="0" w:space="0" w:color="auto"/>
        <w:left w:val="none" w:sz="0" w:space="0" w:color="auto"/>
        <w:bottom w:val="none" w:sz="0" w:space="0" w:color="auto"/>
        <w:right w:val="none" w:sz="0" w:space="0" w:color="auto"/>
      </w:divBdr>
    </w:div>
    <w:div w:id="278419893">
      <w:bodyDiv w:val="1"/>
      <w:marLeft w:val="0"/>
      <w:marRight w:val="0"/>
      <w:marTop w:val="0"/>
      <w:marBottom w:val="0"/>
      <w:divBdr>
        <w:top w:val="none" w:sz="0" w:space="0" w:color="auto"/>
        <w:left w:val="none" w:sz="0" w:space="0" w:color="auto"/>
        <w:bottom w:val="none" w:sz="0" w:space="0" w:color="auto"/>
        <w:right w:val="none" w:sz="0" w:space="0" w:color="auto"/>
      </w:divBdr>
    </w:div>
    <w:div w:id="279382554">
      <w:bodyDiv w:val="1"/>
      <w:marLeft w:val="0"/>
      <w:marRight w:val="0"/>
      <w:marTop w:val="0"/>
      <w:marBottom w:val="0"/>
      <w:divBdr>
        <w:top w:val="none" w:sz="0" w:space="0" w:color="auto"/>
        <w:left w:val="none" w:sz="0" w:space="0" w:color="auto"/>
        <w:bottom w:val="none" w:sz="0" w:space="0" w:color="auto"/>
        <w:right w:val="none" w:sz="0" w:space="0" w:color="auto"/>
      </w:divBdr>
    </w:div>
    <w:div w:id="279724722">
      <w:bodyDiv w:val="1"/>
      <w:marLeft w:val="0"/>
      <w:marRight w:val="0"/>
      <w:marTop w:val="0"/>
      <w:marBottom w:val="0"/>
      <w:divBdr>
        <w:top w:val="none" w:sz="0" w:space="0" w:color="auto"/>
        <w:left w:val="none" w:sz="0" w:space="0" w:color="auto"/>
        <w:bottom w:val="none" w:sz="0" w:space="0" w:color="auto"/>
        <w:right w:val="none" w:sz="0" w:space="0" w:color="auto"/>
      </w:divBdr>
    </w:div>
    <w:div w:id="280579993">
      <w:bodyDiv w:val="1"/>
      <w:marLeft w:val="0"/>
      <w:marRight w:val="0"/>
      <w:marTop w:val="0"/>
      <w:marBottom w:val="0"/>
      <w:divBdr>
        <w:top w:val="none" w:sz="0" w:space="0" w:color="auto"/>
        <w:left w:val="none" w:sz="0" w:space="0" w:color="auto"/>
        <w:bottom w:val="none" w:sz="0" w:space="0" w:color="auto"/>
        <w:right w:val="none" w:sz="0" w:space="0" w:color="auto"/>
      </w:divBdr>
    </w:div>
    <w:div w:id="281116097">
      <w:bodyDiv w:val="1"/>
      <w:marLeft w:val="0"/>
      <w:marRight w:val="0"/>
      <w:marTop w:val="0"/>
      <w:marBottom w:val="0"/>
      <w:divBdr>
        <w:top w:val="none" w:sz="0" w:space="0" w:color="auto"/>
        <w:left w:val="none" w:sz="0" w:space="0" w:color="auto"/>
        <w:bottom w:val="none" w:sz="0" w:space="0" w:color="auto"/>
        <w:right w:val="none" w:sz="0" w:space="0" w:color="auto"/>
      </w:divBdr>
    </w:div>
    <w:div w:id="283657899">
      <w:bodyDiv w:val="1"/>
      <w:marLeft w:val="0"/>
      <w:marRight w:val="0"/>
      <w:marTop w:val="0"/>
      <w:marBottom w:val="0"/>
      <w:divBdr>
        <w:top w:val="none" w:sz="0" w:space="0" w:color="auto"/>
        <w:left w:val="none" w:sz="0" w:space="0" w:color="auto"/>
        <w:bottom w:val="none" w:sz="0" w:space="0" w:color="auto"/>
        <w:right w:val="none" w:sz="0" w:space="0" w:color="auto"/>
      </w:divBdr>
    </w:div>
    <w:div w:id="283855638">
      <w:bodyDiv w:val="1"/>
      <w:marLeft w:val="0"/>
      <w:marRight w:val="0"/>
      <w:marTop w:val="0"/>
      <w:marBottom w:val="0"/>
      <w:divBdr>
        <w:top w:val="none" w:sz="0" w:space="0" w:color="auto"/>
        <w:left w:val="none" w:sz="0" w:space="0" w:color="auto"/>
        <w:bottom w:val="none" w:sz="0" w:space="0" w:color="auto"/>
        <w:right w:val="none" w:sz="0" w:space="0" w:color="auto"/>
      </w:divBdr>
    </w:div>
    <w:div w:id="284775474">
      <w:bodyDiv w:val="1"/>
      <w:marLeft w:val="0"/>
      <w:marRight w:val="0"/>
      <w:marTop w:val="0"/>
      <w:marBottom w:val="0"/>
      <w:divBdr>
        <w:top w:val="none" w:sz="0" w:space="0" w:color="auto"/>
        <w:left w:val="none" w:sz="0" w:space="0" w:color="auto"/>
        <w:bottom w:val="none" w:sz="0" w:space="0" w:color="auto"/>
        <w:right w:val="none" w:sz="0" w:space="0" w:color="auto"/>
      </w:divBdr>
    </w:div>
    <w:div w:id="288359797">
      <w:bodyDiv w:val="1"/>
      <w:marLeft w:val="0"/>
      <w:marRight w:val="0"/>
      <w:marTop w:val="0"/>
      <w:marBottom w:val="0"/>
      <w:divBdr>
        <w:top w:val="none" w:sz="0" w:space="0" w:color="auto"/>
        <w:left w:val="none" w:sz="0" w:space="0" w:color="auto"/>
        <w:bottom w:val="none" w:sz="0" w:space="0" w:color="auto"/>
        <w:right w:val="none" w:sz="0" w:space="0" w:color="auto"/>
      </w:divBdr>
    </w:div>
    <w:div w:id="288631285">
      <w:bodyDiv w:val="1"/>
      <w:marLeft w:val="0"/>
      <w:marRight w:val="0"/>
      <w:marTop w:val="0"/>
      <w:marBottom w:val="0"/>
      <w:divBdr>
        <w:top w:val="none" w:sz="0" w:space="0" w:color="auto"/>
        <w:left w:val="none" w:sz="0" w:space="0" w:color="auto"/>
        <w:bottom w:val="none" w:sz="0" w:space="0" w:color="auto"/>
        <w:right w:val="none" w:sz="0" w:space="0" w:color="auto"/>
      </w:divBdr>
    </w:div>
    <w:div w:id="288634427">
      <w:bodyDiv w:val="1"/>
      <w:marLeft w:val="0"/>
      <w:marRight w:val="0"/>
      <w:marTop w:val="0"/>
      <w:marBottom w:val="0"/>
      <w:divBdr>
        <w:top w:val="none" w:sz="0" w:space="0" w:color="auto"/>
        <w:left w:val="none" w:sz="0" w:space="0" w:color="auto"/>
        <w:bottom w:val="none" w:sz="0" w:space="0" w:color="auto"/>
        <w:right w:val="none" w:sz="0" w:space="0" w:color="auto"/>
      </w:divBdr>
    </w:div>
    <w:div w:id="289475864">
      <w:bodyDiv w:val="1"/>
      <w:marLeft w:val="0"/>
      <w:marRight w:val="0"/>
      <w:marTop w:val="0"/>
      <w:marBottom w:val="0"/>
      <w:divBdr>
        <w:top w:val="none" w:sz="0" w:space="0" w:color="auto"/>
        <w:left w:val="none" w:sz="0" w:space="0" w:color="auto"/>
        <w:bottom w:val="none" w:sz="0" w:space="0" w:color="auto"/>
        <w:right w:val="none" w:sz="0" w:space="0" w:color="auto"/>
      </w:divBdr>
    </w:div>
    <w:div w:id="291785803">
      <w:bodyDiv w:val="1"/>
      <w:marLeft w:val="0"/>
      <w:marRight w:val="0"/>
      <w:marTop w:val="0"/>
      <w:marBottom w:val="0"/>
      <w:divBdr>
        <w:top w:val="none" w:sz="0" w:space="0" w:color="auto"/>
        <w:left w:val="none" w:sz="0" w:space="0" w:color="auto"/>
        <w:bottom w:val="none" w:sz="0" w:space="0" w:color="auto"/>
        <w:right w:val="none" w:sz="0" w:space="0" w:color="auto"/>
      </w:divBdr>
    </w:div>
    <w:div w:id="294022903">
      <w:bodyDiv w:val="1"/>
      <w:marLeft w:val="0"/>
      <w:marRight w:val="0"/>
      <w:marTop w:val="0"/>
      <w:marBottom w:val="0"/>
      <w:divBdr>
        <w:top w:val="none" w:sz="0" w:space="0" w:color="auto"/>
        <w:left w:val="none" w:sz="0" w:space="0" w:color="auto"/>
        <w:bottom w:val="none" w:sz="0" w:space="0" w:color="auto"/>
        <w:right w:val="none" w:sz="0" w:space="0" w:color="auto"/>
      </w:divBdr>
    </w:div>
    <w:div w:id="295649566">
      <w:bodyDiv w:val="1"/>
      <w:marLeft w:val="0"/>
      <w:marRight w:val="0"/>
      <w:marTop w:val="0"/>
      <w:marBottom w:val="0"/>
      <w:divBdr>
        <w:top w:val="none" w:sz="0" w:space="0" w:color="auto"/>
        <w:left w:val="none" w:sz="0" w:space="0" w:color="auto"/>
        <w:bottom w:val="none" w:sz="0" w:space="0" w:color="auto"/>
        <w:right w:val="none" w:sz="0" w:space="0" w:color="auto"/>
      </w:divBdr>
    </w:div>
    <w:div w:id="295764559">
      <w:bodyDiv w:val="1"/>
      <w:marLeft w:val="0"/>
      <w:marRight w:val="0"/>
      <w:marTop w:val="0"/>
      <w:marBottom w:val="0"/>
      <w:divBdr>
        <w:top w:val="none" w:sz="0" w:space="0" w:color="auto"/>
        <w:left w:val="none" w:sz="0" w:space="0" w:color="auto"/>
        <w:bottom w:val="none" w:sz="0" w:space="0" w:color="auto"/>
        <w:right w:val="none" w:sz="0" w:space="0" w:color="auto"/>
      </w:divBdr>
    </w:div>
    <w:div w:id="297732286">
      <w:bodyDiv w:val="1"/>
      <w:marLeft w:val="0"/>
      <w:marRight w:val="0"/>
      <w:marTop w:val="0"/>
      <w:marBottom w:val="0"/>
      <w:divBdr>
        <w:top w:val="none" w:sz="0" w:space="0" w:color="auto"/>
        <w:left w:val="none" w:sz="0" w:space="0" w:color="auto"/>
        <w:bottom w:val="none" w:sz="0" w:space="0" w:color="auto"/>
        <w:right w:val="none" w:sz="0" w:space="0" w:color="auto"/>
      </w:divBdr>
    </w:div>
    <w:div w:id="298191408">
      <w:bodyDiv w:val="1"/>
      <w:marLeft w:val="0"/>
      <w:marRight w:val="0"/>
      <w:marTop w:val="0"/>
      <w:marBottom w:val="0"/>
      <w:divBdr>
        <w:top w:val="none" w:sz="0" w:space="0" w:color="auto"/>
        <w:left w:val="none" w:sz="0" w:space="0" w:color="auto"/>
        <w:bottom w:val="none" w:sz="0" w:space="0" w:color="auto"/>
        <w:right w:val="none" w:sz="0" w:space="0" w:color="auto"/>
      </w:divBdr>
    </w:div>
    <w:div w:id="299921777">
      <w:bodyDiv w:val="1"/>
      <w:marLeft w:val="0"/>
      <w:marRight w:val="0"/>
      <w:marTop w:val="0"/>
      <w:marBottom w:val="0"/>
      <w:divBdr>
        <w:top w:val="none" w:sz="0" w:space="0" w:color="auto"/>
        <w:left w:val="none" w:sz="0" w:space="0" w:color="auto"/>
        <w:bottom w:val="none" w:sz="0" w:space="0" w:color="auto"/>
        <w:right w:val="none" w:sz="0" w:space="0" w:color="auto"/>
      </w:divBdr>
    </w:div>
    <w:div w:id="300312875">
      <w:bodyDiv w:val="1"/>
      <w:marLeft w:val="0"/>
      <w:marRight w:val="0"/>
      <w:marTop w:val="0"/>
      <w:marBottom w:val="0"/>
      <w:divBdr>
        <w:top w:val="none" w:sz="0" w:space="0" w:color="auto"/>
        <w:left w:val="none" w:sz="0" w:space="0" w:color="auto"/>
        <w:bottom w:val="none" w:sz="0" w:space="0" w:color="auto"/>
        <w:right w:val="none" w:sz="0" w:space="0" w:color="auto"/>
      </w:divBdr>
    </w:div>
    <w:div w:id="301547209">
      <w:bodyDiv w:val="1"/>
      <w:marLeft w:val="0"/>
      <w:marRight w:val="0"/>
      <w:marTop w:val="0"/>
      <w:marBottom w:val="0"/>
      <w:divBdr>
        <w:top w:val="none" w:sz="0" w:space="0" w:color="auto"/>
        <w:left w:val="none" w:sz="0" w:space="0" w:color="auto"/>
        <w:bottom w:val="none" w:sz="0" w:space="0" w:color="auto"/>
        <w:right w:val="none" w:sz="0" w:space="0" w:color="auto"/>
      </w:divBdr>
    </w:div>
    <w:div w:id="302538288">
      <w:bodyDiv w:val="1"/>
      <w:marLeft w:val="0"/>
      <w:marRight w:val="0"/>
      <w:marTop w:val="0"/>
      <w:marBottom w:val="0"/>
      <w:divBdr>
        <w:top w:val="none" w:sz="0" w:space="0" w:color="auto"/>
        <w:left w:val="none" w:sz="0" w:space="0" w:color="auto"/>
        <w:bottom w:val="none" w:sz="0" w:space="0" w:color="auto"/>
        <w:right w:val="none" w:sz="0" w:space="0" w:color="auto"/>
      </w:divBdr>
    </w:div>
    <w:div w:id="303389674">
      <w:bodyDiv w:val="1"/>
      <w:marLeft w:val="0"/>
      <w:marRight w:val="0"/>
      <w:marTop w:val="0"/>
      <w:marBottom w:val="0"/>
      <w:divBdr>
        <w:top w:val="none" w:sz="0" w:space="0" w:color="auto"/>
        <w:left w:val="none" w:sz="0" w:space="0" w:color="auto"/>
        <w:bottom w:val="none" w:sz="0" w:space="0" w:color="auto"/>
        <w:right w:val="none" w:sz="0" w:space="0" w:color="auto"/>
      </w:divBdr>
    </w:div>
    <w:div w:id="304092183">
      <w:bodyDiv w:val="1"/>
      <w:marLeft w:val="0"/>
      <w:marRight w:val="0"/>
      <w:marTop w:val="0"/>
      <w:marBottom w:val="0"/>
      <w:divBdr>
        <w:top w:val="none" w:sz="0" w:space="0" w:color="auto"/>
        <w:left w:val="none" w:sz="0" w:space="0" w:color="auto"/>
        <w:bottom w:val="none" w:sz="0" w:space="0" w:color="auto"/>
        <w:right w:val="none" w:sz="0" w:space="0" w:color="auto"/>
      </w:divBdr>
    </w:div>
    <w:div w:id="304429260">
      <w:bodyDiv w:val="1"/>
      <w:marLeft w:val="0"/>
      <w:marRight w:val="0"/>
      <w:marTop w:val="0"/>
      <w:marBottom w:val="0"/>
      <w:divBdr>
        <w:top w:val="none" w:sz="0" w:space="0" w:color="auto"/>
        <w:left w:val="none" w:sz="0" w:space="0" w:color="auto"/>
        <w:bottom w:val="none" w:sz="0" w:space="0" w:color="auto"/>
        <w:right w:val="none" w:sz="0" w:space="0" w:color="auto"/>
      </w:divBdr>
    </w:div>
    <w:div w:id="304508104">
      <w:bodyDiv w:val="1"/>
      <w:marLeft w:val="0"/>
      <w:marRight w:val="0"/>
      <w:marTop w:val="0"/>
      <w:marBottom w:val="0"/>
      <w:divBdr>
        <w:top w:val="none" w:sz="0" w:space="0" w:color="auto"/>
        <w:left w:val="none" w:sz="0" w:space="0" w:color="auto"/>
        <w:bottom w:val="none" w:sz="0" w:space="0" w:color="auto"/>
        <w:right w:val="none" w:sz="0" w:space="0" w:color="auto"/>
      </w:divBdr>
    </w:div>
    <w:div w:id="304511643">
      <w:bodyDiv w:val="1"/>
      <w:marLeft w:val="0"/>
      <w:marRight w:val="0"/>
      <w:marTop w:val="0"/>
      <w:marBottom w:val="0"/>
      <w:divBdr>
        <w:top w:val="none" w:sz="0" w:space="0" w:color="auto"/>
        <w:left w:val="none" w:sz="0" w:space="0" w:color="auto"/>
        <w:bottom w:val="none" w:sz="0" w:space="0" w:color="auto"/>
        <w:right w:val="none" w:sz="0" w:space="0" w:color="auto"/>
      </w:divBdr>
    </w:div>
    <w:div w:id="307632974">
      <w:bodyDiv w:val="1"/>
      <w:marLeft w:val="0"/>
      <w:marRight w:val="0"/>
      <w:marTop w:val="0"/>
      <w:marBottom w:val="0"/>
      <w:divBdr>
        <w:top w:val="none" w:sz="0" w:space="0" w:color="auto"/>
        <w:left w:val="none" w:sz="0" w:space="0" w:color="auto"/>
        <w:bottom w:val="none" w:sz="0" w:space="0" w:color="auto"/>
        <w:right w:val="none" w:sz="0" w:space="0" w:color="auto"/>
      </w:divBdr>
    </w:div>
    <w:div w:id="307783348">
      <w:bodyDiv w:val="1"/>
      <w:marLeft w:val="0"/>
      <w:marRight w:val="0"/>
      <w:marTop w:val="0"/>
      <w:marBottom w:val="0"/>
      <w:divBdr>
        <w:top w:val="none" w:sz="0" w:space="0" w:color="auto"/>
        <w:left w:val="none" w:sz="0" w:space="0" w:color="auto"/>
        <w:bottom w:val="none" w:sz="0" w:space="0" w:color="auto"/>
        <w:right w:val="none" w:sz="0" w:space="0" w:color="auto"/>
      </w:divBdr>
    </w:div>
    <w:div w:id="308368572">
      <w:bodyDiv w:val="1"/>
      <w:marLeft w:val="0"/>
      <w:marRight w:val="0"/>
      <w:marTop w:val="0"/>
      <w:marBottom w:val="0"/>
      <w:divBdr>
        <w:top w:val="none" w:sz="0" w:space="0" w:color="auto"/>
        <w:left w:val="none" w:sz="0" w:space="0" w:color="auto"/>
        <w:bottom w:val="none" w:sz="0" w:space="0" w:color="auto"/>
        <w:right w:val="none" w:sz="0" w:space="0" w:color="auto"/>
      </w:divBdr>
    </w:div>
    <w:div w:id="308442248">
      <w:bodyDiv w:val="1"/>
      <w:marLeft w:val="0"/>
      <w:marRight w:val="0"/>
      <w:marTop w:val="0"/>
      <w:marBottom w:val="0"/>
      <w:divBdr>
        <w:top w:val="none" w:sz="0" w:space="0" w:color="auto"/>
        <w:left w:val="none" w:sz="0" w:space="0" w:color="auto"/>
        <w:bottom w:val="none" w:sz="0" w:space="0" w:color="auto"/>
        <w:right w:val="none" w:sz="0" w:space="0" w:color="auto"/>
      </w:divBdr>
    </w:div>
    <w:div w:id="311300297">
      <w:bodyDiv w:val="1"/>
      <w:marLeft w:val="0"/>
      <w:marRight w:val="0"/>
      <w:marTop w:val="0"/>
      <w:marBottom w:val="0"/>
      <w:divBdr>
        <w:top w:val="none" w:sz="0" w:space="0" w:color="auto"/>
        <w:left w:val="none" w:sz="0" w:space="0" w:color="auto"/>
        <w:bottom w:val="none" w:sz="0" w:space="0" w:color="auto"/>
        <w:right w:val="none" w:sz="0" w:space="0" w:color="auto"/>
      </w:divBdr>
    </w:div>
    <w:div w:id="312298863">
      <w:bodyDiv w:val="1"/>
      <w:marLeft w:val="0"/>
      <w:marRight w:val="0"/>
      <w:marTop w:val="0"/>
      <w:marBottom w:val="0"/>
      <w:divBdr>
        <w:top w:val="none" w:sz="0" w:space="0" w:color="auto"/>
        <w:left w:val="none" w:sz="0" w:space="0" w:color="auto"/>
        <w:bottom w:val="none" w:sz="0" w:space="0" w:color="auto"/>
        <w:right w:val="none" w:sz="0" w:space="0" w:color="auto"/>
      </w:divBdr>
    </w:div>
    <w:div w:id="315232576">
      <w:bodyDiv w:val="1"/>
      <w:marLeft w:val="0"/>
      <w:marRight w:val="0"/>
      <w:marTop w:val="0"/>
      <w:marBottom w:val="0"/>
      <w:divBdr>
        <w:top w:val="none" w:sz="0" w:space="0" w:color="auto"/>
        <w:left w:val="none" w:sz="0" w:space="0" w:color="auto"/>
        <w:bottom w:val="none" w:sz="0" w:space="0" w:color="auto"/>
        <w:right w:val="none" w:sz="0" w:space="0" w:color="auto"/>
      </w:divBdr>
    </w:div>
    <w:div w:id="315455449">
      <w:bodyDiv w:val="1"/>
      <w:marLeft w:val="0"/>
      <w:marRight w:val="0"/>
      <w:marTop w:val="0"/>
      <w:marBottom w:val="0"/>
      <w:divBdr>
        <w:top w:val="none" w:sz="0" w:space="0" w:color="auto"/>
        <w:left w:val="none" w:sz="0" w:space="0" w:color="auto"/>
        <w:bottom w:val="none" w:sz="0" w:space="0" w:color="auto"/>
        <w:right w:val="none" w:sz="0" w:space="0" w:color="auto"/>
      </w:divBdr>
    </w:div>
    <w:div w:id="318533705">
      <w:bodyDiv w:val="1"/>
      <w:marLeft w:val="0"/>
      <w:marRight w:val="0"/>
      <w:marTop w:val="0"/>
      <w:marBottom w:val="0"/>
      <w:divBdr>
        <w:top w:val="none" w:sz="0" w:space="0" w:color="auto"/>
        <w:left w:val="none" w:sz="0" w:space="0" w:color="auto"/>
        <w:bottom w:val="none" w:sz="0" w:space="0" w:color="auto"/>
        <w:right w:val="none" w:sz="0" w:space="0" w:color="auto"/>
      </w:divBdr>
    </w:div>
    <w:div w:id="319428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259">
          <w:marLeft w:val="0"/>
          <w:marRight w:val="0"/>
          <w:marTop w:val="0"/>
          <w:marBottom w:val="0"/>
          <w:divBdr>
            <w:top w:val="none" w:sz="0" w:space="0" w:color="auto"/>
            <w:left w:val="none" w:sz="0" w:space="0" w:color="auto"/>
            <w:bottom w:val="none" w:sz="0" w:space="0" w:color="auto"/>
            <w:right w:val="none" w:sz="0" w:space="0" w:color="auto"/>
          </w:divBdr>
        </w:div>
      </w:divsChild>
    </w:div>
    <w:div w:id="322321399">
      <w:bodyDiv w:val="1"/>
      <w:marLeft w:val="0"/>
      <w:marRight w:val="0"/>
      <w:marTop w:val="0"/>
      <w:marBottom w:val="0"/>
      <w:divBdr>
        <w:top w:val="none" w:sz="0" w:space="0" w:color="auto"/>
        <w:left w:val="none" w:sz="0" w:space="0" w:color="auto"/>
        <w:bottom w:val="none" w:sz="0" w:space="0" w:color="auto"/>
        <w:right w:val="none" w:sz="0" w:space="0" w:color="auto"/>
      </w:divBdr>
    </w:div>
    <w:div w:id="325979572">
      <w:bodyDiv w:val="1"/>
      <w:marLeft w:val="0"/>
      <w:marRight w:val="0"/>
      <w:marTop w:val="0"/>
      <w:marBottom w:val="0"/>
      <w:divBdr>
        <w:top w:val="none" w:sz="0" w:space="0" w:color="auto"/>
        <w:left w:val="none" w:sz="0" w:space="0" w:color="auto"/>
        <w:bottom w:val="none" w:sz="0" w:space="0" w:color="auto"/>
        <w:right w:val="none" w:sz="0" w:space="0" w:color="auto"/>
      </w:divBdr>
    </w:div>
    <w:div w:id="327177406">
      <w:bodyDiv w:val="1"/>
      <w:marLeft w:val="0"/>
      <w:marRight w:val="0"/>
      <w:marTop w:val="0"/>
      <w:marBottom w:val="0"/>
      <w:divBdr>
        <w:top w:val="none" w:sz="0" w:space="0" w:color="auto"/>
        <w:left w:val="none" w:sz="0" w:space="0" w:color="auto"/>
        <w:bottom w:val="none" w:sz="0" w:space="0" w:color="auto"/>
        <w:right w:val="none" w:sz="0" w:space="0" w:color="auto"/>
      </w:divBdr>
    </w:div>
    <w:div w:id="333072640">
      <w:bodyDiv w:val="1"/>
      <w:marLeft w:val="0"/>
      <w:marRight w:val="0"/>
      <w:marTop w:val="0"/>
      <w:marBottom w:val="0"/>
      <w:divBdr>
        <w:top w:val="none" w:sz="0" w:space="0" w:color="auto"/>
        <w:left w:val="none" w:sz="0" w:space="0" w:color="auto"/>
        <w:bottom w:val="none" w:sz="0" w:space="0" w:color="auto"/>
        <w:right w:val="none" w:sz="0" w:space="0" w:color="auto"/>
      </w:divBdr>
    </w:div>
    <w:div w:id="334960226">
      <w:bodyDiv w:val="1"/>
      <w:marLeft w:val="0"/>
      <w:marRight w:val="0"/>
      <w:marTop w:val="0"/>
      <w:marBottom w:val="0"/>
      <w:divBdr>
        <w:top w:val="none" w:sz="0" w:space="0" w:color="auto"/>
        <w:left w:val="none" w:sz="0" w:space="0" w:color="auto"/>
        <w:bottom w:val="none" w:sz="0" w:space="0" w:color="auto"/>
        <w:right w:val="none" w:sz="0" w:space="0" w:color="auto"/>
      </w:divBdr>
    </w:div>
    <w:div w:id="335691328">
      <w:bodyDiv w:val="1"/>
      <w:marLeft w:val="0"/>
      <w:marRight w:val="0"/>
      <w:marTop w:val="0"/>
      <w:marBottom w:val="0"/>
      <w:divBdr>
        <w:top w:val="none" w:sz="0" w:space="0" w:color="auto"/>
        <w:left w:val="none" w:sz="0" w:space="0" w:color="auto"/>
        <w:bottom w:val="none" w:sz="0" w:space="0" w:color="auto"/>
        <w:right w:val="none" w:sz="0" w:space="0" w:color="auto"/>
      </w:divBdr>
    </w:div>
    <w:div w:id="337124847">
      <w:bodyDiv w:val="1"/>
      <w:marLeft w:val="0"/>
      <w:marRight w:val="0"/>
      <w:marTop w:val="0"/>
      <w:marBottom w:val="0"/>
      <w:divBdr>
        <w:top w:val="none" w:sz="0" w:space="0" w:color="auto"/>
        <w:left w:val="none" w:sz="0" w:space="0" w:color="auto"/>
        <w:bottom w:val="none" w:sz="0" w:space="0" w:color="auto"/>
        <w:right w:val="none" w:sz="0" w:space="0" w:color="auto"/>
      </w:divBdr>
    </w:div>
    <w:div w:id="337393994">
      <w:bodyDiv w:val="1"/>
      <w:marLeft w:val="0"/>
      <w:marRight w:val="0"/>
      <w:marTop w:val="0"/>
      <w:marBottom w:val="0"/>
      <w:divBdr>
        <w:top w:val="none" w:sz="0" w:space="0" w:color="auto"/>
        <w:left w:val="none" w:sz="0" w:space="0" w:color="auto"/>
        <w:bottom w:val="none" w:sz="0" w:space="0" w:color="auto"/>
        <w:right w:val="none" w:sz="0" w:space="0" w:color="auto"/>
      </w:divBdr>
    </w:div>
    <w:div w:id="338050121">
      <w:bodyDiv w:val="1"/>
      <w:marLeft w:val="0"/>
      <w:marRight w:val="0"/>
      <w:marTop w:val="0"/>
      <w:marBottom w:val="0"/>
      <w:divBdr>
        <w:top w:val="none" w:sz="0" w:space="0" w:color="auto"/>
        <w:left w:val="none" w:sz="0" w:space="0" w:color="auto"/>
        <w:bottom w:val="none" w:sz="0" w:space="0" w:color="auto"/>
        <w:right w:val="none" w:sz="0" w:space="0" w:color="auto"/>
      </w:divBdr>
    </w:div>
    <w:div w:id="341394982">
      <w:bodyDiv w:val="1"/>
      <w:marLeft w:val="0"/>
      <w:marRight w:val="0"/>
      <w:marTop w:val="0"/>
      <w:marBottom w:val="0"/>
      <w:divBdr>
        <w:top w:val="none" w:sz="0" w:space="0" w:color="auto"/>
        <w:left w:val="none" w:sz="0" w:space="0" w:color="auto"/>
        <w:bottom w:val="none" w:sz="0" w:space="0" w:color="auto"/>
        <w:right w:val="none" w:sz="0" w:space="0" w:color="auto"/>
      </w:divBdr>
    </w:div>
    <w:div w:id="342628721">
      <w:bodyDiv w:val="1"/>
      <w:marLeft w:val="0"/>
      <w:marRight w:val="0"/>
      <w:marTop w:val="0"/>
      <w:marBottom w:val="0"/>
      <w:divBdr>
        <w:top w:val="none" w:sz="0" w:space="0" w:color="auto"/>
        <w:left w:val="none" w:sz="0" w:space="0" w:color="auto"/>
        <w:bottom w:val="none" w:sz="0" w:space="0" w:color="auto"/>
        <w:right w:val="none" w:sz="0" w:space="0" w:color="auto"/>
      </w:divBdr>
    </w:div>
    <w:div w:id="342976232">
      <w:bodyDiv w:val="1"/>
      <w:marLeft w:val="0"/>
      <w:marRight w:val="0"/>
      <w:marTop w:val="0"/>
      <w:marBottom w:val="0"/>
      <w:divBdr>
        <w:top w:val="none" w:sz="0" w:space="0" w:color="auto"/>
        <w:left w:val="none" w:sz="0" w:space="0" w:color="auto"/>
        <w:bottom w:val="none" w:sz="0" w:space="0" w:color="auto"/>
        <w:right w:val="none" w:sz="0" w:space="0" w:color="auto"/>
      </w:divBdr>
    </w:div>
    <w:div w:id="344945348">
      <w:bodyDiv w:val="1"/>
      <w:marLeft w:val="0"/>
      <w:marRight w:val="0"/>
      <w:marTop w:val="0"/>
      <w:marBottom w:val="0"/>
      <w:divBdr>
        <w:top w:val="none" w:sz="0" w:space="0" w:color="auto"/>
        <w:left w:val="none" w:sz="0" w:space="0" w:color="auto"/>
        <w:bottom w:val="none" w:sz="0" w:space="0" w:color="auto"/>
        <w:right w:val="none" w:sz="0" w:space="0" w:color="auto"/>
      </w:divBdr>
    </w:div>
    <w:div w:id="347830288">
      <w:bodyDiv w:val="1"/>
      <w:marLeft w:val="0"/>
      <w:marRight w:val="0"/>
      <w:marTop w:val="0"/>
      <w:marBottom w:val="0"/>
      <w:divBdr>
        <w:top w:val="none" w:sz="0" w:space="0" w:color="auto"/>
        <w:left w:val="none" w:sz="0" w:space="0" w:color="auto"/>
        <w:bottom w:val="none" w:sz="0" w:space="0" w:color="auto"/>
        <w:right w:val="none" w:sz="0" w:space="0" w:color="auto"/>
      </w:divBdr>
      <w:divsChild>
        <w:div w:id="248199800">
          <w:marLeft w:val="0"/>
          <w:marRight w:val="0"/>
          <w:marTop w:val="0"/>
          <w:marBottom w:val="0"/>
          <w:divBdr>
            <w:top w:val="none" w:sz="0" w:space="0" w:color="auto"/>
            <w:left w:val="none" w:sz="0" w:space="0" w:color="auto"/>
            <w:bottom w:val="none" w:sz="0" w:space="0" w:color="auto"/>
            <w:right w:val="none" w:sz="0" w:space="0" w:color="auto"/>
          </w:divBdr>
          <w:divsChild>
            <w:div w:id="402026331">
              <w:marLeft w:val="0"/>
              <w:marRight w:val="0"/>
              <w:marTop w:val="0"/>
              <w:marBottom w:val="0"/>
              <w:divBdr>
                <w:top w:val="none" w:sz="0" w:space="0" w:color="auto"/>
                <w:left w:val="none" w:sz="0" w:space="0" w:color="auto"/>
                <w:bottom w:val="none" w:sz="0" w:space="0" w:color="auto"/>
                <w:right w:val="none" w:sz="0" w:space="0" w:color="auto"/>
              </w:divBdr>
              <w:divsChild>
                <w:div w:id="811095924">
                  <w:marLeft w:val="0"/>
                  <w:marRight w:val="0"/>
                  <w:marTop w:val="0"/>
                  <w:marBottom w:val="0"/>
                  <w:divBdr>
                    <w:top w:val="none" w:sz="0" w:space="0" w:color="auto"/>
                    <w:left w:val="none" w:sz="0" w:space="0" w:color="auto"/>
                    <w:bottom w:val="none" w:sz="0" w:space="0" w:color="auto"/>
                    <w:right w:val="none" w:sz="0" w:space="0" w:color="auto"/>
                  </w:divBdr>
                  <w:divsChild>
                    <w:div w:id="12073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7221">
          <w:marLeft w:val="0"/>
          <w:marRight w:val="0"/>
          <w:marTop w:val="0"/>
          <w:marBottom w:val="0"/>
          <w:divBdr>
            <w:top w:val="none" w:sz="0" w:space="0" w:color="auto"/>
            <w:left w:val="none" w:sz="0" w:space="0" w:color="auto"/>
            <w:bottom w:val="none" w:sz="0" w:space="0" w:color="auto"/>
            <w:right w:val="none" w:sz="0" w:space="0" w:color="auto"/>
          </w:divBdr>
          <w:divsChild>
            <w:div w:id="1320695639">
              <w:marLeft w:val="0"/>
              <w:marRight w:val="0"/>
              <w:marTop w:val="0"/>
              <w:marBottom w:val="0"/>
              <w:divBdr>
                <w:top w:val="none" w:sz="0" w:space="0" w:color="auto"/>
                <w:left w:val="none" w:sz="0" w:space="0" w:color="auto"/>
                <w:bottom w:val="none" w:sz="0" w:space="0" w:color="auto"/>
                <w:right w:val="none" w:sz="0" w:space="0" w:color="auto"/>
              </w:divBdr>
              <w:divsChild>
                <w:div w:id="207003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91365">
          <w:marLeft w:val="0"/>
          <w:marRight w:val="0"/>
          <w:marTop w:val="0"/>
          <w:marBottom w:val="0"/>
          <w:divBdr>
            <w:top w:val="none" w:sz="0" w:space="0" w:color="auto"/>
            <w:left w:val="none" w:sz="0" w:space="0" w:color="auto"/>
            <w:bottom w:val="none" w:sz="0" w:space="0" w:color="auto"/>
            <w:right w:val="none" w:sz="0" w:space="0" w:color="auto"/>
          </w:divBdr>
          <w:divsChild>
            <w:div w:id="2094736844">
              <w:marLeft w:val="0"/>
              <w:marRight w:val="0"/>
              <w:marTop w:val="0"/>
              <w:marBottom w:val="0"/>
              <w:divBdr>
                <w:top w:val="none" w:sz="0" w:space="0" w:color="auto"/>
                <w:left w:val="none" w:sz="0" w:space="0" w:color="auto"/>
                <w:bottom w:val="none" w:sz="0" w:space="0" w:color="auto"/>
                <w:right w:val="none" w:sz="0" w:space="0" w:color="auto"/>
              </w:divBdr>
            </w:div>
          </w:divsChild>
        </w:div>
        <w:div w:id="524026378">
          <w:marLeft w:val="0"/>
          <w:marRight w:val="0"/>
          <w:marTop w:val="0"/>
          <w:marBottom w:val="0"/>
          <w:divBdr>
            <w:top w:val="none" w:sz="0" w:space="0" w:color="auto"/>
            <w:left w:val="none" w:sz="0" w:space="0" w:color="auto"/>
            <w:bottom w:val="none" w:sz="0" w:space="0" w:color="auto"/>
            <w:right w:val="none" w:sz="0" w:space="0" w:color="auto"/>
          </w:divBdr>
        </w:div>
        <w:div w:id="876937740">
          <w:marLeft w:val="0"/>
          <w:marRight w:val="0"/>
          <w:marTop w:val="0"/>
          <w:marBottom w:val="0"/>
          <w:divBdr>
            <w:top w:val="none" w:sz="0" w:space="0" w:color="auto"/>
            <w:left w:val="none" w:sz="0" w:space="0" w:color="auto"/>
            <w:bottom w:val="none" w:sz="0" w:space="0" w:color="auto"/>
            <w:right w:val="none" w:sz="0" w:space="0" w:color="auto"/>
          </w:divBdr>
          <w:divsChild>
            <w:div w:id="1495221371">
              <w:marLeft w:val="0"/>
              <w:marRight w:val="0"/>
              <w:marTop w:val="0"/>
              <w:marBottom w:val="0"/>
              <w:divBdr>
                <w:top w:val="none" w:sz="0" w:space="0" w:color="auto"/>
                <w:left w:val="none" w:sz="0" w:space="0" w:color="auto"/>
                <w:bottom w:val="none" w:sz="0" w:space="0" w:color="auto"/>
                <w:right w:val="none" w:sz="0" w:space="0" w:color="auto"/>
              </w:divBdr>
              <w:divsChild>
                <w:div w:id="1332369733">
                  <w:marLeft w:val="0"/>
                  <w:marRight w:val="0"/>
                  <w:marTop w:val="0"/>
                  <w:marBottom w:val="0"/>
                  <w:divBdr>
                    <w:top w:val="none" w:sz="0" w:space="0" w:color="auto"/>
                    <w:left w:val="none" w:sz="0" w:space="0" w:color="auto"/>
                    <w:bottom w:val="none" w:sz="0" w:space="0" w:color="auto"/>
                    <w:right w:val="none" w:sz="0" w:space="0" w:color="auto"/>
                  </w:divBdr>
                  <w:divsChild>
                    <w:div w:id="354692408">
                      <w:marLeft w:val="0"/>
                      <w:marRight w:val="0"/>
                      <w:marTop w:val="0"/>
                      <w:marBottom w:val="0"/>
                      <w:divBdr>
                        <w:top w:val="none" w:sz="0" w:space="0" w:color="auto"/>
                        <w:left w:val="none" w:sz="0" w:space="0" w:color="auto"/>
                        <w:bottom w:val="none" w:sz="0" w:space="0" w:color="auto"/>
                        <w:right w:val="none" w:sz="0" w:space="0" w:color="auto"/>
                      </w:divBdr>
                      <w:divsChild>
                        <w:div w:id="1398410">
                          <w:marLeft w:val="0"/>
                          <w:marRight w:val="0"/>
                          <w:marTop w:val="0"/>
                          <w:marBottom w:val="0"/>
                          <w:divBdr>
                            <w:top w:val="none" w:sz="0" w:space="0" w:color="auto"/>
                            <w:left w:val="none" w:sz="0" w:space="0" w:color="auto"/>
                            <w:bottom w:val="none" w:sz="0" w:space="0" w:color="auto"/>
                            <w:right w:val="none" w:sz="0" w:space="0" w:color="auto"/>
                          </w:divBdr>
                          <w:divsChild>
                            <w:div w:id="1432435382">
                              <w:marLeft w:val="0"/>
                              <w:marRight w:val="0"/>
                              <w:marTop w:val="0"/>
                              <w:marBottom w:val="0"/>
                              <w:divBdr>
                                <w:top w:val="none" w:sz="0" w:space="0" w:color="auto"/>
                                <w:left w:val="none" w:sz="0" w:space="0" w:color="auto"/>
                                <w:bottom w:val="none" w:sz="0" w:space="0" w:color="auto"/>
                                <w:right w:val="none" w:sz="0" w:space="0" w:color="auto"/>
                              </w:divBdr>
                              <w:divsChild>
                                <w:div w:id="1198852999">
                                  <w:marLeft w:val="0"/>
                                  <w:marRight w:val="0"/>
                                  <w:marTop w:val="0"/>
                                  <w:marBottom w:val="0"/>
                                  <w:divBdr>
                                    <w:top w:val="none" w:sz="0" w:space="0" w:color="auto"/>
                                    <w:left w:val="none" w:sz="0" w:space="0" w:color="auto"/>
                                    <w:bottom w:val="none" w:sz="0" w:space="0" w:color="auto"/>
                                    <w:right w:val="none" w:sz="0" w:space="0" w:color="auto"/>
                                  </w:divBdr>
                                  <w:divsChild>
                                    <w:div w:id="411005971">
                                      <w:marLeft w:val="0"/>
                                      <w:marRight w:val="0"/>
                                      <w:marTop w:val="0"/>
                                      <w:marBottom w:val="0"/>
                                      <w:divBdr>
                                        <w:top w:val="none" w:sz="0" w:space="0" w:color="auto"/>
                                        <w:left w:val="none" w:sz="0" w:space="0" w:color="auto"/>
                                        <w:bottom w:val="none" w:sz="0" w:space="0" w:color="auto"/>
                                        <w:right w:val="none" w:sz="0" w:space="0" w:color="auto"/>
                                      </w:divBdr>
                                    </w:div>
                                    <w:div w:id="5690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19709">
                              <w:marLeft w:val="0"/>
                              <w:marRight w:val="0"/>
                              <w:marTop w:val="0"/>
                              <w:marBottom w:val="0"/>
                              <w:divBdr>
                                <w:top w:val="none" w:sz="0" w:space="0" w:color="auto"/>
                                <w:left w:val="none" w:sz="0" w:space="0" w:color="auto"/>
                                <w:bottom w:val="none" w:sz="0" w:space="0" w:color="auto"/>
                                <w:right w:val="none" w:sz="0" w:space="0" w:color="auto"/>
                              </w:divBdr>
                              <w:divsChild>
                                <w:div w:id="1797093543">
                                  <w:marLeft w:val="0"/>
                                  <w:marRight w:val="0"/>
                                  <w:marTop w:val="0"/>
                                  <w:marBottom w:val="0"/>
                                  <w:divBdr>
                                    <w:top w:val="none" w:sz="0" w:space="0" w:color="auto"/>
                                    <w:left w:val="none" w:sz="0" w:space="0" w:color="auto"/>
                                    <w:bottom w:val="none" w:sz="0" w:space="0" w:color="auto"/>
                                    <w:right w:val="none" w:sz="0" w:space="0" w:color="auto"/>
                                  </w:divBdr>
                                  <w:divsChild>
                                    <w:div w:id="87072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610597">
          <w:marLeft w:val="0"/>
          <w:marRight w:val="0"/>
          <w:marTop w:val="0"/>
          <w:marBottom w:val="0"/>
          <w:divBdr>
            <w:top w:val="none" w:sz="0" w:space="0" w:color="auto"/>
            <w:left w:val="none" w:sz="0" w:space="0" w:color="auto"/>
            <w:bottom w:val="none" w:sz="0" w:space="0" w:color="auto"/>
            <w:right w:val="none" w:sz="0" w:space="0" w:color="auto"/>
          </w:divBdr>
          <w:divsChild>
            <w:div w:id="1770420188">
              <w:marLeft w:val="0"/>
              <w:marRight w:val="0"/>
              <w:marTop w:val="0"/>
              <w:marBottom w:val="0"/>
              <w:divBdr>
                <w:top w:val="none" w:sz="0" w:space="0" w:color="auto"/>
                <w:left w:val="none" w:sz="0" w:space="0" w:color="auto"/>
                <w:bottom w:val="none" w:sz="0" w:space="0" w:color="auto"/>
                <w:right w:val="none" w:sz="0" w:space="0" w:color="auto"/>
              </w:divBdr>
            </w:div>
          </w:divsChild>
        </w:div>
        <w:div w:id="1866357693">
          <w:marLeft w:val="0"/>
          <w:marRight w:val="0"/>
          <w:marTop w:val="0"/>
          <w:marBottom w:val="0"/>
          <w:divBdr>
            <w:top w:val="none" w:sz="0" w:space="0" w:color="auto"/>
            <w:left w:val="none" w:sz="0" w:space="0" w:color="auto"/>
            <w:bottom w:val="none" w:sz="0" w:space="0" w:color="auto"/>
            <w:right w:val="none" w:sz="0" w:space="0" w:color="auto"/>
          </w:divBdr>
          <w:divsChild>
            <w:div w:id="1581017622">
              <w:marLeft w:val="0"/>
              <w:marRight w:val="0"/>
              <w:marTop w:val="0"/>
              <w:marBottom w:val="0"/>
              <w:divBdr>
                <w:top w:val="none" w:sz="0" w:space="0" w:color="auto"/>
                <w:left w:val="none" w:sz="0" w:space="0" w:color="auto"/>
                <w:bottom w:val="none" w:sz="0" w:space="0" w:color="auto"/>
                <w:right w:val="none" w:sz="0" w:space="0" w:color="auto"/>
              </w:divBdr>
              <w:divsChild>
                <w:div w:id="444349320">
                  <w:marLeft w:val="0"/>
                  <w:marRight w:val="0"/>
                  <w:marTop w:val="0"/>
                  <w:marBottom w:val="0"/>
                  <w:divBdr>
                    <w:top w:val="none" w:sz="0" w:space="0" w:color="auto"/>
                    <w:left w:val="none" w:sz="0" w:space="0" w:color="auto"/>
                    <w:bottom w:val="none" w:sz="0" w:space="0" w:color="auto"/>
                    <w:right w:val="none" w:sz="0" w:space="0" w:color="auto"/>
                  </w:divBdr>
                  <w:divsChild>
                    <w:div w:id="46277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342577">
      <w:bodyDiv w:val="1"/>
      <w:marLeft w:val="0"/>
      <w:marRight w:val="0"/>
      <w:marTop w:val="0"/>
      <w:marBottom w:val="0"/>
      <w:divBdr>
        <w:top w:val="none" w:sz="0" w:space="0" w:color="auto"/>
        <w:left w:val="none" w:sz="0" w:space="0" w:color="auto"/>
        <w:bottom w:val="none" w:sz="0" w:space="0" w:color="auto"/>
        <w:right w:val="none" w:sz="0" w:space="0" w:color="auto"/>
      </w:divBdr>
    </w:div>
    <w:div w:id="353652222">
      <w:bodyDiv w:val="1"/>
      <w:marLeft w:val="0"/>
      <w:marRight w:val="0"/>
      <w:marTop w:val="0"/>
      <w:marBottom w:val="0"/>
      <w:divBdr>
        <w:top w:val="none" w:sz="0" w:space="0" w:color="auto"/>
        <w:left w:val="none" w:sz="0" w:space="0" w:color="auto"/>
        <w:bottom w:val="none" w:sz="0" w:space="0" w:color="auto"/>
        <w:right w:val="none" w:sz="0" w:space="0" w:color="auto"/>
      </w:divBdr>
    </w:div>
    <w:div w:id="355159099">
      <w:bodyDiv w:val="1"/>
      <w:marLeft w:val="0"/>
      <w:marRight w:val="0"/>
      <w:marTop w:val="0"/>
      <w:marBottom w:val="0"/>
      <w:divBdr>
        <w:top w:val="none" w:sz="0" w:space="0" w:color="auto"/>
        <w:left w:val="none" w:sz="0" w:space="0" w:color="auto"/>
        <w:bottom w:val="none" w:sz="0" w:space="0" w:color="auto"/>
        <w:right w:val="none" w:sz="0" w:space="0" w:color="auto"/>
      </w:divBdr>
    </w:div>
    <w:div w:id="355929340">
      <w:bodyDiv w:val="1"/>
      <w:marLeft w:val="0"/>
      <w:marRight w:val="0"/>
      <w:marTop w:val="0"/>
      <w:marBottom w:val="0"/>
      <w:divBdr>
        <w:top w:val="none" w:sz="0" w:space="0" w:color="auto"/>
        <w:left w:val="none" w:sz="0" w:space="0" w:color="auto"/>
        <w:bottom w:val="none" w:sz="0" w:space="0" w:color="auto"/>
        <w:right w:val="none" w:sz="0" w:space="0" w:color="auto"/>
      </w:divBdr>
    </w:div>
    <w:div w:id="357314185">
      <w:bodyDiv w:val="1"/>
      <w:marLeft w:val="0"/>
      <w:marRight w:val="0"/>
      <w:marTop w:val="0"/>
      <w:marBottom w:val="0"/>
      <w:divBdr>
        <w:top w:val="none" w:sz="0" w:space="0" w:color="auto"/>
        <w:left w:val="none" w:sz="0" w:space="0" w:color="auto"/>
        <w:bottom w:val="none" w:sz="0" w:space="0" w:color="auto"/>
        <w:right w:val="none" w:sz="0" w:space="0" w:color="auto"/>
      </w:divBdr>
    </w:div>
    <w:div w:id="357849340">
      <w:bodyDiv w:val="1"/>
      <w:marLeft w:val="0"/>
      <w:marRight w:val="0"/>
      <w:marTop w:val="0"/>
      <w:marBottom w:val="0"/>
      <w:divBdr>
        <w:top w:val="none" w:sz="0" w:space="0" w:color="auto"/>
        <w:left w:val="none" w:sz="0" w:space="0" w:color="auto"/>
        <w:bottom w:val="none" w:sz="0" w:space="0" w:color="auto"/>
        <w:right w:val="none" w:sz="0" w:space="0" w:color="auto"/>
      </w:divBdr>
    </w:div>
    <w:div w:id="358311854">
      <w:bodyDiv w:val="1"/>
      <w:marLeft w:val="0"/>
      <w:marRight w:val="0"/>
      <w:marTop w:val="0"/>
      <w:marBottom w:val="0"/>
      <w:divBdr>
        <w:top w:val="none" w:sz="0" w:space="0" w:color="auto"/>
        <w:left w:val="none" w:sz="0" w:space="0" w:color="auto"/>
        <w:bottom w:val="none" w:sz="0" w:space="0" w:color="auto"/>
        <w:right w:val="none" w:sz="0" w:space="0" w:color="auto"/>
      </w:divBdr>
    </w:div>
    <w:div w:id="363405560">
      <w:bodyDiv w:val="1"/>
      <w:marLeft w:val="0"/>
      <w:marRight w:val="0"/>
      <w:marTop w:val="0"/>
      <w:marBottom w:val="0"/>
      <w:divBdr>
        <w:top w:val="none" w:sz="0" w:space="0" w:color="auto"/>
        <w:left w:val="none" w:sz="0" w:space="0" w:color="auto"/>
        <w:bottom w:val="none" w:sz="0" w:space="0" w:color="auto"/>
        <w:right w:val="none" w:sz="0" w:space="0" w:color="auto"/>
      </w:divBdr>
    </w:div>
    <w:div w:id="364840034">
      <w:bodyDiv w:val="1"/>
      <w:marLeft w:val="0"/>
      <w:marRight w:val="0"/>
      <w:marTop w:val="0"/>
      <w:marBottom w:val="0"/>
      <w:divBdr>
        <w:top w:val="none" w:sz="0" w:space="0" w:color="auto"/>
        <w:left w:val="none" w:sz="0" w:space="0" w:color="auto"/>
        <w:bottom w:val="none" w:sz="0" w:space="0" w:color="auto"/>
        <w:right w:val="none" w:sz="0" w:space="0" w:color="auto"/>
      </w:divBdr>
    </w:div>
    <w:div w:id="367342518">
      <w:bodyDiv w:val="1"/>
      <w:marLeft w:val="0"/>
      <w:marRight w:val="0"/>
      <w:marTop w:val="0"/>
      <w:marBottom w:val="0"/>
      <w:divBdr>
        <w:top w:val="none" w:sz="0" w:space="0" w:color="auto"/>
        <w:left w:val="none" w:sz="0" w:space="0" w:color="auto"/>
        <w:bottom w:val="none" w:sz="0" w:space="0" w:color="auto"/>
        <w:right w:val="none" w:sz="0" w:space="0" w:color="auto"/>
      </w:divBdr>
    </w:div>
    <w:div w:id="367726661">
      <w:bodyDiv w:val="1"/>
      <w:marLeft w:val="0"/>
      <w:marRight w:val="0"/>
      <w:marTop w:val="0"/>
      <w:marBottom w:val="0"/>
      <w:divBdr>
        <w:top w:val="none" w:sz="0" w:space="0" w:color="auto"/>
        <w:left w:val="none" w:sz="0" w:space="0" w:color="auto"/>
        <w:bottom w:val="none" w:sz="0" w:space="0" w:color="auto"/>
        <w:right w:val="none" w:sz="0" w:space="0" w:color="auto"/>
      </w:divBdr>
    </w:div>
    <w:div w:id="368340761">
      <w:bodyDiv w:val="1"/>
      <w:marLeft w:val="0"/>
      <w:marRight w:val="0"/>
      <w:marTop w:val="0"/>
      <w:marBottom w:val="0"/>
      <w:divBdr>
        <w:top w:val="none" w:sz="0" w:space="0" w:color="auto"/>
        <w:left w:val="none" w:sz="0" w:space="0" w:color="auto"/>
        <w:bottom w:val="none" w:sz="0" w:space="0" w:color="auto"/>
        <w:right w:val="none" w:sz="0" w:space="0" w:color="auto"/>
      </w:divBdr>
    </w:div>
    <w:div w:id="371925297">
      <w:bodyDiv w:val="1"/>
      <w:marLeft w:val="0"/>
      <w:marRight w:val="0"/>
      <w:marTop w:val="0"/>
      <w:marBottom w:val="0"/>
      <w:divBdr>
        <w:top w:val="none" w:sz="0" w:space="0" w:color="auto"/>
        <w:left w:val="none" w:sz="0" w:space="0" w:color="auto"/>
        <w:bottom w:val="none" w:sz="0" w:space="0" w:color="auto"/>
        <w:right w:val="none" w:sz="0" w:space="0" w:color="auto"/>
      </w:divBdr>
    </w:div>
    <w:div w:id="372383506">
      <w:bodyDiv w:val="1"/>
      <w:marLeft w:val="0"/>
      <w:marRight w:val="0"/>
      <w:marTop w:val="0"/>
      <w:marBottom w:val="0"/>
      <w:divBdr>
        <w:top w:val="none" w:sz="0" w:space="0" w:color="auto"/>
        <w:left w:val="none" w:sz="0" w:space="0" w:color="auto"/>
        <w:bottom w:val="none" w:sz="0" w:space="0" w:color="auto"/>
        <w:right w:val="none" w:sz="0" w:space="0" w:color="auto"/>
      </w:divBdr>
    </w:div>
    <w:div w:id="374813963">
      <w:bodyDiv w:val="1"/>
      <w:marLeft w:val="0"/>
      <w:marRight w:val="0"/>
      <w:marTop w:val="0"/>
      <w:marBottom w:val="0"/>
      <w:divBdr>
        <w:top w:val="none" w:sz="0" w:space="0" w:color="auto"/>
        <w:left w:val="none" w:sz="0" w:space="0" w:color="auto"/>
        <w:bottom w:val="none" w:sz="0" w:space="0" w:color="auto"/>
        <w:right w:val="none" w:sz="0" w:space="0" w:color="auto"/>
      </w:divBdr>
    </w:div>
    <w:div w:id="377634573">
      <w:bodyDiv w:val="1"/>
      <w:marLeft w:val="0"/>
      <w:marRight w:val="0"/>
      <w:marTop w:val="0"/>
      <w:marBottom w:val="0"/>
      <w:divBdr>
        <w:top w:val="none" w:sz="0" w:space="0" w:color="auto"/>
        <w:left w:val="none" w:sz="0" w:space="0" w:color="auto"/>
        <w:bottom w:val="none" w:sz="0" w:space="0" w:color="auto"/>
        <w:right w:val="none" w:sz="0" w:space="0" w:color="auto"/>
      </w:divBdr>
    </w:div>
    <w:div w:id="378893425">
      <w:bodyDiv w:val="1"/>
      <w:marLeft w:val="0"/>
      <w:marRight w:val="0"/>
      <w:marTop w:val="0"/>
      <w:marBottom w:val="0"/>
      <w:divBdr>
        <w:top w:val="none" w:sz="0" w:space="0" w:color="auto"/>
        <w:left w:val="none" w:sz="0" w:space="0" w:color="auto"/>
        <w:bottom w:val="none" w:sz="0" w:space="0" w:color="auto"/>
        <w:right w:val="none" w:sz="0" w:space="0" w:color="auto"/>
      </w:divBdr>
    </w:div>
    <w:div w:id="378936409">
      <w:bodyDiv w:val="1"/>
      <w:marLeft w:val="0"/>
      <w:marRight w:val="0"/>
      <w:marTop w:val="0"/>
      <w:marBottom w:val="0"/>
      <w:divBdr>
        <w:top w:val="none" w:sz="0" w:space="0" w:color="auto"/>
        <w:left w:val="none" w:sz="0" w:space="0" w:color="auto"/>
        <w:bottom w:val="none" w:sz="0" w:space="0" w:color="auto"/>
        <w:right w:val="none" w:sz="0" w:space="0" w:color="auto"/>
      </w:divBdr>
    </w:div>
    <w:div w:id="379672598">
      <w:bodyDiv w:val="1"/>
      <w:marLeft w:val="0"/>
      <w:marRight w:val="0"/>
      <w:marTop w:val="0"/>
      <w:marBottom w:val="0"/>
      <w:divBdr>
        <w:top w:val="none" w:sz="0" w:space="0" w:color="auto"/>
        <w:left w:val="none" w:sz="0" w:space="0" w:color="auto"/>
        <w:bottom w:val="none" w:sz="0" w:space="0" w:color="auto"/>
        <w:right w:val="none" w:sz="0" w:space="0" w:color="auto"/>
      </w:divBdr>
    </w:div>
    <w:div w:id="382828202">
      <w:bodyDiv w:val="1"/>
      <w:marLeft w:val="0"/>
      <w:marRight w:val="0"/>
      <w:marTop w:val="0"/>
      <w:marBottom w:val="0"/>
      <w:divBdr>
        <w:top w:val="none" w:sz="0" w:space="0" w:color="auto"/>
        <w:left w:val="none" w:sz="0" w:space="0" w:color="auto"/>
        <w:bottom w:val="none" w:sz="0" w:space="0" w:color="auto"/>
        <w:right w:val="none" w:sz="0" w:space="0" w:color="auto"/>
      </w:divBdr>
    </w:div>
    <w:div w:id="383994435">
      <w:bodyDiv w:val="1"/>
      <w:marLeft w:val="0"/>
      <w:marRight w:val="0"/>
      <w:marTop w:val="0"/>
      <w:marBottom w:val="0"/>
      <w:divBdr>
        <w:top w:val="none" w:sz="0" w:space="0" w:color="auto"/>
        <w:left w:val="none" w:sz="0" w:space="0" w:color="auto"/>
        <w:bottom w:val="none" w:sz="0" w:space="0" w:color="auto"/>
        <w:right w:val="none" w:sz="0" w:space="0" w:color="auto"/>
      </w:divBdr>
    </w:div>
    <w:div w:id="384643187">
      <w:bodyDiv w:val="1"/>
      <w:marLeft w:val="0"/>
      <w:marRight w:val="0"/>
      <w:marTop w:val="0"/>
      <w:marBottom w:val="0"/>
      <w:divBdr>
        <w:top w:val="none" w:sz="0" w:space="0" w:color="auto"/>
        <w:left w:val="none" w:sz="0" w:space="0" w:color="auto"/>
        <w:bottom w:val="none" w:sz="0" w:space="0" w:color="auto"/>
        <w:right w:val="none" w:sz="0" w:space="0" w:color="auto"/>
      </w:divBdr>
    </w:div>
    <w:div w:id="386607412">
      <w:bodyDiv w:val="1"/>
      <w:marLeft w:val="0"/>
      <w:marRight w:val="0"/>
      <w:marTop w:val="0"/>
      <w:marBottom w:val="0"/>
      <w:divBdr>
        <w:top w:val="none" w:sz="0" w:space="0" w:color="auto"/>
        <w:left w:val="none" w:sz="0" w:space="0" w:color="auto"/>
        <w:bottom w:val="none" w:sz="0" w:space="0" w:color="auto"/>
        <w:right w:val="none" w:sz="0" w:space="0" w:color="auto"/>
      </w:divBdr>
    </w:div>
    <w:div w:id="388455884">
      <w:bodyDiv w:val="1"/>
      <w:marLeft w:val="0"/>
      <w:marRight w:val="0"/>
      <w:marTop w:val="0"/>
      <w:marBottom w:val="0"/>
      <w:divBdr>
        <w:top w:val="none" w:sz="0" w:space="0" w:color="auto"/>
        <w:left w:val="none" w:sz="0" w:space="0" w:color="auto"/>
        <w:bottom w:val="none" w:sz="0" w:space="0" w:color="auto"/>
        <w:right w:val="none" w:sz="0" w:space="0" w:color="auto"/>
      </w:divBdr>
    </w:div>
    <w:div w:id="388498259">
      <w:bodyDiv w:val="1"/>
      <w:marLeft w:val="0"/>
      <w:marRight w:val="0"/>
      <w:marTop w:val="0"/>
      <w:marBottom w:val="0"/>
      <w:divBdr>
        <w:top w:val="none" w:sz="0" w:space="0" w:color="auto"/>
        <w:left w:val="none" w:sz="0" w:space="0" w:color="auto"/>
        <w:bottom w:val="none" w:sz="0" w:space="0" w:color="auto"/>
        <w:right w:val="none" w:sz="0" w:space="0" w:color="auto"/>
      </w:divBdr>
    </w:div>
    <w:div w:id="388696396">
      <w:bodyDiv w:val="1"/>
      <w:marLeft w:val="0"/>
      <w:marRight w:val="0"/>
      <w:marTop w:val="0"/>
      <w:marBottom w:val="0"/>
      <w:divBdr>
        <w:top w:val="none" w:sz="0" w:space="0" w:color="auto"/>
        <w:left w:val="none" w:sz="0" w:space="0" w:color="auto"/>
        <w:bottom w:val="none" w:sz="0" w:space="0" w:color="auto"/>
        <w:right w:val="none" w:sz="0" w:space="0" w:color="auto"/>
      </w:divBdr>
    </w:div>
    <w:div w:id="388841779">
      <w:bodyDiv w:val="1"/>
      <w:marLeft w:val="0"/>
      <w:marRight w:val="0"/>
      <w:marTop w:val="0"/>
      <w:marBottom w:val="0"/>
      <w:divBdr>
        <w:top w:val="none" w:sz="0" w:space="0" w:color="auto"/>
        <w:left w:val="none" w:sz="0" w:space="0" w:color="auto"/>
        <w:bottom w:val="none" w:sz="0" w:space="0" w:color="auto"/>
        <w:right w:val="none" w:sz="0" w:space="0" w:color="auto"/>
      </w:divBdr>
    </w:div>
    <w:div w:id="399519323">
      <w:bodyDiv w:val="1"/>
      <w:marLeft w:val="0"/>
      <w:marRight w:val="0"/>
      <w:marTop w:val="0"/>
      <w:marBottom w:val="0"/>
      <w:divBdr>
        <w:top w:val="none" w:sz="0" w:space="0" w:color="auto"/>
        <w:left w:val="none" w:sz="0" w:space="0" w:color="auto"/>
        <w:bottom w:val="none" w:sz="0" w:space="0" w:color="auto"/>
        <w:right w:val="none" w:sz="0" w:space="0" w:color="auto"/>
      </w:divBdr>
    </w:div>
    <w:div w:id="404692715">
      <w:bodyDiv w:val="1"/>
      <w:marLeft w:val="0"/>
      <w:marRight w:val="0"/>
      <w:marTop w:val="0"/>
      <w:marBottom w:val="0"/>
      <w:divBdr>
        <w:top w:val="none" w:sz="0" w:space="0" w:color="auto"/>
        <w:left w:val="none" w:sz="0" w:space="0" w:color="auto"/>
        <w:bottom w:val="none" w:sz="0" w:space="0" w:color="auto"/>
        <w:right w:val="none" w:sz="0" w:space="0" w:color="auto"/>
      </w:divBdr>
    </w:div>
    <w:div w:id="405610949">
      <w:bodyDiv w:val="1"/>
      <w:marLeft w:val="0"/>
      <w:marRight w:val="0"/>
      <w:marTop w:val="0"/>
      <w:marBottom w:val="0"/>
      <w:divBdr>
        <w:top w:val="none" w:sz="0" w:space="0" w:color="auto"/>
        <w:left w:val="none" w:sz="0" w:space="0" w:color="auto"/>
        <w:bottom w:val="none" w:sz="0" w:space="0" w:color="auto"/>
        <w:right w:val="none" w:sz="0" w:space="0" w:color="auto"/>
      </w:divBdr>
    </w:div>
    <w:div w:id="405764805">
      <w:bodyDiv w:val="1"/>
      <w:marLeft w:val="0"/>
      <w:marRight w:val="0"/>
      <w:marTop w:val="0"/>
      <w:marBottom w:val="0"/>
      <w:divBdr>
        <w:top w:val="none" w:sz="0" w:space="0" w:color="auto"/>
        <w:left w:val="none" w:sz="0" w:space="0" w:color="auto"/>
        <w:bottom w:val="none" w:sz="0" w:space="0" w:color="auto"/>
        <w:right w:val="none" w:sz="0" w:space="0" w:color="auto"/>
      </w:divBdr>
    </w:div>
    <w:div w:id="408238904">
      <w:bodyDiv w:val="1"/>
      <w:marLeft w:val="0"/>
      <w:marRight w:val="0"/>
      <w:marTop w:val="0"/>
      <w:marBottom w:val="0"/>
      <w:divBdr>
        <w:top w:val="none" w:sz="0" w:space="0" w:color="auto"/>
        <w:left w:val="none" w:sz="0" w:space="0" w:color="auto"/>
        <w:bottom w:val="none" w:sz="0" w:space="0" w:color="auto"/>
        <w:right w:val="none" w:sz="0" w:space="0" w:color="auto"/>
      </w:divBdr>
    </w:div>
    <w:div w:id="410659524">
      <w:bodyDiv w:val="1"/>
      <w:marLeft w:val="0"/>
      <w:marRight w:val="0"/>
      <w:marTop w:val="0"/>
      <w:marBottom w:val="0"/>
      <w:divBdr>
        <w:top w:val="none" w:sz="0" w:space="0" w:color="auto"/>
        <w:left w:val="none" w:sz="0" w:space="0" w:color="auto"/>
        <w:bottom w:val="none" w:sz="0" w:space="0" w:color="auto"/>
        <w:right w:val="none" w:sz="0" w:space="0" w:color="auto"/>
      </w:divBdr>
    </w:div>
    <w:div w:id="410738784">
      <w:bodyDiv w:val="1"/>
      <w:marLeft w:val="0"/>
      <w:marRight w:val="0"/>
      <w:marTop w:val="0"/>
      <w:marBottom w:val="0"/>
      <w:divBdr>
        <w:top w:val="none" w:sz="0" w:space="0" w:color="auto"/>
        <w:left w:val="none" w:sz="0" w:space="0" w:color="auto"/>
        <w:bottom w:val="none" w:sz="0" w:space="0" w:color="auto"/>
        <w:right w:val="none" w:sz="0" w:space="0" w:color="auto"/>
      </w:divBdr>
    </w:div>
    <w:div w:id="411435889">
      <w:bodyDiv w:val="1"/>
      <w:marLeft w:val="0"/>
      <w:marRight w:val="0"/>
      <w:marTop w:val="0"/>
      <w:marBottom w:val="0"/>
      <w:divBdr>
        <w:top w:val="none" w:sz="0" w:space="0" w:color="auto"/>
        <w:left w:val="none" w:sz="0" w:space="0" w:color="auto"/>
        <w:bottom w:val="none" w:sz="0" w:space="0" w:color="auto"/>
        <w:right w:val="none" w:sz="0" w:space="0" w:color="auto"/>
      </w:divBdr>
    </w:div>
    <w:div w:id="416481543">
      <w:bodyDiv w:val="1"/>
      <w:marLeft w:val="0"/>
      <w:marRight w:val="0"/>
      <w:marTop w:val="0"/>
      <w:marBottom w:val="0"/>
      <w:divBdr>
        <w:top w:val="none" w:sz="0" w:space="0" w:color="auto"/>
        <w:left w:val="none" w:sz="0" w:space="0" w:color="auto"/>
        <w:bottom w:val="none" w:sz="0" w:space="0" w:color="auto"/>
        <w:right w:val="none" w:sz="0" w:space="0" w:color="auto"/>
      </w:divBdr>
    </w:div>
    <w:div w:id="417144288">
      <w:bodyDiv w:val="1"/>
      <w:marLeft w:val="0"/>
      <w:marRight w:val="0"/>
      <w:marTop w:val="0"/>
      <w:marBottom w:val="0"/>
      <w:divBdr>
        <w:top w:val="none" w:sz="0" w:space="0" w:color="auto"/>
        <w:left w:val="none" w:sz="0" w:space="0" w:color="auto"/>
        <w:bottom w:val="none" w:sz="0" w:space="0" w:color="auto"/>
        <w:right w:val="none" w:sz="0" w:space="0" w:color="auto"/>
      </w:divBdr>
    </w:div>
    <w:div w:id="422845999">
      <w:bodyDiv w:val="1"/>
      <w:marLeft w:val="0"/>
      <w:marRight w:val="0"/>
      <w:marTop w:val="0"/>
      <w:marBottom w:val="0"/>
      <w:divBdr>
        <w:top w:val="none" w:sz="0" w:space="0" w:color="auto"/>
        <w:left w:val="none" w:sz="0" w:space="0" w:color="auto"/>
        <w:bottom w:val="none" w:sz="0" w:space="0" w:color="auto"/>
        <w:right w:val="none" w:sz="0" w:space="0" w:color="auto"/>
      </w:divBdr>
    </w:div>
    <w:div w:id="426537758">
      <w:bodyDiv w:val="1"/>
      <w:marLeft w:val="0"/>
      <w:marRight w:val="0"/>
      <w:marTop w:val="0"/>
      <w:marBottom w:val="0"/>
      <w:divBdr>
        <w:top w:val="none" w:sz="0" w:space="0" w:color="auto"/>
        <w:left w:val="none" w:sz="0" w:space="0" w:color="auto"/>
        <w:bottom w:val="none" w:sz="0" w:space="0" w:color="auto"/>
        <w:right w:val="none" w:sz="0" w:space="0" w:color="auto"/>
      </w:divBdr>
    </w:div>
    <w:div w:id="429936207">
      <w:bodyDiv w:val="1"/>
      <w:marLeft w:val="0"/>
      <w:marRight w:val="0"/>
      <w:marTop w:val="0"/>
      <w:marBottom w:val="0"/>
      <w:divBdr>
        <w:top w:val="none" w:sz="0" w:space="0" w:color="auto"/>
        <w:left w:val="none" w:sz="0" w:space="0" w:color="auto"/>
        <w:bottom w:val="none" w:sz="0" w:space="0" w:color="auto"/>
        <w:right w:val="none" w:sz="0" w:space="0" w:color="auto"/>
      </w:divBdr>
    </w:div>
    <w:div w:id="430515650">
      <w:bodyDiv w:val="1"/>
      <w:marLeft w:val="0"/>
      <w:marRight w:val="0"/>
      <w:marTop w:val="0"/>
      <w:marBottom w:val="0"/>
      <w:divBdr>
        <w:top w:val="none" w:sz="0" w:space="0" w:color="auto"/>
        <w:left w:val="none" w:sz="0" w:space="0" w:color="auto"/>
        <w:bottom w:val="none" w:sz="0" w:space="0" w:color="auto"/>
        <w:right w:val="none" w:sz="0" w:space="0" w:color="auto"/>
      </w:divBdr>
    </w:div>
    <w:div w:id="431509472">
      <w:bodyDiv w:val="1"/>
      <w:marLeft w:val="0"/>
      <w:marRight w:val="0"/>
      <w:marTop w:val="0"/>
      <w:marBottom w:val="0"/>
      <w:divBdr>
        <w:top w:val="none" w:sz="0" w:space="0" w:color="auto"/>
        <w:left w:val="none" w:sz="0" w:space="0" w:color="auto"/>
        <w:bottom w:val="none" w:sz="0" w:space="0" w:color="auto"/>
        <w:right w:val="none" w:sz="0" w:space="0" w:color="auto"/>
      </w:divBdr>
    </w:div>
    <w:div w:id="433284239">
      <w:bodyDiv w:val="1"/>
      <w:marLeft w:val="0"/>
      <w:marRight w:val="0"/>
      <w:marTop w:val="0"/>
      <w:marBottom w:val="0"/>
      <w:divBdr>
        <w:top w:val="none" w:sz="0" w:space="0" w:color="auto"/>
        <w:left w:val="none" w:sz="0" w:space="0" w:color="auto"/>
        <w:bottom w:val="none" w:sz="0" w:space="0" w:color="auto"/>
        <w:right w:val="none" w:sz="0" w:space="0" w:color="auto"/>
      </w:divBdr>
    </w:div>
    <w:div w:id="434714857">
      <w:bodyDiv w:val="1"/>
      <w:marLeft w:val="0"/>
      <w:marRight w:val="0"/>
      <w:marTop w:val="0"/>
      <w:marBottom w:val="0"/>
      <w:divBdr>
        <w:top w:val="none" w:sz="0" w:space="0" w:color="auto"/>
        <w:left w:val="none" w:sz="0" w:space="0" w:color="auto"/>
        <w:bottom w:val="none" w:sz="0" w:space="0" w:color="auto"/>
        <w:right w:val="none" w:sz="0" w:space="0" w:color="auto"/>
      </w:divBdr>
    </w:div>
    <w:div w:id="439571533">
      <w:bodyDiv w:val="1"/>
      <w:marLeft w:val="0"/>
      <w:marRight w:val="0"/>
      <w:marTop w:val="0"/>
      <w:marBottom w:val="0"/>
      <w:divBdr>
        <w:top w:val="none" w:sz="0" w:space="0" w:color="auto"/>
        <w:left w:val="none" w:sz="0" w:space="0" w:color="auto"/>
        <w:bottom w:val="none" w:sz="0" w:space="0" w:color="auto"/>
        <w:right w:val="none" w:sz="0" w:space="0" w:color="auto"/>
      </w:divBdr>
    </w:div>
    <w:div w:id="440225910">
      <w:bodyDiv w:val="1"/>
      <w:marLeft w:val="0"/>
      <w:marRight w:val="0"/>
      <w:marTop w:val="0"/>
      <w:marBottom w:val="0"/>
      <w:divBdr>
        <w:top w:val="none" w:sz="0" w:space="0" w:color="auto"/>
        <w:left w:val="none" w:sz="0" w:space="0" w:color="auto"/>
        <w:bottom w:val="none" w:sz="0" w:space="0" w:color="auto"/>
        <w:right w:val="none" w:sz="0" w:space="0" w:color="auto"/>
      </w:divBdr>
    </w:div>
    <w:div w:id="441804600">
      <w:bodyDiv w:val="1"/>
      <w:marLeft w:val="0"/>
      <w:marRight w:val="0"/>
      <w:marTop w:val="0"/>
      <w:marBottom w:val="0"/>
      <w:divBdr>
        <w:top w:val="none" w:sz="0" w:space="0" w:color="auto"/>
        <w:left w:val="none" w:sz="0" w:space="0" w:color="auto"/>
        <w:bottom w:val="none" w:sz="0" w:space="0" w:color="auto"/>
        <w:right w:val="none" w:sz="0" w:space="0" w:color="auto"/>
      </w:divBdr>
    </w:div>
    <w:div w:id="443963729">
      <w:bodyDiv w:val="1"/>
      <w:marLeft w:val="0"/>
      <w:marRight w:val="0"/>
      <w:marTop w:val="0"/>
      <w:marBottom w:val="0"/>
      <w:divBdr>
        <w:top w:val="none" w:sz="0" w:space="0" w:color="auto"/>
        <w:left w:val="none" w:sz="0" w:space="0" w:color="auto"/>
        <w:bottom w:val="none" w:sz="0" w:space="0" w:color="auto"/>
        <w:right w:val="none" w:sz="0" w:space="0" w:color="auto"/>
      </w:divBdr>
    </w:div>
    <w:div w:id="446192893">
      <w:bodyDiv w:val="1"/>
      <w:marLeft w:val="0"/>
      <w:marRight w:val="0"/>
      <w:marTop w:val="0"/>
      <w:marBottom w:val="0"/>
      <w:divBdr>
        <w:top w:val="none" w:sz="0" w:space="0" w:color="auto"/>
        <w:left w:val="none" w:sz="0" w:space="0" w:color="auto"/>
        <w:bottom w:val="none" w:sz="0" w:space="0" w:color="auto"/>
        <w:right w:val="none" w:sz="0" w:space="0" w:color="auto"/>
      </w:divBdr>
    </w:div>
    <w:div w:id="449790075">
      <w:bodyDiv w:val="1"/>
      <w:marLeft w:val="0"/>
      <w:marRight w:val="0"/>
      <w:marTop w:val="0"/>
      <w:marBottom w:val="0"/>
      <w:divBdr>
        <w:top w:val="none" w:sz="0" w:space="0" w:color="auto"/>
        <w:left w:val="none" w:sz="0" w:space="0" w:color="auto"/>
        <w:bottom w:val="none" w:sz="0" w:space="0" w:color="auto"/>
        <w:right w:val="none" w:sz="0" w:space="0" w:color="auto"/>
      </w:divBdr>
    </w:div>
    <w:div w:id="450899534">
      <w:bodyDiv w:val="1"/>
      <w:marLeft w:val="0"/>
      <w:marRight w:val="0"/>
      <w:marTop w:val="0"/>
      <w:marBottom w:val="0"/>
      <w:divBdr>
        <w:top w:val="none" w:sz="0" w:space="0" w:color="auto"/>
        <w:left w:val="none" w:sz="0" w:space="0" w:color="auto"/>
        <w:bottom w:val="none" w:sz="0" w:space="0" w:color="auto"/>
        <w:right w:val="none" w:sz="0" w:space="0" w:color="auto"/>
      </w:divBdr>
    </w:div>
    <w:div w:id="450900448">
      <w:bodyDiv w:val="1"/>
      <w:marLeft w:val="0"/>
      <w:marRight w:val="0"/>
      <w:marTop w:val="0"/>
      <w:marBottom w:val="0"/>
      <w:divBdr>
        <w:top w:val="none" w:sz="0" w:space="0" w:color="auto"/>
        <w:left w:val="none" w:sz="0" w:space="0" w:color="auto"/>
        <w:bottom w:val="none" w:sz="0" w:space="0" w:color="auto"/>
        <w:right w:val="none" w:sz="0" w:space="0" w:color="auto"/>
      </w:divBdr>
    </w:div>
    <w:div w:id="451680048">
      <w:bodyDiv w:val="1"/>
      <w:marLeft w:val="0"/>
      <w:marRight w:val="0"/>
      <w:marTop w:val="0"/>
      <w:marBottom w:val="0"/>
      <w:divBdr>
        <w:top w:val="none" w:sz="0" w:space="0" w:color="auto"/>
        <w:left w:val="none" w:sz="0" w:space="0" w:color="auto"/>
        <w:bottom w:val="none" w:sz="0" w:space="0" w:color="auto"/>
        <w:right w:val="none" w:sz="0" w:space="0" w:color="auto"/>
      </w:divBdr>
    </w:div>
    <w:div w:id="451829688">
      <w:bodyDiv w:val="1"/>
      <w:marLeft w:val="0"/>
      <w:marRight w:val="0"/>
      <w:marTop w:val="0"/>
      <w:marBottom w:val="0"/>
      <w:divBdr>
        <w:top w:val="none" w:sz="0" w:space="0" w:color="auto"/>
        <w:left w:val="none" w:sz="0" w:space="0" w:color="auto"/>
        <w:bottom w:val="none" w:sz="0" w:space="0" w:color="auto"/>
        <w:right w:val="none" w:sz="0" w:space="0" w:color="auto"/>
      </w:divBdr>
    </w:div>
    <w:div w:id="453059505">
      <w:bodyDiv w:val="1"/>
      <w:marLeft w:val="0"/>
      <w:marRight w:val="0"/>
      <w:marTop w:val="0"/>
      <w:marBottom w:val="0"/>
      <w:divBdr>
        <w:top w:val="none" w:sz="0" w:space="0" w:color="auto"/>
        <w:left w:val="none" w:sz="0" w:space="0" w:color="auto"/>
        <w:bottom w:val="none" w:sz="0" w:space="0" w:color="auto"/>
        <w:right w:val="none" w:sz="0" w:space="0" w:color="auto"/>
      </w:divBdr>
    </w:div>
    <w:div w:id="453602973">
      <w:bodyDiv w:val="1"/>
      <w:marLeft w:val="0"/>
      <w:marRight w:val="0"/>
      <w:marTop w:val="0"/>
      <w:marBottom w:val="0"/>
      <w:divBdr>
        <w:top w:val="none" w:sz="0" w:space="0" w:color="auto"/>
        <w:left w:val="none" w:sz="0" w:space="0" w:color="auto"/>
        <w:bottom w:val="none" w:sz="0" w:space="0" w:color="auto"/>
        <w:right w:val="none" w:sz="0" w:space="0" w:color="auto"/>
      </w:divBdr>
    </w:div>
    <w:div w:id="454637659">
      <w:bodyDiv w:val="1"/>
      <w:marLeft w:val="0"/>
      <w:marRight w:val="0"/>
      <w:marTop w:val="0"/>
      <w:marBottom w:val="0"/>
      <w:divBdr>
        <w:top w:val="none" w:sz="0" w:space="0" w:color="auto"/>
        <w:left w:val="none" w:sz="0" w:space="0" w:color="auto"/>
        <w:bottom w:val="none" w:sz="0" w:space="0" w:color="auto"/>
        <w:right w:val="none" w:sz="0" w:space="0" w:color="auto"/>
      </w:divBdr>
    </w:div>
    <w:div w:id="454643028">
      <w:bodyDiv w:val="1"/>
      <w:marLeft w:val="0"/>
      <w:marRight w:val="0"/>
      <w:marTop w:val="0"/>
      <w:marBottom w:val="0"/>
      <w:divBdr>
        <w:top w:val="none" w:sz="0" w:space="0" w:color="auto"/>
        <w:left w:val="none" w:sz="0" w:space="0" w:color="auto"/>
        <w:bottom w:val="none" w:sz="0" w:space="0" w:color="auto"/>
        <w:right w:val="none" w:sz="0" w:space="0" w:color="auto"/>
      </w:divBdr>
    </w:div>
    <w:div w:id="455174938">
      <w:bodyDiv w:val="1"/>
      <w:marLeft w:val="0"/>
      <w:marRight w:val="0"/>
      <w:marTop w:val="0"/>
      <w:marBottom w:val="0"/>
      <w:divBdr>
        <w:top w:val="none" w:sz="0" w:space="0" w:color="auto"/>
        <w:left w:val="none" w:sz="0" w:space="0" w:color="auto"/>
        <w:bottom w:val="none" w:sz="0" w:space="0" w:color="auto"/>
        <w:right w:val="none" w:sz="0" w:space="0" w:color="auto"/>
      </w:divBdr>
    </w:div>
    <w:div w:id="455298179">
      <w:bodyDiv w:val="1"/>
      <w:marLeft w:val="0"/>
      <w:marRight w:val="0"/>
      <w:marTop w:val="0"/>
      <w:marBottom w:val="0"/>
      <w:divBdr>
        <w:top w:val="none" w:sz="0" w:space="0" w:color="auto"/>
        <w:left w:val="none" w:sz="0" w:space="0" w:color="auto"/>
        <w:bottom w:val="none" w:sz="0" w:space="0" w:color="auto"/>
        <w:right w:val="none" w:sz="0" w:space="0" w:color="auto"/>
      </w:divBdr>
    </w:div>
    <w:div w:id="457604988">
      <w:bodyDiv w:val="1"/>
      <w:marLeft w:val="0"/>
      <w:marRight w:val="0"/>
      <w:marTop w:val="0"/>
      <w:marBottom w:val="0"/>
      <w:divBdr>
        <w:top w:val="none" w:sz="0" w:space="0" w:color="auto"/>
        <w:left w:val="none" w:sz="0" w:space="0" w:color="auto"/>
        <w:bottom w:val="none" w:sz="0" w:space="0" w:color="auto"/>
        <w:right w:val="none" w:sz="0" w:space="0" w:color="auto"/>
      </w:divBdr>
    </w:div>
    <w:div w:id="457915280">
      <w:bodyDiv w:val="1"/>
      <w:marLeft w:val="0"/>
      <w:marRight w:val="0"/>
      <w:marTop w:val="0"/>
      <w:marBottom w:val="0"/>
      <w:divBdr>
        <w:top w:val="none" w:sz="0" w:space="0" w:color="auto"/>
        <w:left w:val="none" w:sz="0" w:space="0" w:color="auto"/>
        <w:bottom w:val="none" w:sz="0" w:space="0" w:color="auto"/>
        <w:right w:val="none" w:sz="0" w:space="0" w:color="auto"/>
      </w:divBdr>
    </w:div>
    <w:div w:id="459492208">
      <w:bodyDiv w:val="1"/>
      <w:marLeft w:val="0"/>
      <w:marRight w:val="0"/>
      <w:marTop w:val="0"/>
      <w:marBottom w:val="0"/>
      <w:divBdr>
        <w:top w:val="none" w:sz="0" w:space="0" w:color="auto"/>
        <w:left w:val="none" w:sz="0" w:space="0" w:color="auto"/>
        <w:bottom w:val="none" w:sz="0" w:space="0" w:color="auto"/>
        <w:right w:val="none" w:sz="0" w:space="0" w:color="auto"/>
      </w:divBdr>
    </w:div>
    <w:div w:id="460416390">
      <w:bodyDiv w:val="1"/>
      <w:marLeft w:val="0"/>
      <w:marRight w:val="0"/>
      <w:marTop w:val="0"/>
      <w:marBottom w:val="0"/>
      <w:divBdr>
        <w:top w:val="none" w:sz="0" w:space="0" w:color="auto"/>
        <w:left w:val="none" w:sz="0" w:space="0" w:color="auto"/>
        <w:bottom w:val="none" w:sz="0" w:space="0" w:color="auto"/>
        <w:right w:val="none" w:sz="0" w:space="0" w:color="auto"/>
      </w:divBdr>
    </w:div>
    <w:div w:id="464588762">
      <w:bodyDiv w:val="1"/>
      <w:marLeft w:val="0"/>
      <w:marRight w:val="0"/>
      <w:marTop w:val="0"/>
      <w:marBottom w:val="0"/>
      <w:divBdr>
        <w:top w:val="none" w:sz="0" w:space="0" w:color="auto"/>
        <w:left w:val="none" w:sz="0" w:space="0" w:color="auto"/>
        <w:bottom w:val="none" w:sz="0" w:space="0" w:color="auto"/>
        <w:right w:val="none" w:sz="0" w:space="0" w:color="auto"/>
      </w:divBdr>
    </w:div>
    <w:div w:id="468985149">
      <w:bodyDiv w:val="1"/>
      <w:marLeft w:val="0"/>
      <w:marRight w:val="0"/>
      <w:marTop w:val="0"/>
      <w:marBottom w:val="0"/>
      <w:divBdr>
        <w:top w:val="none" w:sz="0" w:space="0" w:color="auto"/>
        <w:left w:val="none" w:sz="0" w:space="0" w:color="auto"/>
        <w:bottom w:val="none" w:sz="0" w:space="0" w:color="auto"/>
        <w:right w:val="none" w:sz="0" w:space="0" w:color="auto"/>
      </w:divBdr>
    </w:div>
    <w:div w:id="469133215">
      <w:bodyDiv w:val="1"/>
      <w:marLeft w:val="0"/>
      <w:marRight w:val="0"/>
      <w:marTop w:val="0"/>
      <w:marBottom w:val="0"/>
      <w:divBdr>
        <w:top w:val="none" w:sz="0" w:space="0" w:color="auto"/>
        <w:left w:val="none" w:sz="0" w:space="0" w:color="auto"/>
        <w:bottom w:val="none" w:sz="0" w:space="0" w:color="auto"/>
        <w:right w:val="none" w:sz="0" w:space="0" w:color="auto"/>
      </w:divBdr>
    </w:div>
    <w:div w:id="469709728">
      <w:bodyDiv w:val="1"/>
      <w:marLeft w:val="0"/>
      <w:marRight w:val="0"/>
      <w:marTop w:val="0"/>
      <w:marBottom w:val="0"/>
      <w:divBdr>
        <w:top w:val="none" w:sz="0" w:space="0" w:color="auto"/>
        <w:left w:val="none" w:sz="0" w:space="0" w:color="auto"/>
        <w:bottom w:val="none" w:sz="0" w:space="0" w:color="auto"/>
        <w:right w:val="none" w:sz="0" w:space="0" w:color="auto"/>
      </w:divBdr>
    </w:div>
    <w:div w:id="477381551">
      <w:bodyDiv w:val="1"/>
      <w:marLeft w:val="0"/>
      <w:marRight w:val="0"/>
      <w:marTop w:val="0"/>
      <w:marBottom w:val="0"/>
      <w:divBdr>
        <w:top w:val="none" w:sz="0" w:space="0" w:color="auto"/>
        <w:left w:val="none" w:sz="0" w:space="0" w:color="auto"/>
        <w:bottom w:val="none" w:sz="0" w:space="0" w:color="auto"/>
        <w:right w:val="none" w:sz="0" w:space="0" w:color="auto"/>
      </w:divBdr>
    </w:div>
    <w:div w:id="478576377">
      <w:bodyDiv w:val="1"/>
      <w:marLeft w:val="0"/>
      <w:marRight w:val="0"/>
      <w:marTop w:val="0"/>
      <w:marBottom w:val="0"/>
      <w:divBdr>
        <w:top w:val="none" w:sz="0" w:space="0" w:color="auto"/>
        <w:left w:val="none" w:sz="0" w:space="0" w:color="auto"/>
        <w:bottom w:val="none" w:sz="0" w:space="0" w:color="auto"/>
        <w:right w:val="none" w:sz="0" w:space="0" w:color="auto"/>
      </w:divBdr>
    </w:div>
    <w:div w:id="479035258">
      <w:bodyDiv w:val="1"/>
      <w:marLeft w:val="0"/>
      <w:marRight w:val="0"/>
      <w:marTop w:val="0"/>
      <w:marBottom w:val="0"/>
      <w:divBdr>
        <w:top w:val="none" w:sz="0" w:space="0" w:color="auto"/>
        <w:left w:val="none" w:sz="0" w:space="0" w:color="auto"/>
        <w:bottom w:val="none" w:sz="0" w:space="0" w:color="auto"/>
        <w:right w:val="none" w:sz="0" w:space="0" w:color="auto"/>
      </w:divBdr>
    </w:div>
    <w:div w:id="480198539">
      <w:bodyDiv w:val="1"/>
      <w:marLeft w:val="0"/>
      <w:marRight w:val="0"/>
      <w:marTop w:val="0"/>
      <w:marBottom w:val="0"/>
      <w:divBdr>
        <w:top w:val="none" w:sz="0" w:space="0" w:color="auto"/>
        <w:left w:val="none" w:sz="0" w:space="0" w:color="auto"/>
        <w:bottom w:val="none" w:sz="0" w:space="0" w:color="auto"/>
        <w:right w:val="none" w:sz="0" w:space="0" w:color="auto"/>
      </w:divBdr>
    </w:div>
    <w:div w:id="480268288">
      <w:bodyDiv w:val="1"/>
      <w:marLeft w:val="0"/>
      <w:marRight w:val="0"/>
      <w:marTop w:val="0"/>
      <w:marBottom w:val="0"/>
      <w:divBdr>
        <w:top w:val="none" w:sz="0" w:space="0" w:color="auto"/>
        <w:left w:val="none" w:sz="0" w:space="0" w:color="auto"/>
        <w:bottom w:val="none" w:sz="0" w:space="0" w:color="auto"/>
        <w:right w:val="none" w:sz="0" w:space="0" w:color="auto"/>
      </w:divBdr>
    </w:div>
    <w:div w:id="483468885">
      <w:bodyDiv w:val="1"/>
      <w:marLeft w:val="0"/>
      <w:marRight w:val="0"/>
      <w:marTop w:val="0"/>
      <w:marBottom w:val="0"/>
      <w:divBdr>
        <w:top w:val="none" w:sz="0" w:space="0" w:color="auto"/>
        <w:left w:val="none" w:sz="0" w:space="0" w:color="auto"/>
        <w:bottom w:val="none" w:sz="0" w:space="0" w:color="auto"/>
        <w:right w:val="none" w:sz="0" w:space="0" w:color="auto"/>
      </w:divBdr>
    </w:div>
    <w:div w:id="485122552">
      <w:bodyDiv w:val="1"/>
      <w:marLeft w:val="0"/>
      <w:marRight w:val="0"/>
      <w:marTop w:val="0"/>
      <w:marBottom w:val="0"/>
      <w:divBdr>
        <w:top w:val="none" w:sz="0" w:space="0" w:color="auto"/>
        <w:left w:val="none" w:sz="0" w:space="0" w:color="auto"/>
        <w:bottom w:val="none" w:sz="0" w:space="0" w:color="auto"/>
        <w:right w:val="none" w:sz="0" w:space="0" w:color="auto"/>
      </w:divBdr>
    </w:div>
    <w:div w:id="486215482">
      <w:bodyDiv w:val="1"/>
      <w:marLeft w:val="0"/>
      <w:marRight w:val="0"/>
      <w:marTop w:val="0"/>
      <w:marBottom w:val="0"/>
      <w:divBdr>
        <w:top w:val="none" w:sz="0" w:space="0" w:color="auto"/>
        <w:left w:val="none" w:sz="0" w:space="0" w:color="auto"/>
        <w:bottom w:val="none" w:sz="0" w:space="0" w:color="auto"/>
        <w:right w:val="none" w:sz="0" w:space="0" w:color="auto"/>
      </w:divBdr>
    </w:div>
    <w:div w:id="487870808">
      <w:bodyDiv w:val="1"/>
      <w:marLeft w:val="0"/>
      <w:marRight w:val="0"/>
      <w:marTop w:val="0"/>
      <w:marBottom w:val="0"/>
      <w:divBdr>
        <w:top w:val="none" w:sz="0" w:space="0" w:color="auto"/>
        <w:left w:val="none" w:sz="0" w:space="0" w:color="auto"/>
        <w:bottom w:val="none" w:sz="0" w:space="0" w:color="auto"/>
        <w:right w:val="none" w:sz="0" w:space="0" w:color="auto"/>
      </w:divBdr>
    </w:div>
    <w:div w:id="487985743">
      <w:bodyDiv w:val="1"/>
      <w:marLeft w:val="0"/>
      <w:marRight w:val="0"/>
      <w:marTop w:val="0"/>
      <w:marBottom w:val="0"/>
      <w:divBdr>
        <w:top w:val="none" w:sz="0" w:space="0" w:color="auto"/>
        <w:left w:val="none" w:sz="0" w:space="0" w:color="auto"/>
        <w:bottom w:val="none" w:sz="0" w:space="0" w:color="auto"/>
        <w:right w:val="none" w:sz="0" w:space="0" w:color="auto"/>
      </w:divBdr>
      <w:divsChild>
        <w:div w:id="588003972">
          <w:marLeft w:val="0"/>
          <w:marRight w:val="0"/>
          <w:marTop w:val="0"/>
          <w:marBottom w:val="0"/>
          <w:divBdr>
            <w:top w:val="none" w:sz="0" w:space="0" w:color="auto"/>
            <w:left w:val="none" w:sz="0" w:space="0" w:color="auto"/>
            <w:bottom w:val="none" w:sz="0" w:space="0" w:color="auto"/>
            <w:right w:val="none" w:sz="0" w:space="0" w:color="auto"/>
          </w:divBdr>
        </w:div>
      </w:divsChild>
    </w:div>
    <w:div w:id="491872204">
      <w:bodyDiv w:val="1"/>
      <w:marLeft w:val="0"/>
      <w:marRight w:val="0"/>
      <w:marTop w:val="0"/>
      <w:marBottom w:val="0"/>
      <w:divBdr>
        <w:top w:val="none" w:sz="0" w:space="0" w:color="auto"/>
        <w:left w:val="none" w:sz="0" w:space="0" w:color="auto"/>
        <w:bottom w:val="none" w:sz="0" w:space="0" w:color="auto"/>
        <w:right w:val="none" w:sz="0" w:space="0" w:color="auto"/>
      </w:divBdr>
    </w:div>
    <w:div w:id="494223840">
      <w:bodyDiv w:val="1"/>
      <w:marLeft w:val="0"/>
      <w:marRight w:val="0"/>
      <w:marTop w:val="0"/>
      <w:marBottom w:val="0"/>
      <w:divBdr>
        <w:top w:val="none" w:sz="0" w:space="0" w:color="auto"/>
        <w:left w:val="none" w:sz="0" w:space="0" w:color="auto"/>
        <w:bottom w:val="none" w:sz="0" w:space="0" w:color="auto"/>
        <w:right w:val="none" w:sz="0" w:space="0" w:color="auto"/>
      </w:divBdr>
    </w:div>
    <w:div w:id="500703667">
      <w:bodyDiv w:val="1"/>
      <w:marLeft w:val="0"/>
      <w:marRight w:val="0"/>
      <w:marTop w:val="0"/>
      <w:marBottom w:val="0"/>
      <w:divBdr>
        <w:top w:val="none" w:sz="0" w:space="0" w:color="auto"/>
        <w:left w:val="none" w:sz="0" w:space="0" w:color="auto"/>
        <w:bottom w:val="none" w:sz="0" w:space="0" w:color="auto"/>
        <w:right w:val="none" w:sz="0" w:space="0" w:color="auto"/>
      </w:divBdr>
    </w:div>
    <w:div w:id="502016442">
      <w:bodyDiv w:val="1"/>
      <w:marLeft w:val="0"/>
      <w:marRight w:val="0"/>
      <w:marTop w:val="0"/>
      <w:marBottom w:val="0"/>
      <w:divBdr>
        <w:top w:val="none" w:sz="0" w:space="0" w:color="auto"/>
        <w:left w:val="none" w:sz="0" w:space="0" w:color="auto"/>
        <w:bottom w:val="none" w:sz="0" w:space="0" w:color="auto"/>
        <w:right w:val="none" w:sz="0" w:space="0" w:color="auto"/>
      </w:divBdr>
      <w:divsChild>
        <w:div w:id="97409134">
          <w:marLeft w:val="0"/>
          <w:marRight w:val="0"/>
          <w:marTop w:val="0"/>
          <w:marBottom w:val="0"/>
          <w:divBdr>
            <w:top w:val="none" w:sz="0" w:space="0" w:color="auto"/>
            <w:left w:val="none" w:sz="0" w:space="0" w:color="auto"/>
            <w:bottom w:val="none" w:sz="0" w:space="0" w:color="auto"/>
            <w:right w:val="none" w:sz="0" w:space="0" w:color="auto"/>
          </w:divBdr>
          <w:divsChild>
            <w:div w:id="2095200213">
              <w:marLeft w:val="0"/>
              <w:marRight w:val="0"/>
              <w:marTop w:val="0"/>
              <w:marBottom w:val="0"/>
              <w:divBdr>
                <w:top w:val="none" w:sz="0" w:space="0" w:color="auto"/>
                <w:left w:val="none" w:sz="0" w:space="0" w:color="auto"/>
                <w:bottom w:val="none" w:sz="0" w:space="0" w:color="auto"/>
                <w:right w:val="none" w:sz="0" w:space="0" w:color="auto"/>
              </w:divBdr>
              <w:divsChild>
                <w:div w:id="817500">
                  <w:marLeft w:val="0"/>
                  <w:marRight w:val="0"/>
                  <w:marTop w:val="0"/>
                  <w:marBottom w:val="0"/>
                  <w:divBdr>
                    <w:top w:val="none" w:sz="0" w:space="0" w:color="auto"/>
                    <w:left w:val="none" w:sz="0" w:space="0" w:color="auto"/>
                    <w:bottom w:val="none" w:sz="0" w:space="0" w:color="auto"/>
                    <w:right w:val="none" w:sz="0" w:space="0" w:color="auto"/>
                  </w:divBdr>
                  <w:divsChild>
                    <w:div w:id="12975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179527">
          <w:marLeft w:val="0"/>
          <w:marRight w:val="0"/>
          <w:marTop w:val="0"/>
          <w:marBottom w:val="0"/>
          <w:divBdr>
            <w:top w:val="none" w:sz="0" w:space="0" w:color="auto"/>
            <w:left w:val="none" w:sz="0" w:space="0" w:color="auto"/>
            <w:bottom w:val="none" w:sz="0" w:space="0" w:color="auto"/>
            <w:right w:val="none" w:sz="0" w:space="0" w:color="auto"/>
          </w:divBdr>
          <w:divsChild>
            <w:div w:id="241528620">
              <w:marLeft w:val="0"/>
              <w:marRight w:val="0"/>
              <w:marTop w:val="0"/>
              <w:marBottom w:val="0"/>
              <w:divBdr>
                <w:top w:val="none" w:sz="0" w:space="0" w:color="auto"/>
                <w:left w:val="none" w:sz="0" w:space="0" w:color="auto"/>
                <w:bottom w:val="none" w:sz="0" w:space="0" w:color="auto"/>
                <w:right w:val="none" w:sz="0" w:space="0" w:color="auto"/>
              </w:divBdr>
              <w:divsChild>
                <w:div w:id="2135557134">
                  <w:marLeft w:val="0"/>
                  <w:marRight w:val="0"/>
                  <w:marTop w:val="0"/>
                  <w:marBottom w:val="0"/>
                  <w:divBdr>
                    <w:top w:val="none" w:sz="0" w:space="0" w:color="auto"/>
                    <w:left w:val="none" w:sz="0" w:space="0" w:color="auto"/>
                    <w:bottom w:val="none" w:sz="0" w:space="0" w:color="auto"/>
                    <w:right w:val="none" w:sz="0" w:space="0" w:color="auto"/>
                  </w:divBdr>
                  <w:divsChild>
                    <w:div w:id="1783185893">
                      <w:marLeft w:val="0"/>
                      <w:marRight w:val="0"/>
                      <w:marTop w:val="0"/>
                      <w:marBottom w:val="0"/>
                      <w:divBdr>
                        <w:top w:val="none" w:sz="0" w:space="0" w:color="auto"/>
                        <w:left w:val="none" w:sz="0" w:space="0" w:color="auto"/>
                        <w:bottom w:val="none" w:sz="0" w:space="0" w:color="auto"/>
                        <w:right w:val="none" w:sz="0" w:space="0" w:color="auto"/>
                      </w:divBdr>
                      <w:divsChild>
                        <w:div w:id="367222540">
                          <w:marLeft w:val="0"/>
                          <w:marRight w:val="0"/>
                          <w:marTop w:val="0"/>
                          <w:marBottom w:val="0"/>
                          <w:divBdr>
                            <w:top w:val="none" w:sz="0" w:space="0" w:color="auto"/>
                            <w:left w:val="none" w:sz="0" w:space="0" w:color="auto"/>
                            <w:bottom w:val="none" w:sz="0" w:space="0" w:color="auto"/>
                            <w:right w:val="none" w:sz="0" w:space="0" w:color="auto"/>
                          </w:divBdr>
                          <w:divsChild>
                            <w:div w:id="1428579489">
                              <w:marLeft w:val="0"/>
                              <w:marRight w:val="0"/>
                              <w:marTop w:val="0"/>
                              <w:marBottom w:val="0"/>
                              <w:divBdr>
                                <w:top w:val="none" w:sz="0" w:space="0" w:color="auto"/>
                                <w:left w:val="none" w:sz="0" w:space="0" w:color="auto"/>
                                <w:bottom w:val="none" w:sz="0" w:space="0" w:color="auto"/>
                                <w:right w:val="none" w:sz="0" w:space="0" w:color="auto"/>
                              </w:divBdr>
                              <w:divsChild>
                                <w:div w:id="498815731">
                                  <w:marLeft w:val="0"/>
                                  <w:marRight w:val="0"/>
                                  <w:marTop w:val="0"/>
                                  <w:marBottom w:val="0"/>
                                  <w:divBdr>
                                    <w:top w:val="none" w:sz="0" w:space="0" w:color="auto"/>
                                    <w:left w:val="none" w:sz="0" w:space="0" w:color="auto"/>
                                    <w:bottom w:val="none" w:sz="0" w:space="0" w:color="auto"/>
                                    <w:right w:val="none" w:sz="0" w:space="0" w:color="auto"/>
                                  </w:divBdr>
                                  <w:divsChild>
                                    <w:div w:id="596986232">
                                      <w:marLeft w:val="0"/>
                                      <w:marRight w:val="0"/>
                                      <w:marTop w:val="0"/>
                                      <w:marBottom w:val="0"/>
                                      <w:divBdr>
                                        <w:top w:val="none" w:sz="0" w:space="0" w:color="auto"/>
                                        <w:left w:val="none" w:sz="0" w:space="0" w:color="auto"/>
                                        <w:bottom w:val="none" w:sz="0" w:space="0" w:color="auto"/>
                                        <w:right w:val="none" w:sz="0" w:space="0" w:color="auto"/>
                                      </w:divBdr>
                                    </w:div>
                                    <w:div w:id="6874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9036">
                              <w:marLeft w:val="0"/>
                              <w:marRight w:val="0"/>
                              <w:marTop w:val="0"/>
                              <w:marBottom w:val="0"/>
                              <w:divBdr>
                                <w:top w:val="none" w:sz="0" w:space="0" w:color="auto"/>
                                <w:left w:val="none" w:sz="0" w:space="0" w:color="auto"/>
                                <w:bottom w:val="none" w:sz="0" w:space="0" w:color="auto"/>
                                <w:right w:val="none" w:sz="0" w:space="0" w:color="auto"/>
                              </w:divBdr>
                              <w:divsChild>
                                <w:div w:id="253243645">
                                  <w:marLeft w:val="0"/>
                                  <w:marRight w:val="0"/>
                                  <w:marTop w:val="0"/>
                                  <w:marBottom w:val="0"/>
                                  <w:divBdr>
                                    <w:top w:val="none" w:sz="0" w:space="0" w:color="auto"/>
                                    <w:left w:val="none" w:sz="0" w:space="0" w:color="auto"/>
                                    <w:bottom w:val="none" w:sz="0" w:space="0" w:color="auto"/>
                                    <w:right w:val="none" w:sz="0" w:space="0" w:color="auto"/>
                                  </w:divBdr>
                                  <w:divsChild>
                                    <w:div w:id="104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225051">
          <w:marLeft w:val="0"/>
          <w:marRight w:val="0"/>
          <w:marTop w:val="0"/>
          <w:marBottom w:val="0"/>
          <w:divBdr>
            <w:top w:val="none" w:sz="0" w:space="0" w:color="auto"/>
            <w:left w:val="none" w:sz="0" w:space="0" w:color="auto"/>
            <w:bottom w:val="none" w:sz="0" w:space="0" w:color="auto"/>
            <w:right w:val="none" w:sz="0" w:space="0" w:color="auto"/>
          </w:divBdr>
          <w:divsChild>
            <w:div w:id="313489637">
              <w:marLeft w:val="0"/>
              <w:marRight w:val="0"/>
              <w:marTop w:val="0"/>
              <w:marBottom w:val="0"/>
              <w:divBdr>
                <w:top w:val="none" w:sz="0" w:space="0" w:color="auto"/>
                <w:left w:val="none" w:sz="0" w:space="0" w:color="auto"/>
                <w:bottom w:val="none" w:sz="0" w:space="0" w:color="auto"/>
                <w:right w:val="none" w:sz="0" w:space="0" w:color="auto"/>
              </w:divBdr>
            </w:div>
          </w:divsChild>
        </w:div>
        <w:div w:id="474221417">
          <w:marLeft w:val="0"/>
          <w:marRight w:val="0"/>
          <w:marTop w:val="0"/>
          <w:marBottom w:val="0"/>
          <w:divBdr>
            <w:top w:val="none" w:sz="0" w:space="0" w:color="auto"/>
            <w:left w:val="none" w:sz="0" w:space="0" w:color="auto"/>
            <w:bottom w:val="none" w:sz="0" w:space="0" w:color="auto"/>
            <w:right w:val="none" w:sz="0" w:space="0" w:color="auto"/>
          </w:divBdr>
        </w:div>
        <w:div w:id="1738358605">
          <w:marLeft w:val="0"/>
          <w:marRight w:val="0"/>
          <w:marTop w:val="0"/>
          <w:marBottom w:val="0"/>
          <w:divBdr>
            <w:top w:val="none" w:sz="0" w:space="0" w:color="auto"/>
            <w:left w:val="none" w:sz="0" w:space="0" w:color="auto"/>
            <w:bottom w:val="none" w:sz="0" w:space="0" w:color="auto"/>
            <w:right w:val="none" w:sz="0" w:space="0" w:color="auto"/>
          </w:divBdr>
          <w:divsChild>
            <w:div w:id="1782914399">
              <w:marLeft w:val="0"/>
              <w:marRight w:val="0"/>
              <w:marTop w:val="0"/>
              <w:marBottom w:val="0"/>
              <w:divBdr>
                <w:top w:val="none" w:sz="0" w:space="0" w:color="auto"/>
                <w:left w:val="none" w:sz="0" w:space="0" w:color="auto"/>
                <w:bottom w:val="none" w:sz="0" w:space="0" w:color="auto"/>
                <w:right w:val="none" w:sz="0" w:space="0" w:color="auto"/>
              </w:divBdr>
              <w:divsChild>
                <w:div w:id="2088533544">
                  <w:marLeft w:val="0"/>
                  <w:marRight w:val="0"/>
                  <w:marTop w:val="0"/>
                  <w:marBottom w:val="0"/>
                  <w:divBdr>
                    <w:top w:val="none" w:sz="0" w:space="0" w:color="auto"/>
                    <w:left w:val="none" w:sz="0" w:space="0" w:color="auto"/>
                    <w:bottom w:val="none" w:sz="0" w:space="0" w:color="auto"/>
                    <w:right w:val="none" w:sz="0" w:space="0" w:color="auto"/>
                  </w:divBdr>
                  <w:divsChild>
                    <w:div w:id="9895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76657">
          <w:marLeft w:val="0"/>
          <w:marRight w:val="0"/>
          <w:marTop w:val="0"/>
          <w:marBottom w:val="0"/>
          <w:divBdr>
            <w:top w:val="none" w:sz="0" w:space="0" w:color="auto"/>
            <w:left w:val="none" w:sz="0" w:space="0" w:color="auto"/>
            <w:bottom w:val="none" w:sz="0" w:space="0" w:color="auto"/>
            <w:right w:val="none" w:sz="0" w:space="0" w:color="auto"/>
          </w:divBdr>
          <w:divsChild>
            <w:div w:id="1295480516">
              <w:marLeft w:val="0"/>
              <w:marRight w:val="0"/>
              <w:marTop w:val="0"/>
              <w:marBottom w:val="0"/>
              <w:divBdr>
                <w:top w:val="none" w:sz="0" w:space="0" w:color="auto"/>
                <w:left w:val="none" w:sz="0" w:space="0" w:color="auto"/>
                <w:bottom w:val="none" w:sz="0" w:space="0" w:color="auto"/>
                <w:right w:val="none" w:sz="0" w:space="0" w:color="auto"/>
              </w:divBdr>
              <w:divsChild>
                <w:div w:id="4352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854070">
          <w:marLeft w:val="0"/>
          <w:marRight w:val="0"/>
          <w:marTop w:val="0"/>
          <w:marBottom w:val="0"/>
          <w:divBdr>
            <w:top w:val="none" w:sz="0" w:space="0" w:color="auto"/>
            <w:left w:val="none" w:sz="0" w:space="0" w:color="auto"/>
            <w:bottom w:val="none" w:sz="0" w:space="0" w:color="auto"/>
            <w:right w:val="none" w:sz="0" w:space="0" w:color="auto"/>
          </w:divBdr>
          <w:divsChild>
            <w:div w:id="1650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9459">
      <w:bodyDiv w:val="1"/>
      <w:marLeft w:val="0"/>
      <w:marRight w:val="0"/>
      <w:marTop w:val="0"/>
      <w:marBottom w:val="0"/>
      <w:divBdr>
        <w:top w:val="none" w:sz="0" w:space="0" w:color="auto"/>
        <w:left w:val="none" w:sz="0" w:space="0" w:color="auto"/>
        <w:bottom w:val="none" w:sz="0" w:space="0" w:color="auto"/>
        <w:right w:val="none" w:sz="0" w:space="0" w:color="auto"/>
      </w:divBdr>
    </w:div>
    <w:div w:id="503741365">
      <w:bodyDiv w:val="1"/>
      <w:marLeft w:val="0"/>
      <w:marRight w:val="0"/>
      <w:marTop w:val="0"/>
      <w:marBottom w:val="0"/>
      <w:divBdr>
        <w:top w:val="none" w:sz="0" w:space="0" w:color="auto"/>
        <w:left w:val="none" w:sz="0" w:space="0" w:color="auto"/>
        <w:bottom w:val="none" w:sz="0" w:space="0" w:color="auto"/>
        <w:right w:val="none" w:sz="0" w:space="0" w:color="auto"/>
      </w:divBdr>
    </w:div>
    <w:div w:id="504829391">
      <w:bodyDiv w:val="1"/>
      <w:marLeft w:val="0"/>
      <w:marRight w:val="0"/>
      <w:marTop w:val="0"/>
      <w:marBottom w:val="0"/>
      <w:divBdr>
        <w:top w:val="none" w:sz="0" w:space="0" w:color="auto"/>
        <w:left w:val="none" w:sz="0" w:space="0" w:color="auto"/>
        <w:bottom w:val="none" w:sz="0" w:space="0" w:color="auto"/>
        <w:right w:val="none" w:sz="0" w:space="0" w:color="auto"/>
      </w:divBdr>
    </w:div>
    <w:div w:id="508910987">
      <w:bodyDiv w:val="1"/>
      <w:marLeft w:val="0"/>
      <w:marRight w:val="0"/>
      <w:marTop w:val="0"/>
      <w:marBottom w:val="0"/>
      <w:divBdr>
        <w:top w:val="none" w:sz="0" w:space="0" w:color="auto"/>
        <w:left w:val="none" w:sz="0" w:space="0" w:color="auto"/>
        <w:bottom w:val="none" w:sz="0" w:space="0" w:color="auto"/>
        <w:right w:val="none" w:sz="0" w:space="0" w:color="auto"/>
      </w:divBdr>
    </w:div>
    <w:div w:id="510340715">
      <w:bodyDiv w:val="1"/>
      <w:marLeft w:val="0"/>
      <w:marRight w:val="0"/>
      <w:marTop w:val="0"/>
      <w:marBottom w:val="0"/>
      <w:divBdr>
        <w:top w:val="none" w:sz="0" w:space="0" w:color="auto"/>
        <w:left w:val="none" w:sz="0" w:space="0" w:color="auto"/>
        <w:bottom w:val="none" w:sz="0" w:space="0" w:color="auto"/>
        <w:right w:val="none" w:sz="0" w:space="0" w:color="auto"/>
      </w:divBdr>
    </w:div>
    <w:div w:id="511340122">
      <w:bodyDiv w:val="1"/>
      <w:marLeft w:val="0"/>
      <w:marRight w:val="0"/>
      <w:marTop w:val="0"/>
      <w:marBottom w:val="0"/>
      <w:divBdr>
        <w:top w:val="none" w:sz="0" w:space="0" w:color="auto"/>
        <w:left w:val="none" w:sz="0" w:space="0" w:color="auto"/>
        <w:bottom w:val="none" w:sz="0" w:space="0" w:color="auto"/>
        <w:right w:val="none" w:sz="0" w:space="0" w:color="auto"/>
      </w:divBdr>
    </w:div>
    <w:div w:id="511380214">
      <w:bodyDiv w:val="1"/>
      <w:marLeft w:val="0"/>
      <w:marRight w:val="0"/>
      <w:marTop w:val="0"/>
      <w:marBottom w:val="0"/>
      <w:divBdr>
        <w:top w:val="none" w:sz="0" w:space="0" w:color="auto"/>
        <w:left w:val="none" w:sz="0" w:space="0" w:color="auto"/>
        <w:bottom w:val="none" w:sz="0" w:space="0" w:color="auto"/>
        <w:right w:val="none" w:sz="0" w:space="0" w:color="auto"/>
      </w:divBdr>
    </w:div>
    <w:div w:id="514616723">
      <w:bodyDiv w:val="1"/>
      <w:marLeft w:val="0"/>
      <w:marRight w:val="0"/>
      <w:marTop w:val="0"/>
      <w:marBottom w:val="0"/>
      <w:divBdr>
        <w:top w:val="none" w:sz="0" w:space="0" w:color="auto"/>
        <w:left w:val="none" w:sz="0" w:space="0" w:color="auto"/>
        <w:bottom w:val="none" w:sz="0" w:space="0" w:color="auto"/>
        <w:right w:val="none" w:sz="0" w:space="0" w:color="auto"/>
      </w:divBdr>
    </w:div>
    <w:div w:id="514733859">
      <w:bodyDiv w:val="1"/>
      <w:marLeft w:val="0"/>
      <w:marRight w:val="0"/>
      <w:marTop w:val="0"/>
      <w:marBottom w:val="0"/>
      <w:divBdr>
        <w:top w:val="none" w:sz="0" w:space="0" w:color="auto"/>
        <w:left w:val="none" w:sz="0" w:space="0" w:color="auto"/>
        <w:bottom w:val="none" w:sz="0" w:space="0" w:color="auto"/>
        <w:right w:val="none" w:sz="0" w:space="0" w:color="auto"/>
      </w:divBdr>
    </w:div>
    <w:div w:id="515264627">
      <w:bodyDiv w:val="1"/>
      <w:marLeft w:val="0"/>
      <w:marRight w:val="0"/>
      <w:marTop w:val="0"/>
      <w:marBottom w:val="0"/>
      <w:divBdr>
        <w:top w:val="none" w:sz="0" w:space="0" w:color="auto"/>
        <w:left w:val="none" w:sz="0" w:space="0" w:color="auto"/>
        <w:bottom w:val="none" w:sz="0" w:space="0" w:color="auto"/>
        <w:right w:val="none" w:sz="0" w:space="0" w:color="auto"/>
      </w:divBdr>
    </w:div>
    <w:div w:id="517164510">
      <w:bodyDiv w:val="1"/>
      <w:marLeft w:val="0"/>
      <w:marRight w:val="0"/>
      <w:marTop w:val="0"/>
      <w:marBottom w:val="0"/>
      <w:divBdr>
        <w:top w:val="none" w:sz="0" w:space="0" w:color="auto"/>
        <w:left w:val="none" w:sz="0" w:space="0" w:color="auto"/>
        <w:bottom w:val="none" w:sz="0" w:space="0" w:color="auto"/>
        <w:right w:val="none" w:sz="0" w:space="0" w:color="auto"/>
      </w:divBdr>
    </w:div>
    <w:div w:id="520775836">
      <w:bodyDiv w:val="1"/>
      <w:marLeft w:val="0"/>
      <w:marRight w:val="0"/>
      <w:marTop w:val="0"/>
      <w:marBottom w:val="0"/>
      <w:divBdr>
        <w:top w:val="none" w:sz="0" w:space="0" w:color="auto"/>
        <w:left w:val="none" w:sz="0" w:space="0" w:color="auto"/>
        <w:bottom w:val="none" w:sz="0" w:space="0" w:color="auto"/>
        <w:right w:val="none" w:sz="0" w:space="0" w:color="auto"/>
      </w:divBdr>
    </w:div>
    <w:div w:id="521092811">
      <w:bodyDiv w:val="1"/>
      <w:marLeft w:val="0"/>
      <w:marRight w:val="0"/>
      <w:marTop w:val="0"/>
      <w:marBottom w:val="0"/>
      <w:divBdr>
        <w:top w:val="none" w:sz="0" w:space="0" w:color="auto"/>
        <w:left w:val="none" w:sz="0" w:space="0" w:color="auto"/>
        <w:bottom w:val="none" w:sz="0" w:space="0" w:color="auto"/>
        <w:right w:val="none" w:sz="0" w:space="0" w:color="auto"/>
      </w:divBdr>
    </w:div>
    <w:div w:id="526413593">
      <w:bodyDiv w:val="1"/>
      <w:marLeft w:val="0"/>
      <w:marRight w:val="0"/>
      <w:marTop w:val="0"/>
      <w:marBottom w:val="0"/>
      <w:divBdr>
        <w:top w:val="none" w:sz="0" w:space="0" w:color="auto"/>
        <w:left w:val="none" w:sz="0" w:space="0" w:color="auto"/>
        <w:bottom w:val="none" w:sz="0" w:space="0" w:color="auto"/>
        <w:right w:val="none" w:sz="0" w:space="0" w:color="auto"/>
      </w:divBdr>
    </w:div>
    <w:div w:id="530340785">
      <w:bodyDiv w:val="1"/>
      <w:marLeft w:val="0"/>
      <w:marRight w:val="0"/>
      <w:marTop w:val="0"/>
      <w:marBottom w:val="0"/>
      <w:divBdr>
        <w:top w:val="none" w:sz="0" w:space="0" w:color="auto"/>
        <w:left w:val="none" w:sz="0" w:space="0" w:color="auto"/>
        <w:bottom w:val="none" w:sz="0" w:space="0" w:color="auto"/>
        <w:right w:val="none" w:sz="0" w:space="0" w:color="auto"/>
      </w:divBdr>
    </w:div>
    <w:div w:id="534275038">
      <w:bodyDiv w:val="1"/>
      <w:marLeft w:val="0"/>
      <w:marRight w:val="0"/>
      <w:marTop w:val="0"/>
      <w:marBottom w:val="0"/>
      <w:divBdr>
        <w:top w:val="none" w:sz="0" w:space="0" w:color="auto"/>
        <w:left w:val="none" w:sz="0" w:space="0" w:color="auto"/>
        <w:bottom w:val="none" w:sz="0" w:space="0" w:color="auto"/>
        <w:right w:val="none" w:sz="0" w:space="0" w:color="auto"/>
      </w:divBdr>
    </w:div>
    <w:div w:id="539585128">
      <w:bodyDiv w:val="1"/>
      <w:marLeft w:val="0"/>
      <w:marRight w:val="0"/>
      <w:marTop w:val="0"/>
      <w:marBottom w:val="0"/>
      <w:divBdr>
        <w:top w:val="none" w:sz="0" w:space="0" w:color="auto"/>
        <w:left w:val="none" w:sz="0" w:space="0" w:color="auto"/>
        <w:bottom w:val="none" w:sz="0" w:space="0" w:color="auto"/>
        <w:right w:val="none" w:sz="0" w:space="0" w:color="auto"/>
      </w:divBdr>
    </w:div>
    <w:div w:id="540751108">
      <w:bodyDiv w:val="1"/>
      <w:marLeft w:val="0"/>
      <w:marRight w:val="0"/>
      <w:marTop w:val="0"/>
      <w:marBottom w:val="0"/>
      <w:divBdr>
        <w:top w:val="none" w:sz="0" w:space="0" w:color="auto"/>
        <w:left w:val="none" w:sz="0" w:space="0" w:color="auto"/>
        <w:bottom w:val="none" w:sz="0" w:space="0" w:color="auto"/>
        <w:right w:val="none" w:sz="0" w:space="0" w:color="auto"/>
      </w:divBdr>
    </w:div>
    <w:div w:id="546340088">
      <w:bodyDiv w:val="1"/>
      <w:marLeft w:val="0"/>
      <w:marRight w:val="0"/>
      <w:marTop w:val="0"/>
      <w:marBottom w:val="0"/>
      <w:divBdr>
        <w:top w:val="none" w:sz="0" w:space="0" w:color="auto"/>
        <w:left w:val="none" w:sz="0" w:space="0" w:color="auto"/>
        <w:bottom w:val="none" w:sz="0" w:space="0" w:color="auto"/>
        <w:right w:val="none" w:sz="0" w:space="0" w:color="auto"/>
      </w:divBdr>
    </w:div>
    <w:div w:id="548810822">
      <w:bodyDiv w:val="1"/>
      <w:marLeft w:val="0"/>
      <w:marRight w:val="0"/>
      <w:marTop w:val="0"/>
      <w:marBottom w:val="0"/>
      <w:divBdr>
        <w:top w:val="none" w:sz="0" w:space="0" w:color="auto"/>
        <w:left w:val="none" w:sz="0" w:space="0" w:color="auto"/>
        <w:bottom w:val="none" w:sz="0" w:space="0" w:color="auto"/>
        <w:right w:val="none" w:sz="0" w:space="0" w:color="auto"/>
      </w:divBdr>
    </w:div>
    <w:div w:id="555120676">
      <w:bodyDiv w:val="1"/>
      <w:marLeft w:val="0"/>
      <w:marRight w:val="0"/>
      <w:marTop w:val="0"/>
      <w:marBottom w:val="0"/>
      <w:divBdr>
        <w:top w:val="none" w:sz="0" w:space="0" w:color="auto"/>
        <w:left w:val="none" w:sz="0" w:space="0" w:color="auto"/>
        <w:bottom w:val="none" w:sz="0" w:space="0" w:color="auto"/>
        <w:right w:val="none" w:sz="0" w:space="0" w:color="auto"/>
      </w:divBdr>
    </w:div>
    <w:div w:id="570391137">
      <w:bodyDiv w:val="1"/>
      <w:marLeft w:val="0"/>
      <w:marRight w:val="0"/>
      <w:marTop w:val="0"/>
      <w:marBottom w:val="0"/>
      <w:divBdr>
        <w:top w:val="none" w:sz="0" w:space="0" w:color="auto"/>
        <w:left w:val="none" w:sz="0" w:space="0" w:color="auto"/>
        <w:bottom w:val="none" w:sz="0" w:space="0" w:color="auto"/>
        <w:right w:val="none" w:sz="0" w:space="0" w:color="auto"/>
      </w:divBdr>
    </w:div>
    <w:div w:id="570699674">
      <w:bodyDiv w:val="1"/>
      <w:marLeft w:val="0"/>
      <w:marRight w:val="0"/>
      <w:marTop w:val="0"/>
      <w:marBottom w:val="0"/>
      <w:divBdr>
        <w:top w:val="none" w:sz="0" w:space="0" w:color="auto"/>
        <w:left w:val="none" w:sz="0" w:space="0" w:color="auto"/>
        <w:bottom w:val="none" w:sz="0" w:space="0" w:color="auto"/>
        <w:right w:val="none" w:sz="0" w:space="0" w:color="auto"/>
      </w:divBdr>
    </w:div>
    <w:div w:id="574819626">
      <w:bodyDiv w:val="1"/>
      <w:marLeft w:val="0"/>
      <w:marRight w:val="0"/>
      <w:marTop w:val="0"/>
      <w:marBottom w:val="0"/>
      <w:divBdr>
        <w:top w:val="none" w:sz="0" w:space="0" w:color="auto"/>
        <w:left w:val="none" w:sz="0" w:space="0" w:color="auto"/>
        <w:bottom w:val="none" w:sz="0" w:space="0" w:color="auto"/>
        <w:right w:val="none" w:sz="0" w:space="0" w:color="auto"/>
      </w:divBdr>
    </w:div>
    <w:div w:id="579296833">
      <w:bodyDiv w:val="1"/>
      <w:marLeft w:val="0"/>
      <w:marRight w:val="0"/>
      <w:marTop w:val="0"/>
      <w:marBottom w:val="0"/>
      <w:divBdr>
        <w:top w:val="none" w:sz="0" w:space="0" w:color="auto"/>
        <w:left w:val="none" w:sz="0" w:space="0" w:color="auto"/>
        <w:bottom w:val="none" w:sz="0" w:space="0" w:color="auto"/>
        <w:right w:val="none" w:sz="0" w:space="0" w:color="auto"/>
      </w:divBdr>
    </w:div>
    <w:div w:id="581988393">
      <w:bodyDiv w:val="1"/>
      <w:marLeft w:val="0"/>
      <w:marRight w:val="0"/>
      <w:marTop w:val="0"/>
      <w:marBottom w:val="0"/>
      <w:divBdr>
        <w:top w:val="none" w:sz="0" w:space="0" w:color="auto"/>
        <w:left w:val="none" w:sz="0" w:space="0" w:color="auto"/>
        <w:bottom w:val="none" w:sz="0" w:space="0" w:color="auto"/>
        <w:right w:val="none" w:sz="0" w:space="0" w:color="auto"/>
      </w:divBdr>
    </w:div>
    <w:div w:id="586112120">
      <w:bodyDiv w:val="1"/>
      <w:marLeft w:val="0"/>
      <w:marRight w:val="0"/>
      <w:marTop w:val="0"/>
      <w:marBottom w:val="0"/>
      <w:divBdr>
        <w:top w:val="none" w:sz="0" w:space="0" w:color="auto"/>
        <w:left w:val="none" w:sz="0" w:space="0" w:color="auto"/>
        <w:bottom w:val="none" w:sz="0" w:space="0" w:color="auto"/>
        <w:right w:val="none" w:sz="0" w:space="0" w:color="auto"/>
      </w:divBdr>
    </w:div>
    <w:div w:id="586967272">
      <w:bodyDiv w:val="1"/>
      <w:marLeft w:val="0"/>
      <w:marRight w:val="0"/>
      <w:marTop w:val="0"/>
      <w:marBottom w:val="0"/>
      <w:divBdr>
        <w:top w:val="none" w:sz="0" w:space="0" w:color="auto"/>
        <w:left w:val="none" w:sz="0" w:space="0" w:color="auto"/>
        <w:bottom w:val="none" w:sz="0" w:space="0" w:color="auto"/>
        <w:right w:val="none" w:sz="0" w:space="0" w:color="auto"/>
      </w:divBdr>
    </w:div>
    <w:div w:id="587888637">
      <w:bodyDiv w:val="1"/>
      <w:marLeft w:val="0"/>
      <w:marRight w:val="0"/>
      <w:marTop w:val="0"/>
      <w:marBottom w:val="0"/>
      <w:divBdr>
        <w:top w:val="none" w:sz="0" w:space="0" w:color="auto"/>
        <w:left w:val="none" w:sz="0" w:space="0" w:color="auto"/>
        <w:bottom w:val="none" w:sz="0" w:space="0" w:color="auto"/>
        <w:right w:val="none" w:sz="0" w:space="0" w:color="auto"/>
      </w:divBdr>
    </w:div>
    <w:div w:id="588196759">
      <w:bodyDiv w:val="1"/>
      <w:marLeft w:val="0"/>
      <w:marRight w:val="0"/>
      <w:marTop w:val="0"/>
      <w:marBottom w:val="0"/>
      <w:divBdr>
        <w:top w:val="none" w:sz="0" w:space="0" w:color="auto"/>
        <w:left w:val="none" w:sz="0" w:space="0" w:color="auto"/>
        <w:bottom w:val="none" w:sz="0" w:space="0" w:color="auto"/>
        <w:right w:val="none" w:sz="0" w:space="0" w:color="auto"/>
      </w:divBdr>
    </w:div>
    <w:div w:id="589586361">
      <w:bodyDiv w:val="1"/>
      <w:marLeft w:val="0"/>
      <w:marRight w:val="0"/>
      <w:marTop w:val="0"/>
      <w:marBottom w:val="0"/>
      <w:divBdr>
        <w:top w:val="none" w:sz="0" w:space="0" w:color="auto"/>
        <w:left w:val="none" w:sz="0" w:space="0" w:color="auto"/>
        <w:bottom w:val="none" w:sz="0" w:space="0" w:color="auto"/>
        <w:right w:val="none" w:sz="0" w:space="0" w:color="auto"/>
      </w:divBdr>
    </w:div>
    <w:div w:id="589849932">
      <w:bodyDiv w:val="1"/>
      <w:marLeft w:val="0"/>
      <w:marRight w:val="0"/>
      <w:marTop w:val="0"/>
      <w:marBottom w:val="0"/>
      <w:divBdr>
        <w:top w:val="none" w:sz="0" w:space="0" w:color="auto"/>
        <w:left w:val="none" w:sz="0" w:space="0" w:color="auto"/>
        <w:bottom w:val="none" w:sz="0" w:space="0" w:color="auto"/>
        <w:right w:val="none" w:sz="0" w:space="0" w:color="auto"/>
      </w:divBdr>
    </w:div>
    <w:div w:id="592251414">
      <w:bodyDiv w:val="1"/>
      <w:marLeft w:val="0"/>
      <w:marRight w:val="0"/>
      <w:marTop w:val="0"/>
      <w:marBottom w:val="0"/>
      <w:divBdr>
        <w:top w:val="none" w:sz="0" w:space="0" w:color="auto"/>
        <w:left w:val="none" w:sz="0" w:space="0" w:color="auto"/>
        <w:bottom w:val="none" w:sz="0" w:space="0" w:color="auto"/>
        <w:right w:val="none" w:sz="0" w:space="0" w:color="auto"/>
      </w:divBdr>
    </w:div>
    <w:div w:id="593898990">
      <w:bodyDiv w:val="1"/>
      <w:marLeft w:val="0"/>
      <w:marRight w:val="0"/>
      <w:marTop w:val="0"/>
      <w:marBottom w:val="0"/>
      <w:divBdr>
        <w:top w:val="none" w:sz="0" w:space="0" w:color="auto"/>
        <w:left w:val="none" w:sz="0" w:space="0" w:color="auto"/>
        <w:bottom w:val="none" w:sz="0" w:space="0" w:color="auto"/>
        <w:right w:val="none" w:sz="0" w:space="0" w:color="auto"/>
      </w:divBdr>
    </w:div>
    <w:div w:id="597256961">
      <w:bodyDiv w:val="1"/>
      <w:marLeft w:val="0"/>
      <w:marRight w:val="0"/>
      <w:marTop w:val="0"/>
      <w:marBottom w:val="0"/>
      <w:divBdr>
        <w:top w:val="none" w:sz="0" w:space="0" w:color="auto"/>
        <w:left w:val="none" w:sz="0" w:space="0" w:color="auto"/>
        <w:bottom w:val="none" w:sz="0" w:space="0" w:color="auto"/>
        <w:right w:val="none" w:sz="0" w:space="0" w:color="auto"/>
      </w:divBdr>
    </w:div>
    <w:div w:id="611135208">
      <w:bodyDiv w:val="1"/>
      <w:marLeft w:val="0"/>
      <w:marRight w:val="0"/>
      <w:marTop w:val="0"/>
      <w:marBottom w:val="0"/>
      <w:divBdr>
        <w:top w:val="none" w:sz="0" w:space="0" w:color="auto"/>
        <w:left w:val="none" w:sz="0" w:space="0" w:color="auto"/>
        <w:bottom w:val="none" w:sz="0" w:space="0" w:color="auto"/>
        <w:right w:val="none" w:sz="0" w:space="0" w:color="auto"/>
      </w:divBdr>
    </w:div>
    <w:div w:id="611668646">
      <w:bodyDiv w:val="1"/>
      <w:marLeft w:val="0"/>
      <w:marRight w:val="0"/>
      <w:marTop w:val="0"/>
      <w:marBottom w:val="0"/>
      <w:divBdr>
        <w:top w:val="none" w:sz="0" w:space="0" w:color="auto"/>
        <w:left w:val="none" w:sz="0" w:space="0" w:color="auto"/>
        <w:bottom w:val="none" w:sz="0" w:space="0" w:color="auto"/>
        <w:right w:val="none" w:sz="0" w:space="0" w:color="auto"/>
      </w:divBdr>
    </w:div>
    <w:div w:id="613638326">
      <w:bodyDiv w:val="1"/>
      <w:marLeft w:val="0"/>
      <w:marRight w:val="0"/>
      <w:marTop w:val="0"/>
      <w:marBottom w:val="0"/>
      <w:divBdr>
        <w:top w:val="none" w:sz="0" w:space="0" w:color="auto"/>
        <w:left w:val="none" w:sz="0" w:space="0" w:color="auto"/>
        <w:bottom w:val="none" w:sz="0" w:space="0" w:color="auto"/>
        <w:right w:val="none" w:sz="0" w:space="0" w:color="auto"/>
      </w:divBdr>
    </w:div>
    <w:div w:id="613754808">
      <w:bodyDiv w:val="1"/>
      <w:marLeft w:val="0"/>
      <w:marRight w:val="0"/>
      <w:marTop w:val="0"/>
      <w:marBottom w:val="0"/>
      <w:divBdr>
        <w:top w:val="none" w:sz="0" w:space="0" w:color="auto"/>
        <w:left w:val="none" w:sz="0" w:space="0" w:color="auto"/>
        <w:bottom w:val="none" w:sz="0" w:space="0" w:color="auto"/>
        <w:right w:val="none" w:sz="0" w:space="0" w:color="auto"/>
      </w:divBdr>
    </w:div>
    <w:div w:id="616333288">
      <w:bodyDiv w:val="1"/>
      <w:marLeft w:val="0"/>
      <w:marRight w:val="0"/>
      <w:marTop w:val="0"/>
      <w:marBottom w:val="0"/>
      <w:divBdr>
        <w:top w:val="none" w:sz="0" w:space="0" w:color="auto"/>
        <w:left w:val="none" w:sz="0" w:space="0" w:color="auto"/>
        <w:bottom w:val="none" w:sz="0" w:space="0" w:color="auto"/>
        <w:right w:val="none" w:sz="0" w:space="0" w:color="auto"/>
      </w:divBdr>
    </w:div>
    <w:div w:id="617954683">
      <w:bodyDiv w:val="1"/>
      <w:marLeft w:val="0"/>
      <w:marRight w:val="0"/>
      <w:marTop w:val="0"/>
      <w:marBottom w:val="0"/>
      <w:divBdr>
        <w:top w:val="none" w:sz="0" w:space="0" w:color="auto"/>
        <w:left w:val="none" w:sz="0" w:space="0" w:color="auto"/>
        <w:bottom w:val="none" w:sz="0" w:space="0" w:color="auto"/>
        <w:right w:val="none" w:sz="0" w:space="0" w:color="auto"/>
      </w:divBdr>
    </w:div>
    <w:div w:id="619654725">
      <w:bodyDiv w:val="1"/>
      <w:marLeft w:val="0"/>
      <w:marRight w:val="0"/>
      <w:marTop w:val="0"/>
      <w:marBottom w:val="0"/>
      <w:divBdr>
        <w:top w:val="none" w:sz="0" w:space="0" w:color="auto"/>
        <w:left w:val="none" w:sz="0" w:space="0" w:color="auto"/>
        <w:bottom w:val="none" w:sz="0" w:space="0" w:color="auto"/>
        <w:right w:val="none" w:sz="0" w:space="0" w:color="auto"/>
      </w:divBdr>
    </w:div>
    <w:div w:id="620723356">
      <w:bodyDiv w:val="1"/>
      <w:marLeft w:val="0"/>
      <w:marRight w:val="0"/>
      <w:marTop w:val="0"/>
      <w:marBottom w:val="0"/>
      <w:divBdr>
        <w:top w:val="none" w:sz="0" w:space="0" w:color="auto"/>
        <w:left w:val="none" w:sz="0" w:space="0" w:color="auto"/>
        <w:bottom w:val="none" w:sz="0" w:space="0" w:color="auto"/>
        <w:right w:val="none" w:sz="0" w:space="0" w:color="auto"/>
      </w:divBdr>
    </w:div>
    <w:div w:id="622619832">
      <w:bodyDiv w:val="1"/>
      <w:marLeft w:val="0"/>
      <w:marRight w:val="0"/>
      <w:marTop w:val="0"/>
      <w:marBottom w:val="0"/>
      <w:divBdr>
        <w:top w:val="none" w:sz="0" w:space="0" w:color="auto"/>
        <w:left w:val="none" w:sz="0" w:space="0" w:color="auto"/>
        <w:bottom w:val="none" w:sz="0" w:space="0" w:color="auto"/>
        <w:right w:val="none" w:sz="0" w:space="0" w:color="auto"/>
      </w:divBdr>
    </w:div>
    <w:div w:id="630014892">
      <w:bodyDiv w:val="1"/>
      <w:marLeft w:val="0"/>
      <w:marRight w:val="0"/>
      <w:marTop w:val="0"/>
      <w:marBottom w:val="0"/>
      <w:divBdr>
        <w:top w:val="none" w:sz="0" w:space="0" w:color="auto"/>
        <w:left w:val="none" w:sz="0" w:space="0" w:color="auto"/>
        <w:bottom w:val="none" w:sz="0" w:space="0" w:color="auto"/>
        <w:right w:val="none" w:sz="0" w:space="0" w:color="auto"/>
      </w:divBdr>
    </w:div>
    <w:div w:id="630786363">
      <w:bodyDiv w:val="1"/>
      <w:marLeft w:val="0"/>
      <w:marRight w:val="0"/>
      <w:marTop w:val="0"/>
      <w:marBottom w:val="0"/>
      <w:divBdr>
        <w:top w:val="none" w:sz="0" w:space="0" w:color="auto"/>
        <w:left w:val="none" w:sz="0" w:space="0" w:color="auto"/>
        <w:bottom w:val="none" w:sz="0" w:space="0" w:color="auto"/>
        <w:right w:val="none" w:sz="0" w:space="0" w:color="auto"/>
      </w:divBdr>
    </w:div>
    <w:div w:id="633221919">
      <w:bodyDiv w:val="1"/>
      <w:marLeft w:val="0"/>
      <w:marRight w:val="0"/>
      <w:marTop w:val="0"/>
      <w:marBottom w:val="0"/>
      <w:divBdr>
        <w:top w:val="none" w:sz="0" w:space="0" w:color="auto"/>
        <w:left w:val="none" w:sz="0" w:space="0" w:color="auto"/>
        <w:bottom w:val="none" w:sz="0" w:space="0" w:color="auto"/>
        <w:right w:val="none" w:sz="0" w:space="0" w:color="auto"/>
      </w:divBdr>
    </w:div>
    <w:div w:id="635913774">
      <w:bodyDiv w:val="1"/>
      <w:marLeft w:val="0"/>
      <w:marRight w:val="0"/>
      <w:marTop w:val="0"/>
      <w:marBottom w:val="0"/>
      <w:divBdr>
        <w:top w:val="none" w:sz="0" w:space="0" w:color="auto"/>
        <w:left w:val="none" w:sz="0" w:space="0" w:color="auto"/>
        <w:bottom w:val="none" w:sz="0" w:space="0" w:color="auto"/>
        <w:right w:val="none" w:sz="0" w:space="0" w:color="auto"/>
      </w:divBdr>
    </w:div>
    <w:div w:id="636645747">
      <w:bodyDiv w:val="1"/>
      <w:marLeft w:val="0"/>
      <w:marRight w:val="0"/>
      <w:marTop w:val="0"/>
      <w:marBottom w:val="0"/>
      <w:divBdr>
        <w:top w:val="none" w:sz="0" w:space="0" w:color="auto"/>
        <w:left w:val="none" w:sz="0" w:space="0" w:color="auto"/>
        <w:bottom w:val="none" w:sz="0" w:space="0" w:color="auto"/>
        <w:right w:val="none" w:sz="0" w:space="0" w:color="auto"/>
      </w:divBdr>
    </w:div>
    <w:div w:id="637495545">
      <w:bodyDiv w:val="1"/>
      <w:marLeft w:val="0"/>
      <w:marRight w:val="0"/>
      <w:marTop w:val="0"/>
      <w:marBottom w:val="0"/>
      <w:divBdr>
        <w:top w:val="none" w:sz="0" w:space="0" w:color="auto"/>
        <w:left w:val="none" w:sz="0" w:space="0" w:color="auto"/>
        <w:bottom w:val="none" w:sz="0" w:space="0" w:color="auto"/>
        <w:right w:val="none" w:sz="0" w:space="0" w:color="auto"/>
      </w:divBdr>
    </w:div>
    <w:div w:id="638195607">
      <w:bodyDiv w:val="1"/>
      <w:marLeft w:val="0"/>
      <w:marRight w:val="0"/>
      <w:marTop w:val="0"/>
      <w:marBottom w:val="0"/>
      <w:divBdr>
        <w:top w:val="none" w:sz="0" w:space="0" w:color="auto"/>
        <w:left w:val="none" w:sz="0" w:space="0" w:color="auto"/>
        <w:bottom w:val="none" w:sz="0" w:space="0" w:color="auto"/>
        <w:right w:val="none" w:sz="0" w:space="0" w:color="auto"/>
      </w:divBdr>
    </w:div>
    <w:div w:id="640308887">
      <w:bodyDiv w:val="1"/>
      <w:marLeft w:val="0"/>
      <w:marRight w:val="0"/>
      <w:marTop w:val="0"/>
      <w:marBottom w:val="0"/>
      <w:divBdr>
        <w:top w:val="none" w:sz="0" w:space="0" w:color="auto"/>
        <w:left w:val="none" w:sz="0" w:space="0" w:color="auto"/>
        <w:bottom w:val="none" w:sz="0" w:space="0" w:color="auto"/>
        <w:right w:val="none" w:sz="0" w:space="0" w:color="auto"/>
      </w:divBdr>
    </w:div>
    <w:div w:id="642080768">
      <w:bodyDiv w:val="1"/>
      <w:marLeft w:val="0"/>
      <w:marRight w:val="0"/>
      <w:marTop w:val="0"/>
      <w:marBottom w:val="0"/>
      <w:divBdr>
        <w:top w:val="none" w:sz="0" w:space="0" w:color="auto"/>
        <w:left w:val="none" w:sz="0" w:space="0" w:color="auto"/>
        <w:bottom w:val="none" w:sz="0" w:space="0" w:color="auto"/>
        <w:right w:val="none" w:sz="0" w:space="0" w:color="auto"/>
      </w:divBdr>
    </w:div>
    <w:div w:id="649212701">
      <w:bodyDiv w:val="1"/>
      <w:marLeft w:val="0"/>
      <w:marRight w:val="0"/>
      <w:marTop w:val="0"/>
      <w:marBottom w:val="0"/>
      <w:divBdr>
        <w:top w:val="none" w:sz="0" w:space="0" w:color="auto"/>
        <w:left w:val="none" w:sz="0" w:space="0" w:color="auto"/>
        <w:bottom w:val="none" w:sz="0" w:space="0" w:color="auto"/>
        <w:right w:val="none" w:sz="0" w:space="0" w:color="auto"/>
      </w:divBdr>
    </w:div>
    <w:div w:id="649942190">
      <w:bodyDiv w:val="1"/>
      <w:marLeft w:val="0"/>
      <w:marRight w:val="0"/>
      <w:marTop w:val="0"/>
      <w:marBottom w:val="0"/>
      <w:divBdr>
        <w:top w:val="none" w:sz="0" w:space="0" w:color="auto"/>
        <w:left w:val="none" w:sz="0" w:space="0" w:color="auto"/>
        <w:bottom w:val="none" w:sz="0" w:space="0" w:color="auto"/>
        <w:right w:val="none" w:sz="0" w:space="0" w:color="auto"/>
      </w:divBdr>
    </w:div>
    <w:div w:id="651176978">
      <w:bodyDiv w:val="1"/>
      <w:marLeft w:val="0"/>
      <w:marRight w:val="0"/>
      <w:marTop w:val="0"/>
      <w:marBottom w:val="0"/>
      <w:divBdr>
        <w:top w:val="none" w:sz="0" w:space="0" w:color="auto"/>
        <w:left w:val="none" w:sz="0" w:space="0" w:color="auto"/>
        <w:bottom w:val="none" w:sz="0" w:space="0" w:color="auto"/>
        <w:right w:val="none" w:sz="0" w:space="0" w:color="auto"/>
      </w:divBdr>
    </w:div>
    <w:div w:id="652219669">
      <w:bodyDiv w:val="1"/>
      <w:marLeft w:val="0"/>
      <w:marRight w:val="0"/>
      <w:marTop w:val="0"/>
      <w:marBottom w:val="0"/>
      <w:divBdr>
        <w:top w:val="none" w:sz="0" w:space="0" w:color="auto"/>
        <w:left w:val="none" w:sz="0" w:space="0" w:color="auto"/>
        <w:bottom w:val="none" w:sz="0" w:space="0" w:color="auto"/>
        <w:right w:val="none" w:sz="0" w:space="0" w:color="auto"/>
      </w:divBdr>
    </w:div>
    <w:div w:id="653990914">
      <w:bodyDiv w:val="1"/>
      <w:marLeft w:val="0"/>
      <w:marRight w:val="0"/>
      <w:marTop w:val="0"/>
      <w:marBottom w:val="0"/>
      <w:divBdr>
        <w:top w:val="none" w:sz="0" w:space="0" w:color="auto"/>
        <w:left w:val="none" w:sz="0" w:space="0" w:color="auto"/>
        <w:bottom w:val="none" w:sz="0" w:space="0" w:color="auto"/>
        <w:right w:val="none" w:sz="0" w:space="0" w:color="auto"/>
      </w:divBdr>
    </w:div>
    <w:div w:id="658116412">
      <w:bodyDiv w:val="1"/>
      <w:marLeft w:val="0"/>
      <w:marRight w:val="0"/>
      <w:marTop w:val="0"/>
      <w:marBottom w:val="0"/>
      <w:divBdr>
        <w:top w:val="none" w:sz="0" w:space="0" w:color="auto"/>
        <w:left w:val="none" w:sz="0" w:space="0" w:color="auto"/>
        <w:bottom w:val="none" w:sz="0" w:space="0" w:color="auto"/>
        <w:right w:val="none" w:sz="0" w:space="0" w:color="auto"/>
      </w:divBdr>
    </w:div>
    <w:div w:id="661860588">
      <w:bodyDiv w:val="1"/>
      <w:marLeft w:val="0"/>
      <w:marRight w:val="0"/>
      <w:marTop w:val="0"/>
      <w:marBottom w:val="0"/>
      <w:divBdr>
        <w:top w:val="none" w:sz="0" w:space="0" w:color="auto"/>
        <w:left w:val="none" w:sz="0" w:space="0" w:color="auto"/>
        <w:bottom w:val="none" w:sz="0" w:space="0" w:color="auto"/>
        <w:right w:val="none" w:sz="0" w:space="0" w:color="auto"/>
      </w:divBdr>
    </w:div>
    <w:div w:id="671374106">
      <w:bodyDiv w:val="1"/>
      <w:marLeft w:val="0"/>
      <w:marRight w:val="0"/>
      <w:marTop w:val="0"/>
      <w:marBottom w:val="0"/>
      <w:divBdr>
        <w:top w:val="none" w:sz="0" w:space="0" w:color="auto"/>
        <w:left w:val="none" w:sz="0" w:space="0" w:color="auto"/>
        <w:bottom w:val="none" w:sz="0" w:space="0" w:color="auto"/>
        <w:right w:val="none" w:sz="0" w:space="0" w:color="auto"/>
      </w:divBdr>
    </w:div>
    <w:div w:id="675574386">
      <w:bodyDiv w:val="1"/>
      <w:marLeft w:val="0"/>
      <w:marRight w:val="0"/>
      <w:marTop w:val="0"/>
      <w:marBottom w:val="0"/>
      <w:divBdr>
        <w:top w:val="none" w:sz="0" w:space="0" w:color="auto"/>
        <w:left w:val="none" w:sz="0" w:space="0" w:color="auto"/>
        <w:bottom w:val="none" w:sz="0" w:space="0" w:color="auto"/>
        <w:right w:val="none" w:sz="0" w:space="0" w:color="auto"/>
      </w:divBdr>
    </w:div>
    <w:div w:id="675956646">
      <w:bodyDiv w:val="1"/>
      <w:marLeft w:val="0"/>
      <w:marRight w:val="0"/>
      <w:marTop w:val="0"/>
      <w:marBottom w:val="0"/>
      <w:divBdr>
        <w:top w:val="none" w:sz="0" w:space="0" w:color="auto"/>
        <w:left w:val="none" w:sz="0" w:space="0" w:color="auto"/>
        <w:bottom w:val="none" w:sz="0" w:space="0" w:color="auto"/>
        <w:right w:val="none" w:sz="0" w:space="0" w:color="auto"/>
      </w:divBdr>
    </w:div>
    <w:div w:id="679818799">
      <w:bodyDiv w:val="1"/>
      <w:marLeft w:val="0"/>
      <w:marRight w:val="0"/>
      <w:marTop w:val="0"/>
      <w:marBottom w:val="0"/>
      <w:divBdr>
        <w:top w:val="none" w:sz="0" w:space="0" w:color="auto"/>
        <w:left w:val="none" w:sz="0" w:space="0" w:color="auto"/>
        <w:bottom w:val="none" w:sz="0" w:space="0" w:color="auto"/>
        <w:right w:val="none" w:sz="0" w:space="0" w:color="auto"/>
      </w:divBdr>
    </w:div>
    <w:div w:id="681391824">
      <w:bodyDiv w:val="1"/>
      <w:marLeft w:val="0"/>
      <w:marRight w:val="0"/>
      <w:marTop w:val="0"/>
      <w:marBottom w:val="0"/>
      <w:divBdr>
        <w:top w:val="none" w:sz="0" w:space="0" w:color="auto"/>
        <w:left w:val="none" w:sz="0" w:space="0" w:color="auto"/>
        <w:bottom w:val="none" w:sz="0" w:space="0" w:color="auto"/>
        <w:right w:val="none" w:sz="0" w:space="0" w:color="auto"/>
      </w:divBdr>
    </w:div>
    <w:div w:id="681780463">
      <w:bodyDiv w:val="1"/>
      <w:marLeft w:val="0"/>
      <w:marRight w:val="0"/>
      <w:marTop w:val="0"/>
      <w:marBottom w:val="0"/>
      <w:divBdr>
        <w:top w:val="none" w:sz="0" w:space="0" w:color="auto"/>
        <w:left w:val="none" w:sz="0" w:space="0" w:color="auto"/>
        <w:bottom w:val="none" w:sz="0" w:space="0" w:color="auto"/>
        <w:right w:val="none" w:sz="0" w:space="0" w:color="auto"/>
      </w:divBdr>
    </w:div>
    <w:div w:id="684014134">
      <w:bodyDiv w:val="1"/>
      <w:marLeft w:val="0"/>
      <w:marRight w:val="0"/>
      <w:marTop w:val="0"/>
      <w:marBottom w:val="0"/>
      <w:divBdr>
        <w:top w:val="none" w:sz="0" w:space="0" w:color="auto"/>
        <w:left w:val="none" w:sz="0" w:space="0" w:color="auto"/>
        <w:bottom w:val="none" w:sz="0" w:space="0" w:color="auto"/>
        <w:right w:val="none" w:sz="0" w:space="0" w:color="auto"/>
      </w:divBdr>
    </w:div>
    <w:div w:id="687370741">
      <w:bodyDiv w:val="1"/>
      <w:marLeft w:val="0"/>
      <w:marRight w:val="0"/>
      <w:marTop w:val="0"/>
      <w:marBottom w:val="0"/>
      <w:divBdr>
        <w:top w:val="none" w:sz="0" w:space="0" w:color="auto"/>
        <w:left w:val="none" w:sz="0" w:space="0" w:color="auto"/>
        <w:bottom w:val="none" w:sz="0" w:space="0" w:color="auto"/>
        <w:right w:val="none" w:sz="0" w:space="0" w:color="auto"/>
      </w:divBdr>
    </w:div>
    <w:div w:id="693387608">
      <w:bodyDiv w:val="1"/>
      <w:marLeft w:val="0"/>
      <w:marRight w:val="0"/>
      <w:marTop w:val="0"/>
      <w:marBottom w:val="0"/>
      <w:divBdr>
        <w:top w:val="none" w:sz="0" w:space="0" w:color="auto"/>
        <w:left w:val="none" w:sz="0" w:space="0" w:color="auto"/>
        <w:bottom w:val="none" w:sz="0" w:space="0" w:color="auto"/>
        <w:right w:val="none" w:sz="0" w:space="0" w:color="auto"/>
      </w:divBdr>
    </w:div>
    <w:div w:id="694039219">
      <w:bodyDiv w:val="1"/>
      <w:marLeft w:val="0"/>
      <w:marRight w:val="0"/>
      <w:marTop w:val="0"/>
      <w:marBottom w:val="0"/>
      <w:divBdr>
        <w:top w:val="none" w:sz="0" w:space="0" w:color="auto"/>
        <w:left w:val="none" w:sz="0" w:space="0" w:color="auto"/>
        <w:bottom w:val="none" w:sz="0" w:space="0" w:color="auto"/>
        <w:right w:val="none" w:sz="0" w:space="0" w:color="auto"/>
      </w:divBdr>
    </w:div>
    <w:div w:id="694041058">
      <w:bodyDiv w:val="1"/>
      <w:marLeft w:val="0"/>
      <w:marRight w:val="0"/>
      <w:marTop w:val="0"/>
      <w:marBottom w:val="0"/>
      <w:divBdr>
        <w:top w:val="none" w:sz="0" w:space="0" w:color="auto"/>
        <w:left w:val="none" w:sz="0" w:space="0" w:color="auto"/>
        <w:bottom w:val="none" w:sz="0" w:space="0" w:color="auto"/>
        <w:right w:val="none" w:sz="0" w:space="0" w:color="auto"/>
      </w:divBdr>
      <w:divsChild>
        <w:div w:id="1559243143">
          <w:marLeft w:val="0"/>
          <w:marRight w:val="0"/>
          <w:marTop w:val="0"/>
          <w:marBottom w:val="0"/>
          <w:divBdr>
            <w:top w:val="none" w:sz="0" w:space="0" w:color="auto"/>
            <w:left w:val="none" w:sz="0" w:space="0" w:color="auto"/>
            <w:bottom w:val="none" w:sz="0" w:space="0" w:color="auto"/>
            <w:right w:val="none" w:sz="0" w:space="0" w:color="auto"/>
          </w:divBdr>
        </w:div>
      </w:divsChild>
    </w:div>
    <w:div w:id="695279965">
      <w:bodyDiv w:val="1"/>
      <w:marLeft w:val="0"/>
      <w:marRight w:val="0"/>
      <w:marTop w:val="0"/>
      <w:marBottom w:val="0"/>
      <w:divBdr>
        <w:top w:val="none" w:sz="0" w:space="0" w:color="auto"/>
        <w:left w:val="none" w:sz="0" w:space="0" w:color="auto"/>
        <w:bottom w:val="none" w:sz="0" w:space="0" w:color="auto"/>
        <w:right w:val="none" w:sz="0" w:space="0" w:color="auto"/>
      </w:divBdr>
    </w:div>
    <w:div w:id="696077016">
      <w:bodyDiv w:val="1"/>
      <w:marLeft w:val="0"/>
      <w:marRight w:val="0"/>
      <w:marTop w:val="0"/>
      <w:marBottom w:val="0"/>
      <w:divBdr>
        <w:top w:val="none" w:sz="0" w:space="0" w:color="auto"/>
        <w:left w:val="none" w:sz="0" w:space="0" w:color="auto"/>
        <w:bottom w:val="none" w:sz="0" w:space="0" w:color="auto"/>
        <w:right w:val="none" w:sz="0" w:space="0" w:color="auto"/>
      </w:divBdr>
    </w:div>
    <w:div w:id="702362854">
      <w:bodyDiv w:val="1"/>
      <w:marLeft w:val="0"/>
      <w:marRight w:val="0"/>
      <w:marTop w:val="0"/>
      <w:marBottom w:val="0"/>
      <w:divBdr>
        <w:top w:val="none" w:sz="0" w:space="0" w:color="auto"/>
        <w:left w:val="none" w:sz="0" w:space="0" w:color="auto"/>
        <w:bottom w:val="none" w:sz="0" w:space="0" w:color="auto"/>
        <w:right w:val="none" w:sz="0" w:space="0" w:color="auto"/>
      </w:divBdr>
    </w:div>
    <w:div w:id="705106574">
      <w:bodyDiv w:val="1"/>
      <w:marLeft w:val="0"/>
      <w:marRight w:val="0"/>
      <w:marTop w:val="0"/>
      <w:marBottom w:val="0"/>
      <w:divBdr>
        <w:top w:val="none" w:sz="0" w:space="0" w:color="auto"/>
        <w:left w:val="none" w:sz="0" w:space="0" w:color="auto"/>
        <w:bottom w:val="none" w:sz="0" w:space="0" w:color="auto"/>
        <w:right w:val="none" w:sz="0" w:space="0" w:color="auto"/>
      </w:divBdr>
    </w:div>
    <w:div w:id="705984079">
      <w:bodyDiv w:val="1"/>
      <w:marLeft w:val="0"/>
      <w:marRight w:val="0"/>
      <w:marTop w:val="0"/>
      <w:marBottom w:val="0"/>
      <w:divBdr>
        <w:top w:val="none" w:sz="0" w:space="0" w:color="auto"/>
        <w:left w:val="none" w:sz="0" w:space="0" w:color="auto"/>
        <w:bottom w:val="none" w:sz="0" w:space="0" w:color="auto"/>
        <w:right w:val="none" w:sz="0" w:space="0" w:color="auto"/>
      </w:divBdr>
    </w:div>
    <w:div w:id="706493921">
      <w:bodyDiv w:val="1"/>
      <w:marLeft w:val="0"/>
      <w:marRight w:val="0"/>
      <w:marTop w:val="0"/>
      <w:marBottom w:val="0"/>
      <w:divBdr>
        <w:top w:val="none" w:sz="0" w:space="0" w:color="auto"/>
        <w:left w:val="none" w:sz="0" w:space="0" w:color="auto"/>
        <w:bottom w:val="none" w:sz="0" w:space="0" w:color="auto"/>
        <w:right w:val="none" w:sz="0" w:space="0" w:color="auto"/>
      </w:divBdr>
    </w:div>
    <w:div w:id="711809116">
      <w:bodyDiv w:val="1"/>
      <w:marLeft w:val="0"/>
      <w:marRight w:val="0"/>
      <w:marTop w:val="0"/>
      <w:marBottom w:val="0"/>
      <w:divBdr>
        <w:top w:val="none" w:sz="0" w:space="0" w:color="auto"/>
        <w:left w:val="none" w:sz="0" w:space="0" w:color="auto"/>
        <w:bottom w:val="none" w:sz="0" w:space="0" w:color="auto"/>
        <w:right w:val="none" w:sz="0" w:space="0" w:color="auto"/>
      </w:divBdr>
    </w:div>
    <w:div w:id="713582873">
      <w:bodyDiv w:val="1"/>
      <w:marLeft w:val="0"/>
      <w:marRight w:val="0"/>
      <w:marTop w:val="0"/>
      <w:marBottom w:val="0"/>
      <w:divBdr>
        <w:top w:val="none" w:sz="0" w:space="0" w:color="auto"/>
        <w:left w:val="none" w:sz="0" w:space="0" w:color="auto"/>
        <w:bottom w:val="none" w:sz="0" w:space="0" w:color="auto"/>
        <w:right w:val="none" w:sz="0" w:space="0" w:color="auto"/>
      </w:divBdr>
    </w:div>
    <w:div w:id="714156828">
      <w:bodyDiv w:val="1"/>
      <w:marLeft w:val="0"/>
      <w:marRight w:val="0"/>
      <w:marTop w:val="0"/>
      <w:marBottom w:val="0"/>
      <w:divBdr>
        <w:top w:val="none" w:sz="0" w:space="0" w:color="auto"/>
        <w:left w:val="none" w:sz="0" w:space="0" w:color="auto"/>
        <w:bottom w:val="none" w:sz="0" w:space="0" w:color="auto"/>
        <w:right w:val="none" w:sz="0" w:space="0" w:color="auto"/>
      </w:divBdr>
    </w:div>
    <w:div w:id="714232472">
      <w:bodyDiv w:val="1"/>
      <w:marLeft w:val="0"/>
      <w:marRight w:val="0"/>
      <w:marTop w:val="0"/>
      <w:marBottom w:val="0"/>
      <w:divBdr>
        <w:top w:val="none" w:sz="0" w:space="0" w:color="auto"/>
        <w:left w:val="none" w:sz="0" w:space="0" w:color="auto"/>
        <w:bottom w:val="none" w:sz="0" w:space="0" w:color="auto"/>
        <w:right w:val="none" w:sz="0" w:space="0" w:color="auto"/>
      </w:divBdr>
      <w:divsChild>
        <w:div w:id="857354454">
          <w:marLeft w:val="0"/>
          <w:marRight w:val="0"/>
          <w:marTop w:val="0"/>
          <w:marBottom w:val="0"/>
          <w:divBdr>
            <w:top w:val="none" w:sz="0" w:space="0" w:color="auto"/>
            <w:left w:val="none" w:sz="0" w:space="0" w:color="auto"/>
            <w:bottom w:val="none" w:sz="0" w:space="0" w:color="auto"/>
            <w:right w:val="none" w:sz="0" w:space="0" w:color="auto"/>
          </w:divBdr>
        </w:div>
      </w:divsChild>
    </w:div>
    <w:div w:id="715007515">
      <w:bodyDiv w:val="1"/>
      <w:marLeft w:val="0"/>
      <w:marRight w:val="0"/>
      <w:marTop w:val="0"/>
      <w:marBottom w:val="0"/>
      <w:divBdr>
        <w:top w:val="none" w:sz="0" w:space="0" w:color="auto"/>
        <w:left w:val="none" w:sz="0" w:space="0" w:color="auto"/>
        <w:bottom w:val="none" w:sz="0" w:space="0" w:color="auto"/>
        <w:right w:val="none" w:sz="0" w:space="0" w:color="auto"/>
      </w:divBdr>
    </w:div>
    <w:div w:id="719935913">
      <w:bodyDiv w:val="1"/>
      <w:marLeft w:val="0"/>
      <w:marRight w:val="0"/>
      <w:marTop w:val="0"/>
      <w:marBottom w:val="0"/>
      <w:divBdr>
        <w:top w:val="none" w:sz="0" w:space="0" w:color="auto"/>
        <w:left w:val="none" w:sz="0" w:space="0" w:color="auto"/>
        <w:bottom w:val="none" w:sz="0" w:space="0" w:color="auto"/>
        <w:right w:val="none" w:sz="0" w:space="0" w:color="auto"/>
      </w:divBdr>
    </w:div>
    <w:div w:id="727609836">
      <w:bodyDiv w:val="1"/>
      <w:marLeft w:val="0"/>
      <w:marRight w:val="0"/>
      <w:marTop w:val="0"/>
      <w:marBottom w:val="0"/>
      <w:divBdr>
        <w:top w:val="none" w:sz="0" w:space="0" w:color="auto"/>
        <w:left w:val="none" w:sz="0" w:space="0" w:color="auto"/>
        <w:bottom w:val="none" w:sz="0" w:space="0" w:color="auto"/>
        <w:right w:val="none" w:sz="0" w:space="0" w:color="auto"/>
      </w:divBdr>
    </w:div>
    <w:div w:id="729154456">
      <w:bodyDiv w:val="1"/>
      <w:marLeft w:val="0"/>
      <w:marRight w:val="0"/>
      <w:marTop w:val="0"/>
      <w:marBottom w:val="0"/>
      <w:divBdr>
        <w:top w:val="none" w:sz="0" w:space="0" w:color="auto"/>
        <w:left w:val="none" w:sz="0" w:space="0" w:color="auto"/>
        <w:bottom w:val="none" w:sz="0" w:space="0" w:color="auto"/>
        <w:right w:val="none" w:sz="0" w:space="0" w:color="auto"/>
      </w:divBdr>
    </w:div>
    <w:div w:id="730352067">
      <w:bodyDiv w:val="1"/>
      <w:marLeft w:val="0"/>
      <w:marRight w:val="0"/>
      <w:marTop w:val="0"/>
      <w:marBottom w:val="0"/>
      <w:divBdr>
        <w:top w:val="none" w:sz="0" w:space="0" w:color="auto"/>
        <w:left w:val="none" w:sz="0" w:space="0" w:color="auto"/>
        <w:bottom w:val="none" w:sz="0" w:space="0" w:color="auto"/>
        <w:right w:val="none" w:sz="0" w:space="0" w:color="auto"/>
      </w:divBdr>
    </w:div>
    <w:div w:id="732196981">
      <w:bodyDiv w:val="1"/>
      <w:marLeft w:val="0"/>
      <w:marRight w:val="0"/>
      <w:marTop w:val="0"/>
      <w:marBottom w:val="0"/>
      <w:divBdr>
        <w:top w:val="none" w:sz="0" w:space="0" w:color="auto"/>
        <w:left w:val="none" w:sz="0" w:space="0" w:color="auto"/>
        <w:bottom w:val="none" w:sz="0" w:space="0" w:color="auto"/>
        <w:right w:val="none" w:sz="0" w:space="0" w:color="auto"/>
      </w:divBdr>
    </w:div>
    <w:div w:id="732584690">
      <w:bodyDiv w:val="1"/>
      <w:marLeft w:val="0"/>
      <w:marRight w:val="0"/>
      <w:marTop w:val="0"/>
      <w:marBottom w:val="0"/>
      <w:divBdr>
        <w:top w:val="none" w:sz="0" w:space="0" w:color="auto"/>
        <w:left w:val="none" w:sz="0" w:space="0" w:color="auto"/>
        <w:bottom w:val="none" w:sz="0" w:space="0" w:color="auto"/>
        <w:right w:val="none" w:sz="0" w:space="0" w:color="auto"/>
      </w:divBdr>
    </w:div>
    <w:div w:id="732853146">
      <w:bodyDiv w:val="1"/>
      <w:marLeft w:val="0"/>
      <w:marRight w:val="0"/>
      <w:marTop w:val="0"/>
      <w:marBottom w:val="0"/>
      <w:divBdr>
        <w:top w:val="none" w:sz="0" w:space="0" w:color="auto"/>
        <w:left w:val="none" w:sz="0" w:space="0" w:color="auto"/>
        <w:bottom w:val="none" w:sz="0" w:space="0" w:color="auto"/>
        <w:right w:val="none" w:sz="0" w:space="0" w:color="auto"/>
      </w:divBdr>
    </w:div>
    <w:div w:id="738098147">
      <w:bodyDiv w:val="1"/>
      <w:marLeft w:val="0"/>
      <w:marRight w:val="0"/>
      <w:marTop w:val="0"/>
      <w:marBottom w:val="0"/>
      <w:divBdr>
        <w:top w:val="none" w:sz="0" w:space="0" w:color="auto"/>
        <w:left w:val="none" w:sz="0" w:space="0" w:color="auto"/>
        <w:bottom w:val="none" w:sz="0" w:space="0" w:color="auto"/>
        <w:right w:val="none" w:sz="0" w:space="0" w:color="auto"/>
      </w:divBdr>
    </w:div>
    <w:div w:id="741218673">
      <w:bodyDiv w:val="1"/>
      <w:marLeft w:val="0"/>
      <w:marRight w:val="0"/>
      <w:marTop w:val="0"/>
      <w:marBottom w:val="0"/>
      <w:divBdr>
        <w:top w:val="none" w:sz="0" w:space="0" w:color="auto"/>
        <w:left w:val="none" w:sz="0" w:space="0" w:color="auto"/>
        <w:bottom w:val="none" w:sz="0" w:space="0" w:color="auto"/>
        <w:right w:val="none" w:sz="0" w:space="0" w:color="auto"/>
      </w:divBdr>
    </w:div>
    <w:div w:id="741874463">
      <w:bodyDiv w:val="1"/>
      <w:marLeft w:val="0"/>
      <w:marRight w:val="0"/>
      <w:marTop w:val="0"/>
      <w:marBottom w:val="0"/>
      <w:divBdr>
        <w:top w:val="none" w:sz="0" w:space="0" w:color="auto"/>
        <w:left w:val="none" w:sz="0" w:space="0" w:color="auto"/>
        <w:bottom w:val="none" w:sz="0" w:space="0" w:color="auto"/>
        <w:right w:val="none" w:sz="0" w:space="0" w:color="auto"/>
      </w:divBdr>
    </w:div>
    <w:div w:id="744381999">
      <w:bodyDiv w:val="1"/>
      <w:marLeft w:val="0"/>
      <w:marRight w:val="0"/>
      <w:marTop w:val="0"/>
      <w:marBottom w:val="0"/>
      <w:divBdr>
        <w:top w:val="none" w:sz="0" w:space="0" w:color="auto"/>
        <w:left w:val="none" w:sz="0" w:space="0" w:color="auto"/>
        <w:bottom w:val="none" w:sz="0" w:space="0" w:color="auto"/>
        <w:right w:val="none" w:sz="0" w:space="0" w:color="auto"/>
      </w:divBdr>
    </w:div>
    <w:div w:id="745542053">
      <w:bodyDiv w:val="1"/>
      <w:marLeft w:val="0"/>
      <w:marRight w:val="0"/>
      <w:marTop w:val="0"/>
      <w:marBottom w:val="0"/>
      <w:divBdr>
        <w:top w:val="none" w:sz="0" w:space="0" w:color="auto"/>
        <w:left w:val="none" w:sz="0" w:space="0" w:color="auto"/>
        <w:bottom w:val="none" w:sz="0" w:space="0" w:color="auto"/>
        <w:right w:val="none" w:sz="0" w:space="0" w:color="auto"/>
      </w:divBdr>
    </w:div>
    <w:div w:id="747119736">
      <w:bodyDiv w:val="1"/>
      <w:marLeft w:val="0"/>
      <w:marRight w:val="0"/>
      <w:marTop w:val="0"/>
      <w:marBottom w:val="0"/>
      <w:divBdr>
        <w:top w:val="none" w:sz="0" w:space="0" w:color="auto"/>
        <w:left w:val="none" w:sz="0" w:space="0" w:color="auto"/>
        <w:bottom w:val="none" w:sz="0" w:space="0" w:color="auto"/>
        <w:right w:val="none" w:sz="0" w:space="0" w:color="auto"/>
      </w:divBdr>
    </w:div>
    <w:div w:id="748696684">
      <w:bodyDiv w:val="1"/>
      <w:marLeft w:val="0"/>
      <w:marRight w:val="0"/>
      <w:marTop w:val="0"/>
      <w:marBottom w:val="0"/>
      <w:divBdr>
        <w:top w:val="none" w:sz="0" w:space="0" w:color="auto"/>
        <w:left w:val="none" w:sz="0" w:space="0" w:color="auto"/>
        <w:bottom w:val="none" w:sz="0" w:space="0" w:color="auto"/>
        <w:right w:val="none" w:sz="0" w:space="0" w:color="auto"/>
      </w:divBdr>
    </w:div>
    <w:div w:id="748768900">
      <w:bodyDiv w:val="1"/>
      <w:marLeft w:val="0"/>
      <w:marRight w:val="0"/>
      <w:marTop w:val="0"/>
      <w:marBottom w:val="0"/>
      <w:divBdr>
        <w:top w:val="none" w:sz="0" w:space="0" w:color="auto"/>
        <w:left w:val="none" w:sz="0" w:space="0" w:color="auto"/>
        <w:bottom w:val="none" w:sz="0" w:space="0" w:color="auto"/>
        <w:right w:val="none" w:sz="0" w:space="0" w:color="auto"/>
      </w:divBdr>
    </w:div>
    <w:div w:id="748816554">
      <w:bodyDiv w:val="1"/>
      <w:marLeft w:val="0"/>
      <w:marRight w:val="0"/>
      <w:marTop w:val="0"/>
      <w:marBottom w:val="0"/>
      <w:divBdr>
        <w:top w:val="none" w:sz="0" w:space="0" w:color="auto"/>
        <w:left w:val="none" w:sz="0" w:space="0" w:color="auto"/>
        <w:bottom w:val="none" w:sz="0" w:space="0" w:color="auto"/>
        <w:right w:val="none" w:sz="0" w:space="0" w:color="auto"/>
      </w:divBdr>
    </w:div>
    <w:div w:id="749425670">
      <w:bodyDiv w:val="1"/>
      <w:marLeft w:val="0"/>
      <w:marRight w:val="0"/>
      <w:marTop w:val="0"/>
      <w:marBottom w:val="0"/>
      <w:divBdr>
        <w:top w:val="none" w:sz="0" w:space="0" w:color="auto"/>
        <w:left w:val="none" w:sz="0" w:space="0" w:color="auto"/>
        <w:bottom w:val="none" w:sz="0" w:space="0" w:color="auto"/>
        <w:right w:val="none" w:sz="0" w:space="0" w:color="auto"/>
      </w:divBdr>
    </w:div>
    <w:div w:id="749935484">
      <w:bodyDiv w:val="1"/>
      <w:marLeft w:val="0"/>
      <w:marRight w:val="0"/>
      <w:marTop w:val="0"/>
      <w:marBottom w:val="0"/>
      <w:divBdr>
        <w:top w:val="none" w:sz="0" w:space="0" w:color="auto"/>
        <w:left w:val="none" w:sz="0" w:space="0" w:color="auto"/>
        <w:bottom w:val="none" w:sz="0" w:space="0" w:color="auto"/>
        <w:right w:val="none" w:sz="0" w:space="0" w:color="auto"/>
      </w:divBdr>
    </w:div>
    <w:div w:id="750002565">
      <w:bodyDiv w:val="1"/>
      <w:marLeft w:val="0"/>
      <w:marRight w:val="0"/>
      <w:marTop w:val="0"/>
      <w:marBottom w:val="0"/>
      <w:divBdr>
        <w:top w:val="none" w:sz="0" w:space="0" w:color="auto"/>
        <w:left w:val="none" w:sz="0" w:space="0" w:color="auto"/>
        <w:bottom w:val="none" w:sz="0" w:space="0" w:color="auto"/>
        <w:right w:val="none" w:sz="0" w:space="0" w:color="auto"/>
      </w:divBdr>
    </w:div>
    <w:div w:id="750011105">
      <w:bodyDiv w:val="1"/>
      <w:marLeft w:val="0"/>
      <w:marRight w:val="0"/>
      <w:marTop w:val="0"/>
      <w:marBottom w:val="0"/>
      <w:divBdr>
        <w:top w:val="none" w:sz="0" w:space="0" w:color="auto"/>
        <w:left w:val="none" w:sz="0" w:space="0" w:color="auto"/>
        <w:bottom w:val="none" w:sz="0" w:space="0" w:color="auto"/>
        <w:right w:val="none" w:sz="0" w:space="0" w:color="auto"/>
      </w:divBdr>
    </w:div>
    <w:div w:id="751465633">
      <w:bodyDiv w:val="1"/>
      <w:marLeft w:val="0"/>
      <w:marRight w:val="0"/>
      <w:marTop w:val="0"/>
      <w:marBottom w:val="0"/>
      <w:divBdr>
        <w:top w:val="none" w:sz="0" w:space="0" w:color="auto"/>
        <w:left w:val="none" w:sz="0" w:space="0" w:color="auto"/>
        <w:bottom w:val="none" w:sz="0" w:space="0" w:color="auto"/>
        <w:right w:val="none" w:sz="0" w:space="0" w:color="auto"/>
      </w:divBdr>
    </w:div>
    <w:div w:id="753816308">
      <w:bodyDiv w:val="1"/>
      <w:marLeft w:val="0"/>
      <w:marRight w:val="0"/>
      <w:marTop w:val="0"/>
      <w:marBottom w:val="0"/>
      <w:divBdr>
        <w:top w:val="none" w:sz="0" w:space="0" w:color="auto"/>
        <w:left w:val="none" w:sz="0" w:space="0" w:color="auto"/>
        <w:bottom w:val="none" w:sz="0" w:space="0" w:color="auto"/>
        <w:right w:val="none" w:sz="0" w:space="0" w:color="auto"/>
      </w:divBdr>
    </w:div>
    <w:div w:id="755437981">
      <w:bodyDiv w:val="1"/>
      <w:marLeft w:val="0"/>
      <w:marRight w:val="0"/>
      <w:marTop w:val="0"/>
      <w:marBottom w:val="0"/>
      <w:divBdr>
        <w:top w:val="none" w:sz="0" w:space="0" w:color="auto"/>
        <w:left w:val="none" w:sz="0" w:space="0" w:color="auto"/>
        <w:bottom w:val="none" w:sz="0" w:space="0" w:color="auto"/>
        <w:right w:val="none" w:sz="0" w:space="0" w:color="auto"/>
      </w:divBdr>
    </w:div>
    <w:div w:id="755981184">
      <w:bodyDiv w:val="1"/>
      <w:marLeft w:val="0"/>
      <w:marRight w:val="0"/>
      <w:marTop w:val="0"/>
      <w:marBottom w:val="0"/>
      <w:divBdr>
        <w:top w:val="none" w:sz="0" w:space="0" w:color="auto"/>
        <w:left w:val="none" w:sz="0" w:space="0" w:color="auto"/>
        <w:bottom w:val="none" w:sz="0" w:space="0" w:color="auto"/>
        <w:right w:val="none" w:sz="0" w:space="0" w:color="auto"/>
      </w:divBdr>
    </w:div>
    <w:div w:id="758603903">
      <w:bodyDiv w:val="1"/>
      <w:marLeft w:val="0"/>
      <w:marRight w:val="0"/>
      <w:marTop w:val="0"/>
      <w:marBottom w:val="0"/>
      <w:divBdr>
        <w:top w:val="none" w:sz="0" w:space="0" w:color="auto"/>
        <w:left w:val="none" w:sz="0" w:space="0" w:color="auto"/>
        <w:bottom w:val="none" w:sz="0" w:space="0" w:color="auto"/>
        <w:right w:val="none" w:sz="0" w:space="0" w:color="auto"/>
      </w:divBdr>
    </w:div>
    <w:div w:id="761990876">
      <w:bodyDiv w:val="1"/>
      <w:marLeft w:val="0"/>
      <w:marRight w:val="0"/>
      <w:marTop w:val="0"/>
      <w:marBottom w:val="0"/>
      <w:divBdr>
        <w:top w:val="none" w:sz="0" w:space="0" w:color="auto"/>
        <w:left w:val="none" w:sz="0" w:space="0" w:color="auto"/>
        <w:bottom w:val="none" w:sz="0" w:space="0" w:color="auto"/>
        <w:right w:val="none" w:sz="0" w:space="0" w:color="auto"/>
      </w:divBdr>
    </w:div>
    <w:div w:id="766847217">
      <w:bodyDiv w:val="1"/>
      <w:marLeft w:val="0"/>
      <w:marRight w:val="0"/>
      <w:marTop w:val="0"/>
      <w:marBottom w:val="0"/>
      <w:divBdr>
        <w:top w:val="none" w:sz="0" w:space="0" w:color="auto"/>
        <w:left w:val="none" w:sz="0" w:space="0" w:color="auto"/>
        <w:bottom w:val="none" w:sz="0" w:space="0" w:color="auto"/>
        <w:right w:val="none" w:sz="0" w:space="0" w:color="auto"/>
      </w:divBdr>
    </w:div>
    <w:div w:id="767427528">
      <w:bodyDiv w:val="1"/>
      <w:marLeft w:val="0"/>
      <w:marRight w:val="0"/>
      <w:marTop w:val="0"/>
      <w:marBottom w:val="0"/>
      <w:divBdr>
        <w:top w:val="none" w:sz="0" w:space="0" w:color="auto"/>
        <w:left w:val="none" w:sz="0" w:space="0" w:color="auto"/>
        <w:bottom w:val="none" w:sz="0" w:space="0" w:color="auto"/>
        <w:right w:val="none" w:sz="0" w:space="0" w:color="auto"/>
      </w:divBdr>
    </w:div>
    <w:div w:id="771703507">
      <w:bodyDiv w:val="1"/>
      <w:marLeft w:val="0"/>
      <w:marRight w:val="0"/>
      <w:marTop w:val="0"/>
      <w:marBottom w:val="0"/>
      <w:divBdr>
        <w:top w:val="none" w:sz="0" w:space="0" w:color="auto"/>
        <w:left w:val="none" w:sz="0" w:space="0" w:color="auto"/>
        <w:bottom w:val="none" w:sz="0" w:space="0" w:color="auto"/>
        <w:right w:val="none" w:sz="0" w:space="0" w:color="auto"/>
      </w:divBdr>
    </w:div>
    <w:div w:id="772167841">
      <w:bodyDiv w:val="1"/>
      <w:marLeft w:val="0"/>
      <w:marRight w:val="0"/>
      <w:marTop w:val="0"/>
      <w:marBottom w:val="0"/>
      <w:divBdr>
        <w:top w:val="none" w:sz="0" w:space="0" w:color="auto"/>
        <w:left w:val="none" w:sz="0" w:space="0" w:color="auto"/>
        <w:bottom w:val="none" w:sz="0" w:space="0" w:color="auto"/>
        <w:right w:val="none" w:sz="0" w:space="0" w:color="auto"/>
      </w:divBdr>
    </w:div>
    <w:div w:id="772240418">
      <w:bodyDiv w:val="1"/>
      <w:marLeft w:val="0"/>
      <w:marRight w:val="0"/>
      <w:marTop w:val="0"/>
      <w:marBottom w:val="0"/>
      <w:divBdr>
        <w:top w:val="none" w:sz="0" w:space="0" w:color="auto"/>
        <w:left w:val="none" w:sz="0" w:space="0" w:color="auto"/>
        <w:bottom w:val="none" w:sz="0" w:space="0" w:color="auto"/>
        <w:right w:val="none" w:sz="0" w:space="0" w:color="auto"/>
      </w:divBdr>
    </w:div>
    <w:div w:id="773209774">
      <w:bodyDiv w:val="1"/>
      <w:marLeft w:val="0"/>
      <w:marRight w:val="0"/>
      <w:marTop w:val="0"/>
      <w:marBottom w:val="0"/>
      <w:divBdr>
        <w:top w:val="none" w:sz="0" w:space="0" w:color="auto"/>
        <w:left w:val="none" w:sz="0" w:space="0" w:color="auto"/>
        <w:bottom w:val="none" w:sz="0" w:space="0" w:color="auto"/>
        <w:right w:val="none" w:sz="0" w:space="0" w:color="auto"/>
      </w:divBdr>
    </w:div>
    <w:div w:id="773785056">
      <w:bodyDiv w:val="1"/>
      <w:marLeft w:val="0"/>
      <w:marRight w:val="0"/>
      <w:marTop w:val="0"/>
      <w:marBottom w:val="0"/>
      <w:divBdr>
        <w:top w:val="none" w:sz="0" w:space="0" w:color="auto"/>
        <w:left w:val="none" w:sz="0" w:space="0" w:color="auto"/>
        <w:bottom w:val="none" w:sz="0" w:space="0" w:color="auto"/>
        <w:right w:val="none" w:sz="0" w:space="0" w:color="auto"/>
      </w:divBdr>
    </w:div>
    <w:div w:id="774326423">
      <w:bodyDiv w:val="1"/>
      <w:marLeft w:val="0"/>
      <w:marRight w:val="0"/>
      <w:marTop w:val="0"/>
      <w:marBottom w:val="0"/>
      <w:divBdr>
        <w:top w:val="none" w:sz="0" w:space="0" w:color="auto"/>
        <w:left w:val="none" w:sz="0" w:space="0" w:color="auto"/>
        <w:bottom w:val="none" w:sz="0" w:space="0" w:color="auto"/>
        <w:right w:val="none" w:sz="0" w:space="0" w:color="auto"/>
      </w:divBdr>
    </w:div>
    <w:div w:id="778374172">
      <w:bodyDiv w:val="1"/>
      <w:marLeft w:val="0"/>
      <w:marRight w:val="0"/>
      <w:marTop w:val="0"/>
      <w:marBottom w:val="0"/>
      <w:divBdr>
        <w:top w:val="none" w:sz="0" w:space="0" w:color="auto"/>
        <w:left w:val="none" w:sz="0" w:space="0" w:color="auto"/>
        <w:bottom w:val="none" w:sz="0" w:space="0" w:color="auto"/>
        <w:right w:val="none" w:sz="0" w:space="0" w:color="auto"/>
      </w:divBdr>
    </w:div>
    <w:div w:id="779497454">
      <w:bodyDiv w:val="1"/>
      <w:marLeft w:val="0"/>
      <w:marRight w:val="0"/>
      <w:marTop w:val="0"/>
      <w:marBottom w:val="0"/>
      <w:divBdr>
        <w:top w:val="none" w:sz="0" w:space="0" w:color="auto"/>
        <w:left w:val="none" w:sz="0" w:space="0" w:color="auto"/>
        <w:bottom w:val="none" w:sz="0" w:space="0" w:color="auto"/>
        <w:right w:val="none" w:sz="0" w:space="0" w:color="auto"/>
      </w:divBdr>
    </w:div>
    <w:div w:id="782307080">
      <w:bodyDiv w:val="1"/>
      <w:marLeft w:val="0"/>
      <w:marRight w:val="0"/>
      <w:marTop w:val="0"/>
      <w:marBottom w:val="0"/>
      <w:divBdr>
        <w:top w:val="none" w:sz="0" w:space="0" w:color="auto"/>
        <w:left w:val="none" w:sz="0" w:space="0" w:color="auto"/>
        <w:bottom w:val="none" w:sz="0" w:space="0" w:color="auto"/>
        <w:right w:val="none" w:sz="0" w:space="0" w:color="auto"/>
      </w:divBdr>
    </w:div>
    <w:div w:id="790824631">
      <w:bodyDiv w:val="1"/>
      <w:marLeft w:val="0"/>
      <w:marRight w:val="0"/>
      <w:marTop w:val="0"/>
      <w:marBottom w:val="0"/>
      <w:divBdr>
        <w:top w:val="none" w:sz="0" w:space="0" w:color="auto"/>
        <w:left w:val="none" w:sz="0" w:space="0" w:color="auto"/>
        <w:bottom w:val="none" w:sz="0" w:space="0" w:color="auto"/>
        <w:right w:val="none" w:sz="0" w:space="0" w:color="auto"/>
      </w:divBdr>
    </w:div>
    <w:div w:id="794638361">
      <w:bodyDiv w:val="1"/>
      <w:marLeft w:val="0"/>
      <w:marRight w:val="0"/>
      <w:marTop w:val="0"/>
      <w:marBottom w:val="0"/>
      <w:divBdr>
        <w:top w:val="none" w:sz="0" w:space="0" w:color="auto"/>
        <w:left w:val="none" w:sz="0" w:space="0" w:color="auto"/>
        <w:bottom w:val="none" w:sz="0" w:space="0" w:color="auto"/>
        <w:right w:val="none" w:sz="0" w:space="0" w:color="auto"/>
      </w:divBdr>
    </w:div>
    <w:div w:id="796946254">
      <w:bodyDiv w:val="1"/>
      <w:marLeft w:val="0"/>
      <w:marRight w:val="0"/>
      <w:marTop w:val="0"/>
      <w:marBottom w:val="0"/>
      <w:divBdr>
        <w:top w:val="none" w:sz="0" w:space="0" w:color="auto"/>
        <w:left w:val="none" w:sz="0" w:space="0" w:color="auto"/>
        <w:bottom w:val="none" w:sz="0" w:space="0" w:color="auto"/>
        <w:right w:val="none" w:sz="0" w:space="0" w:color="auto"/>
      </w:divBdr>
    </w:div>
    <w:div w:id="797604237">
      <w:bodyDiv w:val="1"/>
      <w:marLeft w:val="0"/>
      <w:marRight w:val="0"/>
      <w:marTop w:val="0"/>
      <w:marBottom w:val="0"/>
      <w:divBdr>
        <w:top w:val="none" w:sz="0" w:space="0" w:color="auto"/>
        <w:left w:val="none" w:sz="0" w:space="0" w:color="auto"/>
        <w:bottom w:val="none" w:sz="0" w:space="0" w:color="auto"/>
        <w:right w:val="none" w:sz="0" w:space="0" w:color="auto"/>
      </w:divBdr>
    </w:div>
    <w:div w:id="799498075">
      <w:bodyDiv w:val="1"/>
      <w:marLeft w:val="0"/>
      <w:marRight w:val="0"/>
      <w:marTop w:val="0"/>
      <w:marBottom w:val="0"/>
      <w:divBdr>
        <w:top w:val="none" w:sz="0" w:space="0" w:color="auto"/>
        <w:left w:val="none" w:sz="0" w:space="0" w:color="auto"/>
        <w:bottom w:val="none" w:sz="0" w:space="0" w:color="auto"/>
        <w:right w:val="none" w:sz="0" w:space="0" w:color="auto"/>
      </w:divBdr>
    </w:div>
    <w:div w:id="800995360">
      <w:bodyDiv w:val="1"/>
      <w:marLeft w:val="0"/>
      <w:marRight w:val="0"/>
      <w:marTop w:val="0"/>
      <w:marBottom w:val="0"/>
      <w:divBdr>
        <w:top w:val="none" w:sz="0" w:space="0" w:color="auto"/>
        <w:left w:val="none" w:sz="0" w:space="0" w:color="auto"/>
        <w:bottom w:val="none" w:sz="0" w:space="0" w:color="auto"/>
        <w:right w:val="none" w:sz="0" w:space="0" w:color="auto"/>
      </w:divBdr>
    </w:div>
    <w:div w:id="804398307">
      <w:bodyDiv w:val="1"/>
      <w:marLeft w:val="0"/>
      <w:marRight w:val="0"/>
      <w:marTop w:val="0"/>
      <w:marBottom w:val="0"/>
      <w:divBdr>
        <w:top w:val="none" w:sz="0" w:space="0" w:color="auto"/>
        <w:left w:val="none" w:sz="0" w:space="0" w:color="auto"/>
        <w:bottom w:val="none" w:sz="0" w:space="0" w:color="auto"/>
        <w:right w:val="none" w:sz="0" w:space="0" w:color="auto"/>
      </w:divBdr>
    </w:div>
    <w:div w:id="806555941">
      <w:bodyDiv w:val="1"/>
      <w:marLeft w:val="0"/>
      <w:marRight w:val="0"/>
      <w:marTop w:val="0"/>
      <w:marBottom w:val="0"/>
      <w:divBdr>
        <w:top w:val="none" w:sz="0" w:space="0" w:color="auto"/>
        <w:left w:val="none" w:sz="0" w:space="0" w:color="auto"/>
        <w:bottom w:val="none" w:sz="0" w:space="0" w:color="auto"/>
        <w:right w:val="none" w:sz="0" w:space="0" w:color="auto"/>
      </w:divBdr>
    </w:div>
    <w:div w:id="808785248">
      <w:bodyDiv w:val="1"/>
      <w:marLeft w:val="0"/>
      <w:marRight w:val="0"/>
      <w:marTop w:val="0"/>
      <w:marBottom w:val="0"/>
      <w:divBdr>
        <w:top w:val="none" w:sz="0" w:space="0" w:color="auto"/>
        <w:left w:val="none" w:sz="0" w:space="0" w:color="auto"/>
        <w:bottom w:val="none" w:sz="0" w:space="0" w:color="auto"/>
        <w:right w:val="none" w:sz="0" w:space="0" w:color="auto"/>
      </w:divBdr>
      <w:divsChild>
        <w:div w:id="787549109">
          <w:marLeft w:val="0"/>
          <w:marRight w:val="0"/>
          <w:marTop w:val="0"/>
          <w:marBottom w:val="0"/>
          <w:divBdr>
            <w:top w:val="none" w:sz="0" w:space="0" w:color="auto"/>
            <w:left w:val="none" w:sz="0" w:space="0" w:color="auto"/>
            <w:bottom w:val="none" w:sz="0" w:space="0" w:color="auto"/>
            <w:right w:val="none" w:sz="0" w:space="0" w:color="auto"/>
          </w:divBdr>
          <w:divsChild>
            <w:div w:id="1933538730">
              <w:marLeft w:val="0"/>
              <w:marRight w:val="0"/>
              <w:marTop w:val="0"/>
              <w:marBottom w:val="0"/>
              <w:divBdr>
                <w:top w:val="none" w:sz="0" w:space="0" w:color="auto"/>
                <w:left w:val="none" w:sz="0" w:space="0" w:color="auto"/>
                <w:bottom w:val="none" w:sz="0" w:space="0" w:color="auto"/>
                <w:right w:val="none" w:sz="0" w:space="0" w:color="auto"/>
              </w:divBdr>
              <w:divsChild>
                <w:div w:id="23174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9005">
      <w:bodyDiv w:val="1"/>
      <w:marLeft w:val="0"/>
      <w:marRight w:val="0"/>
      <w:marTop w:val="0"/>
      <w:marBottom w:val="0"/>
      <w:divBdr>
        <w:top w:val="none" w:sz="0" w:space="0" w:color="auto"/>
        <w:left w:val="none" w:sz="0" w:space="0" w:color="auto"/>
        <w:bottom w:val="none" w:sz="0" w:space="0" w:color="auto"/>
        <w:right w:val="none" w:sz="0" w:space="0" w:color="auto"/>
      </w:divBdr>
    </w:div>
    <w:div w:id="811868796">
      <w:bodyDiv w:val="1"/>
      <w:marLeft w:val="0"/>
      <w:marRight w:val="0"/>
      <w:marTop w:val="0"/>
      <w:marBottom w:val="0"/>
      <w:divBdr>
        <w:top w:val="none" w:sz="0" w:space="0" w:color="auto"/>
        <w:left w:val="none" w:sz="0" w:space="0" w:color="auto"/>
        <w:bottom w:val="none" w:sz="0" w:space="0" w:color="auto"/>
        <w:right w:val="none" w:sz="0" w:space="0" w:color="auto"/>
      </w:divBdr>
    </w:div>
    <w:div w:id="816067207">
      <w:bodyDiv w:val="1"/>
      <w:marLeft w:val="0"/>
      <w:marRight w:val="0"/>
      <w:marTop w:val="0"/>
      <w:marBottom w:val="0"/>
      <w:divBdr>
        <w:top w:val="none" w:sz="0" w:space="0" w:color="auto"/>
        <w:left w:val="none" w:sz="0" w:space="0" w:color="auto"/>
        <w:bottom w:val="none" w:sz="0" w:space="0" w:color="auto"/>
        <w:right w:val="none" w:sz="0" w:space="0" w:color="auto"/>
      </w:divBdr>
    </w:div>
    <w:div w:id="818618206">
      <w:bodyDiv w:val="1"/>
      <w:marLeft w:val="0"/>
      <w:marRight w:val="0"/>
      <w:marTop w:val="0"/>
      <w:marBottom w:val="0"/>
      <w:divBdr>
        <w:top w:val="none" w:sz="0" w:space="0" w:color="auto"/>
        <w:left w:val="none" w:sz="0" w:space="0" w:color="auto"/>
        <w:bottom w:val="none" w:sz="0" w:space="0" w:color="auto"/>
        <w:right w:val="none" w:sz="0" w:space="0" w:color="auto"/>
      </w:divBdr>
    </w:div>
    <w:div w:id="821431906">
      <w:bodyDiv w:val="1"/>
      <w:marLeft w:val="0"/>
      <w:marRight w:val="0"/>
      <w:marTop w:val="0"/>
      <w:marBottom w:val="0"/>
      <w:divBdr>
        <w:top w:val="none" w:sz="0" w:space="0" w:color="auto"/>
        <w:left w:val="none" w:sz="0" w:space="0" w:color="auto"/>
        <w:bottom w:val="none" w:sz="0" w:space="0" w:color="auto"/>
        <w:right w:val="none" w:sz="0" w:space="0" w:color="auto"/>
      </w:divBdr>
    </w:div>
    <w:div w:id="822815516">
      <w:bodyDiv w:val="1"/>
      <w:marLeft w:val="0"/>
      <w:marRight w:val="0"/>
      <w:marTop w:val="0"/>
      <w:marBottom w:val="0"/>
      <w:divBdr>
        <w:top w:val="none" w:sz="0" w:space="0" w:color="auto"/>
        <w:left w:val="none" w:sz="0" w:space="0" w:color="auto"/>
        <w:bottom w:val="none" w:sz="0" w:space="0" w:color="auto"/>
        <w:right w:val="none" w:sz="0" w:space="0" w:color="auto"/>
      </w:divBdr>
    </w:div>
    <w:div w:id="824128363">
      <w:bodyDiv w:val="1"/>
      <w:marLeft w:val="0"/>
      <w:marRight w:val="0"/>
      <w:marTop w:val="0"/>
      <w:marBottom w:val="0"/>
      <w:divBdr>
        <w:top w:val="none" w:sz="0" w:space="0" w:color="auto"/>
        <w:left w:val="none" w:sz="0" w:space="0" w:color="auto"/>
        <w:bottom w:val="none" w:sz="0" w:space="0" w:color="auto"/>
        <w:right w:val="none" w:sz="0" w:space="0" w:color="auto"/>
      </w:divBdr>
    </w:div>
    <w:div w:id="824394043">
      <w:bodyDiv w:val="1"/>
      <w:marLeft w:val="0"/>
      <w:marRight w:val="0"/>
      <w:marTop w:val="0"/>
      <w:marBottom w:val="0"/>
      <w:divBdr>
        <w:top w:val="none" w:sz="0" w:space="0" w:color="auto"/>
        <w:left w:val="none" w:sz="0" w:space="0" w:color="auto"/>
        <w:bottom w:val="none" w:sz="0" w:space="0" w:color="auto"/>
        <w:right w:val="none" w:sz="0" w:space="0" w:color="auto"/>
      </w:divBdr>
    </w:div>
    <w:div w:id="828326045">
      <w:bodyDiv w:val="1"/>
      <w:marLeft w:val="0"/>
      <w:marRight w:val="0"/>
      <w:marTop w:val="0"/>
      <w:marBottom w:val="0"/>
      <w:divBdr>
        <w:top w:val="none" w:sz="0" w:space="0" w:color="auto"/>
        <w:left w:val="none" w:sz="0" w:space="0" w:color="auto"/>
        <w:bottom w:val="none" w:sz="0" w:space="0" w:color="auto"/>
        <w:right w:val="none" w:sz="0" w:space="0" w:color="auto"/>
      </w:divBdr>
    </w:div>
    <w:div w:id="828599302">
      <w:bodyDiv w:val="1"/>
      <w:marLeft w:val="0"/>
      <w:marRight w:val="0"/>
      <w:marTop w:val="0"/>
      <w:marBottom w:val="0"/>
      <w:divBdr>
        <w:top w:val="none" w:sz="0" w:space="0" w:color="auto"/>
        <w:left w:val="none" w:sz="0" w:space="0" w:color="auto"/>
        <w:bottom w:val="none" w:sz="0" w:space="0" w:color="auto"/>
        <w:right w:val="none" w:sz="0" w:space="0" w:color="auto"/>
      </w:divBdr>
    </w:div>
    <w:div w:id="830870117">
      <w:bodyDiv w:val="1"/>
      <w:marLeft w:val="0"/>
      <w:marRight w:val="0"/>
      <w:marTop w:val="0"/>
      <w:marBottom w:val="0"/>
      <w:divBdr>
        <w:top w:val="none" w:sz="0" w:space="0" w:color="auto"/>
        <w:left w:val="none" w:sz="0" w:space="0" w:color="auto"/>
        <w:bottom w:val="none" w:sz="0" w:space="0" w:color="auto"/>
        <w:right w:val="none" w:sz="0" w:space="0" w:color="auto"/>
      </w:divBdr>
    </w:div>
    <w:div w:id="831601509">
      <w:bodyDiv w:val="1"/>
      <w:marLeft w:val="0"/>
      <w:marRight w:val="0"/>
      <w:marTop w:val="0"/>
      <w:marBottom w:val="0"/>
      <w:divBdr>
        <w:top w:val="none" w:sz="0" w:space="0" w:color="auto"/>
        <w:left w:val="none" w:sz="0" w:space="0" w:color="auto"/>
        <w:bottom w:val="none" w:sz="0" w:space="0" w:color="auto"/>
        <w:right w:val="none" w:sz="0" w:space="0" w:color="auto"/>
      </w:divBdr>
    </w:div>
    <w:div w:id="832911859">
      <w:bodyDiv w:val="1"/>
      <w:marLeft w:val="0"/>
      <w:marRight w:val="0"/>
      <w:marTop w:val="0"/>
      <w:marBottom w:val="0"/>
      <w:divBdr>
        <w:top w:val="none" w:sz="0" w:space="0" w:color="auto"/>
        <w:left w:val="none" w:sz="0" w:space="0" w:color="auto"/>
        <w:bottom w:val="none" w:sz="0" w:space="0" w:color="auto"/>
        <w:right w:val="none" w:sz="0" w:space="0" w:color="auto"/>
      </w:divBdr>
    </w:div>
    <w:div w:id="832989529">
      <w:bodyDiv w:val="1"/>
      <w:marLeft w:val="0"/>
      <w:marRight w:val="0"/>
      <w:marTop w:val="0"/>
      <w:marBottom w:val="0"/>
      <w:divBdr>
        <w:top w:val="none" w:sz="0" w:space="0" w:color="auto"/>
        <w:left w:val="none" w:sz="0" w:space="0" w:color="auto"/>
        <w:bottom w:val="none" w:sz="0" w:space="0" w:color="auto"/>
        <w:right w:val="none" w:sz="0" w:space="0" w:color="auto"/>
      </w:divBdr>
    </w:div>
    <w:div w:id="833297331">
      <w:bodyDiv w:val="1"/>
      <w:marLeft w:val="0"/>
      <w:marRight w:val="0"/>
      <w:marTop w:val="0"/>
      <w:marBottom w:val="0"/>
      <w:divBdr>
        <w:top w:val="none" w:sz="0" w:space="0" w:color="auto"/>
        <w:left w:val="none" w:sz="0" w:space="0" w:color="auto"/>
        <w:bottom w:val="none" w:sz="0" w:space="0" w:color="auto"/>
        <w:right w:val="none" w:sz="0" w:space="0" w:color="auto"/>
      </w:divBdr>
    </w:div>
    <w:div w:id="833377940">
      <w:bodyDiv w:val="1"/>
      <w:marLeft w:val="0"/>
      <w:marRight w:val="0"/>
      <w:marTop w:val="0"/>
      <w:marBottom w:val="0"/>
      <w:divBdr>
        <w:top w:val="none" w:sz="0" w:space="0" w:color="auto"/>
        <w:left w:val="none" w:sz="0" w:space="0" w:color="auto"/>
        <w:bottom w:val="none" w:sz="0" w:space="0" w:color="auto"/>
        <w:right w:val="none" w:sz="0" w:space="0" w:color="auto"/>
      </w:divBdr>
    </w:div>
    <w:div w:id="834800989">
      <w:bodyDiv w:val="1"/>
      <w:marLeft w:val="0"/>
      <w:marRight w:val="0"/>
      <w:marTop w:val="0"/>
      <w:marBottom w:val="0"/>
      <w:divBdr>
        <w:top w:val="none" w:sz="0" w:space="0" w:color="auto"/>
        <w:left w:val="none" w:sz="0" w:space="0" w:color="auto"/>
        <w:bottom w:val="none" w:sz="0" w:space="0" w:color="auto"/>
        <w:right w:val="none" w:sz="0" w:space="0" w:color="auto"/>
      </w:divBdr>
    </w:div>
    <w:div w:id="835461778">
      <w:bodyDiv w:val="1"/>
      <w:marLeft w:val="0"/>
      <w:marRight w:val="0"/>
      <w:marTop w:val="0"/>
      <w:marBottom w:val="0"/>
      <w:divBdr>
        <w:top w:val="none" w:sz="0" w:space="0" w:color="auto"/>
        <w:left w:val="none" w:sz="0" w:space="0" w:color="auto"/>
        <w:bottom w:val="none" w:sz="0" w:space="0" w:color="auto"/>
        <w:right w:val="none" w:sz="0" w:space="0" w:color="auto"/>
      </w:divBdr>
    </w:div>
    <w:div w:id="835923924">
      <w:bodyDiv w:val="1"/>
      <w:marLeft w:val="0"/>
      <w:marRight w:val="0"/>
      <w:marTop w:val="0"/>
      <w:marBottom w:val="0"/>
      <w:divBdr>
        <w:top w:val="none" w:sz="0" w:space="0" w:color="auto"/>
        <w:left w:val="none" w:sz="0" w:space="0" w:color="auto"/>
        <w:bottom w:val="none" w:sz="0" w:space="0" w:color="auto"/>
        <w:right w:val="none" w:sz="0" w:space="0" w:color="auto"/>
      </w:divBdr>
    </w:div>
    <w:div w:id="839125889">
      <w:bodyDiv w:val="1"/>
      <w:marLeft w:val="0"/>
      <w:marRight w:val="0"/>
      <w:marTop w:val="0"/>
      <w:marBottom w:val="0"/>
      <w:divBdr>
        <w:top w:val="none" w:sz="0" w:space="0" w:color="auto"/>
        <w:left w:val="none" w:sz="0" w:space="0" w:color="auto"/>
        <w:bottom w:val="none" w:sz="0" w:space="0" w:color="auto"/>
        <w:right w:val="none" w:sz="0" w:space="0" w:color="auto"/>
      </w:divBdr>
    </w:div>
    <w:div w:id="840317916">
      <w:bodyDiv w:val="1"/>
      <w:marLeft w:val="0"/>
      <w:marRight w:val="0"/>
      <w:marTop w:val="0"/>
      <w:marBottom w:val="0"/>
      <w:divBdr>
        <w:top w:val="none" w:sz="0" w:space="0" w:color="auto"/>
        <w:left w:val="none" w:sz="0" w:space="0" w:color="auto"/>
        <w:bottom w:val="none" w:sz="0" w:space="0" w:color="auto"/>
        <w:right w:val="none" w:sz="0" w:space="0" w:color="auto"/>
      </w:divBdr>
    </w:div>
    <w:div w:id="842547524">
      <w:bodyDiv w:val="1"/>
      <w:marLeft w:val="0"/>
      <w:marRight w:val="0"/>
      <w:marTop w:val="0"/>
      <w:marBottom w:val="0"/>
      <w:divBdr>
        <w:top w:val="none" w:sz="0" w:space="0" w:color="auto"/>
        <w:left w:val="none" w:sz="0" w:space="0" w:color="auto"/>
        <w:bottom w:val="none" w:sz="0" w:space="0" w:color="auto"/>
        <w:right w:val="none" w:sz="0" w:space="0" w:color="auto"/>
      </w:divBdr>
    </w:div>
    <w:div w:id="842744970">
      <w:bodyDiv w:val="1"/>
      <w:marLeft w:val="0"/>
      <w:marRight w:val="0"/>
      <w:marTop w:val="0"/>
      <w:marBottom w:val="0"/>
      <w:divBdr>
        <w:top w:val="none" w:sz="0" w:space="0" w:color="auto"/>
        <w:left w:val="none" w:sz="0" w:space="0" w:color="auto"/>
        <w:bottom w:val="none" w:sz="0" w:space="0" w:color="auto"/>
        <w:right w:val="none" w:sz="0" w:space="0" w:color="auto"/>
      </w:divBdr>
    </w:div>
    <w:div w:id="843014029">
      <w:bodyDiv w:val="1"/>
      <w:marLeft w:val="0"/>
      <w:marRight w:val="0"/>
      <w:marTop w:val="0"/>
      <w:marBottom w:val="0"/>
      <w:divBdr>
        <w:top w:val="none" w:sz="0" w:space="0" w:color="auto"/>
        <w:left w:val="none" w:sz="0" w:space="0" w:color="auto"/>
        <w:bottom w:val="none" w:sz="0" w:space="0" w:color="auto"/>
        <w:right w:val="none" w:sz="0" w:space="0" w:color="auto"/>
      </w:divBdr>
    </w:div>
    <w:div w:id="845362150">
      <w:bodyDiv w:val="1"/>
      <w:marLeft w:val="0"/>
      <w:marRight w:val="0"/>
      <w:marTop w:val="0"/>
      <w:marBottom w:val="0"/>
      <w:divBdr>
        <w:top w:val="none" w:sz="0" w:space="0" w:color="auto"/>
        <w:left w:val="none" w:sz="0" w:space="0" w:color="auto"/>
        <w:bottom w:val="none" w:sz="0" w:space="0" w:color="auto"/>
        <w:right w:val="none" w:sz="0" w:space="0" w:color="auto"/>
      </w:divBdr>
    </w:div>
    <w:div w:id="846478976">
      <w:bodyDiv w:val="1"/>
      <w:marLeft w:val="0"/>
      <w:marRight w:val="0"/>
      <w:marTop w:val="0"/>
      <w:marBottom w:val="0"/>
      <w:divBdr>
        <w:top w:val="none" w:sz="0" w:space="0" w:color="auto"/>
        <w:left w:val="none" w:sz="0" w:space="0" w:color="auto"/>
        <w:bottom w:val="none" w:sz="0" w:space="0" w:color="auto"/>
        <w:right w:val="none" w:sz="0" w:space="0" w:color="auto"/>
      </w:divBdr>
    </w:div>
    <w:div w:id="847209332">
      <w:bodyDiv w:val="1"/>
      <w:marLeft w:val="0"/>
      <w:marRight w:val="0"/>
      <w:marTop w:val="0"/>
      <w:marBottom w:val="0"/>
      <w:divBdr>
        <w:top w:val="none" w:sz="0" w:space="0" w:color="auto"/>
        <w:left w:val="none" w:sz="0" w:space="0" w:color="auto"/>
        <w:bottom w:val="none" w:sz="0" w:space="0" w:color="auto"/>
        <w:right w:val="none" w:sz="0" w:space="0" w:color="auto"/>
      </w:divBdr>
    </w:div>
    <w:div w:id="851526214">
      <w:bodyDiv w:val="1"/>
      <w:marLeft w:val="0"/>
      <w:marRight w:val="0"/>
      <w:marTop w:val="0"/>
      <w:marBottom w:val="0"/>
      <w:divBdr>
        <w:top w:val="none" w:sz="0" w:space="0" w:color="auto"/>
        <w:left w:val="none" w:sz="0" w:space="0" w:color="auto"/>
        <w:bottom w:val="none" w:sz="0" w:space="0" w:color="auto"/>
        <w:right w:val="none" w:sz="0" w:space="0" w:color="auto"/>
      </w:divBdr>
    </w:div>
    <w:div w:id="855846850">
      <w:bodyDiv w:val="1"/>
      <w:marLeft w:val="0"/>
      <w:marRight w:val="0"/>
      <w:marTop w:val="0"/>
      <w:marBottom w:val="0"/>
      <w:divBdr>
        <w:top w:val="none" w:sz="0" w:space="0" w:color="auto"/>
        <w:left w:val="none" w:sz="0" w:space="0" w:color="auto"/>
        <w:bottom w:val="none" w:sz="0" w:space="0" w:color="auto"/>
        <w:right w:val="none" w:sz="0" w:space="0" w:color="auto"/>
      </w:divBdr>
    </w:div>
    <w:div w:id="858544283">
      <w:bodyDiv w:val="1"/>
      <w:marLeft w:val="0"/>
      <w:marRight w:val="0"/>
      <w:marTop w:val="0"/>
      <w:marBottom w:val="0"/>
      <w:divBdr>
        <w:top w:val="none" w:sz="0" w:space="0" w:color="auto"/>
        <w:left w:val="none" w:sz="0" w:space="0" w:color="auto"/>
        <w:bottom w:val="none" w:sz="0" w:space="0" w:color="auto"/>
        <w:right w:val="none" w:sz="0" w:space="0" w:color="auto"/>
      </w:divBdr>
    </w:div>
    <w:div w:id="858741379">
      <w:bodyDiv w:val="1"/>
      <w:marLeft w:val="0"/>
      <w:marRight w:val="0"/>
      <w:marTop w:val="0"/>
      <w:marBottom w:val="0"/>
      <w:divBdr>
        <w:top w:val="none" w:sz="0" w:space="0" w:color="auto"/>
        <w:left w:val="none" w:sz="0" w:space="0" w:color="auto"/>
        <w:bottom w:val="none" w:sz="0" w:space="0" w:color="auto"/>
        <w:right w:val="none" w:sz="0" w:space="0" w:color="auto"/>
      </w:divBdr>
    </w:div>
    <w:div w:id="859078069">
      <w:bodyDiv w:val="1"/>
      <w:marLeft w:val="0"/>
      <w:marRight w:val="0"/>
      <w:marTop w:val="0"/>
      <w:marBottom w:val="0"/>
      <w:divBdr>
        <w:top w:val="none" w:sz="0" w:space="0" w:color="auto"/>
        <w:left w:val="none" w:sz="0" w:space="0" w:color="auto"/>
        <w:bottom w:val="none" w:sz="0" w:space="0" w:color="auto"/>
        <w:right w:val="none" w:sz="0" w:space="0" w:color="auto"/>
      </w:divBdr>
    </w:div>
    <w:div w:id="860364256">
      <w:bodyDiv w:val="1"/>
      <w:marLeft w:val="0"/>
      <w:marRight w:val="0"/>
      <w:marTop w:val="0"/>
      <w:marBottom w:val="0"/>
      <w:divBdr>
        <w:top w:val="none" w:sz="0" w:space="0" w:color="auto"/>
        <w:left w:val="none" w:sz="0" w:space="0" w:color="auto"/>
        <w:bottom w:val="none" w:sz="0" w:space="0" w:color="auto"/>
        <w:right w:val="none" w:sz="0" w:space="0" w:color="auto"/>
      </w:divBdr>
      <w:divsChild>
        <w:div w:id="1540362806">
          <w:marLeft w:val="0"/>
          <w:marRight w:val="0"/>
          <w:marTop w:val="0"/>
          <w:marBottom w:val="0"/>
          <w:divBdr>
            <w:top w:val="none" w:sz="0" w:space="0" w:color="auto"/>
            <w:left w:val="none" w:sz="0" w:space="0" w:color="auto"/>
            <w:bottom w:val="none" w:sz="0" w:space="0" w:color="auto"/>
            <w:right w:val="none" w:sz="0" w:space="0" w:color="auto"/>
          </w:divBdr>
          <w:divsChild>
            <w:div w:id="2063865379">
              <w:marLeft w:val="0"/>
              <w:marRight w:val="0"/>
              <w:marTop w:val="0"/>
              <w:marBottom w:val="0"/>
              <w:divBdr>
                <w:top w:val="none" w:sz="0" w:space="0" w:color="auto"/>
                <w:left w:val="none" w:sz="0" w:space="0" w:color="auto"/>
                <w:bottom w:val="none" w:sz="0" w:space="0" w:color="auto"/>
                <w:right w:val="none" w:sz="0" w:space="0" w:color="auto"/>
              </w:divBdr>
              <w:divsChild>
                <w:div w:id="4368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939170">
      <w:bodyDiv w:val="1"/>
      <w:marLeft w:val="0"/>
      <w:marRight w:val="0"/>
      <w:marTop w:val="0"/>
      <w:marBottom w:val="0"/>
      <w:divBdr>
        <w:top w:val="none" w:sz="0" w:space="0" w:color="auto"/>
        <w:left w:val="none" w:sz="0" w:space="0" w:color="auto"/>
        <w:bottom w:val="none" w:sz="0" w:space="0" w:color="auto"/>
        <w:right w:val="none" w:sz="0" w:space="0" w:color="auto"/>
      </w:divBdr>
    </w:div>
    <w:div w:id="864176673">
      <w:bodyDiv w:val="1"/>
      <w:marLeft w:val="0"/>
      <w:marRight w:val="0"/>
      <w:marTop w:val="0"/>
      <w:marBottom w:val="0"/>
      <w:divBdr>
        <w:top w:val="none" w:sz="0" w:space="0" w:color="auto"/>
        <w:left w:val="none" w:sz="0" w:space="0" w:color="auto"/>
        <w:bottom w:val="none" w:sz="0" w:space="0" w:color="auto"/>
        <w:right w:val="none" w:sz="0" w:space="0" w:color="auto"/>
      </w:divBdr>
    </w:div>
    <w:div w:id="864711890">
      <w:bodyDiv w:val="1"/>
      <w:marLeft w:val="0"/>
      <w:marRight w:val="0"/>
      <w:marTop w:val="0"/>
      <w:marBottom w:val="0"/>
      <w:divBdr>
        <w:top w:val="none" w:sz="0" w:space="0" w:color="auto"/>
        <w:left w:val="none" w:sz="0" w:space="0" w:color="auto"/>
        <w:bottom w:val="none" w:sz="0" w:space="0" w:color="auto"/>
        <w:right w:val="none" w:sz="0" w:space="0" w:color="auto"/>
      </w:divBdr>
      <w:divsChild>
        <w:div w:id="513232545">
          <w:marLeft w:val="0"/>
          <w:marRight w:val="0"/>
          <w:marTop w:val="0"/>
          <w:marBottom w:val="0"/>
          <w:divBdr>
            <w:top w:val="none" w:sz="0" w:space="0" w:color="auto"/>
            <w:left w:val="none" w:sz="0" w:space="0" w:color="auto"/>
            <w:bottom w:val="none" w:sz="0" w:space="0" w:color="auto"/>
            <w:right w:val="none" w:sz="0" w:space="0" w:color="auto"/>
          </w:divBdr>
          <w:divsChild>
            <w:div w:id="300621607">
              <w:marLeft w:val="0"/>
              <w:marRight w:val="0"/>
              <w:marTop w:val="0"/>
              <w:marBottom w:val="0"/>
              <w:divBdr>
                <w:top w:val="none" w:sz="0" w:space="0" w:color="auto"/>
                <w:left w:val="none" w:sz="0" w:space="0" w:color="auto"/>
                <w:bottom w:val="none" w:sz="0" w:space="0" w:color="auto"/>
                <w:right w:val="none" w:sz="0" w:space="0" w:color="auto"/>
              </w:divBdr>
              <w:divsChild>
                <w:div w:id="112138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53028">
          <w:marLeft w:val="0"/>
          <w:marRight w:val="0"/>
          <w:marTop w:val="0"/>
          <w:marBottom w:val="0"/>
          <w:divBdr>
            <w:top w:val="none" w:sz="0" w:space="0" w:color="auto"/>
            <w:left w:val="none" w:sz="0" w:space="0" w:color="auto"/>
            <w:bottom w:val="none" w:sz="0" w:space="0" w:color="auto"/>
            <w:right w:val="none" w:sz="0" w:space="0" w:color="auto"/>
          </w:divBdr>
          <w:divsChild>
            <w:div w:id="1017121040">
              <w:marLeft w:val="0"/>
              <w:marRight w:val="0"/>
              <w:marTop w:val="0"/>
              <w:marBottom w:val="0"/>
              <w:divBdr>
                <w:top w:val="none" w:sz="0" w:space="0" w:color="auto"/>
                <w:left w:val="none" w:sz="0" w:space="0" w:color="auto"/>
                <w:bottom w:val="none" w:sz="0" w:space="0" w:color="auto"/>
                <w:right w:val="none" w:sz="0" w:space="0" w:color="auto"/>
              </w:divBdr>
              <w:divsChild>
                <w:div w:id="516775444">
                  <w:marLeft w:val="0"/>
                  <w:marRight w:val="0"/>
                  <w:marTop w:val="0"/>
                  <w:marBottom w:val="0"/>
                  <w:divBdr>
                    <w:top w:val="none" w:sz="0" w:space="0" w:color="auto"/>
                    <w:left w:val="none" w:sz="0" w:space="0" w:color="auto"/>
                    <w:bottom w:val="none" w:sz="0" w:space="0" w:color="auto"/>
                    <w:right w:val="none" w:sz="0" w:space="0" w:color="auto"/>
                  </w:divBdr>
                  <w:divsChild>
                    <w:div w:id="1080568279">
                      <w:marLeft w:val="0"/>
                      <w:marRight w:val="0"/>
                      <w:marTop w:val="0"/>
                      <w:marBottom w:val="0"/>
                      <w:divBdr>
                        <w:top w:val="none" w:sz="0" w:space="0" w:color="auto"/>
                        <w:left w:val="none" w:sz="0" w:space="0" w:color="auto"/>
                        <w:bottom w:val="none" w:sz="0" w:space="0" w:color="auto"/>
                        <w:right w:val="none" w:sz="0" w:space="0" w:color="auto"/>
                      </w:divBdr>
                      <w:divsChild>
                        <w:div w:id="912008666">
                          <w:marLeft w:val="0"/>
                          <w:marRight w:val="0"/>
                          <w:marTop w:val="0"/>
                          <w:marBottom w:val="0"/>
                          <w:divBdr>
                            <w:top w:val="none" w:sz="0" w:space="0" w:color="auto"/>
                            <w:left w:val="none" w:sz="0" w:space="0" w:color="auto"/>
                            <w:bottom w:val="none" w:sz="0" w:space="0" w:color="auto"/>
                            <w:right w:val="none" w:sz="0" w:space="0" w:color="auto"/>
                          </w:divBdr>
                          <w:divsChild>
                            <w:div w:id="985665864">
                              <w:marLeft w:val="0"/>
                              <w:marRight w:val="0"/>
                              <w:marTop w:val="0"/>
                              <w:marBottom w:val="0"/>
                              <w:divBdr>
                                <w:top w:val="none" w:sz="0" w:space="0" w:color="auto"/>
                                <w:left w:val="none" w:sz="0" w:space="0" w:color="auto"/>
                                <w:bottom w:val="none" w:sz="0" w:space="0" w:color="auto"/>
                                <w:right w:val="none" w:sz="0" w:space="0" w:color="auto"/>
                              </w:divBdr>
                              <w:divsChild>
                                <w:div w:id="394815880">
                                  <w:marLeft w:val="0"/>
                                  <w:marRight w:val="0"/>
                                  <w:marTop w:val="0"/>
                                  <w:marBottom w:val="0"/>
                                  <w:divBdr>
                                    <w:top w:val="none" w:sz="0" w:space="0" w:color="auto"/>
                                    <w:left w:val="none" w:sz="0" w:space="0" w:color="auto"/>
                                    <w:bottom w:val="none" w:sz="0" w:space="0" w:color="auto"/>
                                    <w:right w:val="none" w:sz="0" w:space="0" w:color="auto"/>
                                  </w:divBdr>
                                  <w:divsChild>
                                    <w:div w:id="10219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89395">
                              <w:marLeft w:val="0"/>
                              <w:marRight w:val="0"/>
                              <w:marTop w:val="0"/>
                              <w:marBottom w:val="0"/>
                              <w:divBdr>
                                <w:top w:val="none" w:sz="0" w:space="0" w:color="auto"/>
                                <w:left w:val="none" w:sz="0" w:space="0" w:color="auto"/>
                                <w:bottom w:val="none" w:sz="0" w:space="0" w:color="auto"/>
                                <w:right w:val="none" w:sz="0" w:space="0" w:color="auto"/>
                              </w:divBdr>
                              <w:divsChild>
                                <w:div w:id="1029834898">
                                  <w:marLeft w:val="0"/>
                                  <w:marRight w:val="0"/>
                                  <w:marTop w:val="0"/>
                                  <w:marBottom w:val="0"/>
                                  <w:divBdr>
                                    <w:top w:val="none" w:sz="0" w:space="0" w:color="auto"/>
                                    <w:left w:val="none" w:sz="0" w:space="0" w:color="auto"/>
                                    <w:bottom w:val="none" w:sz="0" w:space="0" w:color="auto"/>
                                    <w:right w:val="none" w:sz="0" w:space="0" w:color="auto"/>
                                  </w:divBdr>
                                  <w:divsChild>
                                    <w:div w:id="13849776">
                                      <w:marLeft w:val="0"/>
                                      <w:marRight w:val="0"/>
                                      <w:marTop w:val="0"/>
                                      <w:marBottom w:val="0"/>
                                      <w:divBdr>
                                        <w:top w:val="none" w:sz="0" w:space="0" w:color="auto"/>
                                        <w:left w:val="none" w:sz="0" w:space="0" w:color="auto"/>
                                        <w:bottom w:val="none" w:sz="0" w:space="0" w:color="auto"/>
                                        <w:right w:val="none" w:sz="0" w:space="0" w:color="auto"/>
                                      </w:divBdr>
                                    </w:div>
                                    <w:div w:id="21001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7155912">
          <w:marLeft w:val="0"/>
          <w:marRight w:val="0"/>
          <w:marTop w:val="0"/>
          <w:marBottom w:val="0"/>
          <w:divBdr>
            <w:top w:val="none" w:sz="0" w:space="0" w:color="auto"/>
            <w:left w:val="none" w:sz="0" w:space="0" w:color="auto"/>
            <w:bottom w:val="none" w:sz="0" w:space="0" w:color="auto"/>
            <w:right w:val="none" w:sz="0" w:space="0" w:color="auto"/>
          </w:divBdr>
          <w:divsChild>
            <w:div w:id="1444767596">
              <w:marLeft w:val="0"/>
              <w:marRight w:val="0"/>
              <w:marTop w:val="0"/>
              <w:marBottom w:val="0"/>
              <w:divBdr>
                <w:top w:val="none" w:sz="0" w:space="0" w:color="auto"/>
                <w:left w:val="none" w:sz="0" w:space="0" w:color="auto"/>
                <w:bottom w:val="none" w:sz="0" w:space="0" w:color="auto"/>
                <w:right w:val="none" w:sz="0" w:space="0" w:color="auto"/>
              </w:divBdr>
            </w:div>
          </w:divsChild>
        </w:div>
        <w:div w:id="1196112370">
          <w:marLeft w:val="0"/>
          <w:marRight w:val="0"/>
          <w:marTop w:val="0"/>
          <w:marBottom w:val="0"/>
          <w:divBdr>
            <w:top w:val="none" w:sz="0" w:space="0" w:color="auto"/>
            <w:left w:val="none" w:sz="0" w:space="0" w:color="auto"/>
            <w:bottom w:val="none" w:sz="0" w:space="0" w:color="auto"/>
            <w:right w:val="none" w:sz="0" w:space="0" w:color="auto"/>
          </w:divBdr>
          <w:divsChild>
            <w:div w:id="334847168">
              <w:marLeft w:val="0"/>
              <w:marRight w:val="0"/>
              <w:marTop w:val="0"/>
              <w:marBottom w:val="0"/>
              <w:divBdr>
                <w:top w:val="none" w:sz="0" w:space="0" w:color="auto"/>
                <w:left w:val="none" w:sz="0" w:space="0" w:color="auto"/>
                <w:bottom w:val="none" w:sz="0" w:space="0" w:color="auto"/>
                <w:right w:val="none" w:sz="0" w:space="0" w:color="auto"/>
              </w:divBdr>
            </w:div>
          </w:divsChild>
        </w:div>
        <w:div w:id="1300185471">
          <w:marLeft w:val="0"/>
          <w:marRight w:val="0"/>
          <w:marTop w:val="0"/>
          <w:marBottom w:val="0"/>
          <w:divBdr>
            <w:top w:val="none" w:sz="0" w:space="0" w:color="auto"/>
            <w:left w:val="none" w:sz="0" w:space="0" w:color="auto"/>
            <w:bottom w:val="none" w:sz="0" w:space="0" w:color="auto"/>
            <w:right w:val="none" w:sz="0" w:space="0" w:color="auto"/>
          </w:divBdr>
          <w:divsChild>
            <w:div w:id="1009483039">
              <w:marLeft w:val="0"/>
              <w:marRight w:val="0"/>
              <w:marTop w:val="0"/>
              <w:marBottom w:val="0"/>
              <w:divBdr>
                <w:top w:val="none" w:sz="0" w:space="0" w:color="auto"/>
                <w:left w:val="none" w:sz="0" w:space="0" w:color="auto"/>
                <w:bottom w:val="none" w:sz="0" w:space="0" w:color="auto"/>
                <w:right w:val="none" w:sz="0" w:space="0" w:color="auto"/>
              </w:divBdr>
              <w:divsChild>
                <w:div w:id="899095639">
                  <w:marLeft w:val="0"/>
                  <w:marRight w:val="0"/>
                  <w:marTop w:val="0"/>
                  <w:marBottom w:val="0"/>
                  <w:divBdr>
                    <w:top w:val="none" w:sz="0" w:space="0" w:color="auto"/>
                    <w:left w:val="none" w:sz="0" w:space="0" w:color="auto"/>
                    <w:bottom w:val="none" w:sz="0" w:space="0" w:color="auto"/>
                    <w:right w:val="none" w:sz="0" w:space="0" w:color="auto"/>
                  </w:divBdr>
                  <w:divsChild>
                    <w:div w:id="17883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0549">
          <w:marLeft w:val="0"/>
          <w:marRight w:val="0"/>
          <w:marTop w:val="0"/>
          <w:marBottom w:val="0"/>
          <w:divBdr>
            <w:top w:val="none" w:sz="0" w:space="0" w:color="auto"/>
            <w:left w:val="none" w:sz="0" w:space="0" w:color="auto"/>
            <w:bottom w:val="none" w:sz="0" w:space="0" w:color="auto"/>
            <w:right w:val="none" w:sz="0" w:space="0" w:color="auto"/>
          </w:divBdr>
          <w:divsChild>
            <w:div w:id="1082485163">
              <w:marLeft w:val="0"/>
              <w:marRight w:val="0"/>
              <w:marTop w:val="0"/>
              <w:marBottom w:val="0"/>
              <w:divBdr>
                <w:top w:val="none" w:sz="0" w:space="0" w:color="auto"/>
                <w:left w:val="none" w:sz="0" w:space="0" w:color="auto"/>
                <w:bottom w:val="none" w:sz="0" w:space="0" w:color="auto"/>
                <w:right w:val="none" w:sz="0" w:space="0" w:color="auto"/>
              </w:divBdr>
              <w:divsChild>
                <w:div w:id="482508000">
                  <w:marLeft w:val="0"/>
                  <w:marRight w:val="0"/>
                  <w:marTop w:val="0"/>
                  <w:marBottom w:val="0"/>
                  <w:divBdr>
                    <w:top w:val="none" w:sz="0" w:space="0" w:color="auto"/>
                    <w:left w:val="none" w:sz="0" w:space="0" w:color="auto"/>
                    <w:bottom w:val="none" w:sz="0" w:space="0" w:color="auto"/>
                    <w:right w:val="none" w:sz="0" w:space="0" w:color="auto"/>
                  </w:divBdr>
                  <w:divsChild>
                    <w:div w:id="120987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704">
          <w:marLeft w:val="0"/>
          <w:marRight w:val="0"/>
          <w:marTop w:val="0"/>
          <w:marBottom w:val="0"/>
          <w:divBdr>
            <w:top w:val="none" w:sz="0" w:space="0" w:color="auto"/>
            <w:left w:val="none" w:sz="0" w:space="0" w:color="auto"/>
            <w:bottom w:val="none" w:sz="0" w:space="0" w:color="auto"/>
            <w:right w:val="none" w:sz="0" w:space="0" w:color="auto"/>
          </w:divBdr>
        </w:div>
      </w:divsChild>
    </w:div>
    <w:div w:id="866942105">
      <w:bodyDiv w:val="1"/>
      <w:marLeft w:val="0"/>
      <w:marRight w:val="0"/>
      <w:marTop w:val="0"/>
      <w:marBottom w:val="0"/>
      <w:divBdr>
        <w:top w:val="none" w:sz="0" w:space="0" w:color="auto"/>
        <w:left w:val="none" w:sz="0" w:space="0" w:color="auto"/>
        <w:bottom w:val="none" w:sz="0" w:space="0" w:color="auto"/>
        <w:right w:val="none" w:sz="0" w:space="0" w:color="auto"/>
      </w:divBdr>
    </w:div>
    <w:div w:id="874852165">
      <w:bodyDiv w:val="1"/>
      <w:marLeft w:val="0"/>
      <w:marRight w:val="0"/>
      <w:marTop w:val="0"/>
      <w:marBottom w:val="0"/>
      <w:divBdr>
        <w:top w:val="none" w:sz="0" w:space="0" w:color="auto"/>
        <w:left w:val="none" w:sz="0" w:space="0" w:color="auto"/>
        <w:bottom w:val="none" w:sz="0" w:space="0" w:color="auto"/>
        <w:right w:val="none" w:sz="0" w:space="0" w:color="auto"/>
      </w:divBdr>
    </w:div>
    <w:div w:id="875893860">
      <w:bodyDiv w:val="1"/>
      <w:marLeft w:val="0"/>
      <w:marRight w:val="0"/>
      <w:marTop w:val="0"/>
      <w:marBottom w:val="0"/>
      <w:divBdr>
        <w:top w:val="none" w:sz="0" w:space="0" w:color="auto"/>
        <w:left w:val="none" w:sz="0" w:space="0" w:color="auto"/>
        <w:bottom w:val="none" w:sz="0" w:space="0" w:color="auto"/>
        <w:right w:val="none" w:sz="0" w:space="0" w:color="auto"/>
      </w:divBdr>
    </w:div>
    <w:div w:id="877165031">
      <w:bodyDiv w:val="1"/>
      <w:marLeft w:val="0"/>
      <w:marRight w:val="0"/>
      <w:marTop w:val="0"/>
      <w:marBottom w:val="0"/>
      <w:divBdr>
        <w:top w:val="none" w:sz="0" w:space="0" w:color="auto"/>
        <w:left w:val="none" w:sz="0" w:space="0" w:color="auto"/>
        <w:bottom w:val="none" w:sz="0" w:space="0" w:color="auto"/>
        <w:right w:val="none" w:sz="0" w:space="0" w:color="auto"/>
      </w:divBdr>
    </w:div>
    <w:div w:id="877165166">
      <w:bodyDiv w:val="1"/>
      <w:marLeft w:val="0"/>
      <w:marRight w:val="0"/>
      <w:marTop w:val="0"/>
      <w:marBottom w:val="0"/>
      <w:divBdr>
        <w:top w:val="none" w:sz="0" w:space="0" w:color="auto"/>
        <w:left w:val="none" w:sz="0" w:space="0" w:color="auto"/>
        <w:bottom w:val="none" w:sz="0" w:space="0" w:color="auto"/>
        <w:right w:val="none" w:sz="0" w:space="0" w:color="auto"/>
      </w:divBdr>
    </w:div>
    <w:div w:id="877207732">
      <w:bodyDiv w:val="1"/>
      <w:marLeft w:val="0"/>
      <w:marRight w:val="0"/>
      <w:marTop w:val="0"/>
      <w:marBottom w:val="0"/>
      <w:divBdr>
        <w:top w:val="none" w:sz="0" w:space="0" w:color="auto"/>
        <w:left w:val="none" w:sz="0" w:space="0" w:color="auto"/>
        <w:bottom w:val="none" w:sz="0" w:space="0" w:color="auto"/>
        <w:right w:val="none" w:sz="0" w:space="0" w:color="auto"/>
      </w:divBdr>
    </w:div>
    <w:div w:id="878935583">
      <w:bodyDiv w:val="1"/>
      <w:marLeft w:val="0"/>
      <w:marRight w:val="0"/>
      <w:marTop w:val="0"/>
      <w:marBottom w:val="0"/>
      <w:divBdr>
        <w:top w:val="none" w:sz="0" w:space="0" w:color="auto"/>
        <w:left w:val="none" w:sz="0" w:space="0" w:color="auto"/>
        <w:bottom w:val="none" w:sz="0" w:space="0" w:color="auto"/>
        <w:right w:val="none" w:sz="0" w:space="0" w:color="auto"/>
      </w:divBdr>
    </w:div>
    <w:div w:id="882130161">
      <w:bodyDiv w:val="1"/>
      <w:marLeft w:val="0"/>
      <w:marRight w:val="0"/>
      <w:marTop w:val="0"/>
      <w:marBottom w:val="0"/>
      <w:divBdr>
        <w:top w:val="none" w:sz="0" w:space="0" w:color="auto"/>
        <w:left w:val="none" w:sz="0" w:space="0" w:color="auto"/>
        <w:bottom w:val="none" w:sz="0" w:space="0" w:color="auto"/>
        <w:right w:val="none" w:sz="0" w:space="0" w:color="auto"/>
      </w:divBdr>
    </w:div>
    <w:div w:id="882404696">
      <w:bodyDiv w:val="1"/>
      <w:marLeft w:val="0"/>
      <w:marRight w:val="0"/>
      <w:marTop w:val="0"/>
      <w:marBottom w:val="0"/>
      <w:divBdr>
        <w:top w:val="none" w:sz="0" w:space="0" w:color="auto"/>
        <w:left w:val="none" w:sz="0" w:space="0" w:color="auto"/>
        <w:bottom w:val="none" w:sz="0" w:space="0" w:color="auto"/>
        <w:right w:val="none" w:sz="0" w:space="0" w:color="auto"/>
      </w:divBdr>
    </w:div>
    <w:div w:id="885602237">
      <w:bodyDiv w:val="1"/>
      <w:marLeft w:val="0"/>
      <w:marRight w:val="0"/>
      <w:marTop w:val="0"/>
      <w:marBottom w:val="0"/>
      <w:divBdr>
        <w:top w:val="none" w:sz="0" w:space="0" w:color="auto"/>
        <w:left w:val="none" w:sz="0" w:space="0" w:color="auto"/>
        <w:bottom w:val="none" w:sz="0" w:space="0" w:color="auto"/>
        <w:right w:val="none" w:sz="0" w:space="0" w:color="auto"/>
      </w:divBdr>
    </w:div>
    <w:div w:id="885871471">
      <w:bodyDiv w:val="1"/>
      <w:marLeft w:val="0"/>
      <w:marRight w:val="0"/>
      <w:marTop w:val="0"/>
      <w:marBottom w:val="0"/>
      <w:divBdr>
        <w:top w:val="none" w:sz="0" w:space="0" w:color="auto"/>
        <w:left w:val="none" w:sz="0" w:space="0" w:color="auto"/>
        <w:bottom w:val="none" w:sz="0" w:space="0" w:color="auto"/>
        <w:right w:val="none" w:sz="0" w:space="0" w:color="auto"/>
      </w:divBdr>
    </w:div>
    <w:div w:id="886336184">
      <w:bodyDiv w:val="1"/>
      <w:marLeft w:val="0"/>
      <w:marRight w:val="0"/>
      <w:marTop w:val="0"/>
      <w:marBottom w:val="0"/>
      <w:divBdr>
        <w:top w:val="none" w:sz="0" w:space="0" w:color="auto"/>
        <w:left w:val="none" w:sz="0" w:space="0" w:color="auto"/>
        <w:bottom w:val="none" w:sz="0" w:space="0" w:color="auto"/>
        <w:right w:val="none" w:sz="0" w:space="0" w:color="auto"/>
      </w:divBdr>
    </w:div>
    <w:div w:id="886529704">
      <w:bodyDiv w:val="1"/>
      <w:marLeft w:val="0"/>
      <w:marRight w:val="0"/>
      <w:marTop w:val="0"/>
      <w:marBottom w:val="0"/>
      <w:divBdr>
        <w:top w:val="none" w:sz="0" w:space="0" w:color="auto"/>
        <w:left w:val="none" w:sz="0" w:space="0" w:color="auto"/>
        <w:bottom w:val="none" w:sz="0" w:space="0" w:color="auto"/>
        <w:right w:val="none" w:sz="0" w:space="0" w:color="auto"/>
      </w:divBdr>
    </w:div>
    <w:div w:id="893544960">
      <w:bodyDiv w:val="1"/>
      <w:marLeft w:val="0"/>
      <w:marRight w:val="0"/>
      <w:marTop w:val="0"/>
      <w:marBottom w:val="0"/>
      <w:divBdr>
        <w:top w:val="none" w:sz="0" w:space="0" w:color="auto"/>
        <w:left w:val="none" w:sz="0" w:space="0" w:color="auto"/>
        <w:bottom w:val="none" w:sz="0" w:space="0" w:color="auto"/>
        <w:right w:val="none" w:sz="0" w:space="0" w:color="auto"/>
      </w:divBdr>
    </w:div>
    <w:div w:id="898052148">
      <w:bodyDiv w:val="1"/>
      <w:marLeft w:val="0"/>
      <w:marRight w:val="0"/>
      <w:marTop w:val="0"/>
      <w:marBottom w:val="0"/>
      <w:divBdr>
        <w:top w:val="none" w:sz="0" w:space="0" w:color="auto"/>
        <w:left w:val="none" w:sz="0" w:space="0" w:color="auto"/>
        <w:bottom w:val="none" w:sz="0" w:space="0" w:color="auto"/>
        <w:right w:val="none" w:sz="0" w:space="0" w:color="auto"/>
      </w:divBdr>
    </w:div>
    <w:div w:id="898902409">
      <w:bodyDiv w:val="1"/>
      <w:marLeft w:val="0"/>
      <w:marRight w:val="0"/>
      <w:marTop w:val="0"/>
      <w:marBottom w:val="0"/>
      <w:divBdr>
        <w:top w:val="none" w:sz="0" w:space="0" w:color="auto"/>
        <w:left w:val="none" w:sz="0" w:space="0" w:color="auto"/>
        <w:bottom w:val="none" w:sz="0" w:space="0" w:color="auto"/>
        <w:right w:val="none" w:sz="0" w:space="0" w:color="auto"/>
      </w:divBdr>
    </w:div>
    <w:div w:id="899709297">
      <w:bodyDiv w:val="1"/>
      <w:marLeft w:val="0"/>
      <w:marRight w:val="0"/>
      <w:marTop w:val="0"/>
      <w:marBottom w:val="0"/>
      <w:divBdr>
        <w:top w:val="none" w:sz="0" w:space="0" w:color="auto"/>
        <w:left w:val="none" w:sz="0" w:space="0" w:color="auto"/>
        <w:bottom w:val="none" w:sz="0" w:space="0" w:color="auto"/>
        <w:right w:val="none" w:sz="0" w:space="0" w:color="auto"/>
      </w:divBdr>
    </w:div>
    <w:div w:id="899945307">
      <w:bodyDiv w:val="1"/>
      <w:marLeft w:val="0"/>
      <w:marRight w:val="0"/>
      <w:marTop w:val="0"/>
      <w:marBottom w:val="0"/>
      <w:divBdr>
        <w:top w:val="none" w:sz="0" w:space="0" w:color="auto"/>
        <w:left w:val="none" w:sz="0" w:space="0" w:color="auto"/>
        <w:bottom w:val="none" w:sz="0" w:space="0" w:color="auto"/>
        <w:right w:val="none" w:sz="0" w:space="0" w:color="auto"/>
      </w:divBdr>
      <w:divsChild>
        <w:div w:id="340863944">
          <w:marLeft w:val="0"/>
          <w:marRight w:val="0"/>
          <w:marTop w:val="0"/>
          <w:marBottom w:val="0"/>
          <w:divBdr>
            <w:top w:val="none" w:sz="0" w:space="0" w:color="auto"/>
            <w:left w:val="none" w:sz="0" w:space="0" w:color="auto"/>
            <w:bottom w:val="none" w:sz="0" w:space="0" w:color="auto"/>
            <w:right w:val="none" w:sz="0" w:space="0" w:color="auto"/>
          </w:divBdr>
        </w:div>
      </w:divsChild>
    </w:div>
    <w:div w:id="906454216">
      <w:bodyDiv w:val="1"/>
      <w:marLeft w:val="0"/>
      <w:marRight w:val="0"/>
      <w:marTop w:val="0"/>
      <w:marBottom w:val="0"/>
      <w:divBdr>
        <w:top w:val="none" w:sz="0" w:space="0" w:color="auto"/>
        <w:left w:val="none" w:sz="0" w:space="0" w:color="auto"/>
        <w:bottom w:val="none" w:sz="0" w:space="0" w:color="auto"/>
        <w:right w:val="none" w:sz="0" w:space="0" w:color="auto"/>
      </w:divBdr>
    </w:div>
    <w:div w:id="909388194">
      <w:bodyDiv w:val="1"/>
      <w:marLeft w:val="0"/>
      <w:marRight w:val="0"/>
      <w:marTop w:val="0"/>
      <w:marBottom w:val="0"/>
      <w:divBdr>
        <w:top w:val="none" w:sz="0" w:space="0" w:color="auto"/>
        <w:left w:val="none" w:sz="0" w:space="0" w:color="auto"/>
        <w:bottom w:val="none" w:sz="0" w:space="0" w:color="auto"/>
        <w:right w:val="none" w:sz="0" w:space="0" w:color="auto"/>
      </w:divBdr>
    </w:div>
    <w:div w:id="909463546">
      <w:bodyDiv w:val="1"/>
      <w:marLeft w:val="0"/>
      <w:marRight w:val="0"/>
      <w:marTop w:val="0"/>
      <w:marBottom w:val="0"/>
      <w:divBdr>
        <w:top w:val="none" w:sz="0" w:space="0" w:color="auto"/>
        <w:left w:val="none" w:sz="0" w:space="0" w:color="auto"/>
        <w:bottom w:val="none" w:sz="0" w:space="0" w:color="auto"/>
        <w:right w:val="none" w:sz="0" w:space="0" w:color="auto"/>
      </w:divBdr>
    </w:div>
    <w:div w:id="910190371">
      <w:bodyDiv w:val="1"/>
      <w:marLeft w:val="0"/>
      <w:marRight w:val="0"/>
      <w:marTop w:val="0"/>
      <w:marBottom w:val="0"/>
      <w:divBdr>
        <w:top w:val="none" w:sz="0" w:space="0" w:color="auto"/>
        <w:left w:val="none" w:sz="0" w:space="0" w:color="auto"/>
        <w:bottom w:val="none" w:sz="0" w:space="0" w:color="auto"/>
        <w:right w:val="none" w:sz="0" w:space="0" w:color="auto"/>
      </w:divBdr>
    </w:div>
    <w:div w:id="916475327">
      <w:bodyDiv w:val="1"/>
      <w:marLeft w:val="0"/>
      <w:marRight w:val="0"/>
      <w:marTop w:val="0"/>
      <w:marBottom w:val="0"/>
      <w:divBdr>
        <w:top w:val="none" w:sz="0" w:space="0" w:color="auto"/>
        <w:left w:val="none" w:sz="0" w:space="0" w:color="auto"/>
        <w:bottom w:val="none" w:sz="0" w:space="0" w:color="auto"/>
        <w:right w:val="none" w:sz="0" w:space="0" w:color="auto"/>
      </w:divBdr>
    </w:div>
    <w:div w:id="916868282">
      <w:bodyDiv w:val="1"/>
      <w:marLeft w:val="0"/>
      <w:marRight w:val="0"/>
      <w:marTop w:val="0"/>
      <w:marBottom w:val="0"/>
      <w:divBdr>
        <w:top w:val="none" w:sz="0" w:space="0" w:color="auto"/>
        <w:left w:val="none" w:sz="0" w:space="0" w:color="auto"/>
        <w:bottom w:val="none" w:sz="0" w:space="0" w:color="auto"/>
        <w:right w:val="none" w:sz="0" w:space="0" w:color="auto"/>
      </w:divBdr>
    </w:div>
    <w:div w:id="918904623">
      <w:bodyDiv w:val="1"/>
      <w:marLeft w:val="0"/>
      <w:marRight w:val="0"/>
      <w:marTop w:val="0"/>
      <w:marBottom w:val="0"/>
      <w:divBdr>
        <w:top w:val="none" w:sz="0" w:space="0" w:color="auto"/>
        <w:left w:val="none" w:sz="0" w:space="0" w:color="auto"/>
        <w:bottom w:val="none" w:sz="0" w:space="0" w:color="auto"/>
        <w:right w:val="none" w:sz="0" w:space="0" w:color="auto"/>
      </w:divBdr>
    </w:div>
    <w:div w:id="920678966">
      <w:bodyDiv w:val="1"/>
      <w:marLeft w:val="0"/>
      <w:marRight w:val="0"/>
      <w:marTop w:val="0"/>
      <w:marBottom w:val="0"/>
      <w:divBdr>
        <w:top w:val="none" w:sz="0" w:space="0" w:color="auto"/>
        <w:left w:val="none" w:sz="0" w:space="0" w:color="auto"/>
        <w:bottom w:val="none" w:sz="0" w:space="0" w:color="auto"/>
        <w:right w:val="none" w:sz="0" w:space="0" w:color="auto"/>
      </w:divBdr>
    </w:div>
    <w:div w:id="926110703">
      <w:bodyDiv w:val="1"/>
      <w:marLeft w:val="0"/>
      <w:marRight w:val="0"/>
      <w:marTop w:val="0"/>
      <w:marBottom w:val="0"/>
      <w:divBdr>
        <w:top w:val="none" w:sz="0" w:space="0" w:color="auto"/>
        <w:left w:val="none" w:sz="0" w:space="0" w:color="auto"/>
        <w:bottom w:val="none" w:sz="0" w:space="0" w:color="auto"/>
        <w:right w:val="none" w:sz="0" w:space="0" w:color="auto"/>
      </w:divBdr>
    </w:div>
    <w:div w:id="927007332">
      <w:bodyDiv w:val="1"/>
      <w:marLeft w:val="0"/>
      <w:marRight w:val="0"/>
      <w:marTop w:val="0"/>
      <w:marBottom w:val="0"/>
      <w:divBdr>
        <w:top w:val="none" w:sz="0" w:space="0" w:color="auto"/>
        <w:left w:val="none" w:sz="0" w:space="0" w:color="auto"/>
        <w:bottom w:val="none" w:sz="0" w:space="0" w:color="auto"/>
        <w:right w:val="none" w:sz="0" w:space="0" w:color="auto"/>
      </w:divBdr>
    </w:div>
    <w:div w:id="927422179">
      <w:bodyDiv w:val="1"/>
      <w:marLeft w:val="0"/>
      <w:marRight w:val="0"/>
      <w:marTop w:val="0"/>
      <w:marBottom w:val="0"/>
      <w:divBdr>
        <w:top w:val="none" w:sz="0" w:space="0" w:color="auto"/>
        <w:left w:val="none" w:sz="0" w:space="0" w:color="auto"/>
        <w:bottom w:val="none" w:sz="0" w:space="0" w:color="auto"/>
        <w:right w:val="none" w:sz="0" w:space="0" w:color="auto"/>
      </w:divBdr>
    </w:div>
    <w:div w:id="928270241">
      <w:bodyDiv w:val="1"/>
      <w:marLeft w:val="0"/>
      <w:marRight w:val="0"/>
      <w:marTop w:val="0"/>
      <w:marBottom w:val="0"/>
      <w:divBdr>
        <w:top w:val="none" w:sz="0" w:space="0" w:color="auto"/>
        <w:left w:val="none" w:sz="0" w:space="0" w:color="auto"/>
        <w:bottom w:val="none" w:sz="0" w:space="0" w:color="auto"/>
        <w:right w:val="none" w:sz="0" w:space="0" w:color="auto"/>
      </w:divBdr>
    </w:div>
    <w:div w:id="930893679">
      <w:bodyDiv w:val="1"/>
      <w:marLeft w:val="0"/>
      <w:marRight w:val="0"/>
      <w:marTop w:val="0"/>
      <w:marBottom w:val="0"/>
      <w:divBdr>
        <w:top w:val="none" w:sz="0" w:space="0" w:color="auto"/>
        <w:left w:val="none" w:sz="0" w:space="0" w:color="auto"/>
        <w:bottom w:val="none" w:sz="0" w:space="0" w:color="auto"/>
        <w:right w:val="none" w:sz="0" w:space="0" w:color="auto"/>
      </w:divBdr>
    </w:div>
    <w:div w:id="944003101">
      <w:bodyDiv w:val="1"/>
      <w:marLeft w:val="0"/>
      <w:marRight w:val="0"/>
      <w:marTop w:val="0"/>
      <w:marBottom w:val="0"/>
      <w:divBdr>
        <w:top w:val="none" w:sz="0" w:space="0" w:color="auto"/>
        <w:left w:val="none" w:sz="0" w:space="0" w:color="auto"/>
        <w:bottom w:val="none" w:sz="0" w:space="0" w:color="auto"/>
        <w:right w:val="none" w:sz="0" w:space="0" w:color="auto"/>
      </w:divBdr>
    </w:div>
    <w:div w:id="944506458">
      <w:bodyDiv w:val="1"/>
      <w:marLeft w:val="0"/>
      <w:marRight w:val="0"/>
      <w:marTop w:val="0"/>
      <w:marBottom w:val="0"/>
      <w:divBdr>
        <w:top w:val="none" w:sz="0" w:space="0" w:color="auto"/>
        <w:left w:val="none" w:sz="0" w:space="0" w:color="auto"/>
        <w:bottom w:val="none" w:sz="0" w:space="0" w:color="auto"/>
        <w:right w:val="none" w:sz="0" w:space="0" w:color="auto"/>
      </w:divBdr>
    </w:div>
    <w:div w:id="946499450">
      <w:bodyDiv w:val="1"/>
      <w:marLeft w:val="0"/>
      <w:marRight w:val="0"/>
      <w:marTop w:val="0"/>
      <w:marBottom w:val="0"/>
      <w:divBdr>
        <w:top w:val="none" w:sz="0" w:space="0" w:color="auto"/>
        <w:left w:val="none" w:sz="0" w:space="0" w:color="auto"/>
        <w:bottom w:val="none" w:sz="0" w:space="0" w:color="auto"/>
        <w:right w:val="none" w:sz="0" w:space="0" w:color="auto"/>
      </w:divBdr>
    </w:div>
    <w:div w:id="949436940">
      <w:bodyDiv w:val="1"/>
      <w:marLeft w:val="0"/>
      <w:marRight w:val="0"/>
      <w:marTop w:val="0"/>
      <w:marBottom w:val="0"/>
      <w:divBdr>
        <w:top w:val="none" w:sz="0" w:space="0" w:color="auto"/>
        <w:left w:val="none" w:sz="0" w:space="0" w:color="auto"/>
        <w:bottom w:val="none" w:sz="0" w:space="0" w:color="auto"/>
        <w:right w:val="none" w:sz="0" w:space="0" w:color="auto"/>
      </w:divBdr>
    </w:div>
    <w:div w:id="951395472">
      <w:bodyDiv w:val="1"/>
      <w:marLeft w:val="0"/>
      <w:marRight w:val="0"/>
      <w:marTop w:val="0"/>
      <w:marBottom w:val="0"/>
      <w:divBdr>
        <w:top w:val="none" w:sz="0" w:space="0" w:color="auto"/>
        <w:left w:val="none" w:sz="0" w:space="0" w:color="auto"/>
        <w:bottom w:val="none" w:sz="0" w:space="0" w:color="auto"/>
        <w:right w:val="none" w:sz="0" w:space="0" w:color="auto"/>
      </w:divBdr>
    </w:div>
    <w:div w:id="953441985">
      <w:bodyDiv w:val="1"/>
      <w:marLeft w:val="0"/>
      <w:marRight w:val="0"/>
      <w:marTop w:val="0"/>
      <w:marBottom w:val="0"/>
      <w:divBdr>
        <w:top w:val="none" w:sz="0" w:space="0" w:color="auto"/>
        <w:left w:val="none" w:sz="0" w:space="0" w:color="auto"/>
        <w:bottom w:val="none" w:sz="0" w:space="0" w:color="auto"/>
        <w:right w:val="none" w:sz="0" w:space="0" w:color="auto"/>
      </w:divBdr>
    </w:div>
    <w:div w:id="955016028">
      <w:bodyDiv w:val="1"/>
      <w:marLeft w:val="0"/>
      <w:marRight w:val="0"/>
      <w:marTop w:val="0"/>
      <w:marBottom w:val="0"/>
      <w:divBdr>
        <w:top w:val="none" w:sz="0" w:space="0" w:color="auto"/>
        <w:left w:val="none" w:sz="0" w:space="0" w:color="auto"/>
        <w:bottom w:val="none" w:sz="0" w:space="0" w:color="auto"/>
        <w:right w:val="none" w:sz="0" w:space="0" w:color="auto"/>
      </w:divBdr>
    </w:div>
    <w:div w:id="955453413">
      <w:bodyDiv w:val="1"/>
      <w:marLeft w:val="0"/>
      <w:marRight w:val="0"/>
      <w:marTop w:val="0"/>
      <w:marBottom w:val="0"/>
      <w:divBdr>
        <w:top w:val="none" w:sz="0" w:space="0" w:color="auto"/>
        <w:left w:val="none" w:sz="0" w:space="0" w:color="auto"/>
        <w:bottom w:val="none" w:sz="0" w:space="0" w:color="auto"/>
        <w:right w:val="none" w:sz="0" w:space="0" w:color="auto"/>
      </w:divBdr>
    </w:div>
    <w:div w:id="955600498">
      <w:bodyDiv w:val="1"/>
      <w:marLeft w:val="0"/>
      <w:marRight w:val="0"/>
      <w:marTop w:val="0"/>
      <w:marBottom w:val="0"/>
      <w:divBdr>
        <w:top w:val="none" w:sz="0" w:space="0" w:color="auto"/>
        <w:left w:val="none" w:sz="0" w:space="0" w:color="auto"/>
        <w:bottom w:val="none" w:sz="0" w:space="0" w:color="auto"/>
        <w:right w:val="none" w:sz="0" w:space="0" w:color="auto"/>
      </w:divBdr>
    </w:div>
    <w:div w:id="961225954">
      <w:bodyDiv w:val="1"/>
      <w:marLeft w:val="0"/>
      <w:marRight w:val="0"/>
      <w:marTop w:val="0"/>
      <w:marBottom w:val="0"/>
      <w:divBdr>
        <w:top w:val="none" w:sz="0" w:space="0" w:color="auto"/>
        <w:left w:val="none" w:sz="0" w:space="0" w:color="auto"/>
        <w:bottom w:val="none" w:sz="0" w:space="0" w:color="auto"/>
        <w:right w:val="none" w:sz="0" w:space="0" w:color="auto"/>
      </w:divBdr>
    </w:div>
    <w:div w:id="962273515">
      <w:bodyDiv w:val="1"/>
      <w:marLeft w:val="0"/>
      <w:marRight w:val="0"/>
      <w:marTop w:val="0"/>
      <w:marBottom w:val="0"/>
      <w:divBdr>
        <w:top w:val="none" w:sz="0" w:space="0" w:color="auto"/>
        <w:left w:val="none" w:sz="0" w:space="0" w:color="auto"/>
        <w:bottom w:val="none" w:sz="0" w:space="0" w:color="auto"/>
        <w:right w:val="none" w:sz="0" w:space="0" w:color="auto"/>
      </w:divBdr>
    </w:div>
    <w:div w:id="962887216">
      <w:bodyDiv w:val="1"/>
      <w:marLeft w:val="0"/>
      <w:marRight w:val="0"/>
      <w:marTop w:val="0"/>
      <w:marBottom w:val="0"/>
      <w:divBdr>
        <w:top w:val="none" w:sz="0" w:space="0" w:color="auto"/>
        <w:left w:val="none" w:sz="0" w:space="0" w:color="auto"/>
        <w:bottom w:val="none" w:sz="0" w:space="0" w:color="auto"/>
        <w:right w:val="none" w:sz="0" w:space="0" w:color="auto"/>
      </w:divBdr>
    </w:div>
    <w:div w:id="962930104">
      <w:bodyDiv w:val="1"/>
      <w:marLeft w:val="0"/>
      <w:marRight w:val="0"/>
      <w:marTop w:val="0"/>
      <w:marBottom w:val="0"/>
      <w:divBdr>
        <w:top w:val="none" w:sz="0" w:space="0" w:color="auto"/>
        <w:left w:val="none" w:sz="0" w:space="0" w:color="auto"/>
        <w:bottom w:val="none" w:sz="0" w:space="0" w:color="auto"/>
        <w:right w:val="none" w:sz="0" w:space="0" w:color="auto"/>
      </w:divBdr>
    </w:div>
    <w:div w:id="963729861">
      <w:bodyDiv w:val="1"/>
      <w:marLeft w:val="0"/>
      <w:marRight w:val="0"/>
      <w:marTop w:val="0"/>
      <w:marBottom w:val="0"/>
      <w:divBdr>
        <w:top w:val="none" w:sz="0" w:space="0" w:color="auto"/>
        <w:left w:val="none" w:sz="0" w:space="0" w:color="auto"/>
        <w:bottom w:val="none" w:sz="0" w:space="0" w:color="auto"/>
        <w:right w:val="none" w:sz="0" w:space="0" w:color="auto"/>
      </w:divBdr>
    </w:div>
    <w:div w:id="965433268">
      <w:bodyDiv w:val="1"/>
      <w:marLeft w:val="0"/>
      <w:marRight w:val="0"/>
      <w:marTop w:val="0"/>
      <w:marBottom w:val="0"/>
      <w:divBdr>
        <w:top w:val="none" w:sz="0" w:space="0" w:color="auto"/>
        <w:left w:val="none" w:sz="0" w:space="0" w:color="auto"/>
        <w:bottom w:val="none" w:sz="0" w:space="0" w:color="auto"/>
        <w:right w:val="none" w:sz="0" w:space="0" w:color="auto"/>
      </w:divBdr>
    </w:div>
    <w:div w:id="965738915">
      <w:bodyDiv w:val="1"/>
      <w:marLeft w:val="0"/>
      <w:marRight w:val="0"/>
      <w:marTop w:val="0"/>
      <w:marBottom w:val="0"/>
      <w:divBdr>
        <w:top w:val="none" w:sz="0" w:space="0" w:color="auto"/>
        <w:left w:val="none" w:sz="0" w:space="0" w:color="auto"/>
        <w:bottom w:val="none" w:sz="0" w:space="0" w:color="auto"/>
        <w:right w:val="none" w:sz="0" w:space="0" w:color="auto"/>
      </w:divBdr>
    </w:div>
    <w:div w:id="965892733">
      <w:bodyDiv w:val="1"/>
      <w:marLeft w:val="0"/>
      <w:marRight w:val="0"/>
      <w:marTop w:val="0"/>
      <w:marBottom w:val="0"/>
      <w:divBdr>
        <w:top w:val="none" w:sz="0" w:space="0" w:color="auto"/>
        <w:left w:val="none" w:sz="0" w:space="0" w:color="auto"/>
        <w:bottom w:val="none" w:sz="0" w:space="0" w:color="auto"/>
        <w:right w:val="none" w:sz="0" w:space="0" w:color="auto"/>
      </w:divBdr>
    </w:div>
    <w:div w:id="966551496">
      <w:bodyDiv w:val="1"/>
      <w:marLeft w:val="0"/>
      <w:marRight w:val="0"/>
      <w:marTop w:val="0"/>
      <w:marBottom w:val="0"/>
      <w:divBdr>
        <w:top w:val="none" w:sz="0" w:space="0" w:color="auto"/>
        <w:left w:val="none" w:sz="0" w:space="0" w:color="auto"/>
        <w:bottom w:val="none" w:sz="0" w:space="0" w:color="auto"/>
        <w:right w:val="none" w:sz="0" w:space="0" w:color="auto"/>
      </w:divBdr>
    </w:div>
    <w:div w:id="967399235">
      <w:bodyDiv w:val="1"/>
      <w:marLeft w:val="0"/>
      <w:marRight w:val="0"/>
      <w:marTop w:val="0"/>
      <w:marBottom w:val="0"/>
      <w:divBdr>
        <w:top w:val="none" w:sz="0" w:space="0" w:color="auto"/>
        <w:left w:val="none" w:sz="0" w:space="0" w:color="auto"/>
        <w:bottom w:val="none" w:sz="0" w:space="0" w:color="auto"/>
        <w:right w:val="none" w:sz="0" w:space="0" w:color="auto"/>
      </w:divBdr>
    </w:div>
    <w:div w:id="968634334">
      <w:bodyDiv w:val="1"/>
      <w:marLeft w:val="0"/>
      <w:marRight w:val="0"/>
      <w:marTop w:val="0"/>
      <w:marBottom w:val="0"/>
      <w:divBdr>
        <w:top w:val="none" w:sz="0" w:space="0" w:color="auto"/>
        <w:left w:val="none" w:sz="0" w:space="0" w:color="auto"/>
        <w:bottom w:val="none" w:sz="0" w:space="0" w:color="auto"/>
        <w:right w:val="none" w:sz="0" w:space="0" w:color="auto"/>
      </w:divBdr>
    </w:div>
    <w:div w:id="970205396">
      <w:bodyDiv w:val="1"/>
      <w:marLeft w:val="0"/>
      <w:marRight w:val="0"/>
      <w:marTop w:val="0"/>
      <w:marBottom w:val="0"/>
      <w:divBdr>
        <w:top w:val="none" w:sz="0" w:space="0" w:color="auto"/>
        <w:left w:val="none" w:sz="0" w:space="0" w:color="auto"/>
        <w:bottom w:val="none" w:sz="0" w:space="0" w:color="auto"/>
        <w:right w:val="none" w:sz="0" w:space="0" w:color="auto"/>
      </w:divBdr>
    </w:div>
    <w:div w:id="970944158">
      <w:bodyDiv w:val="1"/>
      <w:marLeft w:val="0"/>
      <w:marRight w:val="0"/>
      <w:marTop w:val="0"/>
      <w:marBottom w:val="0"/>
      <w:divBdr>
        <w:top w:val="none" w:sz="0" w:space="0" w:color="auto"/>
        <w:left w:val="none" w:sz="0" w:space="0" w:color="auto"/>
        <w:bottom w:val="none" w:sz="0" w:space="0" w:color="auto"/>
        <w:right w:val="none" w:sz="0" w:space="0" w:color="auto"/>
      </w:divBdr>
    </w:div>
    <w:div w:id="974220941">
      <w:bodyDiv w:val="1"/>
      <w:marLeft w:val="0"/>
      <w:marRight w:val="0"/>
      <w:marTop w:val="0"/>
      <w:marBottom w:val="0"/>
      <w:divBdr>
        <w:top w:val="none" w:sz="0" w:space="0" w:color="auto"/>
        <w:left w:val="none" w:sz="0" w:space="0" w:color="auto"/>
        <w:bottom w:val="none" w:sz="0" w:space="0" w:color="auto"/>
        <w:right w:val="none" w:sz="0" w:space="0" w:color="auto"/>
      </w:divBdr>
    </w:div>
    <w:div w:id="975644802">
      <w:bodyDiv w:val="1"/>
      <w:marLeft w:val="0"/>
      <w:marRight w:val="0"/>
      <w:marTop w:val="0"/>
      <w:marBottom w:val="0"/>
      <w:divBdr>
        <w:top w:val="none" w:sz="0" w:space="0" w:color="auto"/>
        <w:left w:val="none" w:sz="0" w:space="0" w:color="auto"/>
        <w:bottom w:val="none" w:sz="0" w:space="0" w:color="auto"/>
        <w:right w:val="none" w:sz="0" w:space="0" w:color="auto"/>
      </w:divBdr>
    </w:div>
    <w:div w:id="977105458">
      <w:bodyDiv w:val="1"/>
      <w:marLeft w:val="0"/>
      <w:marRight w:val="0"/>
      <w:marTop w:val="0"/>
      <w:marBottom w:val="0"/>
      <w:divBdr>
        <w:top w:val="none" w:sz="0" w:space="0" w:color="auto"/>
        <w:left w:val="none" w:sz="0" w:space="0" w:color="auto"/>
        <w:bottom w:val="none" w:sz="0" w:space="0" w:color="auto"/>
        <w:right w:val="none" w:sz="0" w:space="0" w:color="auto"/>
      </w:divBdr>
    </w:div>
    <w:div w:id="978263743">
      <w:bodyDiv w:val="1"/>
      <w:marLeft w:val="0"/>
      <w:marRight w:val="0"/>
      <w:marTop w:val="0"/>
      <w:marBottom w:val="0"/>
      <w:divBdr>
        <w:top w:val="none" w:sz="0" w:space="0" w:color="auto"/>
        <w:left w:val="none" w:sz="0" w:space="0" w:color="auto"/>
        <w:bottom w:val="none" w:sz="0" w:space="0" w:color="auto"/>
        <w:right w:val="none" w:sz="0" w:space="0" w:color="auto"/>
      </w:divBdr>
    </w:div>
    <w:div w:id="982195078">
      <w:bodyDiv w:val="1"/>
      <w:marLeft w:val="0"/>
      <w:marRight w:val="0"/>
      <w:marTop w:val="0"/>
      <w:marBottom w:val="0"/>
      <w:divBdr>
        <w:top w:val="none" w:sz="0" w:space="0" w:color="auto"/>
        <w:left w:val="none" w:sz="0" w:space="0" w:color="auto"/>
        <w:bottom w:val="none" w:sz="0" w:space="0" w:color="auto"/>
        <w:right w:val="none" w:sz="0" w:space="0" w:color="auto"/>
      </w:divBdr>
    </w:div>
    <w:div w:id="982350173">
      <w:bodyDiv w:val="1"/>
      <w:marLeft w:val="0"/>
      <w:marRight w:val="0"/>
      <w:marTop w:val="0"/>
      <w:marBottom w:val="0"/>
      <w:divBdr>
        <w:top w:val="none" w:sz="0" w:space="0" w:color="auto"/>
        <w:left w:val="none" w:sz="0" w:space="0" w:color="auto"/>
        <w:bottom w:val="none" w:sz="0" w:space="0" w:color="auto"/>
        <w:right w:val="none" w:sz="0" w:space="0" w:color="auto"/>
      </w:divBdr>
    </w:div>
    <w:div w:id="984047241">
      <w:bodyDiv w:val="1"/>
      <w:marLeft w:val="0"/>
      <w:marRight w:val="0"/>
      <w:marTop w:val="0"/>
      <w:marBottom w:val="0"/>
      <w:divBdr>
        <w:top w:val="none" w:sz="0" w:space="0" w:color="auto"/>
        <w:left w:val="none" w:sz="0" w:space="0" w:color="auto"/>
        <w:bottom w:val="none" w:sz="0" w:space="0" w:color="auto"/>
        <w:right w:val="none" w:sz="0" w:space="0" w:color="auto"/>
      </w:divBdr>
    </w:div>
    <w:div w:id="986906813">
      <w:bodyDiv w:val="1"/>
      <w:marLeft w:val="0"/>
      <w:marRight w:val="0"/>
      <w:marTop w:val="0"/>
      <w:marBottom w:val="0"/>
      <w:divBdr>
        <w:top w:val="none" w:sz="0" w:space="0" w:color="auto"/>
        <w:left w:val="none" w:sz="0" w:space="0" w:color="auto"/>
        <w:bottom w:val="none" w:sz="0" w:space="0" w:color="auto"/>
        <w:right w:val="none" w:sz="0" w:space="0" w:color="auto"/>
      </w:divBdr>
    </w:div>
    <w:div w:id="997272563">
      <w:bodyDiv w:val="1"/>
      <w:marLeft w:val="0"/>
      <w:marRight w:val="0"/>
      <w:marTop w:val="0"/>
      <w:marBottom w:val="0"/>
      <w:divBdr>
        <w:top w:val="none" w:sz="0" w:space="0" w:color="auto"/>
        <w:left w:val="none" w:sz="0" w:space="0" w:color="auto"/>
        <w:bottom w:val="none" w:sz="0" w:space="0" w:color="auto"/>
        <w:right w:val="none" w:sz="0" w:space="0" w:color="auto"/>
      </w:divBdr>
    </w:div>
    <w:div w:id="998004225">
      <w:bodyDiv w:val="1"/>
      <w:marLeft w:val="0"/>
      <w:marRight w:val="0"/>
      <w:marTop w:val="0"/>
      <w:marBottom w:val="0"/>
      <w:divBdr>
        <w:top w:val="none" w:sz="0" w:space="0" w:color="auto"/>
        <w:left w:val="none" w:sz="0" w:space="0" w:color="auto"/>
        <w:bottom w:val="none" w:sz="0" w:space="0" w:color="auto"/>
        <w:right w:val="none" w:sz="0" w:space="0" w:color="auto"/>
      </w:divBdr>
    </w:div>
    <w:div w:id="998657628">
      <w:bodyDiv w:val="1"/>
      <w:marLeft w:val="0"/>
      <w:marRight w:val="0"/>
      <w:marTop w:val="0"/>
      <w:marBottom w:val="0"/>
      <w:divBdr>
        <w:top w:val="none" w:sz="0" w:space="0" w:color="auto"/>
        <w:left w:val="none" w:sz="0" w:space="0" w:color="auto"/>
        <w:bottom w:val="none" w:sz="0" w:space="0" w:color="auto"/>
        <w:right w:val="none" w:sz="0" w:space="0" w:color="auto"/>
      </w:divBdr>
    </w:div>
    <w:div w:id="999187472">
      <w:bodyDiv w:val="1"/>
      <w:marLeft w:val="0"/>
      <w:marRight w:val="0"/>
      <w:marTop w:val="0"/>
      <w:marBottom w:val="0"/>
      <w:divBdr>
        <w:top w:val="none" w:sz="0" w:space="0" w:color="auto"/>
        <w:left w:val="none" w:sz="0" w:space="0" w:color="auto"/>
        <w:bottom w:val="none" w:sz="0" w:space="0" w:color="auto"/>
        <w:right w:val="none" w:sz="0" w:space="0" w:color="auto"/>
      </w:divBdr>
    </w:div>
    <w:div w:id="999387797">
      <w:bodyDiv w:val="1"/>
      <w:marLeft w:val="0"/>
      <w:marRight w:val="0"/>
      <w:marTop w:val="0"/>
      <w:marBottom w:val="0"/>
      <w:divBdr>
        <w:top w:val="none" w:sz="0" w:space="0" w:color="auto"/>
        <w:left w:val="none" w:sz="0" w:space="0" w:color="auto"/>
        <w:bottom w:val="none" w:sz="0" w:space="0" w:color="auto"/>
        <w:right w:val="none" w:sz="0" w:space="0" w:color="auto"/>
      </w:divBdr>
    </w:div>
    <w:div w:id="1001813712">
      <w:bodyDiv w:val="1"/>
      <w:marLeft w:val="0"/>
      <w:marRight w:val="0"/>
      <w:marTop w:val="0"/>
      <w:marBottom w:val="0"/>
      <w:divBdr>
        <w:top w:val="none" w:sz="0" w:space="0" w:color="auto"/>
        <w:left w:val="none" w:sz="0" w:space="0" w:color="auto"/>
        <w:bottom w:val="none" w:sz="0" w:space="0" w:color="auto"/>
        <w:right w:val="none" w:sz="0" w:space="0" w:color="auto"/>
      </w:divBdr>
    </w:div>
    <w:div w:id="1003244898">
      <w:bodyDiv w:val="1"/>
      <w:marLeft w:val="0"/>
      <w:marRight w:val="0"/>
      <w:marTop w:val="0"/>
      <w:marBottom w:val="0"/>
      <w:divBdr>
        <w:top w:val="none" w:sz="0" w:space="0" w:color="auto"/>
        <w:left w:val="none" w:sz="0" w:space="0" w:color="auto"/>
        <w:bottom w:val="none" w:sz="0" w:space="0" w:color="auto"/>
        <w:right w:val="none" w:sz="0" w:space="0" w:color="auto"/>
      </w:divBdr>
    </w:div>
    <w:div w:id="1004818602">
      <w:bodyDiv w:val="1"/>
      <w:marLeft w:val="0"/>
      <w:marRight w:val="0"/>
      <w:marTop w:val="0"/>
      <w:marBottom w:val="0"/>
      <w:divBdr>
        <w:top w:val="none" w:sz="0" w:space="0" w:color="auto"/>
        <w:left w:val="none" w:sz="0" w:space="0" w:color="auto"/>
        <w:bottom w:val="none" w:sz="0" w:space="0" w:color="auto"/>
        <w:right w:val="none" w:sz="0" w:space="0" w:color="auto"/>
      </w:divBdr>
    </w:div>
    <w:div w:id="1005010406">
      <w:bodyDiv w:val="1"/>
      <w:marLeft w:val="0"/>
      <w:marRight w:val="0"/>
      <w:marTop w:val="0"/>
      <w:marBottom w:val="0"/>
      <w:divBdr>
        <w:top w:val="none" w:sz="0" w:space="0" w:color="auto"/>
        <w:left w:val="none" w:sz="0" w:space="0" w:color="auto"/>
        <w:bottom w:val="none" w:sz="0" w:space="0" w:color="auto"/>
        <w:right w:val="none" w:sz="0" w:space="0" w:color="auto"/>
      </w:divBdr>
    </w:div>
    <w:div w:id="1006370896">
      <w:bodyDiv w:val="1"/>
      <w:marLeft w:val="0"/>
      <w:marRight w:val="0"/>
      <w:marTop w:val="0"/>
      <w:marBottom w:val="0"/>
      <w:divBdr>
        <w:top w:val="none" w:sz="0" w:space="0" w:color="auto"/>
        <w:left w:val="none" w:sz="0" w:space="0" w:color="auto"/>
        <w:bottom w:val="none" w:sz="0" w:space="0" w:color="auto"/>
        <w:right w:val="none" w:sz="0" w:space="0" w:color="auto"/>
      </w:divBdr>
    </w:div>
    <w:div w:id="1008094858">
      <w:bodyDiv w:val="1"/>
      <w:marLeft w:val="0"/>
      <w:marRight w:val="0"/>
      <w:marTop w:val="0"/>
      <w:marBottom w:val="0"/>
      <w:divBdr>
        <w:top w:val="none" w:sz="0" w:space="0" w:color="auto"/>
        <w:left w:val="none" w:sz="0" w:space="0" w:color="auto"/>
        <w:bottom w:val="none" w:sz="0" w:space="0" w:color="auto"/>
        <w:right w:val="none" w:sz="0" w:space="0" w:color="auto"/>
      </w:divBdr>
    </w:div>
    <w:div w:id="1008144027">
      <w:bodyDiv w:val="1"/>
      <w:marLeft w:val="0"/>
      <w:marRight w:val="0"/>
      <w:marTop w:val="0"/>
      <w:marBottom w:val="0"/>
      <w:divBdr>
        <w:top w:val="none" w:sz="0" w:space="0" w:color="auto"/>
        <w:left w:val="none" w:sz="0" w:space="0" w:color="auto"/>
        <w:bottom w:val="none" w:sz="0" w:space="0" w:color="auto"/>
        <w:right w:val="none" w:sz="0" w:space="0" w:color="auto"/>
      </w:divBdr>
    </w:div>
    <w:div w:id="1008562643">
      <w:bodyDiv w:val="1"/>
      <w:marLeft w:val="0"/>
      <w:marRight w:val="0"/>
      <w:marTop w:val="0"/>
      <w:marBottom w:val="0"/>
      <w:divBdr>
        <w:top w:val="none" w:sz="0" w:space="0" w:color="auto"/>
        <w:left w:val="none" w:sz="0" w:space="0" w:color="auto"/>
        <w:bottom w:val="none" w:sz="0" w:space="0" w:color="auto"/>
        <w:right w:val="none" w:sz="0" w:space="0" w:color="auto"/>
      </w:divBdr>
    </w:div>
    <w:div w:id="1009791852">
      <w:bodyDiv w:val="1"/>
      <w:marLeft w:val="0"/>
      <w:marRight w:val="0"/>
      <w:marTop w:val="0"/>
      <w:marBottom w:val="0"/>
      <w:divBdr>
        <w:top w:val="none" w:sz="0" w:space="0" w:color="auto"/>
        <w:left w:val="none" w:sz="0" w:space="0" w:color="auto"/>
        <w:bottom w:val="none" w:sz="0" w:space="0" w:color="auto"/>
        <w:right w:val="none" w:sz="0" w:space="0" w:color="auto"/>
      </w:divBdr>
    </w:div>
    <w:div w:id="1012729343">
      <w:bodyDiv w:val="1"/>
      <w:marLeft w:val="0"/>
      <w:marRight w:val="0"/>
      <w:marTop w:val="0"/>
      <w:marBottom w:val="0"/>
      <w:divBdr>
        <w:top w:val="none" w:sz="0" w:space="0" w:color="auto"/>
        <w:left w:val="none" w:sz="0" w:space="0" w:color="auto"/>
        <w:bottom w:val="none" w:sz="0" w:space="0" w:color="auto"/>
        <w:right w:val="none" w:sz="0" w:space="0" w:color="auto"/>
      </w:divBdr>
    </w:div>
    <w:div w:id="1013453628">
      <w:bodyDiv w:val="1"/>
      <w:marLeft w:val="0"/>
      <w:marRight w:val="0"/>
      <w:marTop w:val="0"/>
      <w:marBottom w:val="0"/>
      <w:divBdr>
        <w:top w:val="none" w:sz="0" w:space="0" w:color="auto"/>
        <w:left w:val="none" w:sz="0" w:space="0" w:color="auto"/>
        <w:bottom w:val="none" w:sz="0" w:space="0" w:color="auto"/>
        <w:right w:val="none" w:sz="0" w:space="0" w:color="auto"/>
      </w:divBdr>
    </w:div>
    <w:div w:id="1013872704">
      <w:bodyDiv w:val="1"/>
      <w:marLeft w:val="0"/>
      <w:marRight w:val="0"/>
      <w:marTop w:val="0"/>
      <w:marBottom w:val="0"/>
      <w:divBdr>
        <w:top w:val="none" w:sz="0" w:space="0" w:color="auto"/>
        <w:left w:val="none" w:sz="0" w:space="0" w:color="auto"/>
        <w:bottom w:val="none" w:sz="0" w:space="0" w:color="auto"/>
        <w:right w:val="none" w:sz="0" w:space="0" w:color="auto"/>
      </w:divBdr>
    </w:div>
    <w:div w:id="1017273320">
      <w:bodyDiv w:val="1"/>
      <w:marLeft w:val="0"/>
      <w:marRight w:val="0"/>
      <w:marTop w:val="0"/>
      <w:marBottom w:val="0"/>
      <w:divBdr>
        <w:top w:val="none" w:sz="0" w:space="0" w:color="auto"/>
        <w:left w:val="none" w:sz="0" w:space="0" w:color="auto"/>
        <w:bottom w:val="none" w:sz="0" w:space="0" w:color="auto"/>
        <w:right w:val="none" w:sz="0" w:space="0" w:color="auto"/>
      </w:divBdr>
    </w:div>
    <w:div w:id="1017541362">
      <w:bodyDiv w:val="1"/>
      <w:marLeft w:val="0"/>
      <w:marRight w:val="0"/>
      <w:marTop w:val="0"/>
      <w:marBottom w:val="0"/>
      <w:divBdr>
        <w:top w:val="none" w:sz="0" w:space="0" w:color="auto"/>
        <w:left w:val="none" w:sz="0" w:space="0" w:color="auto"/>
        <w:bottom w:val="none" w:sz="0" w:space="0" w:color="auto"/>
        <w:right w:val="none" w:sz="0" w:space="0" w:color="auto"/>
      </w:divBdr>
    </w:div>
    <w:div w:id="1017652867">
      <w:bodyDiv w:val="1"/>
      <w:marLeft w:val="0"/>
      <w:marRight w:val="0"/>
      <w:marTop w:val="0"/>
      <w:marBottom w:val="0"/>
      <w:divBdr>
        <w:top w:val="none" w:sz="0" w:space="0" w:color="auto"/>
        <w:left w:val="none" w:sz="0" w:space="0" w:color="auto"/>
        <w:bottom w:val="none" w:sz="0" w:space="0" w:color="auto"/>
        <w:right w:val="none" w:sz="0" w:space="0" w:color="auto"/>
      </w:divBdr>
    </w:div>
    <w:div w:id="1018046825">
      <w:bodyDiv w:val="1"/>
      <w:marLeft w:val="0"/>
      <w:marRight w:val="0"/>
      <w:marTop w:val="0"/>
      <w:marBottom w:val="0"/>
      <w:divBdr>
        <w:top w:val="none" w:sz="0" w:space="0" w:color="auto"/>
        <w:left w:val="none" w:sz="0" w:space="0" w:color="auto"/>
        <w:bottom w:val="none" w:sz="0" w:space="0" w:color="auto"/>
        <w:right w:val="none" w:sz="0" w:space="0" w:color="auto"/>
      </w:divBdr>
    </w:div>
    <w:div w:id="1018895961">
      <w:bodyDiv w:val="1"/>
      <w:marLeft w:val="0"/>
      <w:marRight w:val="0"/>
      <w:marTop w:val="0"/>
      <w:marBottom w:val="0"/>
      <w:divBdr>
        <w:top w:val="none" w:sz="0" w:space="0" w:color="auto"/>
        <w:left w:val="none" w:sz="0" w:space="0" w:color="auto"/>
        <w:bottom w:val="none" w:sz="0" w:space="0" w:color="auto"/>
        <w:right w:val="none" w:sz="0" w:space="0" w:color="auto"/>
      </w:divBdr>
    </w:div>
    <w:div w:id="1019240622">
      <w:bodyDiv w:val="1"/>
      <w:marLeft w:val="0"/>
      <w:marRight w:val="0"/>
      <w:marTop w:val="0"/>
      <w:marBottom w:val="0"/>
      <w:divBdr>
        <w:top w:val="none" w:sz="0" w:space="0" w:color="auto"/>
        <w:left w:val="none" w:sz="0" w:space="0" w:color="auto"/>
        <w:bottom w:val="none" w:sz="0" w:space="0" w:color="auto"/>
        <w:right w:val="none" w:sz="0" w:space="0" w:color="auto"/>
      </w:divBdr>
    </w:div>
    <w:div w:id="1021199497">
      <w:bodyDiv w:val="1"/>
      <w:marLeft w:val="0"/>
      <w:marRight w:val="0"/>
      <w:marTop w:val="0"/>
      <w:marBottom w:val="0"/>
      <w:divBdr>
        <w:top w:val="none" w:sz="0" w:space="0" w:color="auto"/>
        <w:left w:val="none" w:sz="0" w:space="0" w:color="auto"/>
        <w:bottom w:val="none" w:sz="0" w:space="0" w:color="auto"/>
        <w:right w:val="none" w:sz="0" w:space="0" w:color="auto"/>
      </w:divBdr>
    </w:div>
    <w:div w:id="1026178452">
      <w:bodyDiv w:val="1"/>
      <w:marLeft w:val="0"/>
      <w:marRight w:val="0"/>
      <w:marTop w:val="0"/>
      <w:marBottom w:val="0"/>
      <w:divBdr>
        <w:top w:val="none" w:sz="0" w:space="0" w:color="auto"/>
        <w:left w:val="none" w:sz="0" w:space="0" w:color="auto"/>
        <w:bottom w:val="none" w:sz="0" w:space="0" w:color="auto"/>
        <w:right w:val="none" w:sz="0" w:space="0" w:color="auto"/>
      </w:divBdr>
    </w:div>
    <w:div w:id="1027801264">
      <w:bodyDiv w:val="1"/>
      <w:marLeft w:val="0"/>
      <w:marRight w:val="0"/>
      <w:marTop w:val="0"/>
      <w:marBottom w:val="0"/>
      <w:divBdr>
        <w:top w:val="none" w:sz="0" w:space="0" w:color="auto"/>
        <w:left w:val="none" w:sz="0" w:space="0" w:color="auto"/>
        <w:bottom w:val="none" w:sz="0" w:space="0" w:color="auto"/>
        <w:right w:val="none" w:sz="0" w:space="0" w:color="auto"/>
      </w:divBdr>
    </w:div>
    <w:div w:id="1028457644">
      <w:bodyDiv w:val="1"/>
      <w:marLeft w:val="0"/>
      <w:marRight w:val="0"/>
      <w:marTop w:val="0"/>
      <w:marBottom w:val="0"/>
      <w:divBdr>
        <w:top w:val="none" w:sz="0" w:space="0" w:color="auto"/>
        <w:left w:val="none" w:sz="0" w:space="0" w:color="auto"/>
        <w:bottom w:val="none" w:sz="0" w:space="0" w:color="auto"/>
        <w:right w:val="none" w:sz="0" w:space="0" w:color="auto"/>
      </w:divBdr>
    </w:div>
    <w:div w:id="1028986835">
      <w:bodyDiv w:val="1"/>
      <w:marLeft w:val="0"/>
      <w:marRight w:val="0"/>
      <w:marTop w:val="0"/>
      <w:marBottom w:val="0"/>
      <w:divBdr>
        <w:top w:val="none" w:sz="0" w:space="0" w:color="auto"/>
        <w:left w:val="none" w:sz="0" w:space="0" w:color="auto"/>
        <w:bottom w:val="none" w:sz="0" w:space="0" w:color="auto"/>
        <w:right w:val="none" w:sz="0" w:space="0" w:color="auto"/>
      </w:divBdr>
    </w:div>
    <w:div w:id="1030649621">
      <w:bodyDiv w:val="1"/>
      <w:marLeft w:val="0"/>
      <w:marRight w:val="0"/>
      <w:marTop w:val="0"/>
      <w:marBottom w:val="0"/>
      <w:divBdr>
        <w:top w:val="none" w:sz="0" w:space="0" w:color="auto"/>
        <w:left w:val="none" w:sz="0" w:space="0" w:color="auto"/>
        <w:bottom w:val="none" w:sz="0" w:space="0" w:color="auto"/>
        <w:right w:val="none" w:sz="0" w:space="0" w:color="auto"/>
      </w:divBdr>
    </w:div>
    <w:div w:id="1031611923">
      <w:bodyDiv w:val="1"/>
      <w:marLeft w:val="0"/>
      <w:marRight w:val="0"/>
      <w:marTop w:val="0"/>
      <w:marBottom w:val="0"/>
      <w:divBdr>
        <w:top w:val="none" w:sz="0" w:space="0" w:color="auto"/>
        <w:left w:val="none" w:sz="0" w:space="0" w:color="auto"/>
        <w:bottom w:val="none" w:sz="0" w:space="0" w:color="auto"/>
        <w:right w:val="none" w:sz="0" w:space="0" w:color="auto"/>
      </w:divBdr>
    </w:div>
    <w:div w:id="1036076752">
      <w:bodyDiv w:val="1"/>
      <w:marLeft w:val="0"/>
      <w:marRight w:val="0"/>
      <w:marTop w:val="0"/>
      <w:marBottom w:val="0"/>
      <w:divBdr>
        <w:top w:val="none" w:sz="0" w:space="0" w:color="auto"/>
        <w:left w:val="none" w:sz="0" w:space="0" w:color="auto"/>
        <w:bottom w:val="none" w:sz="0" w:space="0" w:color="auto"/>
        <w:right w:val="none" w:sz="0" w:space="0" w:color="auto"/>
      </w:divBdr>
      <w:divsChild>
        <w:div w:id="716121109">
          <w:marLeft w:val="0"/>
          <w:marRight w:val="0"/>
          <w:marTop w:val="0"/>
          <w:marBottom w:val="0"/>
          <w:divBdr>
            <w:top w:val="none" w:sz="0" w:space="0" w:color="auto"/>
            <w:left w:val="none" w:sz="0" w:space="0" w:color="auto"/>
            <w:bottom w:val="none" w:sz="0" w:space="0" w:color="auto"/>
            <w:right w:val="none" w:sz="0" w:space="0" w:color="auto"/>
          </w:divBdr>
        </w:div>
      </w:divsChild>
    </w:div>
    <w:div w:id="1036153513">
      <w:bodyDiv w:val="1"/>
      <w:marLeft w:val="0"/>
      <w:marRight w:val="0"/>
      <w:marTop w:val="0"/>
      <w:marBottom w:val="0"/>
      <w:divBdr>
        <w:top w:val="none" w:sz="0" w:space="0" w:color="auto"/>
        <w:left w:val="none" w:sz="0" w:space="0" w:color="auto"/>
        <w:bottom w:val="none" w:sz="0" w:space="0" w:color="auto"/>
        <w:right w:val="none" w:sz="0" w:space="0" w:color="auto"/>
      </w:divBdr>
    </w:div>
    <w:div w:id="1040939823">
      <w:bodyDiv w:val="1"/>
      <w:marLeft w:val="0"/>
      <w:marRight w:val="0"/>
      <w:marTop w:val="0"/>
      <w:marBottom w:val="0"/>
      <w:divBdr>
        <w:top w:val="none" w:sz="0" w:space="0" w:color="auto"/>
        <w:left w:val="none" w:sz="0" w:space="0" w:color="auto"/>
        <w:bottom w:val="none" w:sz="0" w:space="0" w:color="auto"/>
        <w:right w:val="none" w:sz="0" w:space="0" w:color="auto"/>
      </w:divBdr>
    </w:div>
    <w:div w:id="1041325108">
      <w:bodyDiv w:val="1"/>
      <w:marLeft w:val="0"/>
      <w:marRight w:val="0"/>
      <w:marTop w:val="0"/>
      <w:marBottom w:val="0"/>
      <w:divBdr>
        <w:top w:val="none" w:sz="0" w:space="0" w:color="auto"/>
        <w:left w:val="none" w:sz="0" w:space="0" w:color="auto"/>
        <w:bottom w:val="none" w:sz="0" w:space="0" w:color="auto"/>
        <w:right w:val="none" w:sz="0" w:space="0" w:color="auto"/>
      </w:divBdr>
    </w:div>
    <w:div w:id="1043165837">
      <w:bodyDiv w:val="1"/>
      <w:marLeft w:val="0"/>
      <w:marRight w:val="0"/>
      <w:marTop w:val="0"/>
      <w:marBottom w:val="0"/>
      <w:divBdr>
        <w:top w:val="none" w:sz="0" w:space="0" w:color="auto"/>
        <w:left w:val="none" w:sz="0" w:space="0" w:color="auto"/>
        <w:bottom w:val="none" w:sz="0" w:space="0" w:color="auto"/>
        <w:right w:val="none" w:sz="0" w:space="0" w:color="auto"/>
      </w:divBdr>
    </w:div>
    <w:div w:id="1044403666">
      <w:bodyDiv w:val="1"/>
      <w:marLeft w:val="0"/>
      <w:marRight w:val="0"/>
      <w:marTop w:val="0"/>
      <w:marBottom w:val="0"/>
      <w:divBdr>
        <w:top w:val="none" w:sz="0" w:space="0" w:color="auto"/>
        <w:left w:val="none" w:sz="0" w:space="0" w:color="auto"/>
        <w:bottom w:val="none" w:sz="0" w:space="0" w:color="auto"/>
        <w:right w:val="none" w:sz="0" w:space="0" w:color="auto"/>
      </w:divBdr>
    </w:div>
    <w:div w:id="1045329101">
      <w:bodyDiv w:val="1"/>
      <w:marLeft w:val="0"/>
      <w:marRight w:val="0"/>
      <w:marTop w:val="0"/>
      <w:marBottom w:val="0"/>
      <w:divBdr>
        <w:top w:val="none" w:sz="0" w:space="0" w:color="auto"/>
        <w:left w:val="none" w:sz="0" w:space="0" w:color="auto"/>
        <w:bottom w:val="none" w:sz="0" w:space="0" w:color="auto"/>
        <w:right w:val="none" w:sz="0" w:space="0" w:color="auto"/>
      </w:divBdr>
    </w:div>
    <w:div w:id="1045368241">
      <w:bodyDiv w:val="1"/>
      <w:marLeft w:val="0"/>
      <w:marRight w:val="0"/>
      <w:marTop w:val="0"/>
      <w:marBottom w:val="0"/>
      <w:divBdr>
        <w:top w:val="none" w:sz="0" w:space="0" w:color="auto"/>
        <w:left w:val="none" w:sz="0" w:space="0" w:color="auto"/>
        <w:bottom w:val="none" w:sz="0" w:space="0" w:color="auto"/>
        <w:right w:val="none" w:sz="0" w:space="0" w:color="auto"/>
      </w:divBdr>
    </w:div>
    <w:div w:id="1046098602">
      <w:bodyDiv w:val="1"/>
      <w:marLeft w:val="0"/>
      <w:marRight w:val="0"/>
      <w:marTop w:val="0"/>
      <w:marBottom w:val="0"/>
      <w:divBdr>
        <w:top w:val="none" w:sz="0" w:space="0" w:color="auto"/>
        <w:left w:val="none" w:sz="0" w:space="0" w:color="auto"/>
        <w:bottom w:val="none" w:sz="0" w:space="0" w:color="auto"/>
        <w:right w:val="none" w:sz="0" w:space="0" w:color="auto"/>
      </w:divBdr>
    </w:div>
    <w:div w:id="1047294873">
      <w:bodyDiv w:val="1"/>
      <w:marLeft w:val="0"/>
      <w:marRight w:val="0"/>
      <w:marTop w:val="0"/>
      <w:marBottom w:val="0"/>
      <w:divBdr>
        <w:top w:val="none" w:sz="0" w:space="0" w:color="auto"/>
        <w:left w:val="none" w:sz="0" w:space="0" w:color="auto"/>
        <w:bottom w:val="none" w:sz="0" w:space="0" w:color="auto"/>
        <w:right w:val="none" w:sz="0" w:space="0" w:color="auto"/>
      </w:divBdr>
    </w:div>
    <w:div w:id="1047729428">
      <w:bodyDiv w:val="1"/>
      <w:marLeft w:val="0"/>
      <w:marRight w:val="0"/>
      <w:marTop w:val="0"/>
      <w:marBottom w:val="0"/>
      <w:divBdr>
        <w:top w:val="none" w:sz="0" w:space="0" w:color="auto"/>
        <w:left w:val="none" w:sz="0" w:space="0" w:color="auto"/>
        <w:bottom w:val="none" w:sz="0" w:space="0" w:color="auto"/>
        <w:right w:val="none" w:sz="0" w:space="0" w:color="auto"/>
      </w:divBdr>
    </w:div>
    <w:div w:id="1054230689">
      <w:bodyDiv w:val="1"/>
      <w:marLeft w:val="0"/>
      <w:marRight w:val="0"/>
      <w:marTop w:val="0"/>
      <w:marBottom w:val="0"/>
      <w:divBdr>
        <w:top w:val="none" w:sz="0" w:space="0" w:color="auto"/>
        <w:left w:val="none" w:sz="0" w:space="0" w:color="auto"/>
        <w:bottom w:val="none" w:sz="0" w:space="0" w:color="auto"/>
        <w:right w:val="none" w:sz="0" w:space="0" w:color="auto"/>
      </w:divBdr>
    </w:div>
    <w:div w:id="1054236076">
      <w:bodyDiv w:val="1"/>
      <w:marLeft w:val="0"/>
      <w:marRight w:val="0"/>
      <w:marTop w:val="0"/>
      <w:marBottom w:val="0"/>
      <w:divBdr>
        <w:top w:val="none" w:sz="0" w:space="0" w:color="auto"/>
        <w:left w:val="none" w:sz="0" w:space="0" w:color="auto"/>
        <w:bottom w:val="none" w:sz="0" w:space="0" w:color="auto"/>
        <w:right w:val="none" w:sz="0" w:space="0" w:color="auto"/>
      </w:divBdr>
    </w:div>
    <w:div w:id="1057437448">
      <w:bodyDiv w:val="1"/>
      <w:marLeft w:val="0"/>
      <w:marRight w:val="0"/>
      <w:marTop w:val="0"/>
      <w:marBottom w:val="0"/>
      <w:divBdr>
        <w:top w:val="none" w:sz="0" w:space="0" w:color="auto"/>
        <w:left w:val="none" w:sz="0" w:space="0" w:color="auto"/>
        <w:bottom w:val="none" w:sz="0" w:space="0" w:color="auto"/>
        <w:right w:val="none" w:sz="0" w:space="0" w:color="auto"/>
      </w:divBdr>
    </w:div>
    <w:div w:id="1058016463">
      <w:bodyDiv w:val="1"/>
      <w:marLeft w:val="0"/>
      <w:marRight w:val="0"/>
      <w:marTop w:val="0"/>
      <w:marBottom w:val="0"/>
      <w:divBdr>
        <w:top w:val="none" w:sz="0" w:space="0" w:color="auto"/>
        <w:left w:val="none" w:sz="0" w:space="0" w:color="auto"/>
        <w:bottom w:val="none" w:sz="0" w:space="0" w:color="auto"/>
        <w:right w:val="none" w:sz="0" w:space="0" w:color="auto"/>
      </w:divBdr>
    </w:div>
    <w:div w:id="1060372617">
      <w:bodyDiv w:val="1"/>
      <w:marLeft w:val="0"/>
      <w:marRight w:val="0"/>
      <w:marTop w:val="0"/>
      <w:marBottom w:val="0"/>
      <w:divBdr>
        <w:top w:val="none" w:sz="0" w:space="0" w:color="auto"/>
        <w:left w:val="none" w:sz="0" w:space="0" w:color="auto"/>
        <w:bottom w:val="none" w:sz="0" w:space="0" w:color="auto"/>
        <w:right w:val="none" w:sz="0" w:space="0" w:color="auto"/>
      </w:divBdr>
    </w:div>
    <w:div w:id="1063717156">
      <w:bodyDiv w:val="1"/>
      <w:marLeft w:val="0"/>
      <w:marRight w:val="0"/>
      <w:marTop w:val="0"/>
      <w:marBottom w:val="0"/>
      <w:divBdr>
        <w:top w:val="none" w:sz="0" w:space="0" w:color="auto"/>
        <w:left w:val="none" w:sz="0" w:space="0" w:color="auto"/>
        <w:bottom w:val="none" w:sz="0" w:space="0" w:color="auto"/>
        <w:right w:val="none" w:sz="0" w:space="0" w:color="auto"/>
      </w:divBdr>
    </w:div>
    <w:div w:id="1065882029">
      <w:bodyDiv w:val="1"/>
      <w:marLeft w:val="0"/>
      <w:marRight w:val="0"/>
      <w:marTop w:val="0"/>
      <w:marBottom w:val="0"/>
      <w:divBdr>
        <w:top w:val="none" w:sz="0" w:space="0" w:color="auto"/>
        <w:left w:val="none" w:sz="0" w:space="0" w:color="auto"/>
        <w:bottom w:val="none" w:sz="0" w:space="0" w:color="auto"/>
        <w:right w:val="none" w:sz="0" w:space="0" w:color="auto"/>
      </w:divBdr>
    </w:div>
    <w:div w:id="1068187736">
      <w:bodyDiv w:val="1"/>
      <w:marLeft w:val="0"/>
      <w:marRight w:val="0"/>
      <w:marTop w:val="0"/>
      <w:marBottom w:val="0"/>
      <w:divBdr>
        <w:top w:val="none" w:sz="0" w:space="0" w:color="auto"/>
        <w:left w:val="none" w:sz="0" w:space="0" w:color="auto"/>
        <w:bottom w:val="none" w:sz="0" w:space="0" w:color="auto"/>
        <w:right w:val="none" w:sz="0" w:space="0" w:color="auto"/>
      </w:divBdr>
    </w:div>
    <w:div w:id="1068303103">
      <w:bodyDiv w:val="1"/>
      <w:marLeft w:val="0"/>
      <w:marRight w:val="0"/>
      <w:marTop w:val="0"/>
      <w:marBottom w:val="0"/>
      <w:divBdr>
        <w:top w:val="none" w:sz="0" w:space="0" w:color="auto"/>
        <w:left w:val="none" w:sz="0" w:space="0" w:color="auto"/>
        <w:bottom w:val="none" w:sz="0" w:space="0" w:color="auto"/>
        <w:right w:val="none" w:sz="0" w:space="0" w:color="auto"/>
      </w:divBdr>
    </w:div>
    <w:div w:id="1068958453">
      <w:bodyDiv w:val="1"/>
      <w:marLeft w:val="0"/>
      <w:marRight w:val="0"/>
      <w:marTop w:val="0"/>
      <w:marBottom w:val="0"/>
      <w:divBdr>
        <w:top w:val="none" w:sz="0" w:space="0" w:color="auto"/>
        <w:left w:val="none" w:sz="0" w:space="0" w:color="auto"/>
        <w:bottom w:val="none" w:sz="0" w:space="0" w:color="auto"/>
        <w:right w:val="none" w:sz="0" w:space="0" w:color="auto"/>
      </w:divBdr>
    </w:div>
    <w:div w:id="1071582023">
      <w:bodyDiv w:val="1"/>
      <w:marLeft w:val="0"/>
      <w:marRight w:val="0"/>
      <w:marTop w:val="0"/>
      <w:marBottom w:val="0"/>
      <w:divBdr>
        <w:top w:val="none" w:sz="0" w:space="0" w:color="auto"/>
        <w:left w:val="none" w:sz="0" w:space="0" w:color="auto"/>
        <w:bottom w:val="none" w:sz="0" w:space="0" w:color="auto"/>
        <w:right w:val="none" w:sz="0" w:space="0" w:color="auto"/>
      </w:divBdr>
    </w:div>
    <w:div w:id="1075667068">
      <w:bodyDiv w:val="1"/>
      <w:marLeft w:val="0"/>
      <w:marRight w:val="0"/>
      <w:marTop w:val="0"/>
      <w:marBottom w:val="0"/>
      <w:divBdr>
        <w:top w:val="none" w:sz="0" w:space="0" w:color="auto"/>
        <w:left w:val="none" w:sz="0" w:space="0" w:color="auto"/>
        <w:bottom w:val="none" w:sz="0" w:space="0" w:color="auto"/>
        <w:right w:val="none" w:sz="0" w:space="0" w:color="auto"/>
      </w:divBdr>
    </w:div>
    <w:div w:id="1076438906">
      <w:bodyDiv w:val="1"/>
      <w:marLeft w:val="0"/>
      <w:marRight w:val="0"/>
      <w:marTop w:val="0"/>
      <w:marBottom w:val="0"/>
      <w:divBdr>
        <w:top w:val="none" w:sz="0" w:space="0" w:color="auto"/>
        <w:left w:val="none" w:sz="0" w:space="0" w:color="auto"/>
        <w:bottom w:val="none" w:sz="0" w:space="0" w:color="auto"/>
        <w:right w:val="none" w:sz="0" w:space="0" w:color="auto"/>
      </w:divBdr>
    </w:div>
    <w:div w:id="1076629033">
      <w:bodyDiv w:val="1"/>
      <w:marLeft w:val="0"/>
      <w:marRight w:val="0"/>
      <w:marTop w:val="0"/>
      <w:marBottom w:val="0"/>
      <w:divBdr>
        <w:top w:val="none" w:sz="0" w:space="0" w:color="auto"/>
        <w:left w:val="none" w:sz="0" w:space="0" w:color="auto"/>
        <w:bottom w:val="none" w:sz="0" w:space="0" w:color="auto"/>
        <w:right w:val="none" w:sz="0" w:space="0" w:color="auto"/>
      </w:divBdr>
    </w:div>
    <w:div w:id="1077246208">
      <w:bodyDiv w:val="1"/>
      <w:marLeft w:val="0"/>
      <w:marRight w:val="0"/>
      <w:marTop w:val="0"/>
      <w:marBottom w:val="0"/>
      <w:divBdr>
        <w:top w:val="none" w:sz="0" w:space="0" w:color="auto"/>
        <w:left w:val="none" w:sz="0" w:space="0" w:color="auto"/>
        <w:bottom w:val="none" w:sz="0" w:space="0" w:color="auto"/>
        <w:right w:val="none" w:sz="0" w:space="0" w:color="auto"/>
      </w:divBdr>
    </w:div>
    <w:div w:id="1077941204">
      <w:bodyDiv w:val="1"/>
      <w:marLeft w:val="0"/>
      <w:marRight w:val="0"/>
      <w:marTop w:val="0"/>
      <w:marBottom w:val="0"/>
      <w:divBdr>
        <w:top w:val="none" w:sz="0" w:space="0" w:color="auto"/>
        <w:left w:val="none" w:sz="0" w:space="0" w:color="auto"/>
        <w:bottom w:val="none" w:sz="0" w:space="0" w:color="auto"/>
        <w:right w:val="none" w:sz="0" w:space="0" w:color="auto"/>
      </w:divBdr>
    </w:div>
    <w:div w:id="1088110873">
      <w:bodyDiv w:val="1"/>
      <w:marLeft w:val="0"/>
      <w:marRight w:val="0"/>
      <w:marTop w:val="0"/>
      <w:marBottom w:val="0"/>
      <w:divBdr>
        <w:top w:val="none" w:sz="0" w:space="0" w:color="auto"/>
        <w:left w:val="none" w:sz="0" w:space="0" w:color="auto"/>
        <w:bottom w:val="none" w:sz="0" w:space="0" w:color="auto"/>
        <w:right w:val="none" w:sz="0" w:space="0" w:color="auto"/>
      </w:divBdr>
    </w:div>
    <w:div w:id="1089159234">
      <w:bodyDiv w:val="1"/>
      <w:marLeft w:val="0"/>
      <w:marRight w:val="0"/>
      <w:marTop w:val="0"/>
      <w:marBottom w:val="0"/>
      <w:divBdr>
        <w:top w:val="none" w:sz="0" w:space="0" w:color="auto"/>
        <w:left w:val="none" w:sz="0" w:space="0" w:color="auto"/>
        <w:bottom w:val="none" w:sz="0" w:space="0" w:color="auto"/>
        <w:right w:val="none" w:sz="0" w:space="0" w:color="auto"/>
      </w:divBdr>
    </w:div>
    <w:div w:id="1092167522">
      <w:bodyDiv w:val="1"/>
      <w:marLeft w:val="0"/>
      <w:marRight w:val="0"/>
      <w:marTop w:val="0"/>
      <w:marBottom w:val="0"/>
      <w:divBdr>
        <w:top w:val="none" w:sz="0" w:space="0" w:color="auto"/>
        <w:left w:val="none" w:sz="0" w:space="0" w:color="auto"/>
        <w:bottom w:val="none" w:sz="0" w:space="0" w:color="auto"/>
        <w:right w:val="none" w:sz="0" w:space="0" w:color="auto"/>
      </w:divBdr>
    </w:div>
    <w:div w:id="1092242441">
      <w:bodyDiv w:val="1"/>
      <w:marLeft w:val="0"/>
      <w:marRight w:val="0"/>
      <w:marTop w:val="0"/>
      <w:marBottom w:val="0"/>
      <w:divBdr>
        <w:top w:val="none" w:sz="0" w:space="0" w:color="auto"/>
        <w:left w:val="none" w:sz="0" w:space="0" w:color="auto"/>
        <w:bottom w:val="none" w:sz="0" w:space="0" w:color="auto"/>
        <w:right w:val="none" w:sz="0" w:space="0" w:color="auto"/>
      </w:divBdr>
    </w:div>
    <w:div w:id="1092974276">
      <w:bodyDiv w:val="1"/>
      <w:marLeft w:val="0"/>
      <w:marRight w:val="0"/>
      <w:marTop w:val="0"/>
      <w:marBottom w:val="0"/>
      <w:divBdr>
        <w:top w:val="none" w:sz="0" w:space="0" w:color="auto"/>
        <w:left w:val="none" w:sz="0" w:space="0" w:color="auto"/>
        <w:bottom w:val="none" w:sz="0" w:space="0" w:color="auto"/>
        <w:right w:val="none" w:sz="0" w:space="0" w:color="auto"/>
      </w:divBdr>
    </w:div>
    <w:div w:id="1094086561">
      <w:bodyDiv w:val="1"/>
      <w:marLeft w:val="0"/>
      <w:marRight w:val="0"/>
      <w:marTop w:val="0"/>
      <w:marBottom w:val="0"/>
      <w:divBdr>
        <w:top w:val="none" w:sz="0" w:space="0" w:color="auto"/>
        <w:left w:val="none" w:sz="0" w:space="0" w:color="auto"/>
        <w:bottom w:val="none" w:sz="0" w:space="0" w:color="auto"/>
        <w:right w:val="none" w:sz="0" w:space="0" w:color="auto"/>
      </w:divBdr>
    </w:div>
    <w:div w:id="1094978052">
      <w:bodyDiv w:val="1"/>
      <w:marLeft w:val="0"/>
      <w:marRight w:val="0"/>
      <w:marTop w:val="0"/>
      <w:marBottom w:val="0"/>
      <w:divBdr>
        <w:top w:val="none" w:sz="0" w:space="0" w:color="auto"/>
        <w:left w:val="none" w:sz="0" w:space="0" w:color="auto"/>
        <w:bottom w:val="none" w:sz="0" w:space="0" w:color="auto"/>
        <w:right w:val="none" w:sz="0" w:space="0" w:color="auto"/>
      </w:divBdr>
    </w:div>
    <w:div w:id="1097753684">
      <w:bodyDiv w:val="1"/>
      <w:marLeft w:val="0"/>
      <w:marRight w:val="0"/>
      <w:marTop w:val="0"/>
      <w:marBottom w:val="0"/>
      <w:divBdr>
        <w:top w:val="none" w:sz="0" w:space="0" w:color="auto"/>
        <w:left w:val="none" w:sz="0" w:space="0" w:color="auto"/>
        <w:bottom w:val="none" w:sz="0" w:space="0" w:color="auto"/>
        <w:right w:val="none" w:sz="0" w:space="0" w:color="auto"/>
      </w:divBdr>
    </w:div>
    <w:div w:id="1098521581">
      <w:bodyDiv w:val="1"/>
      <w:marLeft w:val="0"/>
      <w:marRight w:val="0"/>
      <w:marTop w:val="0"/>
      <w:marBottom w:val="0"/>
      <w:divBdr>
        <w:top w:val="none" w:sz="0" w:space="0" w:color="auto"/>
        <w:left w:val="none" w:sz="0" w:space="0" w:color="auto"/>
        <w:bottom w:val="none" w:sz="0" w:space="0" w:color="auto"/>
        <w:right w:val="none" w:sz="0" w:space="0" w:color="auto"/>
      </w:divBdr>
      <w:divsChild>
        <w:div w:id="387726759">
          <w:marLeft w:val="0"/>
          <w:marRight w:val="0"/>
          <w:marTop w:val="0"/>
          <w:marBottom w:val="0"/>
          <w:divBdr>
            <w:top w:val="none" w:sz="0" w:space="0" w:color="auto"/>
            <w:left w:val="none" w:sz="0" w:space="0" w:color="auto"/>
            <w:bottom w:val="none" w:sz="0" w:space="0" w:color="auto"/>
            <w:right w:val="none" w:sz="0" w:space="0" w:color="auto"/>
          </w:divBdr>
        </w:div>
        <w:div w:id="1108544610">
          <w:marLeft w:val="0"/>
          <w:marRight w:val="0"/>
          <w:marTop w:val="0"/>
          <w:marBottom w:val="0"/>
          <w:divBdr>
            <w:top w:val="none" w:sz="0" w:space="0" w:color="auto"/>
            <w:left w:val="none" w:sz="0" w:space="0" w:color="auto"/>
            <w:bottom w:val="none" w:sz="0" w:space="0" w:color="auto"/>
            <w:right w:val="none" w:sz="0" w:space="0" w:color="auto"/>
          </w:divBdr>
          <w:divsChild>
            <w:div w:id="600338337">
              <w:marLeft w:val="0"/>
              <w:marRight w:val="0"/>
              <w:marTop w:val="0"/>
              <w:marBottom w:val="0"/>
              <w:divBdr>
                <w:top w:val="none" w:sz="0" w:space="0" w:color="auto"/>
                <w:left w:val="none" w:sz="0" w:space="0" w:color="auto"/>
                <w:bottom w:val="none" w:sz="0" w:space="0" w:color="auto"/>
                <w:right w:val="none" w:sz="0" w:space="0" w:color="auto"/>
              </w:divBdr>
              <w:divsChild>
                <w:div w:id="1321814963">
                  <w:marLeft w:val="0"/>
                  <w:marRight w:val="0"/>
                  <w:marTop w:val="0"/>
                  <w:marBottom w:val="0"/>
                  <w:divBdr>
                    <w:top w:val="none" w:sz="0" w:space="0" w:color="auto"/>
                    <w:left w:val="none" w:sz="0" w:space="0" w:color="auto"/>
                    <w:bottom w:val="none" w:sz="0" w:space="0" w:color="auto"/>
                    <w:right w:val="none" w:sz="0" w:space="0" w:color="auto"/>
                  </w:divBdr>
                  <w:divsChild>
                    <w:div w:id="7826502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59065356">
              <w:marLeft w:val="0"/>
              <w:marRight w:val="0"/>
              <w:marTop w:val="0"/>
              <w:marBottom w:val="0"/>
              <w:divBdr>
                <w:top w:val="none" w:sz="0" w:space="0" w:color="auto"/>
                <w:left w:val="none" w:sz="0" w:space="0" w:color="auto"/>
                <w:bottom w:val="none" w:sz="0" w:space="0" w:color="auto"/>
                <w:right w:val="none" w:sz="0" w:space="0" w:color="auto"/>
              </w:divBdr>
            </w:div>
            <w:div w:id="1363167402">
              <w:marLeft w:val="0"/>
              <w:marRight w:val="0"/>
              <w:marTop w:val="0"/>
              <w:marBottom w:val="0"/>
              <w:divBdr>
                <w:top w:val="none" w:sz="0" w:space="0" w:color="auto"/>
                <w:left w:val="none" w:sz="0" w:space="0" w:color="auto"/>
                <w:bottom w:val="none" w:sz="0" w:space="0" w:color="auto"/>
                <w:right w:val="none" w:sz="0" w:space="0" w:color="auto"/>
              </w:divBdr>
            </w:div>
            <w:div w:id="174518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16148">
      <w:bodyDiv w:val="1"/>
      <w:marLeft w:val="0"/>
      <w:marRight w:val="0"/>
      <w:marTop w:val="0"/>
      <w:marBottom w:val="0"/>
      <w:divBdr>
        <w:top w:val="none" w:sz="0" w:space="0" w:color="auto"/>
        <w:left w:val="none" w:sz="0" w:space="0" w:color="auto"/>
        <w:bottom w:val="none" w:sz="0" w:space="0" w:color="auto"/>
        <w:right w:val="none" w:sz="0" w:space="0" w:color="auto"/>
      </w:divBdr>
    </w:div>
    <w:div w:id="1101871781">
      <w:bodyDiv w:val="1"/>
      <w:marLeft w:val="0"/>
      <w:marRight w:val="0"/>
      <w:marTop w:val="0"/>
      <w:marBottom w:val="0"/>
      <w:divBdr>
        <w:top w:val="none" w:sz="0" w:space="0" w:color="auto"/>
        <w:left w:val="none" w:sz="0" w:space="0" w:color="auto"/>
        <w:bottom w:val="none" w:sz="0" w:space="0" w:color="auto"/>
        <w:right w:val="none" w:sz="0" w:space="0" w:color="auto"/>
      </w:divBdr>
    </w:div>
    <w:div w:id="1102260368">
      <w:bodyDiv w:val="1"/>
      <w:marLeft w:val="0"/>
      <w:marRight w:val="0"/>
      <w:marTop w:val="0"/>
      <w:marBottom w:val="0"/>
      <w:divBdr>
        <w:top w:val="none" w:sz="0" w:space="0" w:color="auto"/>
        <w:left w:val="none" w:sz="0" w:space="0" w:color="auto"/>
        <w:bottom w:val="none" w:sz="0" w:space="0" w:color="auto"/>
        <w:right w:val="none" w:sz="0" w:space="0" w:color="auto"/>
      </w:divBdr>
    </w:div>
    <w:div w:id="1102536152">
      <w:bodyDiv w:val="1"/>
      <w:marLeft w:val="0"/>
      <w:marRight w:val="0"/>
      <w:marTop w:val="0"/>
      <w:marBottom w:val="0"/>
      <w:divBdr>
        <w:top w:val="none" w:sz="0" w:space="0" w:color="auto"/>
        <w:left w:val="none" w:sz="0" w:space="0" w:color="auto"/>
        <w:bottom w:val="none" w:sz="0" w:space="0" w:color="auto"/>
        <w:right w:val="none" w:sz="0" w:space="0" w:color="auto"/>
      </w:divBdr>
    </w:div>
    <w:div w:id="1103264370">
      <w:bodyDiv w:val="1"/>
      <w:marLeft w:val="0"/>
      <w:marRight w:val="0"/>
      <w:marTop w:val="0"/>
      <w:marBottom w:val="0"/>
      <w:divBdr>
        <w:top w:val="none" w:sz="0" w:space="0" w:color="auto"/>
        <w:left w:val="none" w:sz="0" w:space="0" w:color="auto"/>
        <w:bottom w:val="none" w:sz="0" w:space="0" w:color="auto"/>
        <w:right w:val="none" w:sz="0" w:space="0" w:color="auto"/>
      </w:divBdr>
    </w:div>
    <w:div w:id="1103498996">
      <w:bodyDiv w:val="1"/>
      <w:marLeft w:val="0"/>
      <w:marRight w:val="0"/>
      <w:marTop w:val="0"/>
      <w:marBottom w:val="0"/>
      <w:divBdr>
        <w:top w:val="none" w:sz="0" w:space="0" w:color="auto"/>
        <w:left w:val="none" w:sz="0" w:space="0" w:color="auto"/>
        <w:bottom w:val="none" w:sz="0" w:space="0" w:color="auto"/>
        <w:right w:val="none" w:sz="0" w:space="0" w:color="auto"/>
      </w:divBdr>
    </w:div>
    <w:div w:id="1106390903">
      <w:bodyDiv w:val="1"/>
      <w:marLeft w:val="0"/>
      <w:marRight w:val="0"/>
      <w:marTop w:val="0"/>
      <w:marBottom w:val="0"/>
      <w:divBdr>
        <w:top w:val="none" w:sz="0" w:space="0" w:color="auto"/>
        <w:left w:val="none" w:sz="0" w:space="0" w:color="auto"/>
        <w:bottom w:val="none" w:sz="0" w:space="0" w:color="auto"/>
        <w:right w:val="none" w:sz="0" w:space="0" w:color="auto"/>
      </w:divBdr>
    </w:div>
    <w:div w:id="1107582536">
      <w:bodyDiv w:val="1"/>
      <w:marLeft w:val="0"/>
      <w:marRight w:val="0"/>
      <w:marTop w:val="0"/>
      <w:marBottom w:val="0"/>
      <w:divBdr>
        <w:top w:val="none" w:sz="0" w:space="0" w:color="auto"/>
        <w:left w:val="none" w:sz="0" w:space="0" w:color="auto"/>
        <w:bottom w:val="none" w:sz="0" w:space="0" w:color="auto"/>
        <w:right w:val="none" w:sz="0" w:space="0" w:color="auto"/>
      </w:divBdr>
    </w:div>
    <w:div w:id="1108310897">
      <w:bodyDiv w:val="1"/>
      <w:marLeft w:val="0"/>
      <w:marRight w:val="0"/>
      <w:marTop w:val="0"/>
      <w:marBottom w:val="0"/>
      <w:divBdr>
        <w:top w:val="none" w:sz="0" w:space="0" w:color="auto"/>
        <w:left w:val="none" w:sz="0" w:space="0" w:color="auto"/>
        <w:bottom w:val="none" w:sz="0" w:space="0" w:color="auto"/>
        <w:right w:val="none" w:sz="0" w:space="0" w:color="auto"/>
      </w:divBdr>
    </w:div>
    <w:div w:id="1108966374">
      <w:bodyDiv w:val="1"/>
      <w:marLeft w:val="0"/>
      <w:marRight w:val="0"/>
      <w:marTop w:val="0"/>
      <w:marBottom w:val="0"/>
      <w:divBdr>
        <w:top w:val="none" w:sz="0" w:space="0" w:color="auto"/>
        <w:left w:val="none" w:sz="0" w:space="0" w:color="auto"/>
        <w:bottom w:val="none" w:sz="0" w:space="0" w:color="auto"/>
        <w:right w:val="none" w:sz="0" w:space="0" w:color="auto"/>
      </w:divBdr>
    </w:div>
    <w:div w:id="1109740630">
      <w:bodyDiv w:val="1"/>
      <w:marLeft w:val="0"/>
      <w:marRight w:val="0"/>
      <w:marTop w:val="0"/>
      <w:marBottom w:val="0"/>
      <w:divBdr>
        <w:top w:val="none" w:sz="0" w:space="0" w:color="auto"/>
        <w:left w:val="none" w:sz="0" w:space="0" w:color="auto"/>
        <w:bottom w:val="none" w:sz="0" w:space="0" w:color="auto"/>
        <w:right w:val="none" w:sz="0" w:space="0" w:color="auto"/>
      </w:divBdr>
    </w:div>
    <w:div w:id="1110515324">
      <w:bodyDiv w:val="1"/>
      <w:marLeft w:val="0"/>
      <w:marRight w:val="0"/>
      <w:marTop w:val="0"/>
      <w:marBottom w:val="0"/>
      <w:divBdr>
        <w:top w:val="none" w:sz="0" w:space="0" w:color="auto"/>
        <w:left w:val="none" w:sz="0" w:space="0" w:color="auto"/>
        <w:bottom w:val="none" w:sz="0" w:space="0" w:color="auto"/>
        <w:right w:val="none" w:sz="0" w:space="0" w:color="auto"/>
      </w:divBdr>
    </w:div>
    <w:div w:id="1111360005">
      <w:bodyDiv w:val="1"/>
      <w:marLeft w:val="0"/>
      <w:marRight w:val="0"/>
      <w:marTop w:val="0"/>
      <w:marBottom w:val="0"/>
      <w:divBdr>
        <w:top w:val="none" w:sz="0" w:space="0" w:color="auto"/>
        <w:left w:val="none" w:sz="0" w:space="0" w:color="auto"/>
        <w:bottom w:val="none" w:sz="0" w:space="0" w:color="auto"/>
        <w:right w:val="none" w:sz="0" w:space="0" w:color="auto"/>
      </w:divBdr>
    </w:div>
    <w:div w:id="1112163014">
      <w:bodyDiv w:val="1"/>
      <w:marLeft w:val="0"/>
      <w:marRight w:val="0"/>
      <w:marTop w:val="0"/>
      <w:marBottom w:val="0"/>
      <w:divBdr>
        <w:top w:val="none" w:sz="0" w:space="0" w:color="auto"/>
        <w:left w:val="none" w:sz="0" w:space="0" w:color="auto"/>
        <w:bottom w:val="none" w:sz="0" w:space="0" w:color="auto"/>
        <w:right w:val="none" w:sz="0" w:space="0" w:color="auto"/>
      </w:divBdr>
    </w:div>
    <w:div w:id="1113550476">
      <w:bodyDiv w:val="1"/>
      <w:marLeft w:val="0"/>
      <w:marRight w:val="0"/>
      <w:marTop w:val="0"/>
      <w:marBottom w:val="0"/>
      <w:divBdr>
        <w:top w:val="none" w:sz="0" w:space="0" w:color="auto"/>
        <w:left w:val="none" w:sz="0" w:space="0" w:color="auto"/>
        <w:bottom w:val="none" w:sz="0" w:space="0" w:color="auto"/>
        <w:right w:val="none" w:sz="0" w:space="0" w:color="auto"/>
      </w:divBdr>
    </w:div>
    <w:div w:id="1117020666">
      <w:bodyDiv w:val="1"/>
      <w:marLeft w:val="0"/>
      <w:marRight w:val="0"/>
      <w:marTop w:val="0"/>
      <w:marBottom w:val="0"/>
      <w:divBdr>
        <w:top w:val="none" w:sz="0" w:space="0" w:color="auto"/>
        <w:left w:val="none" w:sz="0" w:space="0" w:color="auto"/>
        <w:bottom w:val="none" w:sz="0" w:space="0" w:color="auto"/>
        <w:right w:val="none" w:sz="0" w:space="0" w:color="auto"/>
      </w:divBdr>
    </w:div>
    <w:div w:id="1121148612">
      <w:bodyDiv w:val="1"/>
      <w:marLeft w:val="0"/>
      <w:marRight w:val="0"/>
      <w:marTop w:val="0"/>
      <w:marBottom w:val="0"/>
      <w:divBdr>
        <w:top w:val="none" w:sz="0" w:space="0" w:color="auto"/>
        <w:left w:val="none" w:sz="0" w:space="0" w:color="auto"/>
        <w:bottom w:val="none" w:sz="0" w:space="0" w:color="auto"/>
        <w:right w:val="none" w:sz="0" w:space="0" w:color="auto"/>
      </w:divBdr>
    </w:div>
    <w:div w:id="1122187885">
      <w:bodyDiv w:val="1"/>
      <w:marLeft w:val="0"/>
      <w:marRight w:val="0"/>
      <w:marTop w:val="0"/>
      <w:marBottom w:val="0"/>
      <w:divBdr>
        <w:top w:val="none" w:sz="0" w:space="0" w:color="auto"/>
        <w:left w:val="none" w:sz="0" w:space="0" w:color="auto"/>
        <w:bottom w:val="none" w:sz="0" w:space="0" w:color="auto"/>
        <w:right w:val="none" w:sz="0" w:space="0" w:color="auto"/>
      </w:divBdr>
    </w:div>
    <w:div w:id="1122379454">
      <w:bodyDiv w:val="1"/>
      <w:marLeft w:val="0"/>
      <w:marRight w:val="0"/>
      <w:marTop w:val="0"/>
      <w:marBottom w:val="0"/>
      <w:divBdr>
        <w:top w:val="none" w:sz="0" w:space="0" w:color="auto"/>
        <w:left w:val="none" w:sz="0" w:space="0" w:color="auto"/>
        <w:bottom w:val="none" w:sz="0" w:space="0" w:color="auto"/>
        <w:right w:val="none" w:sz="0" w:space="0" w:color="auto"/>
      </w:divBdr>
    </w:div>
    <w:div w:id="1123040467">
      <w:bodyDiv w:val="1"/>
      <w:marLeft w:val="0"/>
      <w:marRight w:val="0"/>
      <w:marTop w:val="0"/>
      <w:marBottom w:val="0"/>
      <w:divBdr>
        <w:top w:val="none" w:sz="0" w:space="0" w:color="auto"/>
        <w:left w:val="none" w:sz="0" w:space="0" w:color="auto"/>
        <w:bottom w:val="none" w:sz="0" w:space="0" w:color="auto"/>
        <w:right w:val="none" w:sz="0" w:space="0" w:color="auto"/>
      </w:divBdr>
    </w:div>
    <w:div w:id="1123690908">
      <w:bodyDiv w:val="1"/>
      <w:marLeft w:val="0"/>
      <w:marRight w:val="0"/>
      <w:marTop w:val="0"/>
      <w:marBottom w:val="0"/>
      <w:divBdr>
        <w:top w:val="none" w:sz="0" w:space="0" w:color="auto"/>
        <w:left w:val="none" w:sz="0" w:space="0" w:color="auto"/>
        <w:bottom w:val="none" w:sz="0" w:space="0" w:color="auto"/>
        <w:right w:val="none" w:sz="0" w:space="0" w:color="auto"/>
      </w:divBdr>
    </w:div>
    <w:div w:id="1123958495">
      <w:bodyDiv w:val="1"/>
      <w:marLeft w:val="0"/>
      <w:marRight w:val="0"/>
      <w:marTop w:val="0"/>
      <w:marBottom w:val="0"/>
      <w:divBdr>
        <w:top w:val="none" w:sz="0" w:space="0" w:color="auto"/>
        <w:left w:val="none" w:sz="0" w:space="0" w:color="auto"/>
        <w:bottom w:val="none" w:sz="0" w:space="0" w:color="auto"/>
        <w:right w:val="none" w:sz="0" w:space="0" w:color="auto"/>
      </w:divBdr>
    </w:div>
    <w:div w:id="1126922720">
      <w:bodyDiv w:val="1"/>
      <w:marLeft w:val="0"/>
      <w:marRight w:val="0"/>
      <w:marTop w:val="0"/>
      <w:marBottom w:val="0"/>
      <w:divBdr>
        <w:top w:val="none" w:sz="0" w:space="0" w:color="auto"/>
        <w:left w:val="none" w:sz="0" w:space="0" w:color="auto"/>
        <w:bottom w:val="none" w:sz="0" w:space="0" w:color="auto"/>
        <w:right w:val="none" w:sz="0" w:space="0" w:color="auto"/>
      </w:divBdr>
    </w:div>
    <w:div w:id="1128015790">
      <w:bodyDiv w:val="1"/>
      <w:marLeft w:val="0"/>
      <w:marRight w:val="0"/>
      <w:marTop w:val="0"/>
      <w:marBottom w:val="0"/>
      <w:divBdr>
        <w:top w:val="none" w:sz="0" w:space="0" w:color="auto"/>
        <w:left w:val="none" w:sz="0" w:space="0" w:color="auto"/>
        <w:bottom w:val="none" w:sz="0" w:space="0" w:color="auto"/>
        <w:right w:val="none" w:sz="0" w:space="0" w:color="auto"/>
      </w:divBdr>
    </w:div>
    <w:div w:id="1128164053">
      <w:bodyDiv w:val="1"/>
      <w:marLeft w:val="0"/>
      <w:marRight w:val="0"/>
      <w:marTop w:val="0"/>
      <w:marBottom w:val="0"/>
      <w:divBdr>
        <w:top w:val="none" w:sz="0" w:space="0" w:color="auto"/>
        <w:left w:val="none" w:sz="0" w:space="0" w:color="auto"/>
        <w:bottom w:val="none" w:sz="0" w:space="0" w:color="auto"/>
        <w:right w:val="none" w:sz="0" w:space="0" w:color="auto"/>
      </w:divBdr>
    </w:div>
    <w:div w:id="1130443475">
      <w:bodyDiv w:val="1"/>
      <w:marLeft w:val="0"/>
      <w:marRight w:val="0"/>
      <w:marTop w:val="0"/>
      <w:marBottom w:val="0"/>
      <w:divBdr>
        <w:top w:val="none" w:sz="0" w:space="0" w:color="auto"/>
        <w:left w:val="none" w:sz="0" w:space="0" w:color="auto"/>
        <w:bottom w:val="none" w:sz="0" w:space="0" w:color="auto"/>
        <w:right w:val="none" w:sz="0" w:space="0" w:color="auto"/>
      </w:divBdr>
    </w:div>
    <w:div w:id="1130628783">
      <w:bodyDiv w:val="1"/>
      <w:marLeft w:val="0"/>
      <w:marRight w:val="0"/>
      <w:marTop w:val="0"/>
      <w:marBottom w:val="0"/>
      <w:divBdr>
        <w:top w:val="none" w:sz="0" w:space="0" w:color="auto"/>
        <w:left w:val="none" w:sz="0" w:space="0" w:color="auto"/>
        <w:bottom w:val="none" w:sz="0" w:space="0" w:color="auto"/>
        <w:right w:val="none" w:sz="0" w:space="0" w:color="auto"/>
      </w:divBdr>
    </w:div>
    <w:div w:id="1130631011">
      <w:bodyDiv w:val="1"/>
      <w:marLeft w:val="0"/>
      <w:marRight w:val="0"/>
      <w:marTop w:val="0"/>
      <w:marBottom w:val="0"/>
      <w:divBdr>
        <w:top w:val="none" w:sz="0" w:space="0" w:color="auto"/>
        <w:left w:val="none" w:sz="0" w:space="0" w:color="auto"/>
        <w:bottom w:val="none" w:sz="0" w:space="0" w:color="auto"/>
        <w:right w:val="none" w:sz="0" w:space="0" w:color="auto"/>
      </w:divBdr>
    </w:div>
    <w:div w:id="1131168341">
      <w:bodyDiv w:val="1"/>
      <w:marLeft w:val="0"/>
      <w:marRight w:val="0"/>
      <w:marTop w:val="0"/>
      <w:marBottom w:val="0"/>
      <w:divBdr>
        <w:top w:val="none" w:sz="0" w:space="0" w:color="auto"/>
        <w:left w:val="none" w:sz="0" w:space="0" w:color="auto"/>
        <w:bottom w:val="none" w:sz="0" w:space="0" w:color="auto"/>
        <w:right w:val="none" w:sz="0" w:space="0" w:color="auto"/>
      </w:divBdr>
    </w:div>
    <w:div w:id="1131897578">
      <w:bodyDiv w:val="1"/>
      <w:marLeft w:val="0"/>
      <w:marRight w:val="0"/>
      <w:marTop w:val="0"/>
      <w:marBottom w:val="0"/>
      <w:divBdr>
        <w:top w:val="none" w:sz="0" w:space="0" w:color="auto"/>
        <w:left w:val="none" w:sz="0" w:space="0" w:color="auto"/>
        <w:bottom w:val="none" w:sz="0" w:space="0" w:color="auto"/>
        <w:right w:val="none" w:sz="0" w:space="0" w:color="auto"/>
      </w:divBdr>
    </w:div>
    <w:div w:id="1132284476">
      <w:bodyDiv w:val="1"/>
      <w:marLeft w:val="0"/>
      <w:marRight w:val="0"/>
      <w:marTop w:val="0"/>
      <w:marBottom w:val="0"/>
      <w:divBdr>
        <w:top w:val="none" w:sz="0" w:space="0" w:color="auto"/>
        <w:left w:val="none" w:sz="0" w:space="0" w:color="auto"/>
        <w:bottom w:val="none" w:sz="0" w:space="0" w:color="auto"/>
        <w:right w:val="none" w:sz="0" w:space="0" w:color="auto"/>
      </w:divBdr>
    </w:div>
    <w:div w:id="1136214954">
      <w:bodyDiv w:val="1"/>
      <w:marLeft w:val="0"/>
      <w:marRight w:val="0"/>
      <w:marTop w:val="0"/>
      <w:marBottom w:val="0"/>
      <w:divBdr>
        <w:top w:val="none" w:sz="0" w:space="0" w:color="auto"/>
        <w:left w:val="none" w:sz="0" w:space="0" w:color="auto"/>
        <w:bottom w:val="none" w:sz="0" w:space="0" w:color="auto"/>
        <w:right w:val="none" w:sz="0" w:space="0" w:color="auto"/>
      </w:divBdr>
    </w:div>
    <w:div w:id="1136335531">
      <w:bodyDiv w:val="1"/>
      <w:marLeft w:val="0"/>
      <w:marRight w:val="0"/>
      <w:marTop w:val="0"/>
      <w:marBottom w:val="0"/>
      <w:divBdr>
        <w:top w:val="none" w:sz="0" w:space="0" w:color="auto"/>
        <w:left w:val="none" w:sz="0" w:space="0" w:color="auto"/>
        <w:bottom w:val="none" w:sz="0" w:space="0" w:color="auto"/>
        <w:right w:val="none" w:sz="0" w:space="0" w:color="auto"/>
      </w:divBdr>
    </w:div>
    <w:div w:id="1136414364">
      <w:bodyDiv w:val="1"/>
      <w:marLeft w:val="0"/>
      <w:marRight w:val="0"/>
      <w:marTop w:val="0"/>
      <w:marBottom w:val="0"/>
      <w:divBdr>
        <w:top w:val="none" w:sz="0" w:space="0" w:color="auto"/>
        <w:left w:val="none" w:sz="0" w:space="0" w:color="auto"/>
        <w:bottom w:val="none" w:sz="0" w:space="0" w:color="auto"/>
        <w:right w:val="none" w:sz="0" w:space="0" w:color="auto"/>
      </w:divBdr>
    </w:div>
    <w:div w:id="1138885225">
      <w:bodyDiv w:val="1"/>
      <w:marLeft w:val="0"/>
      <w:marRight w:val="0"/>
      <w:marTop w:val="0"/>
      <w:marBottom w:val="0"/>
      <w:divBdr>
        <w:top w:val="none" w:sz="0" w:space="0" w:color="auto"/>
        <w:left w:val="none" w:sz="0" w:space="0" w:color="auto"/>
        <w:bottom w:val="none" w:sz="0" w:space="0" w:color="auto"/>
        <w:right w:val="none" w:sz="0" w:space="0" w:color="auto"/>
      </w:divBdr>
    </w:div>
    <w:div w:id="1139035921">
      <w:bodyDiv w:val="1"/>
      <w:marLeft w:val="0"/>
      <w:marRight w:val="0"/>
      <w:marTop w:val="0"/>
      <w:marBottom w:val="0"/>
      <w:divBdr>
        <w:top w:val="none" w:sz="0" w:space="0" w:color="auto"/>
        <w:left w:val="none" w:sz="0" w:space="0" w:color="auto"/>
        <w:bottom w:val="none" w:sz="0" w:space="0" w:color="auto"/>
        <w:right w:val="none" w:sz="0" w:space="0" w:color="auto"/>
      </w:divBdr>
    </w:div>
    <w:div w:id="1139806582">
      <w:bodyDiv w:val="1"/>
      <w:marLeft w:val="0"/>
      <w:marRight w:val="0"/>
      <w:marTop w:val="0"/>
      <w:marBottom w:val="0"/>
      <w:divBdr>
        <w:top w:val="none" w:sz="0" w:space="0" w:color="auto"/>
        <w:left w:val="none" w:sz="0" w:space="0" w:color="auto"/>
        <w:bottom w:val="none" w:sz="0" w:space="0" w:color="auto"/>
        <w:right w:val="none" w:sz="0" w:space="0" w:color="auto"/>
      </w:divBdr>
    </w:div>
    <w:div w:id="1140807094">
      <w:bodyDiv w:val="1"/>
      <w:marLeft w:val="0"/>
      <w:marRight w:val="0"/>
      <w:marTop w:val="0"/>
      <w:marBottom w:val="0"/>
      <w:divBdr>
        <w:top w:val="none" w:sz="0" w:space="0" w:color="auto"/>
        <w:left w:val="none" w:sz="0" w:space="0" w:color="auto"/>
        <w:bottom w:val="none" w:sz="0" w:space="0" w:color="auto"/>
        <w:right w:val="none" w:sz="0" w:space="0" w:color="auto"/>
      </w:divBdr>
    </w:div>
    <w:div w:id="1140877675">
      <w:bodyDiv w:val="1"/>
      <w:marLeft w:val="0"/>
      <w:marRight w:val="0"/>
      <w:marTop w:val="0"/>
      <w:marBottom w:val="0"/>
      <w:divBdr>
        <w:top w:val="none" w:sz="0" w:space="0" w:color="auto"/>
        <w:left w:val="none" w:sz="0" w:space="0" w:color="auto"/>
        <w:bottom w:val="none" w:sz="0" w:space="0" w:color="auto"/>
        <w:right w:val="none" w:sz="0" w:space="0" w:color="auto"/>
      </w:divBdr>
    </w:div>
    <w:div w:id="1143931050">
      <w:bodyDiv w:val="1"/>
      <w:marLeft w:val="0"/>
      <w:marRight w:val="0"/>
      <w:marTop w:val="0"/>
      <w:marBottom w:val="0"/>
      <w:divBdr>
        <w:top w:val="none" w:sz="0" w:space="0" w:color="auto"/>
        <w:left w:val="none" w:sz="0" w:space="0" w:color="auto"/>
        <w:bottom w:val="none" w:sz="0" w:space="0" w:color="auto"/>
        <w:right w:val="none" w:sz="0" w:space="0" w:color="auto"/>
      </w:divBdr>
    </w:div>
    <w:div w:id="1149980129">
      <w:bodyDiv w:val="1"/>
      <w:marLeft w:val="0"/>
      <w:marRight w:val="0"/>
      <w:marTop w:val="0"/>
      <w:marBottom w:val="0"/>
      <w:divBdr>
        <w:top w:val="none" w:sz="0" w:space="0" w:color="auto"/>
        <w:left w:val="none" w:sz="0" w:space="0" w:color="auto"/>
        <w:bottom w:val="none" w:sz="0" w:space="0" w:color="auto"/>
        <w:right w:val="none" w:sz="0" w:space="0" w:color="auto"/>
      </w:divBdr>
    </w:div>
    <w:div w:id="1150174578">
      <w:bodyDiv w:val="1"/>
      <w:marLeft w:val="0"/>
      <w:marRight w:val="0"/>
      <w:marTop w:val="0"/>
      <w:marBottom w:val="0"/>
      <w:divBdr>
        <w:top w:val="none" w:sz="0" w:space="0" w:color="auto"/>
        <w:left w:val="none" w:sz="0" w:space="0" w:color="auto"/>
        <w:bottom w:val="none" w:sz="0" w:space="0" w:color="auto"/>
        <w:right w:val="none" w:sz="0" w:space="0" w:color="auto"/>
      </w:divBdr>
    </w:div>
    <w:div w:id="1152019952">
      <w:bodyDiv w:val="1"/>
      <w:marLeft w:val="0"/>
      <w:marRight w:val="0"/>
      <w:marTop w:val="0"/>
      <w:marBottom w:val="0"/>
      <w:divBdr>
        <w:top w:val="none" w:sz="0" w:space="0" w:color="auto"/>
        <w:left w:val="none" w:sz="0" w:space="0" w:color="auto"/>
        <w:bottom w:val="none" w:sz="0" w:space="0" w:color="auto"/>
        <w:right w:val="none" w:sz="0" w:space="0" w:color="auto"/>
      </w:divBdr>
    </w:div>
    <w:div w:id="1153181699">
      <w:bodyDiv w:val="1"/>
      <w:marLeft w:val="0"/>
      <w:marRight w:val="0"/>
      <w:marTop w:val="0"/>
      <w:marBottom w:val="0"/>
      <w:divBdr>
        <w:top w:val="none" w:sz="0" w:space="0" w:color="auto"/>
        <w:left w:val="none" w:sz="0" w:space="0" w:color="auto"/>
        <w:bottom w:val="none" w:sz="0" w:space="0" w:color="auto"/>
        <w:right w:val="none" w:sz="0" w:space="0" w:color="auto"/>
      </w:divBdr>
    </w:div>
    <w:div w:id="1154837571">
      <w:bodyDiv w:val="1"/>
      <w:marLeft w:val="0"/>
      <w:marRight w:val="0"/>
      <w:marTop w:val="0"/>
      <w:marBottom w:val="0"/>
      <w:divBdr>
        <w:top w:val="none" w:sz="0" w:space="0" w:color="auto"/>
        <w:left w:val="none" w:sz="0" w:space="0" w:color="auto"/>
        <w:bottom w:val="none" w:sz="0" w:space="0" w:color="auto"/>
        <w:right w:val="none" w:sz="0" w:space="0" w:color="auto"/>
      </w:divBdr>
    </w:div>
    <w:div w:id="1156411560">
      <w:bodyDiv w:val="1"/>
      <w:marLeft w:val="0"/>
      <w:marRight w:val="0"/>
      <w:marTop w:val="0"/>
      <w:marBottom w:val="0"/>
      <w:divBdr>
        <w:top w:val="none" w:sz="0" w:space="0" w:color="auto"/>
        <w:left w:val="none" w:sz="0" w:space="0" w:color="auto"/>
        <w:bottom w:val="none" w:sz="0" w:space="0" w:color="auto"/>
        <w:right w:val="none" w:sz="0" w:space="0" w:color="auto"/>
      </w:divBdr>
    </w:div>
    <w:div w:id="1157845098">
      <w:bodyDiv w:val="1"/>
      <w:marLeft w:val="0"/>
      <w:marRight w:val="0"/>
      <w:marTop w:val="0"/>
      <w:marBottom w:val="0"/>
      <w:divBdr>
        <w:top w:val="none" w:sz="0" w:space="0" w:color="auto"/>
        <w:left w:val="none" w:sz="0" w:space="0" w:color="auto"/>
        <w:bottom w:val="none" w:sz="0" w:space="0" w:color="auto"/>
        <w:right w:val="none" w:sz="0" w:space="0" w:color="auto"/>
      </w:divBdr>
    </w:div>
    <w:div w:id="1158350264">
      <w:bodyDiv w:val="1"/>
      <w:marLeft w:val="0"/>
      <w:marRight w:val="0"/>
      <w:marTop w:val="0"/>
      <w:marBottom w:val="0"/>
      <w:divBdr>
        <w:top w:val="none" w:sz="0" w:space="0" w:color="auto"/>
        <w:left w:val="none" w:sz="0" w:space="0" w:color="auto"/>
        <w:bottom w:val="none" w:sz="0" w:space="0" w:color="auto"/>
        <w:right w:val="none" w:sz="0" w:space="0" w:color="auto"/>
      </w:divBdr>
      <w:divsChild>
        <w:div w:id="2019843804">
          <w:marLeft w:val="0"/>
          <w:marRight w:val="0"/>
          <w:marTop w:val="0"/>
          <w:marBottom w:val="0"/>
          <w:divBdr>
            <w:top w:val="none" w:sz="0" w:space="0" w:color="auto"/>
            <w:left w:val="none" w:sz="0" w:space="0" w:color="auto"/>
            <w:bottom w:val="none" w:sz="0" w:space="0" w:color="auto"/>
            <w:right w:val="none" w:sz="0" w:space="0" w:color="auto"/>
          </w:divBdr>
        </w:div>
      </w:divsChild>
    </w:div>
    <w:div w:id="1159156394">
      <w:bodyDiv w:val="1"/>
      <w:marLeft w:val="0"/>
      <w:marRight w:val="0"/>
      <w:marTop w:val="0"/>
      <w:marBottom w:val="0"/>
      <w:divBdr>
        <w:top w:val="none" w:sz="0" w:space="0" w:color="auto"/>
        <w:left w:val="none" w:sz="0" w:space="0" w:color="auto"/>
        <w:bottom w:val="none" w:sz="0" w:space="0" w:color="auto"/>
        <w:right w:val="none" w:sz="0" w:space="0" w:color="auto"/>
      </w:divBdr>
    </w:div>
    <w:div w:id="1159426428">
      <w:bodyDiv w:val="1"/>
      <w:marLeft w:val="0"/>
      <w:marRight w:val="0"/>
      <w:marTop w:val="0"/>
      <w:marBottom w:val="0"/>
      <w:divBdr>
        <w:top w:val="none" w:sz="0" w:space="0" w:color="auto"/>
        <w:left w:val="none" w:sz="0" w:space="0" w:color="auto"/>
        <w:bottom w:val="none" w:sz="0" w:space="0" w:color="auto"/>
        <w:right w:val="none" w:sz="0" w:space="0" w:color="auto"/>
      </w:divBdr>
    </w:div>
    <w:div w:id="1160192802">
      <w:bodyDiv w:val="1"/>
      <w:marLeft w:val="0"/>
      <w:marRight w:val="0"/>
      <w:marTop w:val="0"/>
      <w:marBottom w:val="0"/>
      <w:divBdr>
        <w:top w:val="none" w:sz="0" w:space="0" w:color="auto"/>
        <w:left w:val="none" w:sz="0" w:space="0" w:color="auto"/>
        <w:bottom w:val="none" w:sz="0" w:space="0" w:color="auto"/>
        <w:right w:val="none" w:sz="0" w:space="0" w:color="auto"/>
      </w:divBdr>
    </w:div>
    <w:div w:id="1161890153">
      <w:bodyDiv w:val="1"/>
      <w:marLeft w:val="0"/>
      <w:marRight w:val="0"/>
      <w:marTop w:val="0"/>
      <w:marBottom w:val="0"/>
      <w:divBdr>
        <w:top w:val="none" w:sz="0" w:space="0" w:color="auto"/>
        <w:left w:val="none" w:sz="0" w:space="0" w:color="auto"/>
        <w:bottom w:val="none" w:sz="0" w:space="0" w:color="auto"/>
        <w:right w:val="none" w:sz="0" w:space="0" w:color="auto"/>
      </w:divBdr>
    </w:div>
    <w:div w:id="1162307490">
      <w:bodyDiv w:val="1"/>
      <w:marLeft w:val="0"/>
      <w:marRight w:val="0"/>
      <w:marTop w:val="0"/>
      <w:marBottom w:val="0"/>
      <w:divBdr>
        <w:top w:val="none" w:sz="0" w:space="0" w:color="auto"/>
        <w:left w:val="none" w:sz="0" w:space="0" w:color="auto"/>
        <w:bottom w:val="none" w:sz="0" w:space="0" w:color="auto"/>
        <w:right w:val="none" w:sz="0" w:space="0" w:color="auto"/>
      </w:divBdr>
    </w:div>
    <w:div w:id="1165702105">
      <w:bodyDiv w:val="1"/>
      <w:marLeft w:val="0"/>
      <w:marRight w:val="0"/>
      <w:marTop w:val="0"/>
      <w:marBottom w:val="0"/>
      <w:divBdr>
        <w:top w:val="none" w:sz="0" w:space="0" w:color="auto"/>
        <w:left w:val="none" w:sz="0" w:space="0" w:color="auto"/>
        <w:bottom w:val="none" w:sz="0" w:space="0" w:color="auto"/>
        <w:right w:val="none" w:sz="0" w:space="0" w:color="auto"/>
      </w:divBdr>
    </w:div>
    <w:div w:id="1166824643">
      <w:bodyDiv w:val="1"/>
      <w:marLeft w:val="0"/>
      <w:marRight w:val="0"/>
      <w:marTop w:val="0"/>
      <w:marBottom w:val="0"/>
      <w:divBdr>
        <w:top w:val="none" w:sz="0" w:space="0" w:color="auto"/>
        <w:left w:val="none" w:sz="0" w:space="0" w:color="auto"/>
        <w:bottom w:val="none" w:sz="0" w:space="0" w:color="auto"/>
        <w:right w:val="none" w:sz="0" w:space="0" w:color="auto"/>
      </w:divBdr>
    </w:div>
    <w:div w:id="1169250582">
      <w:bodyDiv w:val="1"/>
      <w:marLeft w:val="0"/>
      <w:marRight w:val="0"/>
      <w:marTop w:val="0"/>
      <w:marBottom w:val="0"/>
      <w:divBdr>
        <w:top w:val="none" w:sz="0" w:space="0" w:color="auto"/>
        <w:left w:val="none" w:sz="0" w:space="0" w:color="auto"/>
        <w:bottom w:val="none" w:sz="0" w:space="0" w:color="auto"/>
        <w:right w:val="none" w:sz="0" w:space="0" w:color="auto"/>
      </w:divBdr>
    </w:div>
    <w:div w:id="1169370303">
      <w:bodyDiv w:val="1"/>
      <w:marLeft w:val="0"/>
      <w:marRight w:val="0"/>
      <w:marTop w:val="0"/>
      <w:marBottom w:val="0"/>
      <w:divBdr>
        <w:top w:val="none" w:sz="0" w:space="0" w:color="auto"/>
        <w:left w:val="none" w:sz="0" w:space="0" w:color="auto"/>
        <w:bottom w:val="none" w:sz="0" w:space="0" w:color="auto"/>
        <w:right w:val="none" w:sz="0" w:space="0" w:color="auto"/>
      </w:divBdr>
    </w:div>
    <w:div w:id="1171142121">
      <w:bodyDiv w:val="1"/>
      <w:marLeft w:val="0"/>
      <w:marRight w:val="0"/>
      <w:marTop w:val="0"/>
      <w:marBottom w:val="0"/>
      <w:divBdr>
        <w:top w:val="none" w:sz="0" w:space="0" w:color="auto"/>
        <w:left w:val="none" w:sz="0" w:space="0" w:color="auto"/>
        <w:bottom w:val="none" w:sz="0" w:space="0" w:color="auto"/>
        <w:right w:val="none" w:sz="0" w:space="0" w:color="auto"/>
      </w:divBdr>
    </w:div>
    <w:div w:id="1176068771">
      <w:bodyDiv w:val="1"/>
      <w:marLeft w:val="0"/>
      <w:marRight w:val="0"/>
      <w:marTop w:val="0"/>
      <w:marBottom w:val="0"/>
      <w:divBdr>
        <w:top w:val="none" w:sz="0" w:space="0" w:color="auto"/>
        <w:left w:val="none" w:sz="0" w:space="0" w:color="auto"/>
        <w:bottom w:val="none" w:sz="0" w:space="0" w:color="auto"/>
        <w:right w:val="none" w:sz="0" w:space="0" w:color="auto"/>
      </w:divBdr>
    </w:div>
    <w:div w:id="1181312472">
      <w:bodyDiv w:val="1"/>
      <w:marLeft w:val="0"/>
      <w:marRight w:val="0"/>
      <w:marTop w:val="0"/>
      <w:marBottom w:val="0"/>
      <w:divBdr>
        <w:top w:val="none" w:sz="0" w:space="0" w:color="auto"/>
        <w:left w:val="none" w:sz="0" w:space="0" w:color="auto"/>
        <w:bottom w:val="none" w:sz="0" w:space="0" w:color="auto"/>
        <w:right w:val="none" w:sz="0" w:space="0" w:color="auto"/>
      </w:divBdr>
    </w:div>
    <w:div w:id="1184436190">
      <w:bodyDiv w:val="1"/>
      <w:marLeft w:val="0"/>
      <w:marRight w:val="0"/>
      <w:marTop w:val="0"/>
      <w:marBottom w:val="0"/>
      <w:divBdr>
        <w:top w:val="none" w:sz="0" w:space="0" w:color="auto"/>
        <w:left w:val="none" w:sz="0" w:space="0" w:color="auto"/>
        <w:bottom w:val="none" w:sz="0" w:space="0" w:color="auto"/>
        <w:right w:val="none" w:sz="0" w:space="0" w:color="auto"/>
      </w:divBdr>
    </w:div>
    <w:div w:id="1184713021">
      <w:bodyDiv w:val="1"/>
      <w:marLeft w:val="0"/>
      <w:marRight w:val="0"/>
      <w:marTop w:val="0"/>
      <w:marBottom w:val="0"/>
      <w:divBdr>
        <w:top w:val="none" w:sz="0" w:space="0" w:color="auto"/>
        <w:left w:val="none" w:sz="0" w:space="0" w:color="auto"/>
        <w:bottom w:val="none" w:sz="0" w:space="0" w:color="auto"/>
        <w:right w:val="none" w:sz="0" w:space="0" w:color="auto"/>
      </w:divBdr>
    </w:div>
    <w:div w:id="1186676637">
      <w:bodyDiv w:val="1"/>
      <w:marLeft w:val="0"/>
      <w:marRight w:val="0"/>
      <w:marTop w:val="0"/>
      <w:marBottom w:val="0"/>
      <w:divBdr>
        <w:top w:val="none" w:sz="0" w:space="0" w:color="auto"/>
        <w:left w:val="none" w:sz="0" w:space="0" w:color="auto"/>
        <w:bottom w:val="none" w:sz="0" w:space="0" w:color="auto"/>
        <w:right w:val="none" w:sz="0" w:space="0" w:color="auto"/>
      </w:divBdr>
    </w:div>
    <w:div w:id="1187329713">
      <w:bodyDiv w:val="1"/>
      <w:marLeft w:val="0"/>
      <w:marRight w:val="0"/>
      <w:marTop w:val="0"/>
      <w:marBottom w:val="0"/>
      <w:divBdr>
        <w:top w:val="none" w:sz="0" w:space="0" w:color="auto"/>
        <w:left w:val="none" w:sz="0" w:space="0" w:color="auto"/>
        <w:bottom w:val="none" w:sz="0" w:space="0" w:color="auto"/>
        <w:right w:val="none" w:sz="0" w:space="0" w:color="auto"/>
      </w:divBdr>
    </w:div>
    <w:div w:id="1188375273">
      <w:bodyDiv w:val="1"/>
      <w:marLeft w:val="0"/>
      <w:marRight w:val="0"/>
      <w:marTop w:val="0"/>
      <w:marBottom w:val="0"/>
      <w:divBdr>
        <w:top w:val="none" w:sz="0" w:space="0" w:color="auto"/>
        <w:left w:val="none" w:sz="0" w:space="0" w:color="auto"/>
        <w:bottom w:val="none" w:sz="0" w:space="0" w:color="auto"/>
        <w:right w:val="none" w:sz="0" w:space="0" w:color="auto"/>
      </w:divBdr>
    </w:div>
    <w:div w:id="1188789031">
      <w:bodyDiv w:val="1"/>
      <w:marLeft w:val="0"/>
      <w:marRight w:val="0"/>
      <w:marTop w:val="0"/>
      <w:marBottom w:val="0"/>
      <w:divBdr>
        <w:top w:val="none" w:sz="0" w:space="0" w:color="auto"/>
        <w:left w:val="none" w:sz="0" w:space="0" w:color="auto"/>
        <w:bottom w:val="none" w:sz="0" w:space="0" w:color="auto"/>
        <w:right w:val="none" w:sz="0" w:space="0" w:color="auto"/>
      </w:divBdr>
    </w:div>
    <w:div w:id="1190218531">
      <w:bodyDiv w:val="1"/>
      <w:marLeft w:val="0"/>
      <w:marRight w:val="0"/>
      <w:marTop w:val="0"/>
      <w:marBottom w:val="0"/>
      <w:divBdr>
        <w:top w:val="none" w:sz="0" w:space="0" w:color="auto"/>
        <w:left w:val="none" w:sz="0" w:space="0" w:color="auto"/>
        <w:bottom w:val="none" w:sz="0" w:space="0" w:color="auto"/>
        <w:right w:val="none" w:sz="0" w:space="0" w:color="auto"/>
      </w:divBdr>
    </w:div>
    <w:div w:id="1190533803">
      <w:bodyDiv w:val="1"/>
      <w:marLeft w:val="0"/>
      <w:marRight w:val="0"/>
      <w:marTop w:val="0"/>
      <w:marBottom w:val="0"/>
      <w:divBdr>
        <w:top w:val="none" w:sz="0" w:space="0" w:color="auto"/>
        <w:left w:val="none" w:sz="0" w:space="0" w:color="auto"/>
        <w:bottom w:val="none" w:sz="0" w:space="0" w:color="auto"/>
        <w:right w:val="none" w:sz="0" w:space="0" w:color="auto"/>
      </w:divBdr>
    </w:div>
    <w:div w:id="1190610991">
      <w:bodyDiv w:val="1"/>
      <w:marLeft w:val="0"/>
      <w:marRight w:val="0"/>
      <w:marTop w:val="0"/>
      <w:marBottom w:val="0"/>
      <w:divBdr>
        <w:top w:val="none" w:sz="0" w:space="0" w:color="auto"/>
        <w:left w:val="none" w:sz="0" w:space="0" w:color="auto"/>
        <w:bottom w:val="none" w:sz="0" w:space="0" w:color="auto"/>
        <w:right w:val="none" w:sz="0" w:space="0" w:color="auto"/>
      </w:divBdr>
    </w:div>
    <w:div w:id="1191916878">
      <w:bodyDiv w:val="1"/>
      <w:marLeft w:val="0"/>
      <w:marRight w:val="0"/>
      <w:marTop w:val="0"/>
      <w:marBottom w:val="0"/>
      <w:divBdr>
        <w:top w:val="none" w:sz="0" w:space="0" w:color="auto"/>
        <w:left w:val="none" w:sz="0" w:space="0" w:color="auto"/>
        <w:bottom w:val="none" w:sz="0" w:space="0" w:color="auto"/>
        <w:right w:val="none" w:sz="0" w:space="0" w:color="auto"/>
      </w:divBdr>
    </w:div>
    <w:div w:id="1191987590">
      <w:bodyDiv w:val="1"/>
      <w:marLeft w:val="0"/>
      <w:marRight w:val="0"/>
      <w:marTop w:val="0"/>
      <w:marBottom w:val="0"/>
      <w:divBdr>
        <w:top w:val="none" w:sz="0" w:space="0" w:color="auto"/>
        <w:left w:val="none" w:sz="0" w:space="0" w:color="auto"/>
        <w:bottom w:val="none" w:sz="0" w:space="0" w:color="auto"/>
        <w:right w:val="none" w:sz="0" w:space="0" w:color="auto"/>
      </w:divBdr>
    </w:div>
    <w:div w:id="1195343572">
      <w:bodyDiv w:val="1"/>
      <w:marLeft w:val="0"/>
      <w:marRight w:val="0"/>
      <w:marTop w:val="0"/>
      <w:marBottom w:val="0"/>
      <w:divBdr>
        <w:top w:val="none" w:sz="0" w:space="0" w:color="auto"/>
        <w:left w:val="none" w:sz="0" w:space="0" w:color="auto"/>
        <w:bottom w:val="none" w:sz="0" w:space="0" w:color="auto"/>
        <w:right w:val="none" w:sz="0" w:space="0" w:color="auto"/>
      </w:divBdr>
    </w:div>
    <w:div w:id="1196889301">
      <w:bodyDiv w:val="1"/>
      <w:marLeft w:val="0"/>
      <w:marRight w:val="0"/>
      <w:marTop w:val="0"/>
      <w:marBottom w:val="0"/>
      <w:divBdr>
        <w:top w:val="none" w:sz="0" w:space="0" w:color="auto"/>
        <w:left w:val="none" w:sz="0" w:space="0" w:color="auto"/>
        <w:bottom w:val="none" w:sz="0" w:space="0" w:color="auto"/>
        <w:right w:val="none" w:sz="0" w:space="0" w:color="auto"/>
      </w:divBdr>
    </w:div>
    <w:div w:id="1197545613">
      <w:bodyDiv w:val="1"/>
      <w:marLeft w:val="0"/>
      <w:marRight w:val="0"/>
      <w:marTop w:val="0"/>
      <w:marBottom w:val="0"/>
      <w:divBdr>
        <w:top w:val="none" w:sz="0" w:space="0" w:color="auto"/>
        <w:left w:val="none" w:sz="0" w:space="0" w:color="auto"/>
        <w:bottom w:val="none" w:sz="0" w:space="0" w:color="auto"/>
        <w:right w:val="none" w:sz="0" w:space="0" w:color="auto"/>
      </w:divBdr>
    </w:div>
    <w:div w:id="1198543248">
      <w:bodyDiv w:val="1"/>
      <w:marLeft w:val="0"/>
      <w:marRight w:val="0"/>
      <w:marTop w:val="0"/>
      <w:marBottom w:val="0"/>
      <w:divBdr>
        <w:top w:val="none" w:sz="0" w:space="0" w:color="auto"/>
        <w:left w:val="none" w:sz="0" w:space="0" w:color="auto"/>
        <w:bottom w:val="none" w:sz="0" w:space="0" w:color="auto"/>
        <w:right w:val="none" w:sz="0" w:space="0" w:color="auto"/>
      </w:divBdr>
    </w:div>
    <w:div w:id="1202325721">
      <w:bodyDiv w:val="1"/>
      <w:marLeft w:val="0"/>
      <w:marRight w:val="0"/>
      <w:marTop w:val="0"/>
      <w:marBottom w:val="0"/>
      <w:divBdr>
        <w:top w:val="none" w:sz="0" w:space="0" w:color="auto"/>
        <w:left w:val="none" w:sz="0" w:space="0" w:color="auto"/>
        <w:bottom w:val="none" w:sz="0" w:space="0" w:color="auto"/>
        <w:right w:val="none" w:sz="0" w:space="0" w:color="auto"/>
      </w:divBdr>
    </w:div>
    <w:div w:id="1203984577">
      <w:bodyDiv w:val="1"/>
      <w:marLeft w:val="0"/>
      <w:marRight w:val="0"/>
      <w:marTop w:val="0"/>
      <w:marBottom w:val="0"/>
      <w:divBdr>
        <w:top w:val="none" w:sz="0" w:space="0" w:color="auto"/>
        <w:left w:val="none" w:sz="0" w:space="0" w:color="auto"/>
        <w:bottom w:val="none" w:sz="0" w:space="0" w:color="auto"/>
        <w:right w:val="none" w:sz="0" w:space="0" w:color="auto"/>
      </w:divBdr>
    </w:div>
    <w:div w:id="1204027499">
      <w:bodyDiv w:val="1"/>
      <w:marLeft w:val="0"/>
      <w:marRight w:val="0"/>
      <w:marTop w:val="0"/>
      <w:marBottom w:val="0"/>
      <w:divBdr>
        <w:top w:val="none" w:sz="0" w:space="0" w:color="auto"/>
        <w:left w:val="none" w:sz="0" w:space="0" w:color="auto"/>
        <w:bottom w:val="none" w:sz="0" w:space="0" w:color="auto"/>
        <w:right w:val="none" w:sz="0" w:space="0" w:color="auto"/>
      </w:divBdr>
    </w:div>
    <w:div w:id="1204947306">
      <w:bodyDiv w:val="1"/>
      <w:marLeft w:val="0"/>
      <w:marRight w:val="0"/>
      <w:marTop w:val="0"/>
      <w:marBottom w:val="0"/>
      <w:divBdr>
        <w:top w:val="none" w:sz="0" w:space="0" w:color="auto"/>
        <w:left w:val="none" w:sz="0" w:space="0" w:color="auto"/>
        <w:bottom w:val="none" w:sz="0" w:space="0" w:color="auto"/>
        <w:right w:val="none" w:sz="0" w:space="0" w:color="auto"/>
      </w:divBdr>
    </w:div>
    <w:div w:id="1205680289">
      <w:bodyDiv w:val="1"/>
      <w:marLeft w:val="0"/>
      <w:marRight w:val="0"/>
      <w:marTop w:val="0"/>
      <w:marBottom w:val="0"/>
      <w:divBdr>
        <w:top w:val="none" w:sz="0" w:space="0" w:color="auto"/>
        <w:left w:val="none" w:sz="0" w:space="0" w:color="auto"/>
        <w:bottom w:val="none" w:sz="0" w:space="0" w:color="auto"/>
        <w:right w:val="none" w:sz="0" w:space="0" w:color="auto"/>
      </w:divBdr>
    </w:div>
    <w:div w:id="1207182417">
      <w:bodyDiv w:val="1"/>
      <w:marLeft w:val="0"/>
      <w:marRight w:val="0"/>
      <w:marTop w:val="0"/>
      <w:marBottom w:val="0"/>
      <w:divBdr>
        <w:top w:val="none" w:sz="0" w:space="0" w:color="auto"/>
        <w:left w:val="none" w:sz="0" w:space="0" w:color="auto"/>
        <w:bottom w:val="none" w:sz="0" w:space="0" w:color="auto"/>
        <w:right w:val="none" w:sz="0" w:space="0" w:color="auto"/>
      </w:divBdr>
    </w:div>
    <w:div w:id="1209957733">
      <w:bodyDiv w:val="1"/>
      <w:marLeft w:val="0"/>
      <w:marRight w:val="0"/>
      <w:marTop w:val="0"/>
      <w:marBottom w:val="0"/>
      <w:divBdr>
        <w:top w:val="none" w:sz="0" w:space="0" w:color="auto"/>
        <w:left w:val="none" w:sz="0" w:space="0" w:color="auto"/>
        <w:bottom w:val="none" w:sz="0" w:space="0" w:color="auto"/>
        <w:right w:val="none" w:sz="0" w:space="0" w:color="auto"/>
      </w:divBdr>
    </w:div>
    <w:div w:id="1212615277">
      <w:bodyDiv w:val="1"/>
      <w:marLeft w:val="0"/>
      <w:marRight w:val="0"/>
      <w:marTop w:val="0"/>
      <w:marBottom w:val="0"/>
      <w:divBdr>
        <w:top w:val="none" w:sz="0" w:space="0" w:color="auto"/>
        <w:left w:val="none" w:sz="0" w:space="0" w:color="auto"/>
        <w:bottom w:val="none" w:sz="0" w:space="0" w:color="auto"/>
        <w:right w:val="none" w:sz="0" w:space="0" w:color="auto"/>
      </w:divBdr>
    </w:div>
    <w:div w:id="1213422494">
      <w:bodyDiv w:val="1"/>
      <w:marLeft w:val="0"/>
      <w:marRight w:val="0"/>
      <w:marTop w:val="0"/>
      <w:marBottom w:val="0"/>
      <w:divBdr>
        <w:top w:val="none" w:sz="0" w:space="0" w:color="auto"/>
        <w:left w:val="none" w:sz="0" w:space="0" w:color="auto"/>
        <w:bottom w:val="none" w:sz="0" w:space="0" w:color="auto"/>
        <w:right w:val="none" w:sz="0" w:space="0" w:color="auto"/>
      </w:divBdr>
    </w:div>
    <w:div w:id="1215002561">
      <w:bodyDiv w:val="1"/>
      <w:marLeft w:val="0"/>
      <w:marRight w:val="0"/>
      <w:marTop w:val="0"/>
      <w:marBottom w:val="0"/>
      <w:divBdr>
        <w:top w:val="none" w:sz="0" w:space="0" w:color="auto"/>
        <w:left w:val="none" w:sz="0" w:space="0" w:color="auto"/>
        <w:bottom w:val="none" w:sz="0" w:space="0" w:color="auto"/>
        <w:right w:val="none" w:sz="0" w:space="0" w:color="auto"/>
      </w:divBdr>
    </w:div>
    <w:div w:id="1215508951">
      <w:bodyDiv w:val="1"/>
      <w:marLeft w:val="0"/>
      <w:marRight w:val="0"/>
      <w:marTop w:val="0"/>
      <w:marBottom w:val="0"/>
      <w:divBdr>
        <w:top w:val="none" w:sz="0" w:space="0" w:color="auto"/>
        <w:left w:val="none" w:sz="0" w:space="0" w:color="auto"/>
        <w:bottom w:val="none" w:sz="0" w:space="0" w:color="auto"/>
        <w:right w:val="none" w:sz="0" w:space="0" w:color="auto"/>
      </w:divBdr>
    </w:div>
    <w:div w:id="1218323625">
      <w:bodyDiv w:val="1"/>
      <w:marLeft w:val="0"/>
      <w:marRight w:val="0"/>
      <w:marTop w:val="0"/>
      <w:marBottom w:val="0"/>
      <w:divBdr>
        <w:top w:val="none" w:sz="0" w:space="0" w:color="auto"/>
        <w:left w:val="none" w:sz="0" w:space="0" w:color="auto"/>
        <w:bottom w:val="none" w:sz="0" w:space="0" w:color="auto"/>
        <w:right w:val="none" w:sz="0" w:space="0" w:color="auto"/>
      </w:divBdr>
    </w:div>
    <w:div w:id="1223179540">
      <w:bodyDiv w:val="1"/>
      <w:marLeft w:val="0"/>
      <w:marRight w:val="0"/>
      <w:marTop w:val="0"/>
      <w:marBottom w:val="0"/>
      <w:divBdr>
        <w:top w:val="none" w:sz="0" w:space="0" w:color="auto"/>
        <w:left w:val="none" w:sz="0" w:space="0" w:color="auto"/>
        <w:bottom w:val="none" w:sz="0" w:space="0" w:color="auto"/>
        <w:right w:val="none" w:sz="0" w:space="0" w:color="auto"/>
      </w:divBdr>
    </w:div>
    <w:div w:id="1223518234">
      <w:bodyDiv w:val="1"/>
      <w:marLeft w:val="0"/>
      <w:marRight w:val="0"/>
      <w:marTop w:val="0"/>
      <w:marBottom w:val="0"/>
      <w:divBdr>
        <w:top w:val="none" w:sz="0" w:space="0" w:color="auto"/>
        <w:left w:val="none" w:sz="0" w:space="0" w:color="auto"/>
        <w:bottom w:val="none" w:sz="0" w:space="0" w:color="auto"/>
        <w:right w:val="none" w:sz="0" w:space="0" w:color="auto"/>
      </w:divBdr>
    </w:div>
    <w:div w:id="1227957053">
      <w:bodyDiv w:val="1"/>
      <w:marLeft w:val="0"/>
      <w:marRight w:val="0"/>
      <w:marTop w:val="0"/>
      <w:marBottom w:val="0"/>
      <w:divBdr>
        <w:top w:val="none" w:sz="0" w:space="0" w:color="auto"/>
        <w:left w:val="none" w:sz="0" w:space="0" w:color="auto"/>
        <w:bottom w:val="none" w:sz="0" w:space="0" w:color="auto"/>
        <w:right w:val="none" w:sz="0" w:space="0" w:color="auto"/>
      </w:divBdr>
    </w:div>
    <w:div w:id="1231231615">
      <w:bodyDiv w:val="1"/>
      <w:marLeft w:val="0"/>
      <w:marRight w:val="0"/>
      <w:marTop w:val="0"/>
      <w:marBottom w:val="0"/>
      <w:divBdr>
        <w:top w:val="none" w:sz="0" w:space="0" w:color="auto"/>
        <w:left w:val="none" w:sz="0" w:space="0" w:color="auto"/>
        <w:bottom w:val="none" w:sz="0" w:space="0" w:color="auto"/>
        <w:right w:val="none" w:sz="0" w:space="0" w:color="auto"/>
      </w:divBdr>
    </w:div>
    <w:div w:id="1231384741">
      <w:bodyDiv w:val="1"/>
      <w:marLeft w:val="0"/>
      <w:marRight w:val="0"/>
      <w:marTop w:val="0"/>
      <w:marBottom w:val="0"/>
      <w:divBdr>
        <w:top w:val="none" w:sz="0" w:space="0" w:color="auto"/>
        <w:left w:val="none" w:sz="0" w:space="0" w:color="auto"/>
        <w:bottom w:val="none" w:sz="0" w:space="0" w:color="auto"/>
        <w:right w:val="none" w:sz="0" w:space="0" w:color="auto"/>
      </w:divBdr>
    </w:div>
    <w:div w:id="1231454088">
      <w:bodyDiv w:val="1"/>
      <w:marLeft w:val="0"/>
      <w:marRight w:val="0"/>
      <w:marTop w:val="0"/>
      <w:marBottom w:val="0"/>
      <w:divBdr>
        <w:top w:val="none" w:sz="0" w:space="0" w:color="auto"/>
        <w:left w:val="none" w:sz="0" w:space="0" w:color="auto"/>
        <w:bottom w:val="none" w:sz="0" w:space="0" w:color="auto"/>
        <w:right w:val="none" w:sz="0" w:space="0" w:color="auto"/>
      </w:divBdr>
    </w:div>
    <w:div w:id="1232352139">
      <w:bodyDiv w:val="1"/>
      <w:marLeft w:val="0"/>
      <w:marRight w:val="0"/>
      <w:marTop w:val="0"/>
      <w:marBottom w:val="0"/>
      <w:divBdr>
        <w:top w:val="none" w:sz="0" w:space="0" w:color="auto"/>
        <w:left w:val="none" w:sz="0" w:space="0" w:color="auto"/>
        <w:bottom w:val="none" w:sz="0" w:space="0" w:color="auto"/>
        <w:right w:val="none" w:sz="0" w:space="0" w:color="auto"/>
      </w:divBdr>
    </w:div>
    <w:div w:id="1232883333">
      <w:bodyDiv w:val="1"/>
      <w:marLeft w:val="0"/>
      <w:marRight w:val="0"/>
      <w:marTop w:val="0"/>
      <w:marBottom w:val="0"/>
      <w:divBdr>
        <w:top w:val="none" w:sz="0" w:space="0" w:color="auto"/>
        <w:left w:val="none" w:sz="0" w:space="0" w:color="auto"/>
        <w:bottom w:val="none" w:sz="0" w:space="0" w:color="auto"/>
        <w:right w:val="none" w:sz="0" w:space="0" w:color="auto"/>
      </w:divBdr>
    </w:div>
    <w:div w:id="1233085117">
      <w:bodyDiv w:val="1"/>
      <w:marLeft w:val="0"/>
      <w:marRight w:val="0"/>
      <w:marTop w:val="0"/>
      <w:marBottom w:val="0"/>
      <w:divBdr>
        <w:top w:val="none" w:sz="0" w:space="0" w:color="auto"/>
        <w:left w:val="none" w:sz="0" w:space="0" w:color="auto"/>
        <w:bottom w:val="none" w:sz="0" w:space="0" w:color="auto"/>
        <w:right w:val="none" w:sz="0" w:space="0" w:color="auto"/>
      </w:divBdr>
    </w:div>
    <w:div w:id="1236092799">
      <w:bodyDiv w:val="1"/>
      <w:marLeft w:val="0"/>
      <w:marRight w:val="0"/>
      <w:marTop w:val="0"/>
      <w:marBottom w:val="0"/>
      <w:divBdr>
        <w:top w:val="none" w:sz="0" w:space="0" w:color="auto"/>
        <w:left w:val="none" w:sz="0" w:space="0" w:color="auto"/>
        <w:bottom w:val="none" w:sz="0" w:space="0" w:color="auto"/>
        <w:right w:val="none" w:sz="0" w:space="0" w:color="auto"/>
      </w:divBdr>
    </w:div>
    <w:div w:id="1237133146">
      <w:bodyDiv w:val="1"/>
      <w:marLeft w:val="0"/>
      <w:marRight w:val="0"/>
      <w:marTop w:val="0"/>
      <w:marBottom w:val="0"/>
      <w:divBdr>
        <w:top w:val="none" w:sz="0" w:space="0" w:color="auto"/>
        <w:left w:val="none" w:sz="0" w:space="0" w:color="auto"/>
        <w:bottom w:val="none" w:sz="0" w:space="0" w:color="auto"/>
        <w:right w:val="none" w:sz="0" w:space="0" w:color="auto"/>
      </w:divBdr>
    </w:div>
    <w:div w:id="1243947613">
      <w:bodyDiv w:val="1"/>
      <w:marLeft w:val="0"/>
      <w:marRight w:val="0"/>
      <w:marTop w:val="0"/>
      <w:marBottom w:val="0"/>
      <w:divBdr>
        <w:top w:val="none" w:sz="0" w:space="0" w:color="auto"/>
        <w:left w:val="none" w:sz="0" w:space="0" w:color="auto"/>
        <w:bottom w:val="none" w:sz="0" w:space="0" w:color="auto"/>
        <w:right w:val="none" w:sz="0" w:space="0" w:color="auto"/>
      </w:divBdr>
    </w:div>
    <w:div w:id="1245066747">
      <w:bodyDiv w:val="1"/>
      <w:marLeft w:val="0"/>
      <w:marRight w:val="0"/>
      <w:marTop w:val="0"/>
      <w:marBottom w:val="0"/>
      <w:divBdr>
        <w:top w:val="none" w:sz="0" w:space="0" w:color="auto"/>
        <w:left w:val="none" w:sz="0" w:space="0" w:color="auto"/>
        <w:bottom w:val="none" w:sz="0" w:space="0" w:color="auto"/>
        <w:right w:val="none" w:sz="0" w:space="0" w:color="auto"/>
      </w:divBdr>
    </w:div>
    <w:div w:id="1245071557">
      <w:bodyDiv w:val="1"/>
      <w:marLeft w:val="0"/>
      <w:marRight w:val="0"/>
      <w:marTop w:val="0"/>
      <w:marBottom w:val="0"/>
      <w:divBdr>
        <w:top w:val="none" w:sz="0" w:space="0" w:color="auto"/>
        <w:left w:val="none" w:sz="0" w:space="0" w:color="auto"/>
        <w:bottom w:val="none" w:sz="0" w:space="0" w:color="auto"/>
        <w:right w:val="none" w:sz="0" w:space="0" w:color="auto"/>
      </w:divBdr>
    </w:div>
    <w:div w:id="1250310228">
      <w:bodyDiv w:val="1"/>
      <w:marLeft w:val="0"/>
      <w:marRight w:val="0"/>
      <w:marTop w:val="0"/>
      <w:marBottom w:val="0"/>
      <w:divBdr>
        <w:top w:val="none" w:sz="0" w:space="0" w:color="auto"/>
        <w:left w:val="none" w:sz="0" w:space="0" w:color="auto"/>
        <w:bottom w:val="none" w:sz="0" w:space="0" w:color="auto"/>
        <w:right w:val="none" w:sz="0" w:space="0" w:color="auto"/>
      </w:divBdr>
    </w:div>
    <w:div w:id="1251085444">
      <w:bodyDiv w:val="1"/>
      <w:marLeft w:val="0"/>
      <w:marRight w:val="0"/>
      <w:marTop w:val="0"/>
      <w:marBottom w:val="0"/>
      <w:divBdr>
        <w:top w:val="none" w:sz="0" w:space="0" w:color="auto"/>
        <w:left w:val="none" w:sz="0" w:space="0" w:color="auto"/>
        <w:bottom w:val="none" w:sz="0" w:space="0" w:color="auto"/>
        <w:right w:val="none" w:sz="0" w:space="0" w:color="auto"/>
      </w:divBdr>
    </w:div>
    <w:div w:id="1252616265">
      <w:bodyDiv w:val="1"/>
      <w:marLeft w:val="0"/>
      <w:marRight w:val="0"/>
      <w:marTop w:val="0"/>
      <w:marBottom w:val="0"/>
      <w:divBdr>
        <w:top w:val="none" w:sz="0" w:space="0" w:color="auto"/>
        <w:left w:val="none" w:sz="0" w:space="0" w:color="auto"/>
        <w:bottom w:val="none" w:sz="0" w:space="0" w:color="auto"/>
        <w:right w:val="none" w:sz="0" w:space="0" w:color="auto"/>
      </w:divBdr>
    </w:div>
    <w:div w:id="1253396956">
      <w:bodyDiv w:val="1"/>
      <w:marLeft w:val="0"/>
      <w:marRight w:val="0"/>
      <w:marTop w:val="0"/>
      <w:marBottom w:val="0"/>
      <w:divBdr>
        <w:top w:val="none" w:sz="0" w:space="0" w:color="auto"/>
        <w:left w:val="none" w:sz="0" w:space="0" w:color="auto"/>
        <w:bottom w:val="none" w:sz="0" w:space="0" w:color="auto"/>
        <w:right w:val="none" w:sz="0" w:space="0" w:color="auto"/>
      </w:divBdr>
    </w:div>
    <w:div w:id="1256015910">
      <w:bodyDiv w:val="1"/>
      <w:marLeft w:val="0"/>
      <w:marRight w:val="0"/>
      <w:marTop w:val="0"/>
      <w:marBottom w:val="0"/>
      <w:divBdr>
        <w:top w:val="none" w:sz="0" w:space="0" w:color="auto"/>
        <w:left w:val="none" w:sz="0" w:space="0" w:color="auto"/>
        <w:bottom w:val="none" w:sz="0" w:space="0" w:color="auto"/>
        <w:right w:val="none" w:sz="0" w:space="0" w:color="auto"/>
      </w:divBdr>
    </w:div>
    <w:div w:id="1256672106">
      <w:bodyDiv w:val="1"/>
      <w:marLeft w:val="0"/>
      <w:marRight w:val="0"/>
      <w:marTop w:val="0"/>
      <w:marBottom w:val="0"/>
      <w:divBdr>
        <w:top w:val="none" w:sz="0" w:space="0" w:color="auto"/>
        <w:left w:val="none" w:sz="0" w:space="0" w:color="auto"/>
        <w:bottom w:val="none" w:sz="0" w:space="0" w:color="auto"/>
        <w:right w:val="none" w:sz="0" w:space="0" w:color="auto"/>
      </w:divBdr>
    </w:div>
    <w:div w:id="1256984925">
      <w:bodyDiv w:val="1"/>
      <w:marLeft w:val="0"/>
      <w:marRight w:val="0"/>
      <w:marTop w:val="0"/>
      <w:marBottom w:val="0"/>
      <w:divBdr>
        <w:top w:val="none" w:sz="0" w:space="0" w:color="auto"/>
        <w:left w:val="none" w:sz="0" w:space="0" w:color="auto"/>
        <w:bottom w:val="none" w:sz="0" w:space="0" w:color="auto"/>
        <w:right w:val="none" w:sz="0" w:space="0" w:color="auto"/>
      </w:divBdr>
    </w:div>
    <w:div w:id="1257982761">
      <w:bodyDiv w:val="1"/>
      <w:marLeft w:val="0"/>
      <w:marRight w:val="0"/>
      <w:marTop w:val="0"/>
      <w:marBottom w:val="0"/>
      <w:divBdr>
        <w:top w:val="none" w:sz="0" w:space="0" w:color="auto"/>
        <w:left w:val="none" w:sz="0" w:space="0" w:color="auto"/>
        <w:bottom w:val="none" w:sz="0" w:space="0" w:color="auto"/>
        <w:right w:val="none" w:sz="0" w:space="0" w:color="auto"/>
      </w:divBdr>
    </w:div>
    <w:div w:id="1262953256">
      <w:bodyDiv w:val="1"/>
      <w:marLeft w:val="0"/>
      <w:marRight w:val="0"/>
      <w:marTop w:val="0"/>
      <w:marBottom w:val="0"/>
      <w:divBdr>
        <w:top w:val="none" w:sz="0" w:space="0" w:color="auto"/>
        <w:left w:val="none" w:sz="0" w:space="0" w:color="auto"/>
        <w:bottom w:val="none" w:sz="0" w:space="0" w:color="auto"/>
        <w:right w:val="none" w:sz="0" w:space="0" w:color="auto"/>
      </w:divBdr>
    </w:div>
    <w:div w:id="1263493545">
      <w:bodyDiv w:val="1"/>
      <w:marLeft w:val="0"/>
      <w:marRight w:val="0"/>
      <w:marTop w:val="0"/>
      <w:marBottom w:val="0"/>
      <w:divBdr>
        <w:top w:val="none" w:sz="0" w:space="0" w:color="auto"/>
        <w:left w:val="none" w:sz="0" w:space="0" w:color="auto"/>
        <w:bottom w:val="none" w:sz="0" w:space="0" w:color="auto"/>
        <w:right w:val="none" w:sz="0" w:space="0" w:color="auto"/>
      </w:divBdr>
    </w:div>
    <w:div w:id="1270040814">
      <w:bodyDiv w:val="1"/>
      <w:marLeft w:val="0"/>
      <w:marRight w:val="0"/>
      <w:marTop w:val="0"/>
      <w:marBottom w:val="0"/>
      <w:divBdr>
        <w:top w:val="none" w:sz="0" w:space="0" w:color="auto"/>
        <w:left w:val="none" w:sz="0" w:space="0" w:color="auto"/>
        <w:bottom w:val="none" w:sz="0" w:space="0" w:color="auto"/>
        <w:right w:val="none" w:sz="0" w:space="0" w:color="auto"/>
      </w:divBdr>
    </w:div>
    <w:div w:id="1270701423">
      <w:bodyDiv w:val="1"/>
      <w:marLeft w:val="0"/>
      <w:marRight w:val="0"/>
      <w:marTop w:val="0"/>
      <w:marBottom w:val="0"/>
      <w:divBdr>
        <w:top w:val="none" w:sz="0" w:space="0" w:color="auto"/>
        <w:left w:val="none" w:sz="0" w:space="0" w:color="auto"/>
        <w:bottom w:val="none" w:sz="0" w:space="0" w:color="auto"/>
        <w:right w:val="none" w:sz="0" w:space="0" w:color="auto"/>
      </w:divBdr>
    </w:div>
    <w:div w:id="1272782752">
      <w:bodyDiv w:val="1"/>
      <w:marLeft w:val="0"/>
      <w:marRight w:val="0"/>
      <w:marTop w:val="0"/>
      <w:marBottom w:val="0"/>
      <w:divBdr>
        <w:top w:val="none" w:sz="0" w:space="0" w:color="auto"/>
        <w:left w:val="none" w:sz="0" w:space="0" w:color="auto"/>
        <w:bottom w:val="none" w:sz="0" w:space="0" w:color="auto"/>
        <w:right w:val="none" w:sz="0" w:space="0" w:color="auto"/>
      </w:divBdr>
    </w:div>
    <w:div w:id="1275331860">
      <w:bodyDiv w:val="1"/>
      <w:marLeft w:val="0"/>
      <w:marRight w:val="0"/>
      <w:marTop w:val="0"/>
      <w:marBottom w:val="0"/>
      <w:divBdr>
        <w:top w:val="none" w:sz="0" w:space="0" w:color="auto"/>
        <w:left w:val="none" w:sz="0" w:space="0" w:color="auto"/>
        <w:bottom w:val="none" w:sz="0" w:space="0" w:color="auto"/>
        <w:right w:val="none" w:sz="0" w:space="0" w:color="auto"/>
      </w:divBdr>
    </w:div>
    <w:div w:id="1275750566">
      <w:bodyDiv w:val="1"/>
      <w:marLeft w:val="0"/>
      <w:marRight w:val="0"/>
      <w:marTop w:val="0"/>
      <w:marBottom w:val="0"/>
      <w:divBdr>
        <w:top w:val="none" w:sz="0" w:space="0" w:color="auto"/>
        <w:left w:val="none" w:sz="0" w:space="0" w:color="auto"/>
        <w:bottom w:val="none" w:sz="0" w:space="0" w:color="auto"/>
        <w:right w:val="none" w:sz="0" w:space="0" w:color="auto"/>
      </w:divBdr>
    </w:div>
    <w:div w:id="1276790998">
      <w:bodyDiv w:val="1"/>
      <w:marLeft w:val="0"/>
      <w:marRight w:val="0"/>
      <w:marTop w:val="0"/>
      <w:marBottom w:val="0"/>
      <w:divBdr>
        <w:top w:val="none" w:sz="0" w:space="0" w:color="auto"/>
        <w:left w:val="none" w:sz="0" w:space="0" w:color="auto"/>
        <w:bottom w:val="none" w:sz="0" w:space="0" w:color="auto"/>
        <w:right w:val="none" w:sz="0" w:space="0" w:color="auto"/>
      </w:divBdr>
    </w:div>
    <w:div w:id="1279146892">
      <w:bodyDiv w:val="1"/>
      <w:marLeft w:val="0"/>
      <w:marRight w:val="0"/>
      <w:marTop w:val="0"/>
      <w:marBottom w:val="0"/>
      <w:divBdr>
        <w:top w:val="none" w:sz="0" w:space="0" w:color="auto"/>
        <w:left w:val="none" w:sz="0" w:space="0" w:color="auto"/>
        <w:bottom w:val="none" w:sz="0" w:space="0" w:color="auto"/>
        <w:right w:val="none" w:sz="0" w:space="0" w:color="auto"/>
      </w:divBdr>
    </w:div>
    <w:div w:id="1281646038">
      <w:bodyDiv w:val="1"/>
      <w:marLeft w:val="0"/>
      <w:marRight w:val="0"/>
      <w:marTop w:val="0"/>
      <w:marBottom w:val="0"/>
      <w:divBdr>
        <w:top w:val="none" w:sz="0" w:space="0" w:color="auto"/>
        <w:left w:val="none" w:sz="0" w:space="0" w:color="auto"/>
        <w:bottom w:val="none" w:sz="0" w:space="0" w:color="auto"/>
        <w:right w:val="none" w:sz="0" w:space="0" w:color="auto"/>
      </w:divBdr>
    </w:div>
    <w:div w:id="1283726726">
      <w:bodyDiv w:val="1"/>
      <w:marLeft w:val="0"/>
      <w:marRight w:val="0"/>
      <w:marTop w:val="0"/>
      <w:marBottom w:val="0"/>
      <w:divBdr>
        <w:top w:val="none" w:sz="0" w:space="0" w:color="auto"/>
        <w:left w:val="none" w:sz="0" w:space="0" w:color="auto"/>
        <w:bottom w:val="none" w:sz="0" w:space="0" w:color="auto"/>
        <w:right w:val="none" w:sz="0" w:space="0" w:color="auto"/>
      </w:divBdr>
    </w:div>
    <w:div w:id="1285304442">
      <w:bodyDiv w:val="1"/>
      <w:marLeft w:val="0"/>
      <w:marRight w:val="0"/>
      <w:marTop w:val="0"/>
      <w:marBottom w:val="0"/>
      <w:divBdr>
        <w:top w:val="none" w:sz="0" w:space="0" w:color="auto"/>
        <w:left w:val="none" w:sz="0" w:space="0" w:color="auto"/>
        <w:bottom w:val="none" w:sz="0" w:space="0" w:color="auto"/>
        <w:right w:val="none" w:sz="0" w:space="0" w:color="auto"/>
      </w:divBdr>
    </w:div>
    <w:div w:id="1286422628">
      <w:bodyDiv w:val="1"/>
      <w:marLeft w:val="0"/>
      <w:marRight w:val="0"/>
      <w:marTop w:val="0"/>
      <w:marBottom w:val="0"/>
      <w:divBdr>
        <w:top w:val="none" w:sz="0" w:space="0" w:color="auto"/>
        <w:left w:val="none" w:sz="0" w:space="0" w:color="auto"/>
        <w:bottom w:val="none" w:sz="0" w:space="0" w:color="auto"/>
        <w:right w:val="none" w:sz="0" w:space="0" w:color="auto"/>
      </w:divBdr>
    </w:div>
    <w:div w:id="1287543051">
      <w:bodyDiv w:val="1"/>
      <w:marLeft w:val="0"/>
      <w:marRight w:val="0"/>
      <w:marTop w:val="0"/>
      <w:marBottom w:val="0"/>
      <w:divBdr>
        <w:top w:val="none" w:sz="0" w:space="0" w:color="auto"/>
        <w:left w:val="none" w:sz="0" w:space="0" w:color="auto"/>
        <w:bottom w:val="none" w:sz="0" w:space="0" w:color="auto"/>
        <w:right w:val="none" w:sz="0" w:space="0" w:color="auto"/>
      </w:divBdr>
    </w:div>
    <w:div w:id="1289121667">
      <w:bodyDiv w:val="1"/>
      <w:marLeft w:val="0"/>
      <w:marRight w:val="0"/>
      <w:marTop w:val="0"/>
      <w:marBottom w:val="0"/>
      <w:divBdr>
        <w:top w:val="none" w:sz="0" w:space="0" w:color="auto"/>
        <w:left w:val="none" w:sz="0" w:space="0" w:color="auto"/>
        <w:bottom w:val="none" w:sz="0" w:space="0" w:color="auto"/>
        <w:right w:val="none" w:sz="0" w:space="0" w:color="auto"/>
      </w:divBdr>
    </w:div>
    <w:div w:id="1289360615">
      <w:bodyDiv w:val="1"/>
      <w:marLeft w:val="0"/>
      <w:marRight w:val="0"/>
      <w:marTop w:val="0"/>
      <w:marBottom w:val="0"/>
      <w:divBdr>
        <w:top w:val="none" w:sz="0" w:space="0" w:color="auto"/>
        <w:left w:val="none" w:sz="0" w:space="0" w:color="auto"/>
        <w:bottom w:val="none" w:sz="0" w:space="0" w:color="auto"/>
        <w:right w:val="none" w:sz="0" w:space="0" w:color="auto"/>
      </w:divBdr>
    </w:div>
    <w:div w:id="1290748600">
      <w:bodyDiv w:val="1"/>
      <w:marLeft w:val="0"/>
      <w:marRight w:val="0"/>
      <w:marTop w:val="0"/>
      <w:marBottom w:val="0"/>
      <w:divBdr>
        <w:top w:val="none" w:sz="0" w:space="0" w:color="auto"/>
        <w:left w:val="none" w:sz="0" w:space="0" w:color="auto"/>
        <w:bottom w:val="none" w:sz="0" w:space="0" w:color="auto"/>
        <w:right w:val="none" w:sz="0" w:space="0" w:color="auto"/>
      </w:divBdr>
    </w:div>
    <w:div w:id="1294362850">
      <w:bodyDiv w:val="1"/>
      <w:marLeft w:val="0"/>
      <w:marRight w:val="0"/>
      <w:marTop w:val="0"/>
      <w:marBottom w:val="0"/>
      <w:divBdr>
        <w:top w:val="none" w:sz="0" w:space="0" w:color="auto"/>
        <w:left w:val="none" w:sz="0" w:space="0" w:color="auto"/>
        <w:bottom w:val="none" w:sz="0" w:space="0" w:color="auto"/>
        <w:right w:val="none" w:sz="0" w:space="0" w:color="auto"/>
      </w:divBdr>
    </w:div>
    <w:div w:id="1295866044">
      <w:bodyDiv w:val="1"/>
      <w:marLeft w:val="0"/>
      <w:marRight w:val="0"/>
      <w:marTop w:val="0"/>
      <w:marBottom w:val="0"/>
      <w:divBdr>
        <w:top w:val="none" w:sz="0" w:space="0" w:color="auto"/>
        <w:left w:val="none" w:sz="0" w:space="0" w:color="auto"/>
        <w:bottom w:val="none" w:sz="0" w:space="0" w:color="auto"/>
        <w:right w:val="none" w:sz="0" w:space="0" w:color="auto"/>
      </w:divBdr>
    </w:div>
    <w:div w:id="1295866973">
      <w:bodyDiv w:val="1"/>
      <w:marLeft w:val="0"/>
      <w:marRight w:val="0"/>
      <w:marTop w:val="0"/>
      <w:marBottom w:val="0"/>
      <w:divBdr>
        <w:top w:val="none" w:sz="0" w:space="0" w:color="auto"/>
        <w:left w:val="none" w:sz="0" w:space="0" w:color="auto"/>
        <w:bottom w:val="none" w:sz="0" w:space="0" w:color="auto"/>
        <w:right w:val="none" w:sz="0" w:space="0" w:color="auto"/>
      </w:divBdr>
    </w:div>
    <w:div w:id="1298144481">
      <w:bodyDiv w:val="1"/>
      <w:marLeft w:val="0"/>
      <w:marRight w:val="0"/>
      <w:marTop w:val="0"/>
      <w:marBottom w:val="0"/>
      <w:divBdr>
        <w:top w:val="none" w:sz="0" w:space="0" w:color="auto"/>
        <w:left w:val="none" w:sz="0" w:space="0" w:color="auto"/>
        <w:bottom w:val="none" w:sz="0" w:space="0" w:color="auto"/>
        <w:right w:val="none" w:sz="0" w:space="0" w:color="auto"/>
      </w:divBdr>
    </w:div>
    <w:div w:id="1300375265">
      <w:bodyDiv w:val="1"/>
      <w:marLeft w:val="0"/>
      <w:marRight w:val="0"/>
      <w:marTop w:val="0"/>
      <w:marBottom w:val="0"/>
      <w:divBdr>
        <w:top w:val="none" w:sz="0" w:space="0" w:color="auto"/>
        <w:left w:val="none" w:sz="0" w:space="0" w:color="auto"/>
        <w:bottom w:val="none" w:sz="0" w:space="0" w:color="auto"/>
        <w:right w:val="none" w:sz="0" w:space="0" w:color="auto"/>
      </w:divBdr>
    </w:div>
    <w:div w:id="1300958747">
      <w:bodyDiv w:val="1"/>
      <w:marLeft w:val="0"/>
      <w:marRight w:val="0"/>
      <w:marTop w:val="0"/>
      <w:marBottom w:val="0"/>
      <w:divBdr>
        <w:top w:val="none" w:sz="0" w:space="0" w:color="auto"/>
        <w:left w:val="none" w:sz="0" w:space="0" w:color="auto"/>
        <w:bottom w:val="none" w:sz="0" w:space="0" w:color="auto"/>
        <w:right w:val="none" w:sz="0" w:space="0" w:color="auto"/>
      </w:divBdr>
    </w:div>
    <w:div w:id="1306424339">
      <w:bodyDiv w:val="1"/>
      <w:marLeft w:val="0"/>
      <w:marRight w:val="0"/>
      <w:marTop w:val="0"/>
      <w:marBottom w:val="0"/>
      <w:divBdr>
        <w:top w:val="none" w:sz="0" w:space="0" w:color="auto"/>
        <w:left w:val="none" w:sz="0" w:space="0" w:color="auto"/>
        <w:bottom w:val="none" w:sz="0" w:space="0" w:color="auto"/>
        <w:right w:val="none" w:sz="0" w:space="0" w:color="auto"/>
      </w:divBdr>
    </w:div>
    <w:div w:id="1306426775">
      <w:bodyDiv w:val="1"/>
      <w:marLeft w:val="0"/>
      <w:marRight w:val="0"/>
      <w:marTop w:val="0"/>
      <w:marBottom w:val="0"/>
      <w:divBdr>
        <w:top w:val="none" w:sz="0" w:space="0" w:color="auto"/>
        <w:left w:val="none" w:sz="0" w:space="0" w:color="auto"/>
        <w:bottom w:val="none" w:sz="0" w:space="0" w:color="auto"/>
        <w:right w:val="none" w:sz="0" w:space="0" w:color="auto"/>
      </w:divBdr>
    </w:div>
    <w:div w:id="1307664139">
      <w:bodyDiv w:val="1"/>
      <w:marLeft w:val="0"/>
      <w:marRight w:val="0"/>
      <w:marTop w:val="0"/>
      <w:marBottom w:val="0"/>
      <w:divBdr>
        <w:top w:val="none" w:sz="0" w:space="0" w:color="auto"/>
        <w:left w:val="none" w:sz="0" w:space="0" w:color="auto"/>
        <w:bottom w:val="none" w:sz="0" w:space="0" w:color="auto"/>
        <w:right w:val="none" w:sz="0" w:space="0" w:color="auto"/>
      </w:divBdr>
    </w:div>
    <w:div w:id="1308172367">
      <w:bodyDiv w:val="1"/>
      <w:marLeft w:val="0"/>
      <w:marRight w:val="0"/>
      <w:marTop w:val="0"/>
      <w:marBottom w:val="0"/>
      <w:divBdr>
        <w:top w:val="none" w:sz="0" w:space="0" w:color="auto"/>
        <w:left w:val="none" w:sz="0" w:space="0" w:color="auto"/>
        <w:bottom w:val="none" w:sz="0" w:space="0" w:color="auto"/>
        <w:right w:val="none" w:sz="0" w:space="0" w:color="auto"/>
      </w:divBdr>
    </w:div>
    <w:div w:id="1312363927">
      <w:bodyDiv w:val="1"/>
      <w:marLeft w:val="0"/>
      <w:marRight w:val="0"/>
      <w:marTop w:val="0"/>
      <w:marBottom w:val="0"/>
      <w:divBdr>
        <w:top w:val="none" w:sz="0" w:space="0" w:color="auto"/>
        <w:left w:val="none" w:sz="0" w:space="0" w:color="auto"/>
        <w:bottom w:val="none" w:sz="0" w:space="0" w:color="auto"/>
        <w:right w:val="none" w:sz="0" w:space="0" w:color="auto"/>
      </w:divBdr>
    </w:div>
    <w:div w:id="1313020766">
      <w:bodyDiv w:val="1"/>
      <w:marLeft w:val="0"/>
      <w:marRight w:val="0"/>
      <w:marTop w:val="0"/>
      <w:marBottom w:val="0"/>
      <w:divBdr>
        <w:top w:val="none" w:sz="0" w:space="0" w:color="auto"/>
        <w:left w:val="none" w:sz="0" w:space="0" w:color="auto"/>
        <w:bottom w:val="none" w:sz="0" w:space="0" w:color="auto"/>
        <w:right w:val="none" w:sz="0" w:space="0" w:color="auto"/>
      </w:divBdr>
    </w:div>
    <w:div w:id="1326785299">
      <w:bodyDiv w:val="1"/>
      <w:marLeft w:val="0"/>
      <w:marRight w:val="0"/>
      <w:marTop w:val="0"/>
      <w:marBottom w:val="0"/>
      <w:divBdr>
        <w:top w:val="none" w:sz="0" w:space="0" w:color="auto"/>
        <w:left w:val="none" w:sz="0" w:space="0" w:color="auto"/>
        <w:bottom w:val="none" w:sz="0" w:space="0" w:color="auto"/>
        <w:right w:val="none" w:sz="0" w:space="0" w:color="auto"/>
      </w:divBdr>
    </w:div>
    <w:div w:id="1327438368">
      <w:bodyDiv w:val="1"/>
      <w:marLeft w:val="0"/>
      <w:marRight w:val="0"/>
      <w:marTop w:val="0"/>
      <w:marBottom w:val="0"/>
      <w:divBdr>
        <w:top w:val="none" w:sz="0" w:space="0" w:color="auto"/>
        <w:left w:val="none" w:sz="0" w:space="0" w:color="auto"/>
        <w:bottom w:val="none" w:sz="0" w:space="0" w:color="auto"/>
        <w:right w:val="none" w:sz="0" w:space="0" w:color="auto"/>
      </w:divBdr>
    </w:div>
    <w:div w:id="1329595399">
      <w:bodyDiv w:val="1"/>
      <w:marLeft w:val="0"/>
      <w:marRight w:val="0"/>
      <w:marTop w:val="0"/>
      <w:marBottom w:val="0"/>
      <w:divBdr>
        <w:top w:val="none" w:sz="0" w:space="0" w:color="auto"/>
        <w:left w:val="none" w:sz="0" w:space="0" w:color="auto"/>
        <w:bottom w:val="none" w:sz="0" w:space="0" w:color="auto"/>
        <w:right w:val="none" w:sz="0" w:space="0" w:color="auto"/>
      </w:divBdr>
    </w:div>
    <w:div w:id="1334140249">
      <w:bodyDiv w:val="1"/>
      <w:marLeft w:val="0"/>
      <w:marRight w:val="0"/>
      <w:marTop w:val="0"/>
      <w:marBottom w:val="0"/>
      <w:divBdr>
        <w:top w:val="none" w:sz="0" w:space="0" w:color="auto"/>
        <w:left w:val="none" w:sz="0" w:space="0" w:color="auto"/>
        <w:bottom w:val="none" w:sz="0" w:space="0" w:color="auto"/>
        <w:right w:val="none" w:sz="0" w:space="0" w:color="auto"/>
      </w:divBdr>
    </w:div>
    <w:div w:id="1336150622">
      <w:bodyDiv w:val="1"/>
      <w:marLeft w:val="0"/>
      <w:marRight w:val="0"/>
      <w:marTop w:val="0"/>
      <w:marBottom w:val="0"/>
      <w:divBdr>
        <w:top w:val="none" w:sz="0" w:space="0" w:color="auto"/>
        <w:left w:val="none" w:sz="0" w:space="0" w:color="auto"/>
        <w:bottom w:val="none" w:sz="0" w:space="0" w:color="auto"/>
        <w:right w:val="none" w:sz="0" w:space="0" w:color="auto"/>
      </w:divBdr>
    </w:div>
    <w:div w:id="1336767455">
      <w:bodyDiv w:val="1"/>
      <w:marLeft w:val="0"/>
      <w:marRight w:val="0"/>
      <w:marTop w:val="0"/>
      <w:marBottom w:val="0"/>
      <w:divBdr>
        <w:top w:val="none" w:sz="0" w:space="0" w:color="auto"/>
        <w:left w:val="none" w:sz="0" w:space="0" w:color="auto"/>
        <w:bottom w:val="none" w:sz="0" w:space="0" w:color="auto"/>
        <w:right w:val="none" w:sz="0" w:space="0" w:color="auto"/>
      </w:divBdr>
    </w:div>
    <w:div w:id="1344018531">
      <w:bodyDiv w:val="1"/>
      <w:marLeft w:val="0"/>
      <w:marRight w:val="0"/>
      <w:marTop w:val="0"/>
      <w:marBottom w:val="0"/>
      <w:divBdr>
        <w:top w:val="none" w:sz="0" w:space="0" w:color="auto"/>
        <w:left w:val="none" w:sz="0" w:space="0" w:color="auto"/>
        <w:bottom w:val="none" w:sz="0" w:space="0" w:color="auto"/>
        <w:right w:val="none" w:sz="0" w:space="0" w:color="auto"/>
      </w:divBdr>
    </w:div>
    <w:div w:id="1352335949">
      <w:bodyDiv w:val="1"/>
      <w:marLeft w:val="0"/>
      <w:marRight w:val="0"/>
      <w:marTop w:val="0"/>
      <w:marBottom w:val="0"/>
      <w:divBdr>
        <w:top w:val="none" w:sz="0" w:space="0" w:color="auto"/>
        <w:left w:val="none" w:sz="0" w:space="0" w:color="auto"/>
        <w:bottom w:val="none" w:sz="0" w:space="0" w:color="auto"/>
        <w:right w:val="none" w:sz="0" w:space="0" w:color="auto"/>
      </w:divBdr>
    </w:div>
    <w:div w:id="1355037830">
      <w:bodyDiv w:val="1"/>
      <w:marLeft w:val="0"/>
      <w:marRight w:val="0"/>
      <w:marTop w:val="0"/>
      <w:marBottom w:val="0"/>
      <w:divBdr>
        <w:top w:val="none" w:sz="0" w:space="0" w:color="auto"/>
        <w:left w:val="none" w:sz="0" w:space="0" w:color="auto"/>
        <w:bottom w:val="none" w:sz="0" w:space="0" w:color="auto"/>
        <w:right w:val="none" w:sz="0" w:space="0" w:color="auto"/>
      </w:divBdr>
    </w:div>
    <w:div w:id="1356686734">
      <w:bodyDiv w:val="1"/>
      <w:marLeft w:val="0"/>
      <w:marRight w:val="0"/>
      <w:marTop w:val="0"/>
      <w:marBottom w:val="0"/>
      <w:divBdr>
        <w:top w:val="none" w:sz="0" w:space="0" w:color="auto"/>
        <w:left w:val="none" w:sz="0" w:space="0" w:color="auto"/>
        <w:bottom w:val="none" w:sz="0" w:space="0" w:color="auto"/>
        <w:right w:val="none" w:sz="0" w:space="0" w:color="auto"/>
      </w:divBdr>
    </w:div>
    <w:div w:id="1357578306">
      <w:bodyDiv w:val="1"/>
      <w:marLeft w:val="0"/>
      <w:marRight w:val="0"/>
      <w:marTop w:val="0"/>
      <w:marBottom w:val="0"/>
      <w:divBdr>
        <w:top w:val="none" w:sz="0" w:space="0" w:color="auto"/>
        <w:left w:val="none" w:sz="0" w:space="0" w:color="auto"/>
        <w:bottom w:val="none" w:sz="0" w:space="0" w:color="auto"/>
        <w:right w:val="none" w:sz="0" w:space="0" w:color="auto"/>
      </w:divBdr>
    </w:div>
    <w:div w:id="1360664626">
      <w:bodyDiv w:val="1"/>
      <w:marLeft w:val="0"/>
      <w:marRight w:val="0"/>
      <w:marTop w:val="0"/>
      <w:marBottom w:val="0"/>
      <w:divBdr>
        <w:top w:val="none" w:sz="0" w:space="0" w:color="auto"/>
        <w:left w:val="none" w:sz="0" w:space="0" w:color="auto"/>
        <w:bottom w:val="none" w:sz="0" w:space="0" w:color="auto"/>
        <w:right w:val="none" w:sz="0" w:space="0" w:color="auto"/>
      </w:divBdr>
    </w:div>
    <w:div w:id="1360861042">
      <w:bodyDiv w:val="1"/>
      <w:marLeft w:val="0"/>
      <w:marRight w:val="0"/>
      <w:marTop w:val="0"/>
      <w:marBottom w:val="0"/>
      <w:divBdr>
        <w:top w:val="none" w:sz="0" w:space="0" w:color="auto"/>
        <w:left w:val="none" w:sz="0" w:space="0" w:color="auto"/>
        <w:bottom w:val="none" w:sz="0" w:space="0" w:color="auto"/>
        <w:right w:val="none" w:sz="0" w:space="0" w:color="auto"/>
      </w:divBdr>
    </w:div>
    <w:div w:id="1361124829">
      <w:bodyDiv w:val="1"/>
      <w:marLeft w:val="0"/>
      <w:marRight w:val="0"/>
      <w:marTop w:val="0"/>
      <w:marBottom w:val="0"/>
      <w:divBdr>
        <w:top w:val="none" w:sz="0" w:space="0" w:color="auto"/>
        <w:left w:val="none" w:sz="0" w:space="0" w:color="auto"/>
        <w:bottom w:val="none" w:sz="0" w:space="0" w:color="auto"/>
        <w:right w:val="none" w:sz="0" w:space="0" w:color="auto"/>
      </w:divBdr>
    </w:div>
    <w:div w:id="1363936564">
      <w:bodyDiv w:val="1"/>
      <w:marLeft w:val="0"/>
      <w:marRight w:val="0"/>
      <w:marTop w:val="0"/>
      <w:marBottom w:val="0"/>
      <w:divBdr>
        <w:top w:val="none" w:sz="0" w:space="0" w:color="auto"/>
        <w:left w:val="none" w:sz="0" w:space="0" w:color="auto"/>
        <w:bottom w:val="none" w:sz="0" w:space="0" w:color="auto"/>
        <w:right w:val="none" w:sz="0" w:space="0" w:color="auto"/>
      </w:divBdr>
    </w:div>
    <w:div w:id="1364016224">
      <w:bodyDiv w:val="1"/>
      <w:marLeft w:val="0"/>
      <w:marRight w:val="0"/>
      <w:marTop w:val="0"/>
      <w:marBottom w:val="0"/>
      <w:divBdr>
        <w:top w:val="none" w:sz="0" w:space="0" w:color="auto"/>
        <w:left w:val="none" w:sz="0" w:space="0" w:color="auto"/>
        <w:bottom w:val="none" w:sz="0" w:space="0" w:color="auto"/>
        <w:right w:val="none" w:sz="0" w:space="0" w:color="auto"/>
      </w:divBdr>
    </w:div>
    <w:div w:id="1366103936">
      <w:bodyDiv w:val="1"/>
      <w:marLeft w:val="0"/>
      <w:marRight w:val="0"/>
      <w:marTop w:val="0"/>
      <w:marBottom w:val="0"/>
      <w:divBdr>
        <w:top w:val="none" w:sz="0" w:space="0" w:color="auto"/>
        <w:left w:val="none" w:sz="0" w:space="0" w:color="auto"/>
        <w:bottom w:val="none" w:sz="0" w:space="0" w:color="auto"/>
        <w:right w:val="none" w:sz="0" w:space="0" w:color="auto"/>
      </w:divBdr>
    </w:div>
    <w:div w:id="1370569555">
      <w:bodyDiv w:val="1"/>
      <w:marLeft w:val="0"/>
      <w:marRight w:val="0"/>
      <w:marTop w:val="0"/>
      <w:marBottom w:val="0"/>
      <w:divBdr>
        <w:top w:val="none" w:sz="0" w:space="0" w:color="auto"/>
        <w:left w:val="none" w:sz="0" w:space="0" w:color="auto"/>
        <w:bottom w:val="none" w:sz="0" w:space="0" w:color="auto"/>
        <w:right w:val="none" w:sz="0" w:space="0" w:color="auto"/>
      </w:divBdr>
    </w:div>
    <w:div w:id="1374698990">
      <w:bodyDiv w:val="1"/>
      <w:marLeft w:val="0"/>
      <w:marRight w:val="0"/>
      <w:marTop w:val="0"/>
      <w:marBottom w:val="0"/>
      <w:divBdr>
        <w:top w:val="none" w:sz="0" w:space="0" w:color="auto"/>
        <w:left w:val="none" w:sz="0" w:space="0" w:color="auto"/>
        <w:bottom w:val="none" w:sz="0" w:space="0" w:color="auto"/>
        <w:right w:val="none" w:sz="0" w:space="0" w:color="auto"/>
      </w:divBdr>
    </w:div>
    <w:div w:id="1381712766">
      <w:bodyDiv w:val="1"/>
      <w:marLeft w:val="0"/>
      <w:marRight w:val="0"/>
      <w:marTop w:val="0"/>
      <w:marBottom w:val="0"/>
      <w:divBdr>
        <w:top w:val="none" w:sz="0" w:space="0" w:color="auto"/>
        <w:left w:val="none" w:sz="0" w:space="0" w:color="auto"/>
        <w:bottom w:val="none" w:sz="0" w:space="0" w:color="auto"/>
        <w:right w:val="none" w:sz="0" w:space="0" w:color="auto"/>
      </w:divBdr>
    </w:div>
    <w:div w:id="1381980620">
      <w:bodyDiv w:val="1"/>
      <w:marLeft w:val="0"/>
      <w:marRight w:val="0"/>
      <w:marTop w:val="0"/>
      <w:marBottom w:val="0"/>
      <w:divBdr>
        <w:top w:val="none" w:sz="0" w:space="0" w:color="auto"/>
        <w:left w:val="none" w:sz="0" w:space="0" w:color="auto"/>
        <w:bottom w:val="none" w:sz="0" w:space="0" w:color="auto"/>
        <w:right w:val="none" w:sz="0" w:space="0" w:color="auto"/>
      </w:divBdr>
    </w:div>
    <w:div w:id="1382635384">
      <w:bodyDiv w:val="1"/>
      <w:marLeft w:val="0"/>
      <w:marRight w:val="0"/>
      <w:marTop w:val="0"/>
      <w:marBottom w:val="0"/>
      <w:divBdr>
        <w:top w:val="none" w:sz="0" w:space="0" w:color="auto"/>
        <w:left w:val="none" w:sz="0" w:space="0" w:color="auto"/>
        <w:bottom w:val="none" w:sz="0" w:space="0" w:color="auto"/>
        <w:right w:val="none" w:sz="0" w:space="0" w:color="auto"/>
      </w:divBdr>
    </w:div>
    <w:div w:id="1383364026">
      <w:bodyDiv w:val="1"/>
      <w:marLeft w:val="0"/>
      <w:marRight w:val="0"/>
      <w:marTop w:val="0"/>
      <w:marBottom w:val="0"/>
      <w:divBdr>
        <w:top w:val="none" w:sz="0" w:space="0" w:color="auto"/>
        <w:left w:val="none" w:sz="0" w:space="0" w:color="auto"/>
        <w:bottom w:val="none" w:sz="0" w:space="0" w:color="auto"/>
        <w:right w:val="none" w:sz="0" w:space="0" w:color="auto"/>
      </w:divBdr>
    </w:div>
    <w:div w:id="1383407840">
      <w:bodyDiv w:val="1"/>
      <w:marLeft w:val="0"/>
      <w:marRight w:val="0"/>
      <w:marTop w:val="0"/>
      <w:marBottom w:val="0"/>
      <w:divBdr>
        <w:top w:val="none" w:sz="0" w:space="0" w:color="auto"/>
        <w:left w:val="none" w:sz="0" w:space="0" w:color="auto"/>
        <w:bottom w:val="none" w:sz="0" w:space="0" w:color="auto"/>
        <w:right w:val="none" w:sz="0" w:space="0" w:color="auto"/>
      </w:divBdr>
    </w:div>
    <w:div w:id="1384525916">
      <w:bodyDiv w:val="1"/>
      <w:marLeft w:val="0"/>
      <w:marRight w:val="0"/>
      <w:marTop w:val="0"/>
      <w:marBottom w:val="0"/>
      <w:divBdr>
        <w:top w:val="none" w:sz="0" w:space="0" w:color="auto"/>
        <w:left w:val="none" w:sz="0" w:space="0" w:color="auto"/>
        <w:bottom w:val="none" w:sz="0" w:space="0" w:color="auto"/>
        <w:right w:val="none" w:sz="0" w:space="0" w:color="auto"/>
      </w:divBdr>
    </w:div>
    <w:div w:id="1388871568">
      <w:bodyDiv w:val="1"/>
      <w:marLeft w:val="0"/>
      <w:marRight w:val="0"/>
      <w:marTop w:val="0"/>
      <w:marBottom w:val="0"/>
      <w:divBdr>
        <w:top w:val="none" w:sz="0" w:space="0" w:color="auto"/>
        <w:left w:val="none" w:sz="0" w:space="0" w:color="auto"/>
        <w:bottom w:val="none" w:sz="0" w:space="0" w:color="auto"/>
        <w:right w:val="none" w:sz="0" w:space="0" w:color="auto"/>
      </w:divBdr>
    </w:div>
    <w:div w:id="1390298302">
      <w:bodyDiv w:val="1"/>
      <w:marLeft w:val="0"/>
      <w:marRight w:val="0"/>
      <w:marTop w:val="0"/>
      <w:marBottom w:val="0"/>
      <w:divBdr>
        <w:top w:val="none" w:sz="0" w:space="0" w:color="auto"/>
        <w:left w:val="none" w:sz="0" w:space="0" w:color="auto"/>
        <w:bottom w:val="none" w:sz="0" w:space="0" w:color="auto"/>
        <w:right w:val="none" w:sz="0" w:space="0" w:color="auto"/>
      </w:divBdr>
    </w:div>
    <w:div w:id="1391271639">
      <w:bodyDiv w:val="1"/>
      <w:marLeft w:val="0"/>
      <w:marRight w:val="0"/>
      <w:marTop w:val="0"/>
      <w:marBottom w:val="0"/>
      <w:divBdr>
        <w:top w:val="none" w:sz="0" w:space="0" w:color="auto"/>
        <w:left w:val="none" w:sz="0" w:space="0" w:color="auto"/>
        <w:bottom w:val="none" w:sz="0" w:space="0" w:color="auto"/>
        <w:right w:val="none" w:sz="0" w:space="0" w:color="auto"/>
      </w:divBdr>
    </w:div>
    <w:div w:id="1393314896">
      <w:bodyDiv w:val="1"/>
      <w:marLeft w:val="0"/>
      <w:marRight w:val="0"/>
      <w:marTop w:val="0"/>
      <w:marBottom w:val="0"/>
      <w:divBdr>
        <w:top w:val="none" w:sz="0" w:space="0" w:color="auto"/>
        <w:left w:val="none" w:sz="0" w:space="0" w:color="auto"/>
        <w:bottom w:val="none" w:sz="0" w:space="0" w:color="auto"/>
        <w:right w:val="none" w:sz="0" w:space="0" w:color="auto"/>
      </w:divBdr>
    </w:div>
    <w:div w:id="1393851698">
      <w:bodyDiv w:val="1"/>
      <w:marLeft w:val="0"/>
      <w:marRight w:val="0"/>
      <w:marTop w:val="0"/>
      <w:marBottom w:val="0"/>
      <w:divBdr>
        <w:top w:val="none" w:sz="0" w:space="0" w:color="auto"/>
        <w:left w:val="none" w:sz="0" w:space="0" w:color="auto"/>
        <w:bottom w:val="none" w:sz="0" w:space="0" w:color="auto"/>
        <w:right w:val="none" w:sz="0" w:space="0" w:color="auto"/>
      </w:divBdr>
    </w:div>
    <w:div w:id="1395398700">
      <w:bodyDiv w:val="1"/>
      <w:marLeft w:val="0"/>
      <w:marRight w:val="0"/>
      <w:marTop w:val="0"/>
      <w:marBottom w:val="0"/>
      <w:divBdr>
        <w:top w:val="none" w:sz="0" w:space="0" w:color="auto"/>
        <w:left w:val="none" w:sz="0" w:space="0" w:color="auto"/>
        <w:bottom w:val="none" w:sz="0" w:space="0" w:color="auto"/>
        <w:right w:val="none" w:sz="0" w:space="0" w:color="auto"/>
      </w:divBdr>
    </w:div>
    <w:div w:id="1395739536">
      <w:bodyDiv w:val="1"/>
      <w:marLeft w:val="0"/>
      <w:marRight w:val="0"/>
      <w:marTop w:val="0"/>
      <w:marBottom w:val="0"/>
      <w:divBdr>
        <w:top w:val="none" w:sz="0" w:space="0" w:color="auto"/>
        <w:left w:val="none" w:sz="0" w:space="0" w:color="auto"/>
        <w:bottom w:val="none" w:sz="0" w:space="0" w:color="auto"/>
        <w:right w:val="none" w:sz="0" w:space="0" w:color="auto"/>
      </w:divBdr>
    </w:div>
    <w:div w:id="1397825169">
      <w:bodyDiv w:val="1"/>
      <w:marLeft w:val="0"/>
      <w:marRight w:val="0"/>
      <w:marTop w:val="0"/>
      <w:marBottom w:val="0"/>
      <w:divBdr>
        <w:top w:val="none" w:sz="0" w:space="0" w:color="auto"/>
        <w:left w:val="none" w:sz="0" w:space="0" w:color="auto"/>
        <w:bottom w:val="none" w:sz="0" w:space="0" w:color="auto"/>
        <w:right w:val="none" w:sz="0" w:space="0" w:color="auto"/>
      </w:divBdr>
    </w:div>
    <w:div w:id="1399472746">
      <w:bodyDiv w:val="1"/>
      <w:marLeft w:val="0"/>
      <w:marRight w:val="0"/>
      <w:marTop w:val="0"/>
      <w:marBottom w:val="0"/>
      <w:divBdr>
        <w:top w:val="none" w:sz="0" w:space="0" w:color="auto"/>
        <w:left w:val="none" w:sz="0" w:space="0" w:color="auto"/>
        <w:bottom w:val="none" w:sz="0" w:space="0" w:color="auto"/>
        <w:right w:val="none" w:sz="0" w:space="0" w:color="auto"/>
      </w:divBdr>
    </w:div>
    <w:div w:id="1400060015">
      <w:bodyDiv w:val="1"/>
      <w:marLeft w:val="0"/>
      <w:marRight w:val="0"/>
      <w:marTop w:val="0"/>
      <w:marBottom w:val="0"/>
      <w:divBdr>
        <w:top w:val="none" w:sz="0" w:space="0" w:color="auto"/>
        <w:left w:val="none" w:sz="0" w:space="0" w:color="auto"/>
        <w:bottom w:val="none" w:sz="0" w:space="0" w:color="auto"/>
        <w:right w:val="none" w:sz="0" w:space="0" w:color="auto"/>
      </w:divBdr>
    </w:div>
    <w:div w:id="1400976517">
      <w:bodyDiv w:val="1"/>
      <w:marLeft w:val="0"/>
      <w:marRight w:val="0"/>
      <w:marTop w:val="0"/>
      <w:marBottom w:val="0"/>
      <w:divBdr>
        <w:top w:val="none" w:sz="0" w:space="0" w:color="auto"/>
        <w:left w:val="none" w:sz="0" w:space="0" w:color="auto"/>
        <w:bottom w:val="none" w:sz="0" w:space="0" w:color="auto"/>
        <w:right w:val="none" w:sz="0" w:space="0" w:color="auto"/>
      </w:divBdr>
    </w:div>
    <w:div w:id="1402943391">
      <w:bodyDiv w:val="1"/>
      <w:marLeft w:val="0"/>
      <w:marRight w:val="0"/>
      <w:marTop w:val="0"/>
      <w:marBottom w:val="0"/>
      <w:divBdr>
        <w:top w:val="none" w:sz="0" w:space="0" w:color="auto"/>
        <w:left w:val="none" w:sz="0" w:space="0" w:color="auto"/>
        <w:bottom w:val="none" w:sz="0" w:space="0" w:color="auto"/>
        <w:right w:val="none" w:sz="0" w:space="0" w:color="auto"/>
      </w:divBdr>
    </w:div>
    <w:div w:id="1405376257">
      <w:bodyDiv w:val="1"/>
      <w:marLeft w:val="0"/>
      <w:marRight w:val="0"/>
      <w:marTop w:val="0"/>
      <w:marBottom w:val="0"/>
      <w:divBdr>
        <w:top w:val="none" w:sz="0" w:space="0" w:color="auto"/>
        <w:left w:val="none" w:sz="0" w:space="0" w:color="auto"/>
        <w:bottom w:val="none" w:sz="0" w:space="0" w:color="auto"/>
        <w:right w:val="none" w:sz="0" w:space="0" w:color="auto"/>
      </w:divBdr>
    </w:div>
    <w:div w:id="1407535882">
      <w:bodyDiv w:val="1"/>
      <w:marLeft w:val="0"/>
      <w:marRight w:val="0"/>
      <w:marTop w:val="0"/>
      <w:marBottom w:val="0"/>
      <w:divBdr>
        <w:top w:val="none" w:sz="0" w:space="0" w:color="auto"/>
        <w:left w:val="none" w:sz="0" w:space="0" w:color="auto"/>
        <w:bottom w:val="none" w:sz="0" w:space="0" w:color="auto"/>
        <w:right w:val="none" w:sz="0" w:space="0" w:color="auto"/>
      </w:divBdr>
    </w:div>
    <w:div w:id="1409426615">
      <w:bodyDiv w:val="1"/>
      <w:marLeft w:val="0"/>
      <w:marRight w:val="0"/>
      <w:marTop w:val="0"/>
      <w:marBottom w:val="0"/>
      <w:divBdr>
        <w:top w:val="none" w:sz="0" w:space="0" w:color="auto"/>
        <w:left w:val="none" w:sz="0" w:space="0" w:color="auto"/>
        <w:bottom w:val="none" w:sz="0" w:space="0" w:color="auto"/>
        <w:right w:val="none" w:sz="0" w:space="0" w:color="auto"/>
      </w:divBdr>
    </w:div>
    <w:div w:id="1410422899">
      <w:bodyDiv w:val="1"/>
      <w:marLeft w:val="0"/>
      <w:marRight w:val="0"/>
      <w:marTop w:val="0"/>
      <w:marBottom w:val="0"/>
      <w:divBdr>
        <w:top w:val="none" w:sz="0" w:space="0" w:color="auto"/>
        <w:left w:val="none" w:sz="0" w:space="0" w:color="auto"/>
        <w:bottom w:val="none" w:sz="0" w:space="0" w:color="auto"/>
        <w:right w:val="none" w:sz="0" w:space="0" w:color="auto"/>
      </w:divBdr>
    </w:div>
    <w:div w:id="1411386701">
      <w:bodyDiv w:val="1"/>
      <w:marLeft w:val="0"/>
      <w:marRight w:val="0"/>
      <w:marTop w:val="0"/>
      <w:marBottom w:val="0"/>
      <w:divBdr>
        <w:top w:val="none" w:sz="0" w:space="0" w:color="auto"/>
        <w:left w:val="none" w:sz="0" w:space="0" w:color="auto"/>
        <w:bottom w:val="none" w:sz="0" w:space="0" w:color="auto"/>
        <w:right w:val="none" w:sz="0" w:space="0" w:color="auto"/>
      </w:divBdr>
    </w:div>
    <w:div w:id="1417242399">
      <w:bodyDiv w:val="1"/>
      <w:marLeft w:val="0"/>
      <w:marRight w:val="0"/>
      <w:marTop w:val="0"/>
      <w:marBottom w:val="0"/>
      <w:divBdr>
        <w:top w:val="none" w:sz="0" w:space="0" w:color="auto"/>
        <w:left w:val="none" w:sz="0" w:space="0" w:color="auto"/>
        <w:bottom w:val="none" w:sz="0" w:space="0" w:color="auto"/>
        <w:right w:val="none" w:sz="0" w:space="0" w:color="auto"/>
      </w:divBdr>
    </w:div>
    <w:div w:id="1418288918">
      <w:bodyDiv w:val="1"/>
      <w:marLeft w:val="0"/>
      <w:marRight w:val="0"/>
      <w:marTop w:val="0"/>
      <w:marBottom w:val="0"/>
      <w:divBdr>
        <w:top w:val="none" w:sz="0" w:space="0" w:color="auto"/>
        <w:left w:val="none" w:sz="0" w:space="0" w:color="auto"/>
        <w:bottom w:val="none" w:sz="0" w:space="0" w:color="auto"/>
        <w:right w:val="none" w:sz="0" w:space="0" w:color="auto"/>
      </w:divBdr>
    </w:div>
    <w:div w:id="1421100579">
      <w:bodyDiv w:val="1"/>
      <w:marLeft w:val="0"/>
      <w:marRight w:val="0"/>
      <w:marTop w:val="0"/>
      <w:marBottom w:val="0"/>
      <w:divBdr>
        <w:top w:val="none" w:sz="0" w:space="0" w:color="auto"/>
        <w:left w:val="none" w:sz="0" w:space="0" w:color="auto"/>
        <w:bottom w:val="none" w:sz="0" w:space="0" w:color="auto"/>
        <w:right w:val="none" w:sz="0" w:space="0" w:color="auto"/>
      </w:divBdr>
    </w:div>
    <w:div w:id="1422793592">
      <w:bodyDiv w:val="1"/>
      <w:marLeft w:val="0"/>
      <w:marRight w:val="0"/>
      <w:marTop w:val="0"/>
      <w:marBottom w:val="0"/>
      <w:divBdr>
        <w:top w:val="none" w:sz="0" w:space="0" w:color="auto"/>
        <w:left w:val="none" w:sz="0" w:space="0" w:color="auto"/>
        <w:bottom w:val="none" w:sz="0" w:space="0" w:color="auto"/>
        <w:right w:val="none" w:sz="0" w:space="0" w:color="auto"/>
      </w:divBdr>
      <w:divsChild>
        <w:div w:id="550775543">
          <w:marLeft w:val="0"/>
          <w:marRight w:val="0"/>
          <w:marTop w:val="0"/>
          <w:marBottom w:val="0"/>
          <w:divBdr>
            <w:top w:val="none" w:sz="0" w:space="0" w:color="auto"/>
            <w:left w:val="none" w:sz="0" w:space="0" w:color="auto"/>
            <w:bottom w:val="none" w:sz="0" w:space="0" w:color="auto"/>
            <w:right w:val="none" w:sz="0" w:space="0" w:color="auto"/>
          </w:divBdr>
          <w:divsChild>
            <w:div w:id="1330331263">
              <w:marLeft w:val="0"/>
              <w:marRight w:val="0"/>
              <w:marTop w:val="0"/>
              <w:marBottom w:val="0"/>
              <w:divBdr>
                <w:top w:val="none" w:sz="0" w:space="0" w:color="auto"/>
                <w:left w:val="none" w:sz="0" w:space="0" w:color="auto"/>
                <w:bottom w:val="none" w:sz="0" w:space="0" w:color="auto"/>
                <w:right w:val="none" w:sz="0" w:space="0" w:color="auto"/>
              </w:divBdr>
              <w:divsChild>
                <w:div w:id="1127310862">
                  <w:marLeft w:val="0"/>
                  <w:marRight w:val="0"/>
                  <w:marTop w:val="0"/>
                  <w:marBottom w:val="0"/>
                  <w:divBdr>
                    <w:top w:val="none" w:sz="0" w:space="0" w:color="auto"/>
                    <w:left w:val="none" w:sz="0" w:space="0" w:color="auto"/>
                    <w:bottom w:val="none" w:sz="0" w:space="0" w:color="auto"/>
                    <w:right w:val="none" w:sz="0" w:space="0" w:color="auto"/>
                  </w:divBdr>
                  <w:divsChild>
                    <w:div w:id="2445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338839">
      <w:bodyDiv w:val="1"/>
      <w:marLeft w:val="0"/>
      <w:marRight w:val="0"/>
      <w:marTop w:val="0"/>
      <w:marBottom w:val="0"/>
      <w:divBdr>
        <w:top w:val="none" w:sz="0" w:space="0" w:color="auto"/>
        <w:left w:val="none" w:sz="0" w:space="0" w:color="auto"/>
        <w:bottom w:val="none" w:sz="0" w:space="0" w:color="auto"/>
        <w:right w:val="none" w:sz="0" w:space="0" w:color="auto"/>
      </w:divBdr>
    </w:div>
    <w:div w:id="1427573021">
      <w:bodyDiv w:val="1"/>
      <w:marLeft w:val="0"/>
      <w:marRight w:val="0"/>
      <w:marTop w:val="0"/>
      <w:marBottom w:val="0"/>
      <w:divBdr>
        <w:top w:val="none" w:sz="0" w:space="0" w:color="auto"/>
        <w:left w:val="none" w:sz="0" w:space="0" w:color="auto"/>
        <w:bottom w:val="none" w:sz="0" w:space="0" w:color="auto"/>
        <w:right w:val="none" w:sz="0" w:space="0" w:color="auto"/>
      </w:divBdr>
    </w:div>
    <w:div w:id="1433936238">
      <w:bodyDiv w:val="1"/>
      <w:marLeft w:val="0"/>
      <w:marRight w:val="0"/>
      <w:marTop w:val="0"/>
      <w:marBottom w:val="0"/>
      <w:divBdr>
        <w:top w:val="none" w:sz="0" w:space="0" w:color="auto"/>
        <w:left w:val="none" w:sz="0" w:space="0" w:color="auto"/>
        <w:bottom w:val="none" w:sz="0" w:space="0" w:color="auto"/>
        <w:right w:val="none" w:sz="0" w:space="0" w:color="auto"/>
      </w:divBdr>
    </w:div>
    <w:div w:id="1435395086">
      <w:bodyDiv w:val="1"/>
      <w:marLeft w:val="0"/>
      <w:marRight w:val="0"/>
      <w:marTop w:val="0"/>
      <w:marBottom w:val="0"/>
      <w:divBdr>
        <w:top w:val="none" w:sz="0" w:space="0" w:color="auto"/>
        <w:left w:val="none" w:sz="0" w:space="0" w:color="auto"/>
        <w:bottom w:val="none" w:sz="0" w:space="0" w:color="auto"/>
        <w:right w:val="none" w:sz="0" w:space="0" w:color="auto"/>
      </w:divBdr>
    </w:div>
    <w:div w:id="1436368842">
      <w:bodyDiv w:val="1"/>
      <w:marLeft w:val="0"/>
      <w:marRight w:val="0"/>
      <w:marTop w:val="0"/>
      <w:marBottom w:val="0"/>
      <w:divBdr>
        <w:top w:val="none" w:sz="0" w:space="0" w:color="auto"/>
        <w:left w:val="none" w:sz="0" w:space="0" w:color="auto"/>
        <w:bottom w:val="none" w:sz="0" w:space="0" w:color="auto"/>
        <w:right w:val="none" w:sz="0" w:space="0" w:color="auto"/>
      </w:divBdr>
    </w:div>
    <w:div w:id="1436637622">
      <w:bodyDiv w:val="1"/>
      <w:marLeft w:val="0"/>
      <w:marRight w:val="0"/>
      <w:marTop w:val="0"/>
      <w:marBottom w:val="0"/>
      <w:divBdr>
        <w:top w:val="none" w:sz="0" w:space="0" w:color="auto"/>
        <w:left w:val="none" w:sz="0" w:space="0" w:color="auto"/>
        <w:bottom w:val="none" w:sz="0" w:space="0" w:color="auto"/>
        <w:right w:val="none" w:sz="0" w:space="0" w:color="auto"/>
      </w:divBdr>
    </w:div>
    <w:div w:id="1443183685">
      <w:bodyDiv w:val="1"/>
      <w:marLeft w:val="0"/>
      <w:marRight w:val="0"/>
      <w:marTop w:val="0"/>
      <w:marBottom w:val="0"/>
      <w:divBdr>
        <w:top w:val="none" w:sz="0" w:space="0" w:color="auto"/>
        <w:left w:val="none" w:sz="0" w:space="0" w:color="auto"/>
        <w:bottom w:val="none" w:sz="0" w:space="0" w:color="auto"/>
        <w:right w:val="none" w:sz="0" w:space="0" w:color="auto"/>
      </w:divBdr>
    </w:div>
    <w:div w:id="1443721763">
      <w:bodyDiv w:val="1"/>
      <w:marLeft w:val="0"/>
      <w:marRight w:val="0"/>
      <w:marTop w:val="0"/>
      <w:marBottom w:val="0"/>
      <w:divBdr>
        <w:top w:val="none" w:sz="0" w:space="0" w:color="auto"/>
        <w:left w:val="none" w:sz="0" w:space="0" w:color="auto"/>
        <w:bottom w:val="none" w:sz="0" w:space="0" w:color="auto"/>
        <w:right w:val="none" w:sz="0" w:space="0" w:color="auto"/>
      </w:divBdr>
    </w:div>
    <w:div w:id="1450515575">
      <w:bodyDiv w:val="1"/>
      <w:marLeft w:val="0"/>
      <w:marRight w:val="0"/>
      <w:marTop w:val="0"/>
      <w:marBottom w:val="0"/>
      <w:divBdr>
        <w:top w:val="none" w:sz="0" w:space="0" w:color="auto"/>
        <w:left w:val="none" w:sz="0" w:space="0" w:color="auto"/>
        <w:bottom w:val="none" w:sz="0" w:space="0" w:color="auto"/>
        <w:right w:val="none" w:sz="0" w:space="0" w:color="auto"/>
      </w:divBdr>
    </w:div>
    <w:div w:id="1454132324">
      <w:bodyDiv w:val="1"/>
      <w:marLeft w:val="0"/>
      <w:marRight w:val="0"/>
      <w:marTop w:val="0"/>
      <w:marBottom w:val="0"/>
      <w:divBdr>
        <w:top w:val="none" w:sz="0" w:space="0" w:color="auto"/>
        <w:left w:val="none" w:sz="0" w:space="0" w:color="auto"/>
        <w:bottom w:val="none" w:sz="0" w:space="0" w:color="auto"/>
        <w:right w:val="none" w:sz="0" w:space="0" w:color="auto"/>
      </w:divBdr>
    </w:div>
    <w:div w:id="1459252769">
      <w:bodyDiv w:val="1"/>
      <w:marLeft w:val="0"/>
      <w:marRight w:val="0"/>
      <w:marTop w:val="0"/>
      <w:marBottom w:val="0"/>
      <w:divBdr>
        <w:top w:val="none" w:sz="0" w:space="0" w:color="auto"/>
        <w:left w:val="none" w:sz="0" w:space="0" w:color="auto"/>
        <w:bottom w:val="none" w:sz="0" w:space="0" w:color="auto"/>
        <w:right w:val="none" w:sz="0" w:space="0" w:color="auto"/>
      </w:divBdr>
    </w:div>
    <w:div w:id="1460144474">
      <w:bodyDiv w:val="1"/>
      <w:marLeft w:val="0"/>
      <w:marRight w:val="0"/>
      <w:marTop w:val="0"/>
      <w:marBottom w:val="0"/>
      <w:divBdr>
        <w:top w:val="none" w:sz="0" w:space="0" w:color="auto"/>
        <w:left w:val="none" w:sz="0" w:space="0" w:color="auto"/>
        <w:bottom w:val="none" w:sz="0" w:space="0" w:color="auto"/>
        <w:right w:val="none" w:sz="0" w:space="0" w:color="auto"/>
      </w:divBdr>
    </w:div>
    <w:div w:id="1461341561">
      <w:bodyDiv w:val="1"/>
      <w:marLeft w:val="0"/>
      <w:marRight w:val="0"/>
      <w:marTop w:val="0"/>
      <w:marBottom w:val="0"/>
      <w:divBdr>
        <w:top w:val="none" w:sz="0" w:space="0" w:color="auto"/>
        <w:left w:val="none" w:sz="0" w:space="0" w:color="auto"/>
        <w:bottom w:val="none" w:sz="0" w:space="0" w:color="auto"/>
        <w:right w:val="none" w:sz="0" w:space="0" w:color="auto"/>
      </w:divBdr>
    </w:div>
    <w:div w:id="1465735413">
      <w:bodyDiv w:val="1"/>
      <w:marLeft w:val="0"/>
      <w:marRight w:val="0"/>
      <w:marTop w:val="0"/>
      <w:marBottom w:val="0"/>
      <w:divBdr>
        <w:top w:val="none" w:sz="0" w:space="0" w:color="auto"/>
        <w:left w:val="none" w:sz="0" w:space="0" w:color="auto"/>
        <w:bottom w:val="none" w:sz="0" w:space="0" w:color="auto"/>
        <w:right w:val="none" w:sz="0" w:space="0" w:color="auto"/>
      </w:divBdr>
    </w:div>
    <w:div w:id="1467550826">
      <w:bodyDiv w:val="1"/>
      <w:marLeft w:val="0"/>
      <w:marRight w:val="0"/>
      <w:marTop w:val="0"/>
      <w:marBottom w:val="0"/>
      <w:divBdr>
        <w:top w:val="none" w:sz="0" w:space="0" w:color="auto"/>
        <w:left w:val="none" w:sz="0" w:space="0" w:color="auto"/>
        <w:bottom w:val="none" w:sz="0" w:space="0" w:color="auto"/>
        <w:right w:val="none" w:sz="0" w:space="0" w:color="auto"/>
      </w:divBdr>
    </w:div>
    <w:div w:id="1470898353">
      <w:bodyDiv w:val="1"/>
      <w:marLeft w:val="0"/>
      <w:marRight w:val="0"/>
      <w:marTop w:val="0"/>
      <w:marBottom w:val="0"/>
      <w:divBdr>
        <w:top w:val="none" w:sz="0" w:space="0" w:color="auto"/>
        <w:left w:val="none" w:sz="0" w:space="0" w:color="auto"/>
        <w:bottom w:val="none" w:sz="0" w:space="0" w:color="auto"/>
        <w:right w:val="none" w:sz="0" w:space="0" w:color="auto"/>
      </w:divBdr>
    </w:div>
    <w:div w:id="1471048976">
      <w:bodyDiv w:val="1"/>
      <w:marLeft w:val="0"/>
      <w:marRight w:val="0"/>
      <w:marTop w:val="0"/>
      <w:marBottom w:val="0"/>
      <w:divBdr>
        <w:top w:val="none" w:sz="0" w:space="0" w:color="auto"/>
        <w:left w:val="none" w:sz="0" w:space="0" w:color="auto"/>
        <w:bottom w:val="none" w:sz="0" w:space="0" w:color="auto"/>
        <w:right w:val="none" w:sz="0" w:space="0" w:color="auto"/>
      </w:divBdr>
    </w:div>
    <w:div w:id="1471551873">
      <w:bodyDiv w:val="1"/>
      <w:marLeft w:val="0"/>
      <w:marRight w:val="0"/>
      <w:marTop w:val="0"/>
      <w:marBottom w:val="0"/>
      <w:divBdr>
        <w:top w:val="none" w:sz="0" w:space="0" w:color="auto"/>
        <w:left w:val="none" w:sz="0" w:space="0" w:color="auto"/>
        <w:bottom w:val="none" w:sz="0" w:space="0" w:color="auto"/>
        <w:right w:val="none" w:sz="0" w:space="0" w:color="auto"/>
      </w:divBdr>
    </w:div>
    <w:div w:id="1472208828">
      <w:bodyDiv w:val="1"/>
      <w:marLeft w:val="0"/>
      <w:marRight w:val="0"/>
      <w:marTop w:val="0"/>
      <w:marBottom w:val="0"/>
      <w:divBdr>
        <w:top w:val="none" w:sz="0" w:space="0" w:color="auto"/>
        <w:left w:val="none" w:sz="0" w:space="0" w:color="auto"/>
        <w:bottom w:val="none" w:sz="0" w:space="0" w:color="auto"/>
        <w:right w:val="none" w:sz="0" w:space="0" w:color="auto"/>
      </w:divBdr>
    </w:div>
    <w:div w:id="1474832369">
      <w:bodyDiv w:val="1"/>
      <w:marLeft w:val="0"/>
      <w:marRight w:val="0"/>
      <w:marTop w:val="0"/>
      <w:marBottom w:val="0"/>
      <w:divBdr>
        <w:top w:val="none" w:sz="0" w:space="0" w:color="auto"/>
        <w:left w:val="none" w:sz="0" w:space="0" w:color="auto"/>
        <w:bottom w:val="none" w:sz="0" w:space="0" w:color="auto"/>
        <w:right w:val="none" w:sz="0" w:space="0" w:color="auto"/>
      </w:divBdr>
    </w:div>
    <w:div w:id="1479885661">
      <w:bodyDiv w:val="1"/>
      <w:marLeft w:val="0"/>
      <w:marRight w:val="0"/>
      <w:marTop w:val="0"/>
      <w:marBottom w:val="0"/>
      <w:divBdr>
        <w:top w:val="none" w:sz="0" w:space="0" w:color="auto"/>
        <w:left w:val="none" w:sz="0" w:space="0" w:color="auto"/>
        <w:bottom w:val="none" w:sz="0" w:space="0" w:color="auto"/>
        <w:right w:val="none" w:sz="0" w:space="0" w:color="auto"/>
      </w:divBdr>
    </w:div>
    <w:div w:id="1482381482">
      <w:bodyDiv w:val="1"/>
      <w:marLeft w:val="0"/>
      <w:marRight w:val="0"/>
      <w:marTop w:val="0"/>
      <w:marBottom w:val="0"/>
      <w:divBdr>
        <w:top w:val="none" w:sz="0" w:space="0" w:color="auto"/>
        <w:left w:val="none" w:sz="0" w:space="0" w:color="auto"/>
        <w:bottom w:val="none" w:sz="0" w:space="0" w:color="auto"/>
        <w:right w:val="none" w:sz="0" w:space="0" w:color="auto"/>
      </w:divBdr>
    </w:div>
    <w:div w:id="1483933720">
      <w:bodyDiv w:val="1"/>
      <w:marLeft w:val="0"/>
      <w:marRight w:val="0"/>
      <w:marTop w:val="0"/>
      <w:marBottom w:val="0"/>
      <w:divBdr>
        <w:top w:val="none" w:sz="0" w:space="0" w:color="auto"/>
        <w:left w:val="none" w:sz="0" w:space="0" w:color="auto"/>
        <w:bottom w:val="none" w:sz="0" w:space="0" w:color="auto"/>
        <w:right w:val="none" w:sz="0" w:space="0" w:color="auto"/>
      </w:divBdr>
    </w:div>
    <w:div w:id="1484001993">
      <w:bodyDiv w:val="1"/>
      <w:marLeft w:val="0"/>
      <w:marRight w:val="0"/>
      <w:marTop w:val="0"/>
      <w:marBottom w:val="0"/>
      <w:divBdr>
        <w:top w:val="none" w:sz="0" w:space="0" w:color="auto"/>
        <w:left w:val="none" w:sz="0" w:space="0" w:color="auto"/>
        <w:bottom w:val="none" w:sz="0" w:space="0" w:color="auto"/>
        <w:right w:val="none" w:sz="0" w:space="0" w:color="auto"/>
      </w:divBdr>
    </w:div>
    <w:div w:id="1484658905">
      <w:bodyDiv w:val="1"/>
      <w:marLeft w:val="0"/>
      <w:marRight w:val="0"/>
      <w:marTop w:val="0"/>
      <w:marBottom w:val="0"/>
      <w:divBdr>
        <w:top w:val="none" w:sz="0" w:space="0" w:color="auto"/>
        <w:left w:val="none" w:sz="0" w:space="0" w:color="auto"/>
        <w:bottom w:val="none" w:sz="0" w:space="0" w:color="auto"/>
        <w:right w:val="none" w:sz="0" w:space="0" w:color="auto"/>
      </w:divBdr>
    </w:div>
    <w:div w:id="1486044491">
      <w:bodyDiv w:val="1"/>
      <w:marLeft w:val="0"/>
      <w:marRight w:val="0"/>
      <w:marTop w:val="0"/>
      <w:marBottom w:val="0"/>
      <w:divBdr>
        <w:top w:val="none" w:sz="0" w:space="0" w:color="auto"/>
        <w:left w:val="none" w:sz="0" w:space="0" w:color="auto"/>
        <w:bottom w:val="none" w:sz="0" w:space="0" w:color="auto"/>
        <w:right w:val="none" w:sz="0" w:space="0" w:color="auto"/>
      </w:divBdr>
    </w:div>
    <w:div w:id="1486122873">
      <w:bodyDiv w:val="1"/>
      <w:marLeft w:val="0"/>
      <w:marRight w:val="0"/>
      <w:marTop w:val="0"/>
      <w:marBottom w:val="0"/>
      <w:divBdr>
        <w:top w:val="none" w:sz="0" w:space="0" w:color="auto"/>
        <w:left w:val="none" w:sz="0" w:space="0" w:color="auto"/>
        <w:bottom w:val="none" w:sz="0" w:space="0" w:color="auto"/>
        <w:right w:val="none" w:sz="0" w:space="0" w:color="auto"/>
      </w:divBdr>
    </w:div>
    <w:div w:id="1488131929">
      <w:bodyDiv w:val="1"/>
      <w:marLeft w:val="0"/>
      <w:marRight w:val="0"/>
      <w:marTop w:val="0"/>
      <w:marBottom w:val="0"/>
      <w:divBdr>
        <w:top w:val="none" w:sz="0" w:space="0" w:color="auto"/>
        <w:left w:val="none" w:sz="0" w:space="0" w:color="auto"/>
        <w:bottom w:val="none" w:sz="0" w:space="0" w:color="auto"/>
        <w:right w:val="none" w:sz="0" w:space="0" w:color="auto"/>
      </w:divBdr>
    </w:div>
    <w:div w:id="1489177726">
      <w:bodyDiv w:val="1"/>
      <w:marLeft w:val="0"/>
      <w:marRight w:val="0"/>
      <w:marTop w:val="0"/>
      <w:marBottom w:val="0"/>
      <w:divBdr>
        <w:top w:val="none" w:sz="0" w:space="0" w:color="auto"/>
        <w:left w:val="none" w:sz="0" w:space="0" w:color="auto"/>
        <w:bottom w:val="none" w:sz="0" w:space="0" w:color="auto"/>
        <w:right w:val="none" w:sz="0" w:space="0" w:color="auto"/>
      </w:divBdr>
    </w:div>
    <w:div w:id="1491293788">
      <w:bodyDiv w:val="1"/>
      <w:marLeft w:val="0"/>
      <w:marRight w:val="0"/>
      <w:marTop w:val="0"/>
      <w:marBottom w:val="0"/>
      <w:divBdr>
        <w:top w:val="none" w:sz="0" w:space="0" w:color="auto"/>
        <w:left w:val="none" w:sz="0" w:space="0" w:color="auto"/>
        <w:bottom w:val="none" w:sz="0" w:space="0" w:color="auto"/>
        <w:right w:val="none" w:sz="0" w:space="0" w:color="auto"/>
      </w:divBdr>
    </w:div>
    <w:div w:id="1491825135">
      <w:bodyDiv w:val="1"/>
      <w:marLeft w:val="0"/>
      <w:marRight w:val="0"/>
      <w:marTop w:val="0"/>
      <w:marBottom w:val="0"/>
      <w:divBdr>
        <w:top w:val="none" w:sz="0" w:space="0" w:color="auto"/>
        <w:left w:val="none" w:sz="0" w:space="0" w:color="auto"/>
        <w:bottom w:val="none" w:sz="0" w:space="0" w:color="auto"/>
        <w:right w:val="none" w:sz="0" w:space="0" w:color="auto"/>
      </w:divBdr>
    </w:div>
    <w:div w:id="1493838446">
      <w:bodyDiv w:val="1"/>
      <w:marLeft w:val="0"/>
      <w:marRight w:val="0"/>
      <w:marTop w:val="0"/>
      <w:marBottom w:val="0"/>
      <w:divBdr>
        <w:top w:val="none" w:sz="0" w:space="0" w:color="auto"/>
        <w:left w:val="none" w:sz="0" w:space="0" w:color="auto"/>
        <w:bottom w:val="none" w:sz="0" w:space="0" w:color="auto"/>
        <w:right w:val="none" w:sz="0" w:space="0" w:color="auto"/>
      </w:divBdr>
    </w:div>
    <w:div w:id="1496143592">
      <w:bodyDiv w:val="1"/>
      <w:marLeft w:val="0"/>
      <w:marRight w:val="0"/>
      <w:marTop w:val="0"/>
      <w:marBottom w:val="0"/>
      <w:divBdr>
        <w:top w:val="none" w:sz="0" w:space="0" w:color="auto"/>
        <w:left w:val="none" w:sz="0" w:space="0" w:color="auto"/>
        <w:bottom w:val="none" w:sz="0" w:space="0" w:color="auto"/>
        <w:right w:val="none" w:sz="0" w:space="0" w:color="auto"/>
      </w:divBdr>
    </w:div>
    <w:div w:id="1497112966">
      <w:bodyDiv w:val="1"/>
      <w:marLeft w:val="0"/>
      <w:marRight w:val="0"/>
      <w:marTop w:val="0"/>
      <w:marBottom w:val="0"/>
      <w:divBdr>
        <w:top w:val="none" w:sz="0" w:space="0" w:color="auto"/>
        <w:left w:val="none" w:sz="0" w:space="0" w:color="auto"/>
        <w:bottom w:val="none" w:sz="0" w:space="0" w:color="auto"/>
        <w:right w:val="none" w:sz="0" w:space="0" w:color="auto"/>
      </w:divBdr>
    </w:div>
    <w:div w:id="1499032546">
      <w:bodyDiv w:val="1"/>
      <w:marLeft w:val="0"/>
      <w:marRight w:val="0"/>
      <w:marTop w:val="0"/>
      <w:marBottom w:val="0"/>
      <w:divBdr>
        <w:top w:val="none" w:sz="0" w:space="0" w:color="auto"/>
        <w:left w:val="none" w:sz="0" w:space="0" w:color="auto"/>
        <w:bottom w:val="none" w:sz="0" w:space="0" w:color="auto"/>
        <w:right w:val="none" w:sz="0" w:space="0" w:color="auto"/>
      </w:divBdr>
    </w:div>
    <w:div w:id="1501239304">
      <w:bodyDiv w:val="1"/>
      <w:marLeft w:val="0"/>
      <w:marRight w:val="0"/>
      <w:marTop w:val="0"/>
      <w:marBottom w:val="0"/>
      <w:divBdr>
        <w:top w:val="none" w:sz="0" w:space="0" w:color="auto"/>
        <w:left w:val="none" w:sz="0" w:space="0" w:color="auto"/>
        <w:bottom w:val="none" w:sz="0" w:space="0" w:color="auto"/>
        <w:right w:val="none" w:sz="0" w:space="0" w:color="auto"/>
      </w:divBdr>
    </w:div>
    <w:div w:id="1502354210">
      <w:bodyDiv w:val="1"/>
      <w:marLeft w:val="0"/>
      <w:marRight w:val="0"/>
      <w:marTop w:val="0"/>
      <w:marBottom w:val="0"/>
      <w:divBdr>
        <w:top w:val="none" w:sz="0" w:space="0" w:color="auto"/>
        <w:left w:val="none" w:sz="0" w:space="0" w:color="auto"/>
        <w:bottom w:val="none" w:sz="0" w:space="0" w:color="auto"/>
        <w:right w:val="none" w:sz="0" w:space="0" w:color="auto"/>
      </w:divBdr>
    </w:div>
    <w:div w:id="1504665566">
      <w:bodyDiv w:val="1"/>
      <w:marLeft w:val="0"/>
      <w:marRight w:val="0"/>
      <w:marTop w:val="0"/>
      <w:marBottom w:val="0"/>
      <w:divBdr>
        <w:top w:val="none" w:sz="0" w:space="0" w:color="auto"/>
        <w:left w:val="none" w:sz="0" w:space="0" w:color="auto"/>
        <w:bottom w:val="none" w:sz="0" w:space="0" w:color="auto"/>
        <w:right w:val="none" w:sz="0" w:space="0" w:color="auto"/>
      </w:divBdr>
    </w:div>
    <w:div w:id="1508207247">
      <w:bodyDiv w:val="1"/>
      <w:marLeft w:val="0"/>
      <w:marRight w:val="0"/>
      <w:marTop w:val="0"/>
      <w:marBottom w:val="0"/>
      <w:divBdr>
        <w:top w:val="none" w:sz="0" w:space="0" w:color="auto"/>
        <w:left w:val="none" w:sz="0" w:space="0" w:color="auto"/>
        <w:bottom w:val="none" w:sz="0" w:space="0" w:color="auto"/>
        <w:right w:val="none" w:sz="0" w:space="0" w:color="auto"/>
      </w:divBdr>
    </w:div>
    <w:div w:id="1510488484">
      <w:bodyDiv w:val="1"/>
      <w:marLeft w:val="0"/>
      <w:marRight w:val="0"/>
      <w:marTop w:val="0"/>
      <w:marBottom w:val="0"/>
      <w:divBdr>
        <w:top w:val="none" w:sz="0" w:space="0" w:color="auto"/>
        <w:left w:val="none" w:sz="0" w:space="0" w:color="auto"/>
        <w:bottom w:val="none" w:sz="0" w:space="0" w:color="auto"/>
        <w:right w:val="none" w:sz="0" w:space="0" w:color="auto"/>
      </w:divBdr>
    </w:div>
    <w:div w:id="1513648673">
      <w:bodyDiv w:val="1"/>
      <w:marLeft w:val="0"/>
      <w:marRight w:val="0"/>
      <w:marTop w:val="0"/>
      <w:marBottom w:val="0"/>
      <w:divBdr>
        <w:top w:val="none" w:sz="0" w:space="0" w:color="auto"/>
        <w:left w:val="none" w:sz="0" w:space="0" w:color="auto"/>
        <w:bottom w:val="none" w:sz="0" w:space="0" w:color="auto"/>
        <w:right w:val="none" w:sz="0" w:space="0" w:color="auto"/>
      </w:divBdr>
    </w:div>
    <w:div w:id="1516767692">
      <w:bodyDiv w:val="1"/>
      <w:marLeft w:val="0"/>
      <w:marRight w:val="0"/>
      <w:marTop w:val="0"/>
      <w:marBottom w:val="0"/>
      <w:divBdr>
        <w:top w:val="none" w:sz="0" w:space="0" w:color="auto"/>
        <w:left w:val="none" w:sz="0" w:space="0" w:color="auto"/>
        <w:bottom w:val="none" w:sz="0" w:space="0" w:color="auto"/>
        <w:right w:val="none" w:sz="0" w:space="0" w:color="auto"/>
      </w:divBdr>
    </w:div>
    <w:div w:id="1517227325">
      <w:bodyDiv w:val="1"/>
      <w:marLeft w:val="0"/>
      <w:marRight w:val="0"/>
      <w:marTop w:val="0"/>
      <w:marBottom w:val="0"/>
      <w:divBdr>
        <w:top w:val="none" w:sz="0" w:space="0" w:color="auto"/>
        <w:left w:val="none" w:sz="0" w:space="0" w:color="auto"/>
        <w:bottom w:val="none" w:sz="0" w:space="0" w:color="auto"/>
        <w:right w:val="none" w:sz="0" w:space="0" w:color="auto"/>
      </w:divBdr>
    </w:div>
    <w:div w:id="1522816473">
      <w:bodyDiv w:val="1"/>
      <w:marLeft w:val="0"/>
      <w:marRight w:val="0"/>
      <w:marTop w:val="0"/>
      <w:marBottom w:val="0"/>
      <w:divBdr>
        <w:top w:val="none" w:sz="0" w:space="0" w:color="auto"/>
        <w:left w:val="none" w:sz="0" w:space="0" w:color="auto"/>
        <w:bottom w:val="none" w:sz="0" w:space="0" w:color="auto"/>
        <w:right w:val="none" w:sz="0" w:space="0" w:color="auto"/>
      </w:divBdr>
    </w:div>
    <w:div w:id="1526359585">
      <w:bodyDiv w:val="1"/>
      <w:marLeft w:val="0"/>
      <w:marRight w:val="0"/>
      <w:marTop w:val="0"/>
      <w:marBottom w:val="0"/>
      <w:divBdr>
        <w:top w:val="none" w:sz="0" w:space="0" w:color="auto"/>
        <w:left w:val="none" w:sz="0" w:space="0" w:color="auto"/>
        <w:bottom w:val="none" w:sz="0" w:space="0" w:color="auto"/>
        <w:right w:val="none" w:sz="0" w:space="0" w:color="auto"/>
      </w:divBdr>
    </w:div>
    <w:div w:id="1529490583">
      <w:bodyDiv w:val="1"/>
      <w:marLeft w:val="0"/>
      <w:marRight w:val="0"/>
      <w:marTop w:val="0"/>
      <w:marBottom w:val="0"/>
      <w:divBdr>
        <w:top w:val="none" w:sz="0" w:space="0" w:color="auto"/>
        <w:left w:val="none" w:sz="0" w:space="0" w:color="auto"/>
        <w:bottom w:val="none" w:sz="0" w:space="0" w:color="auto"/>
        <w:right w:val="none" w:sz="0" w:space="0" w:color="auto"/>
      </w:divBdr>
    </w:div>
    <w:div w:id="1537351437">
      <w:bodyDiv w:val="1"/>
      <w:marLeft w:val="0"/>
      <w:marRight w:val="0"/>
      <w:marTop w:val="0"/>
      <w:marBottom w:val="0"/>
      <w:divBdr>
        <w:top w:val="none" w:sz="0" w:space="0" w:color="auto"/>
        <w:left w:val="none" w:sz="0" w:space="0" w:color="auto"/>
        <w:bottom w:val="none" w:sz="0" w:space="0" w:color="auto"/>
        <w:right w:val="none" w:sz="0" w:space="0" w:color="auto"/>
      </w:divBdr>
    </w:div>
    <w:div w:id="1538351435">
      <w:bodyDiv w:val="1"/>
      <w:marLeft w:val="0"/>
      <w:marRight w:val="0"/>
      <w:marTop w:val="0"/>
      <w:marBottom w:val="0"/>
      <w:divBdr>
        <w:top w:val="none" w:sz="0" w:space="0" w:color="auto"/>
        <w:left w:val="none" w:sz="0" w:space="0" w:color="auto"/>
        <w:bottom w:val="none" w:sz="0" w:space="0" w:color="auto"/>
        <w:right w:val="none" w:sz="0" w:space="0" w:color="auto"/>
      </w:divBdr>
    </w:div>
    <w:div w:id="1538851429">
      <w:bodyDiv w:val="1"/>
      <w:marLeft w:val="0"/>
      <w:marRight w:val="0"/>
      <w:marTop w:val="0"/>
      <w:marBottom w:val="0"/>
      <w:divBdr>
        <w:top w:val="none" w:sz="0" w:space="0" w:color="auto"/>
        <w:left w:val="none" w:sz="0" w:space="0" w:color="auto"/>
        <w:bottom w:val="none" w:sz="0" w:space="0" w:color="auto"/>
        <w:right w:val="none" w:sz="0" w:space="0" w:color="auto"/>
      </w:divBdr>
    </w:div>
    <w:div w:id="1541092349">
      <w:bodyDiv w:val="1"/>
      <w:marLeft w:val="0"/>
      <w:marRight w:val="0"/>
      <w:marTop w:val="0"/>
      <w:marBottom w:val="0"/>
      <w:divBdr>
        <w:top w:val="none" w:sz="0" w:space="0" w:color="auto"/>
        <w:left w:val="none" w:sz="0" w:space="0" w:color="auto"/>
        <w:bottom w:val="none" w:sz="0" w:space="0" w:color="auto"/>
        <w:right w:val="none" w:sz="0" w:space="0" w:color="auto"/>
      </w:divBdr>
    </w:div>
    <w:div w:id="1541556016">
      <w:bodyDiv w:val="1"/>
      <w:marLeft w:val="0"/>
      <w:marRight w:val="0"/>
      <w:marTop w:val="0"/>
      <w:marBottom w:val="0"/>
      <w:divBdr>
        <w:top w:val="none" w:sz="0" w:space="0" w:color="auto"/>
        <w:left w:val="none" w:sz="0" w:space="0" w:color="auto"/>
        <w:bottom w:val="none" w:sz="0" w:space="0" w:color="auto"/>
        <w:right w:val="none" w:sz="0" w:space="0" w:color="auto"/>
      </w:divBdr>
      <w:divsChild>
        <w:div w:id="1384987698">
          <w:marLeft w:val="0"/>
          <w:marRight w:val="0"/>
          <w:marTop w:val="0"/>
          <w:marBottom w:val="0"/>
          <w:divBdr>
            <w:top w:val="none" w:sz="0" w:space="0" w:color="auto"/>
            <w:left w:val="none" w:sz="0" w:space="0" w:color="auto"/>
            <w:bottom w:val="none" w:sz="0" w:space="0" w:color="auto"/>
            <w:right w:val="none" w:sz="0" w:space="0" w:color="auto"/>
          </w:divBdr>
        </w:div>
      </w:divsChild>
    </w:div>
    <w:div w:id="1544250823">
      <w:bodyDiv w:val="1"/>
      <w:marLeft w:val="0"/>
      <w:marRight w:val="0"/>
      <w:marTop w:val="0"/>
      <w:marBottom w:val="0"/>
      <w:divBdr>
        <w:top w:val="none" w:sz="0" w:space="0" w:color="auto"/>
        <w:left w:val="none" w:sz="0" w:space="0" w:color="auto"/>
        <w:bottom w:val="none" w:sz="0" w:space="0" w:color="auto"/>
        <w:right w:val="none" w:sz="0" w:space="0" w:color="auto"/>
      </w:divBdr>
    </w:div>
    <w:div w:id="1545561730">
      <w:bodyDiv w:val="1"/>
      <w:marLeft w:val="0"/>
      <w:marRight w:val="0"/>
      <w:marTop w:val="0"/>
      <w:marBottom w:val="0"/>
      <w:divBdr>
        <w:top w:val="none" w:sz="0" w:space="0" w:color="auto"/>
        <w:left w:val="none" w:sz="0" w:space="0" w:color="auto"/>
        <w:bottom w:val="none" w:sz="0" w:space="0" w:color="auto"/>
        <w:right w:val="none" w:sz="0" w:space="0" w:color="auto"/>
      </w:divBdr>
    </w:div>
    <w:div w:id="1548254637">
      <w:bodyDiv w:val="1"/>
      <w:marLeft w:val="0"/>
      <w:marRight w:val="0"/>
      <w:marTop w:val="0"/>
      <w:marBottom w:val="0"/>
      <w:divBdr>
        <w:top w:val="none" w:sz="0" w:space="0" w:color="auto"/>
        <w:left w:val="none" w:sz="0" w:space="0" w:color="auto"/>
        <w:bottom w:val="none" w:sz="0" w:space="0" w:color="auto"/>
        <w:right w:val="none" w:sz="0" w:space="0" w:color="auto"/>
      </w:divBdr>
    </w:div>
    <w:div w:id="1552495239">
      <w:bodyDiv w:val="1"/>
      <w:marLeft w:val="0"/>
      <w:marRight w:val="0"/>
      <w:marTop w:val="0"/>
      <w:marBottom w:val="0"/>
      <w:divBdr>
        <w:top w:val="none" w:sz="0" w:space="0" w:color="auto"/>
        <w:left w:val="none" w:sz="0" w:space="0" w:color="auto"/>
        <w:bottom w:val="none" w:sz="0" w:space="0" w:color="auto"/>
        <w:right w:val="none" w:sz="0" w:space="0" w:color="auto"/>
      </w:divBdr>
    </w:div>
    <w:div w:id="1554386486">
      <w:bodyDiv w:val="1"/>
      <w:marLeft w:val="0"/>
      <w:marRight w:val="0"/>
      <w:marTop w:val="0"/>
      <w:marBottom w:val="0"/>
      <w:divBdr>
        <w:top w:val="none" w:sz="0" w:space="0" w:color="auto"/>
        <w:left w:val="none" w:sz="0" w:space="0" w:color="auto"/>
        <w:bottom w:val="none" w:sz="0" w:space="0" w:color="auto"/>
        <w:right w:val="none" w:sz="0" w:space="0" w:color="auto"/>
      </w:divBdr>
    </w:div>
    <w:div w:id="1554609895">
      <w:bodyDiv w:val="1"/>
      <w:marLeft w:val="0"/>
      <w:marRight w:val="0"/>
      <w:marTop w:val="0"/>
      <w:marBottom w:val="0"/>
      <w:divBdr>
        <w:top w:val="none" w:sz="0" w:space="0" w:color="auto"/>
        <w:left w:val="none" w:sz="0" w:space="0" w:color="auto"/>
        <w:bottom w:val="none" w:sz="0" w:space="0" w:color="auto"/>
        <w:right w:val="none" w:sz="0" w:space="0" w:color="auto"/>
      </w:divBdr>
    </w:div>
    <w:div w:id="1554780013">
      <w:bodyDiv w:val="1"/>
      <w:marLeft w:val="0"/>
      <w:marRight w:val="0"/>
      <w:marTop w:val="0"/>
      <w:marBottom w:val="0"/>
      <w:divBdr>
        <w:top w:val="none" w:sz="0" w:space="0" w:color="auto"/>
        <w:left w:val="none" w:sz="0" w:space="0" w:color="auto"/>
        <w:bottom w:val="none" w:sz="0" w:space="0" w:color="auto"/>
        <w:right w:val="none" w:sz="0" w:space="0" w:color="auto"/>
      </w:divBdr>
    </w:div>
    <w:div w:id="1554852331">
      <w:bodyDiv w:val="1"/>
      <w:marLeft w:val="0"/>
      <w:marRight w:val="0"/>
      <w:marTop w:val="0"/>
      <w:marBottom w:val="0"/>
      <w:divBdr>
        <w:top w:val="none" w:sz="0" w:space="0" w:color="auto"/>
        <w:left w:val="none" w:sz="0" w:space="0" w:color="auto"/>
        <w:bottom w:val="none" w:sz="0" w:space="0" w:color="auto"/>
        <w:right w:val="none" w:sz="0" w:space="0" w:color="auto"/>
      </w:divBdr>
    </w:div>
    <w:div w:id="1555582336">
      <w:bodyDiv w:val="1"/>
      <w:marLeft w:val="0"/>
      <w:marRight w:val="0"/>
      <w:marTop w:val="0"/>
      <w:marBottom w:val="0"/>
      <w:divBdr>
        <w:top w:val="none" w:sz="0" w:space="0" w:color="auto"/>
        <w:left w:val="none" w:sz="0" w:space="0" w:color="auto"/>
        <w:bottom w:val="none" w:sz="0" w:space="0" w:color="auto"/>
        <w:right w:val="none" w:sz="0" w:space="0" w:color="auto"/>
      </w:divBdr>
    </w:div>
    <w:div w:id="1555700087">
      <w:bodyDiv w:val="1"/>
      <w:marLeft w:val="0"/>
      <w:marRight w:val="0"/>
      <w:marTop w:val="0"/>
      <w:marBottom w:val="0"/>
      <w:divBdr>
        <w:top w:val="none" w:sz="0" w:space="0" w:color="auto"/>
        <w:left w:val="none" w:sz="0" w:space="0" w:color="auto"/>
        <w:bottom w:val="none" w:sz="0" w:space="0" w:color="auto"/>
        <w:right w:val="none" w:sz="0" w:space="0" w:color="auto"/>
      </w:divBdr>
    </w:div>
    <w:div w:id="1558588002">
      <w:bodyDiv w:val="1"/>
      <w:marLeft w:val="0"/>
      <w:marRight w:val="0"/>
      <w:marTop w:val="0"/>
      <w:marBottom w:val="0"/>
      <w:divBdr>
        <w:top w:val="none" w:sz="0" w:space="0" w:color="auto"/>
        <w:left w:val="none" w:sz="0" w:space="0" w:color="auto"/>
        <w:bottom w:val="none" w:sz="0" w:space="0" w:color="auto"/>
        <w:right w:val="none" w:sz="0" w:space="0" w:color="auto"/>
      </w:divBdr>
    </w:div>
    <w:div w:id="1560170482">
      <w:bodyDiv w:val="1"/>
      <w:marLeft w:val="0"/>
      <w:marRight w:val="0"/>
      <w:marTop w:val="0"/>
      <w:marBottom w:val="0"/>
      <w:divBdr>
        <w:top w:val="none" w:sz="0" w:space="0" w:color="auto"/>
        <w:left w:val="none" w:sz="0" w:space="0" w:color="auto"/>
        <w:bottom w:val="none" w:sz="0" w:space="0" w:color="auto"/>
        <w:right w:val="none" w:sz="0" w:space="0" w:color="auto"/>
      </w:divBdr>
    </w:div>
    <w:div w:id="1564635635">
      <w:bodyDiv w:val="1"/>
      <w:marLeft w:val="0"/>
      <w:marRight w:val="0"/>
      <w:marTop w:val="0"/>
      <w:marBottom w:val="0"/>
      <w:divBdr>
        <w:top w:val="none" w:sz="0" w:space="0" w:color="auto"/>
        <w:left w:val="none" w:sz="0" w:space="0" w:color="auto"/>
        <w:bottom w:val="none" w:sz="0" w:space="0" w:color="auto"/>
        <w:right w:val="none" w:sz="0" w:space="0" w:color="auto"/>
      </w:divBdr>
    </w:div>
    <w:div w:id="1566991683">
      <w:bodyDiv w:val="1"/>
      <w:marLeft w:val="0"/>
      <w:marRight w:val="0"/>
      <w:marTop w:val="0"/>
      <w:marBottom w:val="0"/>
      <w:divBdr>
        <w:top w:val="none" w:sz="0" w:space="0" w:color="auto"/>
        <w:left w:val="none" w:sz="0" w:space="0" w:color="auto"/>
        <w:bottom w:val="none" w:sz="0" w:space="0" w:color="auto"/>
        <w:right w:val="none" w:sz="0" w:space="0" w:color="auto"/>
      </w:divBdr>
    </w:div>
    <w:div w:id="1567840713">
      <w:bodyDiv w:val="1"/>
      <w:marLeft w:val="0"/>
      <w:marRight w:val="0"/>
      <w:marTop w:val="0"/>
      <w:marBottom w:val="0"/>
      <w:divBdr>
        <w:top w:val="none" w:sz="0" w:space="0" w:color="auto"/>
        <w:left w:val="none" w:sz="0" w:space="0" w:color="auto"/>
        <w:bottom w:val="none" w:sz="0" w:space="0" w:color="auto"/>
        <w:right w:val="none" w:sz="0" w:space="0" w:color="auto"/>
      </w:divBdr>
    </w:div>
    <w:div w:id="1568111169">
      <w:bodyDiv w:val="1"/>
      <w:marLeft w:val="0"/>
      <w:marRight w:val="0"/>
      <w:marTop w:val="0"/>
      <w:marBottom w:val="0"/>
      <w:divBdr>
        <w:top w:val="none" w:sz="0" w:space="0" w:color="auto"/>
        <w:left w:val="none" w:sz="0" w:space="0" w:color="auto"/>
        <w:bottom w:val="none" w:sz="0" w:space="0" w:color="auto"/>
        <w:right w:val="none" w:sz="0" w:space="0" w:color="auto"/>
      </w:divBdr>
    </w:div>
    <w:div w:id="1571764972">
      <w:bodyDiv w:val="1"/>
      <w:marLeft w:val="0"/>
      <w:marRight w:val="0"/>
      <w:marTop w:val="0"/>
      <w:marBottom w:val="0"/>
      <w:divBdr>
        <w:top w:val="none" w:sz="0" w:space="0" w:color="auto"/>
        <w:left w:val="none" w:sz="0" w:space="0" w:color="auto"/>
        <w:bottom w:val="none" w:sz="0" w:space="0" w:color="auto"/>
        <w:right w:val="none" w:sz="0" w:space="0" w:color="auto"/>
      </w:divBdr>
    </w:div>
    <w:div w:id="1574583965">
      <w:bodyDiv w:val="1"/>
      <w:marLeft w:val="0"/>
      <w:marRight w:val="0"/>
      <w:marTop w:val="0"/>
      <w:marBottom w:val="0"/>
      <w:divBdr>
        <w:top w:val="none" w:sz="0" w:space="0" w:color="auto"/>
        <w:left w:val="none" w:sz="0" w:space="0" w:color="auto"/>
        <w:bottom w:val="none" w:sz="0" w:space="0" w:color="auto"/>
        <w:right w:val="none" w:sz="0" w:space="0" w:color="auto"/>
      </w:divBdr>
    </w:div>
    <w:div w:id="1575815400">
      <w:bodyDiv w:val="1"/>
      <w:marLeft w:val="0"/>
      <w:marRight w:val="0"/>
      <w:marTop w:val="0"/>
      <w:marBottom w:val="0"/>
      <w:divBdr>
        <w:top w:val="none" w:sz="0" w:space="0" w:color="auto"/>
        <w:left w:val="none" w:sz="0" w:space="0" w:color="auto"/>
        <w:bottom w:val="none" w:sz="0" w:space="0" w:color="auto"/>
        <w:right w:val="none" w:sz="0" w:space="0" w:color="auto"/>
      </w:divBdr>
    </w:div>
    <w:div w:id="1579365045">
      <w:bodyDiv w:val="1"/>
      <w:marLeft w:val="0"/>
      <w:marRight w:val="0"/>
      <w:marTop w:val="0"/>
      <w:marBottom w:val="0"/>
      <w:divBdr>
        <w:top w:val="none" w:sz="0" w:space="0" w:color="auto"/>
        <w:left w:val="none" w:sz="0" w:space="0" w:color="auto"/>
        <w:bottom w:val="none" w:sz="0" w:space="0" w:color="auto"/>
        <w:right w:val="none" w:sz="0" w:space="0" w:color="auto"/>
      </w:divBdr>
    </w:div>
    <w:div w:id="1582179954">
      <w:bodyDiv w:val="1"/>
      <w:marLeft w:val="0"/>
      <w:marRight w:val="0"/>
      <w:marTop w:val="0"/>
      <w:marBottom w:val="0"/>
      <w:divBdr>
        <w:top w:val="none" w:sz="0" w:space="0" w:color="auto"/>
        <w:left w:val="none" w:sz="0" w:space="0" w:color="auto"/>
        <w:bottom w:val="none" w:sz="0" w:space="0" w:color="auto"/>
        <w:right w:val="none" w:sz="0" w:space="0" w:color="auto"/>
      </w:divBdr>
    </w:div>
    <w:div w:id="1582331499">
      <w:bodyDiv w:val="1"/>
      <w:marLeft w:val="0"/>
      <w:marRight w:val="0"/>
      <w:marTop w:val="0"/>
      <w:marBottom w:val="0"/>
      <w:divBdr>
        <w:top w:val="none" w:sz="0" w:space="0" w:color="auto"/>
        <w:left w:val="none" w:sz="0" w:space="0" w:color="auto"/>
        <w:bottom w:val="none" w:sz="0" w:space="0" w:color="auto"/>
        <w:right w:val="none" w:sz="0" w:space="0" w:color="auto"/>
      </w:divBdr>
    </w:div>
    <w:div w:id="1584148344">
      <w:bodyDiv w:val="1"/>
      <w:marLeft w:val="0"/>
      <w:marRight w:val="0"/>
      <w:marTop w:val="0"/>
      <w:marBottom w:val="0"/>
      <w:divBdr>
        <w:top w:val="none" w:sz="0" w:space="0" w:color="auto"/>
        <w:left w:val="none" w:sz="0" w:space="0" w:color="auto"/>
        <w:bottom w:val="none" w:sz="0" w:space="0" w:color="auto"/>
        <w:right w:val="none" w:sz="0" w:space="0" w:color="auto"/>
      </w:divBdr>
    </w:div>
    <w:div w:id="1588996029">
      <w:bodyDiv w:val="1"/>
      <w:marLeft w:val="0"/>
      <w:marRight w:val="0"/>
      <w:marTop w:val="0"/>
      <w:marBottom w:val="0"/>
      <w:divBdr>
        <w:top w:val="none" w:sz="0" w:space="0" w:color="auto"/>
        <w:left w:val="none" w:sz="0" w:space="0" w:color="auto"/>
        <w:bottom w:val="none" w:sz="0" w:space="0" w:color="auto"/>
        <w:right w:val="none" w:sz="0" w:space="0" w:color="auto"/>
      </w:divBdr>
    </w:div>
    <w:div w:id="1590193776">
      <w:bodyDiv w:val="1"/>
      <w:marLeft w:val="0"/>
      <w:marRight w:val="0"/>
      <w:marTop w:val="0"/>
      <w:marBottom w:val="0"/>
      <w:divBdr>
        <w:top w:val="none" w:sz="0" w:space="0" w:color="auto"/>
        <w:left w:val="none" w:sz="0" w:space="0" w:color="auto"/>
        <w:bottom w:val="none" w:sz="0" w:space="0" w:color="auto"/>
        <w:right w:val="none" w:sz="0" w:space="0" w:color="auto"/>
      </w:divBdr>
    </w:div>
    <w:div w:id="1602058165">
      <w:bodyDiv w:val="1"/>
      <w:marLeft w:val="0"/>
      <w:marRight w:val="0"/>
      <w:marTop w:val="0"/>
      <w:marBottom w:val="0"/>
      <w:divBdr>
        <w:top w:val="none" w:sz="0" w:space="0" w:color="auto"/>
        <w:left w:val="none" w:sz="0" w:space="0" w:color="auto"/>
        <w:bottom w:val="none" w:sz="0" w:space="0" w:color="auto"/>
        <w:right w:val="none" w:sz="0" w:space="0" w:color="auto"/>
      </w:divBdr>
    </w:div>
    <w:div w:id="1604000151">
      <w:bodyDiv w:val="1"/>
      <w:marLeft w:val="0"/>
      <w:marRight w:val="0"/>
      <w:marTop w:val="0"/>
      <w:marBottom w:val="0"/>
      <w:divBdr>
        <w:top w:val="none" w:sz="0" w:space="0" w:color="auto"/>
        <w:left w:val="none" w:sz="0" w:space="0" w:color="auto"/>
        <w:bottom w:val="none" w:sz="0" w:space="0" w:color="auto"/>
        <w:right w:val="none" w:sz="0" w:space="0" w:color="auto"/>
      </w:divBdr>
    </w:div>
    <w:div w:id="1606498519">
      <w:bodyDiv w:val="1"/>
      <w:marLeft w:val="0"/>
      <w:marRight w:val="0"/>
      <w:marTop w:val="0"/>
      <w:marBottom w:val="0"/>
      <w:divBdr>
        <w:top w:val="none" w:sz="0" w:space="0" w:color="auto"/>
        <w:left w:val="none" w:sz="0" w:space="0" w:color="auto"/>
        <w:bottom w:val="none" w:sz="0" w:space="0" w:color="auto"/>
        <w:right w:val="none" w:sz="0" w:space="0" w:color="auto"/>
      </w:divBdr>
    </w:div>
    <w:div w:id="1610157709">
      <w:bodyDiv w:val="1"/>
      <w:marLeft w:val="0"/>
      <w:marRight w:val="0"/>
      <w:marTop w:val="0"/>
      <w:marBottom w:val="0"/>
      <w:divBdr>
        <w:top w:val="none" w:sz="0" w:space="0" w:color="auto"/>
        <w:left w:val="none" w:sz="0" w:space="0" w:color="auto"/>
        <w:bottom w:val="none" w:sz="0" w:space="0" w:color="auto"/>
        <w:right w:val="none" w:sz="0" w:space="0" w:color="auto"/>
      </w:divBdr>
    </w:div>
    <w:div w:id="1613170589">
      <w:bodyDiv w:val="1"/>
      <w:marLeft w:val="0"/>
      <w:marRight w:val="0"/>
      <w:marTop w:val="0"/>
      <w:marBottom w:val="0"/>
      <w:divBdr>
        <w:top w:val="none" w:sz="0" w:space="0" w:color="auto"/>
        <w:left w:val="none" w:sz="0" w:space="0" w:color="auto"/>
        <w:bottom w:val="none" w:sz="0" w:space="0" w:color="auto"/>
        <w:right w:val="none" w:sz="0" w:space="0" w:color="auto"/>
      </w:divBdr>
    </w:div>
    <w:div w:id="1613199644">
      <w:bodyDiv w:val="1"/>
      <w:marLeft w:val="0"/>
      <w:marRight w:val="0"/>
      <w:marTop w:val="0"/>
      <w:marBottom w:val="0"/>
      <w:divBdr>
        <w:top w:val="none" w:sz="0" w:space="0" w:color="auto"/>
        <w:left w:val="none" w:sz="0" w:space="0" w:color="auto"/>
        <w:bottom w:val="none" w:sz="0" w:space="0" w:color="auto"/>
        <w:right w:val="none" w:sz="0" w:space="0" w:color="auto"/>
      </w:divBdr>
    </w:div>
    <w:div w:id="1614315516">
      <w:bodyDiv w:val="1"/>
      <w:marLeft w:val="0"/>
      <w:marRight w:val="0"/>
      <w:marTop w:val="0"/>
      <w:marBottom w:val="0"/>
      <w:divBdr>
        <w:top w:val="none" w:sz="0" w:space="0" w:color="auto"/>
        <w:left w:val="none" w:sz="0" w:space="0" w:color="auto"/>
        <w:bottom w:val="none" w:sz="0" w:space="0" w:color="auto"/>
        <w:right w:val="none" w:sz="0" w:space="0" w:color="auto"/>
      </w:divBdr>
    </w:div>
    <w:div w:id="1614821249">
      <w:bodyDiv w:val="1"/>
      <w:marLeft w:val="0"/>
      <w:marRight w:val="0"/>
      <w:marTop w:val="0"/>
      <w:marBottom w:val="0"/>
      <w:divBdr>
        <w:top w:val="none" w:sz="0" w:space="0" w:color="auto"/>
        <w:left w:val="none" w:sz="0" w:space="0" w:color="auto"/>
        <w:bottom w:val="none" w:sz="0" w:space="0" w:color="auto"/>
        <w:right w:val="none" w:sz="0" w:space="0" w:color="auto"/>
      </w:divBdr>
    </w:div>
    <w:div w:id="1615558844">
      <w:bodyDiv w:val="1"/>
      <w:marLeft w:val="0"/>
      <w:marRight w:val="0"/>
      <w:marTop w:val="0"/>
      <w:marBottom w:val="0"/>
      <w:divBdr>
        <w:top w:val="none" w:sz="0" w:space="0" w:color="auto"/>
        <w:left w:val="none" w:sz="0" w:space="0" w:color="auto"/>
        <w:bottom w:val="none" w:sz="0" w:space="0" w:color="auto"/>
        <w:right w:val="none" w:sz="0" w:space="0" w:color="auto"/>
      </w:divBdr>
    </w:div>
    <w:div w:id="1618413687">
      <w:bodyDiv w:val="1"/>
      <w:marLeft w:val="0"/>
      <w:marRight w:val="0"/>
      <w:marTop w:val="0"/>
      <w:marBottom w:val="0"/>
      <w:divBdr>
        <w:top w:val="none" w:sz="0" w:space="0" w:color="auto"/>
        <w:left w:val="none" w:sz="0" w:space="0" w:color="auto"/>
        <w:bottom w:val="none" w:sz="0" w:space="0" w:color="auto"/>
        <w:right w:val="none" w:sz="0" w:space="0" w:color="auto"/>
      </w:divBdr>
    </w:div>
    <w:div w:id="1618682457">
      <w:bodyDiv w:val="1"/>
      <w:marLeft w:val="0"/>
      <w:marRight w:val="0"/>
      <w:marTop w:val="0"/>
      <w:marBottom w:val="0"/>
      <w:divBdr>
        <w:top w:val="none" w:sz="0" w:space="0" w:color="auto"/>
        <w:left w:val="none" w:sz="0" w:space="0" w:color="auto"/>
        <w:bottom w:val="none" w:sz="0" w:space="0" w:color="auto"/>
        <w:right w:val="none" w:sz="0" w:space="0" w:color="auto"/>
      </w:divBdr>
    </w:div>
    <w:div w:id="1618948735">
      <w:bodyDiv w:val="1"/>
      <w:marLeft w:val="0"/>
      <w:marRight w:val="0"/>
      <w:marTop w:val="0"/>
      <w:marBottom w:val="0"/>
      <w:divBdr>
        <w:top w:val="none" w:sz="0" w:space="0" w:color="auto"/>
        <w:left w:val="none" w:sz="0" w:space="0" w:color="auto"/>
        <w:bottom w:val="none" w:sz="0" w:space="0" w:color="auto"/>
        <w:right w:val="none" w:sz="0" w:space="0" w:color="auto"/>
      </w:divBdr>
    </w:div>
    <w:div w:id="1620213212">
      <w:bodyDiv w:val="1"/>
      <w:marLeft w:val="0"/>
      <w:marRight w:val="0"/>
      <w:marTop w:val="0"/>
      <w:marBottom w:val="0"/>
      <w:divBdr>
        <w:top w:val="none" w:sz="0" w:space="0" w:color="auto"/>
        <w:left w:val="none" w:sz="0" w:space="0" w:color="auto"/>
        <w:bottom w:val="none" w:sz="0" w:space="0" w:color="auto"/>
        <w:right w:val="none" w:sz="0" w:space="0" w:color="auto"/>
      </w:divBdr>
    </w:div>
    <w:div w:id="1622104124">
      <w:bodyDiv w:val="1"/>
      <w:marLeft w:val="0"/>
      <w:marRight w:val="0"/>
      <w:marTop w:val="0"/>
      <w:marBottom w:val="0"/>
      <w:divBdr>
        <w:top w:val="none" w:sz="0" w:space="0" w:color="auto"/>
        <w:left w:val="none" w:sz="0" w:space="0" w:color="auto"/>
        <w:bottom w:val="none" w:sz="0" w:space="0" w:color="auto"/>
        <w:right w:val="none" w:sz="0" w:space="0" w:color="auto"/>
      </w:divBdr>
    </w:div>
    <w:div w:id="1622418806">
      <w:bodyDiv w:val="1"/>
      <w:marLeft w:val="0"/>
      <w:marRight w:val="0"/>
      <w:marTop w:val="0"/>
      <w:marBottom w:val="0"/>
      <w:divBdr>
        <w:top w:val="none" w:sz="0" w:space="0" w:color="auto"/>
        <w:left w:val="none" w:sz="0" w:space="0" w:color="auto"/>
        <w:bottom w:val="none" w:sz="0" w:space="0" w:color="auto"/>
        <w:right w:val="none" w:sz="0" w:space="0" w:color="auto"/>
      </w:divBdr>
    </w:div>
    <w:div w:id="1623803340">
      <w:bodyDiv w:val="1"/>
      <w:marLeft w:val="0"/>
      <w:marRight w:val="0"/>
      <w:marTop w:val="0"/>
      <w:marBottom w:val="0"/>
      <w:divBdr>
        <w:top w:val="none" w:sz="0" w:space="0" w:color="auto"/>
        <w:left w:val="none" w:sz="0" w:space="0" w:color="auto"/>
        <w:bottom w:val="none" w:sz="0" w:space="0" w:color="auto"/>
        <w:right w:val="none" w:sz="0" w:space="0" w:color="auto"/>
      </w:divBdr>
    </w:div>
    <w:div w:id="1623997501">
      <w:bodyDiv w:val="1"/>
      <w:marLeft w:val="0"/>
      <w:marRight w:val="0"/>
      <w:marTop w:val="0"/>
      <w:marBottom w:val="0"/>
      <w:divBdr>
        <w:top w:val="none" w:sz="0" w:space="0" w:color="auto"/>
        <w:left w:val="none" w:sz="0" w:space="0" w:color="auto"/>
        <w:bottom w:val="none" w:sz="0" w:space="0" w:color="auto"/>
        <w:right w:val="none" w:sz="0" w:space="0" w:color="auto"/>
      </w:divBdr>
    </w:div>
    <w:div w:id="1625887236">
      <w:bodyDiv w:val="1"/>
      <w:marLeft w:val="0"/>
      <w:marRight w:val="0"/>
      <w:marTop w:val="0"/>
      <w:marBottom w:val="0"/>
      <w:divBdr>
        <w:top w:val="none" w:sz="0" w:space="0" w:color="auto"/>
        <w:left w:val="none" w:sz="0" w:space="0" w:color="auto"/>
        <w:bottom w:val="none" w:sz="0" w:space="0" w:color="auto"/>
        <w:right w:val="none" w:sz="0" w:space="0" w:color="auto"/>
      </w:divBdr>
    </w:div>
    <w:div w:id="1627009789">
      <w:bodyDiv w:val="1"/>
      <w:marLeft w:val="0"/>
      <w:marRight w:val="0"/>
      <w:marTop w:val="0"/>
      <w:marBottom w:val="0"/>
      <w:divBdr>
        <w:top w:val="none" w:sz="0" w:space="0" w:color="auto"/>
        <w:left w:val="none" w:sz="0" w:space="0" w:color="auto"/>
        <w:bottom w:val="none" w:sz="0" w:space="0" w:color="auto"/>
        <w:right w:val="none" w:sz="0" w:space="0" w:color="auto"/>
      </w:divBdr>
    </w:div>
    <w:div w:id="1627394305">
      <w:bodyDiv w:val="1"/>
      <w:marLeft w:val="0"/>
      <w:marRight w:val="0"/>
      <w:marTop w:val="0"/>
      <w:marBottom w:val="0"/>
      <w:divBdr>
        <w:top w:val="none" w:sz="0" w:space="0" w:color="auto"/>
        <w:left w:val="none" w:sz="0" w:space="0" w:color="auto"/>
        <w:bottom w:val="none" w:sz="0" w:space="0" w:color="auto"/>
        <w:right w:val="none" w:sz="0" w:space="0" w:color="auto"/>
      </w:divBdr>
    </w:div>
    <w:div w:id="1629584684">
      <w:bodyDiv w:val="1"/>
      <w:marLeft w:val="0"/>
      <w:marRight w:val="0"/>
      <w:marTop w:val="0"/>
      <w:marBottom w:val="0"/>
      <w:divBdr>
        <w:top w:val="none" w:sz="0" w:space="0" w:color="auto"/>
        <w:left w:val="none" w:sz="0" w:space="0" w:color="auto"/>
        <w:bottom w:val="none" w:sz="0" w:space="0" w:color="auto"/>
        <w:right w:val="none" w:sz="0" w:space="0" w:color="auto"/>
      </w:divBdr>
    </w:div>
    <w:div w:id="1630865805">
      <w:bodyDiv w:val="1"/>
      <w:marLeft w:val="0"/>
      <w:marRight w:val="0"/>
      <w:marTop w:val="0"/>
      <w:marBottom w:val="0"/>
      <w:divBdr>
        <w:top w:val="none" w:sz="0" w:space="0" w:color="auto"/>
        <w:left w:val="none" w:sz="0" w:space="0" w:color="auto"/>
        <w:bottom w:val="none" w:sz="0" w:space="0" w:color="auto"/>
        <w:right w:val="none" w:sz="0" w:space="0" w:color="auto"/>
      </w:divBdr>
    </w:div>
    <w:div w:id="1631399594">
      <w:bodyDiv w:val="1"/>
      <w:marLeft w:val="0"/>
      <w:marRight w:val="0"/>
      <w:marTop w:val="0"/>
      <w:marBottom w:val="0"/>
      <w:divBdr>
        <w:top w:val="none" w:sz="0" w:space="0" w:color="auto"/>
        <w:left w:val="none" w:sz="0" w:space="0" w:color="auto"/>
        <w:bottom w:val="none" w:sz="0" w:space="0" w:color="auto"/>
        <w:right w:val="none" w:sz="0" w:space="0" w:color="auto"/>
      </w:divBdr>
    </w:div>
    <w:div w:id="1632202826">
      <w:bodyDiv w:val="1"/>
      <w:marLeft w:val="0"/>
      <w:marRight w:val="0"/>
      <w:marTop w:val="0"/>
      <w:marBottom w:val="0"/>
      <w:divBdr>
        <w:top w:val="none" w:sz="0" w:space="0" w:color="auto"/>
        <w:left w:val="none" w:sz="0" w:space="0" w:color="auto"/>
        <w:bottom w:val="none" w:sz="0" w:space="0" w:color="auto"/>
        <w:right w:val="none" w:sz="0" w:space="0" w:color="auto"/>
      </w:divBdr>
    </w:div>
    <w:div w:id="1633171503">
      <w:bodyDiv w:val="1"/>
      <w:marLeft w:val="0"/>
      <w:marRight w:val="0"/>
      <w:marTop w:val="0"/>
      <w:marBottom w:val="0"/>
      <w:divBdr>
        <w:top w:val="none" w:sz="0" w:space="0" w:color="auto"/>
        <w:left w:val="none" w:sz="0" w:space="0" w:color="auto"/>
        <w:bottom w:val="none" w:sz="0" w:space="0" w:color="auto"/>
        <w:right w:val="none" w:sz="0" w:space="0" w:color="auto"/>
      </w:divBdr>
    </w:div>
    <w:div w:id="1633487302">
      <w:bodyDiv w:val="1"/>
      <w:marLeft w:val="0"/>
      <w:marRight w:val="0"/>
      <w:marTop w:val="0"/>
      <w:marBottom w:val="0"/>
      <w:divBdr>
        <w:top w:val="none" w:sz="0" w:space="0" w:color="auto"/>
        <w:left w:val="none" w:sz="0" w:space="0" w:color="auto"/>
        <w:bottom w:val="none" w:sz="0" w:space="0" w:color="auto"/>
        <w:right w:val="none" w:sz="0" w:space="0" w:color="auto"/>
      </w:divBdr>
    </w:div>
    <w:div w:id="1635401942">
      <w:bodyDiv w:val="1"/>
      <w:marLeft w:val="0"/>
      <w:marRight w:val="0"/>
      <w:marTop w:val="0"/>
      <w:marBottom w:val="0"/>
      <w:divBdr>
        <w:top w:val="none" w:sz="0" w:space="0" w:color="auto"/>
        <w:left w:val="none" w:sz="0" w:space="0" w:color="auto"/>
        <w:bottom w:val="none" w:sz="0" w:space="0" w:color="auto"/>
        <w:right w:val="none" w:sz="0" w:space="0" w:color="auto"/>
      </w:divBdr>
    </w:div>
    <w:div w:id="1644576170">
      <w:bodyDiv w:val="1"/>
      <w:marLeft w:val="0"/>
      <w:marRight w:val="0"/>
      <w:marTop w:val="0"/>
      <w:marBottom w:val="0"/>
      <w:divBdr>
        <w:top w:val="none" w:sz="0" w:space="0" w:color="auto"/>
        <w:left w:val="none" w:sz="0" w:space="0" w:color="auto"/>
        <w:bottom w:val="none" w:sz="0" w:space="0" w:color="auto"/>
        <w:right w:val="none" w:sz="0" w:space="0" w:color="auto"/>
      </w:divBdr>
    </w:div>
    <w:div w:id="1647277523">
      <w:bodyDiv w:val="1"/>
      <w:marLeft w:val="0"/>
      <w:marRight w:val="0"/>
      <w:marTop w:val="0"/>
      <w:marBottom w:val="0"/>
      <w:divBdr>
        <w:top w:val="none" w:sz="0" w:space="0" w:color="auto"/>
        <w:left w:val="none" w:sz="0" w:space="0" w:color="auto"/>
        <w:bottom w:val="none" w:sz="0" w:space="0" w:color="auto"/>
        <w:right w:val="none" w:sz="0" w:space="0" w:color="auto"/>
      </w:divBdr>
    </w:div>
    <w:div w:id="1649166557">
      <w:bodyDiv w:val="1"/>
      <w:marLeft w:val="0"/>
      <w:marRight w:val="0"/>
      <w:marTop w:val="0"/>
      <w:marBottom w:val="0"/>
      <w:divBdr>
        <w:top w:val="none" w:sz="0" w:space="0" w:color="auto"/>
        <w:left w:val="none" w:sz="0" w:space="0" w:color="auto"/>
        <w:bottom w:val="none" w:sz="0" w:space="0" w:color="auto"/>
        <w:right w:val="none" w:sz="0" w:space="0" w:color="auto"/>
      </w:divBdr>
    </w:div>
    <w:div w:id="1652515465">
      <w:bodyDiv w:val="1"/>
      <w:marLeft w:val="0"/>
      <w:marRight w:val="0"/>
      <w:marTop w:val="0"/>
      <w:marBottom w:val="0"/>
      <w:divBdr>
        <w:top w:val="none" w:sz="0" w:space="0" w:color="auto"/>
        <w:left w:val="none" w:sz="0" w:space="0" w:color="auto"/>
        <w:bottom w:val="none" w:sz="0" w:space="0" w:color="auto"/>
        <w:right w:val="none" w:sz="0" w:space="0" w:color="auto"/>
      </w:divBdr>
    </w:div>
    <w:div w:id="1653174342">
      <w:bodyDiv w:val="1"/>
      <w:marLeft w:val="0"/>
      <w:marRight w:val="0"/>
      <w:marTop w:val="0"/>
      <w:marBottom w:val="0"/>
      <w:divBdr>
        <w:top w:val="none" w:sz="0" w:space="0" w:color="auto"/>
        <w:left w:val="none" w:sz="0" w:space="0" w:color="auto"/>
        <w:bottom w:val="none" w:sz="0" w:space="0" w:color="auto"/>
        <w:right w:val="none" w:sz="0" w:space="0" w:color="auto"/>
      </w:divBdr>
      <w:divsChild>
        <w:div w:id="1230455915">
          <w:marLeft w:val="0"/>
          <w:marRight w:val="0"/>
          <w:marTop w:val="0"/>
          <w:marBottom w:val="0"/>
          <w:divBdr>
            <w:top w:val="none" w:sz="0" w:space="0" w:color="auto"/>
            <w:left w:val="none" w:sz="0" w:space="0" w:color="auto"/>
            <w:bottom w:val="none" w:sz="0" w:space="0" w:color="auto"/>
            <w:right w:val="none" w:sz="0" w:space="0" w:color="auto"/>
          </w:divBdr>
          <w:divsChild>
            <w:div w:id="47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5526">
      <w:bodyDiv w:val="1"/>
      <w:marLeft w:val="0"/>
      <w:marRight w:val="0"/>
      <w:marTop w:val="0"/>
      <w:marBottom w:val="0"/>
      <w:divBdr>
        <w:top w:val="none" w:sz="0" w:space="0" w:color="auto"/>
        <w:left w:val="none" w:sz="0" w:space="0" w:color="auto"/>
        <w:bottom w:val="none" w:sz="0" w:space="0" w:color="auto"/>
        <w:right w:val="none" w:sz="0" w:space="0" w:color="auto"/>
      </w:divBdr>
    </w:div>
    <w:div w:id="1655142403">
      <w:bodyDiv w:val="1"/>
      <w:marLeft w:val="0"/>
      <w:marRight w:val="0"/>
      <w:marTop w:val="0"/>
      <w:marBottom w:val="0"/>
      <w:divBdr>
        <w:top w:val="none" w:sz="0" w:space="0" w:color="auto"/>
        <w:left w:val="none" w:sz="0" w:space="0" w:color="auto"/>
        <w:bottom w:val="none" w:sz="0" w:space="0" w:color="auto"/>
        <w:right w:val="none" w:sz="0" w:space="0" w:color="auto"/>
      </w:divBdr>
    </w:div>
    <w:div w:id="1658344671">
      <w:bodyDiv w:val="1"/>
      <w:marLeft w:val="0"/>
      <w:marRight w:val="0"/>
      <w:marTop w:val="0"/>
      <w:marBottom w:val="0"/>
      <w:divBdr>
        <w:top w:val="none" w:sz="0" w:space="0" w:color="auto"/>
        <w:left w:val="none" w:sz="0" w:space="0" w:color="auto"/>
        <w:bottom w:val="none" w:sz="0" w:space="0" w:color="auto"/>
        <w:right w:val="none" w:sz="0" w:space="0" w:color="auto"/>
      </w:divBdr>
    </w:div>
    <w:div w:id="1658416380">
      <w:bodyDiv w:val="1"/>
      <w:marLeft w:val="0"/>
      <w:marRight w:val="0"/>
      <w:marTop w:val="0"/>
      <w:marBottom w:val="0"/>
      <w:divBdr>
        <w:top w:val="none" w:sz="0" w:space="0" w:color="auto"/>
        <w:left w:val="none" w:sz="0" w:space="0" w:color="auto"/>
        <w:bottom w:val="none" w:sz="0" w:space="0" w:color="auto"/>
        <w:right w:val="none" w:sz="0" w:space="0" w:color="auto"/>
      </w:divBdr>
    </w:div>
    <w:div w:id="1661735645">
      <w:bodyDiv w:val="1"/>
      <w:marLeft w:val="0"/>
      <w:marRight w:val="0"/>
      <w:marTop w:val="0"/>
      <w:marBottom w:val="0"/>
      <w:divBdr>
        <w:top w:val="none" w:sz="0" w:space="0" w:color="auto"/>
        <w:left w:val="none" w:sz="0" w:space="0" w:color="auto"/>
        <w:bottom w:val="none" w:sz="0" w:space="0" w:color="auto"/>
        <w:right w:val="none" w:sz="0" w:space="0" w:color="auto"/>
      </w:divBdr>
    </w:div>
    <w:div w:id="1667514754">
      <w:bodyDiv w:val="1"/>
      <w:marLeft w:val="0"/>
      <w:marRight w:val="0"/>
      <w:marTop w:val="0"/>
      <w:marBottom w:val="0"/>
      <w:divBdr>
        <w:top w:val="none" w:sz="0" w:space="0" w:color="auto"/>
        <w:left w:val="none" w:sz="0" w:space="0" w:color="auto"/>
        <w:bottom w:val="none" w:sz="0" w:space="0" w:color="auto"/>
        <w:right w:val="none" w:sz="0" w:space="0" w:color="auto"/>
      </w:divBdr>
    </w:div>
    <w:div w:id="1668896383">
      <w:bodyDiv w:val="1"/>
      <w:marLeft w:val="0"/>
      <w:marRight w:val="0"/>
      <w:marTop w:val="0"/>
      <w:marBottom w:val="0"/>
      <w:divBdr>
        <w:top w:val="none" w:sz="0" w:space="0" w:color="auto"/>
        <w:left w:val="none" w:sz="0" w:space="0" w:color="auto"/>
        <w:bottom w:val="none" w:sz="0" w:space="0" w:color="auto"/>
        <w:right w:val="none" w:sz="0" w:space="0" w:color="auto"/>
      </w:divBdr>
    </w:div>
    <w:div w:id="1675451987">
      <w:bodyDiv w:val="1"/>
      <w:marLeft w:val="0"/>
      <w:marRight w:val="0"/>
      <w:marTop w:val="0"/>
      <w:marBottom w:val="0"/>
      <w:divBdr>
        <w:top w:val="none" w:sz="0" w:space="0" w:color="auto"/>
        <w:left w:val="none" w:sz="0" w:space="0" w:color="auto"/>
        <w:bottom w:val="none" w:sz="0" w:space="0" w:color="auto"/>
        <w:right w:val="none" w:sz="0" w:space="0" w:color="auto"/>
      </w:divBdr>
    </w:div>
    <w:div w:id="1677076697">
      <w:bodyDiv w:val="1"/>
      <w:marLeft w:val="0"/>
      <w:marRight w:val="0"/>
      <w:marTop w:val="0"/>
      <w:marBottom w:val="0"/>
      <w:divBdr>
        <w:top w:val="none" w:sz="0" w:space="0" w:color="auto"/>
        <w:left w:val="none" w:sz="0" w:space="0" w:color="auto"/>
        <w:bottom w:val="none" w:sz="0" w:space="0" w:color="auto"/>
        <w:right w:val="none" w:sz="0" w:space="0" w:color="auto"/>
      </w:divBdr>
    </w:div>
    <w:div w:id="1677726123">
      <w:bodyDiv w:val="1"/>
      <w:marLeft w:val="0"/>
      <w:marRight w:val="0"/>
      <w:marTop w:val="0"/>
      <w:marBottom w:val="0"/>
      <w:divBdr>
        <w:top w:val="none" w:sz="0" w:space="0" w:color="auto"/>
        <w:left w:val="none" w:sz="0" w:space="0" w:color="auto"/>
        <w:bottom w:val="none" w:sz="0" w:space="0" w:color="auto"/>
        <w:right w:val="none" w:sz="0" w:space="0" w:color="auto"/>
      </w:divBdr>
    </w:div>
    <w:div w:id="1679579305">
      <w:bodyDiv w:val="1"/>
      <w:marLeft w:val="0"/>
      <w:marRight w:val="0"/>
      <w:marTop w:val="0"/>
      <w:marBottom w:val="0"/>
      <w:divBdr>
        <w:top w:val="none" w:sz="0" w:space="0" w:color="auto"/>
        <w:left w:val="none" w:sz="0" w:space="0" w:color="auto"/>
        <w:bottom w:val="none" w:sz="0" w:space="0" w:color="auto"/>
        <w:right w:val="none" w:sz="0" w:space="0" w:color="auto"/>
      </w:divBdr>
    </w:div>
    <w:div w:id="1681464372">
      <w:bodyDiv w:val="1"/>
      <w:marLeft w:val="0"/>
      <w:marRight w:val="0"/>
      <w:marTop w:val="0"/>
      <w:marBottom w:val="0"/>
      <w:divBdr>
        <w:top w:val="none" w:sz="0" w:space="0" w:color="auto"/>
        <w:left w:val="none" w:sz="0" w:space="0" w:color="auto"/>
        <w:bottom w:val="none" w:sz="0" w:space="0" w:color="auto"/>
        <w:right w:val="none" w:sz="0" w:space="0" w:color="auto"/>
      </w:divBdr>
    </w:div>
    <w:div w:id="1682969083">
      <w:bodyDiv w:val="1"/>
      <w:marLeft w:val="0"/>
      <w:marRight w:val="0"/>
      <w:marTop w:val="0"/>
      <w:marBottom w:val="0"/>
      <w:divBdr>
        <w:top w:val="none" w:sz="0" w:space="0" w:color="auto"/>
        <w:left w:val="none" w:sz="0" w:space="0" w:color="auto"/>
        <w:bottom w:val="none" w:sz="0" w:space="0" w:color="auto"/>
        <w:right w:val="none" w:sz="0" w:space="0" w:color="auto"/>
      </w:divBdr>
    </w:div>
    <w:div w:id="1684437935">
      <w:bodyDiv w:val="1"/>
      <w:marLeft w:val="0"/>
      <w:marRight w:val="0"/>
      <w:marTop w:val="0"/>
      <w:marBottom w:val="0"/>
      <w:divBdr>
        <w:top w:val="none" w:sz="0" w:space="0" w:color="auto"/>
        <w:left w:val="none" w:sz="0" w:space="0" w:color="auto"/>
        <w:bottom w:val="none" w:sz="0" w:space="0" w:color="auto"/>
        <w:right w:val="none" w:sz="0" w:space="0" w:color="auto"/>
      </w:divBdr>
    </w:div>
    <w:div w:id="1685786986">
      <w:bodyDiv w:val="1"/>
      <w:marLeft w:val="0"/>
      <w:marRight w:val="0"/>
      <w:marTop w:val="0"/>
      <w:marBottom w:val="0"/>
      <w:divBdr>
        <w:top w:val="none" w:sz="0" w:space="0" w:color="auto"/>
        <w:left w:val="none" w:sz="0" w:space="0" w:color="auto"/>
        <w:bottom w:val="none" w:sz="0" w:space="0" w:color="auto"/>
        <w:right w:val="none" w:sz="0" w:space="0" w:color="auto"/>
      </w:divBdr>
    </w:div>
    <w:div w:id="1687517895">
      <w:bodyDiv w:val="1"/>
      <w:marLeft w:val="0"/>
      <w:marRight w:val="0"/>
      <w:marTop w:val="0"/>
      <w:marBottom w:val="0"/>
      <w:divBdr>
        <w:top w:val="none" w:sz="0" w:space="0" w:color="auto"/>
        <w:left w:val="none" w:sz="0" w:space="0" w:color="auto"/>
        <w:bottom w:val="none" w:sz="0" w:space="0" w:color="auto"/>
        <w:right w:val="none" w:sz="0" w:space="0" w:color="auto"/>
      </w:divBdr>
    </w:div>
    <w:div w:id="1692027153">
      <w:bodyDiv w:val="1"/>
      <w:marLeft w:val="0"/>
      <w:marRight w:val="0"/>
      <w:marTop w:val="0"/>
      <w:marBottom w:val="0"/>
      <w:divBdr>
        <w:top w:val="none" w:sz="0" w:space="0" w:color="auto"/>
        <w:left w:val="none" w:sz="0" w:space="0" w:color="auto"/>
        <w:bottom w:val="none" w:sz="0" w:space="0" w:color="auto"/>
        <w:right w:val="none" w:sz="0" w:space="0" w:color="auto"/>
      </w:divBdr>
    </w:div>
    <w:div w:id="1692493093">
      <w:bodyDiv w:val="1"/>
      <w:marLeft w:val="0"/>
      <w:marRight w:val="0"/>
      <w:marTop w:val="0"/>
      <w:marBottom w:val="0"/>
      <w:divBdr>
        <w:top w:val="none" w:sz="0" w:space="0" w:color="auto"/>
        <w:left w:val="none" w:sz="0" w:space="0" w:color="auto"/>
        <w:bottom w:val="none" w:sz="0" w:space="0" w:color="auto"/>
        <w:right w:val="none" w:sz="0" w:space="0" w:color="auto"/>
      </w:divBdr>
    </w:div>
    <w:div w:id="1693334625">
      <w:bodyDiv w:val="1"/>
      <w:marLeft w:val="0"/>
      <w:marRight w:val="0"/>
      <w:marTop w:val="0"/>
      <w:marBottom w:val="0"/>
      <w:divBdr>
        <w:top w:val="none" w:sz="0" w:space="0" w:color="auto"/>
        <w:left w:val="none" w:sz="0" w:space="0" w:color="auto"/>
        <w:bottom w:val="none" w:sz="0" w:space="0" w:color="auto"/>
        <w:right w:val="none" w:sz="0" w:space="0" w:color="auto"/>
      </w:divBdr>
    </w:div>
    <w:div w:id="1696343020">
      <w:bodyDiv w:val="1"/>
      <w:marLeft w:val="0"/>
      <w:marRight w:val="0"/>
      <w:marTop w:val="0"/>
      <w:marBottom w:val="0"/>
      <w:divBdr>
        <w:top w:val="none" w:sz="0" w:space="0" w:color="auto"/>
        <w:left w:val="none" w:sz="0" w:space="0" w:color="auto"/>
        <w:bottom w:val="none" w:sz="0" w:space="0" w:color="auto"/>
        <w:right w:val="none" w:sz="0" w:space="0" w:color="auto"/>
      </w:divBdr>
    </w:div>
    <w:div w:id="1696543436">
      <w:bodyDiv w:val="1"/>
      <w:marLeft w:val="0"/>
      <w:marRight w:val="0"/>
      <w:marTop w:val="0"/>
      <w:marBottom w:val="0"/>
      <w:divBdr>
        <w:top w:val="none" w:sz="0" w:space="0" w:color="auto"/>
        <w:left w:val="none" w:sz="0" w:space="0" w:color="auto"/>
        <w:bottom w:val="none" w:sz="0" w:space="0" w:color="auto"/>
        <w:right w:val="none" w:sz="0" w:space="0" w:color="auto"/>
      </w:divBdr>
    </w:div>
    <w:div w:id="1698195710">
      <w:bodyDiv w:val="1"/>
      <w:marLeft w:val="0"/>
      <w:marRight w:val="0"/>
      <w:marTop w:val="0"/>
      <w:marBottom w:val="0"/>
      <w:divBdr>
        <w:top w:val="none" w:sz="0" w:space="0" w:color="auto"/>
        <w:left w:val="none" w:sz="0" w:space="0" w:color="auto"/>
        <w:bottom w:val="none" w:sz="0" w:space="0" w:color="auto"/>
        <w:right w:val="none" w:sz="0" w:space="0" w:color="auto"/>
      </w:divBdr>
    </w:div>
    <w:div w:id="1700004687">
      <w:bodyDiv w:val="1"/>
      <w:marLeft w:val="0"/>
      <w:marRight w:val="0"/>
      <w:marTop w:val="0"/>
      <w:marBottom w:val="0"/>
      <w:divBdr>
        <w:top w:val="none" w:sz="0" w:space="0" w:color="auto"/>
        <w:left w:val="none" w:sz="0" w:space="0" w:color="auto"/>
        <w:bottom w:val="none" w:sz="0" w:space="0" w:color="auto"/>
        <w:right w:val="none" w:sz="0" w:space="0" w:color="auto"/>
      </w:divBdr>
    </w:div>
    <w:div w:id="1700545654">
      <w:bodyDiv w:val="1"/>
      <w:marLeft w:val="0"/>
      <w:marRight w:val="0"/>
      <w:marTop w:val="0"/>
      <w:marBottom w:val="0"/>
      <w:divBdr>
        <w:top w:val="none" w:sz="0" w:space="0" w:color="auto"/>
        <w:left w:val="none" w:sz="0" w:space="0" w:color="auto"/>
        <w:bottom w:val="none" w:sz="0" w:space="0" w:color="auto"/>
        <w:right w:val="none" w:sz="0" w:space="0" w:color="auto"/>
      </w:divBdr>
    </w:div>
    <w:div w:id="1701204574">
      <w:bodyDiv w:val="1"/>
      <w:marLeft w:val="0"/>
      <w:marRight w:val="0"/>
      <w:marTop w:val="0"/>
      <w:marBottom w:val="0"/>
      <w:divBdr>
        <w:top w:val="none" w:sz="0" w:space="0" w:color="auto"/>
        <w:left w:val="none" w:sz="0" w:space="0" w:color="auto"/>
        <w:bottom w:val="none" w:sz="0" w:space="0" w:color="auto"/>
        <w:right w:val="none" w:sz="0" w:space="0" w:color="auto"/>
      </w:divBdr>
    </w:div>
    <w:div w:id="1702708977">
      <w:bodyDiv w:val="1"/>
      <w:marLeft w:val="0"/>
      <w:marRight w:val="0"/>
      <w:marTop w:val="0"/>
      <w:marBottom w:val="0"/>
      <w:divBdr>
        <w:top w:val="none" w:sz="0" w:space="0" w:color="auto"/>
        <w:left w:val="none" w:sz="0" w:space="0" w:color="auto"/>
        <w:bottom w:val="none" w:sz="0" w:space="0" w:color="auto"/>
        <w:right w:val="none" w:sz="0" w:space="0" w:color="auto"/>
      </w:divBdr>
    </w:div>
    <w:div w:id="1704013660">
      <w:bodyDiv w:val="1"/>
      <w:marLeft w:val="0"/>
      <w:marRight w:val="0"/>
      <w:marTop w:val="0"/>
      <w:marBottom w:val="0"/>
      <w:divBdr>
        <w:top w:val="none" w:sz="0" w:space="0" w:color="auto"/>
        <w:left w:val="none" w:sz="0" w:space="0" w:color="auto"/>
        <w:bottom w:val="none" w:sz="0" w:space="0" w:color="auto"/>
        <w:right w:val="none" w:sz="0" w:space="0" w:color="auto"/>
      </w:divBdr>
    </w:div>
    <w:div w:id="1711606264">
      <w:bodyDiv w:val="1"/>
      <w:marLeft w:val="0"/>
      <w:marRight w:val="0"/>
      <w:marTop w:val="0"/>
      <w:marBottom w:val="0"/>
      <w:divBdr>
        <w:top w:val="none" w:sz="0" w:space="0" w:color="auto"/>
        <w:left w:val="none" w:sz="0" w:space="0" w:color="auto"/>
        <w:bottom w:val="none" w:sz="0" w:space="0" w:color="auto"/>
        <w:right w:val="none" w:sz="0" w:space="0" w:color="auto"/>
      </w:divBdr>
    </w:div>
    <w:div w:id="1711683439">
      <w:bodyDiv w:val="1"/>
      <w:marLeft w:val="0"/>
      <w:marRight w:val="0"/>
      <w:marTop w:val="0"/>
      <w:marBottom w:val="0"/>
      <w:divBdr>
        <w:top w:val="none" w:sz="0" w:space="0" w:color="auto"/>
        <w:left w:val="none" w:sz="0" w:space="0" w:color="auto"/>
        <w:bottom w:val="none" w:sz="0" w:space="0" w:color="auto"/>
        <w:right w:val="none" w:sz="0" w:space="0" w:color="auto"/>
      </w:divBdr>
    </w:div>
    <w:div w:id="1712456298">
      <w:bodyDiv w:val="1"/>
      <w:marLeft w:val="0"/>
      <w:marRight w:val="0"/>
      <w:marTop w:val="0"/>
      <w:marBottom w:val="0"/>
      <w:divBdr>
        <w:top w:val="none" w:sz="0" w:space="0" w:color="auto"/>
        <w:left w:val="none" w:sz="0" w:space="0" w:color="auto"/>
        <w:bottom w:val="none" w:sz="0" w:space="0" w:color="auto"/>
        <w:right w:val="none" w:sz="0" w:space="0" w:color="auto"/>
      </w:divBdr>
    </w:div>
    <w:div w:id="1716931437">
      <w:bodyDiv w:val="1"/>
      <w:marLeft w:val="0"/>
      <w:marRight w:val="0"/>
      <w:marTop w:val="0"/>
      <w:marBottom w:val="0"/>
      <w:divBdr>
        <w:top w:val="none" w:sz="0" w:space="0" w:color="auto"/>
        <w:left w:val="none" w:sz="0" w:space="0" w:color="auto"/>
        <w:bottom w:val="none" w:sz="0" w:space="0" w:color="auto"/>
        <w:right w:val="none" w:sz="0" w:space="0" w:color="auto"/>
      </w:divBdr>
    </w:div>
    <w:div w:id="1717504699">
      <w:bodyDiv w:val="1"/>
      <w:marLeft w:val="0"/>
      <w:marRight w:val="0"/>
      <w:marTop w:val="0"/>
      <w:marBottom w:val="0"/>
      <w:divBdr>
        <w:top w:val="none" w:sz="0" w:space="0" w:color="auto"/>
        <w:left w:val="none" w:sz="0" w:space="0" w:color="auto"/>
        <w:bottom w:val="none" w:sz="0" w:space="0" w:color="auto"/>
        <w:right w:val="none" w:sz="0" w:space="0" w:color="auto"/>
      </w:divBdr>
    </w:div>
    <w:div w:id="1718700283">
      <w:bodyDiv w:val="1"/>
      <w:marLeft w:val="0"/>
      <w:marRight w:val="0"/>
      <w:marTop w:val="0"/>
      <w:marBottom w:val="0"/>
      <w:divBdr>
        <w:top w:val="none" w:sz="0" w:space="0" w:color="auto"/>
        <w:left w:val="none" w:sz="0" w:space="0" w:color="auto"/>
        <w:bottom w:val="none" w:sz="0" w:space="0" w:color="auto"/>
        <w:right w:val="none" w:sz="0" w:space="0" w:color="auto"/>
      </w:divBdr>
    </w:div>
    <w:div w:id="1720201388">
      <w:bodyDiv w:val="1"/>
      <w:marLeft w:val="0"/>
      <w:marRight w:val="0"/>
      <w:marTop w:val="0"/>
      <w:marBottom w:val="0"/>
      <w:divBdr>
        <w:top w:val="none" w:sz="0" w:space="0" w:color="auto"/>
        <w:left w:val="none" w:sz="0" w:space="0" w:color="auto"/>
        <w:bottom w:val="none" w:sz="0" w:space="0" w:color="auto"/>
        <w:right w:val="none" w:sz="0" w:space="0" w:color="auto"/>
      </w:divBdr>
    </w:div>
    <w:div w:id="1724677810">
      <w:bodyDiv w:val="1"/>
      <w:marLeft w:val="0"/>
      <w:marRight w:val="0"/>
      <w:marTop w:val="0"/>
      <w:marBottom w:val="0"/>
      <w:divBdr>
        <w:top w:val="none" w:sz="0" w:space="0" w:color="auto"/>
        <w:left w:val="none" w:sz="0" w:space="0" w:color="auto"/>
        <w:bottom w:val="none" w:sz="0" w:space="0" w:color="auto"/>
        <w:right w:val="none" w:sz="0" w:space="0" w:color="auto"/>
      </w:divBdr>
    </w:div>
    <w:div w:id="1726023950">
      <w:bodyDiv w:val="1"/>
      <w:marLeft w:val="0"/>
      <w:marRight w:val="0"/>
      <w:marTop w:val="0"/>
      <w:marBottom w:val="0"/>
      <w:divBdr>
        <w:top w:val="none" w:sz="0" w:space="0" w:color="auto"/>
        <w:left w:val="none" w:sz="0" w:space="0" w:color="auto"/>
        <w:bottom w:val="none" w:sz="0" w:space="0" w:color="auto"/>
        <w:right w:val="none" w:sz="0" w:space="0" w:color="auto"/>
      </w:divBdr>
    </w:div>
    <w:div w:id="1731801071">
      <w:bodyDiv w:val="1"/>
      <w:marLeft w:val="0"/>
      <w:marRight w:val="0"/>
      <w:marTop w:val="0"/>
      <w:marBottom w:val="0"/>
      <w:divBdr>
        <w:top w:val="none" w:sz="0" w:space="0" w:color="auto"/>
        <w:left w:val="none" w:sz="0" w:space="0" w:color="auto"/>
        <w:bottom w:val="none" w:sz="0" w:space="0" w:color="auto"/>
        <w:right w:val="none" w:sz="0" w:space="0" w:color="auto"/>
      </w:divBdr>
    </w:div>
    <w:div w:id="1735078389">
      <w:bodyDiv w:val="1"/>
      <w:marLeft w:val="0"/>
      <w:marRight w:val="0"/>
      <w:marTop w:val="0"/>
      <w:marBottom w:val="0"/>
      <w:divBdr>
        <w:top w:val="none" w:sz="0" w:space="0" w:color="auto"/>
        <w:left w:val="none" w:sz="0" w:space="0" w:color="auto"/>
        <w:bottom w:val="none" w:sz="0" w:space="0" w:color="auto"/>
        <w:right w:val="none" w:sz="0" w:space="0" w:color="auto"/>
      </w:divBdr>
    </w:div>
    <w:div w:id="1735664765">
      <w:bodyDiv w:val="1"/>
      <w:marLeft w:val="0"/>
      <w:marRight w:val="0"/>
      <w:marTop w:val="0"/>
      <w:marBottom w:val="0"/>
      <w:divBdr>
        <w:top w:val="none" w:sz="0" w:space="0" w:color="auto"/>
        <w:left w:val="none" w:sz="0" w:space="0" w:color="auto"/>
        <w:bottom w:val="none" w:sz="0" w:space="0" w:color="auto"/>
        <w:right w:val="none" w:sz="0" w:space="0" w:color="auto"/>
      </w:divBdr>
    </w:div>
    <w:div w:id="1736732905">
      <w:bodyDiv w:val="1"/>
      <w:marLeft w:val="0"/>
      <w:marRight w:val="0"/>
      <w:marTop w:val="0"/>
      <w:marBottom w:val="0"/>
      <w:divBdr>
        <w:top w:val="none" w:sz="0" w:space="0" w:color="auto"/>
        <w:left w:val="none" w:sz="0" w:space="0" w:color="auto"/>
        <w:bottom w:val="none" w:sz="0" w:space="0" w:color="auto"/>
        <w:right w:val="none" w:sz="0" w:space="0" w:color="auto"/>
      </w:divBdr>
    </w:div>
    <w:div w:id="1739857864">
      <w:bodyDiv w:val="1"/>
      <w:marLeft w:val="0"/>
      <w:marRight w:val="0"/>
      <w:marTop w:val="0"/>
      <w:marBottom w:val="0"/>
      <w:divBdr>
        <w:top w:val="none" w:sz="0" w:space="0" w:color="auto"/>
        <w:left w:val="none" w:sz="0" w:space="0" w:color="auto"/>
        <w:bottom w:val="none" w:sz="0" w:space="0" w:color="auto"/>
        <w:right w:val="none" w:sz="0" w:space="0" w:color="auto"/>
      </w:divBdr>
    </w:div>
    <w:div w:id="1741051656">
      <w:bodyDiv w:val="1"/>
      <w:marLeft w:val="0"/>
      <w:marRight w:val="0"/>
      <w:marTop w:val="0"/>
      <w:marBottom w:val="0"/>
      <w:divBdr>
        <w:top w:val="none" w:sz="0" w:space="0" w:color="auto"/>
        <w:left w:val="none" w:sz="0" w:space="0" w:color="auto"/>
        <w:bottom w:val="none" w:sz="0" w:space="0" w:color="auto"/>
        <w:right w:val="none" w:sz="0" w:space="0" w:color="auto"/>
      </w:divBdr>
    </w:div>
    <w:div w:id="1741244383">
      <w:bodyDiv w:val="1"/>
      <w:marLeft w:val="0"/>
      <w:marRight w:val="0"/>
      <w:marTop w:val="0"/>
      <w:marBottom w:val="0"/>
      <w:divBdr>
        <w:top w:val="none" w:sz="0" w:space="0" w:color="auto"/>
        <w:left w:val="none" w:sz="0" w:space="0" w:color="auto"/>
        <w:bottom w:val="none" w:sz="0" w:space="0" w:color="auto"/>
        <w:right w:val="none" w:sz="0" w:space="0" w:color="auto"/>
      </w:divBdr>
    </w:div>
    <w:div w:id="1743141861">
      <w:bodyDiv w:val="1"/>
      <w:marLeft w:val="0"/>
      <w:marRight w:val="0"/>
      <w:marTop w:val="0"/>
      <w:marBottom w:val="0"/>
      <w:divBdr>
        <w:top w:val="none" w:sz="0" w:space="0" w:color="auto"/>
        <w:left w:val="none" w:sz="0" w:space="0" w:color="auto"/>
        <w:bottom w:val="none" w:sz="0" w:space="0" w:color="auto"/>
        <w:right w:val="none" w:sz="0" w:space="0" w:color="auto"/>
      </w:divBdr>
    </w:div>
    <w:div w:id="1743334275">
      <w:bodyDiv w:val="1"/>
      <w:marLeft w:val="0"/>
      <w:marRight w:val="0"/>
      <w:marTop w:val="0"/>
      <w:marBottom w:val="0"/>
      <w:divBdr>
        <w:top w:val="none" w:sz="0" w:space="0" w:color="auto"/>
        <w:left w:val="none" w:sz="0" w:space="0" w:color="auto"/>
        <w:bottom w:val="none" w:sz="0" w:space="0" w:color="auto"/>
        <w:right w:val="none" w:sz="0" w:space="0" w:color="auto"/>
      </w:divBdr>
    </w:div>
    <w:div w:id="1747142622">
      <w:bodyDiv w:val="1"/>
      <w:marLeft w:val="0"/>
      <w:marRight w:val="0"/>
      <w:marTop w:val="0"/>
      <w:marBottom w:val="0"/>
      <w:divBdr>
        <w:top w:val="none" w:sz="0" w:space="0" w:color="auto"/>
        <w:left w:val="none" w:sz="0" w:space="0" w:color="auto"/>
        <w:bottom w:val="none" w:sz="0" w:space="0" w:color="auto"/>
        <w:right w:val="none" w:sz="0" w:space="0" w:color="auto"/>
      </w:divBdr>
    </w:div>
    <w:div w:id="1748459490">
      <w:bodyDiv w:val="1"/>
      <w:marLeft w:val="0"/>
      <w:marRight w:val="0"/>
      <w:marTop w:val="0"/>
      <w:marBottom w:val="0"/>
      <w:divBdr>
        <w:top w:val="none" w:sz="0" w:space="0" w:color="auto"/>
        <w:left w:val="none" w:sz="0" w:space="0" w:color="auto"/>
        <w:bottom w:val="none" w:sz="0" w:space="0" w:color="auto"/>
        <w:right w:val="none" w:sz="0" w:space="0" w:color="auto"/>
      </w:divBdr>
    </w:div>
    <w:div w:id="1752701932">
      <w:bodyDiv w:val="1"/>
      <w:marLeft w:val="0"/>
      <w:marRight w:val="0"/>
      <w:marTop w:val="0"/>
      <w:marBottom w:val="0"/>
      <w:divBdr>
        <w:top w:val="none" w:sz="0" w:space="0" w:color="auto"/>
        <w:left w:val="none" w:sz="0" w:space="0" w:color="auto"/>
        <w:bottom w:val="none" w:sz="0" w:space="0" w:color="auto"/>
        <w:right w:val="none" w:sz="0" w:space="0" w:color="auto"/>
      </w:divBdr>
      <w:divsChild>
        <w:div w:id="1466433865">
          <w:marLeft w:val="0"/>
          <w:marRight w:val="0"/>
          <w:marTop w:val="0"/>
          <w:marBottom w:val="0"/>
          <w:divBdr>
            <w:top w:val="none" w:sz="0" w:space="0" w:color="auto"/>
            <w:left w:val="none" w:sz="0" w:space="0" w:color="auto"/>
            <w:bottom w:val="none" w:sz="0" w:space="0" w:color="auto"/>
            <w:right w:val="none" w:sz="0" w:space="0" w:color="auto"/>
          </w:divBdr>
        </w:div>
      </w:divsChild>
    </w:div>
    <w:div w:id="1753234870">
      <w:bodyDiv w:val="1"/>
      <w:marLeft w:val="0"/>
      <w:marRight w:val="0"/>
      <w:marTop w:val="0"/>
      <w:marBottom w:val="0"/>
      <w:divBdr>
        <w:top w:val="none" w:sz="0" w:space="0" w:color="auto"/>
        <w:left w:val="none" w:sz="0" w:space="0" w:color="auto"/>
        <w:bottom w:val="none" w:sz="0" w:space="0" w:color="auto"/>
        <w:right w:val="none" w:sz="0" w:space="0" w:color="auto"/>
      </w:divBdr>
    </w:div>
    <w:div w:id="1757628416">
      <w:bodyDiv w:val="1"/>
      <w:marLeft w:val="0"/>
      <w:marRight w:val="0"/>
      <w:marTop w:val="0"/>
      <w:marBottom w:val="0"/>
      <w:divBdr>
        <w:top w:val="none" w:sz="0" w:space="0" w:color="auto"/>
        <w:left w:val="none" w:sz="0" w:space="0" w:color="auto"/>
        <w:bottom w:val="none" w:sz="0" w:space="0" w:color="auto"/>
        <w:right w:val="none" w:sz="0" w:space="0" w:color="auto"/>
      </w:divBdr>
    </w:div>
    <w:div w:id="1758093048">
      <w:bodyDiv w:val="1"/>
      <w:marLeft w:val="0"/>
      <w:marRight w:val="0"/>
      <w:marTop w:val="0"/>
      <w:marBottom w:val="0"/>
      <w:divBdr>
        <w:top w:val="none" w:sz="0" w:space="0" w:color="auto"/>
        <w:left w:val="none" w:sz="0" w:space="0" w:color="auto"/>
        <w:bottom w:val="none" w:sz="0" w:space="0" w:color="auto"/>
        <w:right w:val="none" w:sz="0" w:space="0" w:color="auto"/>
      </w:divBdr>
    </w:div>
    <w:div w:id="1760979233">
      <w:bodyDiv w:val="1"/>
      <w:marLeft w:val="0"/>
      <w:marRight w:val="0"/>
      <w:marTop w:val="0"/>
      <w:marBottom w:val="0"/>
      <w:divBdr>
        <w:top w:val="none" w:sz="0" w:space="0" w:color="auto"/>
        <w:left w:val="none" w:sz="0" w:space="0" w:color="auto"/>
        <w:bottom w:val="none" w:sz="0" w:space="0" w:color="auto"/>
        <w:right w:val="none" w:sz="0" w:space="0" w:color="auto"/>
      </w:divBdr>
    </w:div>
    <w:div w:id="1761218768">
      <w:bodyDiv w:val="1"/>
      <w:marLeft w:val="0"/>
      <w:marRight w:val="0"/>
      <w:marTop w:val="0"/>
      <w:marBottom w:val="0"/>
      <w:divBdr>
        <w:top w:val="none" w:sz="0" w:space="0" w:color="auto"/>
        <w:left w:val="none" w:sz="0" w:space="0" w:color="auto"/>
        <w:bottom w:val="none" w:sz="0" w:space="0" w:color="auto"/>
        <w:right w:val="none" w:sz="0" w:space="0" w:color="auto"/>
      </w:divBdr>
    </w:div>
    <w:div w:id="1761558192">
      <w:bodyDiv w:val="1"/>
      <w:marLeft w:val="0"/>
      <w:marRight w:val="0"/>
      <w:marTop w:val="0"/>
      <w:marBottom w:val="0"/>
      <w:divBdr>
        <w:top w:val="none" w:sz="0" w:space="0" w:color="auto"/>
        <w:left w:val="none" w:sz="0" w:space="0" w:color="auto"/>
        <w:bottom w:val="none" w:sz="0" w:space="0" w:color="auto"/>
        <w:right w:val="none" w:sz="0" w:space="0" w:color="auto"/>
      </w:divBdr>
    </w:div>
    <w:div w:id="1763186925">
      <w:bodyDiv w:val="1"/>
      <w:marLeft w:val="0"/>
      <w:marRight w:val="0"/>
      <w:marTop w:val="0"/>
      <w:marBottom w:val="0"/>
      <w:divBdr>
        <w:top w:val="none" w:sz="0" w:space="0" w:color="auto"/>
        <w:left w:val="none" w:sz="0" w:space="0" w:color="auto"/>
        <w:bottom w:val="none" w:sz="0" w:space="0" w:color="auto"/>
        <w:right w:val="none" w:sz="0" w:space="0" w:color="auto"/>
      </w:divBdr>
    </w:div>
    <w:div w:id="1763338894">
      <w:bodyDiv w:val="1"/>
      <w:marLeft w:val="0"/>
      <w:marRight w:val="0"/>
      <w:marTop w:val="0"/>
      <w:marBottom w:val="0"/>
      <w:divBdr>
        <w:top w:val="none" w:sz="0" w:space="0" w:color="auto"/>
        <w:left w:val="none" w:sz="0" w:space="0" w:color="auto"/>
        <w:bottom w:val="none" w:sz="0" w:space="0" w:color="auto"/>
        <w:right w:val="none" w:sz="0" w:space="0" w:color="auto"/>
      </w:divBdr>
    </w:div>
    <w:div w:id="1763451234">
      <w:bodyDiv w:val="1"/>
      <w:marLeft w:val="0"/>
      <w:marRight w:val="0"/>
      <w:marTop w:val="0"/>
      <w:marBottom w:val="0"/>
      <w:divBdr>
        <w:top w:val="none" w:sz="0" w:space="0" w:color="auto"/>
        <w:left w:val="none" w:sz="0" w:space="0" w:color="auto"/>
        <w:bottom w:val="none" w:sz="0" w:space="0" w:color="auto"/>
        <w:right w:val="none" w:sz="0" w:space="0" w:color="auto"/>
      </w:divBdr>
    </w:div>
    <w:div w:id="1764062525">
      <w:bodyDiv w:val="1"/>
      <w:marLeft w:val="0"/>
      <w:marRight w:val="0"/>
      <w:marTop w:val="0"/>
      <w:marBottom w:val="0"/>
      <w:divBdr>
        <w:top w:val="none" w:sz="0" w:space="0" w:color="auto"/>
        <w:left w:val="none" w:sz="0" w:space="0" w:color="auto"/>
        <w:bottom w:val="none" w:sz="0" w:space="0" w:color="auto"/>
        <w:right w:val="none" w:sz="0" w:space="0" w:color="auto"/>
      </w:divBdr>
    </w:div>
    <w:div w:id="1767968335">
      <w:bodyDiv w:val="1"/>
      <w:marLeft w:val="0"/>
      <w:marRight w:val="0"/>
      <w:marTop w:val="0"/>
      <w:marBottom w:val="0"/>
      <w:divBdr>
        <w:top w:val="none" w:sz="0" w:space="0" w:color="auto"/>
        <w:left w:val="none" w:sz="0" w:space="0" w:color="auto"/>
        <w:bottom w:val="none" w:sz="0" w:space="0" w:color="auto"/>
        <w:right w:val="none" w:sz="0" w:space="0" w:color="auto"/>
      </w:divBdr>
    </w:div>
    <w:div w:id="1768769066">
      <w:bodyDiv w:val="1"/>
      <w:marLeft w:val="0"/>
      <w:marRight w:val="0"/>
      <w:marTop w:val="0"/>
      <w:marBottom w:val="0"/>
      <w:divBdr>
        <w:top w:val="none" w:sz="0" w:space="0" w:color="auto"/>
        <w:left w:val="none" w:sz="0" w:space="0" w:color="auto"/>
        <w:bottom w:val="none" w:sz="0" w:space="0" w:color="auto"/>
        <w:right w:val="none" w:sz="0" w:space="0" w:color="auto"/>
      </w:divBdr>
    </w:div>
    <w:div w:id="1770730762">
      <w:bodyDiv w:val="1"/>
      <w:marLeft w:val="0"/>
      <w:marRight w:val="0"/>
      <w:marTop w:val="0"/>
      <w:marBottom w:val="0"/>
      <w:divBdr>
        <w:top w:val="none" w:sz="0" w:space="0" w:color="auto"/>
        <w:left w:val="none" w:sz="0" w:space="0" w:color="auto"/>
        <w:bottom w:val="none" w:sz="0" w:space="0" w:color="auto"/>
        <w:right w:val="none" w:sz="0" w:space="0" w:color="auto"/>
      </w:divBdr>
    </w:div>
    <w:div w:id="1771463269">
      <w:bodyDiv w:val="1"/>
      <w:marLeft w:val="0"/>
      <w:marRight w:val="0"/>
      <w:marTop w:val="0"/>
      <w:marBottom w:val="0"/>
      <w:divBdr>
        <w:top w:val="none" w:sz="0" w:space="0" w:color="auto"/>
        <w:left w:val="none" w:sz="0" w:space="0" w:color="auto"/>
        <w:bottom w:val="none" w:sz="0" w:space="0" w:color="auto"/>
        <w:right w:val="none" w:sz="0" w:space="0" w:color="auto"/>
      </w:divBdr>
    </w:div>
    <w:div w:id="1780292144">
      <w:bodyDiv w:val="1"/>
      <w:marLeft w:val="0"/>
      <w:marRight w:val="0"/>
      <w:marTop w:val="0"/>
      <w:marBottom w:val="0"/>
      <w:divBdr>
        <w:top w:val="none" w:sz="0" w:space="0" w:color="auto"/>
        <w:left w:val="none" w:sz="0" w:space="0" w:color="auto"/>
        <w:bottom w:val="none" w:sz="0" w:space="0" w:color="auto"/>
        <w:right w:val="none" w:sz="0" w:space="0" w:color="auto"/>
      </w:divBdr>
    </w:div>
    <w:div w:id="1786459503">
      <w:bodyDiv w:val="1"/>
      <w:marLeft w:val="0"/>
      <w:marRight w:val="0"/>
      <w:marTop w:val="0"/>
      <w:marBottom w:val="0"/>
      <w:divBdr>
        <w:top w:val="none" w:sz="0" w:space="0" w:color="auto"/>
        <w:left w:val="none" w:sz="0" w:space="0" w:color="auto"/>
        <w:bottom w:val="none" w:sz="0" w:space="0" w:color="auto"/>
        <w:right w:val="none" w:sz="0" w:space="0" w:color="auto"/>
      </w:divBdr>
    </w:div>
    <w:div w:id="1786925053">
      <w:bodyDiv w:val="1"/>
      <w:marLeft w:val="0"/>
      <w:marRight w:val="0"/>
      <w:marTop w:val="0"/>
      <w:marBottom w:val="0"/>
      <w:divBdr>
        <w:top w:val="none" w:sz="0" w:space="0" w:color="auto"/>
        <w:left w:val="none" w:sz="0" w:space="0" w:color="auto"/>
        <w:bottom w:val="none" w:sz="0" w:space="0" w:color="auto"/>
        <w:right w:val="none" w:sz="0" w:space="0" w:color="auto"/>
      </w:divBdr>
    </w:div>
    <w:div w:id="1787117095">
      <w:bodyDiv w:val="1"/>
      <w:marLeft w:val="0"/>
      <w:marRight w:val="0"/>
      <w:marTop w:val="0"/>
      <w:marBottom w:val="0"/>
      <w:divBdr>
        <w:top w:val="none" w:sz="0" w:space="0" w:color="auto"/>
        <w:left w:val="none" w:sz="0" w:space="0" w:color="auto"/>
        <w:bottom w:val="none" w:sz="0" w:space="0" w:color="auto"/>
        <w:right w:val="none" w:sz="0" w:space="0" w:color="auto"/>
      </w:divBdr>
    </w:div>
    <w:div w:id="1788159925">
      <w:bodyDiv w:val="1"/>
      <w:marLeft w:val="0"/>
      <w:marRight w:val="0"/>
      <w:marTop w:val="0"/>
      <w:marBottom w:val="0"/>
      <w:divBdr>
        <w:top w:val="none" w:sz="0" w:space="0" w:color="auto"/>
        <w:left w:val="none" w:sz="0" w:space="0" w:color="auto"/>
        <w:bottom w:val="none" w:sz="0" w:space="0" w:color="auto"/>
        <w:right w:val="none" w:sz="0" w:space="0" w:color="auto"/>
      </w:divBdr>
    </w:div>
    <w:div w:id="1788500960">
      <w:bodyDiv w:val="1"/>
      <w:marLeft w:val="0"/>
      <w:marRight w:val="0"/>
      <w:marTop w:val="0"/>
      <w:marBottom w:val="0"/>
      <w:divBdr>
        <w:top w:val="none" w:sz="0" w:space="0" w:color="auto"/>
        <w:left w:val="none" w:sz="0" w:space="0" w:color="auto"/>
        <w:bottom w:val="none" w:sz="0" w:space="0" w:color="auto"/>
        <w:right w:val="none" w:sz="0" w:space="0" w:color="auto"/>
      </w:divBdr>
    </w:div>
    <w:div w:id="1789353310">
      <w:bodyDiv w:val="1"/>
      <w:marLeft w:val="0"/>
      <w:marRight w:val="0"/>
      <w:marTop w:val="0"/>
      <w:marBottom w:val="0"/>
      <w:divBdr>
        <w:top w:val="none" w:sz="0" w:space="0" w:color="auto"/>
        <w:left w:val="none" w:sz="0" w:space="0" w:color="auto"/>
        <w:bottom w:val="none" w:sz="0" w:space="0" w:color="auto"/>
        <w:right w:val="none" w:sz="0" w:space="0" w:color="auto"/>
      </w:divBdr>
    </w:div>
    <w:div w:id="1791628381">
      <w:bodyDiv w:val="1"/>
      <w:marLeft w:val="0"/>
      <w:marRight w:val="0"/>
      <w:marTop w:val="0"/>
      <w:marBottom w:val="0"/>
      <w:divBdr>
        <w:top w:val="none" w:sz="0" w:space="0" w:color="auto"/>
        <w:left w:val="none" w:sz="0" w:space="0" w:color="auto"/>
        <w:bottom w:val="none" w:sz="0" w:space="0" w:color="auto"/>
        <w:right w:val="none" w:sz="0" w:space="0" w:color="auto"/>
      </w:divBdr>
    </w:div>
    <w:div w:id="1793816976">
      <w:bodyDiv w:val="1"/>
      <w:marLeft w:val="0"/>
      <w:marRight w:val="0"/>
      <w:marTop w:val="0"/>
      <w:marBottom w:val="0"/>
      <w:divBdr>
        <w:top w:val="none" w:sz="0" w:space="0" w:color="auto"/>
        <w:left w:val="none" w:sz="0" w:space="0" w:color="auto"/>
        <w:bottom w:val="none" w:sz="0" w:space="0" w:color="auto"/>
        <w:right w:val="none" w:sz="0" w:space="0" w:color="auto"/>
      </w:divBdr>
    </w:div>
    <w:div w:id="1793862914">
      <w:bodyDiv w:val="1"/>
      <w:marLeft w:val="0"/>
      <w:marRight w:val="0"/>
      <w:marTop w:val="0"/>
      <w:marBottom w:val="0"/>
      <w:divBdr>
        <w:top w:val="none" w:sz="0" w:space="0" w:color="auto"/>
        <w:left w:val="none" w:sz="0" w:space="0" w:color="auto"/>
        <w:bottom w:val="none" w:sz="0" w:space="0" w:color="auto"/>
        <w:right w:val="none" w:sz="0" w:space="0" w:color="auto"/>
      </w:divBdr>
    </w:div>
    <w:div w:id="1794443096">
      <w:bodyDiv w:val="1"/>
      <w:marLeft w:val="0"/>
      <w:marRight w:val="0"/>
      <w:marTop w:val="0"/>
      <w:marBottom w:val="0"/>
      <w:divBdr>
        <w:top w:val="none" w:sz="0" w:space="0" w:color="auto"/>
        <w:left w:val="none" w:sz="0" w:space="0" w:color="auto"/>
        <w:bottom w:val="none" w:sz="0" w:space="0" w:color="auto"/>
        <w:right w:val="none" w:sz="0" w:space="0" w:color="auto"/>
      </w:divBdr>
    </w:div>
    <w:div w:id="1797064473">
      <w:bodyDiv w:val="1"/>
      <w:marLeft w:val="0"/>
      <w:marRight w:val="0"/>
      <w:marTop w:val="0"/>
      <w:marBottom w:val="0"/>
      <w:divBdr>
        <w:top w:val="none" w:sz="0" w:space="0" w:color="auto"/>
        <w:left w:val="none" w:sz="0" w:space="0" w:color="auto"/>
        <w:bottom w:val="none" w:sz="0" w:space="0" w:color="auto"/>
        <w:right w:val="none" w:sz="0" w:space="0" w:color="auto"/>
      </w:divBdr>
    </w:div>
    <w:div w:id="1799686871">
      <w:bodyDiv w:val="1"/>
      <w:marLeft w:val="0"/>
      <w:marRight w:val="0"/>
      <w:marTop w:val="0"/>
      <w:marBottom w:val="0"/>
      <w:divBdr>
        <w:top w:val="none" w:sz="0" w:space="0" w:color="auto"/>
        <w:left w:val="none" w:sz="0" w:space="0" w:color="auto"/>
        <w:bottom w:val="none" w:sz="0" w:space="0" w:color="auto"/>
        <w:right w:val="none" w:sz="0" w:space="0" w:color="auto"/>
      </w:divBdr>
    </w:div>
    <w:div w:id="1801460841">
      <w:bodyDiv w:val="1"/>
      <w:marLeft w:val="0"/>
      <w:marRight w:val="0"/>
      <w:marTop w:val="0"/>
      <w:marBottom w:val="0"/>
      <w:divBdr>
        <w:top w:val="none" w:sz="0" w:space="0" w:color="auto"/>
        <w:left w:val="none" w:sz="0" w:space="0" w:color="auto"/>
        <w:bottom w:val="none" w:sz="0" w:space="0" w:color="auto"/>
        <w:right w:val="none" w:sz="0" w:space="0" w:color="auto"/>
      </w:divBdr>
    </w:div>
    <w:div w:id="1802726618">
      <w:bodyDiv w:val="1"/>
      <w:marLeft w:val="0"/>
      <w:marRight w:val="0"/>
      <w:marTop w:val="0"/>
      <w:marBottom w:val="0"/>
      <w:divBdr>
        <w:top w:val="none" w:sz="0" w:space="0" w:color="auto"/>
        <w:left w:val="none" w:sz="0" w:space="0" w:color="auto"/>
        <w:bottom w:val="none" w:sz="0" w:space="0" w:color="auto"/>
        <w:right w:val="none" w:sz="0" w:space="0" w:color="auto"/>
      </w:divBdr>
    </w:div>
    <w:div w:id="1805000184">
      <w:bodyDiv w:val="1"/>
      <w:marLeft w:val="0"/>
      <w:marRight w:val="0"/>
      <w:marTop w:val="0"/>
      <w:marBottom w:val="0"/>
      <w:divBdr>
        <w:top w:val="none" w:sz="0" w:space="0" w:color="auto"/>
        <w:left w:val="none" w:sz="0" w:space="0" w:color="auto"/>
        <w:bottom w:val="none" w:sz="0" w:space="0" w:color="auto"/>
        <w:right w:val="none" w:sz="0" w:space="0" w:color="auto"/>
      </w:divBdr>
    </w:div>
    <w:div w:id="1805464196">
      <w:bodyDiv w:val="1"/>
      <w:marLeft w:val="0"/>
      <w:marRight w:val="0"/>
      <w:marTop w:val="0"/>
      <w:marBottom w:val="0"/>
      <w:divBdr>
        <w:top w:val="none" w:sz="0" w:space="0" w:color="auto"/>
        <w:left w:val="none" w:sz="0" w:space="0" w:color="auto"/>
        <w:bottom w:val="none" w:sz="0" w:space="0" w:color="auto"/>
        <w:right w:val="none" w:sz="0" w:space="0" w:color="auto"/>
      </w:divBdr>
    </w:div>
    <w:div w:id="1805853783">
      <w:bodyDiv w:val="1"/>
      <w:marLeft w:val="0"/>
      <w:marRight w:val="0"/>
      <w:marTop w:val="0"/>
      <w:marBottom w:val="0"/>
      <w:divBdr>
        <w:top w:val="none" w:sz="0" w:space="0" w:color="auto"/>
        <w:left w:val="none" w:sz="0" w:space="0" w:color="auto"/>
        <w:bottom w:val="none" w:sz="0" w:space="0" w:color="auto"/>
        <w:right w:val="none" w:sz="0" w:space="0" w:color="auto"/>
      </w:divBdr>
    </w:div>
    <w:div w:id="1808085011">
      <w:bodyDiv w:val="1"/>
      <w:marLeft w:val="0"/>
      <w:marRight w:val="0"/>
      <w:marTop w:val="0"/>
      <w:marBottom w:val="0"/>
      <w:divBdr>
        <w:top w:val="none" w:sz="0" w:space="0" w:color="auto"/>
        <w:left w:val="none" w:sz="0" w:space="0" w:color="auto"/>
        <w:bottom w:val="none" w:sz="0" w:space="0" w:color="auto"/>
        <w:right w:val="none" w:sz="0" w:space="0" w:color="auto"/>
      </w:divBdr>
      <w:divsChild>
        <w:div w:id="1482454931">
          <w:marLeft w:val="0"/>
          <w:marRight w:val="0"/>
          <w:marTop w:val="0"/>
          <w:marBottom w:val="0"/>
          <w:divBdr>
            <w:top w:val="none" w:sz="0" w:space="0" w:color="auto"/>
            <w:left w:val="none" w:sz="0" w:space="0" w:color="auto"/>
            <w:bottom w:val="none" w:sz="0" w:space="0" w:color="auto"/>
            <w:right w:val="none" w:sz="0" w:space="0" w:color="auto"/>
          </w:divBdr>
        </w:div>
      </w:divsChild>
    </w:div>
    <w:div w:id="1809011899">
      <w:bodyDiv w:val="1"/>
      <w:marLeft w:val="0"/>
      <w:marRight w:val="0"/>
      <w:marTop w:val="0"/>
      <w:marBottom w:val="0"/>
      <w:divBdr>
        <w:top w:val="none" w:sz="0" w:space="0" w:color="auto"/>
        <w:left w:val="none" w:sz="0" w:space="0" w:color="auto"/>
        <w:bottom w:val="none" w:sz="0" w:space="0" w:color="auto"/>
        <w:right w:val="none" w:sz="0" w:space="0" w:color="auto"/>
      </w:divBdr>
    </w:div>
    <w:div w:id="1809400063">
      <w:bodyDiv w:val="1"/>
      <w:marLeft w:val="0"/>
      <w:marRight w:val="0"/>
      <w:marTop w:val="0"/>
      <w:marBottom w:val="0"/>
      <w:divBdr>
        <w:top w:val="none" w:sz="0" w:space="0" w:color="auto"/>
        <w:left w:val="none" w:sz="0" w:space="0" w:color="auto"/>
        <w:bottom w:val="none" w:sz="0" w:space="0" w:color="auto"/>
        <w:right w:val="none" w:sz="0" w:space="0" w:color="auto"/>
      </w:divBdr>
    </w:div>
    <w:div w:id="1809936253">
      <w:bodyDiv w:val="1"/>
      <w:marLeft w:val="0"/>
      <w:marRight w:val="0"/>
      <w:marTop w:val="0"/>
      <w:marBottom w:val="0"/>
      <w:divBdr>
        <w:top w:val="none" w:sz="0" w:space="0" w:color="auto"/>
        <w:left w:val="none" w:sz="0" w:space="0" w:color="auto"/>
        <w:bottom w:val="none" w:sz="0" w:space="0" w:color="auto"/>
        <w:right w:val="none" w:sz="0" w:space="0" w:color="auto"/>
      </w:divBdr>
    </w:div>
    <w:div w:id="1810442436">
      <w:bodyDiv w:val="1"/>
      <w:marLeft w:val="0"/>
      <w:marRight w:val="0"/>
      <w:marTop w:val="0"/>
      <w:marBottom w:val="0"/>
      <w:divBdr>
        <w:top w:val="none" w:sz="0" w:space="0" w:color="auto"/>
        <w:left w:val="none" w:sz="0" w:space="0" w:color="auto"/>
        <w:bottom w:val="none" w:sz="0" w:space="0" w:color="auto"/>
        <w:right w:val="none" w:sz="0" w:space="0" w:color="auto"/>
      </w:divBdr>
    </w:div>
    <w:div w:id="1812479560">
      <w:bodyDiv w:val="1"/>
      <w:marLeft w:val="0"/>
      <w:marRight w:val="0"/>
      <w:marTop w:val="0"/>
      <w:marBottom w:val="0"/>
      <w:divBdr>
        <w:top w:val="none" w:sz="0" w:space="0" w:color="auto"/>
        <w:left w:val="none" w:sz="0" w:space="0" w:color="auto"/>
        <w:bottom w:val="none" w:sz="0" w:space="0" w:color="auto"/>
        <w:right w:val="none" w:sz="0" w:space="0" w:color="auto"/>
      </w:divBdr>
    </w:div>
    <w:div w:id="1815368336">
      <w:bodyDiv w:val="1"/>
      <w:marLeft w:val="0"/>
      <w:marRight w:val="0"/>
      <w:marTop w:val="0"/>
      <w:marBottom w:val="0"/>
      <w:divBdr>
        <w:top w:val="none" w:sz="0" w:space="0" w:color="auto"/>
        <w:left w:val="none" w:sz="0" w:space="0" w:color="auto"/>
        <w:bottom w:val="none" w:sz="0" w:space="0" w:color="auto"/>
        <w:right w:val="none" w:sz="0" w:space="0" w:color="auto"/>
      </w:divBdr>
    </w:div>
    <w:div w:id="1816602295">
      <w:bodyDiv w:val="1"/>
      <w:marLeft w:val="0"/>
      <w:marRight w:val="0"/>
      <w:marTop w:val="0"/>
      <w:marBottom w:val="0"/>
      <w:divBdr>
        <w:top w:val="none" w:sz="0" w:space="0" w:color="auto"/>
        <w:left w:val="none" w:sz="0" w:space="0" w:color="auto"/>
        <w:bottom w:val="none" w:sz="0" w:space="0" w:color="auto"/>
        <w:right w:val="none" w:sz="0" w:space="0" w:color="auto"/>
      </w:divBdr>
    </w:div>
    <w:div w:id="1818263011">
      <w:bodyDiv w:val="1"/>
      <w:marLeft w:val="0"/>
      <w:marRight w:val="0"/>
      <w:marTop w:val="0"/>
      <w:marBottom w:val="0"/>
      <w:divBdr>
        <w:top w:val="none" w:sz="0" w:space="0" w:color="auto"/>
        <w:left w:val="none" w:sz="0" w:space="0" w:color="auto"/>
        <w:bottom w:val="none" w:sz="0" w:space="0" w:color="auto"/>
        <w:right w:val="none" w:sz="0" w:space="0" w:color="auto"/>
      </w:divBdr>
    </w:div>
    <w:div w:id="1822768100">
      <w:bodyDiv w:val="1"/>
      <w:marLeft w:val="0"/>
      <w:marRight w:val="0"/>
      <w:marTop w:val="0"/>
      <w:marBottom w:val="0"/>
      <w:divBdr>
        <w:top w:val="none" w:sz="0" w:space="0" w:color="auto"/>
        <w:left w:val="none" w:sz="0" w:space="0" w:color="auto"/>
        <w:bottom w:val="none" w:sz="0" w:space="0" w:color="auto"/>
        <w:right w:val="none" w:sz="0" w:space="0" w:color="auto"/>
      </w:divBdr>
    </w:div>
    <w:div w:id="1822885929">
      <w:bodyDiv w:val="1"/>
      <w:marLeft w:val="0"/>
      <w:marRight w:val="0"/>
      <w:marTop w:val="0"/>
      <w:marBottom w:val="0"/>
      <w:divBdr>
        <w:top w:val="none" w:sz="0" w:space="0" w:color="auto"/>
        <w:left w:val="none" w:sz="0" w:space="0" w:color="auto"/>
        <w:bottom w:val="none" w:sz="0" w:space="0" w:color="auto"/>
        <w:right w:val="none" w:sz="0" w:space="0" w:color="auto"/>
      </w:divBdr>
    </w:div>
    <w:div w:id="1823034496">
      <w:bodyDiv w:val="1"/>
      <w:marLeft w:val="0"/>
      <w:marRight w:val="0"/>
      <w:marTop w:val="0"/>
      <w:marBottom w:val="0"/>
      <w:divBdr>
        <w:top w:val="none" w:sz="0" w:space="0" w:color="auto"/>
        <w:left w:val="none" w:sz="0" w:space="0" w:color="auto"/>
        <w:bottom w:val="none" w:sz="0" w:space="0" w:color="auto"/>
        <w:right w:val="none" w:sz="0" w:space="0" w:color="auto"/>
      </w:divBdr>
    </w:div>
    <w:div w:id="1823545752">
      <w:bodyDiv w:val="1"/>
      <w:marLeft w:val="0"/>
      <w:marRight w:val="0"/>
      <w:marTop w:val="0"/>
      <w:marBottom w:val="0"/>
      <w:divBdr>
        <w:top w:val="none" w:sz="0" w:space="0" w:color="auto"/>
        <w:left w:val="none" w:sz="0" w:space="0" w:color="auto"/>
        <w:bottom w:val="none" w:sz="0" w:space="0" w:color="auto"/>
        <w:right w:val="none" w:sz="0" w:space="0" w:color="auto"/>
      </w:divBdr>
    </w:div>
    <w:div w:id="1825127541">
      <w:bodyDiv w:val="1"/>
      <w:marLeft w:val="0"/>
      <w:marRight w:val="0"/>
      <w:marTop w:val="0"/>
      <w:marBottom w:val="0"/>
      <w:divBdr>
        <w:top w:val="none" w:sz="0" w:space="0" w:color="auto"/>
        <w:left w:val="none" w:sz="0" w:space="0" w:color="auto"/>
        <w:bottom w:val="none" w:sz="0" w:space="0" w:color="auto"/>
        <w:right w:val="none" w:sz="0" w:space="0" w:color="auto"/>
      </w:divBdr>
    </w:div>
    <w:div w:id="1825655467">
      <w:bodyDiv w:val="1"/>
      <w:marLeft w:val="0"/>
      <w:marRight w:val="0"/>
      <w:marTop w:val="0"/>
      <w:marBottom w:val="0"/>
      <w:divBdr>
        <w:top w:val="none" w:sz="0" w:space="0" w:color="auto"/>
        <w:left w:val="none" w:sz="0" w:space="0" w:color="auto"/>
        <w:bottom w:val="none" w:sz="0" w:space="0" w:color="auto"/>
        <w:right w:val="none" w:sz="0" w:space="0" w:color="auto"/>
      </w:divBdr>
    </w:div>
    <w:div w:id="1829052582">
      <w:bodyDiv w:val="1"/>
      <w:marLeft w:val="0"/>
      <w:marRight w:val="0"/>
      <w:marTop w:val="0"/>
      <w:marBottom w:val="0"/>
      <w:divBdr>
        <w:top w:val="none" w:sz="0" w:space="0" w:color="auto"/>
        <w:left w:val="none" w:sz="0" w:space="0" w:color="auto"/>
        <w:bottom w:val="none" w:sz="0" w:space="0" w:color="auto"/>
        <w:right w:val="none" w:sz="0" w:space="0" w:color="auto"/>
      </w:divBdr>
    </w:div>
    <w:div w:id="1829783017">
      <w:bodyDiv w:val="1"/>
      <w:marLeft w:val="0"/>
      <w:marRight w:val="0"/>
      <w:marTop w:val="0"/>
      <w:marBottom w:val="0"/>
      <w:divBdr>
        <w:top w:val="none" w:sz="0" w:space="0" w:color="auto"/>
        <w:left w:val="none" w:sz="0" w:space="0" w:color="auto"/>
        <w:bottom w:val="none" w:sz="0" w:space="0" w:color="auto"/>
        <w:right w:val="none" w:sz="0" w:space="0" w:color="auto"/>
      </w:divBdr>
    </w:div>
    <w:div w:id="1830704675">
      <w:bodyDiv w:val="1"/>
      <w:marLeft w:val="0"/>
      <w:marRight w:val="0"/>
      <w:marTop w:val="0"/>
      <w:marBottom w:val="0"/>
      <w:divBdr>
        <w:top w:val="none" w:sz="0" w:space="0" w:color="auto"/>
        <w:left w:val="none" w:sz="0" w:space="0" w:color="auto"/>
        <w:bottom w:val="none" w:sz="0" w:space="0" w:color="auto"/>
        <w:right w:val="none" w:sz="0" w:space="0" w:color="auto"/>
      </w:divBdr>
    </w:div>
    <w:div w:id="1832677107">
      <w:bodyDiv w:val="1"/>
      <w:marLeft w:val="0"/>
      <w:marRight w:val="0"/>
      <w:marTop w:val="0"/>
      <w:marBottom w:val="0"/>
      <w:divBdr>
        <w:top w:val="none" w:sz="0" w:space="0" w:color="auto"/>
        <w:left w:val="none" w:sz="0" w:space="0" w:color="auto"/>
        <w:bottom w:val="none" w:sz="0" w:space="0" w:color="auto"/>
        <w:right w:val="none" w:sz="0" w:space="0" w:color="auto"/>
      </w:divBdr>
    </w:div>
    <w:div w:id="1834222683">
      <w:bodyDiv w:val="1"/>
      <w:marLeft w:val="0"/>
      <w:marRight w:val="0"/>
      <w:marTop w:val="0"/>
      <w:marBottom w:val="0"/>
      <w:divBdr>
        <w:top w:val="none" w:sz="0" w:space="0" w:color="auto"/>
        <w:left w:val="none" w:sz="0" w:space="0" w:color="auto"/>
        <w:bottom w:val="none" w:sz="0" w:space="0" w:color="auto"/>
        <w:right w:val="none" w:sz="0" w:space="0" w:color="auto"/>
      </w:divBdr>
    </w:div>
    <w:div w:id="1835487132">
      <w:bodyDiv w:val="1"/>
      <w:marLeft w:val="0"/>
      <w:marRight w:val="0"/>
      <w:marTop w:val="0"/>
      <w:marBottom w:val="0"/>
      <w:divBdr>
        <w:top w:val="none" w:sz="0" w:space="0" w:color="auto"/>
        <w:left w:val="none" w:sz="0" w:space="0" w:color="auto"/>
        <w:bottom w:val="none" w:sz="0" w:space="0" w:color="auto"/>
        <w:right w:val="none" w:sz="0" w:space="0" w:color="auto"/>
      </w:divBdr>
    </w:div>
    <w:div w:id="1836147005">
      <w:bodyDiv w:val="1"/>
      <w:marLeft w:val="0"/>
      <w:marRight w:val="0"/>
      <w:marTop w:val="0"/>
      <w:marBottom w:val="0"/>
      <w:divBdr>
        <w:top w:val="none" w:sz="0" w:space="0" w:color="auto"/>
        <w:left w:val="none" w:sz="0" w:space="0" w:color="auto"/>
        <w:bottom w:val="none" w:sz="0" w:space="0" w:color="auto"/>
        <w:right w:val="none" w:sz="0" w:space="0" w:color="auto"/>
      </w:divBdr>
    </w:div>
    <w:div w:id="1836802761">
      <w:bodyDiv w:val="1"/>
      <w:marLeft w:val="0"/>
      <w:marRight w:val="0"/>
      <w:marTop w:val="0"/>
      <w:marBottom w:val="0"/>
      <w:divBdr>
        <w:top w:val="none" w:sz="0" w:space="0" w:color="auto"/>
        <w:left w:val="none" w:sz="0" w:space="0" w:color="auto"/>
        <w:bottom w:val="none" w:sz="0" w:space="0" w:color="auto"/>
        <w:right w:val="none" w:sz="0" w:space="0" w:color="auto"/>
      </w:divBdr>
    </w:div>
    <w:div w:id="1837450616">
      <w:bodyDiv w:val="1"/>
      <w:marLeft w:val="0"/>
      <w:marRight w:val="0"/>
      <w:marTop w:val="0"/>
      <w:marBottom w:val="0"/>
      <w:divBdr>
        <w:top w:val="none" w:sz="0" w:space="0" w:color="auto"/>
        <w:left w:val="none" w:sz="0" w:space="0" w:color="auto"/>
        <w:bottom w:val="none" w:sz="0" w:space="0" w:color="auto"/>
        <w:right w:val="none" w:sz="0" w:space="0" w:color="auto"/>
      </w:divBdr>
    </w:div>
    <w:div w:id="1838111541">
      <w:bodyDiv w:val="1"/>
      <w:marLeft w:val="0"/>
      <w:marRight w:val="0"/>
      <w:marTop w:val="0"/>
      <w:marBottom w:val="0"/>
      <w:divBdr>
        <w:top w:val="none" w:sz="0" w:space="0" w:color="auto"/>
        <w:left w:val="none" w:sz="0" w:space="0" w:color="auto"/>
        <w:bottom w:val="none" w:sz="0" w:space="0" w:color="auto"/>
        <w:right w:val="none" w:sz="0" w:space="0" w:color="auto"/>
      </w:divBdr>
    </w:div>
    <w:div w:id="1838224756">
      <w:bodyDiv w:val="1"/>
      <w:marLeft w:val="0"/>
      <w:marRight w:val="0"/>
      <w:marTop w:val="0"/>
      <w:marBottom w:val="0"/>
      <w:divBdr>
        <w:top w:val="none" w:sz="0" w:space="0" w:color="auto"/>
        <w:left w:val="none" w:sz="0" w:space="0" w:color="auto"/>
        <w:bottom w:val="none" w:sz="0" w:space="0" w:color="auto"/>
        <w:right w:val="none" w:sz="0" w:space="0" w:color="auto"/>
      </w:divBdr>
    </w:div>
    <w:div w:id="1842112300">
      <w:bodyDiv w:val="1"/>
      <w:marLeft w:val="0"/>
      <w:marRight w:val="0"/>
      <w:marTop w:val="0"/>
      <w:marBottom w:val="0"/>
      <w:divBdr>
        <w:top w:val="none" w:sz="0" w:space="0" w:color="auto"/>
        <w:left w:val="none" w:sz="0" w:space="0" w:color="auto"/>
        <w:bottom w:val="none" w:sz="0" w:space="0" w:color="auto"/>
        <w:right w:val="none" w:sz="0" w:space="0" w:color="auto"/>
      </w:divBdr>
    </w:div>
    <w:div w:id="1845586031">
      <w:bodyDiv w:val="1"/>
      <w:marLeft w:val="0"/>
      <w:marRight w:val="0"/>
      <w:marTop w:val="0"/>
      <w:marBottom w:val="0"/>
      <w:divBdr>
        <w:top w:val="none" w:sz="0" w:space="0" w:color="auto"/>
        <w:left w:val="none" w:sz="0" w:space="0" w:color="auto"/>
        <w:bottom w:val="none" w:sz="0" w:space="0" w:color="auto"/>
        <w:right w:val="none" w:sz="0" w:space="0" w:color="auto"/>
      </w:divBdr>
    </w:div>
    <w:div w:id="1847162429">
      <w:bodyDiv w:val="1"/>
      <w:marLeft w:val="0"/>
      <w:marRight w:val="0"/>
      <w:marTop w:val="0"/>
      <w:marBottom w:val="0"/>
      <w:divBdr>
        <w:top w:val="none" w:sz="0" w:space="0" w:color="auto"/>
        <w:left w:val="none" w:sz="0" w:space="0" w:color="auto"/>
        <w:bottom w:val="none" w:sz="0" w:space="0" w:color="auto"/>
        <w:right w:val="none" w:sz="0" w:space="0" w:color="auto"/>
      </w:divBdr>
    </w:div>
    <w:div w:id="1848404838">
      <w:bodyDiv w:val="1"/>
      <w:marLeft w:val="0"/>
      <w:marRight w:val="0"/>
      <w:marTop w:val="0"/>
      <w:marBottom w:val="0"/>
      <w:divBdr>
        <w:top w:val="none" w:sz="0" w:space="0" w:color="auto"/>
        <w:left w:val="none" w:sz="0" w:space="0" w:color="auto"/>
        <w:bottom w:val="none" w:sz="0" w:space="0" w:color="auto"/>
        <w:right w:val="none" w:sz="0" w:space="0" w:color="auto"/>
      </w:divBdr>
    </w:div>
    <w:div w:id="1849130740">
      <w:bodyDiv w:val="1"/>
      <w:marLeft w:val="0"/>
      <w:marRight w:val="0"/>
      <w:marTop w:val="0"/>
      <w:marBottom w:val="0"/>
      <w:divBdr>
        <w:top w:val="none" w:sz="0" w:space="0" w:color="auto"/>
        <w:left w:val="none" w:sz="0" w:space="0" w:color="auto"/>
        <w:bottom w:val="none" w:sz="0" w:space="0" w:color="auto"/>
        <w:right w:val="none" w:sz="0" w:space="0" w:color="auto"/>
      </w:divBdr>
    </w:div>
    <w:div w:id="1849320547">
      <w:bodyDiv w:val="1"/>
      <w:marLeft w:val="0"/>
      <w:marRight w:val="0"/>
      <w:marTop w:val="0"/>
      <w:marBottom w:val="0"/>
      <w:divBdr>
        <w:top w:val="none" w:sz="0" w:space="0" w:color="auto"/>
        <w:left w:val="none" w:sz="0" w:space="0" w:color="auto"/>
        <w:bottom w:val="none" w:sz="0" w:space="0" w:color="auto"/>
        <w:right w:val="none" w:sz="0" w:space="0" w:color="auto"/>
      </w:divBdr>
    </w:div>
    <w:div w:id="1854880811">
      <w:bodyDiv w:val="1"/>
      <w:marLeft w:val="0"/>
      <w:marRight w:val="0"/>
      <w:marTop w:val="0"/>
      <w:marBottom w:val="0"/>
      <w:divBdr>
        <w:top w:val="none" w:sz="0" w:space="0" w:color="auto"/>
        <w:left w:val="none" w:sz="0" w:space="0" w:color="auto"/>
        <w:bottom w:val="none" w:sz="0" w:space="0" w:color="auto"/>
        <w:right w:val="none" w:sz="0" w:space="0" w:color="auto"/>
      </w:divBdr>
    </w:div>
    <w:div w:id="1864052678">
      <w:bodyDiv w:val="1"/>
      <w:marLeft w:val="0"/>
      <w:marRight w:val="0"/>
      <w:marTop w:val="0"/>
      <w:marBottom w:val="0"/>
      <w:divBdr>
        <w:top w:val="none" w:sz="0" w:space="0" w:color="auto"/>
        <w:left w:val="none" w:sz="0" w:space="0" w:color="auto"/>
        <w:bottom w:val="none" w:sz="0" w:space="0" w:color="auto"/>
        <w:right w:val="none" w:sz="0" w:space="0" w:color="auto"/>
      </w:divBdr>
      <w:divsChild>
        <w:div w:id="23335528">
          <w:marLeft w:val="0"/>
          <w:marRight w:val="0"/>
          <w:marTop w:val="0"/>
          <w:marBottom w:val="0"/>
          <w:divBdr>
            <w:top w:val="none" w:sz="0" w:space="0" w:color="auto"/>
            <w:left w:val="none" w:sz="0" w:space="0" w:color="auto"/>
            <w:bottom w:val="none" w:sz="0" w:space="0" w:color="auto"/>
            <w:right w:val="none" w:sz="0" w:space="0" w:color="auto"/>
          </w:divBdr>
          <w:divsChild>
            <w:div w:id="764574662">
              <w:marLeft w:val="0"/>
              <w:marRight w:val="0"/>
              <w:marTop w:val="0"/>
              <w:marBottom w:val="0"/>
              <w:divBdr>
                <w:top w:val="none" w:sz="0" w:space="0" w:color="auto"/>
                <w:left w:val="none" w:sz="0" w:space="0" w:color="auto"/>
                <w:bottom w:val="none" w:sz="0" w:space="0" w:color="auto"/>
                <w:right w:val="none" w:sz="0" w:space="0" w:color="auto"/>
              </w:divBdr>
              <w:divsChild>
                <w:div w:id="185126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34607">
          <w:marLeft w:val="0"/>
          <w:marRight w:val="0"/>
          <w:marTop w:val="0"/>
          <w:marBottom w:val="0"/>
          <w:divBdr>
            <w:top w:val="none" w:sz="0" w:space="0" w:color="auto"/>
            <w:left w:val="none" w:sz="0" w:space="0" w:color="auto"/>
            <w:bottom w:val="none" w:sz="0" w:space="0" w:color="auto"/>
            <w:right w:val="none" w:sz="0" w:space="0" w:color="auto"/>
          </w:divBdr>
          <w:divsChild>
            <w:div w:id="1277180732">
              <w:marLeft w:val="0"/>
              <w:marRight w:val="0"/>
              <w:marTop w:val="0"/>
              <w:marBottom w:val="0"/>
              <w:divBdr>
                <w:top w:val="none" w:sz="0" w:space="0" w:color="auto"/>
                <w:left w:val="none" w:sz="0" w:space="0" w:color="auto"/>
                <w:bottom w:val="none" w:sz="0" w:space="0" w:color="auto"/>
                <w:right w:val="none" w:sz="0" w:space="0" w:color="auto"/>
              </w:divBdr>
              <w:divsChild>
                <w:div w:id="814951139">
                  <w:marLeft w:val="0"/>
                  <w:marRight w:val="0"/>
                  <w:marTop w:val="0"/>
                  <w:marBottom w:val="0"/>
                  <w:divBdr>
                    <w:top w:val="none" w:sz="0" w:space="0" w:color="auto"/>
                    <w:left w:val="none" w:sz="0" w:space="0" w:color="auto"/>
                    <w:bottom w:val="none" w:sz="0" w:space="0" w:color="auto"/>
                    <w:right w:val="none" w:sz="0" w:space="0" w:color="auto"/>
                  </w:divBdr>
                  <w:divsChild>
                    <w:div w:id="36098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85382">
          <w:marLeft w:val="0"/>
          <w:marRight w:val="0"/>
          <w:marTop w:val="0"/>
          <w:marBottom w:val="0"/>
          <w:divBdr>
            <w:top w:val="none" w:sz="0" w:space="0" w:color="auto"/>
            <w:left w:val="none" w:sz="0" w:space="0" w:color="auto"/>
            <w:bottom w:val="none" w:sz="0" w:space="0" w:color="auto"/>
            <w:right w:val="none" w:sz="0" w:space="0" w:color="auto"/>
          </w:divBdr>
          <w:divsChild>
            <w:div w:id="977566682">
              <w:marLeft w:val="0"/>
              <w:marRight w:val="0"/>
              <w:marTop w:val="0"/>
              <w:marBottom w:val="0"/>
              <w:divBdr>
                <w:top w:val="none" w:sz="0" w:space="0" w:color="auto"/>
                <w:left w:val="none" w:sz="0" w:space="0" w:color="auto"/>
                <w:bottom w:val="none" w:sz="0" w:space="0" w:color="auto"/>
                <w:right w:val="none" w:sz="0" w:space="0" w:color="auto"/>
              </w:divBdr>
              <w:divsChild>
                <w:div w:id="273636763">
                  <w:marLeft w:val="0"/>
                  <w:marRight w:val="0"/>
                  <w:marTop w:val="0"/>
                  <w:marBottom w:val="0"/>
                  <w:divBdr>
                    <w:top w:val="none" w:sz="0" w:space="0" w:color="auto"/>
                    <w:left w:val="none" w:sz="0" w:space="0" w:color="auto"/>
                    <w:bottom w:val="none" w:sz="0" w:space="0" w:color="auto"/>
                    <w:right w:val="none" w:sz="0" w:space="0" w:color="auto"/>
                  </w:divBdr>
                  <w:divsChild>
                    <w:div w:id="5320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09198">
          <w:marLeft w:val="0"/>
          <w:marRight w:val="0"/>
          <w:marTop w:val="0"/>
          <w:marBottom w:val="0"/>
          <w:divBdr>
            <w:top w:val="none" w:sz="0" w:space="0" w:color="auto"/>
            <w:left w:val="none" w:sz="0" w:space="0" w:color="auto"/>
            <w:bottom w:val="none" w:sz="0" w:space="0" w:color="auto"/>
            <w:right w:val="none" w:sz="0" w:space="0" w:color="auto"/>
          </w:divBdr>
          <w:divsChild>
            <w:div w:id="482552536">
              <w:marLeft w:val="0"/>
              <w:marRight w:val="0"/>
              <w:marTop w:val="0"/>
              <w:marBottom w:val="0"/>
              <w:divBdr>
                <w:top w:val="none" w:sz="0" w:space="0" w:color="auto"/>
                <w:left w:val="none" w:sz="0" w:space="0" w:color="auto"/>
                <w:bottom w:val="none" w:sz="0" w:space="0" w:color="auto"/>
                <w:right w:val="none" w:sz="0" w:space="0" w:color="auto"/>
              </w:divBdr>
              <w:divsChild>
                <w:div w:id="513496070">
                  <w:marLeft w:val="0"/>
                  <w:marRight w:val="0"/>
                  <w:marTop w:val="0"/>
                  <w:marBottom w:val="0"/>
                  <w:divBdr>
                    <w:top w:val="none" w:sz="0" w:space="0" w:color="auto"/>
                    <w:left w:val="none" w:sz="0" w:space="0" w:color="auto"/>
                    <w:bottom w:val="none" w:sz="0" w:space="0" w:color="auto"/>
                    <w:right w:val="none" w:sz="0" w:space="0" w:color="auto"/>
                  </w:divBdr>
                  <w:divsChild>
                    <w:div w:id="1213034601">
                      <w:marLeft w:val="0"/>
                      <w:marRight w:val="0"/>
                      <w:marTop w:val="0"/>
                      <w:marBottom w:val="0"/>
                      <w:divBdr>
                        <w:top w:val="none" w:sz="0" w:space="0" w:color="auto"/>
                        <w:left w:val="none" w:sz="0" w:space="0" w:color="auto"/>
                        <w:bottom w:val="none" w:sz="0" w:space="0" w:color="auto"/>
                        <w:right w:val="none" w:sz="0" w:space="0" w:color="auto"/>
                      </w:divBdr>
                      <w:divsChild>
                        <w:div w:id="1772043607">
                          <w:marLeft w:val="0"/>
                          <w:marRight w:val="0"/>
                          <w:marTop w:val="0"/>
                          <w:marBottom w:val="0"/>
                          <w:divBdr>
                            <w:top w:val="none" w:sz="0" w:space="0" w:color="auto"/>
                            <w:left w:val="none" w:sz="0" w:space="0" w:color="auto"/>
                            <w:bottom w:val="none" w:sz="0" w:space="0" w:color="auto"/>
                            <w:right w:val="none" w:sz="0" w:space="0" w:color="auto"/>
                          </w:divBdr>
                          <w:divsChild>
                            <w:div w:id="1485465843">
                              <w:marLeft w:val="0"/>
                              <w:marRight w:val="0"/>
                              <w:marTop w:val="0"/>
                              <w:marBottom w:val="0"/>
                              <w:divBdr>
                                <w:top w:val="none" w:sz="0" w:space="0" w:color="auto"/>
                                <w:left w:val="none" w:sz="0" w:space="0" w:color="auto"/>
                                <w:bottom w:val="none" w:sz="0" w:space="0" w:color="auto"/>
                                <w:right w:val="none" w:sz="0" w:space="0" w:color="auto"/>
                              </w:divBdr>
                              <w:divsChild>
                                <w:div w:id="1945457749">
                                  <w:marLeft w:val="0"/>
                                  <w:marRight w:val="0"/>
                                  <w:marTop w:val="0"/>
                                  <w:marBottom w:val="0"/>
                                  <w:divBdr>
                                    <w:top w:val="none" w:sz="0" w:space="0" w:color="auto"/>
                                    <w:left w:val="none" w:sz="0" w:space="0" w:color="auto"/>
                                    <w:bottom w:val="none" w:sz="0" w:space="0" w:color="auto"/>
                                    <w:right w:val="none" w:sz="0" w:space="0" w:color="auto"/>
                                  </w:divBdr>
                                  <w:divsChild>
                                    <w:div w:id="172453911">
                                      <w:marLeft w:val="0"/>
                                      <w:marRight w:val="0"/>
                                      <w:marTop w:val="0"/>
                                      <w:marBottom w:val="0"/>
                                      <w:divBdr>
                                        <w:top w:val="none" w:sz="0" w:space="0" w:color="auto"/>
                                        <w:left w:val="none" w:sz="0" w:space="0" w:color="auto"/>
                                        <w:bottom w:val="none" w:sz="0" w:space="0" w:color="auto"/>
                                        <w:right w:val="none" w:sz="0" w:space="0" w:color="auto"/>
                                      </w:divBdr>
                                    </w:div>
                                    <w:div w:id="11335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9134">
                              <w:marLeft w:val="0"/>
                              <w:marRight w:val="0"/>
                              <w:marTop w:val="0"/>
                              <w:marBottom w:val="0"/>
                              <w:divBdr>
                                <w:top w:val="none" w:sz="0" w:space="0" w:color="auto"/>
                                <w:left w:val="none" w:sz="0" w:space="0" w:color="auto"/>
                                <w:bottom w:val="none" w:sz="0" w:space="0" w:color="auto"/>
                                <w:right w:val="none" w:sz="0" w:space="0" w:color="auto"/>
                              </w:divBdr>
                              <w:divsChild>
                                <w:div w:id="1830902409">
                                  <w:marLeft w:val="0"/>
                                  <w:marRight w:val="0"/>
                                  <w:marTop w:val="0"/>
                                  <w:marBottom w:val="0"/>
                                  <w:divBdr>
                                    <w:top w:val="none" w:sz="0" w:space="0" w:color="auto"/>
                                    <w:left w:val="none" w:sz="0" w:space="0" w:color="auto"/>
                                    <w:bottom w:val="none" w:sz="0" w:space="0" w:color="auto"/>
                                    <w:right w:val="none" w:sz="0" w:space="0" w:color="auto"/>
                                  </w:divBdr>
                                  <w:divsChild>
                                    <w:div w:id="9440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360412">
          <w:marLeft w:val="0"/>
          <w:marRight w:val="0"/>
          <w:marTop w:val="0"/>
          <w:marBottom w:val="0"/>
          <w:divBdr>
            <w:top w:val="none" w:sz="0" w:space="0" w:color="auto"/>
            <w:left w:val="none" w:sz="0" w:space="0" w:color="auto"/>
            <w:bottom w:val="none" w:sz="0" w:space="0" w:color="auto"/>
            <w:right w:val="none" w:sz="0" w:space="0" w:color="auto"/>
          </w:divBdr>
          <w:divsChild>
            <w:div w:id="764761792">
              <w:marLeft w:val="0"/>
              <w:marRight w:val="0"/>
              <w:marTop w:val="0"/>
              <w:marBottom w:val="0"/>
              <w:divBdr>
                <w:top w:val="none" w:sz="0" w:space="0" w:color="auto"/>
                <w:left w:val="none" w:sz="0" w:space="0" w:color="auto"/>
                <w:bottom w:val="none" w:sz="0" w:space="0" w:color="auto"/>
                <w:right w:val="none" w:sz="0" w:space="0" w:color="auto"/>
              </w:divBdr>
            </w:div>
          </w:divsChild>
        </w:div>
        <w:div w:id="935594635">
          <w:marLeft w:val="0"/>
          <w:marRight w:val="0"/>
          <w:marTop w:val="0"/>
          <w:marBottom w:val="0"/>
          <w:divBdr>
            <w:top w:val="none" w:sz="0" w:space="0" w:color="auto"/>
            <w:left w:val="none" w:sz="0" w:space="0" w:color="auto"/>
            <w:bottom w:val="none" w:sz="0" w:space="0" w:color="auto"/>
            <w:right w:val="none" w:sz="0" w:space="0" w:color="auto"/>
          </w:divBdr>
          <w:divsChild>
            <w:div w:id="1437402027">
              <w:marLeft w:val="0"/>
              <w:marRight w:val="0"/>
              <w:marTop w:val="0"/>
              <w:marBottom w:val="0"/>
              <w:divBdr>
                <w:top w:val="none" w:sz="0" w:space="0" w:color="auto"/>
                <w:left w:val="none" w:sz="0" w:space="0" w:color="auto"/>
                <w:bottom w:val="none" w:sz="0" w:space="0" w:color="auto"/>
                <w:right w:val="none" w:sz="0" w:space="0" w:color="auto"/>
              </w:divBdr>
            </w:div>
          </w:divsChild>
        </w:div>
        <w:div w:id="1502694247">
          <w:marLeft w:val="0"/>
          <w:marRight w:val="0"/>
          <w:marTop w:val="0"/>
          <w:marBottom w:val="0"/>
          <w:divBdr>
            <w:top w:val="none" w:sz="0" w:space="0" w:color="auto"/>
            <w:left w:val="none" w:sz="0" w:space="0" w:color="auto"/>
            <w:bottom w:val="none" w:sz="0" w:space="0" w:color="auto"/>
            <w:right w:val="none" w:sz="0" w:space="0" w:color="auto"/>
          </w:divBdr>
        </w:div>
      </w:divsChild>
    </w:div>
    <w:div w:id="1864517868">
      <w:bodyDiv w:val="1"/>
      <w:marLeft w:val="0"/>
      <w:marRight w:val="0"/>
      <w:marTop w:val="0"/>
      <w:marBottom w:val="0"/>
      <w:divBdr>
        <w:top w:val="none" w:sz="0" w:space="0" w:color="auto"/>
        <w:left w:val="none" w:sz="0" w:space="0" w:color="auto"/>
        <w:bottom w:val="none" w:sz="0" w:space="0" w:color="auto"/>
        <w:right w:val="none" w:sz="0" w:space="0" w:color="auto"/>
      </w:divBdr>
    </w:div>
    <w:div w:id="1866206856">
      <w:bodyDiv w:val="1"/>
      <w:marLeft w:val="0"/>
      <w:marRight w:val="0"/>
      <w:marTop w:val="0"/>
      <w:marBottom w:val="0"/>
      <w:divBdr>
        <w:top w:val="none" w:sz="0" w:space="0" w:color="auto"/>
        <w:left w:val="none" w:sz="0" w:space="0" w:color="auto"/>
        <w:bottom w:val="none" w:sz="0" w:space="0" w:color="auto"/>
        <w:right w:val="none" w:sz="0" w:space="0" w:color="auto"/>
      </w:divBdr>
    </w:div>
    <w:div w:id="1867206427">
      <w:bodyDiv w:val="1"/>
      <w:marLeft w:val="0"/>
      <w:marRight w:val="0"/>
      <w:marTop w:val="0"/>
      <w:marBottom w:val="0"/>
      <w:divBdr>
        <w:top w:val="none" w:sz="0" w:space="0" w:color="auto"/>
        <w:left w:val="none" w:sz="0" w:space="0" w:color="auto"/>
        <w:bottom w:val="none" w:sz="0" w:space="0" w:color="auto"/>
        <w:right w:val="none" w:sz="0" w:space="0" w:color="auto"/>
      </w:divBdr>
    </w:div>
    <w:div w:id="1867284264">
      <w:bodyDiv w:val="1"/>
      <w:marLeft w:val="0"/>
      <w:marRight w:val="0"/>
      <w:marTop w:val="0"/>
      <w:marBottom w:val="0"/>
      <w:divBdr>
        <w:top w:val="none" w:sz="0" w:space="0" w:color="auto"/>
        <w:left w:val="none" w:sz="0" w:space="0" w:color="auto"/>
        <w:bottom w:val="none" w:sz="0" w:space="0" w:color="auto"/>
        <w:right w:val="none" w:sz="0" w:space="0" w:color="auto"/>
      </w:divBdr>
    </w:div>
    <w:div w:id="1875340317">
      <w:bodyDiv w:val="1"/>
      <w:marLeft w:val="0"/>
      <w:marRight w:val="0"/>
      <w:marTop w:val="0"/>
      <w:marBottom w:val="0"/>
      <w:divBdr>
        <w:top w:val="none" w:sz="0" w:space="0" w:color="auto"/>
        <w:left w:val="none" w:sz="0" w:space="0" w:color="auto"/>
        <w:bottom w:val="none" w:sz="0" w:space="0" w:color="auto"/>
        <w:right w:val="none" w:sz="0" w:space="0" w:color="auto"/>
      </w:divBdr>
    </w:div>
    <w:div w:id="1876431246">
      <w:bodyDiv w:val="1"/>
      <w:marLeft w:val="0"/>
      <w:marRight w:val="0"/>
      <w:marTop w:val="0"/>
      <w:marBottom w:val="0"/>
      <w:divBdr>
        <w:top w:val="none" w:sz="0" w:space="0" w:color="auto"/>
        <w:left w:val="none" w:sz="0" w:space="0" w:color="auto"/>
        <w:bottom w:val="none" w:sz="0" w:space="0" w:color="auto"/>
        <w:right w:val="none" w:sz="0" w:space="0" w:color="auto"/>
      </w:divBdr>
    </w:div>
    <w:div w:id="1877691512">
      <w:bodyDiv w:val="1"/>
      <w:marLeft w:val="0"/>
      <w:marRight w:val="0"/>
      <w:marTop w:val="0"/>
      <w:marBottom w:val="0"/>
      <w:divBdr>
        <w:top w:val="none" w:sz="0" w:space="0" w:color="auto"/>
        <w:left w:val="none" w:sz="0" w:space="0" w:color="auto"/>
        <w:bottom w:val="none" w:sz="0" w:space="0" w:color="auto"/>
        <w:right w:val="none" w:sz="0" w:space="0" w:color="auto"/>
      </w:divBdr>
    </w:div>
    <w:div w:id="1878393569">
      <w:bodyDiv w:val="1"/>
      <w:marLeft w:val="0"/>
      <w:marRight w:val="0"/>
      <w:marTop w:val="0"/>
      <w:marBottom w:val="0"/>
      <w:divBdr>
        <w:top w:val="none" w:sz="0" w:space="0" w:color="auto"/>
        <w:left w:val="none" w:sz="0" w:space="0" w:color="auto"/>
        <w:bottom w:val="none" w:sz="0" w:space="0" w:color="auto"/>
        <w:right w:val="none" w:sz="0" w:space="0" w:color="auto"/>
      </w:divBdr>
    </w:div>
    <w:div w:id="1878733939">
      <w:bodyDiv w:val="1"/>
      <w:marLeft w:val="0"/>
      <w:marRight w:val="0"/>
      <w:marTop w:val="0"/>
      <w:marBottom w:val="0"/>
      <w:divBdr>
        <w:top w:val="none" w:sz="0" w:space="0" w:color="auto"/>
        <w:left w:val="none" w:sz="0" w:space="0" w:color="auto"/>
        <w:bottom w:val="none" w:sz="0" w:space="0" w:color="auto"/>
        <w:right w:val="none" w:sz="0" w:space="0" w:color="auto"/>
      </w:divBdr>
    </w:div>
    <w:div w:id="1878933320">
      <w:bodyDiv w:val="1"/>
      <w:marLeft w:val="0"/>
      <w:marRight w:val="0"/>
      <w:marTop w:val="0"/>
      <w:marBottom w:val="0"/>
      <w:divBdr>
        <w:top w:val="none" w:sz="0" w:space="0" w:color="auto"/>
        <w:left w:val="none" w:sz="0" w:space="0" w:color="auto"/>
        <w:bottom w:val="none" w:sz="0" w:space="0" w:color="auto"/>
        <w:right w:val="none" w:sz="0" w:space="0" w:color="auto"/>
      </w:divBdr>
    </w:div>
    <w:div w:id="1880125774">
      <w:bodyDiv w:val="1"/>
      <w:marLeft w:val="0"/>
      <w:marRight w:val="0"/>
      <w:marTop w:val="0"/>
      <w:marBottom w:val="0"/>
      <w:divBdr>
        <w:top w:val="none" w:sz="0" w:space="0" w:color="auto"/>
        <w:left w:val="none" w:sz="0" w:space="0" w:color="auto"/>
        <w:bottom w:val="none" w:sz="0" w:space="0" w:color="auto"/>
        <w:right w:val="none" w:sz="0" w:space="0" w:color="auto"/>
      </w:divBdr>
    </w:div>
    <w:div w:id="1880899526">
      <w:bodyDiv w:val="1"/>
      <w:marLeft w:val="0"/>
      <w:marRight w:val="0"/>
      <w:marTop w:val="0"/>
      <w:marBottom w:val="0"/>
      <w:divBdr>
        <w:top w:val="none" w:sz="0" w:space="0" w:color="auto"/>
        <w:left w:val="none" w:sz="0" w:space="0" w:color="auto"/>
        <w:bottom w:val="none" w:sz="0" w:space="0" w:color="auto"/>
        <w:right w:val="none" w:sz="0" w:space="0" w:color="auto"/>
      </w:divBdr>
    </w:div>
    <w:div w:id="1881358615">
      <w:bodyDiv w:val="1"/>
      <w:marLeft w:val="0"/>
      <w:marRight w:val="0"/>
      <w:marTop w:val="0"/>
      <w:marBottom w:val="0"/>
      <w:divBdr>
        <w:top w:val="none" w:sz="0" w:space="0" w:color="auto"/>
        <w:left w:val="none" w:sz="0" w:space="0" w:color="auto"/>
        <w:bottom w:val="none" w:sz="0" w:space="0" w:color="auto"/>
        <w:right w:val="none" w:sz="0" w:space="0" w:color="auto"/>
      </w:divBdr>
    </w:div>
    <w:div w:id="1886527256">
      <w:bodyDiv w:val="1"/>
      <w:marLeft w:val="0"/>
      <w:marRight w:val="0"/>
      <w:marTop w:val="0"/>
      <w:marBottom w:val="0"/>
      <w:divBdr>
        <w:top w:val="none" w:sz="0" w:space="0" w:color="auto"/>
        <w:left w:val="none" w:sz="0" w:space="0" w:color="auto"/>
        <w:bottom w:val="none" w:sz="0" w:space="0" w:color="auto"/>
        <w:right w:val="none" w:sz="0" w:space="0" w:color="auto"/>
      </w:divBdr>
    </w:div>
    <w:div w:id="1887066215">
      <w:bodyDiv w:val="1"/>
      <w:marLeft w:val="0"/>
      <w:marRight w:val="0"/>
      <w:marTop w:val="0"/>
      <w:marBottom w:val="0"/>
      <w:divBdr>
        <w:top w:val="none" w:sz="0" w:space="0" w:color="auto"/>
        <w:left w:val="none" w:sz="0" w:space="0" w:color="auto"/>
        <w:bottom w:val="none" w:sz="0" w:space="0" w:color="auto"/>
        <w:right w:val="none" w:sz="0" w:space="0" w:color="auto"/>
      </w:divBdr>
    </w:div>
    <w:div w:id="1891265256">
      <w:bodyDiv w:val="1"/>
      <w:marLeft w:val="0"/>
      <w:marRight w:val="0"/>
      <w:marTop w:val="0"/>
      <w:marBottom w:val="0"/>
      <w:divBdr>
        <w:top w:val="none" w:sz="0" w:space="0" w:color="auto"/>
        <w:left w:val="none" w:sz="0" w:space="0" w:color="auto"/>
        <w:bottom w:val="none" w:sz="0" w:space="0" w:color="auto"/>
        <w:right w:val="none" w:sz="0" w:space="0" w:color="auto"/>
      </w:divBdr>
      <w:divsChild>
        <w:div w:id="1152792516">
          <w:marLeft w:val="0"/>
          <w:marRight w:val="0"/>
          <w:marTop w:val="0"/>
          <w:marBottom w:val="0"/>
          <w:divBdr>
            <w:top w:val="none" w:sz="0" w:space="0" w:color="auto"/>
            <w:left w:val="none" w:sz="0" w:space="0" w:color="auto"/>
            <w:bottom w:val="none" w:sz="0" w:space="0" w:color="auto"/>
            <w:right w:val="none" w:sz="0" w:space="0" w:color="auto"/>
          </w:divBdr>
          <w:divsChild>
            <w:div w:id="1122380454">
              <w:marLeft w:val="0"/>
              <w:marRight w:val="0"/>
              <w:marTop w:val="0"/>
              <w:marBottom w:val="0"/>
              <w:divBdr>
                <w:top w:val="none" w:sz="0" w:space="0" w:color="auto"/>
                <w:left w:val="none" w:sz="0" w:space="0" w:color="auto"/>
                <w:bottom w:val="none" w:sz="0" w:space="0" w:color="auto"/>
                <w:right w:val="none" w:sz="0" w:space="0" w:color="auto"/>
              </w:divBdr>
              <w:divsChild>
                <w:div w:id="1254822094">
                  <w:marLeft w:val="0"/>
                  <w:marRight w:val="0"/>
                  <w:marTop w:val="0"/>
                  <w:marBottom w:val="0"/>
                  <w:divBdr>
                    <w:top w:val="none" w:sz="0" w:space="0" w:color="auto"/>
                    <w:left w:val="none" w:sz="0" w:space="0" w:color="auto"/>
                    <w:bottom w:val="none" w:sz="0" w:space="0" w:color="auto"/>
                    <w:right w:val="none" w:sz="0" w:space="0" w:color="auto"/>
                  </w:divBdr>
                  <w:divsChild>
                    <w:div w:id="1018461682">
                      <w:marLeft w:val="0"/>
                      <w:marRight w:val="0"/>
                      <w:marTop w:val="0"/>
                      <w:marBottom w:val="0"/>
                      <w:divBdr>
                        <w:top w:val="none" w:sz="0" w:space="0" w:color="auto"/>
                        <w:left w:val="none" w:sz="0" w:space="0" w:color="auto"/>
                        <w:bottom w:val="none" w:sz="0" w:space="0" w:color="auto"/>
                        <w:right w:val="none" w:sz="0" w:space="0" w:color="auto"/>
                      </w:divBdr>
                      <w:divsChild>
                        <w:div w:id="1615673172">
                          <w:marLeft w:val="0"/>
                          <w:marRight w:val="0"/>
                          <w:marTop w:val="0"/>
                          <w:marBottom w:val="0"/>
                          <w:divBdr>
                            <w:top w:val="none" w:sz="0" w:space="0" w:color="auto"/>
                            <w:left w:val="none" w:sz="0" w:space="0" w:color="auto"/>
                            <w:bottom w:val="none" w:sz="0" w:space="0" w:color="auto"/>
                            <w:right w:val="none" w:sz="0" w:space="0" w:color="auto"/>
                          </w:divBdr>
                          <w:divsChild>
                            <w:div w:id="1397514623">
                              <w:marLeft w:val="0"/>
                              <w:marRight w:val="0"/>
                              <w:marTop w:val="0"/>
                              <w:marBottom w:val="0"/>
                              <w:divBdr>
                                <w:top w:val="none" w:sz="0" w:space="0" w:color="auto"/>
                                <w:left w:val="none" w:sz="0" w:space="0" w:color="auto"/>
                                <w:bottom w:val="none" w:sz="0" w:space="0" w:color="auto"/>
                                <w:right w:val="none" w:sz="0" w:space="0" w:color="auto"/>
                              </w:divBdr>
                              <w:divsChild>
                                <w:div w:id="1012414994">
                                  <w:marLeft w:val="0"/>
                                  <w:marRight w:val="0"/>
                                  <w:marTop w:val="0"/>
                                  <w:marBottom w:val="0"/>
                                  <w:divBdr>
                                    <w:top w:val="none" w:sz="0" w:space="0" w:color="auto"/>
                                    <w:left w:val="none" w:sz="0" w:space="0" w:color="auto"/>
                                    <w:bottom w:val="none" w:sz="0" w:space="0" w:color="auto"/>
                                    <w:right w:val="none" w:sz="0" w:space="0" w:color="auto"/>
                                  </w:divBdr>
                                  <w:divsChild>
                                    <w:div w:id="1401637488">
                                      <w:marLeft w:val="0"/>
                                      <w:marRight w:val="0"/>
                                      <w:marTop w:val="0"/>
                                      <w:marBottom w:val="0"/>
                                      <w:divBdr>
                                        <w:top w:val="none" w:sz="0" w:space="0" w:color="auto"/>
                                        <w:left w:val="none" w:sz="0" w:space="0" w:color="auto"/>
                                        <w:bottom w:val="none" w:sz="0" w:space="0" w:color="auto"/>
                                        <w:right w:val="none" w:sz="0" w:space="0" w:color="auto"/>
                                      </w:divBdr>
                                      <w:divsChild>
                                        <w:div w:id="13847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4389849">
      <w:bodyDiv w:val="1"/>
      <w:marLeft w:val="0"/>
      <w:marRight w:val="0"/>
      <w:marTop w:val="0"/>
      <w:marBottom w:val="0"/>
      <w:divBdr>
        <w:top w:val="none" w:sz="0" w:space="0" w:color="auto"/>
        <w:left w:val="none" w:sz="0" w:space="0" w:color="auto"/>
        <w:bottom w:val="none" w:sz="0" w:space="0" w:color="auto"/>
        <w:right w:val="none" w:sz="0" w:space="0" w:color="auto"/>
      </w:divBdr>
    </w:div>
    <w:div w:id="1900893338">
      <w:bodyDiv w:val="1"/>
      <w:marLeft w:val="0"/>
      <w:marRight w:val="0"/>
      <w:marTop w:val="0"/>
      <w:marBottom w:val="0"/>
      <w:divBdr>
        <w:top w:val="none" w:sz="0" w:space="0" w:color="auto"/>
        <w:left w:val="none" w:sz="0" w:space="0" w:color="auto"/>
        <w:bottom w:val="none" w:sz="0" w:space="0" w:color="auto"/>
        <w:right w:val="none" w:sz="0" w:space="0" w:color="auto"/>
      </w:divBdr>
    </w:div>
    <w:div w:id="1901667119">
      <w:bodyDiv w:val="1"/>
      <w:marLeft w:val="0"/>
      <w:marRight w:val="0"/>
      <w:marTop w:val="0"/>
      <w:marBottom w:val="0"/>
      <w:divBdr>
        <w:top w:val="none" w:sz="0" w:space="0" w:color="auto"/>
        <w:left w:val="none" w:sz="0" w:space="0" w:color="auto"/>
        <w:bottom w:val="none" w:sz="0" w:space="0" w:color="auto"/>
        <w:right w:val="none" w:sz="0" w:space="0" w:color="auto"/>
      </w:divBdr>
    </w:div>
    <w:div w:id="1904873962">
      <w:bodyDiv w:val="1"/>
      <w:marLeft w:val="0"/>
      <w:marRight w:val="0"/>
      <w:marTop w:val="0"/>
      <w:marBottom w:val="0"/>
      <w:divBdr>
        <w:top w:val="none" w:sz="0" w:space="0" w:color="auto"/>
        <w:left w:val="none" w:sz="0" w:space="0" w:color="auto"/>
        <w:bottom w:val="none" w:sz="0" w:space="0" w:color="auto"/>
        <w:right w:val="none" w:sz="0" w:space="0" w:color="auto"/>
      </w:divBdr>
    </w:div>
    <w:div w:id="1905872743">
      <w:bodyDiv w:val="1"/>
      <w:marLeft w:val="0"/>
      <w:marRight w:val="0"/>
      <w:marTop w:val="0"/>
      <w:marBottom w:val="0"/>
      <w:divBdr>
        <w:top w:val="none" w:sz="0" w:space="0" w:color="auto"/>
        <w:left w:val="none" w:sz="0" w:space="0" w:color="auto"/>
        <w:bottom w:val="none" w:sz="0" w:space="0" w:color="auto"/>
        <w:right w:val="none" w:sz="0" w:space="0" w:color="auto"/>
      </w:divBdr>
    </w:div>
    <w:div w:id="1906840235">
      <w:bodyDiv w:val="1"/>
      <w:marLeft w:val="0"/>
      <w:marRight w:val="0"/>
      <w:marTop w:val="0"/>
      <w:marBottom w:val="0"/>
      <w:divBdr>
        <w:top w:val="none" w:sz="0" w:space="0" w:color="auto"/>
        <w:left w:val="none" w:sz="0" w:space="0" w:color="auto"/>
        <w:bottom w:val="none" w:sz="0" w:space="0" w:color="auto"/>
        <w:right w:val="none" w:sz="0" w:space="0" w:color="auto"/>
      </w:divBdr>
    </w:div>
    <w:div w:id="1907884119">
      <w:bodyDiv w:val="1"/>
      <w:marLeft w:val="0"/>
      <w:marRight w:val="0"/>
      <w:marTop w:val="0"/>
      <w:marBottom w:val="0"/>
      <w:divBdr>
        <w:top w:val="none" w:sz="0" w:space="0" w:color="auto"/>
        <w:left w:val="none" w:sz="0" w:space="0" w:color="auto"/>
        <w:bottom w:val="none" w:sz="0" w:space="0" w:color="auto"/>
        <w:right w:val="none" w:sz="0" w:space="0" w:color="auto"/>
      </w:divBdr>
    </w:div>
    <w:div w:id="1907916064">
      <w:bodyDiv w:val="1"/>
      <w:marLeft w:val="0"/>
      <w:marRight w:val="0"/>
      <w:marTop w:val="0"/>
      <w:marBottom w:val="0"/>
      <w:divBdr>
        <w:top w:val="none" w:sz="0" w:space="0" w:color="auto"/>
        <w:left w:val="none" w:sz="0" w:space="0" w:color="auto"/>
        <w:bottom w:val="none" w:sz="0" w:space="0" w:color="auto"/>
        <w:right w:val="none" w:sz="0" w:space="0" w:color="auto"/>
      </w:divBdr>
    </w:div>
    <w:div w:id="1910116987">
      <w:bodyDiv w:val="1"/>
      <w:marLeft w:val="0"/>
      <w:marRight w:val="0"/>
      <w:marTop w:val="0"/>
      <w:marBottom w:val="0"/>
      <w:divBdr>
        <w:top w:val="none" w:sz="0" w:space="0" w:color="auto"/>
        <w:left w:val="none" w:sz="0" w:space="0" w:color="auto"/>
        <w:bottom w:val="none" w:sz="0" w:space="0" w:color="auto"/>
        <w:right w:val="none" w:sz="0" w:space="0" w:color="auto"/>
      </w:divBdr>
    </w:div>
    <w:div w:id="1911230971">
      <w:bodyDiv w:val="1"/>
      <w:marLeft w:val="0"/>
      <w:marRight w:val="0"/>
      <w:marTop w:val="0"/>
      <w:marBottom w:val="0"/>
      <w:divBdr>
        <w:top w:val="none" w:sz="0" w:space="0" w:color="auto"/>
        <w:left w:val="none" w:sz="0" w:space="0" w:color="auto"/>
        <w:bottom w:val="none" w:sz="0" w:space="0" w:color="auto"/>
        <w:right w:val="none" w:sz="0" w:space="0" w:color="auto"/>
      </w:divBdr>
    </w:div>
    <w:div w:id="1911884794">
      <w:bodyDiv w:val="1"/>
      <w:marLeft w:val="0"/>
      <w:marRight w:val="0"/>
      <w:marTop w:val="0"/>
      <w:marBottom w:val="0"/>
      <w:divBdr>
        <w:top w:val="none" w:sz="0" w:space="0" w:color="auto"/>
        <w:left w:val="none" w:sz="0" w:space="0" w:color="auto"/>
        <w:bottom w:val="none" w:sz="0" w:space="0" w:color="auto"/>
        <w:right w:val="none" w:sz="0" w:space="0" w:color="auto"/>
      </w:divBdr>
    </w:div>
    <w:div w:id="1913008276">
      <w:bodyDiv w:val="1"/>
      <w:marLeft w:val="0"/>
      <w:marRight w:val="0"/>
      <w:marTop w:val="0"/>
      <w:marBottom w:val="0"/>
      <w:divBdr>
        <w:top w:val="none" w:sz="0" w:space="0" w:color="auto"/>
        <w:left w:val="none" w:sz="0" w:space="0" w:color="auto"/>
        <w:bottom w:val="none" w:sz="0" w:space="0" w:color="auto"/>
        <w:right w:val="none" w:sz="0" w:space="0" w:color="auto"/>
      </w:divBdr>
    </w:div>
    <w:div w:id="1913158785">
      <w:bodyDiv w:val="1"/>
      <w:marLeft w:val="0"/>
      <w:marRight w:val="0"/>
      <w:marTop w:val="0"/>
      <w:marBottom w:val="0"/>
      <w:divBdr>
        <w:top w:val="none" w:sz="0" w:space="0" w:color="auto"/>
        <w:left w:val="none" w:sz="0" w:space="0" w:color="auto"/>
        <w:bottom w:val="none" w:sz="0" w:space="0" w:color="auto"/>
        <w:right w:val="none" w:sz="0" w:space="0" w:color="auto"/>
      </w:divBdr>
    </w:div>
    <w:div w:id="1914705607">
      <w:bodyDiv w:val="1"/>
      <w:marLeft w:val="0"/>
      <w:marRight w:val="0"/>
      <w:marTop w:val="0"/>
      <w:marBottom w:val="0"/>
      <w:divBdr>
        <w:top w:val="none" w:sz="0" w:space="0" w:color="auto"/>
        <w:left w:val="none" w:sz="0" w:space="0" w:color="auto"/>
        <w:bottom w:val="none" w:sz="0" w:space="0" w:color="auto"/>
        <w:right w:val="none" w:sz="0" w:space="0" w:color="auto"/>
      </w:divBdr>
    </w:div>
    <w:div w:id="1914774894">
      <w:bodyDiv w:val="1"/>
      <w:marLeft w:val="0"/>
      <w:marRight w:val="0"/>
      <w:marTop w:val="0"/>
      <w:marBottom w:val="0"/>
      <w:divBdr>
        <w:top w:val="none" w:sz="0" w:space="0" w:color="auto"/>
        <w:left w:val="none" w:sz="0" w:space="0" w:color="auto"/>
        <w:bottom w:val="none" w:sz="0" w:space="0" w:color="auto"/>
        <w:right w:val="none" w:sz="0" w:space="0" w:color="auto"/>
      </w:divBdr>
    </w:div>
    <w:div w:id="1921253912">
      <w:bodyDiv w:val="1"/>
      <w:marLeft w:val="0"/>
      <w:marRight w:val="0"/>
      <w:marTop w:val="0"/>
      <w:marBottom w:val="0"/>
      <w:divBdr>
        <w:top w:val="none" w:sz="0" w:space="0" w:color="auto"/>
        <w:left w:val="none" w:sz="0" w:space="0" w:color="auto"/>
        <w:bottom w:val="none" w:sz="0" w:space="0" w:color="auto"/>
        <w:right w:val="none" w:sz="0" w:space="0" w:color="auto"/>
      </w:divBdr>
    </w:div>
    <w:div w:id="1921405375">
      <w:bodyDiv w:val="1"/>
      <w:marLeft w:val="0"/>
      <w:marRight w:val="0"/>
      <w:marTop w:val="0"/>
      <w:marBottom w:val="0"/>
      <w:divBdr>
        <w:top w:val="none" w:sz="0" w:space="0" w:color="auto"/>
        <w:left w:val="none" w:sz="0" w:space="0" w:color="auto"/>
        <w:bottom w:val="none" w:sz="0" w:space="0" w:color="auto"/>
        <w:right w:val="none" w:sz="0" w:space="0" w:color="auto"/>
      </w:divBdr>
    </w:div>
    <w:div w:id="1924603662">
      <w:bodyDiv w:val="1"/>
      <w:marLeft w:val="0"/>
      <w:marRight w:val="0"/>
      <w:marTop w:val="0"/>
      <w:marBottom w:val="0"/>
      <w:divBdr>
        <w:top w:val="none" w:sz="0" w:space="0" w:color="auto"/>
        <w:left w:val="none" w:sz="0" w:space="0" w:color="auto"/>
        <w:bottom w:val="none" w:sz="0" w:space="0" w:color="auto"/>
        <w:right w:val="none" w:sz="0" w:space="0" w:color="auto"/>
      </w:divBdr>
    </w:div>
    <w:div w:id="1929264465">
      <w:bodyDiv w:val="1"/>
      <w:marLeft w:val="0"/>
      <w:marRight w:val="0"/>
      <w:marTop w:val="0"/>
      <w:marBottom w:val="0"/>
      <w:divBdr>
        <w:top w:val="none" w:sz="0" w:space="0" w:color="auto"/>
        <w:left w:val="none" w:sz="0" w:space="0" w:color="auto"/>
        <w:bottom w:val="none" w:sz="0" w:space="0" w:color="auto"/>
        <w:right w:val="none" w:sz="0" w:space="0" w:color="auto"/>
      </w:divBdr>
    </w:div>
    <w:div w:id="1930037930">
      <w:bodyDiv w:val="1"/>
      <w:marLeft w:val="0"/>
      <w:marRight w:val="0"/>
      <w:marTop w:val="0"/>
      <w:marBottom w:val="0"/>
      <w:divBdr>
        <w:top w:val="none" w:sz="0" w:space="0" w:color="auto"/>
        <w:left w:val="none" w:sz="0" w:space="0" w:color="auto"/>
        <w:bottom w:val="none" w:sz="0" w:space="0" w:color="auto"/>
        <w:right w:val="none" w:sz="0" w:space="0" w:color="auto"/>
      </w:divBdr>
    </w:div>
    <w:div w:id="1932006075">
      <w:bodyDiv w:val="1"/>
      <w:marLeft w:val="0"/>
      <w:marRight w:val="0"/>
      <w:marTop w:val="0"/>
      <w:marBottom w:val="0"/>
      <w:divBdr>
        <w:top w:val="none" w:sz="0" w:space="0" w:color="auto"/>
        <w:left w:val="none" w:sz="0" w:space="0" w:color="auto"/>
        <w:bottom w:val="none" w:sz="0" w:space="0" w:color="auto"/>
        <w:right w:val="none" w:sz="0" w:space="0" w:color="auto"/>
      </w:divBdr>
    </w:div>
    <w:div w:id="1933316198">
      <w:bodyDiv w:val="1"/>
      <w:marLeft w:val="0"/>
      <w:marRight w:val="0"/>
      <w:marTop w:val="0"/>
      <w:marBottom w:val="0"/>
      <w:divBdr>
        <w:top w:val="none" w:sz="0" w:space="0" w:color="auto"/>
        <w:left w:val="none" w:sz="0" w:space="0" w:color="auto"/>
        <w:bottom w:val="none" w:sz="0" w:space="0" w:color="auto"/>
        <w:right w:val="none" w:sz="0" w:space="0" w:color="auto"/>
      </w:divBdr>
    </w:div>
    <w:div w:id="1935163819">
      <w:bodyDiv w:val="1"/>
      <w:marLeft w:val="0"/>
      <w:marRight w:val="0"/>
      <w:marTop w:val="0"/>
      <w:marBottom w:val="0"/>
      <w:divBdr>
        <w:top w:val="none" w:sz="0" w:space="0" w:color="auto"/>
        <w:left w:val="none" w:sz="0" w:space="0" w:color="auto"/>
        <w:bottom w:val="none" w:sz="0" w:space="0" w:color="auto"/>
        <w:right w:val="none" w:sz="0" w:space="0" w:color="auto"/>
      </w:divBdr>
    </w:div>
    <w:div w:id="1942834854">
      <w:bodyDiv w:val="1"/>
      <w:marLeft w:val="0"/>
      <w:marRight w:val="0"/>
      <w:marTop w:val="0"/>
      <w:marBottom w:val="0"/>
      <w:divBdr>
        <w:top w:val="none" w:sz="0" w:space="0" w:color="auto"/>
        <w:left w:val="none" w:sz="0" w:space="0" w:color="auto"/>
        <w:bottom w:val="none" w:sz="0" w:space="0" w:color="auto"/>
        <w:right w:val="none" w:sz="0" w:space="0" w:color="auto"/>
      </w:divBdr>
    </w:div>
    <w:div w:id="1943760422">
      <w:bodyDiv w:val="1"/>
      <w:marLeft w:val="0"/>
      <w:marRight w:val="0"/>
      <w:marTop w:val="0"/>
      <w:marBottom w:val="0"/>
      <w:divBdr>
        <w:top w:val="none" w:sz="0" w:space="0" w:color="auto"/>
        <w:left w:val="none" w:sz="0" w:space="0" w:color="auto"/>
        <w:bottom w:val="none" w:sz="0" w:space="0" w:color="auto"/>
        <w:right w:val="none" w:sz="0" w:space="0" w:color="auto"/>
      </w:divBdr>
    </w:div>
    <w:div w:id="1944191724">
      <w:bodyDiv w:val="1"/>
      <w:marLeft w:val="0"/>
      <w:marRight w:val="0"/>
      <w:marTop w:val="0"/>
      <w:marBottom w:val="0"/>
      <w:divBdr>
        <w:top w:val="none" w:sz="0" w:space="0" w:color="auto"/>
        <w:left w:val="none" w:sz="0" w:space="0" w:color="auto"/>
        <w:bottom w:val="none" w:sz="0" w:space="0" w:color="auto"/>
        <w:right w:val="none" w:sz="0" w:space="0" w:color="auto"/>
      </w:divBdr>
    </w:div>
    <w:div w:id="1952853316">
      <w:bodyDiv w:val="1"/>
      <w:marLeft w:val="0"/>
      <w:marRight w:val="0"/>
      <w:marTop w:val="0"/>
      <w:marBottom w:val="0"/>
      <w:divBdr>
        <w:top w:val="none" w:sz="0" w:space="0" w:color="auto"/>
        <w:left w:val="none" w:sz="0" w:space="0" w:color="auto"/>
        <w:bottom w:val="none" w:sz="0" w:space="0" w:color="auto"/>
        <w:right w:val="none" w:sz="0" w:space="0" w:color="auto"/>
      </w:divBdr>
    </w:div>
    <w:div w:id="1957255549">
      <w:bodyDiv w:val="1"/>
      <w:marLeft w:val="0"/>
      <w:marRight w:val="0"/>
      <w:marTop w:val="0"/>
      <w:marBottom w:val="0"/>
      <w:divBdr>
        <w:top w:val="none" w:sz="0" w:space="0" w:color="auto"/>
        <w:left w:val="none" w:sz="0" w:space="0" w:color="auto"/>
        <w:bottom w:val="none" w:sz="0" w:space="0" w:color="auto"/>
        <w:right w:val="none" w:sz="0" w:space="0" w:color="auto"/>
      </w:divBdr>
    </w:div>
    <w:div w:id="1958750788">
      <w:bodyDiv w:val="1"/>
      <w:marLeft w:val="0"/>
      <w:marRight w:val="0"/>
      <w:marTop w:val="0"/>
      <w:marBottom w:val="0"/>
      <w:divBdr>
        <w:top w:val="none" w:sz="0" w:space="0" w:color="auto"/>
        <w:left w:val="none" w:sz="0" w:space="0" w:color="auto"/>
        <w:bottom w:val="none" w:sz="0" w:space="0" w:color="auto"/>
        <w:right w:val="none" w:sz="0" w:space="0" w:color="auto"/>
      </w:divBdr>
    </w:div>
    <w:div w:id="1959409074">
      <w:bodyDiv w:val="1"/>
      <w:marLeft w:val="0"/>
      <w:marRight w:val="0"/>
      <w:marTop w:val="0"/>
      <w:marBottom w:val="0"/>
      <w:divBdr>
        <w:top w:val="none" w:sz="0" w:space="0" w:color="auto"/>
        <w:left w:val="none" w:sz="0" w:space="0" w:color="auto"/>
        <w:bottom w:val="none" w:sz="0" w:space="0" w:color="auto"/>
        <w:right w:val="none" w:sz="0" w:space="0" w:color="auto"/>
      </w:divBdr>
    </w:div>
    <w:div w:id="1961842091">
      <w:bodyDiv w:val="1"/>
      <w:marLeft w:val="0"/>
      <w:marRight w:val="0"/>
      <w:marTop w:val="0"/>
      <w:marBottom w:val="0"/>
      <w:divBdr>
        <w:top w:val="none" w:sz="0" w:space="0" w:color="auto"/>
        <w:left w:val="none" w:sz="0" w:space="0" w:color="auto"/>
        <w:bottom w:val="none" w:sz="0" w:space="0" w:color="auto"/>
        <w:right w:val="none" w:sz="0" w:space="0" w:color="auto"/>
      </w:divBdr>
    </w:div>
    <w:div w:id="1962806905">
      <w:bodyDiv w:val="1"/>
      <w:marLeft w:val="0"/>
      <w:marRight w:val="0"/>
      <w:marTop w:val="0"/>
      <w:marBottom w:val="0"/>
      <w:divBdr>
        <w:top w:val="none" w:sz="0" w:space="0" w:color="auto"/>
        <w:left w:val="none" w:sz="0" w:space="0" w:color="auto"/>
        <w:bottom w:val="none" w:sz="0" w:space="0" w:color="auto"/>
        <w:right w:val="none" w:sz="0" w:space="0" w:color="auto"/>
      </w:divBdr>
    </w:div>
    <w:div w:id="1966692837">
      <w:bodyDiv w:val="1"/>
      <w:marLeft w:val="0"/>
      <w:marRight w:val="0"/>
      <w:marTop w:val="0"/>
      <w:marBottom w:val="0"/>
      <w:divBdr>
        <w:top w:val="none" w:sz="0" w:space="0" w:color="auto"/>
        <w:left w:val="none" w:sz="0" w:space="0" w:color="auto"/>
        <w:bottom w:val="none" w:sz="0" w:space="0" w:color="auto"/>
        <w:right w:val="none" w:sz="0" w:space="0" w:color="auto"/>
      </w:divBdr>
    </w:div>
    <w:div w:id="1968856891">
      <w:bodyDiv w:val="1"/>
      <w:marLeft w:val="0"/>
      <w:marRight w:val="0"/>
      <w:marTop w:val="0"/>
      <w:marBottom w:val="0"/>
      <w:divBdr>
        <w:top w:val="none" w:sz="0" w:space="0" w:color="auto"/>
        <w:left w:val="none" w:sz="0" w:space="0" w:color="auto"/>
        <w:bottom w:val="none" w:sz="0" w:space="0" w:color="auto"/>
        <w:right w:val="none" w:sz="0" w:space="0" w:color="auto"/>
      </w:divBdr>
    </w:div>
    <w:div w:id="1971088552">
      <w:bodyDiv w:val="1"/>
      <w:marLeft w:val="0"/>
      <w:marRight w:val="0"/>
      <w:marTop w:val="0"/>
      <w:marBottom w:val="0"/>
      <w:divBdr>
        <w:top w:val="none" w:sz="0" w:space="0" w:color="auto"/>
        <w:left w:val="none" w:sz="0" w:space="0" w:color="auto"/>
        <w:bottom w:val="none" w:sz="0" w:space="0" w:color="auto"/>
        <w:right w:val="none" w:sz="0" w:space="0" w:color="auto"/>
      </w:divBdr>
    </w:div>
    <w:div w:id="1971785953">
      <w:bodyDiv w:val="1"/>
      <w:marLeft w:val="0"/>
      <w:marRight w:val="0"/>
      <w:marTop w:val="0"/>
      <w:marBottom w:val="0"/>
      <w:divBdr>
        <w:top w:val="none" w:sz="0" w:space="0" w:color="auto"/>
        <w:left w:val="none" w:sz="0" w:space="0" w:color="auto"/>
        <w:bottom w:val="none" w:sz="0" w:space="0" w:color="auto"/>
        <w:right w:val="none" w:sz="0" w:space="0" w:color="auto"/>
      </w:divBdr>
    </w:div>
    <w:div w:id="1974947585">
      <w:bodyDiv w:val="1"/>
      <w:marLeft w:val="0"/>
      <w:marRight w:val="0"/>
      <w:marTop w:val="0"/>
      <w:marBottom w:val="0"/>
      <w:divBdr>
        <w:top w:val="none" w:sz="0" w:space="0" w:color="auto"/>
        <w:left w:val="none" w:sz="0" w:space="0" w:color="auto"/>
        <w:bottom w:val="none" w:sz="0" w:space="0" w:color="auto"/>
        <w:right w:val="none" w:sz="0" w:space="0" w:color="auto"/>
      </w:divBdr>
    </w:div>
    <w:div w:id="1975989017">
      <w:bodyDiv w:val="1"/>
      <w:marLeft w:val="0"/>
      <w:marRight w:val="0"/>
      <w:marTop w:val="0"/>
      <w:marBottom w:val="0"/>
      <w:divBdr>
        <w:top w:val="none" w:sz="0" w:space="0" w:color="auto"/>
        <w:left w:val="none" w:sz="0" w:space="0" w:color="auto"/>
        <w:bottom w:val="none" w:sz="0" w:space="0" w:color="auto"/>
        <w:right w:val="none" w:sz="0" w:space="0" w:color="auto"/>
      </w:divBdr>
    </w:div>
    <w:div w:id="1977760752">
      <w:bodyDiv w:val="1"/>
      <w:marLeft w:val="0"/>
      <w:marRight w:val="0"/>
      <w:marTop w:val="0"/>
      <w:marBottom w:val="0"/>
      <w:divBdr>
        <w:top w:val="none" w:sz="0" w:space="0" w:color="auto"/>
        <w:left w:val="none" w:sz="0" w:space="0" w:color="auto"/>
        <w:bottom w:val="none" w:sz="0" w:space="0" w:color="auto"/>
        <w:right w:val="none" w:sz="0" w:space="0" w:color="auto"/>
      </w:divBdr>
    </w:div>
    <w:div w:id="1981038144">
      <w:bodyDiv w:val="1"/>
      <w:marLeft w:val="0"/>
      <w:marRight w:val="0"/>
      <w:marTop w:val="0"/>
      <w:marBottom w:val="0"/>
      <w:divBdr>
        <w:top w:val="none" w:sz="0" w:space="0" w:color="auto"/>
        <w:left w:val="none" w:sz="0" w:space="0" w:color="auto"/>
        <w:bottom w:val="none" w:sz="0" w:space="0" w:color="auto"/>
        <w:right w:val="none" w:sz="0" w:space="0" w:color="auto"/>
      </w:divBdr>
    </w:div>
    <w:div w:id="1981038234">
      <w:bodyDiv w:val="1"/>
      <w:marLeft w:val="0"/>
      <w:marRight w:val="0"/>
      <w:marTop w:val="0"/>
      <w:marBottom w:val="0"/>
      <w:divBdr>
        <w:top w:val="none" w:sz="0" w:space="0" w:color="auto"/>
        <w:left w:val="none" w:sz="0" w:space="0" w:color="auto"/>
        <w:bottom w:val="none" w:sz="0" w:space="0" w:color="auto"/>
        <w:right w:val="none" w:sz="0" w:space="0" w:color="auto"/>
      </w:divBdr>
    </w:div>
    <w:div w:id="1981302276">
      <w:bodyDiv w:val="1"/>
      <w:marLeft w:val="0"/>
      <w:marRight w:val="0"/>
      <w:marTop w:val="0"/>
      <w:marBottom w:val="0"/>
      <w:divBdr>
        <w:top w:val="none" w:sz="0" w:space="0" w:color="auto"/>
        <w:left w:val="none" w:sz="0" w:space="0" w:color="auto"/>
        <w:bottom w:val="none" w:sz="0" w:space="0" w:color="auto"/>
        <w:right w:val="none" w:sz="0" w:space="0" w:color="auto"/>
      </w:divBdr>
    </w:div>
    <w:div w:id="1981616956">
      <w:bodyDiv w:val="1"/>
      <w:marLeft w:val="0"/>
      <w:marRight w:val="0"/>
      <w:marTop w:val="0"/>
      <w:marBottom w:val="0"/>
      <w:divBdr>
        <w:top w:val="none" w:sz="0" w:space="0" w:color="auto"/>
        <w:left w:val="none" w:sz="0" w:space="0" w:color="auto"/>
        <w:bottom w:val="none" w:sz="0" w:space="0" w:color="auto"/>
        <w:right w:val="none" w:sz="0" w:space="0" w:color="auto"/>
      </w:divBdr>
    </w:div>
    <w:div w:id="1982802562">
      <w:bodyDiv w:val="1"/>
      <w:marLeft w:val="0"/>
      <w:marRight w:val="0"/>
      <w:marTop w:val="0"/>
      <w:marBottom w:val="0"/>
      <w:divBdr>
        <w:top w:val="none" w:sz="0" w:space="0" w:color="auto"/>
        <w:left w:val="none" w:sz="0" w:space="0" w:color="auto"/>
        <w:bottom w:val="none" w:sz="0" w:space="0" w:color="auto"/>
        <w:right w:val="none" w:sz="0" w:space="0" w:color="auto"/>
      </w:divBdr>
    </w:div>
    <w:div w:id="1984847144">
      <w:bodyDiv w:val="1"/>
      <w:marLeft w:val="0"/>
      <w:marRight w:val="0"/>
      <w:marTop w:val="0"/>
      <w:marBottom w:val="0"/>
      <w:divBdr>
        <w:top w:val="none" w:sz="0" w:space="0" w:color="auto"/>
        <w:left w:val="none" w:sz="0" w:space="0" w:color="auto"/>
        <w:bottom w:val="none" w:sz="0" w:space="0" w:color="auto"/>
        <w:right w:val="none" w:sz="0" w:space="0" w:color="auto"/>
      </w:divBdr>
    </w:div>
    <w:div w:id="1985768982">
      <w:bodyDiv w:val="1"/>
      <w:marLeft w:val="0"/>
      <w:marRight w:val="0"/>
      <w:marTop w:val="0"/>
      <w:marBottom w:val="0"/>
      <w:divBdr>
        <w:top w:val="none" w:sz="0" w:space="0" w:color="auto"/>
        <w:left w:val="none" w:sz="0" w:space="0" w:color="auto"/>
        <w:bottom w:val="none" w:sz="0" w:space="0" w:color="auto"/>
        <w:right w:val="none" w:sz="0" w:space="0" w:color="auto"/>
      </w:divBdr>
    </w:div>
    <w:div w:id="1988632002">
      <w:bodyDiv w:val="1"/>
      <w:marLeft w:val="0"/>
      <w:marRight w:val="0"/>
      <w:marTop w:val="0"/>
      <w:marBottom w:val="0"/>
      <w:divBdr>
        <w:top w:val="none" w:sz="0" w:space="0" w:color="auto"/>
        <w:left w:val="none" w:sz="0" w:space="0" w:color="auto"/>
        <w:bottom w:val="none" w:sz="0" w:space="0" w:color="auto"/>
        <w:right w:val="none" w:sz="0" w:space="0" w:color="auto"/>
      </w:divBdr>
    </w:div>
    <w:div w:id="1993172934">
      <w:bodyDiv w:val="1"/>
      <w:marLeft w:val="0"/>
      <w:marRight w:val="0"/>
      <w:marTop w:val="0"/>
      <w:marBottom w:val="0"/>
      <w:divBdr>
        <w:top w:val="none" w:sz="0" w:space="0" w:color="auto"/>
        <w:left w:val="none" w:sz="0" w:space="0" w:color="auto"/>
        <w:bottom w:val="none" w:sz="0" w:space="0" w:color="auto"/>
        <w:right w:val="none" w:sz="0" w:space="0" w:color="auto"/>
      </w:divBdr>
    </w:div>
    <w:div w:id="1994748524">
      <w:bodyDiv w:val="1"/>
      <w:marLeft w:val="0"/>
      <w:marRight w:val="0"/>
      <w:marTop w:val="0"/>
      <w:marBottom w:val="0"/>
      <w:divBdr>
        <w:top w:val="none" w:sz="0" w:space="0" w:color="auto"/>
        <w:left w:val="none" w:sz="0" w:space="0" w:color="auto"/>
        <w:bottom w:val="none" w:sz="0" w:space="0" w:color="auto"/>
        <w:right w:val="none" w:sz="0" w:space="0" w:color="auto"/>
      </w:divBdr>
    </w:div>
    <w:div w:id="2003240600">
      <w:bodyDiv w:val="1"/>
      <w:marLeft w:val="0"/>
      <w:marRight w:val="0"/>
      <w:marTop w:val="0"/>
      <w:marBottom w:val="0"/>
      <w:divBdr>
        <w:top w:val="none" w:sz="0" w:space="0" w:color="auto"/>
        <w:left w:val="none" w:sz="0" w:space="0" w:color="auto"/>
        <w:bottom w:val="none" w:sz="0" w:space="0" w:color="auto"/>
        <w:right w:val="none" w:sz="0" w:space="0" w:color="auto"/>
      </w:divBdr>
    </w:div>
    <w:div w:id="2006202470">
      <w:bodyDiv w:val="1"/>
      <w:marLeft w:val="0"/>
      <w:marRight w:val="0"/>
      <w:marTop w:val="0"/>
      <w:marBottom w:val="0"/>
      <w:divBdr>
        <w:top w:val="none" w:sz="0" w:space="0" w:color="auto"/>
        <w:left w:val="none" w:sz="0" w:space="0" w:color="auto"/>
        <w:bottom w:val="none" w:sz="0" w:space="0" w:color="auto"/>
        <w:right w:val="none" w:sz="0" w:space="0" w:color="auto"/>
      </w:divBdr>
    </w:div>
    <w:div w:id="2007517453">
      <w:bodyDiv w:val="1"/>
      <w:marLeft w:val="0"/>
      <w:marRight w:val="0"/>
      <w:marTop w:val="0"/>
      <w:marBottom w:val="0"/>
      <w:divBdr>
        <w:top w:val="none" w:sz="0" w:space="0" w:color="auto"/>
        <w:left w:val="none" w:sz="0" w:space="0" w:color="auto"/>
        <w:bottom w:val="none" w:sz="0" w:space="0" w:color="auto"/>
        <w:right w:val="none" w:sz="0" w:space="0" w:color="auto"/>
      </w:divBdr>
    </w:div>
    <w:div w:id="2009021955">
      <w:bodyDiv w:val="1"/>
      <w:marLeft w:val="0"/>
      <w:marRight w:val="0"/>
      <w:marTop w:val="0"/>
      <w:marBottom w:val="0"/>
      <w:divBdr>
        <w:top w:val="none" w:sz="0" w:space="0" w:color="auto"/>
        <w:left w:val="none" w:sz="0" w:space="0" w:color="auto"/>
        <w:bottom w:val="none" w:sz="0" w:space="0" w:color="auto"/>
        <w:right w:val="none" w:sz="0" w:space="0" w:color="auto"/>
      </w:divBdr>
    </w:div>
    <w:div w:id="2009207954">
      <w:bodyDiv w:val="1"/>
      <w:marLeft w:val="0"/>
      <w:marRight w:val="0"/>
      <w:marTop w:val="0"/>
      <w:marBottom w:val="0"/>
      <w:divBdr>
        <w:top w:val="none" w:sz="0" w:space="0" w:color="auto"/>
        <w:left w:val="none" w:sz="0" w:space="0" w:color="auto"/>
        <w:bottom w:val="none" w:sz="0" w:space="0" w:color="auto"/>
        <w:right w:val="none" w:sz="0" w:space="0" w:color="auto"/>
      </w:divBdr>
    </w:div>
    <w:div w:id="2009865791">
      <w:bodyDiv w:val="1"/>
      <w:marLeft w:val="0"/>
      <w:marRight w:val="0"/>
      <w:marTop w:val="0"/>
      <w:marBottom w:val="0"/>
      <w:divBdr>
        <w:top w:val="none" w:sz="0" w:space="0" w:color="auto"/>
        <w:left w:val="none" w:sz="0" w:space="0" w:color="auto"/>
        <w:bottom w:val="none" w:sz="0" w:space="0" w:color="auto"/>
        <w:right w:val="none" w:sz="0" w:space="0" w:color="auto"/>
      </w:divBdr>
    </w:div>
    <w:div w:id="2010324840">
      <w:bodyDiv w:val="1"/>
      <w:marLeft w:val="0"/>
      <w:marRight w:val="0"/>
      <w:marTop w:val="0"/>
      <w:marBottom w:val="0"/>
      <w:divBdr>
        <w:top w:val="none" w:sz="0" w:space="0" w:color="auto"/>
        <w:left w:val="none" w:sz="0" w:space="0" w:color="auto"/>
        <w:bottom w:val="none" w:sz="0" w:space="0" w:color="auto"/>
        <w:right w:val="none" w:sz="0" w:space="0" w:color="auto"/>
      </w:divBdr>
    </w:div>
    <w:div w:id="2011636236">
      <w:bodyDiv w:val="1"/>
      <w:marLeft w:val="0"/>
      <w:marRight w:val="0"/>
      <w:marTop w:val="0"/>
      <w:marBottom w:val="0"/>
      <w:divBdr>
        <w:top w:val="none" w:sz="0" w:space="0" w:color="auto"/>
        <w:left w:val="none" w:sz="0" w:space="0" w:color="auto"/>
        <w:bottom w:val="none" w:sz="0" w:space="0" w:color="auto"/>
        <w:right w:val="none" w:sz="0" w:space="0" w:color="auto"/>
      </w:divBdr>
    </w:div>
    <w:div w:id="2014841914">
      <w:bodyDiv w:val="1"/>
      <w:marLeft w:val="0"/>
      <w:marRight w:val="0"/>
      <w:marTop w:val="0"/>
      <w:marBottom w:val="0"/>
      <w:divBdr>
        <w:top w:val="none" w:sz="0" w:space="0" w:color="auto"/>
        <w:left w:val="none" w:sz="0" w:space="0" w:color="auto"/>
        <w:bottom w:val="none" w:sz="0" w:space="0" w:color="auto"/>
        <w:right w:val="none" w:sz="0" w:space="0" w:color="auto"/>
      </w:divBdr>
    </w:div>
    <w:div w:id="2015720522">
      <w:bodyDiv w:val="1"/>
      <w:marLeft w:val="0"/>
      <w:marRight w:val="0"/>
      <w:marTop w:val="0"/>
      <w:marBottom w:val="0"/>
      <w:divBdr>
        <w:top w:val="none" w:sz="0" w:space="0" w:color="auto"/>
        <w:left w:val="none" w:sz="0" w:space="0" w:color="auto"/>
        <w:bottom w:val="none" w:sz="0" w:space="0" w:color="auto"/>
        <w:right w:val="none" w:sz="0" w:space="0" w:color="auto"/>
      </w:divBdr>
    </w:div>
    <w:div w:id="2017225916">
      <w:bodyDiv w:val="1"/>
      <w:marLeft w:val="0"/>
      <w:marRight w:val="0"/>
      <w:marTop w:val="0"/>
      <w:marBottom w:val="0"/>
      <w:divBdr>
        <w:top w:val="none" w:sz="0" w:space="0" w:color="auto"/>
        <w:left w:val="none" w:sz="0" w:space="0" w:color="auto"/>
        <w:bottom w:val="none" w:sz="0" w:space="0" w:color="auto"/>
        <w:right w:val="none" w:sz="0" w:space="0" w:color="auto"/>
      </w:divBdr>
    </w:div>
    <w:div w:id="2019312090">
      <w:bodyDiv w:val="1"/>
      <w:marLeft w:val="0"/>
      <w:marRight w:val="0"/>
      <w:marTop w:val="0"/>
      <w:marBottom w:val="0"/>
      <w:divBdr>
        <w:top w:val="none" w:sz="0" w:space="0" w:color="auto"/>
        <w:left w:val="none" w:sz="0" w:space="0" w:color="auto"/>
        <w:bottom w:val="none" w:sz="0" w:space="0" w:color="auto"/>
        <w:right w:val="none" w:sz="0" w:space="0" w:color="auto"/>
      </w:divBdr>
      <w:divsChild>
        <w:div w:id="829756931">
          <w:marLeft w:val="0"/>
          <w:marRight w:val="0"/>
          <w:marTop w:val="0"/>
          <w:marBottom w:val="0"/>
          <w:divBdr>
            <w:top w:val="none" w:sz="0" w:space="0" w:color="auto"/>
            <w:left w:val="none" w:sz="0" w:space="0" w:color="auto"/>
            <w:bottom w:val="none" w:sz="0" w:space="0" w:color="auto"/>
            <w:right w:val="none" w:sz="0" w:space="0" w:color="auto"/>
          </w:divBdr>
        </w:div>
        <w:div w:id="1962149446">
          <w:marLeft w:val="0"/>
          <w:marRight w:val="0"/>
          <w:marTop w:val="0"/>
          <w:marBottom w:val="0"/>
          <w:divBdr>
            <w:top w:val="none" w:sz="0" w:space="0" w:color="auto"/>
            <w:left w:val="none" w:sz="0" w:space="0" w:color="auto"/>
            <w:bottom w:val="none" w:sz="0" w:space="0" w:color="auto"/>
            <w:right w:val="none" w:sz="0" w:space="0" w:color="auto"/>
          </w:divBdr>
          <w:divsChild>
            <w:div w:id="369107510">
              <w:marLeft w:val="0"/>
              <w:marRight w:val="0"/>
              <w:marTop w:val="0"/>
              <w:marBottom w:val="0"/>
              <w:divBdr>
                <w:top w:val="none" w:sz="0" w:space="0" w:color="auto"/>
                <w:left w:val="none" w:sz="0" w:space="0" w:color="auto"/>
                <w:bottom w:val="none" w:sz="0" w:space="0" w:color="auto"/>
                <w:right w:val="none" w:sz="0" w:space="0" w:color="auto"/>
              </w:divBdr>
            </w:div>
            <w:div w:id="1014309362">
              <w:marLeft w:val="0"/>
              <w:marRight w:val="0"/>
              <w:marTop w:val="0"/>
              <w:marBottom w:val="0"/>
              <w:divBdr>
                <w:top w:val="none" w:sz="0" w:space="0" w:color="auto"/>
                <w:left w:val="none" w:sz="0" w:space="0" w:color="auto"/>
                <w:bottom w:val="none" w:sz="0" w:space="0" w:color="auto"/>
                <w:right w:val="none" w:sz="0" w:space="0" w:color="auto"/>
              </w:divBdr>
              <w:divsChild>
                <w:div w:id="1738823527">
                  <w:marLeft w:val="0"/>
                  <w:marRight w:val="0"/>
                  <w:marTop w:val="0"/>
                  <w:marBottom w:val="0"/>
                  <w:divBdr>
                    <w:top w:val="none" w:sz="0" w:space="0" w:color="auto"/>
                    <w:left w:val="none" w:sz="0" w:space="0" w:color="auto"/>
                    <w:bottom w:val="none" w:sz="0" w:space="0" w:color="auto"/>
                    <w:right w:val="none" w:sz="0" w:space="0" w:color="auto"/>
                  </w:divBdr>
                  <w:divsChild>
                    <w:div w:id="18861407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05999706">
              <w:marLeft w:val="0"/>
              <w:marRight w:val="0"/>
              <w:marTop w:val="0"/>
              <w:marBottom w:val="0"/>
              <w:divBdr>
                <w:top w:val="none" w:sz="0" w:space="0" w:color="auto"/>
                <w:left w:val="none" w:sz="0" w:space="0" w:color="auto"/>
                <w:bottom w:val="none" w:sz="0" w:space="0" w:color="auto"/>
                <w:right w:val="none" w:sz="0" w:space="0" w:color="auto"/>
              </w:divBdr>
            </w:div>
            <w:div w:id="192344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425546">
      <w:bodyDiv w:val="1"/>
      <w:marLeft w:val="0"/>
      <w:marRight w:val="0"/>
      <w:marTop w:val="0"/>
      <w:marBottom w:val="0"/>
      <w:divBdr>
        <w:top w:val="none" w:sz="0" w:space="0" w:color="auto"/>
        <w:left w:val="none" w:sz="0" w:space="0" w:color="auto"/>
        <w:bottom w:val="none" w:sz="0" w:space="0" w:color="auto"/>
        <w:right w:val="none" w:sz="0" w:space="0" w:color="auto"/>
      </w:divBdr>
    </w:div>
    <w:div w:id="2020617730">
      <w:bodyDiv w:val="1"/>
      <w:marLeft w:val="0"/>
      <w:marRight w:val="0"/>
      <w:marTop w:val="0"/>
      <w:marBottom w:val="0"/>
      <w:divBdr>
        <w:top w:val="none" w:sz="0" w:space="0" w:color="auto"/>
        <w:left w:val="none" w:sz="0" w:space="0" w:color="auto"/>
        <w:bottom w:val="none" w:sz="0" w:space="0" w:color="auto"/>
        <w:right w:val="none" w:sz="0" w:space="0" w:color="auto"/>
      </w:divBdr>
    </w:div>
    <w:div w:id="2021736233">
      <w:bodyDiv w:val="1"/>
      <w:marLeft w:val="0"/>
      <w:marRight w:val="0"/>
      <w:marTop w:val="0"/>
      <w:marBottom w:val="0"/>
      <w:divBdr>
        <w:top w:val="none" w:sz="0" w:space="0" w:color="auto"/>
        <w:left w:val="none" w:sz="0" w:space="0" w:color="auto"/>
        <w:bottom w:val="none" w:sz="0" w:space="0" w:color="auto"/>
        <w:right w:val="none" w:sz="0" w:space="0" w:color="auto"/>
      </w:divBdr>
    </w:div>
    <w:div w:id="2026009972">
      <w:bodyDiv w:val="1"/>
      <w:marLeft w:val="0"/>
      <w:marRight w:val="0"/>
      <w:marTop w:val="0"/>
      <w:marBottom w:val="0"/>
      <w:divBdr>
        <w:top w:val="none" w:sz="0" w:space="0" w:color="auto"/>
        <w:left w:val="none" w:sz="0" w:space="0" w:color="auto"/>
        <w:bottom w:val="none" w:sz="0" w:space="0" w:color="auto"/>
        <w:right w:val="none" w:sz="0" w:space="0" w:color="auto"/>
      </w:divBdr>
    </w:div>
    <w:div w:id="2026708563">
      <w:bodyDiv w:val="1"/>
      <w:marLeft w:val="0"/>
      <w:marRight w:val="0"/>
      <w:marTop w:val="0"/>
      <w:marBottom w:val="0"/>
      <w:divBdr>
        <w:top w:val="none" w:sz="0" w:space="0" w:color="auto"/>
        <w:left w:val="none" w:sz="0" w:space="0" w:color="auto"/>
        <w:bottom w:val="none" w:sz="0" w:space="0" w:color="auto"/>
        <w:right w:val="none" w:sz="0" w:space="0" w:color="auto"/>
      </w:divBdr>
    </w:div>
    <w:div w:id="2028561189">
      <w:bodyDiv w:val="1"/>
      <w:marLeft w:val="0"/>
      <w:marRight w:val="0"/>
      <w:marTop w:val="0"/>
      <w:marBottom w:val="0"/>
      <w:divBdr>
        <w:top w:val="none" w:sz="0" w:space="0" w:color="auto"/>
        <w:left w:val="none" w:sz="0" w:space="0" w:color="auto"/>
        <w:bottom w:val="none" w:sz="0" w:space="0" w:color="auto"/>
        <w:right w:val="none" w:sz="0" w:space="0" w:color="auto"/>
      </w:divBdr>
    </w:div>
    <w:div w:id="2030523255">
      <w:bodyDiv w:val="1"/>
      <w:marLeft w:val="0"/>
      <w:marRight w:val="0"/>
      <w:marTop w:val="0"/>
      <w:marBottom w:val="0"/>
      <w:divBdr>
        <w:top w:val="none" w:sz="0" w:space="0" w:color="auto"/>
        <w:left w:val="none" w:sz="0" w:space="0" w:color="auto"/>
        <w:bottom w:val="none" w:sz="0" w:space="0" w:color="auto"/>
        <w:right w:val="none" w:sz="0" w:space="0" w:color="auto"/>
      </w:divBdr>
    </w:div>
    <w:div w:id="2033528608">
      <w:bodyDiv w:val="1"/>
      <w:marLeft w:val="0"/>
      <w:marRight w:val="0"/>
      <w:marTop w:val="0"/>
      <w:marBottom w:val="0"/>
      <w:divBdr>
        <w:top w:val="none" w:sz="0" w:space="0" w:color="auto"/>
        <w:left w:val="none" w:sz="0" w:space="0" w:color="auto"/>
        <w:bottom w:val="none" w:sz="0" w:space="0" w:color="auto"/>
        <w:right w:val="none" w:sz="0" w:space="0" w:color="auto"/>
      </w:divBdr>
    </w:div>
    <w:div w:id="2035031245">
      <w:bodyDiv w:val="1"/>
      <w:marLeft w:val="0"/>
      <w:marRight w:val="0"/>
      <w:marTop w:val="0"/>
      <w:marBottom w:val="0"/>
      <w:divBdr>
        <w:top w:val="none" w:sz="0" w:space="0" w:color="auto"/>
        <w:left w:val="none" w:sz="0" w:space="0" w:color="auto"/>
        <w:bottom w:val="none" w:sz="0" w:space="0" w:color="auto"/>
        <w:right w:val="none" w:sz="0" w:space="0" w:color="auto"/>
      </w:divBdr>
    </w:div>
    <w:div w:id="2035840468">
      <w:bodyDiv w:val="1"/>
      <w:marLeft w:val="0"/>
      <w:marRight w:val="0"/>
      <w:marTop w:val="0"/>
      <w:marBottom w:val="0"/>
      <w:divBdr>
        <w:top w:val="none" w:sz="0" w:space="0" w:color="auto"/>
        <w:left w:val="none" w:sz="0" w:space="0" w:color="auto"/>
        <w:bottom w:val="none" w:sz="0" w:space="0" w:color="auto"/>
        <w:right w:val="none" w:sz="0" w:space="0" w:color="auto"/>
      </w:divBdr>
    </w:div>
    <w:div w:id="2036880498">
      <w:bodyDiv w:val="1"/>
      <w:marLeft w:val="0"/>
      <w:marRight w:val="0"/>
      <w:marTop w:val="0"/>
      <w:marBottom w:val="0"/>
      <w:divBdr>
        <w:top w:val="none" w:sz="0" w:space="0" w:color="auto"/>
        <w:left w:val="none" w:sz="0" w:space="0" w:color="auto"/>
        <w:bottom w:val="none" w:sz="0" w:space="0" w:color="auto"/>
        <w:right w:val="none" w:sz="0" w:space="0" w:color="auto"/>
      </w:divBdr>
    </w:div>
    <w:div w:id="2038773535">
      <w:bodyDiv w:val="1"/>
      <w:marLeft w:val="0"/>
      <w:marRight w:val="0"/>
      <w:marTop w:val="0"/>
      <w:marBottom w:val="0"/>
      <w:divBdr>
        <w:top w:val="none" w:sz="0" w:space="0" w:color="auto"/>
        <w:left w:val="none" w:sz="0" w:space="0" w:color="auto"/>
        <w:bottom w:val="none" w:sz="0" w:space="0" w:color="auto"/>
        <w:right w:val="none" w:sz="0" w:space="0" w:color="auto"/>
      </w:divBdr>
    </w:div>
    <w:div w:id="2038922704">
      <w:bodyDiv w:val="1"/>
      <w:marLeft w:val="0"/>
      <w:marRight w:val="0"/>
      <w:marTop w:val="0"/>
      <w:marBottom w:val="0"/>
      <w:divBdr>
        <w:top w:val="none" w:sz="0" w:space="0" w:color="auto"/>
        <w:left w:val="none" w:sz="0" w:space="0" w:color="auto"/>
        <w:bottom w:val="none" w:sz="0" w:space="0" w:color="auto"/>
        <w:right w:val="none" w:sz="0" w:space="0" w:color="auto"/>
      </w:divBdr>
    </w:div>
    <w:div w:id="2039350329">
      <w:bodyDiv w:val="1"/>
      <w:marLeft w:val="0"/>
      <w:marRight w:val="0"/>
      <w:marTop w:val="0"/>
      <w:marBottom w:val="0"/>
      <w:divBdr>
        <w:top w:val="none" w:sz="0" w:space="0" w:color="auto"/>
        <w:left w:val="none" w:sz="0" w:space="0" w:color="auto"/>
        <w:bottom w:val="none" w:sz="0" w:space="0" w:color="auto"/>
        <w:right w:val="none" w:sz="0" w:space="0" w:color="auto"/>
      </w:divBdr>
    </w:div>
    <w:div w:id="2041396294">
      <w:bodyDiv w:val="1"/>
      <w:marLeft w:val="0"/>
      <w:marRight w:val="0"/>
      <w:marTop w:val="0"/>
      <w:marBottom w:val="0"/>
      <w:divBdr>
        <w:top w:val="none" w:sz="0" w:space="0" w:color="auto"/>
        <w:left w:val="none" w:sz="0" w:space="0" w:color="auto"/>
        <w:bottom w:val="none" w:sz="0" w:space="0" w:color="auto"/>
        <w:right w:val="none" w:sz="0" w:space="0" w:color="auto"/>
      </w:divBdr>
    </w:div>
    <w:div w:id="2044286842">
      <w:bodyDiv w:val="1"/>
      <w:marLeft w:val="0"/>
      <w:marRight w:val="0"/>
      <w:marTop w:val="0"/>
      <w:marBottom w:val="0"/>
      <w:divBdr>
        <w:top w:val="none" w:sz="0" w:space="0" w:color="auto"/>
        <w:left w:val="none" w:sz="0" w:space="0" w:color="auto"/>
        <w:bottom w:val="none" w:sz="0" w:space="0" w:color="auto"/>
        <w:right w:val="none" w:sz="0" w:space="0" w:color="auto"/>
      </w:divBdr>
    </w:div>
    <w:div w:id="2046979933">
      <w:bodyDiv w:val="1"/>
      <w:marLeft w:val="0"/>
      <w:marRight w:val="0"/>
      <w:marTop w:val="0"/>
      <w:marBottom w:val="0"/>
      <w:divBdr>
        <w:top w:val="none" w:sz="0" w:space="0" w:color="auto"/>
        <w:left w:val="none" w:sz="0" w:space="0" w:color="auto"/>
        <w:bottom w:val="none" w:sz="0" w:space="0" w:color="auto"/>
        <w:right w:val="none" w:sz="0" w:space="0" w:color="auto"/>
      </w:divBdr>
    </w:div>
    <w:div w:id="2051178269">
      <w:bodyDiv w:val="1"/>
      <w:marLeft w:val="0"/>
      <w:marRight w:val="0"/>
      <w:marTop w:val="0"/>
      <w:marBottom w:val="0"/>
      <w:divBdr>
        <w:top w:val="none" w:sz="0" w:space="0" w:color="auto"/>
        <w:left w:val="none" w:sz="0" w:space="0" w:color="auto"/>
        <w:bottom w:val="none" w:sz="0" w:space="0" w:color="auto"/>
        <w:right w:val="none" w:sz="0" w:space="0" w:color="auto"/>
      </w:divBdr>
    </w:div>
    <w:div w:id="2051614309">
      <w:bodyDiv w:val="1"/>
      <w:marLeft w:val="0"/>
      <w:marRight w:val="0"/>
      <w:marTop w:val="0"/>
      <w:marBottom w:val="0"/>
      <w:divBdr>
        <w:top w:val="none" w:sz="0" w:space="0" w:color="auto"/>
        <w:left w:val="none" w:sz="0" w:space="0" w:color="auto"/>
        <w:bottom w:val="none" w:sz="0" w:space="0" w:color="auto"/>
        <w:right w:val="none" w:sz="0" w:space="0" w:color="auto"/>
      </w:divBdr>
    </w:div>
    <w:div w:id="2055619523">
      <w:bodyDiv w:val="1"/>
      <w:marLeft w:val="0"/>
      <w:marRight w:val="0"/>
      <w:marTop w:val="0"/>
      <w:marBottom w:val="0"/>
      <w:divBdr>
        <w:top w:val="none" w:sz="0" w:space="0" w:color="auto"/>
        <w:left w:val="none" w:sz="0" w:space="0" w:color="auto"/>
        <w:bottom w:val="none" w:sz="0" w:space="0" w:color="auto"/>
        <w:right w:val="none" w:sz="0" w:space="0" w:color="auto"/>
      </w:divBdr>
    </w:div>
    <w:div w:id="2057461696">
      <w:bodyDiv w:val="1"/>
      <w:marLeft w:val="0"/>
      <w:marRight w:val="0"/>
      <w:marTop w:val="0"/>
      <w:marBottom w:val="0"/>
      <w:divBdr>
        <w:top w:val="none" w:sz="0" w:space="0" w:color="auto"/>
        <w:left w:val="none" w:sz="0" w:space="0" w:color="auto"/>
        <w:bottom w:val="none" w:sz="0" w:space="0" w:color="auto"/>
        <w:right w:val="none" w:sz="0" w:space="0" w:color="auto"/>
      </w:divBdr>
    </w:div>
    <w:div w:id="2057898727">
      <w:bodyDiv w:val="1"/>
      <w:marLeft w:val="0"/>
      <w:marRight w:val="0"/>
      <w:marTop w:val="0"/>
      <w:marBottom w:val="0"/>
      <w:divBdr>
        <w:top w:val="none" w:sz="0" w:space="0" w:color="auto"/>
        <w:left w:val="none" w:sz="0" w:space="0" w:color="auto"/>
        <w:bottom w:val="none" w:sz="0" w:space="0" w:color="auto"/>
        <w:right w:val="none" w:sz="0" w:space="0" w:color="auto"/>
      </w:divBdr>
    </w:div>
    <w:div w:id="2060587111">
      <w:bodyDiv w:val="1"/>
      <w:marLeft w:val="0"/>
      <w:marRight w:val="0"/>
      <w:marTop w:val="0"/>
      <w:marBottom w:val="0"/>
      <w:divBdr>
        <w:top w:val="none" w:sz="0" w:space="0" w:color="auto"/>
        <w:left w:val="none" w:sz="0" w:space="0" w:color="auto"/>
        <w:bottom w:val="none" w:sz="0" w:space="0" w:color="auto"/>
        <w:right w:val="none" w:sz="0" w:space="0" w:color="auto"/>
      </w:divBdr>
    </w:div>
    <w:div w:id="2066365277">
      <w:bodyDiv w:val="1"/>
      <w:marLeft w:val="0"/>
      <w:marRight w:val="0"/>
      <w:marTop w:val="0"/>
      <w:marBottom w:val="0"/>
      <w:divBdr>
        <w:top w:val="none" w:sz="0" w:space="0" w:color="auto"/>
        <w:left w:val="none" w:sz="0" w:space="0" w:color="auto"/>
        <w:bottom w:val="none" w:sz="0" w:space="0" w:color="auto"/>
        <w:right w:val="none" w:sz="0" w:space="0" w:color="auto"/>
      </w:divBdr>
    </w:div>
    <w:div w:id="2067988935">
      <w:bodyDiv w:val="1"/>
      <w:marLeft w:val="0"/>
      <w:marRight w:val="0"/>
      <w:marTop w:val="0"/>
      <w:marBottom w:val="0"/>
      <w:divBdr>
        <w:top w:val="none" w:sz="0" w:space="0" w:color="auto"/>
        <w:left w:val="none" w:sz="0" w:space="0" w:color="auto"/>
        <w:bottom w:val="none" w:sz="0" w:space="0" w:color="auto"/>
        <w:right w:val="none" w:sz="0" w:space="0" w:color="auto"/>
      </w:divBdr>
    </w:div>
    <w:div w:id="2069645265">
      <w:bodyDiv w:val="1"/>
      <w:marLeft w:val="0"/>
      <w:marRight w:val="0"/>
      <w:marTop w:val="0"/>
      <w:marBottom w:val="0"/>
      <w:divBdr>
        <w:top w:val="none" w:sz="0" w:space="0" w:color="auto"/>
        <w:left w:val="none" w:sz="0" w:space="0" w:color="auto"/>
        <w:bottom w:val="none" w:sz="0" w:space="0" w:color="auto"/>
        <w:right w:val="none" w:sz="0" w:space="0" w:color="auto"/>
      </w:divBdr>
    </w:div>
    <w:div w:id="2069839462">
      <w:bodyDiv w:val="1"/>
      <w:marLeft w:val="0"/>
      <w:marRight w:val="0"/>
      <w:marTop w:val="0"/>
      <w:marBottom w:val="0"/>
      <w:divBdr>
        <w:top w:val="none" w:sz="0" w:space="0" w:color="auto"/>
        <w:left w:val="none" w:sz="0" w:space="0" w:color="auto"/>
        <w:bottom w:val="none" w:sz="0" w:space="0" w:color="auto"/>
        <w:right w:val="none" w:sz="0" w:space="0" w:color="auto"/>
      </w:divBdr>
    </w:div>
    <w:div w:id="2070297244">
      <w:bodyDiv w:val="1"/>
      <w:marLeft w:val="0"/>
      <w:marRight w:val="0"/>
      <w:marTop w:val="0"/>
      <w:marBottom w:val="0"/>
      <w:divBdr>
        <w:top w:val="none" w:sz="0" w:space="0" w:color="auto"/>
        <w:left w:val="none" w:sz="0" w:space="0" w:color="auto"/>
        <w:bottom w:val="none" w:sz="0" w:space="0" w:color="auto"/>
        <w:right w:val="none" w:sz="0" w:space="0" w:color="auto"/>
      </w:divBdr>
    </w:div>
    <w:div w:id="2070497060">
      <w:bodyDiv w:val="1"/>
      <w:marLeft w:val="0"/>
      <w:marRight w:val="0"/>
      <w:marTop w:val="0"/>
      <w:marBottom w:val="0"/>
      <w:divBdr>
        <w:top w:val="none" w:sz="0" w:space="0" w:color="auto"/>
        <w:left w:val="none" w:sz="0" w:space="0" w:color="auto"/>
        <w:bottom w:val="none" w:sz="0" w:space="0" w:color="auto"/>
        <w:right w:val="none" w:sz="0" w:space="0" w:color="auto"/>
      </w:divBdr>
    </w:div>
    <w:div w:id="2072773304">
      <w:bodyDiv w:val="1"/>
      <w:marLeft w:val="0"/>
      <w:marRight w:val="0"/>
      <w:marTop w:val="0"/>
      <w:marBottom w:val="0"/>
      <w:divBdr>
        <w:top w:val="none" w:sz="0" w:space="0" w:color="auto"/>
        <w:left w:val="none" w:sz="0" w:space="0" w:color="auto"/>
        <w:bottom w:val="none" w:sz="0" w:space="0" w:color="auto"/>
        <w:right w:val="none" w:sz="0" w:space="0" w:color="auto"/>
      </w:divBdr>
    </w:div>
    <w:div w:id="2074768953">
      <w:bodyDiv w:val="1"/>
      <w:marLeft w:val="0"/>
      <w:marRight w:val="0"/>
      <w:marTop w:val="0"/>
      <w:marBottom w:val="0"/>
      <w:divBdr>
        <w:top w:val="none" w:sz="0" w:space="0" w:color="auto"/>
        <w:left w:val="none" w:sz="0" w:space="0" w:color="auto"/>
        <w:bottom w:val="none" w:sz="0" w:space="0" w:color="auto"/>
        <w:right w:val="none" w:sz="0" w:space="0" w:color="auto"/>
      </w:divBdr>
    </w:div>
    <w:div w:id="2075274193">
      <w:bodyDiv w:val="1"/>
      <w:marLeft w:val="0"/>
      <w:marRight w:val="0"/>
      <w:marTop w:val="0"/>
      <w:marBottom w:val="0"/>
      <w:divBdr>
        <w:top w:val="none" w:sz="0" w:space="0" w:color="auto"/>
        <w:left w:val="none" w:sz="0" w:space="0" w:color="auto"/>
        <w:bottom w:val="none" w:sz="0" w:space="0" w:color="auto"/>
        <w:right w:val="none" w:sz="0" w:space="0" w:color="auto"/>
      </w:divBdr>
    </w:div>
    <w:div w:id="2075929299">
      <w:bodyDiv w:val="1"/>
      <w:marLeft w:val="0"/>
      <w:marRight w:val="0"/>
      <w:marTop w:val="0"/>
      <w:marBottom w:val="0"/>
      <w:divBdr>
        <w:top w:val="none" w:sz="0" w:space="0" w:color="auto"/>
        <w:left w:val="none" w:sz="0" w:space="0" w:color="auto"/>
        <w:bottom w:val="none" w:sz="0" w:space="0" w:color="auto"/>
        <w:right w:val="none" w:sz="0" w:space="0" w:color="auto"/>
      </w:divBdr>
    </w:div>
    <w:div w:id="2077050429">
      <w:bodyDiv w:val="1"/>
      <w:marLeft w:val="0"/>
      <w:marRight w:val="0"/>
      <w:marTop w:val="0"/>
      <w:marBottom w:val="0"/>
      <w:divBdr>
        <w:top w:val="none" w:sz="0" w:space="0" w:color="auto"/>
        <w:left w:val="none" w:sz="0" w:space="0" w:color="auto"/>
        <w:bottom w:val="none" w:sz="0" w:space="0" w:color="auto"/>
        <w:right w:val="none" w:sz="0" w:space="0" w:color="auto"/>
      </w:divBdr>
    </w:div>
    <w:div w:id="2082562217">
      <w:bodyDiv w:val="1"/>
      <w:marLeft w:val="0"/>
      <w:marRight w:val="0"/>
      <w:marTop w:val="0"/>
      <w:marBottom w:val="0"/>
      <w:divBdr>
        <w:top w:val="none" w:sz="0" w:space="0" w:color="auto"/>
        <w:left w:val="none" w:sz="0" w:space="0" w:color="auto"/>
        <w:bottom w:val="none" w:sz="0" w:space="0" w:color="auto"/>
        <w:right w:val="none" w:sz="0" w:space="0" w:color="auto"/>
      </w:divBdr>
    </w:div>
    <w:div w:id="2086799038">
      <w:bodyDiv w:val="1"/>
      <w:marLeft w:val="0"/>
      <w:marRight w:val="0"/>
      <w:marTop w:val="0"/>
      <w:marBottom w:val="0"/>
      <w:divBdr>
        <w:top w:val="none" w:sz="0" w:space="0" w:color="auto"/>
        <w:left w:val="none" w:sz="0" w:space="0" w:color="auto"/>
        <w:bottom w:val="none" w:sz="0" w:space="0" w:color="auto"/>
        <w:right w:val="none" w:sz="0" w:space="0" w:color="auto"/>
      </w:divBdr>
    </w:div>
    <w:div w:id="2087190680">
      <w:bodyDiv w:val="1"/>
      <w:marLeft w:val="0"/>
      <w:marRight w:val="0"/>
      <w:marTop w:val="0"/>
      <w:marBottom w:val="0"/>
      <w:divBdr>
        <w:top w:val="none" w:sz="0" w:space="0" w:color="auto"/>
        <w:left w:val="none" w:sz="0" w:space="0" w:color="auto"/>
        <w:bottom w:val="none" w:sz="0" w:space="0" w:color="auto"/>
        <w:right w:val="none" w:sz="0" w:space="0" w:color="auto"/>
      </w:divBdr>
    </w:div>
    <w:div w:id="2093164105">
      <w:bodyDiv w:val="1"/>
      <w:marLeft w:val="0"/>
      <w:marRight w:val="0"/>
      <w:marTop w:val="0"/>
      <w:marBottom w:val="0"/>
      <w:divBdr>
        <w:top w:val="none" w:sz="0" w:space="0" w:color="auto"/>
        <w:left w:val="none" w:sz="0" w:space="0" w:color="auto"/>
        <w:bottom w:val="none" w:sz="0" w:space="0" w:color="auto"/>
        <w:right w:val="none" w:sz="0" w:space="0" w:color="auto"/>
      </w:divBdr>
    </w:div>
    <w:div w:id="2094815780">
      <w:bodyDiv w:val="1"/>
      <w:marLeft w:val="0"/>
      <w:marRight w:val="0"/>
      <w:marTop w:val="0"/>
      <w:marBottom w:val="0"/>
      <w:divBdr>
        <w:top w:val="none" w:sz="0" w:space="0" w:color="auto"/>
        <w:left w:val="none" w:sz="0" w:space="0" w:color="auto"/>
        <w:bottom w:val="none" w:sz="0" w:space="0" w:color="auto"/>
        <w:right w:val="none" w:sz="0" w:space="0" w:color="auto"/>
      </w:divBdr>
    </w:div>
    <w:div w:id="2094818063">
      <w:bodyDiv w:val="1"/>
      <w:marLeft w:val="0"/>
      <w:marRight w:val="0"/>
      <w:marTop w:val="0"/>
      <w:marBottom w:val="0"/>
      <w:divBdr>
        <w:top w:val="none" w:sz="0" w:space="0" w:color="auto"/>
        <w:left w:val="none" w:sz="0" w:space="0" w:color="auto"/>
        <w:bottom w:val="none" w:sz="0" w:space="0" w:color="auto"/>
        <w:right w:val="none" w:sz="0" w:space="0" w:color="auto"/>
      </w:divBdr>
    </w:div>
    <w:div w:id="2097284404">
      <w:bodyDiv w:val="1"/>
      <w:marLeft w:val="0"/>
      <w:marRight w:val="0"/>
      <w:marTop w:val="0"/>
      <w:marBottom w:val="0"/>
      <w:divBdr>
        <w:top w:val="none" w:sz="0" w:space="0" w:color="auto"/>
        <w:left w:val="none" w:sz="0" w:space="0" w:color="auto"/>
        <w:bottom w:val="none" w:sz="0" w:space="0" w:color="auto"/>
        <w:right w:val="none" w:sz="0" w:space="0" w:color="auto"/>
      </w:divBdr>
    </w:div>
    <w:div w:id="2098088411">
      <w:bodyDiv w:val="1"/>
      <w:marLeft w:val="0"/>
      <w:marRight w:val="0"/>
      <w:marTop w:val="0"/>
      <w:marBottom w:val="0"/>
      <w:divBdr>
        <w:top w:val="none" w:sz="0" w:space="0" w:color="auto"/>
        <w:left w:val="none" w:sz="0" w:space="0" w:color="auto"/>
        <w:bottom w:val="none" w:sz="0" w:space="0" w:color="auto"/>
        <w:right w:val="none" w:sz="0" w:space="0" w:color="auto"/>
      </w:divBdr>
    </w:div>
    <w:div w:id="2098212857">
      <w:bodyDiv w:val="1"/>
      <w:marLeft w:val="0"/>
      <w:marRight w:val="0"/>
      <w:marTop w:val="0"/>
      <w:marBottom w:val="0"/>
      <w:divBdr>
        <w:top w:val="none" w:sz="0" w:space="0" w:color="auto"/>
        <w:left w:val="none" w:sz="0" w:space="0" w:color="auto"/>
        <w:bottom w:val="none" w:sz="0" w:space="0" w:color="auto"/>
        <w:right w:val="none" w:sz="0" w:space="0" w:color="auto"/>
      </w:divBdr>
    </w:div>
    <w:div w:id="2098284627">
      <w:bodyDiv w:val="1"/>
      <w:marLeft w:val="0"/>
      <w:marRight w:val="0"/>
      <w:marTop w:val="0"/>
      <w:marBottom w:val="0"/>
      <w:divBdr>
        <w:top w:val="none" w:sz="0" w:space="0" w:color="auto"/>
        <w:left w:val="none" w:sz="0" w:space="0" w:color="auto"/>
        <w:bottom w:val="none" w:sz="0" w:space="0" w:color="auto"/>
        <w:right w:val="none" w:sz="0" w:space="0" w:color="auto"/>
      </w:divBdr>
    </w:div>
    <w:div w:id="2098598155">
      <w:bodyDiv w:val="1"/>
      <w:marLeft w:val="0"/>
      <w:marRight w:val="0"/>
      <w:marTop w:val="0"/>
      <w:marBottom w:val="0"/>
      <w:divBdr>
        <w:top w:val="none" w:sz="0" w:space="0" w:color="auto"/>
        <w:left w:val="none" w:sz="0" w:space="0" w:color="auto"/>
        <w:bottom w:val="none" w:sz="0" w:space="0" w:color="auto"/>
        <w:right w:val="none" w:sz="0" w:space="0" w:color="auto"/>
      </w:divBdr>
    </w:div>
    <w:div w:id="2105219164">
      <w:bodyDiv w:val="1"/>
      <w:marLeft w:val="0"/>
      <w:marRight w:val="0"/>
      <w:marTop w:val="0"/>
      <w:marBottom w:val="0"/>
      <w:divBdr>
        <w:top w:val="none" w:sz="0" w:space="0" w:color="auto"/>
        <w:left w:val="none" w:sz="0" w:space="0" w:color="auto"/>
        <w:bottom w:val="none" w:sz="0" w:space="0" w:color="auto"/>
        <w:right w:val="none" w:sz="0" w:space="0" w:color="auto"/>
      </w:divBdr>
    </w:div>
    <w:div w:id="2106344914">
      <w:bodyDiv w:val="1"/>
      <w:marLeft w:val="0"/>
      <w:marRight w:val="0"/>
      <w:marTop w:val="0"/>
      <w:marBottom w:val="0"/>
      <w:divBdr>
        <w:top w:val="none" w:sz="0" w:space="0" w:color="auto"/>
        <w:left w:val="none" w:sz="0" w:space="0" w:color="auto"/>
        <w:bottom w:val="none" w:sz="0" w:space="0" w:color="auto"/>
        <w:right w:val="none" w:sz="0" w:space="0" w:color="auto"/>
      </w:divBdr>
    </w:div>
    <w:div w:id="2108039770">
      <w:bodyDiv w:val="1"/>
      <w:marLeft w:val="0"/>
      <w:marRight w:val="0"/>
      <w:marTop w:val="0"/>
      <w:marBottom w:val="0"/>
      <w:divBdr>
        <w:top w:val="none" w:sz="0" w:space="0" w:color="auto"/>
        <w:left w:val="none" w:sz="0" w:space="0" w:color="auto"/>
        <w:bottom w:val="none" w:sz="0" w:space="0" w:color="auto"/>
        <w:right w:val="none" w:sz="0" w:space="0" w:color="auto"/>
      </w:divBdr>
    </w:div>
    <w:div w:id="2110157100">
      <w:bodyDiv w:val="1"/>
      <w:marLeft w:val="0"/>
      <w:marRight w:val="0"/>
      <w:marTop w:val="0"/>
      <w:marBottom w:val="0"/>
      <w:divBdr>
        <w:top w:val="none" w:sz="0" w:space="0" w:color="auto"/>
        <w:left w:val="none" w:sz="0" w:space="0" w:color="auto"/>
        <w:bottom w:val="none" w:sz="0" w:space="0" w:color="auto"/>
        <w:right w:val="none" w:sz="0" w:space="0" w:color="auto"/>
      </w:divBdr>
    </w:div>
    <w:div w:id="2111850724">
      <w:bodyDiv w:val="1"/>
      <w:marLeft w:val="0"/>
      <w:marRight w:val="0"/>
      <w:marTop w:val="0"/>
      <w:marBottom w:val="0"/>
      <w:divBdr>
        <w:top w:val="none" w:sz="0" w:space="0" w:color="auto"/>
        <w:left w:val="none" w:sz="0" w:space="0" w:color="auto"/>
        <w:bottom w:val="none" w:sz="0" w:space="0" w:color="auto"/>
        <w:right w:val="none" w:sz="0" w:space="0" w:color="auto"/>
      </w:divBdr>
    </w:div>
    <w:div w:id="2114086558">
      <w:bodyDiv w:val="1"/>
      <w:marLeft w:val="0"/>
      <w:marRight w:val="0"/>
      <w:marTop w:val="0"/>
      <w:marBottom w:val="0"/>
      <w:divBdr>
        <w:top w:val="none" w:sz="0" w:space="0" w:color="auto"/>
        <w:left w:val="none" w:sz="0" w:space="0" w:color="auto"/>
        <w:bottom w:val="none" w:sz="0" w:space="0" w:color="auto"/>
        <w:right w:val="none" w:sz="0" w:space="0" w:color="auto"/>
      </w:divBdr>
    </w:div>
    <w:div w:id="2115905785">
      <w:bodyDiv w:val="1"/>
      <w:marLeft w:val="0"/>
      <w:marRight w:val="0"/>
      <w:marTop w:val="0"/>
      <w:marBottom w:val="0"/>
      <w:divBdr>
        <w:top w:val="none" w:sz="0" w:space="0" w:color="auto"/>
        <w:left w:val="none" w:sz="0" w:space="0" w:color="auto"/>
        <w:bottom w:val="none" w:sz="0" w:space="0" w:color="auto"/>
        <w:right w:val="none" w:sz="0" w:space="0" w:color="auto"/>
      </w:divBdr>
    </w:div>
    <w:div w:id="2115976081">
      <w:bodyDiv w:val="1"/>
      <w:marLeft w:val="0"/>
      <w:marRight w:val="0"/>
      <w:marTop w:val="0"/>
      <w:marBottom w:val="0"/>
      <w:divBdr>
        <w:top w:val="none" w:sz="0" w:space="0" w:color="auto"/>
        <w:left w:val="none" w:sz="0" w:space="0" w:color="auto"/>
        <w:bottom w:val="none" w:sz="0" w:space="0" w:color="auto"/>
        <w:right w:val="none" w:sz="0" w:space="0" w:color="auto"/>
      </w:divBdr>
      <w:divsChild>
        <w:div w:id="740064104">
          <w:marLeft w:val="0"/>
          <w:marRight w:val="0"/>
          <w:marTop w:val="0"/>
          <w:marBottom w:val="0"/>
          <w:divBdr>
            <w:top w:val="none" w:sz="0" w:space="0" w:color="auto"/>
            <w:left w:val="none" w:sz="0" w:space="0" w:color="auto"/>
            <w:bottom w:val="none" w:sz="0" w:space="0" w:color="auto"/>
            <w:right w:val="none" w:sz="0" w:space="0" w:color="auto"/>
          </w:divBdr>
        </w:div>
      </w:divsChild>
    </w:div>
    <w:div w:id="2118409601">
      <w:bodyDiv w:val="1"/>
      <w:marLeft w:val="0"/>
      <w:marRight w:val="0"/>
      <w:marTop w:val="0"/>
      <w:marBottom w:val="0"/>
      <w:divBdr>
        <w:top w:val="none" w:sz="0" w:space="0" w:color="auto"/>
        <w:left w:val="none" w:sz="0" w:space="0" w:color="auto"/>
        <w:bottom w:val="none" w:sz="0" w:space="0" w:color="auto"/>
        <w:right w:val="none" w:sz="0" w:space="0" w:color="auto"/>
      </w:divBdr>
    </w:div>
    <w:div w:id="2119254859">
      <w:bodyDiv w:val="1"/>
      <w:marLeft w:val="0"/>
      <w:marRight w:val="0"/>
      <w:marTop w:val="0"/>
      <w:marBottom w:val="0"/>
      <w:divBdr>
        <w:top w:val="none" w:sz="0" w:space="0" w:color="auto"/>
        <w:left w:val="none" w:sz="0" w:space="0" w:color="auto"/>
        <w:bottom w:val="none" w:sz="0" w:space="0" w:color="auto"/>
        <w:right w:val="none" w:sz="0" w:space="0" w:color="auto"/>
      </w:divBdr>
    </w:div>
    <w:div w:id="2123105717">
      <w:bodyDiv w:val="1"/>
      <w:marLeft w:val="0"/>
      <w:marRight w:val="0"/>
      <w:marTop w:val="0"/>
      <w:marBottom w:val="0"/>
      <w:divBdr>
        <w:top w:val="none" w:sz="0" w:space="0" w:color="auto"/>
        <w:left w:val="none" w:sz="0" w:space="0" w:color="auto"/>
        <w:bottom w:val="none" w:sz="0" w:space="0" w:color="auto"/>
        <w:right w:val="none" w:sz="0" w:space="0" w:color="auto"/>
      </w:divBdr>
    </w:div>
    <w:div w:id="2127385925">
      <w:bodyDiv w:val="1"/>
      <w:marLeft w:val="0"/>
      <w:marRight w:val="0"/>
      <w:marTop w:val="0"/>
      <w:marBottom w:val="0"/>
      <w:divBdr>
        <w:top w:val="none" w:sz="0" w:space="0" w:color="auto"/>
        <w:left w:val="none" w:sz="0" w:space="0" w:color="auto"/>
        <w:bottom w:val="none" w:sz="0" w:space="0" w:color="auto"/>
        <w:right w:val="none" w:sz="0" w:space="0" w:color="auto"/>
      </w:divBdr>
    </w:div>
    <w:div w:id="2128039316">
      <w:bodyDiv w:val="1"/>
      <w:marLeft w:val="0"/>
      <w:marRight w:val="0"/>
      <w:marTop w:val="0"/>
      <w:marBottom w:val="0"/>
      <w:divBdr>
        <w:top w:val="none" w:sz="0" w:space="0" w:color="auto"/>
        <w:left w:val="none" w:sz="0" w:space="0" w:color="auto"/>
        <w:bottom w:val="none" w:sz="0" w:space="0" w:color="auto"/>
        <w:right w:val="none" w:sz="0" w:space="0" w:color="auto"/>
      </w:divBdr>
    </w:div>
    <w:div w:id="2131119517">
      <w:bodyDiv w:val="1"/>
      <w:marLeft w:val="0"/>
      <w:marRight w:val="0"/>
      <w:marTop w:val="0"/>
      <w:marBottom w:val="0"/>
      <w:divBdr>
        <w:top w:val="none" w:sz="0" w:space="0" w:color="auto"/>
        <w:left w:val="none" w:sz="0" w:space="0" w:color="auto"/>
        <w:bottom w:val="none" w:sz="0" w:space="0" w:color="auto"/>
        <w:right w:val="none" w:sz="0" w:space="0" w:color="auto"/>
      </w:divBdr>
    </w:div>
    <w:div w:id="2132504642">
      <w:bodyDiv w:val="1"/>
      <w:marLeft w:val="0"/>
      <w:marRight w:val="0"/>
      <w:marTop w:val="0"/>
      <w:marBottom w:val="0"/>
      <w:divBdr>
        <w:top w:val="none" w:sz="0" w:space="0" w:color="auto"/>
        <w:left w:val="none" w:sz="0" w:space="0" w:color="auto"/>
        <w:bottom w:val="none" w:sz="0" w:space="0" w:color="auto"/>
        <w:right w:val="none" w:sz="0" w:space="0" w:color="auto"/>
      </w:divBdr>
    </w:div>
    <w:div w:id="2135097392">
      <w:bodyDiv w:val="1"/>
      <w:marLeft w:val="0"/>
      <w:marRight w:val="0"/>
      <w:marTop w:val="0"/>
      <w:marBottom w:val="0"/>
      <w:divBdr>
        <w:top w:val="none" w:sz="0" w:space="0" w:color="auto"/>
        <w:left w:val="none" w:sz="0" w:space="0" w:color="auto"/>
        <w:bottom w:val="none" w:sz="0" w:space="0" w:color="auto"/>
        <w:right w:val="none" w:sz="0" w:space="0" w:color="auto"/>
      </w:divBdr>
    </w:div>
    <w:div w:id="2141266351">
      <w:bodyDiv w:val="1"/>
      <w:marLeft w:val="0"/>
      <w:marRight w:val="0"/>
      <w:marTop w:val="0"/>
      <w:marBottom w:val="0"/>
      <w:divBdr>
        <w:top w:val="none" w:sz="0" w:space="0" w:color="auto"/>
        <w:left w:val="none" w:sz="0" w:space="0" w:color="auto"/>
        <w:bottom w:val="none" w:sz="0" w:space="0" w:color="auto"/>
        <w:right w:val="none" w:sz="0" w:space="0" w:color="auto"/>
      </w:divBdr>
    </w:div>
    <w:div w:id="2141530521">
      <w:bodyDiv w:val="1"/>
      <w:marLeft w:val="0"/>
      <w:marRight w:val="0"/>
      <w:marTop w:val="0"/>
      <w:marBottom w:val="0"/>
      <w:divBdr>
        <w:top w:val="none" w:sz="0" w:space="0" w:color="auto"/>
        <w:left w:val="none" w:sz="0" w:space="0" w:color="auto"/>
        <w:bottom w:val="none" w:sz="0" w:space="0" w:color="auto"/>
        <w:right w:val="none" w:sz="0" w:space="0" w:color="auto"/>
      </w:divBdr>
    </w:div>
    <w:div w:id="2142072035">
      <w:bodyDiv w:val="1"/>
      <w:marLeft w:val="0"/>
      <w:marRight w:val="0"/>
      <w:marTop w:val="0"/>
      <w:marBottom w:val="0"/>
      <w:divBdr>
        <w:top w:val="none" w:sz="0" w:space="0" w:color="auto"/>
        <w:left w:val="none" w:sz="0" w:space="0" w:color="auto"/>
        <w:bottom w:val="none" w:sz="0" w:space="0" w:color="auto"/>
        <w:right w:val="none" w:sz="0" w:space="0" w:color="auto"/>
      </w:divBdr>
    </w:div>
    <w:div w:id="214584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a.gov.sa/N2668366" TargetMode="External"/><Relationship Id="rId18" Type="http://schemas.openxmlformats.org/officeDocument/2006/relationships/hyperlink" Target="mailto:eivina.ziziunaite-allbaz@urm.l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gulfnews.com/uae/government/uae-at-the-un-general-assembly-from-diplomacy-and-dialogue-to-solutions-and-implementation-1.500684606" TargetMode="External"/><Relationship Id="rId17" Type="http://schemas.openxmlformats.org/officeDocument/2006/relationships/hyperlink" Target="https://www.untourism.int/news/bahrain-to-host-the-international-tourism-investment-forum-2027-with-un-tourism-under-the-patronage-of-hrh-the-crown-prince-and-prime-minister"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timeskuwait.com/aim-investment-summit-2026-opens-in-dubai-with-kuwait-participation/" TargetMode="External"/><Relationship Id="rId20" Type="http://schemas.openxmlformats.org/officeDocument/2006/relationships/hyperlink" Target="mailto:dariussmetona@hot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bi.com/economy/2026/08/how-6-months-of-the-iran-conflict-has-reshaped-the-gulf-economy/"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pif.gov.sa/en/news-and-insights/press-releases/2026/pif-launches-tawrid-to-provide-supply-chain-financing-products-in-saudi-arabia/"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giedrius.jokubauskis@urm.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saudifoodshow.co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0BDBA9-F4F7-4D1E-9ED2-A734F2E8D8F9}">
  <ds:schemaRefs>
    <ds:schemaRef ds:uri="http://schemas.openxmlformats.org/officeDocument/2006/bibliography"/>
  </ds:schemaRefs>
</ds:datastoreItem>
</file>

<file path=customXml/itemProps2.xml><?xml version="1.0" encoding="utf-8"?>
<ds:datastoreItem xmlns:ds="http://schemas.openxmlformats.org/officeDocument/2006/customXml" ds:itemID="{D08D500F-ED95-4DFC-B9A9-F123739A8A31}">
  <ds:schemaRefs>
    <ds:schemaRef ds:uri="http://schemas.microsoft.com/sharepoint/v3/contenttype/forms"/>
  </ds:schemaRefs>
</ds:datastoreItem>
</file>

<file path=customXml/itemProps3.xml><?xml version="1.0" encoding="utf-8"?>
<ds:datastoreItem xmlns:ds="http://schemas.openxmlformats.org/officeDocument/2006/customXml" ds:itemID="{BE75E0DD-6C65-4707-9154-C4008E1F8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C23709-48C0-4590-9192-4910C3DC0B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22</Pages>
  <Words>43587</Words>
  <Characters>24845</Characters>
  <Application>Microsoft Office Word</Application>
  <DocSecurity>0</DocSecurity>
  <Lines>207</Lines>
  <Paragraphs>136</Paragraphs>
  <ScaleCrop>false</ScaleCrop>
  <HeadingPairs>
    <vt:vector size="2" baseType="variant">
      <vt:variant>
        <vt:lpstr>Title</vt:lpstr>
      </vt:variant>
      <vt:variant>
        <vt:i4>1</vt:i4>
      </vt:variant>
    </vt:vector>
  </HeadingPairs>
  <TitlesOfParts>
    <vt:vector size="1" baseType="lpstr">
      <vt:lpstr/>
    </vt:vector>
  </TitlesOfParts>
  <Company>URM</Company>
  <LinksUpToDate>false</LinksUpToDate>
  <CharactersWithSpaces>68296</CharactersWithSpaces>
  <SharedDoc>false</SharedDoc>
  <HLinks>
    <vt:vector size="150" baseType="variant">
      <vt:variant>
        <vt:i4>458770</vt:i4>
      </vt:variant>
      <vt:variant>
        <vt:i4>72</vt:i4>
      </vt:variant>
      <vt:variant>
        <vt:i4>0</vt:i4>
      </vt:variant>
      <vt:variant>
        <vt:i4>5</vt:i4>
      </vt:variant>
      <vt:variant>
        <vt:lpwstr>https://www.arabnews.com/node/2123711/middle-east</vt:lpwstr>
      </vt:variant>
      <vt:variant>
        <vt:lpwstr/>
      </vt:variant>
      <vt:variant>
        <vt:i4>6029379</vt:i4>
      </vt:variant>
      <vt:variant>
        <vt:i4>69</vt:i4>
      </vt:variant>
      <vt:variant>
        <vt:i4>0</vt:i4>
      </vt:variant>
      <vt:variant>
        <vt:i4>5</vt:i4>
      </vt:variant>
      <vt:variant>
        <vt:lpwstr>https://www.thenationalnews.com/business/economy/2022/07/18/dubais-new-metaverse-strategy-to-add-4bn-to-economy-and-create-more-than-40000-jobs/</vt:lpwstr>
      </vt:variant>
      <vt:variant>
        <vt:lpwstr/>
      </vt:variant>
      <vt:variant>
        <vt:i4>720975</vt:i4>
      </vt:variant>
      <vt:variant>
        <vt:i4>66</vt:i4>
      </vt:variant>
      <vt:variant>
        <vt:i4>0</vt:i4>
      </vt:variant>
      <vt:variant>
        <vt:i4>5</vt:i4>
      </vt:variant>
      <vt:variant>
        <vt:lpwstr>https://gulfbusiness.com/motor-launches-electric-car-sharing-platform-in-the-uae/</vt:lpwstr>
      </vt:variant>
      <vt:variant>
        <vt:lpwstr/>
      </vt:variant>
      <vt:variant>
        <vt:i4>3014699</vt:i4>
      </vt:variant>
      <vt:variant>
        <vt:i4>63</vt:i4>
      </vt:variant>
      <vt:variant>
        <vt:i4>0</vt:i4>
      </vt:variant>
      <vt:variant>
        <vt:i4>5</vt:i4>
      </vt:variant>
      <vt:variant>
        <vt:lpwstr>https://www.bloomberg.com/news/articles/2022-07-26/cash-rich-gulf-funds-splurge-on-mega-deals-as-liquidity-dries-up</vt:lpwstr>
      </vt:variant>
      <vt:variant>
        <vt:lpwstr/>
      </vt:variant>
      <vt:variant>
        <vt:i4>7274620</vt:i4>
      </vt:variant>
      <vt:variant>
        <vt:i4>60</vt:i4>
      </vt:variant>
      <vt:variant>
        <vt:i4>0</vt:i4>
      </vt:variant>
      <vt:variant>
        <vt:i4>5</vt:i4>
      </vt:variant>
      <vt:variant>
        <vt:lpwstr>https://www.wam.ae/en/details/1395303066208</vt:lpwstr>
      </vt:variant>
      <vt:variant>
        <vt:lpwstr/>
      </vt:variant>
      <vt:variant>
        <vt:i4>6357100</vt:i4>
      </vt:variant>
      <vt:variant>
        <vt:i4>57</vt:i4>
      </vt:variant>
      <vt:variant>
        <vt:i4>0</vt:i4>
      </vt:variant>
      <vt:variant>
        <vt:i4>5</vt:i4>
      </vt:variant>
      <vt:variant>
        <vt:lpwstr>https://www.al-monitor.com/originals/2022/07/venture-capital-investments-saudi-startups-triple-584-million</vt:lpwstr>
      </vt:variant>
      <vt:variant>
        <vt:lpwstr/>
      </vt:variant>
      <vt:variant>
        <vt:i4>6160399</vt:i4>
      </vt:variant>
      <vt:variant>
        <vt:i4>54</vt:i4>
      </vt:variant>
      <vt:variant>
        <vt:i4>0</vt:i4>
      </vt:variant>
      <vt:variant>
        <vt:i4>5</vt:i4>
      </vt:variant>
      <vt:variant>
        <vt:lpwstr>https://www.al-monitor.com/originals/2022/07/abu-dhabi-national-oil-company-work-frances-totalenergies-carbon-capture</vt:lpwstr>
      </vt:variant>
      <vt:variant>
        <vt:lpwstr/>
      </vt:variant>
      <vt:variant>
        <vt:i4>6750315</vt:i4>
      </vt:variant>
      <vt:variant>
        <vt:i4>51</vt:i4>
      </vt:variant>
      <vt:variant>
        <vt:i4>0</vt:i4>
      </vt:variant>
      <vt:variant>
        <vt:i4>5</vt:i4>
      </vt:variant>
      <vt:variant>
        <vt:lpwstr>https://www.khaleejtimes.com/travel/fifa-world-cup-2022-uae-hotel-rates-see-20-increase-100-occupancy-expected</vt:lpwstr>
      </vt:variant>
      <vt:variant>
        <vt:lpwstr/>
      </vt:variant>
      <vt:variant>
        <vt:i4>3604607</vt:i4>
      </vt:variant>
      <vt:variant>
        <vt:i4>48</vt:i4>
      </vt:variant>
      <vt:variant>
        <vt:i4>0</vt:i4>
      </vt:variant>
      <vt:variant>
        <vt:i4>5</vt:i4>
      </vt:variant>
      <vt:variant>
        <vt:lpwstr>https://www.al-monitor.com/originals/2022/07/uae-bank-allow-cryptocurrency-trading-dirhams</vt:lpwstr>
      </vt:variant>
      <vt:variant>
        <vt:lpwstr/>
      </vt:variant>
      <vt:variant>
        <vt:i4>7209069</vt:i4>
      </vt:variant>
      <vt:variant>
        <vt:i4>45</vt:i4>
      </vt:variant>
      <vt:variant>
        <vt:i4>0</vt:i4>
      </vt:variant>
      <vt:variant>
        <vt:i4>5</vt:i4>
      </vt:variant>
      <vt:variant>
        <vt:lpwstr>https://www.al-monitor.com/originals/2022/07/bahrain-joins-uaes-industrial-partnership</vt:lpwstr>
      </vt:variant>
      <vt:variant>
        <vt:lpwstr/>
      </vt:variant>
      <vt:variant>
        <vt:i4>3014699</vt:i4>
      </vt:variant>
      <vt:variant>
        <vt:i4>42</vt:i4>
      </vt:variant>
      <vt:variant>
        <vt:i4>0</vt:i4>
      </vt:variant>
      <vt:variant>
        <vt:i4>5</vt:i4>
      </vt:variant>
      <vt:variant>
        <vt:lpwstr>https://www.bloomberg.com/news/articles/2022-07-26/cash-rich-gulf-funds-splurge-on-mega-deals-as-liquidity-dries-up</vt:lpwstr>
      </vt:variant>
      <vt:variant>
        <vt:lpwstr/>
      </vt:variant>
      <vt:variant>
        <vt:i4>1704024</vt:i4>
      </vt:variant>
      <vt:variant>
        <vt:i4>39</vt:i4>
      </vt:variant>
      <vt:variant>
        <vt:i4>0</vt:i4>
      </vt:variant>
      <vt:variant>
        <vt:i4>5</vt:i4>
      </vt:variant>
      <vt:variant>
        <vt:lpwstr>https://www.thenationalnews.com/business/money/2022/07/27/uaes-financial-wealth-expected-to-surge-to-1tn-by-2026/</vt:lpwstr>
      </vt:variant>
      <vt:variant>
        <vt:lpwstr/>
      </vt:variant>
      <vt:variant>
        <vt:i4>2621537</vt:i4>
      </vt:variant>
      <vt:variant>
        <vt:i4>36</vt:i4>
      </vt:variant>
      <vt:variant>
        <vt:i4>0</vt:i4>
      </vt:variant>
      <vt:variant>
        <vt:i4>5</vt:i4>
      </vt:variant>
      <vt:variant>
        <vt:lpwstr>https://www.al-monitor.com/originals/2022/07/saudi-arabia-signs-energy-agreement-greece</vt:lpwstr>
      </vt:variant>
      <vt:variant>
        <vt:lpwstr/>
      </vt:variant>
      <vt:variant>
        <vt:i4>5242897</vt:i4>
      </vt:variant>
      <vt:variant>
        <vt:i4>33</vt:i4>
      </vt:variant>
      <vt:variant>
        <vt:i4>0</vt:i4>
      </vt:variant>
      <vt:variant>
        <vt:i4>5</vt:i4>
      </vt:variant>
      <vt:variant>
        <vt:lpwstr>https://www.al-monitor.com/originals/2022/07/more-gas-discovered-coast-abu-dhabi</vt:lpwstr>
      </vt:variant>
      <vt:variant>
        <vt:lpwstr/>
      </vt:variant>
      <vt:variant>
        <vt:i4>589824</vt:i4>
      </vt:variant>
      <vt:variant>
        <vt:i4>30</vt:i4>
      </vt:variant>
      <vt:variant>
        <vt:i4>0</vt:i4>
      </vt:variant>
      <vt:variant>
        <vt:i4>5</vt:i4>
      </vt:variant>
      <vt:variant>
        <vt:lpwstr>https://english.alarabiya.net/News/gulf/2022/07/31/Saudi-GDP-grows-11-8-percent-year-on-year-in-Q2-Estimates</vt:lpwstr>
      </vt:variant>
      <vt:variant>
        <vt:lpwstr/>
      </vt:variant>
      <vt:variant>
        <vt:i4>3604606</vt:i4>
      </vt:variant>
      <vt:variant>
        <vt:i4>27</vt:i4>
      </vt:variant>
      <vt:variant>
        <vt:i4>0</vt:i4>
      </vt:variant>
      <vt:variant>
        <vt:i4>5</vt:i4>
      </vt:variant>
      <vt:variant>
        <vt:lpwstr>https://wam.ae/en/details/1395303071165</vt:lpwstr>
      </vt:variant>
      <vt:variant>
        <vt:lpwstr/>
      </vt:variant>
      <vt:variant>
        <vt:i4>6750255</vt:i4>
      </vt:variant>
      <vt:variant>
        <vt:i4>24</vt:i4>
      </vt:variant>
      <vt:variant>
        <vt:i4>0</vt:i4>
      </vt:variant>
      <vt:variant>
        <vt:i4>5</vt:i4>
      </vt:variant>
      <vt:variant>
        <vt:lpwstr>https://edition.cnn.com/2022/02/22/investing/mideast-summary-02-22-2022-intl/index.html</vt:lpwstr>
      </vt:variant>
      <vt:variant>
        <vt:lpwstr/>
      </vt:variant>
      <vt:variant>
        <vt:i4>14</vt:i4>
      </vt:variant>
      <vt:variant>
        <vt:i4>21</vt:i4>
      </vt:variant>
      <vt:variant>
        <vt:i4>0</vt:i4>
      </vt:variant>
      <vt:variant>
        <vt:i4>5</vt:i4>
      </vt:variant>
      <vt:variant>
        <vt:lpwstr>https://gulfnews.com/business/banking/for-uae-developers-low-cost-financing-from-europe-opens-up-interesting-options-1.1644816904072</vt:lpwstr>
      </vt:variant>
      <vt:variant>
        <vt:lpwstr/>
      </vt:variant>
      <vt:variant>
        <vt:i4>4063355</vt:i4>
      </vt:variant>
      <vt:variant>
        <vt:i4>18</vt:i4>
      </vt:variant>
      <vt:variant>
        <vt:i4>0</vt:i4>
      </vt:variant>
      <vt:variant>
        <vt:i4>5</vt:i4>
      </vt:variant>
      <vt:variant>
        <vt:lpwstr>https://wam.ae/en/details/1395303019278</vt:lpwstr>
      </vt:variant>
      <vt:variant>
        <vt:lpwstr/>
      </vt:variant>
      <vt:variant>
        <vt:i4>6619256</vt:i4>
      </vt:variant>
      <vt:variant>
        <vt:i4>15</vt:i4>
      </vt:variant>
      <vt:variant>
        <vt:i4>0</vt:i4>
      </vt:variant>
      <vt:variant>
        <vt:i4>5</vt:i4>
      </vt:variant>
      <vt:variant>
        <vt:lpwstr>https://www.wam.ae/en/details/1395303019156</vt:lpwstr>
      </vt:variant>
      <vt:variant>
        <vt:lpwstr/>
      </vt:variant>
      <vt:variant>
        <vt:i4>6684707</vt:i4>
      </vt:variant>
      <vt:variant>
        <vt:i4>12</vt:i4>
      </vt:variant>
      <vt:variant>
        <vt:i4>0</vt:i4>
      </vt:variant>
      <vt:variant>
        <vt:i4>5</vt:i4>
      </vt:variant>
      <vt:variant>
        <vt:lpwstr>https://english.alarabiya.net/News/gulf/2022/02/03/Saudi-Transport-Authority-unveils-project-to-link-200-cities-ferry-6-mln-passengers</vt:lpwstr>
      </vt:variant>
      <vt:variant>
        <vt:lpwstr/>
      </vt:variant>
      <vt:variant>
        <vt:i4>7340074</vt:i4>
      </vt:variant>
      <vt:variant>
        <vt:i4>9</vt:i4>
      </vt:variant>
      <vt:variant>
        <vt:i4>0</vt:i4>
      </vt:variant>
      <vt:variant>
        <vt:i4>5</vt:i4>
      </vt:variant>
      <vt:variant>
        <vt:lpwstr>https://www.thenationalnews.com/business/economy/2022/02/03/abu-dhabi-unveils-new-feature-to-ease-business-set-up/</vt:lpwstr>
      </vt:variant>
      <vt:variant>
        <vt:lpwstr/>
      </vt:variant>
      <vt:variant>
        <vt:i4>1114180</vt:i4>
      </vt:variant>
      <vt:variant>
        <vt:i4>6</vt:i4>
      </vt:variant>
      <vt:variant>
        <vt:i4>0</vt:i4>
      </vt:variant>
      <vt:variant>
        <vt:i4>5</vt:i4>
      </vt:variant>
      <vt:variant>
        <vt:lpwstr>https://www.egypttoday.com/Article/3/118035/UAE-s-Aldar-Properties-plans-to-expand-land-portfolio-in</vt:lpwstr>
      </vt:variant>
      <vt:variant>
        <vt:lpwstr/>
      </vt:variant>
      <vt:variant>
        <vt:i4>852049</vt:i4>
      </vt:variant>
      <vt:variant>
        <vt:i4>3</vt:i4>
      </vt:variant>
      <vt:variant>
        <vt:i4>0</vt:i4>
      </vt:variant>
      <vt:variant>
        <vt:i4>5</vt:i4>
      </vt:variant>
      <vt:variant>
        <vt:lpwstr>https://www.thenationalnews.com/business/economy/2022/08/01/uae-central-bank-issues-new-anti-money-laundering-guidelines/</vt:lpwstr>
      </vt:variant>
      <vt:variant>
        <vt:lpwstr/>
      </vt:variant>
      <vt:variant>
        <vt:i4>4128826</vt:i4>
      </vt:variant>
      <vt:variant>
        <vt:i4>0</vt:i4>
      </vt:variant>
      <vt:variant>
        <vt:i4>0</vt:i4>
      </vt:variant>
      <vt:variant>
        <vt:i4>5</vt:i4>
      </vt:variant>
      <vt:variant>
        <vt:lpwstr>https://www.tehrantimes.com/news/469969/Iran-UAE-trade-conference-held-in-Dubai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SLAVINSKAITĖ</dc:creator>
  <cp:keywords/>
  <dc:description/>
  <cp:lastModifiedBy>Giedrius JOKUBAUSKIS</cp:lastModifiedBy>
  <cp:revision>741</cp:revision>
  <cp:lastPrinted>2023-04-05T05:18:00Z</cp:lastPrinted>
  <dcterms:created xsi:type="dcterms:W3CDTF">2026-08-04T08:49:00Z</dcterms:created>
  <dcterms:modified xsi:type="dcterms:W3CDTF">2026-10-02T06:24:00Z</dcterms:modified>
</cp:coreProperties>
</file>