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A10F5" w14:textId="77777777" w:rsidR="00D22BFD" w:rsidRPr="00640017" w:rsidRDefault="007B1767">
      <w:pPr>
        <w:spacing w:after="0" w:line="240" w:lineRule="auto"/>
        <w:jc w:val="center"/>
        <w:rPr>
          <w:rFonts w:ascii="Times New Roman" w:eastAsia="Times New Roman" w:hAnsi="Times New Roman"/>
          <w:b/>
        </w:rPr>
      </w:pPr>
      <w:r w:rsidRPr="00640017">
        <w:rPr>
          <w:rFonts w:ascii="Times New Roman" w:eastAsia="Times New Roman" w:hAnsi="Times New Roman"/>
          <w:b/>
        </w:rPr>
        <w:t>LIETUVOS RESPUBLIKOS AMBASADA PRANCŪZIJOS RESPUBLIKOJE</w:t>
      </w:r>
    </w:p>
    <w:p w14:paraId="71B30D4B" w14:textId="77777777" w:rsidR="00D22BFD" w:rsidRPr="00640017" w:rsidRDefault="00D22BFD">
      <w:pPr>
        <w:spacing w:after="0" w:line="240" w:lineRule="auto"/>
        <w:jc w:val="center"/>
        <w:rPr>
          <w:rFonts w:ascii="Times New Roman" w:eastAsia="Times New Roman" w:hAnsi="Times New Roman"/>
        </w:rPr>
      </w:pPr>
    </w:p>
    <w:p w14:paraId="7D11F5B2" w14:textId="77777777" w:rsidR="00D22BFD" w:rsidRPr="00640017" w:rsidRDefault="007B1767">
      <w:pPr>
        <w:spacing w:after="0" w:line="240" w:lineRule="auto"/>
        <w:jc w:val="center"/>
        <w:rPr>
          <w:rFonts w:ascii="Times New Roman" w:eastAsia="Times New Roman" w:hAnsi="Times New Roman"/>
          <w:b/>
        </w:rPr>
      </w:pPr>
      <w:r w:rsidRPr="00640017">
        <w:rPr>
          <w:rFonts w:ascii="Times New Roman" w:eastAsia="Times New Roman" w:hAnsi="Times New Roman"/>
          <w:b/>
        </w:rPr>
        <w:t>AKTUALIOS EKONOMINĖS INFORMACIJOS SUVESTINĖ</w:t>
      </w:r>
    </w:p>
    <w:p w14:paraId="350BACD2" w14:textId="77777777" w:rsidR="00D22BFD" w:rsidRPr="00640017" w:rsidRDefault="00D22BFD">
      <w:pPr>
        <w:spacing w:after="0" w:line="240" w:lineRule="auto"/>
        <w:jc w:val="center"/>
        <w:rPr>
          <w:rFonts w:ascii="Times New Roman" w:eastAsia="Times New Roman" w:hAnsi="Times New Roman"/>
          <w:b/>
        </w:rPr>
      </w:pPr>
    </w:p>
    <w:p w14:paraId="1BF1B135" w14:textId="77777777" w:rsidR="00D22BFD" w:rsidRPr="00640017" w:rsidRDefault="00D22BFD">
      <w:pPr>
        <w:spacing w:after="0" w:line="240" w:lineRule="auto"/>
        <w:jc w:val="center"/>
        <w:rPr>
          <w:rFonts w:ascii="Times New Roman" w:eastAsia="Times New Roman" w:hAnsi="Times New Roman"/>
          <w:b/>
        </w:rPr>
      </w:pPr>
    </w:p>
    <w:p w14:paraId="22280B95" w14:textId="429D49D3" w:rsidR="00F26715" w:rsidRDefault="002421E2">
      <w:pPr>
        <w:spacing w:after="0" w:line="240" w:lineRule="auto"/>
        <w:jc w:val="center"/>
        <w:rPr>
          <w:rFonts w:ascii="Times New Roman" w:eastAsia="Times New Roman" w:hAnsi="Times New Roman"/>
        </w:rPr>
      </w:pPr>
      <w:r w:rsidRPr="00B869D6">
        <w:rPr>
          <w:rFonts w:ascii="Times New Roman" w:eastAsia="Times New Roman" w:hAnsi="Times New Roman"/>
        </w:rPr>
        <w:t>202</w:t>
      </w:r>
      <w:r w:rsidR="00672C47">
        <w:rPr>
          <w:rFonts w:ascii="Times New Roman" w:eastAsia="Times New Roman" w:hAnsi="Times New Roman"/>
          <w:lang w:val="en-US"/>
        </w:rPr>
        <w:t>6</w:t>
      </w:r>
      <w:r w:rsidR="00FA0E42" w:rsidRPr="00FA0E42">
        <w:rPr>
          <w:rFonts w:ascii="Times New Roman" w:eastAsia="Times New Roman" w:hAnsi="Times New Roman"/>
        </w:rPr>
        <w:t xml:space="preserve"> m. rug</w:t>
      </w:r>
      <w:r w:rsidR="00FA0E42">
        <w:rPr>
          <w:rFonts w:ascii="Times New Roman" w:eastAsia="Times New Roman" w:hAnsi="Times New Roman"/>
        </w:rPr>
        <w:t>pjūčio</w:t>
      </w:r>
      <w:r w:rsidR="00FA0E42" w:rsidRPr="00FA0E42">
        <w:rPr>
          <w:rFonts w:ascii="Times New Roman" w:eastAsia="Times New Roman" w:hAnsi="Times New Roman"/>
        </w:rPr>
        <w:t xml:space="preserve"> </w:t>
      </w:r>
      <w:r w:rsidR="00FA0E42">
        <w:rPr>
          <w:rFonts w:ascii="Times New Roman" w:eastAsia="Times New Roman" w:hAnsi="Times New Roman"/>
        </w:rPr>
        <w:t>31</w:t>
      </w:r>
      <w:r w:rsidR="00FA0E42" w:rsidRPr="00FA0E42">
        <w:rPr>
          <w:rFonts w:ascii="Times New Roman" w:eastAsia="Times New Roman" w:hAnsi="Times New Roman"/>
        </w:rPr>
        <w:t xml:space="preserve"> d.</w:t>
      </w:r>
    </w:p>
    <w:p w14:paraId="43121BFA" w14:textId="77777777" w:rsidR="00D22BFD" w:rsidRPr="00640017" w:rsidRDefault="00D22BFD">
      <w:pPr>
        <w:spacing w:after="0" w:line="240" w:lineRule="auto"/>
        <w:jc w:val="center"/>
        <w:rPr>
          <w:rFonts w:ascii="Times New Roman" w:eastAsia="Times New Roman" w:hAnsi="Times New Roman"/>
        </w:rPr>
      </w:pPr>
    </w:p>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5811"/>
        <w:gridCol w:w="2268"/>
        <w:gridCol w:w="1436"/>
        <w:gridCol w:w="11"/>
      </w:tblGrid>
      <w:tr w:rsidR="00D22BFD" w:rsidRPr="00B1451A" w14:paraId="00B16FF5" w14:textId="77777777" w:rsidTr="00316C06">
        <w:trPr>
          <w:gridAfter w:val="1"/>
          <w:wAfter w:w="11" w:type="dxa"/>
          <w:trHeight w:val="385"/>
        </w:trPr>
        <w:tc>
          <w:tcPr>
            <w:tcW w:w="1419" w:type="dxa"/>
            <w:tcMar>
              <w:top w:w="29" w:type="dxa"/>
              <w:left w:w="115" w:type="dxa"/>
              <w:bottom w:w="29" w:type="dxa"/>
              <w:right w:w="115" w:type="dxa"/>
            </w:tcMar>
            <w:vAlign w:val="center"/>
          </w:tcPr>
          <w:p w14:paraId="28C8225C" w14:textId="77777777" w:rsidR="00D22BFD" w:rsidRPr="00B1451A" w:rsidRDefault="007B1767" w:rsidP="00464BAD">
            <w:pPr>
              <w:pStyle w:val="Heading1"/>
              <w:spacing w:before="120" w:after="120" w:line="240" w:lineRule="auto"/>
              <w:rPr>
                <w:rFonts w:ascii="Times New Roman" w:hAnsi="Times New Roman" w:cs="Times New Roman"/>
                <w:color w:val="000000"/>
                <w:sz w:val="22"/>
                <w:szCs w:val="22"/>
                <w:lang w:val="lt-LT"/>
              </w:rPr>
            </w:pPr>
            <w:r w:rsidRPr="00B1451A">
              <w:rPr>
                <w:rFonts w:ascii="Times New Roman" w:hAnsi="Times New Roman" w:cs="Times New Roman"/>
                <w:color w:val="000000"/>
                <w:sz w:val="22"/>
                <w:szCs w:val="22"/>
                <w:lang w:val="lt-LT"/>
              </w:rPr>
              <w:t>Data</w:t>
            </w:r>
          </w:p>
        </w:tc>
        <w:tc>
          <w:tcPr>
            <w:tcW w:w="5811" w:type="dxa"/>
            <w:tcMar>
              <w:top w:w="29" w:type="dxa"/>
              <w:left w:w="115" w:type="dxa"/>
              <w:bottom w:w="29" w:type="dxa"/>
              <w:right w:w="115" w:type="dxa"/>
            </w:tcMar>
            <w:vAlign w:val="center"/>
          </w:tcPr>
          <w:p w14:paraId="20DAE36A" w14:textId="77777777" w:rsidR="00D22BFD" w:rsidRPr="00B1451A" w:rsidRDefault="007B1767" w:rsidP="00464BAD">
            <w:pPr>
              <w:pStyle w:val="Heading1"/>
              <w:spacing w:before="120" w:after="120" w:line="240" w:lineRule="auto"/>
              <w:rPr>
                <w:rFonts w:ascii="Times New Roman" w:hAnsi="Times New Roman" w:cs="Times New Roman"/>
                <w:color w:val="000000"/>
                <w:sz w:val="22"/>
                <w:szCs w:val="22"/>
                <w:lang w:val="lt-LT"/>
              </w:rPr>
            </w:pPr>
            <w:r w:rsidRPr="00B1451A">
              <w:rPr>
                <w:rFonts w:ascii="Times New Roman" w:hAnsi="Times New Roman" w:cs="Times New Roman"/>
                <w:color w:val="000000"/>
                <w:sz w:val="22"/>
                <w:szCs w:val="22"/>
                <w:lang w:val="lt-LT"/>
              </w:rPr>
              <w:t>Pateikiamos informacijos apibendrinimas</w:t>
            </w:r>
          </w:p>
        </w:tc>
        <w:tc>
          <w:tcPr>
            <w:tcW w:w="2268" w:type="dxa"/>
            <w:tcMar>
              <w:top w:w="29" w:type="dxa"/>
              <w:left w:w="115" w:type="dxa"/>
              <w:bottom w:w="29" w:type="dxa"/>
              <w:right w:w="115" w:type="dxa"/>
            </w:tcMar>
            <w:vAlign w:val="center"/>
          </w:tcPr>
          <w:p w14:paraId="085311A2" w14:textId="77777777" w:rsidR="00D22BFD" w:rsidRPr="00B1451A" w:rsidRDefault="007B1767" w:rsidP="00464BAD">
            <w:pPr>
              <w:pStyle w:val="Heading1"/>
              <w:spacing w:before="120" w:after="120" w:line="240" w:lineRule="auto"/>
              <w:rPr>
                <w:rFonts w:ascii="Times New Roman" w:hAnsi="Times New Roman" w:cs="Times New Roman"/>
                <w:color w:val="000000"/>
                <w:sz w:val="22"/>
                <w:szCs w:val="22"/>
                <w:lang w:val="lt-LT"/>
              </w:rPr>
            </w:pPr>
            <w:r w:rsidRPr="00B1451A">
              <w:rPr>
                <w:rFonts w:ascii="Times New Roman" w:hAnsi="Times New Roman" w:cs="Times New Roman"/>
                <w:color w:val="000000"/>
                <w:sz w:val="22"/>
                <w:szCs w:val="22"/>
                <w:lang w:val="lt-LT"/>
              </w:rPr>
              <w:t>Informacijos šaltinis</w:t>
            </w:r>
          </w:p>
        </w:tc>
        <w:tc>
          <w:tcPr>
            <w:tcW w:w="1436" w:type="dxa"/>
            <w:tcMar>
              <w:top w:w="29" w:type="dxa"/>
              <w:left w:w="115" w:type="dxa"/>
              <w:bottom w:w="29" w:type="dxa"/>
              <w:right w:w="115" w:type="dxa"/>
            </w:tcMar>
            <w:vAlign w:val="center"/>
          </w:tcPr>
          <w:p w14:paraId="75D82933" w14:textId="77777777" w:rsidR="00D22BFD" w:rsidRPr="00B1451A" w:rsidRDefault="007B1767" w:rsidP="00464BAD">
            <w:pPr>
              <w:pStyle w:val="Heading1"/>
              <w:spacing w:before="120" w:after="120" w:line="240" w:lineRule="auto"/>
              <w:rPr>
                <w:rFonts w:ascii="Times New Roman" w:hAnsi="Times New Roman" w:cs="Times New Roman"/>
                <w:color w:val="000000"/>
                <w:sz w:val="22"/>
                <w:szCs w:val="22"/>
                <w:lang w:val="lt-LT"/>
              </w:rPr>
            </w:pPr>
            <w:r w:rsidRPr="00B1451A">
              <w:rPr>
                <w:rFonts w:ascii="Times New Roman" w:hAnsi="Times New Roman" w:cs="Times New Roman"/>
                <w:color w:val="000000"/>
                <w:sz w:val="22"/>
                <w:szCs w:val="22"/>
                <w:lang w:val="lt-LT"/>
              </w:rPr>
              <w:t>Pastabos</w:t>
            </w:r>
          </w:p>
        </w:tc>
      </w:tr>
      <w:tr w:rsidR="00D22BFD" w:rsidRPr="00B1451A" w14:paraId="2ED2552F" w14:textId="77777777" w:rsidTr="00090377">
        <w:trPr>
          <w:trHeight w:val="216"/>
        </w:trPr>
        <w:tc>
          <w:tcPr>
            <w:tcW w:w="10945" w:type="dxa"/>
            <w:gridSpan w:val="5"/>
            <w:tcMar>
              <w:top w:w="29" w:type="dxa"/>
              <w:left w:w="115" w:type="dxa"/>
              <w:bottom w:w="29" w:type="dxa"/>
              <w:right w:w="115" w:type="dxa"/>
            </w:tcMar>
          </w:tcPr>
          <w:p w14:paraId="3220C92B" w14:textId="77777777" w:rsidR="00D22BFD" w:rsidRPr="00B1451A" w:rsidRDefault="007B1767" w:rsidP="00464BAD">
            <w:pPr>
              <w:spacing w:before="120" w:after="120" w:line="240" w:lineRule="auto"/>
              <w:rPr>
                <w:rFonts w:ascii="Times New Roman" w:eastAsia="Times New Roman" w:hAnsi="Times New Roman"/>
                <w:b/>
              </w:rPr>
            </w:pPr>
            <w:r w:rsidRPr="00B1451A">
              <w:rPr>
                <w:rFonts w:ascii="Times New Roman" w:eastAsia="Times New Roman" w:hAnsi="Times New Roman"/>
                <w:b/>
              </w:rPr>
              <w:t>Lietuvos eksportuotojams aktuali informacija</w:t>
            </w:r>
          </w:p>
        </w:tc>
      </w:tr>
      <w:tr w:rsidR="00A640F1" w:rsidRPr="00B1451A" w14:paraId="63B7D2ED" w14:textId="77777777" w:rsidTr="00316C06">
        <w:trPr>
          <w:gridAfter w:val="1"/>
          <w:wAfter w:w="11" w:type="dxa"/>
          <w:trHeight w:val="326"/>
        </w:trPr>
        <w:tc>
          <w:tcPr>
            <w:tcW w:w="1419" w:type="dxa"/>
            <w:tcMar>
              <w:top w:w="29" w:type="dxa"/>
              <w:left w:w="115" w:type="dxa"/>
              <w:bottom w:w="29" w:type="dxa"/>
              <w:right w:w="115" w:type="dxa"/>
            </w:tcMar>
          </w:tcPr>
          <w:p w14:paraId="71633C44" w14:textId="739507D6" w:rsidR="00A640F1" w:rsidRPr="00B1451A" w:rsidRDefault="00D44759" w:rsidP="00464BAD">
            <w:pPr>
              <w:spacing w:before="120" w:after="120" w:line="240" w:lineRule="auto"/>
              <w:rPr>
                <w:rFonts w:ascii="Times New Roman" w:eastAsia="Times New Roman" w:hAnsi="Times New Roman"/>
              </w:rPr>
            </w:pPr>
            <w:r w:rsidRPr="00B1451A">
              <w:rPr>
                <w:rFonts w:ascii="Times New Roman" w:eastAsia="Times New Roman" w:hAnsi="Times New Roman"/>
              </w:rPr>
              <w:t>2026 08 14</w:t>
            </w:r>
          </w:p>
        </w:tc>
        <w:tc>
          <w:tcPr>
            <w:tcW w:w="5811" w:type="dxa"/>
            <w:tcMar>
              <w:top w:w="29" w:type="dxa"/>
              <w:left w:w="115" w:type="dxa"/>
              <w:bottom w:w="29" w:type="dxa"/>
              <w:right w:w="115" w:type="dxa"/>
            </w:tcMar>
          </w:tcPr>
          <w:p w14:paraId="79E46327" w14:textId="2B2BA643" w:rsidR="00D44759" w:rsidRPr="00B1451A" w:rsidRDefault="00D44759"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Liepos mėn. metinė infliacija Prancūzijoje padidėjo nuo 1,8 iki 2,1 proc., daugiausia dėl augusių energijos kainų. Prancūzijos centrinio banko tyrimas rodo, kad gyventojai kainų augimą vertina gerokai stipriau, nei rodo oficiali statistika: 2022–2025 m. suvokiama infliacija faktinę viršijo daugiau kaip 9 proc. punktais. Didžiausią įtaką </w:t>
            </w:r>
            <w:r w:rsidR="0092696E">
              <w:rPr>
                <w:rFonts w:ascii="Times New Roman" w:eastAsia="Times New Roman" w:hAnsi="Times New Roman"/>
                <w:bCs/>
              </w:rPr>
              <w:t xml:space="preserve">kainų </w:t>
            </w:r>
            <w:r w:rsidRPr="00B1451A">
              <w:rPr>
                <w:rFonts w:ascii="Times New Roman" w:eastAsia="Times New Roman" w:hAnsi="Times New Roman"/>
                <w:bCs/>
              </w:rPr>
              <w:t>vertinimui turi maisto ir degalų kainų augimas.</w:t>
            </w:r>
          </w:p>
          <w:p w14:paraId="070BFBB6" w14:textId="5B046CE5" w:rsidR="00A640F1" w:rsidRPr="00B1451A" w:rsidRDefault="00D44759"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2021</w:t>
            </w:r>
            <w:r w:rsidR="0043365F">
              <w:rPr>
                <w:rFonts w:ascii="Times New Roman" w:eastAsia="Times New Roman" w:hAnsi="Times New Roman"/>
                <w:bCs/>
              </w:rPr>
              <w:t>-</w:t>
            </w:r>
            <w:r w:rsidRPr="00B1451A">
              <w:rPr>
                <w:rFonts w:ascii="Times New Roman" w:eastAsia="Times New Roman" w:hAnsi="Times New Roman"/>
                <w:bCs/>
              </w:rPr>
              <w:t xml:space="preserve">2025 m. vienam gyventojui tenkančios disponuojamosios pajamos padidėjo apie 20 proc., o kainos </w:t>
            </w:r>
            <w:r w:rsidR="0092696E">
              <w:rPr>
                <w:rFonts w:ascii="Times New Roman" w:eastAsia="Times New Roman" w:hAnsi="Times New Roman"/>
                <w:bCs/>
              </w:rPr>
              <w:t>-</w:t>
            </w:r>
            <w:r w:rsidRPr="00B1451A">
              <w:rPr>
                <w:rFonts w:ascii="Times New Roman" w:eastAsia="Times New Roman" w:hAnsi="Times New Roman"/>
                <w:bCs/>
              </w:rPr>
              <w:t xml:space="preserve"> maždaug 15 proc., todėl vidutinė perkamoji galia šiek tiek išaugo. Vis dėlto po 2022</w:t>
            </w:r>
            <w:r w:rsidR="0043365F">
              <w:rPr>
                <w:rFonts w:ascii="Times New Roman" w:eastAsia="Times New Roman" w:hAnsi="Times New Roman"/>
                <w:bCs/>
              </w:rPr>
              <w:t>-</w:t>
            </w:r>
            <w:r w:rsidRPr="00B1451A">
              <w:rPr>
                <w:rFonts w:ascii="Times New Roman" w:eastAsia="Times New Roman" w:hAnsi="Times New Roman"/>
                <w:bCs/>
              </w:rPr>
              <w:t xml:space="preserve">2023 m. infliacijos šuolio 63 proc. gyventojų pakeitė vartojimo įpročius </w:t>
            </w:r>
            <w:r w:rsidR="0092696E">
              <w:rPr>
                <w:rFonts w:ascii="Times New Roman" w:eastAsia="Times New Roman" w:hAnsi="Times New Roman"/>
                <w:bCs/>
              </w:rPr>
              <w:t>-</w:t>
            </w:r>
            <w:r w:rsidRPr="00B1451A">
              <w:rPr>
                <w:rFonts w:ascii="Times New Roman" w:eastAsia="Times New Roman" w:hAnsi="Times New Roman"/>
                <w:bCs/>
              </w:rPr>
              <w:t xml:space="preserve"> atsisakė dalies pirkinių arba juos atidėjo.</w:t>
            </w:r>
            <w:r w:rsidR="00F943FF" w:rsidRPr="00B1451A">
              <w:rPr>
                <w:rFonts w:ascii="Times New Roman" w:eastAsia="Times New Roman" w:hAnsi="Times New Roman"/>
                <w:bCs/>
              </w:rPr>
              <w:t xml:space="preserve">  </w:t>
            </w:r>
          </w:p>
        </w:tc>
        <w:tc>
          <w:tcPr>
            <w:tcW w:w="2268" w:type="dxa"/>
            <w:tcMar>
              <w:top w:w="29" w:type="dxa"/>
              <w:left w:w="115" w:type="dxa"/>
              <w:bottom w:w="29" w:type="dxa"/>
              <w:right w:w="115" w:type="dxa"/>
            </w:tcMar>
          </w:tcPr>
          <w:p w14:paraId="71C42418" w14:textId="660716FB" w:rsidR="00A640F1" w:rsidRPr="00B1451A" w:rsidRDefault="00D44759" w:rsidP="00464BAD">
            <w:pPr>
              <w:spacing w:before="120" w:after="120" w:line="240" w:lineRule="auto"/>
              <w:rPr>
                <w:rFonts w:ascii="Times New Roman" w:hAnsi="Times New Roman"/>
              </w:rPr>
            </w:pPr>
            <w:hyperlink r:id="rId9" w:history="1">
              <w:proofErr w:type="spellStart"/>
              <w:r w:rsidRPr="00B1451A">
                <w:rPr>
                  <w:rFonts w:ascii="Times New Roman" w:hAnsi="Times New Roman"/>
                  <w:color w:val="0000FF"/>
                  <w:u w:val="single"/>
                </w:rPr>
                <w:t>Inflation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pouvoir</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d'achat</w:t>
              </w:r>
              <w:proofErr w:type="spellEnd"/>
              <w:r w:rsidRPr="00B1451A">
                <w:rPr>
                  <w:rFonts w:ascii="Times New Roman" w:hAnsi="Times New Roman"/>
                  <w:color w:val="0000FF"/>
                  <w:u w:val="single"/>
                </w:rPr>
                <w:t xml:space="preserve"> : </w:t>
              </w:r>
              <w:proofErr w:type="spellStart"/>
              <w:r w:rsidRPr="00B1451A">
                <w:rPr>
                  <w:rFonts w:ascii="Times New Roman" w:hAnsi="Times New Roman"/>
                  <w:color w:val="0000FF"/>
                  <w:u w:val="single"/>
                </w:rPr>
                <w:t>le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grand</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fossé</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entre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le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ressenti</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des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Français</w:t>
              </w:r>
              <w:proofErr w:type="spellEnd"/>
              <w:r w:rsidRPr="00B1451A">
                <w:rPr>
                  <w:rFonts w:ascii="Times New Roman" w:hAnsi="Times New Roman"/>
                  <w:color w:val="0000FF"/>
                  <w:u w:val="single"/>
                </w:rPr>
                <w:t xml:space="preserve"> et </w:t>
              </w:r>
              <w:proofErr w:type="spellStart"/>
              <w:r w:rsidRPr="00B1451A">
                <w:rPr>
                  <w:rFonts w:ascii="Times New Roman" w:hAnsi="Times New Roman"/>
                  <w:color w:val="0000FF"/>
                  <w:u w:val="single"/>
                </w:rPr>
                <w:t>la</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réalité</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des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chiffres</w:t>
              </w:r>
              <w:proofErr w:type="spellEnd"/>
              <w:r w:rsidRPr="00B1451A">
                <w:rPr>
                  <w:rFonts w:ascii="Times New Roman" w:hAnsi="Times New Roman"/>
                  <w:color w:val="0000FF"/>
                  <w:u w:val="single"/>
                </w:rPr>
                <w:t xml:space="preserve"> - Les </w:t>
              </w:r>
              <w:proofErr w:type="spellStart"/>
              <w:r w:rsidRPr="00B1451A">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0CA9A8A7" w14:textId="5885E9A1" w:rsidR="00A640F1" w:rsidRPr="00B1451A" w:rsidRDefault="00316C06" w:rsidP="00464BAD">
            <w:pPr>
              <w:spacing w:before="120" w:after="120" w:line="240" w:lineRule="auto"/>
              <w:rPr>
                <w:rFonts w:ascii="Times New Roman" w:eastAsia="Times New Roman" w:hAnsi="Times New Roman"/>
                <w:bCs/>
              </w:rPr>
            </w:pPr>
            <w:r>
              <w:rPr>
                <w:rFonts w:ascii="Times New Roman" w:eastAsia="Times New Roman" w:hAnsi="Times New Roman"/>
                <w:bCs/>
              </w:rPr>
              <w:t>Nors p</w:t>
            </w:r>
            <w:r w:rsidR="00D44759" w:rsidRPr="00B1451A">
              <w:rPr>
                <w:rFonts w:ascii="Times New Roman" w:eastAsia="Times New Roman" w:hAnsi="Times New Roman"/>
                <w:bCs/>
              </w:rPr>
              <w:t>aja</w:t>
            </w:r>
            <w:r w:rsidR="00B1451A" w:rsidRPr="00B1451A">
              <w:rPr>
                <w:rFonts w:ascii="Times New Roman" w:eastAsia="Times New Roman" w:hAnsi="Times New Roman"/>
                <w:bCs/>
              </w:rPr>
              <w:t>mo</w:t>
            </w:r>
            <w:r>
              <w:rPr>
                <w:rFonts w:ascii="Times New Roman" w:eastAsia="Times New Roman" w:hAnsi="Times New Roman"/>
                <w:bCs/>
              </w:rPr>
              <w:t>s</w:t>
            </w:r>
            <w:r w:rsidR="00B1451A" w:rsidRPr="00B1451A">
              <w:rPr>
                <w:rFonts w:ascii="Times New Roman" w:eastAsia="Times New Roman" w:hAnsi="Times New Roman"/>
                <w:bCs/>
              </w:rPr>
              <w:t xml:space="preserve"> auga</w:t>
            </w:r>
            <w:r w:rsidR="00D44759" w:rsidRPr="00B1451A">
              <w:rPr>
                <w:rFonts w:ascii="Times New Roman" w:eastAsia="Times New Roman" w:hAnsi="Times New Roman"/>
                <w:bCs/>
              </w:rPr>
              <w:t>, vartotojų elgsena atsargi</w:t>
            </w:r>
          </w:p>
        </w:tc>
      </w:tr>
      <w:tr w:rsidR="00A640F1" w:rsidRPr="00B1451A" w14:paraId="24DB7E4B" w14:textId="77777777" w:rsidTr="00316C06">
        <w:trPr>
          <w:gridAfter w:val="1"/>
          <w:wAfter w:w="11" w:type="dxa"/>
          <w:trHeight w:val="326"/>
        </w:trPr>
        <w:tc>
          <w:tcPr>
            <w:tcW w:w="1419" w:type="dxa"/>
            <w:tcMar>
              <w:top w:w="29" w:type="dxa"/>
              <w:left w:w="115" w:type="dxa"/>
              <w:bottom w:w="29" w:type="dxa"/>
              <w:right w:w="115" w:type="dxa"/>
            </w:tcMar>
          </w:tcPr>
          <w:p w14:paraId="1D0D2A6F" w14:textId="285967A8" w:rsidR="00A640F1" w:rsidRPr="00B1451A" w:rsidRDefault="00D44759" w:rsidP="00464BAD">
            <w:pPr>
              <w:spacing w:before="120" w:after="120" w:line="240" w:lineRule="auto"/>
              <w:rPr>
                <w:rFonts w:ascii="Times New Roman" w:eastAsia="Times New Roman" w:hAnsi="Times New Roman"/>
                <w:lang w:val="en-US"/>
              </w:rPr>
            </w:pPr>
            <w:r w:rsidRPr="00B1451A">
              <w:rPr>
                <w:rFonts w:ascii="Times New Roman" w:eastAsia="Times New Roman" w:hAnsi="Times New Roman"/>
                <w:lang w:val="en-US"/>
              </w:rPr>
              <w:t>2026 08 17</w:t>
            </w:r>
          </w:p>
        </w:tc>
        <w:tc>
          <w:tcPr>
            <w:tcW w:w="5811" w:type="dxa"/>
            <w:tcMar>
              <w:top w:w="29" w:type="dxa"/>
              <w:left w:w="115" w:type="dxa"/>
              <w:bottom w:w="29" w:type="dxa"/>
              <w:right w:w="115" w:type="dxa"/>
            </w:tcMar>
          </w:tcPr>
          <w:p w14:paraId="297ECB55" w14:textId="49735AF7" w:rsidR="00A640F1" w:rsidRPr="00B1451A" w:rsidRDefault="00A640F1"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Karščio bangos ir sausra daro didelę žalą Prancūzijos žemės ūkiui. Ypač nukentėjo daržovių augintojai: Normandijoje morkų derlius sumažėjo apie 30 proc., Bretanėje cukinijų </w:t>
            </w:r>
            <w:r w:rsidR="0043365F">
              <w:rPr>
                <w:rFonts w:ascii="Times New Roman" w:eastAsia="Times New Roman" w:hAnsi="Times New Roman"/>
                <w:bCs/>
              </w:rPr>
              <w:t>-</w:t>
            </w:r>
            <w:r w:rsidRPr="00B1451A">
              <w:rPr>
                <w:rFonts w:ascii="Times New Roman" w:eastAsia="Times New Roman" w:hAnsi="Times New Roman"/>
                <w:bCs/>
              </w:rPr>
              <w:t xml:space="preserve"> daugiau kaip 25 proc., žirnių </w:t>
            </w:r>
            <w:r w:rsidR="0043365F">
              <w:rPr>
                <w:rFonts w:ascii="Times New Roman" w:eastAsia="Times New Roman" w:hAnsi="Times New Roman"/>
                <w:bCs/>
              </w:rPr>
              <w:t>-</w:t>
            </w:r>
            <w:r w:rsidRPr="00B1451A">
              <w:rPr>
                <w:rFonts w:ascii="Times New Roman" w:eastAsia="Times New Roman" w:hAnsi="Times New Roman"/>
                <w:bCs/>
              </w:rPr>
              <w:t xml:space="preserve">40 proc., brokolių </w:t>
            </w:r>
            <w:r w:rsidR="0043365F">
              <w:rPr>
                <w:rFonts w:ascii="Times New Roman" w:eastAsia="Times New Roman" w:hAnsi="Times New Roman"/>
                <w:bCs/>
              </w:rPr>
              <w:t xml:space="preserve">- </w:t>
            </w:r>
            <w:r w:rsidRPr="00B1451A">
              <w:rPr>
                <w:rFonts w:ascii="Times New Roman" w:eastAsia="Times New Roman" w:hAnsi="Times New Roman"/>
                <w:bCs/>
              </w:rPr>
              <w:t>60 proc., artišokų – 50</w:t>
            </w:r>
            <w:r w:rsidR="0043365F">
              <w:rPr>
                <w:rFonts w:ascii="Times New Roman" w:eastAsia="Times New Roman" w:hAnsi="Times New Roman"/>
                <w:bCs/>
              </w:rPr>
              <w:t>-</w:t>
            </w:r>
            <w:r w:rsidRPr="00B1451A">
              <w:rPr>
                <w:rFonts w:ascii="Times New Roman" w:eastAsia="Times New Roman" w:hAnsi="Times New Roman"/>
                <w:bCs/>
              </w:rPr>
              <w:t>100 proc. Šiemet nepalankios oro sąlygos vienu metu paveikė pagrindinius šalies daržovių auginimo regionus.</w:t>
            </w:r>
          </w:p>
          <w:p w14:paraId="1D21A4FD" w14:textId="1BB7A5C8" w:rsidR="00A640F1" w:rsidRPr="00B1451A" w:rsidRDefault="00A640F1"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Sudėtinga padėtis ir gyvulininkystės ūkyje: pieno gamyba sumažėjo apie 15 proc. Trūkstant pašarų, dalis ūkininkų jau pradėjo naudoti žiemai sukauptas atsargas. Vyriausybė žada operatyviai reaguoti į susidariusią padėtį, tačiau konkrečios paramos žemės ūkiui priemonės kol kas nepaskelbtos.</w:t>
            </w:r>
          </w:p>
        </w:tc>
        <w:tc>
          <w:tcPr>
            <w:tcW w:w="2268" w:type="dxa"/>
            <w:tcMar>
              <w:top w:w="29" w:type="dxa"/>
              <w:left w:w="115" w:type="dxa"/>
              <w:bottom w:w="29" w:type="dxa"/>
              <w:right w:w="115" w:type="dxa"/>
            </w:tcMar>
          </w:tcPr>
          <w:p w14:paraId="7CA027FD" w14:textId="77777777" w:rsidR="00D44759" w:rsidRPr="00B1451A" w:rsidRDefault="00D44759" w:rsidP="00464BAD">
            <w:pPr>
              <w:spacing w:before="120" w:after="120" w:line="240" w:lineRule="auto"/>
              <w:rPr>
                <w:rFonts w:ascii="Times New Roman" w:hAnsi="Times New Roman"/>
              </w:rPr>
            </w:pPr>
            <w:hyperlink r:id="rId10" w:history="1">
              <w:proofErr w:type="spellStart"/>
              <w:r w:rsidRPr="00B1451A">
                <w:rPr>
                  <w:rFonts w:ascii="Times New Roman" w:hAnsi="Times New Roman"/>
                  <w:color w:val="0000FF"/>
                  <w:u w:val="single"/>
                </w:rPr>
                <w:t>Sécheresse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en</w:t>
              </w:r>
              <w:proofErr w:type="spellEnd"/>
              <w:r w:rsidRPr="00B1451A">
                <w:rPr>
                  <w:rFonts w:ascii="Times New Roman" w:hAnsi="Times New Roman"/>
                  <w:color w:val="0000FF"/>
                  <w:u w:val="single"/>
                </w:rPr>
                <w:t xml:space="preserve"> France : </w:t>
              </w:r>
              <w:proofErr w:type="spellStart"/>
              <w:r w:rsidRPr="00B1451A">
                <w:rPr>
                  <w:rFonts w:ascii="Times New Roman" w:hAnsi="Times New Roman"/>
                  <w:color w:val="0000FF"/>
                  <w:u w:val="single"/>
                </w:rPr>
                <w:t>l’agriculture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souffre</w:t>
              </w:r>
              <w:proofErr w:type="spellEnd"/>
              <w:r w:rsidRPr="00B1451A">
                <w:rPr>
                  <w:rFonts w:ascii="Times New Roman" w:hAnsi="Times New Roman"/>
                  <w:color w:val="0000FF"/>
                  <w:u w:val="single"/>
                </w:rPr>
                <w:t xml:space="preserve"> et </w:t>
              </w:r>
              <w:proofErr w:type="spellStart"/>
              <w:r w:rsidRPr="00B1451A">
                <w:rPr>
                  <w:rFonts w:ascii="Times New Roman" w:hAnsi="Times New Roman"/>
                  <w:color w:val="0000FF"/>
                  <w:u w:val="single"/>
                </w:rPr>
                <w:t>s’inquiète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pour</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son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avenir</w:t>
              </w:r>
              <w:proofErr w:type="spellEnd"/>
            </w:hyperlink>
          </w:p>
          <w:p w14:paraId="2EC34E62" w14:textId="77777777" w:rsidR="00A640F1" w:rsidRPr="00B1451A" w:rsidRDefault="00A640F1" w:rsidP="00464BAD">
            <w:pPr>
              <w:spacing w:before="120" w:after="120" w:line="240" w:lineRule="auto"/>
              <w:rPr>
                <w:rFonts w:ascii="Times New Roman" w:hAnsi="Times New Roman"/>
              </w:rPr>
            </w:pPr>
          </w:p>
        </w:tc>
        <w:tc>
          <w:tcPr>
            <w:tcW w:w="1436" w:type="dxa"/>
            <w:tcMar>
              <w:top w:w="29" w:type="dxa"/>
              <w:left w:w="115" w:type="dxa"/>
              <w:bottom w:w="29" w:type="dxa"/>
              <w:right w:w="115" w:type="dxa"/>
            </w:tcMar>
          </w:tcPr>
          <w:p w14:paraId="76C83E8C" w14:textId="16E3DD73" w:rsidR="00A640F1" w:rsidRPr="00B1451A" w:rsidRDefault="00A640F1" w:rsidP="00464BAD">
            <w:pPr>
              <w:spacing w:before="120" w:after="120" w:line="240" w:lineRule="auto"/>
              <w:rPr>
                <w:rFonts w:ascii="Times New Roman" w:eastAsia="Times New Roman" w:hAnsi="Times New Roman"/>
                <w:bCs/>
              </w:rPr>
            </w:pPr>
            <w:r w:rsidRPr="00B1451A">
              <w:rPr>
                <w:rFonts w:ascii="Times New Roman" w:eastAsia="Times New Roman" w:hAnsi="Times New Roman"/>
                <w:bCs/>
              </w:rPr>
              <w:t xml:space="preserve">Istorinė sausra </w:t>
            </w:r>
            <w:r w:rsidR="000C1B82">
              <w:rPr>
                <w:rFonts w:ascii="Times New Roman" w:eastAsia="Times New Roman" w:hAnsi="Times New Roman"/>
                <w:bCs/>
              </w:rPr>
              <w:t>padarė</w:t>
            </w:r>
            <w:r w:rsidRPr="00B1451A">
              <w:rPr>
                <w:rFonts w:ascii="Times New Roman" w:eastAsia="Times New Roman" w:hAnsi="Times New Roman"/>
                <w:bCs/>
              </w:rPr>
              <w:t xml:space="preserve"> didelę žalą Prancūzijos žemės ūkiui</w:t>
            </w:r>
          </w:p>
          <w:p w14:paraId="15A2E297" w14:textId="77777777" w:rsidR="00A640F1" w:rsidRPr="00B1451A" w:rsidRDefault="00A640F1" w:rsidP="00464BAD">
            <w:pPr>
              <w:spacing w:before="120" w:after="120" w:line="240" w:lineRule="auto"/>
              <w:rPr>
                <w:rFonts w:ascii="Times New Roman" w:eastAsia="Times New Roman" w:hAnsi="Times New Roman"/>
                <w:bCs/>
              </w:rPr>
            </w:pPr>
          </w:p>
        </w:tc>
      </w:tr>
      <w:tr w:rsidR="00EF4F0F" w:rsidRPr="00B1451A" w14:paraId="4D97E18F" w14:textId="77777777" w:rsidTr="00316C06">
        <w:trPr>
          <w:gridAfter w:val="1"/>
          <w:wAfter w:w="11" w:type="dxa"/>
          <w:trHeight w:val="326"/>
        </w:trPr>
        <w:tc>
          <w:tcPr>
            <w:tcW w:w="1419" w:type="dxa"/>
            <w:tcMar>
              <w:top w:w="29" w:type="dxa"/>
              <w:left w:w="115" w:type="dxa"/>
              <w:bottom w:w="29" w:type="dxa"/>
              <w:right w:w="115" w:type="dxa"/>
            </w:tcMar>
          </w:tcPr>
          <w:p w14:paraId="7BD07406" w14:textId="53DA8F0B" w:rsidR="00EF4F0F" w:rsidRPr="00B1451A" w:rsidRDefault="00EF4F0F" w:rsidP="00464BAD">
            <w:pPr>
              <w:spacing w:before="120" w:after="120" w:line="240" w:lineRule="auto"/>
              <w:rPr>
                <w:rFonts w:ascii="Times New Roman" w:eastAsia="Times New Roman" w:hAnsi="Times New Roman"/>
                <w:lang w:val="en-US"/>
              </w:rPr>
            </w:pPr>
            <w:r w:rsidRPr="00B1451A">
              <w:rPr>
                <w:rFonts w:ascii="Times New Roman" w:eastAsia="Times New Roman" w:hAnsi="Times New Roman"/>
                <w:lang w:val="en-US"/>
              </w:rPr>
              <w:t>2026</w:t>
            </w:r>
            <w:r w:rsidR="00B1451A" w:rsidRPr="00B1451A">
              <w:rPr>
                <w:rFonts w:ascii="Times New Roman" w:eastAsia="Times New Roman" w:hAnsi="Times New Roman"/>
                <w:lang w:val="en-US"/>
              </w:rPr>
              <w:t xml:space="preserve"> </w:t>
            </w:r>
            <w:r w:rsidRPr="00B1451A">
              <w:rPr>
                <w:rFonts w:ascii="Times New Roman" w:eastAsia="Times New Roman" w:hAnsi="Times New Roman"/>
                <w:lang w:val="en-US"/>
              </w:rPr>
              <w:t>08</w:t>
            </w:r>
            <w:r w:rsidR="00B1451A" w:rsidRPr="00B1451A">
              <w:rPr>
                <w:rFonts w:ascii="Times New Roman" w:eastAsia="Times New Roman" w:hAnsi="Times New Roman"/>
                <w:lang w:val="en-US"/>
              </w:rPr>
              <w:t xml:space="preserve"> </w:t>
            </w:r>
            <w:r w:rsidRPr="00B1451A">
              <w:rPr>
                <w:rFonts w:ascii="Times New Roman" w:eastAsia="Times New Roman" w:hAnsi="Times New Roman"/>
                <w:lang w:val="en-US"/>
              </w:rPr>
              <w:t>18</w:t>
            </w:r>
          </w:p>
        </w:tc>
        <w:tc>
          <w:tcPr>
            <w:tcW w:w="5811" w:type="dxa"/>
            <w:tcMar>
              <w:top w:w="29" w:type="dxa"/>
              <w:left w:w="115" w:type="dxa"/>
              <w:bottom w:w="29" w:type="dxa"/>
              <w:right w:w="115" w:type="dxa"/>
            </w:tcMar>
          </w:tcPr>
          <w:p w14:paraId="4274BD85" w14:textId="5F7335CD" w:rsidR="00EF4F0F" w:rsidRPr="00B1451A" w:rsidRDefault="00EF4F0F" w:rsidP="00B1451A">
            <w:pPr>
              <w:tabs>
                <w:tab w:val="num" w:pos="720"/>
              </w:tabs>
              <w:spacing w:before="120" w:after="120" w:line="240" w:lineRule="auto"/>
              <w:jc w:val="both"/>
              <w:rPr>
                <w:rFonts w:ascii="Times New Roman" w:eastAsia="Times New Roman" w:hAnsi="Times New Roman"/>
                <w:bCs/>
              </w:rPr>
            </w:pPr>
            <w:r w:rsidRPr="00B1451A">
              <w:rPr>
                <w:rFonts w:ascii="Times New Roman" w:eastAsia="Times New Roman" w:hAnsi="Times New Roman"/>
                <w:bCs/>
              </w:rPr>
              <w:t>Rugpjūčio 16 d. oficialiai priimtas atnaujintas 2024</w:t>
            </w:r>
            <w:r w:rsidR="0043365F">
              <w:rPr>
                <w:rFonts w:ascii="Times New Roman" w:eastAsia="Times New Roman" w:hAnsi="Times New Roman"/>
                <w:bCs/>
              </w:rPr>
              <w:t>-</w:t>
            </w:r>
            <w:r w:rsidRPr="00B1451A">
              <w:rPr>
                <w:rFonts w:ascii="Times New Roman" w:eastAsia="Times New Roman" w:hAnsi="Times New Roman"/>
                <w:bCs/>
              </w:rPr>
              <w:t>2030 m. Prancūzijos karinės programos įstatymas. Jis numato papildomą 36 mlrd. EUR finansavimą iki 2030 m., iš kurių apie 10 mlrd. EUR jau 2026–2027 m. Tai labai reikšmingas Prancūzijos gynybos finansavimo pagreitinimas. Lėšos bus skiriamos amunicijai, dronams ir kovai su dronais, oro ir priešraketinei gynybai, elektroninei kovai, kosmoso pajėgumams, tolimojo nuotolio smūgiams, kovinei aviacijai, transporto aviacijai, jūrų pajėgumams.</w:t>
            </w:r>
          </w:p>
          <w:p w14:paraId="139761F3" w14:textId="68C62318" w:rsidR="00EF4F0F" w:rsidRPr="00B1451A" w:rsidRDefault="00EF4F0F"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Įstatyme netgi atskirai numatyta didinti perimančiųjų dronų ir nuotoliniu būdu valdomų amunicijos sistemų įsigijimus bei jų masinę gamybą.</w:t>
            </w:r>
          </w:p>
          <w:p w14:paraId="0700110E" w14:textId="61E3F10E" w:rsidR="00EF4F0F" w:rsidRPr="00B1451A" w:rsidRDefault="00EF4F0F"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Įstatymui įsigaliojus, tai jau nebėra vien politinis pažadas. Prancūzijos gynybos pramonė gauna daug aiškesnį ilgalaikį užsakymų signalą.</w:t>
            </w:r>
          </w:p>
        </w:tc>
        <w:tc>
          <w:tcPr>
            <w:tcW w:w="2268" w:type="dxa"/>
            <w:tcMar>
              <w:top w:w="29" w:type="dxa"/>
              <w:left w:w="115" w:type="dxa"/>
              <w:bottom w:w="29" w:type="dxa"/>
              <w:right w:w="115" w:type="dxa"/>
            </w:tcMar>
          </w:tcPr>
          <w:p w14:paraId="289AF7C4" w14:textId="42AFEE4E" w:rsidR="00EF4F0F" w:rsidRPr="00B1451A" w:rsidRDefault="00EF4F0F" w:rsidP="00464BAD">
            <w:pPr>
              <w:spacing w:before="120" w:after="120" w:line="240" w:lineRule="auto"/>
              <w:rPr>
                <w:rFonts w:ascii="Times New Roman" w:hAnsi="Times New Roman"/>
              </w:rPr>
            </w:pPr>
            <w:hyperlink r:id="rId11" w:history="1">
              <w:proofErr w:type="spellStart"/>
              <w:r w:rsidRPr="00B1451A">
                <w:rPr>
                  <w:rStyle w:val="Hyperlink"/>
                  <w:rFonts w:ascii="Times New Roman" w:hAnsi="Times New Roman"/>
                </w:rPr>
                <w:t>Actualisation</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LPM :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France </w:t>
              </w:r>
              <w:proofErr w:type="spellStart"/>
              <w:r w:rsidRPr="00B1451A">
                <w:rPr>
                  <w:rStyle w:val="Hyperlink"/>
                  <w:rFonts w:ascii="Times New Roman" w:hAnsi="Times New Roman"/>
                </w:rPr>
                <w:t>intensifie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son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effort</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réarmement</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Ministère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Armées</w:t>
              </w:r>
              <w:proofErr w:type="spellEnd"/>
              <w:r w:rsidRPr="00B1451A">
                <w:rPr>
                  <w:rStyle w:val="Hyperlink"/>
                  <w:rFonts w:ascii="Times New Roman" w:hAnsi="Times New Roman"/>
                </w:rPr>
                <w:t xml:space="preserve"> et </w:t>
              </w:r>
              <w:proofErr w:type="spellStart"/>
              <w:r w:rsidRPr="00B1451A">
                <w:rPr>
                  <w:rStyle w:val="Hyperlink"/>
                  <w:rFonts w:ascii="Times New Roman" w:hAnsi="Times New Roman"/>
                </w:rPr>
                <w:t>des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Anciens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combattants</w:t>
              </w:r>
              <w:proofErr w:type="spellEnd"/>
            </w:hyperlink>
          </w:p>
        </w:tc>
        <w:tc>
          <w:tcPr>
            <w:tcW w:w="1436" w:type="dxa"/>
            <w:tcMar>
              <w:top w:w="29" w:type="dxa"/>
              <w:left w:w="115" w:type="dxa"/>
              <w:bottom w:w="29" w:type="dxa"/>
              <w:right w:w="115" w:type="dxa"/>
            </w:tcMar>
          </w:tcPr>
          <w:p w14:paraId="5C1FDE16" w14:textId="1E9E2B05" w:rsidR="00EF4F0F" w:rsidRPr="00B1451A" w:rsidRDefault="00E47127" w:rsidP="00464BAD">
            <w:pPr>
              <w:spacing w:before="120" w:after="120" w:line="240" w:lineRule="auto"/>
              <w:rPr>
                <w:rFonts w:ascii="Times New Roman" w:eastAsia="Times New Roman" w:hAnsi="Times New Roman"/>
                <w:bCs/>
              </w:rPr>
            </w:pPr>
            <w:r w:rsidRPr="00B1451A">
              <w:rPr>
                <w:rFonts w:ascii="Times New Roman" w:eastAsia="Times New Roman" w:hAnsi="Times New Roman"/>
                <w:bCs/>
              </w:rPr>
              <w:t>Prancūzija reikšmingai padidino finansavimą ginkluot</w:t>
            </w:r>
            <w:r w:rsidR="000D7A66" w:rsidRPr="00B1451A">
              <w:rPr>
                <w:rFonts w:ascii="Times New Roman" w:eastAsia="Times New Roman" w:hAnsi="Times New Roman"/>
                <w:bCs/>
              </w:rPr>
              <w:t>ei</w:t>
            </w:r>
            <w:r w:rsidRPr="00B1451A">
              <w:rPr>
                <w:rFonts w:ascii="Times New Roman" w:eastAsia="Times New Roman" w:hAnsi="Times New Roman"/>
                <w:bCs/>
              </w:rPr>
              <w:t xml:space="preserve"> ir susijusiems įsigijimams</w:t>
            </w:r>
          </w:p>
        </w:tc>
      </w:tr>
      <w:tr w:rsidR="00BE67BC" w:rsidRPr="00B1451A" w14:paraId="62D37F8C" w14:textId="77777777" w:rsidTr="00316C06">
        <w:trPr>
          <w:gridAfter w:val="1"/>
          <w:wAfter w:w="11" w:type="dxa"/>
          <w:trHeight w:val="326"/>
        </w:trPr>
        <w:tc>
          <w:tcPr>
            <w:tcW w:w="1419" w:type="dxa"/>
            <w:tcMar>
              <w:top w:w="29" w:type="dxa"/>
              <w:left w:w="115" w:type="dxa"/>
              <w:bottom w:w="29" w:type="dxa"/>
              <w:right w:w="115" w:type="dxa"/>
            </w:tcMar>
          </w:tcPr>
          <w:p w14:paraId="3B91B4CB" w14:textId="4FE92873" w:rsidR="00BE67BC" w:rsidRPr="00B1451A" w:rsidRDefault="0043128F" w:rsidP="00464BAD">
            <w:pPr>
              <w:spacing w:before="120" w:after="120" w:line="240" w:lineRule="auto"/>
              <w:rPr>
                <w:rFonts w:ascii="Times New Roman" w:eastAsia="Times New Roman" w:hAnsi="Times New Roman"/>
              </w:rPr>
            </w:pPr>
            <w:r w:rsidRPr="00B1451A">
              <w:rPr>
                <w:rFonts w:ascii="Times New Roman" w:eastAsia="Times New Roman" w:hAnsi="Times New Roman"/>
              </w:rPr>
              <w:lastRenderedPageBreak/>
              <w:t>2026</w:t>
            </w:r>
            <w:r w:rsidR="00B1451A" w:rsidRPr="00B1451A">
              <w:rPr>
                <w:rFonts w:ascii="Times New Roman" w:eastAsia="Times New Roman" w:hAnsi="Times New Roman"/>
              </w:rPr>
              <w:t xml:space="preserve"> </w:t>
            </w:r>
            <w:r w:rsidRPr="00B1451A">
              <w:rPr>
                <w:rFonts w:ascii="Times New Roman" w:eastAsia="Times New Roman" w:hAnsi="Times New Roman"/>
              </w:rPr>
              <w:t>08</w:t>
            </w:r>
            <w:r w:rsidR="00B1451A" w:rsidRPr="00B1451A">
              <w:rPr>
                <w:rFonts w:ascii="Times New Roman" w:eastAsia="Times New Roman" w:hAnsi="Times New Roman"/>
              </w:rPr>
              <w:t xml:space="preserve"> </w:t>
            </w:r>
            <w:r w:rsidRPr="00B1451A">
              <w:rPr>
                <w:rFonts w:ascii="Times New Roman" w:eastAsia="Times New Roman" w:hAnsi="Times New Roman"/>
              </w:rPr>
              <w:t>25</w:t>
            </w:r>
          </w:p>
          <w:p w14:paraId="561AB3E4" w14:textId="5C38DA78" w:rsidR="004D62A1" w:rsidRPr="00B1451A" w:rsidRDefault="004D62A1" w:rsidP="00464BAD">
            <w:pPr>
              <w:spacing w:before="120" w:after="120" w:line="240" w:lineRule="auto"/>
              <w:rPr>
                <w:rFonts w:ascii="Times New Roman" w:eastAsia="Times New Roman" w:hAnsi="Times New Roman"/>
              </w:rPr>
            </w:pPr>
            <w:r w:rsidRPr="00B1451A">
              <w:rPr>
                <w:rFonts w:ascii="Times New Roman" w:eastAsia="Times New Roman" w:hAnsi="Times New Roman"/>
              </w:rPr>
              <w:t>2026</w:t>
            </w:r>
            <w:r w:rsidR="00B1451A" w:rsidRPr="00B1451A">
              <w:rPr>
                <w:rFonts w:ascii="Times New Roman" w:eastAsia="Times New Roman" w:hAnsi="Times New Roman"/>
              </w:rPr>
              <w:t xml:space="preserve"> </w:t>
            </w:r>
            <w:r w:rsidRPr="00B1451A">
              <w:rPr>
                <w:rFonts w:ascii="Times New Roman" w:eastAsia="Times New Roman" w:hAnsi="Times New Roman"/>
              </w:rPr>
              <w:t>09</w:t>
            </w:r>
            <w:r w:rsidR="00B1451A" w:rsidRPr="00B1451A">
              <w:rPr>
                <w:rFonts w:ascii="Times New Roman" w:eastAsia="Times New Roman" w:hAnsi="Times New Roman"/>
              </w:rPr>
              <w:t xml:space="preserve"> </w:t>
            </w:r>
            <w:r w:rsidRPr="00B1451A">
              <w:rPr>
                <w:rFonts w:ascii="Times New Roman" w:eastAsia="Times New Roman" w:hAnsi="Times New Roman"/>
              </w:rPr>
              <w:t>02</w:t>
            </w:r>
          </w:p>
        </w:tc>
        <w:tc>
          <w:tcPr>
            <w:tcW w:w="5811" w:type="dxa"/>
            <w:tcMar>
              <w:top w:w="29" w:type="dxa"/>
              <w:left w:w="115" w:type="dxa"/>
              <w:bottom w:w="29" w:type="dxa"/>
              <w:right w:w="115" w:type="dxa"/>
            </w:tcMar>
          </w:tcPr>
          <w:p w14:paraId="2A64504C" w14:textId="454B9C22" w:rsidR="004451DD" w:rsidRPr="00B1451A" w:rsidRDefault="004451DD"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2026 m. rugsėjo 9–10 d. Paryžiuje vyks pirmasis Tarptautinis kosmoso aukščiausiojo lygio susitikimas. Prancūzijos prezidento E. </w:t>
            </w:r>
            <w:proofErr w:type="spellStart"/>
            <w:r w:rsidRPr="00B1451A">
              <w:rPr>
                <w:rFonts w:ascii="Times New Roman" w:eastAsia="Times New Roman" w:hAnsi="Times New Roman"/>
                <w:bCs/>
              </w:rPr>
              <w:t>Macrono</w:t>
            </w:r>
            <w:proofErr w:type="spellEnd"/>
            <w:r w:rsidRPr="00B1451A">
              <w:rPr>
                <w:rFonts w:ascii="Times New Roman" w:eastAsia="Times New Roman" w:hAnsi="Times New Roman"/>
                <w:bCs/>
              </w:rPr>
              <w:t xml:space="preserve"> ir jo specialiųjų pasiuntinių</w:t>
            </w:r>
            <w:r w:rsidR="001875D9" w:rsidRPr="00B1451A">
              <w:rPr>
                <w:rFonts w:ascii="Times New Roman" w:eastAsia="Times New Roman" w:hAnsi="Times New Roman"/>
                <w:bCs/>
              </w:rPr>
              <w:t>:</w:t>
            </w:r>
            <w:r w:rsidRPr="00B1451A">
              <w:rPr>
                <w:rFonts w:ascii="Times New Roman" w:eastAsia="Times New Roman" w:hAnsi="Times New Roman"/>
                <w:bCs/>
              </w:rPr>
              <w:t xml:space="preserve"> astronauto </w:t>
            </w:r>
            <w:proofErr w:type="spellStart"/>
            <w:r w:rsidRPr="00B1451A">
              <w:rPr>
                <w:rFonts w:ascii="Times New Roman" w:eastAsia="Times New Roman" w:hAnsi="Times New Roman"/>
                <w:bCs/>
              </w:rPr>
              <w:t>Th</w:t>
            </w:r>
            <w:proofErr w:type="spellEnd"/>
            <w:r w:rsidR="00B1451A" w:rsidRPr="00B1451A">
              <w:rPr>
                <w:rFonts w:ascii="Times New Roman" w:eastAsia="Times New Roman" w:hAnsi="Times New Roman"/>
                <w:bCs/>
              </w:rPr>
              <w:t>.</w:t>
            </w:r>
            <w:r w:rsidRPr="00B1451A">
              <w:rPr>
                <w:rFonts w:ascii="Times New Roman" w:eastAsia="Times New Roman" w:hAnsi="Times New Roman"/>
                <w:bCs/>
              </w:rPr>
              <w:t xml:space="preserve"> </w:t>
            </w:r>
            <w:proofErr w:type="spellStart"/>
            <w:r w:rsidRPr="00B1451A">
              <w:rPr>
                <w:rFonts w:ascii="Times New Roman" w:eastAsia="Times New Roman" w:hAnsi="Times New Roman"/>
                <w:bCs/>
              </w:rPr>
              <w:t>Pesquet</w:t>
            </w:r>
            <w:proofErr w:type="spellEnd"/>
            <w:r w:rsidRPr="00B1451A">
              <w:rPr>
                <w:rFonts w:ascii="Times New Roman" w:eastAsia="Times New Roman" w:hAnsi="Times New Roman"/>
                <w:bCs/>
              </w:rPr>
              <w:t xml:space="preserve"> ir verslininkės H</w:t>
            </w:r>
            <w:r w:rsidR="00B1451A" w:rsidRPr="00B1451A">
              <w:rPr>
                <w:rFonts w:ascii="Times New Roman" w:eastAsia="Times New Roman" w:hAnsi="Times New Roman"/>
                <w:bCs/>
              </w:rPr>
              <w:t>.</w:t>
            </w:r>
            <w:r w:rsidRPr="00B1451A">
              <w:rPr>
                <w:rFonts w:ascii="Times New Roman" w:eastAsia="Times New Roman" w:hAnsi="Times New Roman"/>
                <w:bCs/>
              </w:rPr>
              <w:t xml:space="preserve"> </w:t>
            </w:r>
            <w:proofErr w:type="spellStart"/>
            <w:r w:rsidRPr="00B1451A">
              <w:rPr>
                <w:rFonts w:ascii="Times New Roman" w:eastAsia="Times New Roman" w:hAnsi="Times New Roman"/>
                <w:bCs/>
              </w:rPr>
              <w:t>Huby</w:t>
            </w:r>
            <w:proofErr w:type="spellEnd"/>
            <w:r w:rsidR="001875D9" w:rsidRPr="00B1451A">
              <w:rPr>
                <w:rFonts w:ascii="Times New Roman" w:eastAsia="Times New Roman" w:hAnsi="Times New Roman"/>
                <w:bCs/>
              </w:rPr>
              <w:t>,</w:t>
            </w:r>
            <w:r w:rsidRPr="00B1451A">
              <w:rPr>
                <w:rFonts w:ascii="Times New Roman" w:eastAsia="Times New Roman" w:hAnsi="Times New Roman"/>
                <w:bCs/>
              </w:rPr>
              <w:t xml:space="preserve"> kvietimu</w:t>
            </w:r>
            <w:r w:rsidR="00B1451A" w:rsidRPr="00B1451A">
              <w:rPr>
                <w:rFonts w:ascii="Times New Roman" w:eastAsia="Times New Roman" w:hAnsi="Times New Roman"/>
                <w:bCs/>
              </w:rPr>
              <w:t>,</w:t>
            </w:r>
            <w:r w:rsidRPr="00B1451A">
              <w:rPr>
                <w:rFonts w:ascii="Times New Roman" w:eastAsia="Times New Roman" w:hAnsi="Times New Roman"/>
                <w:bCs/>
              </w:rPr>
              <w:t xml:space="preserve"> jame laukiama beveik 120 užsienio delegacijų. Dalyvaus valstybių ir vyriausybių vadovai, ministrai, tarptautinių organizacijų, mokslo, gynybos ir privataus sektoriaus atstovai.</w:t>
            </w:r>
          </w:p>
          <w:p w14:paraId="11C1DDFD" w14:textId="3E560D28" w:rsidR="004451DD" w:rsidRPr="00B1451A" w:rsidRDefault="004451DD"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Diskusijos bus sutelktos į tris pagrindines kryptis: kosmoso ekonomiką ir rinkas, mokslą ir kosmoso tyrinėjimus bei kosmoso saugumą. Susitikimu siekiama suderinti iki šiol dažnai atskirai plėtotas darbotvarkes</w:t>
            </w:r>
            <w:r w:rsidR="001875D9" w:rsidRPr="00B1451A">
              <w:rPr>
                <w:rFonts w:ascii="Times New Roman" w:eastAsia="Times New Roman" w:hAnsi="Times New Roman"/>
                <w:bCs/>
              </w:rPr>
              <w:t>:</w:t>
            </w:r>
            <w:r w:rsidRPr="00B1451A">
              <w:rPr>
                <w:rFonts w:ascii="Times New Roman" w:eastAsia="Times New Roman" w:hAnsi="Times New Roman"/>
                <w:bCs/>
              </w:rPr>
              <w:t xml:space="preserve"> žemųjų Žemės orbitų naudojimą, kosmoso ekonomikos struktūrizavimą, mokslinius tyrimus, Mėnulio tyrinėjimą ir talentų ugdymą</w:t>
            </w:r>
            <w:r w:rsidR="001875D9" w:rsidRPr="00B1451A">
              <w:rPr>
                <w:rFonts w:ascii="Times New Roman" w:eastAsia="Times New Roman" w:hAnsi="Times New Roman"/>
                <w:bCs/>
              </w:rPr>
              <w:t>,</w:t>
            </w:r>
            <w:r w:rsidRPr="00B1451A">
              <w:rPr>
                <w:rFonts w:ascii="Times New Roman" w:eastAsia="Times New Roman" w:hAnsi="Times New Roman"/>
                <w:bCs/>
              </w:rPr>
              <w:t xml:space="preserve"> bei numatyti bendras veiksmų kryptis.</w:t>
            </w:r>
          </w:p>
          <w:p w14:paraId="01192BA8" w14:textId="6359FE32" w:rsidR="001875D9" w:rsidRPr="00B1451A" w:rsidRDefault="004451DD"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Daug dėmesio bus skiriama sektoriaus konkurencingumui ir technologinei plėtrai, saugiam ir tvariam orbitų naudojimui bei atsakingam pasauliniam kosmoso valdymui. </w:t>
            </w:r>
            <w:r w:rsidR="004D62A1" w:rsidRPr="00B1451A">
              <w:rPr>
                <w:rFonts w:ascii="Times New Roman" w:eastAsia="Times New Roman" w:hAnsi="Times New Roman"/>
                <w:bCs/>
              </w:rPr>
              <w:t>Taip pat vienas iš aktualių klausimų, ar Europa galėtų ateityje savarankiškai skraidinti astronautus savo raketomis, užuot priklausiusi nuo JAV. ESA vertinimu, tokia programa galėtų pareikalauti maždaug 10 % didesnio agentūros biudžeto.</w:t>
            </w:r>
          </w:p>
          <w:p w14:paraId="597422C8" w14:textId="0128462F" w:rsidR="00BE67BC" w:rsidRPr="00B1451A" w:rsidRDefault="004451DD" w:rsidP="00B1451A">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Lietuvai susitikime atstovaus ekonomikos ir inovacijų ministras Edvinas Grikšas.</w:t>
            </w:r>
          </w:p>
        </w:tc>
        <w:tc>
          <w:tcPr>
            <w:tcW w:w="2268" w:type="dxa"/>
            <w:tcMar>
              <w:top w:w="29" w:type="dxa"/>
              <w:left w:w="115" w:type="dxa"/>
              <w:bottom w:w="29" w:type="dxa"/>
              <w:right w:w="115" w:type="dxa"/>
            </w:tcMar>
          </w:tcPr>
          <w:p w14:paraId="6E7AF252" w14:textId="77777777" w:rsidR="00BE67BC" w:rsidRPr="00B1451A" w:rsidRDefault="0043128F" w:rsidP="00464BAD">
            <w:pPr>
              <w:spacing w:before="120" w:after="120" w:line="240" w:lineRule="auto"/>
              <w:rPr>
                <w:rFonts w:ascii="Times New Roman" w:hAnsi="Times New Roman"/>
              </w:rPr>
            </w:pPr>
            <w:hyperlink r:id="rId12" w:history="1">
              <w:proofErr w:type="spellStart"/>
              <w:r w:rsidRPr="00B1451A">
                <w:rPr>
                  <w:rStyle w:val="Hyperlink"/>
                  <w:rFonts w:ascii="Times New Roman" w:eastAsia="Times New Roman" w:hAnsi="Times New Roman"/>
                </w:rPr>
                <w:t>Sommet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international</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sur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l'espace</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rassembler</w:t>
              </w:r>
              <w:proofErr w:type="spellEnd"/>
              <w:r w:rsidRPr="00B1451A">
                <w:rPr>
                  <w:rStyle w:val="Hyperlink"/>
                  <w:rFonts w:ascii="Times New Roman" w:eastAsia="Times New Roman" w:hAnsi="Times New Roman"/>
                </w:rPr>
                <w:t xml:space="preserve"> et </w:t>
              </w:r>
              <w:proofErr w:type="spellStart"/>
              <w:r w:rsidRPr="00B1451A">
                <w:rPr>
                  <w:rStyle w:val="Hyperlink"/>
                  <w:rFonts w:ascii="Times New Roman" w:eastAsia="Times New Roman" w:hAnsi="Times New Roman"/>
                </w:rPr>
                <w:t>agir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pour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la</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planète</w:t>
              </w:r>
              <w:proofErr w:type="spellEnd"/>
              <w:r w:rsidRPr="00B1451A">
                <w:rPr>
                  <w:rStyle w:val="Hyperlink"/>
                  <w:rFonts w:ascii="Times New Roman" w:eastAsia="Times New Roman" w:hAnsi="Times New Roman"/>
                </w:rPr>
                <w:t xml:space="preserve"> | La France </w:t>
              </w:r>
              <w:proofErr w:type="spellStart"/>
              <w:r w:rsidRPr="00B1451A">
                <w:rPr>
                  <w:rStyle w:val="Hyperlink"/>
                  <w:rFonts w:ascii="Times New Roman" w:eastAsia="Times New Roman" w:hAnsi="Times New Roman"/>
                </w:rPr>
                <w:t>aux</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États-Unis</w:t>
              </w:r>
              <w:proofErr w:type="spellEnd"/>
            </w:hyperlink>
          </w:p>
          <w:p w14:paraId="576738DB" w14:textId="792FEF2D" w:rsidR="004D62A1" w:rsidRPr="00B1451A" w:rsidRDefault="004D62A1" w:rsidP="00464BAD">
            <w:pPr>
              <w:spacing w:before="120" w:after="120" w:line="240" w:lineRule="auto"/>
              <w:rPr>
                <w:rFonts w:ascii="Times New Roman" w:eastAsia="Times New Roman" w:hAnsi="Times New Roman"/>
              </w:rPr>
            </w:pPr>
            <w:hyperlink r:id="rId13" w:history="1">
              <w:r w:rsidRPr="00B1451A">
                <w:rPr>
                  <w:rStyle w:val="Hyperlink"/>
                  <w:rFonts w:ascii="Times New Roman" w:hAnsi="Times New Roman"/>
                </w:rPr>
                <w:t xml:space="preserve">Europe </w:t>
              </w:r>
              <w:proofErr w:type="spellStart"/>
              <w:r w:rsidRPr="00B1451A">
                <w:rPr>
                  <w:rStyle w:val="Hyperlink"/>
                  <w:rFonts w:ascii="Times New Roman" w:hAnsi="Times New Roman"/>
                </w:rPr>
                <w:t>may</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accelerate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space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launches</w:t>
              </w:r>
              <w:proofErr w:type="spellEnd"/>
              <w:r w:rsidRPr="00B1451A">
                <w:rPr>
                  <w:rStyle w:val="Hyperlink"/>
                  <w:rFonts w:ascii="Times New Roman" w:hAnsi="Times New Roman"/>
                </w:rPr>
                <w:t xml:space="preserve"> to </w:t>
              </w:r>
              <w:proofErr w:type="spellStart"/>
              <w:r w:rsidRPr="00B1451A">
                <w:rPr>
                  <w:rStyle w:val="Hyperlink"/>
                  <w:rFonts w:ascii="Times New Roman" w:hAnsi="Times New Roman"/>
                </w:rPr>
                <w:t>meet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satellite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demand</w:t>
              </w:r>
              <w:proofErr w:type="spellEnd"/>
              <w:r w:rsidRPr="00B1451A">
                <w:rPr>
                  <w:rStyle w:val="Hyperlink"/>
                  <w:rFonts w:ascii="Times New Roman" w:hAnsi="Times New Roman"/>
                </w:rPr>
                <w:t xml:space="preserve"> | Reuters</w:t>
              </w:r>
            </w:hyperlink>
          </w:p>
        </w:tc>
        <w:tc>
          <w:tcPr>
            <w:tcW w:w="1436" w:type="dxa"/>
            <w:tcMar>
              <w:top w:w="29" w:type="dxa"/>
              <w:left w:w="115" w:type="dxa"/>
              <w:bottom w:w="29" w:type="dxa"/>
              <w:right w:w="115" w:type="dxa"/>
            </w:tcMar>
          </w:tcPr>
          <w:p w14:paraId="2DFD2079" w14:textId="40DA4BB2" w:rsidR="00BE67BC" w:rsidRPr="00B1451A" w:rsidRDefault="004451DD" w:rsidP="000D7A66">
            <w:pPr>
              <w:spacing w:before="120" w:after="120" w:line="240" w:lineRule="auto"/>
              <w:rPr>
                <w:rFonts w:ascii="Times New Roman" w:eastAsia="Times New Roman" w:hAnsi="Times New Roman"/>
                <w:bCs/>
              </w:rPr>
            </w:pPr>
            <w:r w:rsidRPr="00B1451A">
              <w:rPr>
                <w:rFonts w:ascii="Times New Roman" w:eastAsia="Times New Roman" w:hAnsi="Times New Roman"/>
                <w:bCs/>
              </w:rPr>
              <w:t>Paryžiuje vyks pirmasis</w:t>
            </w:r>
            <w:r w:rsidR="000D7A66" w:rsidRPr="00B1451A">
              <w:rPr>
                <w:rFonts w:ascii="Times New Roman" w:eastAsia="Times New Roman" w:hAnsi="Times New Roman"/>
                <w:bCs/>
              </w:rPr>
              <w:t xml:space="preserve"> </w:t>
            </w:r>
            <w:r w:rsidR="0043128F" w:rsidRPr="00B1451A">
              <w:rPr>
                <w:rFonts w:ascii="Times New Roman" w:eastAsia="Times New Roman" w:hAnsi="Times New Roman"/>
              </w:rPr>
              <w:t>Tarptautinis kosmoso aukščiausiojo lygio susitikimas</w:t>
            </w:r>
          </w:p>
        </w:tc>
      </w:tr>
      <w:tr w:rsidR="000D7A66" w:rsidRPr="00B1451A" w14:paraId="134F9A8F" w14:textId="77777777" w:rsidTr="00316C06">
        <w:trPr>
          <w:gridAfter w:val="1"/>
          <w:wAfter w:w="11" w:type="dxa"/>
          <w:trHeight w:val="326"/>
        </w:trPr>
        <w:tc>
          <w:tcPr>
            <w:tcW w:w="1419" w:type="dxa"/>
            <w:tcMar>
              <w:top w:w="29" w:type="dxa"/>
              <w:left w:w="115" w:type="dxa"/>
              <w:bottom w:w="29" w:type="dxa"/>
              <w:right w:w="115" w:type="dxa"/>
            </w:tcMar>
          </w:tcPr>
          <w:p w14:paraId="698AB414" w14:textId="13FDF8CD" w:rsidR="00303812" w:rsidRPr="00B1451A" w:rsidRDefault="000D7A66" w:rsidP="00303812">
            <w:pPr>
              <w:spacing w:before="120" w:after="120" w:line="240" w:lineRule="auto"/>
              <w:rPr>
                <w:rFonts w:ascii="Times New Roman" w:eastAsia="Times New Roman" w:hAnsi="Times New Roman"/>
              </w:rPr>
            </w:pPr>
            <w:r w:rsidRPr="00B1451A">
              <w:rPr>
                <w:rFonts w:ascii="Times New Roman" w:eastAsia="Times New Roman" w:hAnsi="Times New Roman"/>
              </w:rPr>
              <w:t>2026</w:t>
            </w:r>
            <w:r w:rsidR="00B1451A">
              <w:rPr>
                <w:rFonts w:ascii="Times New Roman" w:eastAsia="Times New Roman" w:hAnsi="Times New Roman"/>
              </w:rPr>
              <w:t xml:space="preserve"> </w:t>
            </w:r>
            <w:r w:rsidRPr="00B1451A">
              <w:rPr>
                <w:rFonts w:ascii="Times New Roman" w:eastAsia="Times New Roman" w:hAnsi="Times New Roman"/>
              </w:rPr>
              <w:t>08</w:t>
            </w:r>
            <w:r w:rsidR="00B1451A">
              <w:rPr>
                <w:rFonts w:ascii="Times New Roman" w:eastAsia="Times New Roman" w:hAnsi="Times New Roman"/>
              </w:rPr>
              <w:t xml:space="preserve"> </w:t>
            </w:r>
            <w:r w:rsidRPr="00B1451A">
              <w:rPr>
                <w:rFonts w:ascii="Times New Roman" w:eastAsia="Times New Roman" w:hAnsi="Times New Roman"/>
              </w:rPr>
              <w:t>2</w:t>
            </w:r>
            <w:r w:rsidR="00303812" w:rsidRPr="00B1451A">
              <w:rPr>
                <w:rFonts w:ascii="Times New Roman" w:eastAsia="Times New Roman" w:hAnsi="Times New Roman"/>
              </w:rPr>
              <w:t>7</w:t>
            </w:r>
          </w:p>
          <w:p w14:paraId="3079749E" w14:textId="37D68FE2" w:rsidR="006E2374" w:rsidRPr="00B1451A" w:rsidRDefault="006E2374" w:rsidP="00303812">
            <w:pPr>
              <w:spacing w:before="120" w:after="120" w:line="240" w:lineRule="auto"/>
              <w:rPr>
                <w:rFonts w:ascii="Times New Roman" w:eastAsia="Times New Roman" w:hAnsi="Times New Roman"/>
              </w:rPr>
            </w:pPr>
            <w:r w:rsidRPr="00B1451A">
              <w:rPr>
                <w:rFonts w:ascii="Times New Roman" w:eastAsia="Times New Roman" w:hAnsi="Times New Roman"/>
              </w:rPr>
              <w:t>2026</w:t>
            </w:r>
            <w:r w:rsidR="00B1451A">
              <w:rPr>
                <w:rFonts w:ascii="Times New Roman" w:eastAsia="Times New Roman" w:hAnsi="Times New Roman"/>
              </w:rPr>
              <w:t xml:space="preserve"> </w:t>
            </w:r>
            <w:r w:rsidRPr="00B1451A">
              <w:rPr>
                <w:rFonts w:ascii="Times New Roman" w:eastAsia="Times New Roman" w:hAnsi="Times New Roman"/>
              </w:rPr>
              <w:t>09</w:t>
            </w:r>
            <w:r w:rsidR="00B1451A">
              <w:rPr>
                <w:rFonts w:ascii="Times New Roman" w:eastAsia="Times New Roman" w:hAnsi="Times New Roman"/>
              </w:rPr>
              <w:t xml:space="preserve"> </w:t>
            </w:r>
            <w:r w:rsidRPr="00B1451A">
              <w:rPr>
                <w:rFonts w:ascii="Times New Roman" w:eastAsia="Times New Roman" w:hAnsi="Times New Roman"/>
              </w:rPr>
              <w:t>02</w:t>
            </w:r>
          </w:p>
        </w:tc>
        <w:tc>
          <w:tcPr>
            <w:tcW w:w="5811" w:type="dxa"/>
            <w:tcMar>
              <w:top w:w="29" w:type="dxa"/>
              <w:left w:w="115" w:type="dxa"/>
              <w:bottom w:w="29" w:type="dxa"/>
              <w:right w:w="115" w:type="dxa"/>
            </w:tcMar>
          </w:tcPr>
          <w:p w14:paraId="237ED687" w14:textId="345C587C" w:rsidR="000D7A66" w:rsidRPr="00B1451A" w:rsidRDefault="000D7A66" w:rsidP="00B1451A">
            <w:pPr>
              <w:spacing w:before="120" w:after="120" w:line="240" w:lineRule="auto"/>
              <w:jc w:val="both"/>
              <w:rPr>
                <w:rFonts w:ascii="Times New Roman" w:eastAsia="Times New Roman" w:hAnsi="Times New Roman"/>
              </w:rPr>
            </w:pPr>
            <w:r w:rsidRPr="00B1451A">
              <w:rPr>
                <w:rFonts w:ascii="Times New Roman" w:eastAsia="Times New Roman" w:hAnsi="Times New Roman"/>
              </w:rPr>
              <w:t>Rugpjūčio 27 d. iš Kuru</w:t>
            </w:r>
            <w:r w:rsidR="003A3E64" w:rsidRPr="00B1451A">
              <w:rPr>
                <w:rFonts w:ascii="Times New Roman" w:eastAsia="Times New Roman" w:hAnsi="Times New Roman"/>
              </w:rPr>
              <w:t xml:space="preserve"> </w:t>
            </w:r>
            <w:proofErr w:type="spellStart"/>
            <w:r w:rsidR="003A3E64" w:rsidRPr="00B1451A">
              <w:rPr>
                <w:rFonts w:ascii="Times New Roman" w:eastAsia="Times New Roman" w:hAnsi="Times New Roman"/>
              </w:rPr>
              <w:t>kosmodromo</w:t>
            </w:r>
            <w:proofErr w:type="spellEnd"/>
            <w:r w:rsidRPr="00B1451A">
              <w:rPr>
                <w:rFonts w:ascii="Times New Roman" w:eastAsia="Times New Roman" w:hAnsi="Times New Roman"/>
              </w:rPr>
              <w:t xml:space="preserve"> Prancūzijos Gvianoje sėkmingai</w:t>
            </w:r>
            <w:r w:rsidR="003A3E64" w:rsidRPr="00B1451A">
              <w:rPr>
                <w:rFonts w:ascii="Times New Roman" w:eastAsia="Times New Roman" w:hAnsi="Times New Roman"/>
              </w:rPr>
              <w:t xml:space="preserve"> </w:t>
            </w:r>
            <w:r w:rsidR="00EC5789" w:rsidRPr="00B1451A">
              <w:rPr>
                <w:rFonts w:ascii="Times New Roman" w:eastAsia="Times New Roman" w:hAnsi="Times New Roman"/>
              </w:rPr>
              <w:t>pasitelkiant Europos raketą nešėją </w:t>
            </w:r>
            <w:proofErr w:type="spellStart"/>
            <w:r w:rsidR="00EC5789" w:rsidRPr="00B1451A">
              <w:rPr>
                <w:rFonts w:ascii="Times New Roman" w:eastAsia="Times New Roman" w:hAnsi="Times New Roman"/>
              </w:rPr>
              <w:t>Ariane</w:t>
            </w:r>
            <w:proofErr w:type="spellEnd"/>
            <w:r w:rsidR="00EC5789" w:rsidRPr="00B1451A">
              <w:rPr>
                <w:rFonts w:ascii="Times New Roman" w:eastAsia="Times New Roman" w:hAnsi="Times New Roman"/>
              </w:rPr>
              <w:t xml:space="preserve"> 6 </w:t>
            </w:r>
            <w:r w:rsidRPr="00B1451A">
              <w:rPr>
                <w:rFonts w:ascii="Times New Roman" w:eastAsia="Times New Roman" w:hAnsi="Times New Roman"/>
              </w:rPr>
              <w:t>paleistas </w:t>
            </w:r>
            <w:proofErr w:type="spellStart"/>
            <w:r w:rsidRPr="00B1451A">
              <w:rPr>
                <w:rFonts w:ascii="Times New Roman" w:eastAsia="Times New Roman" w:hAnsi="Times New Roman"/>
              </w:rPr>
              <w:t>Meteosat</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Third</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Generation</w:t>
            </w:r>
            <w:proofErr w:type="spellEnd"/>
            <w:r w:rsidRPr="00B1451A">
              <w:rPr>
                <w:rFonts w:ascii="Times New Roman" w:eastAsia="Times New Roman" w:hAnsi="Times New Roman"/>
              </w:rPr>
              <w:t xml:space="preserve"> MTG-I2 meteorologinis palydovas.</w:t>
            </w:r>
          </w:p>
          <w:p w14:paraId="6791AFDA" w14:textId="77777777" w:rsidR="00B1451A" w:rsidRDefault="000D7A66" w:rsidP="00B1451A">
            <w:pPr>
              <w:spacing w:before="120" w:after="120" w:line="240" w:lineRule="auto"/>
              <w:jc w:val="both"/>
              <w:rPr>
                <w:rFonts w:ascii="Times New Roman" w:eastAsia="Times New Roman" w:hAnsi="Times New Roman"/>
              </w:rPr>
            </w:pPr>
            <w:proofErr w:type="spellStart"/>
            <w:r w:rsidRPr="00B1451A">
              <w:rPr>
                <w:rFonts w:ascii="Times New Roman" w:eastAsia="Times New Roman" w:hAnsi="Times New Roman"/>
              </w:rPr>
              <w:t>European</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Space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Agency</w:t>
            </w:r>
            <w:proofErr w:type="spellEnd"/>
            <w:r w:rsidRPr="00B1451A">
              <w:rPr>
                <w:rFonts w:ascii="Times New Roman" w:eastAsia="Times New Roman" w:hAnsi="Times New Roman"/>
              </w:rPr>
              <w:t xml:space="preserve"> jau svarsto didinti </w:t>
            </w:r>
            <w:proofErr w:type="spellStart"/>
            <w:r w:rsidRPr="00B1451A">
              <w:rPr>
                <w:rFonts w:ascii="Times New Roman" w:eastAsia="Times New Roman" w:hAnsi="Times New Roman"/>
              </w:rPr>
              <w:t>Ariane</w:t>
            </w:r>
            <w:proofErr w:type="spellEnd"/>
            <w:r w:rsidRPr="00B1451A">
              <w:rPr>
                <w:rFonts w:ascii="Times New Roman" w:eastAsia="Times New Roman" w:hAnsi="Times New Roman"/>
              </w:rPr>
              <w:t xml:space="preserve"> 6 ir Vega-C paleidimų dažnį, nes prognozuojama, kad apie 2030 m. Europos palydovų paleidimo poreikis gali viršyti turimus pajėgumus. </w:t>
            </w:r>
            <w:proofErr w:type="spellStart"/>
            <w:r w:rsidRPr="00B1451A">
              <w:rPr>
                <w:rFonts w:ascii="Times New Roman" w:eastAsia="Times New Roman" w:hAnsi="Times New Roman"/>
              </w:rPr>
              <w:t>Arianespace</w:t>
            </w:r>
            <w:proofErr w:type="spellEnd"/>
            <w:r w:rsidRPr="00B1451A">
              <w:rPr>
                <w:rFonts w:ascii="Times New Roman" w:eastAsia="Times New Roman" w:hAnsi="Times New Roman"/>
              </w:rPr>
              <w:t xml:space="preserve"> dabar planuoja apie 9–10 </w:t>
            </w:r>
            <w:proofErr w:type="spellStart"/>
            <w:r w:rsidRPr="00B1451A">
              <w:rPr>
                <w:rFonts w:ascii="Times New Roman" w:eastAsia="Times New Roman" w:hAnsi="Times New Roman"/>
              </w:rPr>
              <w:t>Ariane</w:t>
            </w:r>
            <w:proofErr w:type="spellEnd"/>
            <w:r w:rsidRPr="00B1451A">
              <w:rPr>
                <w:rFonts w:ascii="Times New Roman" w:eastAsia="Times New Roman" w:hAnsi="Times New Roman"/>
              </w:rPr>
              <w:t xml:space="preserve"> 6 paleidimų per metus nuo 2027 m., tačiau ESA vadovybė jau signalizuoja, kad to gali nepakakti.</w:t>
            </w:r>
            <w:r w:rsidR="00EC5789" w:rsidRPr="00B1451A">
              <w:rPr>
                <w:rFonts w:ascii="Times New Roman" w:eastAsia="Times New Roman" w:hAnsi="Times New Roman"/>
              </w:rPr>
              <w:t xml:space="preserve"> </w:t>
            </w:r>
            <w:r w:rsidRPr="00B1451A">
              <w:rPr>
                <w:rFonts w:ascii="Times New Roman" w:eastAsia="Times New Roman" w:hAnsi="Times New Roman"/>
              </w:rPr>
              <w:t>Europa nori nepriklausomo priėjimo prie kosmoso, tačiau neturi tiek paleidimų pajėgumų, kiek gali prireikti.</w:t>
            </w:r>
          </w:p>
          <w:p w14:paraId="3E7BA4DE" w14:textId="561465C9" w:rsidR="00B1451A" w:rsidRPr="00B1451A" w:rsidRDefault="004D62A1" w:rsidP="00B1451A">
            <w:pPr>
              <w:spacing w:before="120" w:after="120" w:line="240" w:lineRule="auto"/>
              <w:jc w:val="both"/>
              <w:rPr>
                <w:rFonts w:ascii="Times New Roman" w:eastAsia="Times New Roman" w:hAnsi="Times New Roman"/>
              </w:rPr>
            </w:pPr>
            <w:r w:rsidRPr="00B1451A">
              <w:rPr>
                <w:rFonts w:ascii="Times New Roman" w:eastAsia="Times New Roman" w:hAnsi="Times New Roman"/>
              </w:rPr>
              <w:t>Pastaruoju metu ryškėjant vadinamojo </w:t>
            </w:r>
            <w:r w:rsidRPr="00B1451A">
              <w:rPr>
                <w:rFonts w:ascii="Times New Roman" w:eastAsia="Times New Roman" w:hAnsi="Times New Roman"/>
                <w:bCs/>
              </w:rPr>
              <w:t>„Project Bromo“</w:t>
            </w:r>
            <w:r w:rsidRPr="00B1451A">
              <w:rPr>
                <w:rFonts w:ascii="Times New Roman" w:eastAsia="Times New Roman" w:hAnsi="Times New Roman"/>
              </w:rPr>
              <w:t xml:space="preserve"> kontūrams, kuriuo planuojama sujungti dalį </w:t>
            </w:r>
            <w:proofErr w:type="spellStart"/>
            <w:r w:rsidRPr="00B1451A">
              <w:rPr>
                <w:rFonts w:ascii="Times New Roman" w:eastAsia="Times New Roman" w:hAnsi="Times New Roman"/>
              </w:rPr>
              <w:t>Airbus</w:t>
            </w:r>
            <w:proofErr w:type="spellEnd"/>
            <w:r w:rsidRPr="00B1451A">
              <w:rPr>
                <w:rFonts w:ascii="Times New Roman" w:eastAsia="Times New Roman" w:hAnsi="Times New Roman"/>
              </w:rPr>
              <w:t>, </w:t>
            </w:r>
            <w:proofErr w:type="spellStart"/>
            <w:r w:rsidRPr="00B1451A">
              <w:rPr>
                <w:rFonts w:ascii="Times New Roman" w:eastAsia="Times New Roman" w:hAnsi="Times New Roman"/>
              </w:rPr>
              <w:t>Thales</w:t>
            </w:r>
            <w:proofErr w:type="spellEnd"/>
            <w:r w:rsidRPr="00B1451A">
              <w:rPr>
                <w:rFonts w:ascii="Times New Roman" w:eastAsia="Times New Roman" w:hAnsi="Times New Roman"/>
              </w:rPr>
              <w:t xml:space="preserve"> ir Leonardo palydovų veiklos, ESA perspėja, kad tikimasi, jog po tokios konsolidacijos Europoje išliktų pakankama konkurencija tarp rinkos dalyvių. ESA vertinimas yra reikšmingas, kadangi sudaro maždaug 60 % viešojo sektoriaus Europos palydovų pirkimų.</w:t>
            </w:r>
          </w:p>
        </w:tc>
        <w:tc>
          <w:tcPr>
            <w:tcW w:w="2268" w:type="dxa"/>
            <w:tcMar>
              <w:top w:w="29" w:type="dxa"/>
              <w:left w:w="115" w:type="dxa"/>
              <w:bottom w:w="29" w:type="dxa"/>
              <w:right w:w="115" w:type="dxa"/>
            </w:tcMar>
          </w:tcPr>
          <w:p w14:paraId="7AEC61B0" w14:textId="77777777" w:rsidR="000D7A66" w:rsidRPr="00B1451A" w:rsidRDefault="003A3E64" w:rsidP="00464BAD">
            <w:pPr>
              <w:spacing w:before="120" w:after="120" w:line="240" w:lineRule="auto"/>
              <w:rPr>
                <w:rFonts w:ascii="Times New Roman" w:hAnsi="Times New Roman"/>
              </w:rPr>
            </w:pPr>
            <w:hyperlink r:id="rId14" w:history="1">
              <w:r w:rsidRPr="00B1451A">
                <w:rPr>
                  <w:rStyle w:val="Hyperlink"/>
                  <w:rFonts w:ascii="Times New Roman" w:hAnsi="Times New Roman"/>
                </w:rPr>
                <w:t xml:space="preserve">ESA - </w:t>
              </w:r>
              <w:proofErr w:type="spellStart"/>
              <w:r w:rsidRPr="00B1451A">
                <w:rPr>
                  <w:rStyle w:val="Hyperlink"/>
                  <w:rFonts w:ascii="Times New Roman" w:hAnsi="Times New Roman"/>
                </w:rPr>
                <w:t>Watch</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live</w:t>
              </w:r>
              <w:proofErr w:type="spellEnd"/>
              <w:r w:rsidRPr="00B1451A">
                <w:rPr>
                  <w:rStyle w:val="Hyperlink"/>
                  <w:rFonts w:ascii="Times New Roman" w:hAnsi="Times New Roman"/>
                </w:rPr>
                <w:t xml:space="preserve">: MTG-I2 </w:t>
              </w:r>
              <w:proofErr w:type="spellStart"/>
              <w:r w:rsidRPr="00B1451A">
                <w:rPr>
                  <w:rStyle w:val="Hyperlink"/>
                  <w:rFonts w:ascii="Times New Roman" w:hAnsi="Times New Roman"/>
                </w:rPr>
                <w:t>set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for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liftoff</w:t>
              </w:r>
              <w:proofErr w:type="spellEnd"/>
            </w:hyperlink>
          </w:p>
          <w:p w14:paraId="2870BFD4" w14:textId="0B57E743" w:rsidR="006E2374" w:rsidRPr="00B1451A" w:rsidRDefault="006E2374" w:rsidP="00464BAD">
            <w:pPr>
              <w:spacing w:before="120" w:after="120" w:line="240" w:lineRule="auto"/>
              <w:rPr>
                <w:rFonts w:ascii="Times New Roman" w:hAnsi="Times New Roman"/>
              </w:rPr>
            </w:pPr>
            <w:hyperlink r:id="rId15" w:history="1">
              <w:r w:rsidRPr="00B1451A">
                <w:rPr>
                  <w:rStyle w:val="Hyperlink"/>
                  <w:rFonts w:ascii="Times New Roman" w:hAnsi="Times New Roman"/>
                </w:rPr>
                <w:t xml:space="preserve">Europe </w:t>
              </w:r>
              <w:proofErr w:type="spellStart"/>
              <w:r w:rsidRPr="00B1451A">
                <w:rPr>
                  <w:rStyle w:val="Hyperlink"/>
                  <w:rFonts w:ascii="Times New Roman" w:hAnsi="Times New Roman"/>
                </w:rPr>
                <w:t>may</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accelerate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space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launches</w:t>
              </w:r>
              <w:proofErr w:type="spellEnd"/>
              <w:r w:rsidRPr="00B1451A">
                <w:rPr>
                  <w:rStyle w:val="Hyperlink"/>
                  <w:rFonts w:ascii="Times New Roman" w:hAnsi="Times New Roman"/>
                </w:rPr>
                <w:t xml:space="preserve"> to </w:t>
              </w:r>
              <w:proofErr w:type="spellStart"/>
              <w:r w:rsidRPr="00B1451A">
                <w:rPr>
                  <w:rStyle w:val="Hyperlink"/>
                  <w:rFonts w:ascii="Times New Roman" w:hAnsi="Times New Roman"/>
                </w:rPr>
                <w:t>meet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satellite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demand</w:t>
              </w:r>
              <w:proofErr w:type="spellEnd"/>
              <w:r w:rsidRPr="00B1451A">
                <w:rPr>
                  <w:rStyle w:val="Hyperlink"/>
                  <w:rFonts w:ascii="Times New Roman" w:hAnsi="Times New Roman"/>
                </w:rPr>
                <w:t xml:space="preserve"> | Reuters</w:t>
              </w:r>
            </w:hyperlink>
          </w:p>
        </w:tc>
        <w:tc>
          <w:tcPr>
            <w:tcW w:w="1436" w:type="dxa"/>
            <w:tcMar>
              <w:top w:w="29" w:type="dxa"/>
              <w:left w:w="115" w:type="dxa"/>
              <w:bottom w:w="29" w:type="dxa"/>
              <w:right w:w="115" w:type="dxa"/>
            </w:tcMar>
          </w:tcPr>
          <w:p w14:paraId="5F03EE11" w14:textId="1A3F2378" w:rsidR="003A3E64" w:rsidRPr="00B1451A" w:rsidRDefault="003A3E64" w:rsidP="003A3E64">
            <w:pPr>
              <w:spacing w:before="120" w:after="120" w:line="240" w:lineRule="auto"/>
              <w:rPr>
                <w:rFonts w:ascii="Times New Roman" w:eastAsia="Times New Roman" w:hAnsi="Times New Roman"/>
              </w:rPr>
            </w:pPr>
            <w:r w:rsidRPr="00B1451A">
              <w:rPr>
                <w:rFonts w:ascii="Times New Roman" w:eastAsia="Times New Roman" w:hAnsi="Times New Roman"/>
                <w:bCs/>
              </w:rPr>
              <w:t xml:space="preserve">Sėkmingas </w:t>
            </w:r>
            <w:proofErr w:type="spellStart"/>
            <w:r w:rsidRPr="00B1451A">
              <w:rPr>
                <w:rFonts w:ascii="Times New Roman" w:eastAsia="Times New Roman" w:hAnsi="Times New Roman"/>
              </w:rPr>
              <w:t>Ariane</w:t>
            </w:r>
            <w:proofErr w:type="spellEnd"/>
            <w:r w:rsidRPr="00B1451A">
              <w:rPr>
                <w:rFonts w:ascii="Times New Roman" w:eastAsia="Times New Roman" w:hAnsi="Times New Roman"/>
              </w:rPr>
              <w:t xml:space="preserve"> 6 paleidimas Prancūzijos Gvianoje</w:t>
            </w:r>
            <w:r w:rsidR="004D62A1" w:rsidRPr="00B1451A">
              <w:rPr>
                <w:rFonts w:ascii="Times New Roman" w:eastAsia="Times New Roman" w:hAnsi="Times New Roman"/>
              </w:rPr>
              <w:t xml:space="preserve"> ir galima Europos žaidėjų konsolidacija</w:t>
            </w:r>
          </w:p>
          <w:p w14:paraId="087BE011" w14:textId="34D0E635" w:rsidR="000D7A66" w:rsidRPr="00B1451A" w:rsidRDefault="000D7A66" w:rsidP="000D7A66">
            <w:pPr>
              <w:spacing w:before="120" w:after="120" w:line="240" w:lineRule="auto"/>
              <w:rPr>
                <w:rFonts w:ascii="Times New Roman" w:eastAsia="Times New Roman" w:hAnsi="Times New Roman"/>
                <w:bCs/>
              </w:rPr>
            </w:pPr>
          </w:p>
        </w:tc>
      </w:tr>
      <w:tr w:rsidR="00316C06" w:rsidRPr="00B1451A" w14:paraId="757E3765" w14:textId="77777777" w:rsidTr="00316C06">
        <w:trPr>
          <w:gridAfter w:val="1"/>
          <w:wAfter w:w="11" w:type="dxa"/>
          <w:trHeight w:val="326"/>
        </w:trPr>
        <w:tc>
          <w:tcPr>
            <w:tcW w:w="1419" w:type="dxa"/>
            <w:tcMar>
              <w:top w:w="29" w:type="dxa"/>
              <w:left w:w="115" w:type="dxa"/>
              <w:bottom w:w="29" w:type="dxa"/>
              <w:right w:w="115" w:type="dxa"/>
            </w:tcMar>
          </w:tcPr>
          <w:p w14:paraId="0EA0C9C0" w14:textId="29FF548A" w:rsidR="00316C06" w:rsidRPr="00B1451A" w:rsidRDefault="00316C06" w:rsidP="00316C06">
            <w:pPr>
              <w:spacing w:before="120" w:after="120" w:line="240" w:lineRule="auto"/>
              <w:rPr>
                <w:rFonts w:ascii="Times New Roman" w:eastAsia="Times New Roman" w:hAnsi="Times New Roman"/>
                <w:lang w:val="en-US"/>
              </w:rPr>
            </w:pPr>
            <w:r w:rsidRPr="00B1451A">
              <w:rPr>
                <w:rFonts w:ascii="Times New Roman" w:eastAsia="Times New Roman" w:hAnsi="Times New Roman"/>
              </w:rPr>
              <w:t>2026 08 30</w:t>
            </w:r>
          </w:p>
        </w:tc>
        <w:tc>
          <w:tcPr>
            <w:tcW w:w="5811" w:type="dxa"/>
            <w:tcMar>
              <w:top w:w="29" w:type="dxa"/>
              <w:left w:w="115" w:type="dxa"/>
              <w:bottom w:w="29" w:type="dxa"/>
              <w:right w:w="115" w:type="dxa"/>
            </w:tcMar>
          </w:tcPr>
          <w:p w14:paraId="49687FF3" w14:textId="435AF87E" w:rsidR="00316C06" w:rsidRPr="00B1451A" w:rsidRDefault="00316C06" w:rsidP="00316C06">
            <w:pPr>
              <w:spacing w:before="120" w:after="120" w:line="240" w:lineRule="auto"/>
              <w:jc w:val="both"/>
              <w:rPr>
                <w:rFonts w:ascii="Times New Roman" w:eastAsia="Times New Roman" w:hAnsi="Times New Roman"/>
                <w:bCs/>
              </w:rPr>
            </w:pPr>
            <w:r w:rsidRPr="00B1451A">
              <w:rPr>
                <w:rFonts w:ascii="Times New Roman" w:eastAsia="Times New Roman" w:hAnsi="Times New Roman"/>
              </w:rPr>
              <w:t>Prancūzija ragina ES valstybės paramą automobiliams susieti su griežtais europinės kilmės reikalavimais, pagal kuriuos nustatyta transporto priemonės dalių dalis turėtų būti pagaminta Europoje. Šia priemone siekiama paskatinti Kinijos gamintojus perkelti gamybą į ES ir užtikrinti sąžiningesnę konkurenciją Europos įmonėms.</w:t>
            </w:r>
          </w:p>
        </w:tc>
        <w:tc>
          <w:tcPr>
            <w:tcW w:w="2268" w:type="dxa"/>
            <w:tcMar>
              <w:top w:w="29" w:type="dxa"/>
              <w:left w:w="115" w:type="dxa"/>
              <w:bottom w:w="29" w:type="dxa"/>
              <w:right w:w="115" w:type="dxa"/>
            </w:tcMar>
          </w:tcPr>
          <w:p w14:paraId="490165C4" w14:textId="13FBC2C2" w:rsidR="00316C06" w:rsidRPr="00B1451A" w:rsidRDefault="00316C06" w:rsidP="00316C06">
            <w:pPr>
              <w:spacing w:before="120" w:after="120" w:line="240" w:lineRule="auto"/>
              <w:jc w:val="both"/>
              <w:rPr>
                <w:rFonts w:ascii="Times New Roman" w:hAnsi="Times New Roman"/>
              </w:rPr>
            </w:pPr>
            <w:hyperlink r:id="rId16" w:history="1">
              <w:proofErr w:type="spellStart"/>
              <w:r w:rsidRPr="00B1451A">
                <w:rPr>
                  <w:rFonts w:ascii="Times New Roman" w:hAnsi="Times New Roman"/>
                  <w:color w:val="0000FF"/>
                  <w:u w:val="single"/>
                </w:rPr>
                <w:t>Automobile</w:t>
              </w:r>
              <w:proofErr w:type="spellEnd"/>
              <w:r w:rsidRPr="00B1451A">
                <w:rPr>
                  <w:rFonts w:ascii="Times New Roman" w:hAnsi="Times New Roman"/>
                  <w:color w:val="0000FF"/>
                  <w:u w:val="single"/>
                </w:rPr>
                <w:t xml:space="preserve"> : </w:t>
              </w:r>
              <w:proofErr w:type="spellStart"/>
              <w:r w:rsidRPr="00B1451A">
                <w:rPr>
                  <w:rFonts w:ascii="Times New Roman" w:hAnsi="Times New Roman"/>
                  <w:color w:val="0000FF"/>
                  <w:u w:val="single"/>
                </w:rPr>
                <w:t>la</w:t>
              </w:r>
              <w:proofErr w:type="spellEnd"/>
              <w:r w:rsidRPr="00B1451A">
                <w:rPr>
                  <w:rFonts w:ascii="Times New Roman" w:hAnsi="Times New Roman"/>
                  <w:color w:val="0000FF"/>
                  <w:u w:val="single"/>
                </w:rPr>
                <w:t xml:space="preserve"> grande </w:t>
              </w:r>
              <w:proofErr w:type="spellStart"/>
              <w:r w:rsidRPr="00B1451A">
                <w:rPr>
                  <w:rFonts w:ascii="Times New Roman" w:hAnsi="Times New Roman"/>
                  <w:color w:val="0000FF"/>
                  <w:u w:val="single"/>
                </w:rPr>
                <w:t>bataille</w:t>
              </w:r>
              <w:proofErr w:type="spellEnd"/>
              <w:r w:rsidRPr="00B1451A">
                <w:rPr>
                  <w:rFonts w:ascii="Times New Roman" w:hAnsi="Times New Roman"/>
                  <w:color w:val="0000FF"/>
                  <w:u w:val="single"/>
                </w:rPr>
                <w:t xml:space="preserve"> du « </w:t>
              </w:r>
              <w:proofErr w:type="spellStart"/>
              <w:r w:rsidRPr="00B1451A">
                <w:rPr>
                  <w:rFonts w:ascii="Times New Roman" w:hAnsi="Times New Roman"/>
                  <w:color w:val="0000FF"/>
                  <w:u w:val="single"/>
                </w:rPr>
                <w:t>made</w:t>
              </w:r>
              <w:proofErr w:type="spellEnd"/>
              <w:r w:rsidRPr="00B1451A">
                <w:rPr>
                  <w:rFonts w:ascii="Times New Roman" w:hAnsi="Times New Roman"/>
                  <w:color w:val="0000FF"/>
                  <w:u w:val="single"/>
                </w:rPr>
                <w:t xml:space="preserve"> in Europe » - Les </w:t>
              </w:r>
              <w:proofErr w:type="spellStart"/>
              <w:r w:rsidRPr="00B1451A">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55A9FDE6" w14:textId="3C6B3CCE" w:rsidR="00316C06" w:rsidRPr="00B1451A" w:rsidRDefault="00316C06" w:rsidP="00316C06">
            <w:pPr>
              <w:spacing w:before="120" w:after="120" w:line="240" w:lineRule="auto"/>
              <w:rPr>
                <w:rFonts w:ascii="Times New Roman" w:eastAsia="Times New Roman" w:hAnsi="Times New Roman"/>
                <w:bCs/>
              </w:rPr>
            </w:pPr>
            <w:r w:rsidRPr="00B1451A">
              <w:rPr>
                <w:rFonts w:ascii="Times New Roman" w:eastAsia="Times New Roman" w:hAnsi="Times New Roman"/>
              </w:rPr>
              <w:t xml:space="preserve">Prancūzija siekia griežtinti reikalavimus automobilių pramonėje, </w:t>
            </w:r>
            <w:r>
              <w:rPr>
                <w:rFonts w:ascii="Times New Roman" w:eastAsia="Times New Roman" w:hAnsi="Times New Roman"/>
              </w:rPr>
              <w:t>naudotis</w:t>
            </w:r>
            <w:r w:rsidRPr="00B1451A">
              <w:rPr>
                <w:rFonts w:ascii="Times New Roman" w:eastAsia="Times New Roman" w:hAnsi="Times New Roman"/>
              </w:rPr>
              <w:t xml:space="preserve"> „pagaminta Europoje“ </w:t>
            </w:r>
          </w:p>
        </w:tc>
      </w:tr>
      <w:tr w:rsidR="00316C06" w:rsidRPr="00B1451A" w14:paraId="7B818B43" w14:textId="77777777" w:rsidTr="00090377">
        <w:trPr>
          <w:trHeight w:val="216"/>
        </w:trPr>
        <w:tc>
          <w:tcPr>
            <w:tcW w:w="10945" w:type="dxa"/>
            <w:gridSpan w:val="5"/>
            <w:tcMar>
              <w:top w:w="29" w:type="dxa"/>
              <w:left w:w="115" w:type="dxa"/>
              <w:bottom w:w="29" w:type="dxa"/>
              <w:right w:w="115" w:type="dxa"/>
            </w:tcMar>
          </w:tcPr>
          <w:p w14:paraId="66D10389" w14:textId="77777777" w:rsidR="00316C06" w:rsidRPr="00B1451A" w:rsidRDefault="00316C06" w:rsidP="00316C06">
            <w:pPr>
              <w:spacing w:before="120" w:after="120" w:line="240" w:lineRule="auto"/>
              <w:rPr>
                <w:rFonts w:ascii="Times New Roman" w:eastAsia="Times New Roman" w:hAnsi="Times New Roman"/>
                <w:b/>
              </w:rPr>
            </w:pPr>
            <w:r w:rsidRPr="00B1451A">
              <w:rPr>
                <w:rFonts w:ascii="Times New Roman" w:eastAsia="Times New Roman" w:hAnsi="Times New Roman"/>
                <w:b/>
              </w:rPr>
              <w:lastRenderedPageBreak/>
              <w:t>Investicijoms pritraukti į Lietuvą aktuali informacija</w:t>
            </w:r>
          </w:p>
        </w:tc>
      </w:tr>
      <w:tr w:rsidR="0092696E" w:rsidRPr="00B1451A" w14:paraId="4D969155" w14:textId="77777777" w:rsidTr="00316C06">
        <w:trPr>
          <w:gridAfter w:val="1"/>
          <w:wAfter w:w="11" w:type="dxa"/>
          <w:trHeight w:val="216"/>
        </w:trPr>
        <w:tc>
          <w:tcPr>
            <w:tcW w:w="1419" w:type="dxa"/>
            <w:tcMar>
              <w:top w:w="29" w:type="dxa"/>
              <w:left w:w="115" w:type="dxa"/>
              <w:bottom w:w="29" w:type="dxa"/>
              <w:right w:w="115" w:type="dxa"/>
            </w:tcMar>
          </w:tcPr>
          <w:p w14:paraId="33C88A25" w14:textId="038DBFAF"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lang w:val="en-US"/>
              </w:rPr>
              <w:t>2026 08 24</w:t>
            </w:r>
          </w:p>
        </w:tc>
        <w:tc>
          <w:tcPr>
            <w:tcW w:w="5811" w:type="dxa"/>
            <w:tcMar>
              <w:top w:w="29" w:type="dxa"/>
              <w:left w:w="115" w:type="dxa"/>
              <w:bottom w:w="29" w:type="dxa"/>
              <w:right w:w="115" w:type="dxa"/>
            </w:tcMar>
          </w:tcPr>
          <w:p w14:paraId="6FFF4CD3" w14:textId="77777777"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2026 08 24 Saudo Arabijos sosto įpėdiniui M. </w:t>
            </w:r>
            <w:proofErr w:type="spellStart"/>
            <w:r w:rsidRPr="00B1451A">
              <w:rPr>
                <w:rFonts w:ascii="Times New Roman" w:eastAsia="Times New Roman" w:hAnsi="Times New Roman"/>
              </w:rPr>
              <w:t>bin</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Salman</w:t>
            </w:r>
            <w:proofErr w:type="spellEnd"/>
            <w:r w:rsidRPr="00B1451A">
              <w:rPr>
                <w:rFonts w:ascii="Times New Roman" w:eastAsia="Times New Roman" w:hAnsi="Times New Roman"/>
              </w:rPr>
              <w:t xml:space="preserve"> lankantis Paryžiuje, Prancūzija ir Saudo Arabija pasirašė susitarimo protokolą dėl 6 mlrd. EUR investicijų į trijų pramogų parkų statybą </w:t>
            </w:r>
            <w:proofErr w:type="spellStart"/>
            <w:r w:rsidRPr="00B1451A">
              <w:rPr>
                <w:rFonts w:ascii="Times New Roman" w:eastAsia="Times New Roman" w:hAnsi="Times New Roman"/>
              </w:rPr>
              <w:t>Île</w:t>
            </w:r>
            <w:proofErr w:type="spellEnd"/>
            <w:r w:rsidRPr="00B1451A">
              <w:rPr>
                <w:rFonts w:ascii="Times New Roman" w:eastAsia="Times New Roman" w:hAnsi="Times New Roman"/>
              </w:rPr>
              <w:t xml:space="preserve">-de-France regione. Planuojama, kad įgyvendinus projektą bus sukurta apie 22 tūkst. tiesioginių darbo vietų. </w:t>
            </w:r>
          </w:p>
          <w:p w14:paraId="1E2FFF55" w14:textId="77777777" w:rsidR="002D6818" w:rsidRDefault="002D6818" w:rsidP="002D6818">
            <w:pPr>
              <w:spacing w:before="120" w:after="120" w:line="240" w:lineRule="auto"/>
              <w:jc w:val="both"/>
              <w:rPr>
                <w:rFonts w:ascii="Times New Roman" w:eastAsia="Times New Roman" w:hAnsi="Times New Roman"/>
              </w:rPr>
            </w:pPr>
            <w:r w:rsidRPr="00B1451A">
              <w:rPr>
                <w:rFonts w:ascii="Times New Roman" w:eastAsia="Times New Roman" w:hAnsi="Times New Roman"/>
              </w:rPr>
              <w:t>Projektą įgyvendins Saudo Arabijos valstybinio investicijų fondo PIF valdoma „</w:t>
            </w:r>
            <w:proofErr w:type="spellStart"/>
            <w:r w:rsidRPr="00B1451A">
              <w:rPr>
                <w:rFonts w:ascii="Times New Roman" w:eastAsia="Times New Roman" w:hAnsi="Times New Roman"/>
              </w:rPr>
              <w:t>Qiddiya</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Investment</w:t>
            </w:r>
            <w:proofErr w:type="spellEnd"/>
            <w:r w:rsidRPr="00B1451A">
              <w:rPr>
                <w:rFonts w:ascii="Times New Roman" w:eastAsia="Times New Roman" w:hAnsi="Times New Roman"/>
              </w:rPr>
              <w:t xml:space="preserve"> Company“. Prancūzijos valdžia tikisi sukurti naują tarptautinę turistinę kryptį netoli Paryžiaus ir „</w:t>
            </w:r>
            <w:proofErr w:type="spellStart"/>
            <w:r w:rsidRPr="00B1451A">
              <w:rPr>
                <w:rFonts w:ascii="Times New Roman" w:eastAsia="Times New Roman" w:hAnsi="Times New Roman"/>
              </w:rPr>
              <w:t>Disneyland</w:t>
            </w:r>
            <w:proofErr w:type="spellEnd"/>
            <w:r w:rsidRPr="00B1451A">
              <w:rPr>
                <w:rFonts w:ascii="Times New Roman" w:eastAsia="Times New Roman" w:hAnsi="Times New Roman"/>
              </w:rPr>
              <w:t xml:space="preserve"> Paris“, nors investicijos sulaukia kritikos dėl Saudo Arabijos žmogaus teisių padėties.</w:t>
            </w:r>
          </w:p>
          <w:p w14:paraId="2F686A36" w14:textId="326327A9" w:rsidR="002D6818" w:rsidRPr="002D6818" w:rsidRDefault="002D6818"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Prezidentas E. </w:t>
            </w:r>
            <w:proofErr w:type="spellStart"/>
            <w:r w:rsidRPr="00B1451A">
              <w:rPr>
                <w:rFonts w:ascii="Times New Roman" w:eastAsia="Times New Roman" w:hAnsi="Times New Roman"/>
              </w:rPr>
              <w:t>Macronas</w:t>
            </w:r>
            <w:proofErr w:type="spellEnd"/>
            <w:r w:rsidRPr="00B1451A">
              <w:rPr>
                <w:rFonts w:ascii="Times New Roman" w:eastAsia="Times New Roman" w:hAnsi="Times New Roman"/>
              </w:rPr>
              <w:t xml:space="preserve"> šį projektą įvardijo kaip didžiausią tokio pobūdžio investiciją Prancūzijoje nuo pramogų parko „</w:t>
            </w:r>
            <w:proofErr w:type="spellStart"/>
            <w:r w:rsidRPr="00B1451A">
              <w:rPr>
                <w:rFonts w:ascii="Times New Roman" w:eastAsia="Times New Roman" w:hAnsi="Times New Roman"/>
              </w:rPr>
              <w:t>Disneyland</w:t>
            </w:r>
            <w:proofErr w:type="spellEnd"/>
            <w:r w:rsidRPr="00B1451A">
              <w:rPr>
                <w:rFonts w:ascii="Times New Roman" w:eastAsia="Times New Roman" w:hAnsi="Times New Roman"/>
              </w:rPr>
              <w:t xml:space="preserve"> Paris“ įkūrimo ir pabrėžė jo reikšmę šalies turistiniam bei investiciniam patrauklumui.</w:t>
            </w:r>
          </w:p>
        </w:tc>
        <w:tc>
          <w:tcPr>
            <w:tcW w:w="2268" w:type="dxa"/>
            <w:tcMar>
              <w:top w:w="29" w:type="dxa"/>
              <w:left w:w="115" w:type="dxa"/>
              <w:bottom w:w="29" w:type="dxa"/>
              <w:right w:w="115" w:type="dxa"/>
            </w:tcMar>
          </w:tcPr>
          <w:p w14:paraId="384336DC" w14:textId="77777777" w:rsidR="0092696E" w:rsidRDefault="0092696E" w:rsidP="0092696E">
            <w:pPr>
              <w:spacing w:before="120" w:after="120" w:line="240" w:lineRule="auto"/>
              <w:rPr>
                <w:rFonts w:ascii="Times New Roman" w:hAnsi="Times New Roman"/>
              </w:rPr>
            </w:pPr>
            <w:hyperlink r:id="rId17" w:history="1">
              <w:proofErr w:type="spellStart"/>
              <w:r w:rsidRPr="00B1451A">
                <w:rPr>
                  <w:rStyle w:val="Hyperlink"/>
                  <w:rFonts w:ascii="Times New Roman" w:hAnsi="Times New Roman"/>
                </w:rPr>
                <w:t>L’Arabie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saoudite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prévoit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d’investir</w:t>
              </w:r>
              <w:proofErr w:type="spellEnd"/>
              <w:r w:rsidRPr="00B1451A">
                <w:rPr>
                  <w:rStyle w:val="Hyperlink"/>
                  <w:rFonts w:ascii="Times New Roman" w:hAnsi="Times New Roman"/>
                </w:rPr>
                <w:t xml:space="preserve"> 6 </w:t>
              </w:r>
              <w:proofErr w:type="spellStart"/>
              <w:r w:rsidRPr="00B1451A">
                <w:rPr>
                  <w:rStyle w:val="Hyperlink"/>
                  <w:rFonts w:ascii="Times New Roman" w:hAnsi="Times New Roman"/>
                </w:rPr>
                <w:t>milliards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d’euros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pour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créer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trois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parcs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d’attractions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près</w:t>
              </w:r>
              <w:proofErr w:type="spellEnd"/>
              <w:r w:rsidRPr="00B1451A">
                <w:rPr>
                  <w:rStyle w:val="Hyperlink"/>
                  <w:rFonts w:ascii="Times New Roman" w:hAnsi="Times New Roman"/>
                </w:rPr>
                <w:t xml:space="preserve"> de Paris, </w:t>
              </w:r>
              <w:proofErr w:type="spellStart"/>
              <w:r w:rsidRPr="00B1451A">
                <w:rPr>
                  <w:rStyle w:val="Hyperlink"/>
                  <w:rFonts w:ascii="Times New Roman" w:hAnsi="Times New Roman"/>
                </w:rPr>
                <w:t>annonce</w:t>
              </w:r>
              <w:proofErr w:type="spellEnd"/>
              <w:r w:rsidRPr="00B1451A">
                <w:rPr>
                  <w:rStyle w:val="Hyperlink"/>
                  <w:rFonts w:ascii="Times New Roman" w:hAnsi="Times New Roman"/>
                </w:rPr>
                <w:t xml:space="preserve"> Emmanuel </w:t>
              </w:r>
              <w:proofErr w:type="spellStart"/>
              <w:r w:rsidRPr="00B1451A">
                <w:rPr>
                  <w:rStyle w:val="Hyperlink"/>
                  <w:rFonts w:ascii="Times New Roman" w:hAnsi="Times New Roman"/>
                </w:rPr>
                <w:t>Macron</w:t>
              </w:r>
              <w:proofErr w:type="spellEnd"/>
            </w:hyperlink>
          </w:p>
          <w:p w14:paraId="1EC9CEE5" w14:textId="3F12E1B6" w:rsidR="002D6818" w:rsidRPr="00B1451A" w:rsidRDefault="002D6818" w:rsidP="0092696E">
            <w:pPr>
              <w:spacing w:before="120" w:after="120" w:line="240" w:lineRule="auto"/>
              <w:rPr>
                <w:rFonts w:ascii="Times New Roman" w:hAnsi="Times New Roman"/>
              </w:rPr>
            </w:pPr>
            <w:hyperlink r:id="rId18" w:history="1">
              <w:r w:rsidRPr="00B1451A">
                <w:rPr>
                  <w:rStyle w:val="Hyperlink"/>
                  <w:rFonts w:ascii="Times New Roman" w:hAnsi="Times New Roman"/>
                </w:rPr>
                <w:t xml:space="preserve">«Du </w:t>
              </w:r>
              <w:proofErr w:type="spellStart"/>
              <w:r w:rsidRPr="00B1451A">
                <w:rPr>
                  <w:rStyle w:val="Hyperlink"/>
                  <w:rFonts w:ascii="Times New Roman" w:hAnsi="Times New Roman"/>
                </w:rPr>
                <w:t>jamais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vu</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depuis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Disneyland</w:t>
              </w:r>
              <w:proofErr w:type="spellEnd"/>
              <w:r w:rsidRPr="00B1451A">
                <w:rPr>
                  <w:rStyle w:val="Hyperlink"/>
                  <w:rFonts w:ascii="Times New Roman" w:hAnsi="Times New Roman"/>
                </w:rPr>
                <w:t xml:space="preserve"> Paris» : </w:t>
              </w:r>
              <w:proofErr w:type="spellStart"/>
              <w:r w:rsidRPr="00B1451A">
                <w:rPr>
                  <w:rStyle w:val="Hyperlink"/>
                  <w:rFonts w:ascii="Times New Roman" w:hAnsi="Times New Roman"/>
                </w:rPr>
                <w:t>Macron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annonce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trois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parcs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d’attractions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Ile</w:t>
              </w:r>
              <w:proofErr w:type="spellEnd"/>
              <w:r w:rsidRPr="00B1451A">
                <w:rPr>
                  <w:rStyle w:val="Hyperlink"/>
                  <w:rFonts w:ascii="Times New Roman" w:hAnsi="Times New Roman"/>
                </w:rPr>
                <w:t xml:space="preserve">-de-France, </w:t>
              </w:r>
              <w:proofErr w:type="spellStart"/>
              <w:r w:rsidRPr="00B1451A">
                <w:rPr>
                  <w:rStyle w:val="Hyperlink"/>
                  <w:rFonts w:ascii="Times New Roman" w:hAnsi="Times New Roman"/>
                </w:rPr>
                <w:t>financés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par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l’Arabie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Saoudite</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p w14:paraId="53BF5901" w14:textId="571B9EF1" w:rsidR="0092696E" w:rsidRPr="00B1451A" w:rsidRDefault="0092696E" w:rsidP="0092696E">
            <w:pPr>
              <w:spacing w:before="120"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6EC66ED3" w14:textId="059C5B02" w:rsidR="0092696E" w:rsidRPr="00B1451A" w:rsidRDefault="0092696E" w:rsidP="0092696E">
            <w:pPr>
              <w:spacing w:before="120" w:after="120" w:line="240" w:lineRule="auto"/>
              <w:rPr>
                <w:rFonts w:ascii="Times New Roman" w:hAnsi="Times New Roman"/>
              </w:rPr>
            </w:pPr>
            <w:r w:rsidRPr="00B1451A">
              <w:rPr>
                <w:rFonts w:ascii="Times New Roman" w:hAnsi="Times New Roman"/>
              </w:rPr>
              <w:t xml:space="preserve">S. Arabija investuos 6 mlrd. EUR </w:t>
            </w:r>
            <w:proofErr w:type="spellStart"/>
            <w:r w:rsidRPr="00B1451A">
              <w:rPr>
                <w:rFonts w:ascii="Times New Roman" w:hAnsi="Times New Roman"/>
              </w:rPr>
              <w:t>Île</w:t>
            </w:r>
            <w:proofErr w:type="spellEnd"/>
            <w:r w:rsidRPr="00B1451A">
              <w:rPr>
                <w:rFonts w:ascii="Times New Roman" w:hAnsi="Times New Roman"/>
              </w:rPr>
              <w:t>-de-France regione</w:t>
            </w:r>
          </w:p>
        </w:tc>
      </w:tr>
      <w:tr w:rsidR="0092696E" w:rsidRPr="00B1451A" w14:paraId="5FF9751D" w14:textId="77777777" w:rsidTr="00090377">
        <w:trPr>
          <w:trHeight w:val="216"/>
        </w:trPr>
        <w:tc>
          <w:tcPr>
            <w:tcW w:w="10945" w:type="dxa"/>
            <w:gridSpan w:val="5"/>
            <w:tcMar>
              <w:top w:w="29" w:type="dxa"/>
              <w:left w:w="115" w:type="dxa"/>
              <w:bottom w:w="29" w:type="dxa"/>
              <w:right w:w="115" w:type="dxa"/>
            </w:tcMar>
          </w:tcPr>
          <w:p w14:paraId="7515CA29" w14:textId="77777777" w:rsidR="0092696E" w:rsidRPr="00B1451A" w:rsidRDefault="0092696E" w:rsidP="0092696E">
            <w:pPr>
              <w:spacing w:before="120" w:after="120" w:line="240" w:lineRule="auto"/>
              <w:rPr>
                <w:rFonts w:ascii="Times New Roman" w:eastAsia="Times New Roman" w:hAnsi="Times New Roman"/>
                <w:b/>
              </w:rPr>
            </w:pPr>
            <w:r w:rsidRPr="00B1451A">
              <w:rPr>
                <w:rFonts w:ascii="Times New Roman" w:eastAsia="Times New Roman" w:hAnsi="Times New Roman"/>
                <w:b/>
              </w:rPr>
              <w:t>Lietuvos verslo plėtrai aktuali informacija</w:t>
            </w:r>
          </w:p>
        </w:tc>
      </w:tr>
      <w:tr w:rsidR="0092696E" w:rsidRPr="00B1451A" w14:paraId="2F61FFCC" w14:textId="77777777" w:rsidTr="00316C06">
        <w:trPr>
          <w:gridAfter w:val="1"/>
          <w:wAfter w:w="11" w:type="dxa"/>
          <w:trHeight w:val="216"/>
        </w:trPr>
        <w:tc>
          <w:tcPr>
            <w:tcW w:w="1419" w:type="dxa"/>
            <w:tcMar>
              <w:top w:w="29" w:type="dxa"/>
              <w:left w:w="115" w:type="dxa"/>
              <w:bottom w:w="29" w:type="dxa"/>
              <w:right w:w="115" w:type="dxa"/>
            </w:tcMar>
          </w:tcPr>
          <w:p w14:paraId="6FF05C26" w14:textId="11A11838"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2026 08 10</w:t>
            </w:r>
          </w:p>
        </w:tc>
        <w:tc>
          <w:tcPr>
            <w:tcW w:w="5811" w:type="dxa"/>
            <w:tcMar>
              <w:top w:w="29" w:type="dxa"/>
              <w:left w:w="115" w:type="dxa"/>
              <w:bottom w:w="29" w:type="dxa"/>
              <w:right w:w="115" w:type="dxa"/>
            </w:tcMar>
          </w:tcPr>
          <w:p w14:paraId="2E99356A" w14:textId="77777777"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Britų </w:t>
            </w:r>
            <w:proofErr w:type="spellStart"/>
            <w:r w:rsidRPr="00B1451A">
              <w:rPr>
                <w:rFonts w:ascii="Times New Roman" w:eastAsia="Times New Roman" w:hAnsi="Times New Roman"/>
              </w:rPr>
              <w:t>neobankas</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Revolut</w:t>
            </w:r>
            <w:proofErr w:type="spellEnd"/>
            <w:r w:rsidRPr="00B1451A">
              <w:rPr>
                <w:rFonts w:ascii="Times New Roman" w:eastAsia="Times New Roman" w:hAnsi="Times New Roman"/>
              </w:rPr>
              <w:t xml:space="preserve"> gavo Prancūzijoje banko licenciją, kuri leis siūlyti taupymo produktus, vartojimo paskolas ir būsto kreditus. Licencija suteikta po Europos Centrinio Banko ir Prancūzijos finansų priežiūros institucijų vertinimo.</w:t>
            </w:r>
          </w:p>
          <w:p w14:paraId="730BFFCF" w14:textId="150C5F0C"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Prancūzija taps pagrindine „</w:t>
            </w:r>
            <w:proofErr w:type="spellStart"/>
            <w:r w:rsidRPr="00B1451A">
              <w:rPr>
                <w:rFonts w:ascii="Times New Roman" w:eastAsia="Times New Roman" w:hAnsi="Times New Roman"/>
              </w:rPr>
              <w:t>Revolut</w:t>
            </w:r>
            <w:proofErr w:type="spellEnd"/>
            <w:r w:rsidRPr="00B1451A">
              <w:rPr>
                <w:rFonts w:ascii="Times New Roman" w:eastAsia="Times New Roman" w:hAnsi="Times New Roman"/>
              </w:rPr>
              <w:t>“ plėtros Vakarų Europoje baze. Bendrovė šalyje jau turi apie 8 mln. klientų, palyginti su 75 mln. visame pasaulyje. Ypač populiarus tarp jaunesnių nei 35 metų klientų, „</w:t>
            </w:r>
            <w:proofErr w:type="spellStart"/>
            <w:r w:rsidRPr="00B1451A">
              <w:rPr>
                <w:rFonts w:ascii="Times New Roman" w:eastAsia="Times New Roman" w:hAnsi="Times New Roman"/>
              </w:rPr>
              <w:t>Revolut</w:t>
            </w:r>
            <w:proofErr w:type="spellEnd"/>
            <w:r w:rsidRPr="00B1451A">
              <w:rPr>
                <w:rFonts w:ascii="Times New Roman" w:eastAsia="Times New Roman" w:hAnsi="Times New Roman"/>
              </w:rPr>
              <w:t>“ dabar galės tiesiogiai konkuruoti su tradiciniais Prancūzijos mažmeninės bankininkystės rinkos dalyviais.</w:t>
            </w:r>
          </w:p>
        </w:tc>
        <w:tc>
          <w:tcPr>
            <w:tcW w:w="2268" w:type="dxa"/>
            <w:tcMar>
              <w:top w:w="29" w:type="dxa"/>
              <w:left w:w="115" w:type="dxa"/>
              <w:bottom w:w="29" w:type="dxa"/>
              <w:right w:w="115" w:type="dxa"/>
            </w:tcMar>
          </w:tcPr>
          <w:p w14:paraId="2E619885" w14:textId="18E41DF8" w:rsidR="0092696E" w:rsidRPr="00B1451A" w:rsidRDefault="0092696E" w:rsidP="0092696E">
            <w:pPr>
              <w:spacing w:before="120" w:after="120" w:line="240" w:lineRule="auto"/>
              <w:rPr>
                <w:rFonts w:ascii="Times New Roman" w:hAnsi="Times New Roman"/>
              </w:rPr>
            </w:pPr>
            <w:hyperlink r:id="rId19" w:history="1">
              <w:r w:rsidRPr="00B1451A">
                <w:rPr>
                  <w:rStyle w:val="Hyperlink"/>
                  <w:rFonts w:ascii="Times New Roman" w:hAnsi="Times New Roman"/>
                </w:rPr>
                <w:t xml:space="preserve">La </w:t>
              </w:r>
              <w:proofErr w:type="spellStart"/>
              <w:r w:rsidRPr="00B1451A">
                <w:rPr>
                  <w:rStyle w:val="Hyperlink"/>
                  <w:rFonts w:ascii="Times New Roman" w:hAnsi="Times New Roman"/>
                </w:rPr>
                <w:t>banque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ligne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Revolut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fait</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France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tête</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pont</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sa</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conquête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européenne</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tc>
        <w:tc>
          <w:tcPr>
            <w:tcW w:w="1436" w:type="dxa"/>
            <w:tcMar>
              <w:top w:w="29" w:type="dxa"/>
              <w:left w:w="115" w:type="dxa"/>
              <w:bottom w:w="29" w:type="dxa"/>
              <w:right w:w="115" w:type="dxa"/>
            </w:tcMar>
          </w:tcPr>
          <w:p w14:paraId="0B1233C3" w14:textId="77777777"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w:t>
            </w:r>
            <w:proofErr w:type="spellStart"/>
            <w:r w:rsidRPr="00B1451A">
              <w:rPr>
                <w:rFonts w:ascii="Times New Roman" w:eastAsia="Times New Roman" w:hAnsi="Times New Roman"/>
              </w:rPr>
              <w:t>Revolut</w:t>
            </w:r>
            <w:proofErr w:type="spellEnd"/>
            <w:r w:rsidRPr="00B1451A">
              <w:rPr>
                <w:rFonts w:ascii="Times New Roman" w:eastAsia="Times New Roman" w:hAnsi="Times New Roman"/>
              </w:rPr>
              <w:t>“ renkasi Prancūziją plėtrai Vakarų Europoje</w:t>
            </w:r>
          </w:p>
          <w:p w14:paraId="7124E494" w14:textId="77777777" w:rsidR="0092696E" w:rsidRPr="00B1451A" w:rsidRDefault="0092696E" w:rsidP="0092696E">
            <w:pPr>
              <w:spacing w:before="120" w:after="120" w:line="240" w:lineRule="auto"/>
              <w:rPr>
                <w:rFonts w:ascii="Times New Roman" w:eastAsia="Times New Roman" w:hAnsi="Times New Roman"/>
              </w:rPr>
            </w:pPr>
          </w:p>
        </w:tc>
      </w:tr>
      <w:tr w:rsidR="0092696E" w:rsidRPr="00B1451A" w14:paraId="7E89F0B1" w14:textId="77777777" w:rsidTr="00316C06">
        <w:trPr>
          <w:gridAfter w:val="1"/>
          <w:wAfter w:w="11" w:type="dxa"/>
          <w:trHeight w:val="216"/>
        </w:trPr>
        <w:tc>
          <w:tcPr>
            <w:tcW w:w="1419" w:type="dxa"/>
            <w:tcMar>
              <w:top w:w="29" w:type="dxa"/>
              <w:left w:w="115" w:type="dxa"/>
              <w:bottom w:w="29" w:type="dxa"/>
              <w:right w:w="115" w:type="dxa"/>
            </w:tcMar>
          </w:tcPr>
          <w:p w14:paraId="2082D46E" w14:textId="44DC7AA4"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2026 08 25</w:t>
            </w:r>
          </w:p>
        </w:tc>
        <w:tc>
          <w:tcPr>
            <w:tcW w:w="5811" w:type="dxa"/>
            <w:tcMar>
              <w:top w:w="29" w:type="dxa"/>
              <w:left w:w="115" w:type="dxa"/>
              <w:bottom w:w="29" w:type="dxa"/>
              <w:right w:w="115" w:type="dxa"/>
            </w:tcMar>
          </w:tcPr>
          <w:p w14:paraId="561C469E" w14:textId="16702223"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2026 m. pavasarį Prancūzijos darbdavių konfederacijos MEDEF užsakymu viešosios nuomonės tyrimų bendrovė „</w:t>
            </w:r>
            <w:proofErr w:type="spellStart"/>
            <w:r w:rsidRPr="00B1451A">
              <w:rPr>
                <w:rFonts w:ascii="Times New Roman" w:eastAsia="Times New Roman" w:hAnsi="Times New Roman"/>
              </w:rPr>
              <w:t>OpinionWay</w:t>
            </w:r>
            <w:proofErr w:type="spellEnd"/>
            <w:r w:rsidRPr="00B1451A">
              <w:rPr>
                <w:rFonts w:ascii="Times New Roman" w:eastAsia="Times New Roman" w:hAnsi="Times New Roman"/>
              </w:rPr>
              <w:t xml:space="preserve">“ apklausė 65 872 daugiausia mažiau kaip 50 darbuotojų turinčių įmonių vadovus. Verslui nerimą kelia tiek partijos La France </w:t>
            </w:r>
            <w:proofErr w:type="spellStart"/>
            <w:r w:rsidRPr="00B1451A">
              <w:rPr>
                <w:rFonts w:ascii="Times New Roman" w:eastAsia="Times New Roman" w:hAnsi="Times New Roman"/>
              </w:rPr>
              <w:t>insoumise</w:t>
            </w:r>
            <w:proofErr w:type="spellEnd"/>
            <w:r w:rsidRPr="00B1451A">
              <w:rPr>
                <w:rFonts w:ascii="Times New Roman" w:eastAsia="Times New Roman" w:hAnsi="Times New Roman"/>
              </w:rPr>
              <w:t xml:space="preserve"> (LFI) kandidato Jean-</w:t>
            </w:r>
            <w:proofErr w:type="spellStart"/>
            <w:r w:rsidRPr="00B1451A">
              <w:rPr>
                <w:rFonts w:ascii="Times New Roman" w:eastAsia="Times New Roman" w:hAnsi="Times New Roman"/>
              </w:rPr>
              <w:t>Luc</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Mélenchon</w:t>
            </w:r>
            <w:proofErr w:type="spellEnd"/>
            <w:r w:rsidRPr="00B1451A">
              <w:rPr>
                <w:rFonts w:ascii="Times New Roman" w:eastAsia="Times New Roman" w:hAnsi="Times New Roman"/>
              </w:rPr>
              <w:t xml:space="preserve">, tiek partijos </w:t>
            </w:r>
            <w:proofErr w:type="spellStart"/>
            <w:r w:rsidRPr="00B1451A">
              <w:rPr>
                <w:rFonts w:ascii="Times New Roman" w:eastAsia="Times New Roman" w:hAnsi="Times New Roman"/>
              </w:rPr>
              <w:t>Rassemblement</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national</w:t>
            </w:r>
            <w:proofErr w:type="spellEnd"/>
            <w:r w:rsidRPr="00B1451A">
              <w:rPr>
                <w:rFonts w:ascii="Times New Roman" w:eastAsia="Times New Roman" w:hAnsi="Times New Roman"/>
              </w:rPr>
              <w:t xml:space="preserve"> (RN) kandidatės Marine </w:t>
            </w:r>
            <w:proofErr w:type="spellStart"/>
            <w:r w:rsidRPr="00B1451A">
              <w:rPr>
                <w:rFonts w:ascii="Times New Roman" w:eastAsia="Times New Roman" w:hAnsi="Times New Roman"/>
              </w:rPr>
              <w:t>Le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Pen</w:t>
            </w:r>
            <w:proofErr w:type="spellEnd"/>
            <w:r w:rsidRPr="00B1451A">
              <w:rPr>
                <w:rFonts w:ascii="Times New Roman" w:eastAsia="Times New Roman" w:hAnsi="Times New Roman"/>
              </w:rPr>
              <w:t xml:space="preserve"> galimos pergalės. Didžiausiais sunkumais vykdant verslą vadovai laiko mokesčių ir socialinių įmokų naštą (79 proc.), administracines procedūras (59 proc.) ir dažną taisyklių kaitą (50 proc.). Dauguma respondentų nurodė, jog jauniems žmonėms rekomenduotų verslą kurti užsienyje.</w:t>
            </w:r>
          </w:p>
        </w:tc>
        <w:tc>
          <w:tcPr>
            <w:tcW w:w="2268" w:type="dxa"/>
            <w:tcMar>
              <w:top w:w="29" w:type="dxa"/>
              <w:left w:w="115" w:type="dxa"/>
              <w:bottom w:w="29" w:type="dxa"/>
              <w:right w:w="115" w:type="dxa"/>
            </w:tcMar>
          </w:tcPr>
          <w:p w14:paraId="15CE0041" w14:textId="7AF4A4CF" w:rsidR="0092696E" w:rsidRPr="00B1451A" w:rsidRDefault="0092696E" w:rsidP="0092696E">
            <w:pPr>
              <w:spacing w:before="120" w:after="120" w:line="240" w:lineRule="auto"/>
              <w:rPr>
                <w:rFonts w:ascii="Times New Roman" w:eastAsia="Times New Roman" w:hAnsi="Times New Roman"/>
              </w:rPr>
            </w:pPr>
            <w:hyperlink r:id="rId20" w:history="1">
              <w:proofErr w:type="spellStart"/>
              <w:r w:rsidRPr="00B1451A">
                <w:rPr>
                  <w:rFonts w:ascii="Times New Roman" w:hAnsi="Times New Roman"/>
                  <w:color w:val="0000FF"/>
                  <w:u w:val="single"/>
                </w:rPr>
                <w:t>Présidentielle</w:t>
              </w:r>
              <w:proofErr w:type="spellEnd"/>
              <w:r w:rsidRPr="00B1451A">
                <w:rPr>
                  <w:rFonts w:ascii="Times New Roman" w:hAnsi="Times New Roman"/>
                  <w:color w:val="0000FF"/>
                  <w:u w:val="single"/>
                </w:rPr>
                <w:t xml:space="preserve"> 2027 : à </w:t>
              </w:r>
              <w:proofErr w:type="spellStart"/>
              <w:r w:rsidRPr="00B1451A">
                <w:rPr>
                  <w:rFonts w:ascii="Times New Roman" w:hAnsi="Times New Roman"/>
                  <w:color w:val="0000FF"/>
                  <w:u w:val="single"/>
                </w:rPr>
                <w:t>huit</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mois</w:t>
              </w:r>
              <w:proofErr w:type="spellEnd"/>
              <w:r w:rsidRPr="00B1451A">
                <w:rPr>
                  <w:rFonts w:ascii="Times New Roman" w:hAnsi="Times New Roman"/>
                  <w:color w:val="0000FF"/>
                  <w:u w:val="single"/>
                </w:rPr>
                <w:t xml:space="preserve"> du </w:t>
              </w:r>
              <w:proofErr w:type="spellStart"/>
              <w:r w:rsidRPr="00B1451A">
                <w:rPr>
                  <w:rFonts w:ascii="Times New Roman" w:hAnsi="Times New Roman"/>
                  <w:color w:val="0000FF"/>
                  <w:u w:val="single"/>
                </w:rPr>
                <w:t>scrutin</w:t>
              </w:r>
              <w:proofErr w:type="spellEnd"/>
              <w:r w:rsidRPr="00B1451A">
                <w:rPr>
                  <w:rFonts w:ascii="Times New Roman" w:hAnsi="Times New Roman"/>
                  <w:color w:val="0000FF"/>
                  <w:u w:val="single"/>
                </w:rPr>
                <w:t xml:space="preserve">, les </w:t>
              </w:r>
              <w:proofErr w:type="spellStart"/>
              <w:r w:rsidRPr="00B1451A">
                <w:rPr>
                  <w:rFonts w:ascii="Times New Roman" w:hAnsi="Times New Roman"/>
                  <w:color w:val="0000FF"/>
                  <w:u w:val="single"/>
                </w:rPr>
                <w:t>chefs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d'entreprise</w:t>
              </w:r>
              <w:proofErr w:type="spellEnd"/>
              <w:r w:rsidRPr="00B1451A">
                <w:rPr>
                  <w:rFonts w:ascii="Times New Roman" w:hAnsi="Times New Roman"/>
                  <w:color w:val="0000FF"/>
                  <w:u w:val="single"/>
                </w:rPr>
                <w:t xml:space="preserve"> de </w:t>
              </w:r>
              <w:proofErr w:type="spellStart"/>
              <w:r w:rsidRPr="00B1451A">
                <w:rPr>
                  <w:rFonts w:ascii="Times New Roman" w:hAnsi="Times New Roman"/>
                  <w:color w:val="0000FF"/>
                  <w:u w:val="single"/>
                </w:rPr>
                <w:t>plus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plus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inquiets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face</w:t>
              </w:r>
              <w:proofErr w:type="spellEnd"/>
              <w:r w:rsidRPr="00B1451A">
                <w:rPr>
                  <w:rFonts w:ascii="Times New Roman" w:hAnsi="Times New Roman"/>
                  <w:color w:val="0000FF"/>
                  <w:u w:val="single"/>
                </w:rPr>
                <w:t xml:space="preserve"> à </w:t>
              </w:r>
              <w:proofErr w:type="spellStart"/>
              <w:r w:rsidRPr="00B1451A">
                <w:rPr>
                  <w:rFonts w:ascii="Times New Roman" w:hAnsi="Times New Roman"/>
                  <w:color w:val="0000FF"/>
                  <w:u w:val="single"/>
                </w:rPr>
                <w:t>l'après-Macron</w:t>
              </w:r>
              <w:proofErr w:type="spellEnd"/>
              <w:r w:rsidRPr="00B1451A">
                <w:rPr>
                  <w:rFonts w:ascii="Times New Roman" w:hAnsi="Times New Roman"/>
                  <w:color w:val="0000FF"/>
                  <w:u w:val="single"/>
                </w:rPr>
                <w:t xml:space="preserve"> - Les </w:t>
              </w:r>
              <w:proofErr w:type="spellStart"/>
              <w:r w:rsidRPr="00B1451A">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7DA0B1C4" w14:textId="117236C9"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Prancūzijos įmonių vadovai nerimauja dėl šalies ekonominės politikos po 2027 m. Prezidento rinkimų</w:t>
            </w:r>
          </w:p>
          <w:p w14:paraId="1AEC83D3" w14:textId="77777777" w:rsidR="0092696E" w:rsidRPr="00B1451A" w:rsidRDefault="0092696E" w:rsidP="0092696E">
            <w:pPr>
              <w:spacing w:before="120" w:after="120" w:line="240" w:lineRule="auto"/>
              <w:rPr>
                <w:rFonts w:ascii="Times New Roman" w:hAnsi="Times New Roman"/>
              </w:rPr>
            </w:pPr>
          </w:p>
        </w:tc>
      </w:tr>
      <w:tr w:rsidR="0092696E" w:rsidRPr="00B1451A" w14:paraId="3C3F80D7" w14:textId="77777777" w:rsidTr="00090377">
        <w:trPr>
          <w:trHeight w:val="234"/>
        </w:trPr>
        <w:tc>
          <w:tcPr>
            <w:tcW w:w="10945" w:type="dxa"/>
            <w:gridSpan w:val="5"/>
            <w:tcMar>
              <w:top w:w="29" w:type="dxa"/>
              <w:left w:w="115" w:type="dxa"/>
              <w:bottom w:w="29" w:type="dxa"/>
              <w:right w:w="115" w:type="dxa"/>
            </w:tcMar>
          </w:tcPr>
          <w:p w14:paraId="2FF3EFB3" w14:textId="77777777" w:rsidR="0092696E" w:rsidRPr="00B1451A" w:rsidRDefault="0092696E" w:rsidP="0092696E">
            <w:pPr>
              <w:spacing w:before="120" w:after="120" w:line="240" w:lineRule="auto"/>
              <w:rPr>
                <w:rFonts w:ascii="Times New Roman" w:eastAsia="Times New Roman" w:hAnsi="Times New Roman"/>
                <w:b/>
              </w:rPr>
            </w:pPr>
            <w:r w:rsidRPr="00B1451A">
              <w:rPr>
                <w:rFonts w:ascii="Times New Roman" w:eastAsia="Times New Roman" w:hAnsi="Times New Roman"/>
                <w:b/>
              </w:rPr>
              <w:t>Lietuvos turizmo sektoriui aktuali informacija</w:t>
            </w:r>
          </w:p>
        </w:tc>
      </w:tr>
      <w:tr w:rsidR="0092696E" w:rsidRPr="00B1451A" w14:paraId="7E9CF40B" w14:textId="77777777" w:rsidTr="00316C06">
        <w:trPr>
          <w:gridAfter w:val="1"/>
          <w:wAfter w:w="11" w:type="dxa"/>
          <w:trHeight w:val="216"/>
        </w:trPr>
        <w:tc>
          <w:tcPr>
            <w:tcW w:w="1419" w:type="dxa"/>
            <w:tcMar>
              <w:top w:w="29" w:type="dxa"/>
              <w:left w:w="115" w:type="dxa"/>
              <w:bottom w:w="29" w:type="dxa"/>
              <w:right w:w="115" w:type="dxa"/>
            </w:tcMar>
          </w:tcPr>
          <w:p w14:paraId="0964D081" w14:textId="3B6CE7C4" w:rsidR="0092696E" w:rsidRPr="00B1451A" w:rsidRDefault="0092696E" w:rsidP="0092696E">
            <w:pPr>
              <w:pBdr>
                <w:top w:val="nil"/>
                <w:left w:val="nil"/>
                <w:bottom w:val="nil"/>
                <w:right w:val="nil"/>
                <w:between w:val="nil"/>
              </w:pBdr>
              <w:spacing w:before="120" w:after="120" w:line="240" w:lineRule="auto"/>
              <w:rPr>
                <w:rFonts w:ascii="Times New Roman" w:eastAsia="Times New Roman" w:hAnsi="Times New Roman"/>
                <w:lang w:val="en-US"/>
              </w:rPr>
            </w:pPr>
            <w:r w:rsidRPr="00B1451A">
              <w:rPr>
                <w:rFonts w:ascii="Times New Roman" w:eastAsia="Times New Roman" w:hAnsi="Times New Roman"/>
                <w:lang w:val="en-US"/>
              </w:rPr>
              <w:t>2026 08 27</w:t>
            </w:r>
          </w:p>
        </w:tc>
        <w:tc>
          <w:tcPr>
            <w:tcW w:w="5811" w:type="dxa"/>
            <w:tcMar>
              <w:top w:w="29" w:type="dxa"/>
              <w:left w:w="115" w:type="dxa"/>
              <w:bottom w:w="29" w:type="dxa"/>
              <w:right w:w="115" w:type="dxa"/>
            </w:tcMar>
          </w:tcPr>
          <w:p w14:paraId="79B57530" w14:textId="77777777" w:rsidR="0092696E" w:rsidRDefault="0092696E" w:rsidP="0092696E">
            <w:pPr>
              <w:spacing w:before="120" w:after="120" w:line="240" w:lineRule="auto"/>
              <w:jc w:val="both"/>
              <w:rPr>
                <w:rFonts w:ascii="Times New Roman" w:eastAsia="Times New Roman" w:hAnsi="Times New Roman"/>
                <w:lang w:val="en-US"/>
              </w:rPr>
            </w:pPr>
            <w:r w:rsidRPr="00B1451A">
              <w:rPr>
                <w:rFonts w:ascii="Times New Roman" w:eastAsia="Times New Roman" w:hAnsi="Times New Roman"/>
                <w:lang w:val="en-US"/>
              </w:rPr>
              <w:t xml:space="preserve">2026 m. </w:t>
            </w:r>
            <w:proofErr w:type="spellStart"/>
            <w:r w:rsidRPr="00B1451A">
              <w:rPr>
                <w:rFonts w:ascii="Times New Roman" w:eastAsia="Times New Roman" w:hAnsi="Times New Roman"/>
                <w:lang w:val="en-US"/>
              </w:rPr>
              <w:t>vidaus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turizmo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nakvynių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Prancūzijoje</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padaugėjo</w:t>
            </w:r>
            <w:proofErr w:type="spellEnd"/>
            <w:r w:rsidRPr="00B1451A">
              <w:rPr>
                <w:rFonts w:ascii="Times New Roman" w:eastAsia="Times New Roman" w:hAnsi="Times New Roman"/>
                <w:lang w:val="en-US"/>
              </w:rPr>
              <w:t xml:space="preserve"> 1 proc., </w:t>
            </w:r>
            <w:proofErr w:type="spellStart"/>
            <w:r w:rsidRPr="00B1451A">
              <w:rPr>
                <w:rFonts w:ascii="Times New Roman" w:eastAsia="Times New Roman" w:hAnsi="Times New Roman"/>
                <w:lang w:val="en-US"/>
              </w:rPr>
              <w:t>tačiau</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vasaros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sezono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rezultatai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buvo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nevienodi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Viešbučių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užimtumas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birželį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siekė</w:t>
            </w:r>
            <w:proofErr w:type="spellEnd"/>
            <w:r w:rsidRPr="00B1451A">
              <w:rPr>
                <w:rFonts w:ascii="Times New Roman" w:eastAsia="Times New Roman" w:hAnsi="Times New Roman"/>
                <w:lang w:val="en-US"/>
              </w:rPr>
              <w:t xml:space="preserve"> 79,1 proc. (+1,3 </w:t>
            </w:r>
            <w:proofErr w:type="spellStart"/>
            <w:r w:rsidRPr="00B1451A">
              <w:rPr>
                <w:rFonts w:ascii="Times New Roman" w:eastAsia="Times New Roman" w:hAnsi="Times New Roman"/>
                <w:lang w:val="en-US"/>
              </w:rPr>
              <w:t>procentinio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punkto</w:t>
            </w:r>
            <w:proofErr w:type="spellEnd"/>
            <w:r w:rsidRPr="00B1451A">
              <w:rPr>
                <w:rFonts w:ascii="Times New Roman" w:eastAsia="Times New Roman" w:hAnsi="Times New Roman"/>
                <w:lang w:val="en-US"/>
              </w:rPr>
              <w:t xml:space="preserve">), bet </w:t>
            </w:r>
            <w:proofErr w:type="spellStart"/>
            <w:r w:rsidRPr="00B1451A">
              <w:rPr>
                <w:rFonts w:ascii="Times New Roman" w:eastAsia="Times New Roman" w:hAnsi="Times New Roman"/>
                <w:lang w:val="en-US"/>
              </w:rPr>
              <w:t>rugpjūtį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kelionių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užsakymų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Prancūzijoje</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sumažėjo</w:t>
            </w:r>
            <w:proofErr w:type="spellEnd"/>
            <w:r w:rsidRPr="00B1451A">
              <w:rPr>
                <w:rFonts w:ascii="Times New Roman" w:eastAsia="Times New Roman" w:hAnsi="Times New Roman"/>
                <w:lang w:val="en-US"/>
              </w:rPr>
              <w:t xml:space="preserve"> 13 proc.  </w:t>
            </w:r>
            <w:proofErr w:type="spellStart"/>
            <w:r w:rsidRPr="00B1451A">
              <w:rPr>
                <w:rFonts w:ascii="Times New Roman" w:eastAsia="Times New Roman" w:hAnsi="Times New Roman"/>
                <w:lang w:val="en-US"/>
              </w:rPr>
              <w:t>Dėl</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gaisrų</w:t>
            </w:r>
            <w:proofErr w:type="spellEnd"/>
            <w:r w:rsidRPr="00B1451A">
              <w:rPr>
                <w:rFonts w:ascii="Times New Roman" w:eastAsia="Times New Roman" w:hAnsi="Times New Roman"/>
                <w:lang w:val="en-US"/>
              </w:rPr>
              <w:t xml:space="preserve"> Landes ir Gironde </w:t>
            </w:r>
            <w:proofErr w:type="spellStart"/>
            <w:r w:rsidRPr="00B1451A">
              <w:rPr>
                <w:rFonts w:ascii="Times New Roman" w:eastAsia="Times New Roman" w:hAnsi="Times New Roman"/>
                <w:lang w:val="en-US"/>
              </w:rPr>
              <w:t>departamentuose</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turistų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sumažėjo</w:t>
            </w:r>
            <w:proofErr w:type="spellEnd"/>
            <w:r w:rsidRPr="00B1451A">
              <w:rPr>
                <w:rFonts w:ascii="Times New Roman" w:eastAsia="Times New Roman" w:hAnsi="Times New Roman"/>
                <w:lang w:val="en-US"/>
              </w:rPr>
              <w:t xml:space="preserve"> 15 proc., o per </w:t>
            </w:r>
            <w:proofErr w:type="spellStart"/>
            <w:r w:rsidRPr="00B1451A">
              <w:rPr>
                <w:rFonts w:ascii="Times New Roman" w:eastAsia="Times New Roman" w:hAnsi="Times New Roman"/>
                <w:lang w:val="en-US"/>
              </w:rPr>
              <w:t>karščius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poilsiautojai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dažniau</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rinkosi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šalies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šiaurę</w:t>
            </w:r>
            <w:proofErr w:type="spellEnd"/>
            <w:r w:rsidRPr="00B1451A">
              <w:rPr>
                <w:rFonts w:ascii="Times New Roman" w:eastAsia="Times New Roman" w:hAnsi="Times New Roman"/>
                <w:lang w:val="en-US"/>
              </w:rPr>
              <w:t xml:space="preserve"> ir </w:t>
            </w:r>
            <w:proofErr w:type="spellStart"/>
            <w:r w:rsidRPr="00B1451A">
              <w:rPr>
                <w:rFonts w:ascii="Times New Roman" w:eastAsia="Times New Roman" w:hAnsi="Times New Roman"/>
                <w:lang w:val="en-US"/>
              </w:rPr>
              <w:t>kalnus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Miestų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apgyvendinimo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vietų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užimtumas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rugpjūtį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sumažėjo</w:t>
            </w:r>
            <w:proofErr w:type="spellEnd"/>
            <w:r w:rsidRPr="00B1451A">
              <w:rPr>
                <w:rFonts w:ascii="Times New Roman" w:eastAsia="Times New Roman" w:hAnsi="Times New Roman"/>
                <w:lang w:val="en-US"/>
              </w:rPr>
              <w:t xml:space="preserve"> 14 </w:t>
            </w:r>
            <w:proofErr w:type="spellStart"/>
            <w:r w:rsidRPr="00B1451A">
              <w:rPr>
                <w:rFonts w:ascii="Times New Roman" w:eastAsia="Times New Roman" w:hAnsi="Times New Roman"/>
                <w:lang w:val="en-US"/>
              </w:rPr>
              <w:t>procentinių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punktų</w:t>
            </w:r>
            <w:proofErr w:type="spellEnd"/>
            <w:r w:rsidRPr="00B1451A">
              <w:rPr>
                <w:rFonts w:ascii="Times New Roman" w:eastAsia="Times New Roman" w:hAnsi="Times New Roman"/>
                <w:lang w:val="en-US"/>
              </w:rPr>
              <w:t xml:space="preserve"> – </w:t>
            </w:r>
            <w:proofErr w:type="spellStart"/>
            <w:r w:rsidRPr="00B1451A">
              <w:rPr>
                <w:rFonts w:ascii="Times New Roman" w:eastAsia="Times New Roman" w:hAnsi="Times New Roman"/>
                <w:lang w:val="en-US"/>
              </w:rPr>
              <w:t>iki</w:t>
            </w:r>
            <w:proofErr w:type="spellEnd"/>
            <w:r w:rsidRPr="00B1451A">
              <w:rPr>
                <w:rFonts w:ascii="Times New Roman" w:eastAsia="Times New Roman" w:hAnsi="Times New Roman"/>
                <w:lang w:val="en-US"/>
              </w:rPr>
              <w:t xml:space="preserve"> 56,8 proc.</w:t>
            </w:r>
          </w:p>
          <w:p w14:paraId="7B9F94F7" w14:textId="60781473" w:rsidR="0092696E" w:rsidRPr="00B1451A" w:rsidRDefault="0092696E" w:rsidP="0092696E">
            <w:pPr>
              <w:spacing w:before="120" w:after="120" w:line="240" w:lineRule="auto"/>
              <w:jc w:val="both"/>
              <w:rPr>
                <w:rFonts w:ascii="Times New Roman" w:eastAsia="Times New Roman" w:hAnsi="Times New Roman"/>
                <w:lang w:val="en-US"/>
              </w:rPr>
            </w:pPr>
            <w:proofErr w:type="spellStart"/>
            <w:r w:rsidRPr="00B1451A">
              <w:rPr>
                <w:rFonts w:ascii="Times New Roman" w:eastAsia="Times New Roman" w:hAnsi="Times New Roman"/>
                <w:lang w:val="en-US"/>
              </w:rPr>
              <w:lastRenderedPageBreak/>
              <w:t>Birželio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karščiai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neigiamai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paveikė</w:t>
            </w:r>
            <w:proofErr w:type="spellEnd"/>
            <w:r w:rsidRPr="00B1451A">
              <w:rPr>
                <w:rFonts w:ascii="Times New Roman" w:eastAsia="Times New Roman" w:hAnsi="Times New Roman"/>
                <w:lang w:val="en-US"/>
              </w:rPr>
              <w:t xml:space="preserve"> 91 proc. </w:t>
            </w:r>
            <w:proofErr w:type="spellStart"/>
            <w:r w:rsidRPr="00B1451A">
              <w:rPr>
                <w:rFonts w:ascii="Times New Roman" w:eastAsia="Times New Roman" w:hAnsi="Times New Roman"/>
                <w:lang w:val="en-US"/>
              </w:rPr>
              <w:t>apklaustų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restoranų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jų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lankomumas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smuko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daugiau</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kaip</w:t>
            </w:r>
            <w:proofErr w:type="spellEnd"/>
            <w:r w:rsidRPr="00B1451A">
              <w:rPr>
                <w:rFonts w:ascii="Times New Roman" w:eastAsia="Times New Roman" w:hAnsi="Times New Roman"/>
                <w:lang w:val="en-US"/>
              </w:rPr>
              <w:t xml:space="preserve"> 65 proc.</w:t>
            </w:r>
          </w:p>
        </w:tc>
        <w:tc>
          <w:tcPr>
            <w:tcW w:w="2268" w:type="dxa"/>
            <w:tcMar>
              <w:top w:w="29" w:type="dxa"/>
              <w:left w:w="115" w:type="dxa"/>
              <w:bottom w:w="29" w:type="dxa"/>
              <w:right w:w="115" w:type="dxa"/>
            </w:tcMar>
          </w:tcPr>
          <w:p w14:paraId="3422B919" w14:textId="37A3E878" w:rsidR="0092696E" w:rsidRPr="00B1451A" w:rsidRDefault="0092696E" w:rsidP="0092696E">
            <w:pPr>
              <w:spacing w:before="120" w:after="120" w:line="240" w:lineRule="auto"/>
              <w:rPr>
                <w:rFonts w:ascii="Times New Roman" w:hAnsi="Times New Roman"/>
              </w:rPr>
            </w:pPr>
            <w:hyperlink r:id="rId21" w:history="1">
              <w:r w:rsidRPr="00B1451A">
                <w:rPr>
                  <w:rFonts w:ascii="Times New Roman" w:hAnsi="Times New Roman"/>
                  <w:color w:val="0000FF"/>
                  <w:u w:val="single"/>
                </w:rPr>
                <w:t xml:space="preserve">Les </w:t>
              </w:r>
              <w:proofErr w:type="spellStart"/>
              <w:r w:rsidRPr="00B1451A">
                <w:rPr>
                  <w:rFonts w:ascii="Times New Roman" w:hAnsi="Times New Roman"/>
                  <w:color w:val="0000FF"/>
                  <w:u w:val="single"/>
                </w:rPr>
                <w:t>gagnants</w:t>
              </w:r>
              <w:proofErr w:type="spellEnd"/>
              <w:r w:rsidRPr="00B1451A">
                <w:rPr>
                  <w:rFonts w:ascii="Times New Roman" w:hAnsi="Times New Roman"/>
                  <w:color w:val="0000FF"/>
                  <w:u w:val="single"/>
                </w:rPr>
                <w:t xml:space="preserve"> et les </w:t>
              </w:r>
              <w:proofErr w:type="spellStart"/>
              <w:r w:rsidRPr="00B1451A">
                <w:rPr>
                  <w:rFonts w:ascii="Times New Roman" w:hAnsi="Times New Roman"/>
                  <w:color w:val="0000FF"/>
                  <w:u w:val="single"/>
                </w:rPr>
                <w:t>perdants</w:t>
              </w:r>
              <w:proofErr w:type="spellEnd"/>
              <w:r w:rsidRPr="00B1451A">
                <w:rPr>
                  <w:rFonts w:ascii="Times New Roman" w:hAnsi="Times New Roman"/>
                  <w:color w:val="0000FF"/>
                  <w:u w:val="single"/>
                </w:rPr>
                <w:t xml:space="preserve"> d'« </w:t>
              </w:r>
              <w:proofErr w:type="spellStart"/>
              <w:r w:rsidRPr="00B1451A">
                <w:rPr>
                  <w:rFonts w:ascii="Times New Roman" w:hAnsi="Times New Roman"/>
                  <w:color w:val="0000FF"/>
                  <w:u w:val="single"/>
                </w:rPr>
                <w:t>un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été</w:t>
              </w:r>
              <w:proofErr w:type="spellEnd"/>
              <w:r w:rsidRPr="00B1451A">
                <w:rPr>
                  <w:rFonts w:ascii="Times New Roman" w:hAnsi="Times New Roman"/>
                  <w:color w:val="0000FF"/>
                  <w:u w:val="single"/>
                </w:rPr>
                <w:t xml:space="preserve"> pas </w:t>
              </w:r>
              <w:proofErr w:type="spellStart"/>
              <w:r w:rsidRPr="00B1451A">
                <w:rPr>
                  <w:rFonts w:ascii="Times New Roman" w:hAnsi="Times New Roman"/>
                  <w:color w:val="0000FF"/>
                  <w:u w:val="single"/>
                </w:rPr>
                <w:t>comme</w:t>
              </w:r>
              <w:proofErr w:type="spellEnd"/>
              <w:r w:rsidRPr="00B1451A">
                <w:rPr>
                  <w:rFonts w:ascii="Times New Roman" w:hAnsi="Times New Roman"/>
                  <w:color w:val="0000FF"/>
                  <w:u w:val="single"/>
                </w:rPr>
                <w:t xml:space="preserve"> les </w:t>
              </w:r>
              <w:proofErr w:type="spellStart"/>
              <w:r w:rsidRPr="00B1451A">
                <w:rPr>
                  <w:rFonts w:ascii="Times New Roman" w:hAnsi="Times New Roman"/>
                  <w:color w:val="0000FF"/>
                  <w:u w:val="single"/>
                </w:rPr>
                <w:t>autres</w:t>
              </w:r>
              <w:proofErr w:type="spellEnd"/>
              <w:r w:rsidRPr="00B1451A">
                <w:rPr>
                  <w:rFonts w:ascii="Times New Roman" w:hAnsi="Times New Roman"/>
                  <w:color w:val="0000FF"/>
                  <w:u w:val="single"/>
                </w:rPr>
                <w:t xml:space="preserve"> » </w:t>
              </w:r>
              <w:proofErr w:type="spellStart"/>
              <w:r w:rsidRPr="00B1451A">
                <w:rPr>
                  <w:rFonts w:ascii="Times New Roman" w:hAnsi="Times New Roman"/>
                  <w:color w:val="0000FF"/>
                  <w:u w:val="single"/>
                </w:rPr>
                <w:t>pour</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le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tourisme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en</w:t>
              </w:r>
              <w:proofErr w:type="spellEnd"/>
              <w:r w:rsidRPr="00B1451A">
                <w:rPr>
                  <w:rFonts w:ascii="Times New Roman" w:hAnsi="Times New Roman"/>
                  <w:color w:val="0000FF"/>
                  <w:u w:val="single"/>
                </w:rPr>
                <w:t xml:space="preserve"> France - Les </w:t>
              </w:r>
              <w:proofErr w:type="spellStart"/>
              <w:r w:rsidRPr="00B1451A">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4776ABD6" w14:textId="77777777"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Karščiai ir gaisrai pakeitė turizmo srautus Prancūzijoje</w:t>
            </w:r>
          </w:p>
          <w:p w14:paraId="3323C72E" w14:textId="77777777" w:rsidR="0092696E" w:rsidRPr="00B1451A" w:rsidRDefault="0092696E" w:rsidP="0092696E">
            <w:pPr>
              <w:pBdr>
                <w:top w:val="nil"/>
                <w:left w:val="nil"/>
                <w:bottom w:val="nil"/>
                <w:right w:val="nil"/>
                <w:between w:val="nil"/>
              </w:pBdr>
              <w:spacing w:before="120" w:after="120" w:line="240" w:lineRule="auto"/>
              <w:rPr>
                <w:rFonts w:ascii="Times New Roman" w:hAnsi="Times New Roman"/>
              </w:rPr>
            </w:pPr>
          </w:p>
        </w:tc>
      </w:tr>
      <w:tr w:rsidR="0092696E" w:rsidRPr="00B1451A" w14:paraId="50C59429" w14:textId="77777777" w:rsidTr="00316C06">
        <w:trPr>
          <w:gridAfter w:val="1"/>
          <w:wAfter w:w="11" w:type="dxa"/>
          <w:trHeight w:val="216"/>
        </w:trPr>
        <w:tc>
          <w:tcPr>
            <w:tcW w:w="1419" w:type="dxa"/>
            <w:tcMar>
              <w:top w:w="29" w:type="dxa"/>
              <w:left w:w="115" w:type="dxa"/>
              <w:bottom w:w="29" w:type="dxa"/>
              <w:right w:w="115" w:type="dxa"/>
            </w:tcMar>
          </w:tcPr>
          <w:p w14:paraId="2400A409" w14:textId="5AD086C4" w:rsidR="0092696E" w:rsidRPr="00B1451A" w:rsidRDefault="0092696E" w:rsidP="0092696E">
            <w:pPr>
              <w:pBdr>
                <w:top w:val="nil"/>
                <w:left w:val="nil"/>
                <w:bottom w:val="nil"/>
                <w:right w:val="nil"/>
                <w:between w:val="nil"/>
              </w:pBdr>
              <w:spacing w:before="120" w:after="120" w:line="240" w:lineRule="auto"/>
              <w:rPr>
                <w:rFonts w:ascii="Times New Roman" w:eastAsia="Times New Roman" w:hAnsi="Times New Roman"/>
                <w:lang w:val="en-US"/>
              </w:rPr>
            </w:pPr>
            <w:r w:rsidRPr="00B1451A">
              <w:rPr>
                <w:rFonts w:ascii="Times New Roman" w:eastAsia="Times New Roman" w:hAnsi="Times New Roman"/>
                <w:lang w:val="en-US"/>
              </w:rPr>
              <w:lastRenderedPageBreak/>
              <w:t>2026 08 29</w:t>
            </w:r>
          </w:p>
        </w:tc>
        <w:tc>
          <w:tcPr>
            <w:tcW w:w="5811" w:type="dxa"/>
            <w:tcMar>
              <w:top w:w="29" w:type="dxa"/>
              <w:left w:w="115" w:type="dxa"/>
              <w:bottom w:w="29" w:type="dxa"/>
              <w:right w:w="115" w:type="dxa"/>
            </w:tcMar>
          </w:tcPr>
          <w:p w14:paraId="30D5BA46" w14:textId="77777777" w:rsidR="00DF4823" w:rsidRDefault="0092696E" w:rsidP="0092696E">
            <w:pPr>
              <w:spacing w:before="120" w:after="120" w:line="240" w:lineRule="auto"/>
              <w:jc w:val="both"/>
              <w:rPr>
                <w:rFonts w:ascii="Times New Roman" w:eastAsia="Times New Roman" w:hAnsi="Times New Roman"/>
                <w:lang w:val="en-US"/>
              </w:rPr>
            </w:pPr>
            <w:r w:rsidRPr="00B1451A">
              <w:rPr>
                <w:rFonts w:ascii="Times New Roman" w:eastAsia="Times New Roman" w:hAnsi="Times New Roman"/>
                <w:lang w:val="en-US"/>
              </w:rPr>
              <w:t xml:space="preserve">2026 m. </w:t>
            </w:r>
            <w:proofErr w:type="spellStart"/>
            <w:r w:rsidRPr="00B1451A">
              <w:rPr>
                <w:rFonts w:ascii="Times New Roman" w:eastAsia="Times New Roman" w:hAnsi="Times New Roman"/>
                <w:lang w:val="en-US"/>
              </w:rPr>
              <w:t>pavasarį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prasidėjus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konfliktui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Artimuosiuose</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Rytuose</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pabrangus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kurui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bei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bilietams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kelionių</w:t>
            </w:r>
            <w:proofErr w:type="spellEnd"/>
            <w:r w:rsidRPr="00B1451A">
              <w:rPr>
                <w:rFonts w:ascii="Times New Roman" w:eastAsia="Times New Roman" w:hAnsi="Times New Roman"/>
                <w:lang w:val="en-US"/>
              </w:rPr>
              <w:t xml:space="preserve"> į </w:t>
            </w:r>
            <w:proofErr w:type="spellStart"/>
            <w:r w:rsidRPr="00B1451A">
              <w:rPr>
                <w:rFonts w:ascii="Times New Roman" w:eastAsia="Times New Roman" w:hAnsi="Times New Roman"/>
                <w:lang w:val="en-US"/>
              </w:rPr>
              <w:t>užsienį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užsakymų</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Prancūzijoje</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sumažėjo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kelionių</w:t>
            </w:r>
            <w:proofErr w:type="spellEnd"/>
            <w:r w:rsidRPr="00B1451A">
              <w:rPr>
                <w:rFonts w:ascii="Times New Roman" w:eastAsia="Times New Roman" w:hAnsi="Times New Roman"/>
                <w:lang w:val="en-US"/>
              </w:rPr>
              <w:t xml:space="preserve"> į </w:t>
            </w:r>
            <w:proofErr w:type="spellStart"/>
            <w:r w:rsidRPr="00B1451A">
              <w:rPr>
                <w:rFonts w:ascii="Times New Roman" w:eastAsia="Times New Roman" w:hAnsi="Times New Roman"/>
                <w:lang w:val="en-US"/>
              </w:rPr>
              <w:t>artimesnes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šalis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sumažėjo</w:t>
            </w:r>
            <w:proofErr w:type="spellEnd"/>
            <w:r w:rsidRPr="00B1451A">
              <w:rPr>
                <w:rFonts w:ascii="Times New Roman" w:eastAsia="Times New Roman" w:hAnsi="Times New Roman"/>
                <w:lang w:val="en-US"/>
              </w:rPr>
              <w:t xml:space="preserve"> 3,5 proc., į </w:t>
            </w:r>
            <w:proofErr w:type="spellStart"/>
            <w:r w:rsidRPr="00B1451A">
              <w:rPr>
                <w:rFonts w:ascii="Times New Roman" w:eastAsia="Times New Roman" w:hAnsi="Times New Roman"/>
                <w:lang w:val="en-US"/>
              </w:rPr>
              <w:t>tolimas</w:t>
            </w:r>
            <w:proofErr w:type="spellEnd"/>
            <w:r w:rsidRPr="00B1451A">
              <w:rPr>
                <w:rFonts w:ascii="Times New Roman" w:eastAsia="Times New Roman" w:hAnsi="Times New Roman"/>
                <w:lang w:val="en-US"/>
              </w:rPr>
              <w:t xml:space="preserve"> – 15,7 proc. </w:t>
            </w:r>
          </w:p>
          <w:p w14:paraId="47A1B739" w14:textId="6B51812E" w:rsidR="0092696E" w:rsidRPr="00B1451A" w:rsidRDefault="0092696E" w:rsidP="0092696E">
            <w:pPr>
              <w:spacing w:before="120" w:after="120" w:line="240" w:lineRule="auto"/>
              <w:jc w:val="both"/>
              <w:rPr>
                <w:rFonts w:ascii="Times New Roman" w:eastAsia="Times New Roman" w:hAnsi="Times New Roman"/>
                <w:lang w:val="en-US"/>
              </w:rPr>
            </w:pPr>
            <w:proofErr w:type="spellStart"/>
            <w:r w:rsidRPr="00B1451A">
              <w:rPr>
                <w:rFonts w:ascii="Times New Roman" w:eastAsia="Times New Roman" w:hAnsi="Times New Roman"/>
                <w:lang w:val="en-US"/>
              </w:rPr>
              <w:t>Prancūzai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rinkosi</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trumpesnes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keliones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automobiliu</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pasiekiamas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šalis</w:t>
            </w:r>
            <w:proofErr w:type="spellEnd"/>
            <w:r w:rsidRPr="00B1451A">
              <w:rPr>
                <w:rFonts w:ascii="Times New Roman" w:eastAsia="Times New Roman" w:hAnsi="Times New Roman"/>
                <w:lang w:val="en-US"/>
              </w:rPr>
              <w:t xml:space="preserve"> ir </w:t>
            </w:r>
            <w:proofErr w:type="spellStart"/>
            <w:r w:rsidRPr="00B1451A">
              <w:rPr>
                <w:rFonts w:ascii="Times New Roman" w:eastAsia="Times New Roman" w:hAnsi="Times New Roman"/>
                <w:lang w:val="en-US"/>
              </w:rPr>
              <w:t>išvykas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rugsėjį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ar</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spalį</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Populiariausia</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kryptis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išliko</w:t>
            </w:r>
            <w:proofErr w:type="spellEnd"/>
            <w:r w:rsidRPr="00B1451A">
              <w:rPr>
                <w:rFonts w:ascii="Times New Roman" w:eastAsia="Times New Roman" w:hAnsi="Times New Roman"/>
                <w:lang w:val="en-US"/>
              </w:rPr>
              <w:t xml:space="preserve"> Ispanija, </w:t>
            </w:r>
            <w:proofErr w:type="spellStart"/>
            <w:r w:rsidRPr="00B1451A">
              <w:rPr>
                <w:rFonts w:ascii="Times New Roman" w:eastAsia="Times New Roman" w:hAnsi="Times New Roman"/>
                <w:lang w:val="en-US"/>
              </w:rPr>
              <w:t>labai</w:t>
            </w:r>
            <w:proofErr w:type="spellEnd"/>
            <w:r w:rsidRPr="00B1451A">
              <w:rPr>
                <w:rFonts w:ascii="Times New Roman" w:eastAsia="Times New Roman" w:hAnsi="Times New Roman"/>
                <w:lang w:val="en-US"/>
              </w:rPr>
              <w:t xml:space="preserve"> spar</w:t>
            </w:r>
            <w:proofErr w:type="spellStart"/>
            <w:r w:rsidRPr="00B1451A">
              <w:rPr>
                <w:rFonts w:ascii="Times New Roman" w:eastAsia="Times New Roman" w:hAnsi="Times New Roman"/>
              </w:rPr>
              <w:t>čiai</w:t>
            </w:r>
            <w:proofErr w:type="spellEnd"/>
            <w:r w:rsidRPr="00B1451A">
              <w:rPr>
                <w:rFonts w:ascii="Times New Roman" w:eastAsia="Times New Roman" w:hAnsi="Times New Roman"/>
              </w:rPr>
              <w:t xml:space="preserve"> auga kelionių į </w:t>
            </w:r>
            <w:proofErr w:type="spellStart"/>
            <w:r w:rsidRPr="00B1451A">
              <w:rPr>
                <w:rFonts w:ascii="Times New Roman" w:eastAsia="Times New Roman" w:hAnsi="Times New Roman"/>
                <w:lang w:val="en-US"/>
              </w:rPr>
              <w:t>Albaniją</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populiarumas</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Kelionių</w:t>
            </w:r>
            <w:proofErr w:type="spellEnd"/>
            <w:r w:rsidRPr="00B1451A">
              <w:rPr>
                <w:rFonts w:ascii="Times New Roman" w:eastAsia="Times New Roman" w:hAnsi="Times New Roman"/>
                <w:lang w:val="en-US"/>
              </w:rPr>
              <w:t xml:space="preserve"> į JAV </w:t>
            </w:r>
            <w:proofErr w:type="spellStart"/>
            <w:r w:rsidRPr="00B1451A">
              <w:rPr>
                <w:rFonts w:ascii="Times New Roman" w:eastAsia="Times New Roman" w:hAnsi="Times New Roman"/>
                <w:lang w:val="en-US"/>
              </w:rPr>
              <w:t>liepą</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sumažėjo</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beveik</w:t>
            </w:r>
            <w:proofErr w:type="spellEnd"/>
            <w:r w:rsidRPr="00B1451A">
              <w:rPr>
                <w:rFonts w:ascii="Times New Roman" w:eastAsia="Times New Roman" w:hAnsi="Times New Roman"/>
                <w:lang w:val="en-US"/>
              </w:rPr>
              <w:t xml:space="preserve"> 40 proc., </w:t>
            </w:r>
            <w:proofErr w:type="spellStart"/>
            <w:r w:rsidRPr="00B1451A">
              <w:rPr>
                <w:rFonts w:ascii="Times New Roman" w:eastAsia="Times New Roman" w:hAnsi="Times New Roman"/>
                <w:lang w:val="en-US"/>
              </w:rPr>
              <w:t>rugpjūtį</w:t>
            </w:r>
            <w:proofErr w:type="spellEnd"/>
            <w:r w:rsidRPr="00B1451A">
              <w:rPr>
                <w:rFonts w:ascii="Times New Roman" w:eastAsia="Times New Roman" w:hAnsi="Times New Roman"/>
                <w:lang w:val="en-US"/>
              </w:rPr>
              <w:t xml:space="preserve"> – 27 proc., o į </w:t>
            </w:r>
            <w:proofErr w:type="spellStart"/>
            <w:r w:rsidRPr="00B1451A">
              <w:rPr>
                <w:rFonts w:ascii="Times New Roman" w:eastAsia="Times New Roman" w:hAnsi="Times New Roman"/>
                <w:lang w:val="en-US"/>
              </w:rPr>
              <w:t>Japoniją</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liepą</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išvyko</w:t>
            </w:r>
            <w:proofErr w:type="spellEnd"/>
            <w:r w:rsidRPr="00B1451A">
              <w:rPr>
                <w:rFonts w:ascii="Times New Roman" w:eastAsia="Times New Roman" w:hAnsi="Times New Roman"/>
                <w:lang w:val="en-US"/>
              </w:rPr>
              <w:t xml:space="preserve"> 28 proc. </w:t>
            </w:r>
            <w:proofErr w:type="spellStart"/>
            <w:r w:rsidRPr="00B1451A">
              <w:rPr>
                <w:rFonts w:ascii="Times New Roman" w:eastAsia="Times New Roman" w:hAnsi="Times New Roman"/>
                <w:lang w:val="en-US"/>
              </w:rPr>
              <w:t>daugiau</w:t>
            </w:r>
            <w:proofErr w:type="spellEnd"/>
            <w:r w:rsidRPr="00B1451A">
              <w:rPr>
                <w:rFonts w:ascii="Times New Roman" w:eastAsia="Times New Roman" w:hAnsi="Times New Roman"/>
                <w:lang w:val="en-US"/>
              </w:rPr>
              <w:t xml:space="preserve"> </w:t>
            </w:r>
            <w:proofErr w:type="spellStart"/>
            <w:r w:rsidRPr="00B1451A">
              <w:rPr>
                <w:rFonts w:ascii="Times New Roman" w:eastAsia="Times New Roman" w:hAnsi="Times New Roman"/>
                <w:lang w:val="en-US"/>
              </w:rPr>
              <w:t>prancūzų</w:t>
            </w:r>
            <w:proofErr w:type="spellEnd"/>
            <w:r w:rsidRPr="00B1451A">
              <w:rPr>
                <w:rFonts w:ascii="Times New Roman" w:eastAsia="Times New Roman" w:hAnsi="Times New Roman"/>
                <w:lang w:val="en-US"/>
              </w:rPr>
              <w:t>.</w:t>
            </w:r>
          </w:p>
        </w:tc>
        <w:tc>
          <w:tcPr>
            <w:tcW w:w="2268" w:type="dxa"/>
            <w:tcMar>
              <w:top w:w="29" w:type="dxa"/>
              <w:left w:w="115" w:type="dxa"/>
              <w:bottom w:w="29" w:type="dxa"/>
              <w:right w:w="115" w:type="dxa"/>
            </w:tcMar>
          </w:tcPr>
          <w:p w14:paraId="21FEEA43" w14:textId="4C130D3B" w:rsidR="0092696E" w:rsidRPr="00B1451A" w:rsidRDefault="0092696E" w:rsidP="0092696E">
            <w:pPr>
              <w:spacing w:before="120" w:after="120" w:line="240" w:lineRule="auto"/>
              <w:rPr>
                <w:rFonts w:ascii="Times New Roman" w:hAnsi="Times New Roman"/>
              </w:rPr>
            </w:pPr>
            <w:hyperlink r:id="rId22" w:history="1">
              <w:r w:rsidRPr="00B1451A">
                <w:rPr>
                  <w:rFonts w:ascii="Times New Roman" w:hAnsi="Times New Roman"/>
                  <w:color w:val="0000FF"/>
                  <w:u w:val="single"/>
                </w:rPr>
                <w:t>« </w:t>
              </w:r>
              <w:proofErr w:type="spellStart"/>
              <w:r w:rsidRPr="00B1451A">
                <w:rPr>
                  <w:rFonts w:ascii="Times New Roman" w:hAnsi="Times New Roman"/>
                  <w:color w:val="0000FF"/>
                  <w:u w:val="single"/>
                </w:rPr>
                <w:t>Partir</w:t>
              </w:r>
              <w:proofErr w:type="spellEnd"/>
              <w:r w:rsidRPr="00B1451A">
                <w:rPr>
                  <w:rFonts w:ascii="Times New Roman" w:hAnsi="Times New Roman"/>
                  <w:color w:val="0000FF"/>
                  <w:u w:val="single"/>
                </w:rPr>
                <w:t xml:space="preserve"> à </w:t>
              </w:r>
              <w:proofErr w:type="spellStart"/>
              <w:r w:rsidRPr="00B1451A">
                <w:rPr>
                  <w:rFonts w:ascii="Times New Roman" w:hAnsi="Times New Roman"/>
                  <w:color w:val="0000FF"/>
                  <w:u w:val="single"/>
                </w:rPr>
                <w:t>l’étranger</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mais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moins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loin</w:t>
              </w:r>
              <w:proofErr w:type="spellEnd"/>
              <w:r w:rsidRPr="00B1451A">
                <w:rPr>
                  <w:rFonts w:ascii="Times New Roman" w:hAnsi="Times New Roman"/>
                  <w:color w:val="0000FF"/>
                  <w:u w:val="single"/>
                </w:rPr>
                <w:t xml:space="preserve"> et </w:t>
              </w:r>
              <w:proofErr w:type="spellStart"/>
              <w:r w:rsidRPr="00B1451A">
                <w:rPr>
                  <w:rFonts w:ascii="Times New Roman" w:hAnsi="Times New Roman"/>
                  <w:color w:val="0000FF"/>
                  <w:u w:val="single"/>
                </w:rPr>
                <w:t>moins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longtemps</w:t>
              </w:r>
              <w:proofErr w:type="spellEnd"/>
              <w:r w:rsidRPr="00B1451A">
                <w:rPr>
                  <w:rFonts w:ascii="Times New Roman" w:hAnsi="Times New Roman"/>
                  <w:color w:val="0000FF"/>
                  <w:u w:val="single"/>
                </w:rPr>
                <w:t xml:space="preserve"> » : les </w:t>
              </w:r>
              <w:proofErr w:type="spellStart"/>
              <w:r w:rsidRPr="00B1451A">
                <w:rPr>
                  <w:rFonts w:ascii="Times New Roman" w:hAnsi="Times New Roman"/>
                  <w:color w:val="0000FF"/>
                  <w:u w:val="single"/>
                </w:rPr>
                <w:t>vacances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hors</w:t>
              </w:r>
              <w:proofErr w:type="spellEnd"/>
              <w:r w:rsidRPr="00B1451A">
                <w:rPr>
                  <w:rFonts w:ascii="Times New Roman" w:hAnsi="Times New Roman"/>
                  <w:color w:val="0000FF"/>
                  <w:u w:val="single"/>
                </w:rPr>
                <w:t xml:space="preserve"> de France </w:t>
              </w:r>
              <w:proofErr w:type="spellStart"/>
              <w:r w:rsidRPr="00B1451A">
                <w:rPr>
                  <w:rFonts w:ascii="Times New Roman" w:hAnsi="Times New Roman"/>
                  <w:color w:val="0000FF"/>
                  <w:u w:val="single"/>
                </w:rPr>
                <w:t>ont</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mieux</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résisté</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que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prévu</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cet</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été</w:t>
              </w:r>
              <w:proofErr w:type="spellEnd"/>
            </w:hyperlink>
          </w:p>
        </w:tc>
        <w:tc>
          <w:tcPr>
            <w:tcW w:w="1436" w:type="dxa"/>
            <w:tcMar>
              <w:top w:w="29" w:type="dxa"/>
              <w:left w:w="115" w:type="dxa"/>
              <w:bottom w:w="29" w:type="dxa"/>
              <w:right w:w="115" w:type="dxa"/>
            </w:tcMar>
          </w:tcPr>
          <w:p w14:paraId="4B6DDD0A" w14:textId="341B8EF2"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2026 m. vasarą prancūzai rinkosi artimesnes ir trumpesnes keliones į užsienį</w:t>
            </w:r>
          </w:p>
        </w:tc>
      </w:tr>
      <w:tr w:rsidR="0092696E" w:rsidRPr="00B1451A" w14:paraId="3DAB833A" w14:textId="77777777" w:rsidTr="00090377">
        <w:trPr>
          <w:trHeight w:val="234"/>
        </w:trPr>
        <w:tc>
          <w:tcPr>
            <w:tcW w:w="10945" w:type="dxa"/>
            <w:gridSpan w:val="5"/>
            <w:tcMar>
              <w:top w:w="29" w:type="dxa"/>
              <w:left w:w="115" w:type="dxa"/>
              <w:bottom w:w="29" w:type="dxa"/>
              <w:right w:w="115" w:type="dxa"/>
            </w:tcMar>
          </w:tcPr>
          <w:p w14:paraId="42E7476A" w14:textId="77777777" w:rsidR="0092696E" w:rsidRPr="00B1451A" w:rsidRDefault="0092696E" w:rsidP="0092696E">
            <w:pPr>
              <w:spacing w:before="120" w:after="120" w:line="240" w:lineRule="auto"/>
              <w:rPr>
                <w:rFonts w:ascii="Times New Roman" w:eastAsia="Times New Roman" w:hAnsi="Times New Roman"/>
                <w:b/>
              </w:rPr>
            </w:pPr>
            <w:r w:rsidRPr="00B1451A">
              <w:rPr>
                <w:rFonts w:ascii="Times New Roman" w:eastAsia="Times New Roman" w:hAnsi="Times New Roman"/>
                <w:b/>
              </w:rPr>
              <w:t>Bendradarbiavimui MTEPI</w:t>
            </w:r>
            <w:r w:rsidRPr="00B1451A">
              <w:rPr>
                <w:rFonts w:ascii="Times New Roman" w:eastAsia="Times New Roman" w:hAnsi="Times New Roman"/>
                <w:b/>
                <w:vertAlign w:val="superscript"/>
              </w:rPr>
              <w:footnoteReference w:id="1"/>
            </w:r>
            <w:r w:rsidRPr="00B1451A">
              <w:rPr>
                <w:rFonts w:ascii="Times New Roman" w:eastAsia="Times New Roman" w:hAnsi="Times New Roman"/>
                <w:b/>
              </w:rPr>
              <w:t xml:space="preserve"> srityse aktuali informacija</w:t>
            </w:r>
          </w:p>
        </w:tc>
      </w:tr>
      <w:tr w:rsidR="0092696E" w:rsidRPr="00B1451A" w14:paraId="52A2F232" w14:textId="77777777" w:rsidTr="00316C06">
        <w:trPr>
          <w:gridAfter w:val="1"/>
          <w:wAfter w:w="11" w:type="dxa"/>
          <w:trHeight w:val="234"/>
        </w:trPr>
        <w:tc>
          <w:tcPr>
            <w:tcW w:w="1419" w:type="dxa"/>
            <w:tcBorders>
              <w:bottom w:val="single" w:sz="4" w:space="0" w:color="000000"/>
            </w:tcBorders>
            <w:tcMar>
              <w:top w:w="29" w:type="dxa"/>
              <w:left w:w="115" w:type="dxa"/>
              <w:bottom w:w="29" w:type="dxa"/>
              <w:right w:w="115" w:type="dxa"/>
            </w:tcMar>
          </w:tcPr>
          <w:p w14:paraId="77D61A1D" w14:textId="28A8B5C1" w:rsidR="0092696E" w:rsidRPr="00DF4823" w:rsidRDefault="00DF4823" w:rsidP="0092696E">
            <w:pPr>
              <w:spacing w:before="120" w:after="120" w:line="240" w:lineRule="auto"/>
              <w:rPr>
                <w:rFonts w:ascii="Times New Roman" w:eastAsia="Times New Roman" w:hAnsi="Times New Roman"/>
                <w:lang w:val="en-US"/>
              </w:rPr>
            </w:pPr>
            <w:r>
              <w:rPr>
                <w:rFonts w:ascii="Times New Roman" w:eastAsia="Times New Roman" w:hAnsi="Times New Roman"/>
                <w:lang w:val="en-US"/>
              </w:rPr>
              <w:t>2026 08 31</w:t>
            </w:r>
          </w:p>
        </w:tc>
        <w:tc>
          <w:tcPr>
            <w:tcW w:w="5811" w:type="dxa"/>
            <w:tcMar>
              <w:top w:w="29" w:type="dxa"/>
              <w:left w:w="115" w:type="dxa"/>
              <w:bottom w:w="29" w:type="dxa"/>
              <w:right w:w="115" w:type="dxa"/>
            </w:tcMar>
          </w:tcPr>
          <w:p w14:paraId="6BB4C6C4" w14:textId="2D57B871" w:rsidR="0092696E" w:rsidRPr="00B1451A" w:rsidRDefault="00DF4823" w:rsidP="00DF4823">
            <w:pPr>
              <w:pBdr>
                <w:top w:val="nil"/>
                <w:left w:val="nil"/>
                <w:bottom w:val="nil"/>
                <w:right w:val="nil"/>
                <w:between w:val="nil"/>
              </w:pBdr>
              <w:spacing w:before="120" w:after="120" w:line="240" w:lineRule="auto"/>
              <w:jc w:val="both"/>
              <w:rPr>
                <w:rFonts w:ascii="Times New Roman" w:eastAsia="Times New Roman" w:hAnsi="Times New Roman"/>
              </w:rPr>
            </w:pPr>
            <w:r w:rsidRPr="00DF4823">
              <w:rPr>
                <w:rFonts w:ascii="Times New Roman" w:eastAsia="Times New Roman" w:hAnsi="Times New Roman"/>
              </w:rPr>
              <w:t>Prancūzijos valstyb</w:t>
            </w:r>
            <w:r>
              <w:rPr>
                <w:rFonts w:ascii="Times New Roman" w:eastAsia="Times New Roman" w:hAnsi="Times New Roman"/>
              </w:rPr>
              <w:t xml:space="preserve">inė </w:t>
            </w:r>
            <w:r w:rsidRPr="00DF4823">
              <w:rPr>
                <w:rFonts w:ascii="Times New Roman" w:eastAsia="Times New Roman" w:hAnsi="Times New Roman"/>
              </w:rPr>
              <w:t>bendrovė „</w:t>
            </w:r>
            <w:proofErr w:type="spellStart"/>
            <w:r w:rsidRPr="00DF4823">
              <w:rPr>
                <w:rFonts w:ascii="Times New Roman" w:eastAsia="Times New Roman" w:hAnsi="Times New Roman"/>
              </w:rPr>
              <w:t>Bull</w:t>
            </w:r>
            <w:proofErr w:type="spellEnd"/>
            <w:r w:rsidRPr="00DF4823">
              <w:rPr>
                <w:rFonts w:ascii="Times New Roman" w:eastAsia="Times New Roman" w:hAnsi="Times New Roman"/>
              </w:rPr>
              <w:t>“ laimėjo 387,8 mln. EUR vertės sutartį dėl dirbtiniam intelektui skirto superkompiuterio „LUMI-AI“ sukūrimo. Europos didelio našumo kompiuterijos bendrosios įmonės „</w:t>
            </w:r>
            <w:proofErr w:type="spellStart"/>
            <w:r w:rsidRPr="00DF4823">
              <w:rPr>
                <w:rFonts w:ascii="Times New Roman" w:eastAsia="Times New Roman" w:hAnsi="Times New Roman"/>
              </w:rPr>
              <w:t>EuroHPC</w:t>
            </w:r>
            <w:proofErr w:type="spellEnd"/>
            <w:r w:rsidRPr="00DF4823">
              <w:rPr>
                <w:rFonts w:ascii="Times New Roman" w:eastAsia="Times New Roman" w:hAnsi="Times New Roman"/>
              </w:rPr>
              <w:t xml:space="preserve">“ ir konsorciumo „LUMI AI </w:t>
            </w:r>
            <w:proofErr w:type="spellStart"/>
            <w:r w:rsidRPr="00DF4823">
              <w:rPr>
                <w:rFonts w:ascii="Times New Roman" w:eastAsia="Times New Roman" w:hAnsi="Times New Roman"/>
              </w:rPr>
              <w:t>Factory</w:t>
            </w:r>
            <w:proofErr w:type="spellEnd"/>
            <w:r w:rsidRPr="00DF4823">
              <w:rPr>
                <w:rFonts w:ascii="Times New Roman" w:eastAsia="Times New Roman" w:hAnsi="Times New Roman"/>
              </w:rPr>
              <w:t>“ finansuojamas superkompiuteris bus surinktas „</w:t>
            </w:r>
            <w:proofErr w:type="spellStart"/>
            <w:r w:rsidRPr="00DF4823">
              <w:rPr>
                <w:rFonts w:ascii="Times New Roman" w:eastAsia="Times New Roman" w:hAnsi="Times New Roman"/>
              </w:rPr>
              <w:t>Bull</w:t>
            </w:r>
            <w:proofErr w:type="spellEnd"/>
            <w:r w:rsidRPr="00DF4823">
              <w:rPr>
                <w:rFonts w:ascii="Times New Roman" w:eastAsia="Times New Roman" w:hAnsi="Times New Roman"/>
              </w:rPr>
              <w:t xml:space="preserve">“ gamykloje </w:t>
            </w:r>
            <w:proofErr w:type="spellStart"/>
            <w:r w:rsidRPr="00DF4823">
              <w:rPr>
                <w:rFonts w:ascii="Times New Roman" w:eastAsia="Times New Roman" w:hAnsi="Times New Roman"/>
              </w:rPr>
              <w:t>An</w:t>
            </w:r>
            <w:r>
              <w:rPr>
                <w:rFonts w:ascii="Times New Roman" w:eastAsia="Times New Roman" w:hAnsi="Times New Roman"/>
              </w:rPr>
              <w:t>gers</w:t>
            </w:r>
            <w:proofErr w:type="spellEnd"/>
            <w:r>
              <w:rPr>
                <w:rFonts w:ascii="Times New Roman" w:eastAsia="Times New Roman" w:hAnsi="Times New Roman"/>
              </w:rPr>
              <w:t xml:space="preserve"> mieste</w:t>
            </w:r>
            <w:r w:rsidRPr="00DF4823">
              <w:rPr>
                <w:rFonts w:ascii="Times New Roman" w:eastAsia="Times New Roman" w:hAnsi="Times New Roman"/>
              </w:rPr>
              <w:t xml:space="preserve"> ir 2027 m. II pusmetį įdiegtas Suomijoje.</w:t>
            </w:r>
            <w:r w:rsidR="000C1B82">
              <w:rPr>
                <w:rFonts w:ascii="Times New Roman" w:eastAsia="Times New Roman" w:hAnsi="Times New Roman"/>
              </w:rPr>
              <w:t xml:space="preserve"> </w:t>
            </w:r>
            <w:r w:rsidRPr="00DF4823">
              <w:rPr>
                <w:rFonts w:ascii="Times New Roman" w:eastAsia="Times New Roman" w:hAnsi="Times New Roman"/>
              </w:rPr>
              <w:t>Jis dešimt kartų padidins dabartinės LUMI sistemos DI pajėgumus ir beveik padvigubins jos skaičiavimo galią. Sistema bus naudojama DI modelių mokymui ir taikymui bei didelės apimties mokslinėms simuliacijoms.</w:t>
            </w:r>
          </w:p>
        </w:tc>
        <w:tc>
          <w:tcPr>
            <w:tcW w:w="2268" w:type="dxa"/>
            <w:tcBorders>
              <w:bottom w:val="single" w:sz="4" w:space="0" w:color="000000"/>
            </w:tcBorders>
            <w:tcMar>
              <w:top w:w="29" w:type="dxa"/>
              <w:left w:w="115" w:type="dxa"/>
              <w:bottom w:w="29" w:type="dxa"/>
              <w:right w:w="115" w:type="dxa"/>
            </w:tcMar>
          </w:tcPr>
          <w:p w14:paraId="113A2D57" w14:textId="2B90E8C0" w:rsidR="0092696E" w:rsidRPr="00DF4823" w:rsidRDefault="00DF4823" w:rsidP="0092696E">
            <w:pPr>
              <w:spacing w:before="120" w:after="120" w:line="240" w:lineRule="auto"/>
              <w:rPr>
                <w:rFonts w:ascii="Times New Roman" w:eastAsia="Times New Roman" w:hAnsi="Times New Roman"/>
              </w:rPr>
            </w:pPr>
            <w:hyperlink r:id="rId23" w:history="1">
              <w:proofErr w:type="spellStart"/>
              <w:r w:rsidRPr="00DF4823">
                <w:rPr>
                  <w:rFonts w:ascii="Times New Roman" w:hAnsi="Times New Roman"/>
                  <w:color w:val="0000FF"/>
                  <w:u w:val="single"/>
                </w:rPr>
                <w:t>Supercalculateur</w:t>
              </w:r>
              <w:proofErr w:type="spellEnd"/>
              <w:r w:rsidRPr="00DF4823">
                <w:rPr>
                  <w:rFonts w:ascii="Times New Roman" w:hAnsi="Times New Roman"/>
                  <w:color w:val="0000FF"/>
                  <w:u w:val="single"/>
                </w:rPr>
                <w:t xml:space="preserve"> : </w:t>
              </w:r>
              <w:proofErr w:type="spellStart"/>
              <w:r w:rsidRPr="00DF4823">
                <w:rPr>
                  <w:rFonts w:ascii="Times New Roman" w:hAnsi="Times New Roman"/>
                  <w:color w:val="0000FF"/>
                  <w:u w:val="single"/>
                </w:rPr>
                <w:t>Bull</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remporte</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un</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contrat</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historique</w:t>
              </w:r>
              <w:proofErr w:type="spellEnd"/>
              <w:r w:rsidRPr="00DF4823">
                <w:rPr>
                  <w:rFonts w:ascii="Times New Roman" w:hAnsi="Times New Roman"/>
                  <w:color w:val="0000FF"/>
                  <w:u w:val="single"/>
                </w:rPr>
                <w:t xml:space="preserve"> de 388 </w:t>
              </w:r>
              <w:proofErr w:type="spellStart"/>
              <w:r w:rsidRPr="00DF4823">
                <w:rPr>
                  <w:rFonts w:ascii="Times New Roman" w:hAnsi="Times New Roman"/>
                  <w:color w:val="0000FF"/>
                  <w:u w:val="single"/>
                </w:rPr>
                <w:t>millions</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d’euros</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en</w:t>
              </w:r>
              <w:proofErr w:type="spellEnd"/>
              <w:r w:rsidRPr="00DF4823">
                <w:rPr>
                  <w:rFonts w:ascii="Times New Roman" w:hAnsi="Times New Roman"/>
                  <w:color w:val="0000FF"/>
                  <w:u w:val="single"/>
                </w:rPr>
                <w:t xml:space="preserve"> </w:t>
              </w:r>
              <w:proofErr w:type="spellStart"/>
              <w:r w:rsidRPr="00DF4823">
                <w:rPr>
                  <w:rFonts w:ascii="Times New Roman" w:hAnsi="Times New Roman"/>
                  <w:color w:val="0000FF"/>
                  <w:u w:val="single"/>
                </w:rPr>
                <w:t>Finlande</w:t>
              </w:r>
              <w:proofErr w:type="spellEnd"/>
            </w:hyperlink>
          </w:p>
        </w:tc>
        <w:tc>
          <w:tcPr>
            <w:tcW w:w="1436" w:type="dxa"/>
            <w:tcMar>
              <w:top w:w="29" w:type="dxa"/>
              <w:left w:w="115" w:type="dxa"/>
              <w:bottom w:w="29" w:type="dxa"/>
              <w:right w:w="115" w:type="dxa"/>
            </w:tcMar>
          </w:tcPr>
          <w:p w14:paraId="4F8B8CC8" w14:textId="77777777" w:rsidR="00DF4823" w:rsidRPr="00DF4823" w:rsidRDefault="00DF4823" w:rsidP="00DF4823">
            <w:pPr>
              <w:pBdr>
                <w:top w:val="nil"/>
                <w:left w:val="nil"/>
                <w:bottom w:val="nil"/>
                <w:right w:val="nil"/>
                <w:between w:val="nil"/>
              </w:pBdr>
              <w:spacing w:before="120" w:after="120" w:line="240" w:lineRule="auto"/>
              <w:rPr>
                <w:rFonts w:ascii="Times New Roman" w:eastAsia="Times New Roman" w:hAnsi="Times New Roman"/>
              </w:rPr>
            </w:pPr>
            <w:r w:rsidRPr="00DF4823">
              <w:rPr>
                <w:rFonts w:ascii="Times New Roman" w:eastAsia="Times New Roman" w:hAnsi="Times New Roman"/>
              </w:rPr>
              <w:t>Prancūzijos „</w:t>
            </w:r>
            <w:proofErr w:type="spellStart"/>
            <w:r w:rsidRPr="00DF4823">
              <w:rPr>
                <w:rFonts w:ascii="Times New Roman" w:eastAsia="Times New Roman" w:hAnsi="Times New Roman"/>
              </w:rPr>
              <w:t>Bull</w:t>
            </w:r>
            <w:proofErr w:type="spellEnd"/>
            <w:r w:rsidRPr="00DF4823">
              <w:rPr>
                <w:rFonts w:ascii="Times New Roman" w:eastAsia="Times New Roman" w:hAnsi="Times New Roman"/>
              </w:rPr>
              <w:t>“ kurs Europos dirbtiniam intelektui skirtą superkompiuterį</w:t>
            </w:r>
          </w:p>
          <w:p w14:paraId="7FEA17E0" w14:textId="77777777" w:rsidR="0092696E" w:rsidRPr="00B1451A" w:rsidRDefault="0092696E" w:rsidP="0092696E">
            <w:pPr>
              <w:spacing w:before="120" w:after="120" w:line="240" w:lineRule="auto"/>
              <w:rPr>
                <w:rFonts w:ascii="Times New Roman" w:eastAsia="Times New Roman" w:hAnsi="Times New Roman"/>
              </w:rPr>
            </w:pPr>
          </w:p>
        </w:tc>
      </w:tr>
      <w:tr w:rsidR="0092696E" w:rsidRPr="00B1451A" w14:paraId="05D39CDE" w14:textId="77777777" w:rsidTr="00090377">
        <w:trPr>
          <w:trHeight w:val="234"/>
        </w:trPr>
        <w:tc>
          <w:tcPr>
            <w:tcW w:w="10945" w:type="dxa"/>
            <w:gridSpan w:val="5"/>
            <w:tcMar>
              <w:top w:w="29" w:type="dxa"/>
              <w:left w:w="115" w:type="dxa"/>
              <w:bottom w:w="29" w:type="dxa"/>
              <w:right w:w="115" w:type="dxa"/>
            </w:tcMar>
          </w:tcPr>
          <w:p w14:paraId="41376968" w14:textId="77777777" w:rsidR="0092696E" w:rsidRPr="00B1451A" w:rsidRDefault="0092696E" w:rsidP="0092696E">
            <w:pPr>
              <w:spacing w:before="120" w:after="120" w:line="240" w:lineRule="auto"/>
              <w:rPr>
                <w:rFonts w:ascii="Times New Roman" w:eastAsia="Times New Roman" w:hAnsi="Times New Roman"/>
                <w:b/>
              </w:rPr>
            </w:pPr>
            <w:r w:rsidRPr="00B1451A">
              <w:rPr>
                <w:rFonts w:ascii="Times New Roman" w:eastAsia="Times New Roman" w:hAnsi="Times New Roman"/>
                <w:b/>
              </w:rPr>
              <w:t xml:space="preserve">Lietuvos ekonominiam saugumui aktuali informacija </w:t>
            </w:r>
          </w:p>
        </w:tc>
      </w:tr>
      <w:tr w:rsidR="0092696E" w:rsidRPr="00B1451A" w14:paraId="16AC53B1" w14:textId="77777777" w:rsidTr="00316C06">
        <w:trPr>
          <w:gridAfter w:val="1"/>
          <w:wAfter w:w="11" w:type="dxa"/>
          <w:trHeight w:val="234"/>
        </w:trPr>
        <w:tc>
          <w:tcPr>
            <w:tcW w:w="1419" w:type="dxa"/>
            <w:tcMar>
              <w:top w:w="29" w:type="dxa"/>
              <w:left w:w="115" w:type="dxa"/>
              <w:bottom w:w="29" w:type="dxa"/>
              <w:right w:w="115" w:type="dxa"/>
            </w:tcMar>
          </w:tcPr>
          <w:p w14:paraId="077173CB" w14:textId="49AED74C" w:rsidR="0092696E" w:rsidRPr="00B1451A" w:rsidRDefault="0092696E" w:rsidP="0092696E">
            <w:pPr>
              <w:spacing w:before="120" w:after="120" w:line="240" w:lineRule="auto"/>
              <w:rPr>
                <w:rFonts w:ascii="Times New Roman" w:eastAsia="Times New Roman" w:hAnsi="Times New Roman"/>
              </w:rPr>
            </w:pPr>
            <w:r>
              <w:rPr>
                <w:rFonts w:ascii="Times New Roman" w:eastAsia="Times New Roman" w:hAnsi="Times New Roman"/>
              </w:rPr>
              <w:t>2026 08 03</w:t>
            </w:r>
          </w:p>
        </w:tc>
        <w:tc>
          <w:tcPr>
            <w:tcW w:w="5811" w:type="dxa"/>
            <w:tcMar>
              <w:top w:w="29" w:type="dxa"/>
              <w:left w:w="115" w:type="dxa"/>
              <w:bottom w:w="29" w:type="dxa"/>
              <w:right w:w="115" w:type="dxa"/>
            </w:tcMar>
          </w:tcPr>
          <w:p w14:paraId="1F8682A3" w14:textId="77777777" w:rsidR="0092696E" w:rsidRPr="00B83D43" w:rsidRDefault="0092696E" w:rsidP="0092696E">
            <w:pPr>
              <w:spacing w:before="120" w:after="120" w:line="240" w:lineRule="auto"/>
              <w:jc w:val="both"/>
              <w:rPr>
                <w:rFonts w:ascii="Times New Roman" w:eastAsia="Times New Roman" w:hAnsi="Times New Roman"/>
              </w:rPr>
            </w:pPr>
            <w:r w:rsidRPr="00B83D43">
              <w:rPr>
                <w:rFonts w:ascii="Times New Roman" w:eastAsia="Times New Roman" w:hAnsi="Times New Roman"/>
              </w:rPr>
              <w:t>Prancūzijos Vyriausybė nuo 25 proc. iki 10 proc. sumažino ribą, kurią pasiekus ne ES investuotojo įsigyjama strateginiame sektoriuje veikiančios Prancūzijos biržinės bendrovės akcijų dalis turės būti suderinta su Ekonomikos ir finansų ministerija. Sprendimu siekiama užkirsti kelią investicijoms, galinčioms kelti grėsmę šalies ekonominiam saugumui.</w:t>
            </w:r>
          </w:p>
          <w:p w14:paraId="2673DAC2" w14:textId="0BB71367" w:rsidR="0092696E" w:rsidRPr="00B1451A" w:rsidRDefault="0092696E" w:rsidP="0092696E">
            <w:pPr>
              <w:spacing w:before="120" w:after="120" w:line="240" w:lineRule="auto"/>
              <w:jc w:val="both"/>
              <w:rPr>
                <w:rFonts w:ascii="Times New Roman" w:eastAsia="Times New Roman" w:hAnsi="Times New Roman"/>
              </w:rPr>
            </w:pPr>
            <w:r w:rsidRPr="00B83D43">
              <w:rPr>
                <w:rFonts w:ascii="Times New Roman" w:eastAsia="Times New Roman" w:hAnsi="Times New Roman"/>
              </w:rPr>
              <w:t>Numatyta pagreitinta vertinimo procedūra: gavęs visus dokumentus, ekonomikos ministras per 10 dienų turės nuspręsti, ar sandorį būtina vertinti išsamiau. Per pastaruosius dvejus metus išankstiniam vertinimui pateiktų užsienio investicijų sandorių skaičius padidėjo beveik 25 proc. ir 2025 m. viršijo 400.</w:t>
            </w:r>
          </w:p>
        </w:tc>
        <w:tc>
          <w:tcPr>
            <w:tcW w:w="2268" w:type="dxa"/>
            <w:tcMar>
              <w:top w:w="29" w:type="dxa"/>
              <w:left w:w="115" w:type="dxa"/>
              <w:bottom w:w="29" w:type="dxa"/>
              <w:right w:w="115" w:type="dxa"/>
            </w:tcMar>
          </w:tcPr>
          <w:p w14:paraId="72A2CD35" w14:textId="77777777" w:rsidR="0092696E" w:rsidRDefault="0092696E" w:rsidP="0092696E">
            <w:pPr>
              <w:spacing w:before="120" w:after="120" w:line="240" w:lineRule="auto"/>
              <w:rPr>
                <w:rFonts w:ascii="Times New Roman" w:hAnsi="Times New Roman"/>
              </w:rPr>
            </w:pPr>
            <w:hyperlink r:id="rId24" w:history="1">
              <w:r w:rsidRPr="0043365F">
                <w:rPr>
                  <w:rFonts w:ascii="Times New Roman" w:hAnsi="Times New Roman"/>
                  <w:color w:val="0000FF"/>
                  <w:u w:val="single"/>
                </w:rPr>
                <w:t xml:space="preserve">La France </w:t>
              </w:r>
              <w:proofErr w:type="spellStart"/>
              <w:r w:rsidRPr="0043365F">
                <w:rPr>
                  <w:rFonts w:ascii="Times New Roman" w:hAnsi="Times New Roman"/>
                  <w:color w:val="0000FF"/>
                  <w:u w:val="single"/>
                </w:rPr>
                <w:t>durcit</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son</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contrôle</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sur</w:t>
              </w:r>
              <w:proofErr w:type="spellEnd"/>
              <w:r w:rsidRPr="0043365F">
                <w:rPr>
                  <w:rFonts w:ascii="Times New Roman" w:hAnsi="Times New Roman"/>
                  <w:color w:val="0000FF"/>
                  <w:u w:val="single"/>
                </w:rPr>
                <w:t xml:space="preserve"> les </w:t>
              </w:r>
              <w:proofErr w:type="spellStart"/>
              <w:r w:rsidRPr="0043365F">
                <w:rPr>
                  <w:rFonts w:ascii="Times New Roman" w:hAnsi="Times New Roman"/>
                  <w:color w:val="0000FF"/>
                  <w:u w:val="single"/>
                </w:rPr>
                <w:t>investissements</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étrangers</w:t>
              </w:r>
              <w:proofErr w:type="spellEnd"/>
              <w:r w:rsidRPr="0043365F">
                <w:rPr>
                  <w:rFonts w:ascii="Times New Roman" w:hAnsi="Times New Roman"/>
                  <w:color w:val="0000FF"/>
                  <w:u w:val="single"/>
                </w:rPr>
                <w:t xml:space="preserve"> - Les </w:t>
              </w:r>
              <w:proofErr w:type="spellStart"/>
              <w:r w:rsidRPr="0043365F">
                <w:rPr>
                  <w:rFonts w:ascii="Times New Roman" w:hAnsi="Times New Roman"/>
                  <w:color w:val="0000FF"/>
                  <w:u w:val="single"/>
                </w:rPr>
                <w:t>Echos</w:t>
              </w:r>
              <w:proofErr w:type="spellEnd"/>
            </w:hyperlink>
          </w:p>
          <w:p w14:paraId="33839E10" w14:textId="77777777" w:rsidR="0092696E" w:rsidRDefault="0092696E" w:rsidP="0092696E">
            <w:pPr>
              <w:spacing w:before="120" w:after="120" w:line="240" w:lineRule="auto"/>
              <w:rPr>
                <w:rFonts w:ascii="Times New Roman" w:hAnsi="Times New Roman"/>
              </w:rPr>
            </w:pPr>
          </w:p>
          <w:p w14:paraId="459C1E2A" w14:textId="5B539923" w:rsidR="0092696E" w:rsidRPr="0043365F" w:rsidRDefault="0092696E" w:rsidP="0092696E">
            <w:pPr>
              <w:spacing w:before="120" w:after="120" w:line="240" w:lineRule="auto"/>
              <w:rPr>
                <w:rFonts w:ascii="Times New Roman" w:hAnsi="Times New Roman"/>
              </w:rPr>
            </w:pPr>
            <w:hyperlink r:id="rId25" w:history="1">
              <w:proofErr w:type="spellStart"/>
              <w:r w:rsidRPr="00B1451A">
                <w:rPr>
                  <w:rStyle w:val="Hyperlink"/>
                  <w:rFonts w:ascii="Times New Roman" w:hAnsi="Times New Roman"/>
                </w:rPr>
                <w:t>Sébastien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Lecornu</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met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un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tour</w:t>
              </w:r>
              <w:proofErr w:type="spellEnd"/>
              <w:r w:rsidRPr="00B1451A">
                <w:rPr>
                  <w:rStyle w:val="Hyperlink"/>
                  <w:rFonts w:ascii="Times New Roman" w:hAnsi="Times New Roman"/>
                </w:rPr>
                <w:t xml:space="preserve"> de vis </w:t>
              </w:r>
              <w:proofErr w:type="spellStart"/>
              <w:r w:rsidRPr="00B1451A">
                <w:rPr>
                  <w:rStyle w:val="Hyperlink"/>
                  <w:rFonts w:ascii="Times New Roman" w:hAnsi="Times New Roman"/>
                </w:rPr>
                <w:t>supplémentaire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sur</w:t>
              </w:r>
              <w:proofErr w:type="spellEnd"/>
              <w:r w:rsidRPr="00B1451A">
                <w:rPr>
                  <w:rStyle w:val="Hyperlink"/>
                  <w:rFonts w:ascii="Times New Roman" w:hAnsi="Times New Roman"/>
                </w:rPr>
                <w:t xml:space="preserve"> les </w:t>
              </w:r>
              <w:proofErr w:type="spellStart"/>
              <w:r w:rsidRPr="00B1451A">
                <w:rPr>
                  <w:rStyle w:val="Hyperlink"/>
                  <w:rFonts w:ascii="Times New Roman" w:hAnsi="Times New Roman"/>
                </w:rPr>
                <w:t>investissements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étrangers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dans</w:t>
              </w:r>
              <w:proofErr w:type="spellEnd"/>
              <w:r w:rsidRPr="00B1451A">
                <w:rPr>
                  <w:rStyle w:val="Hyperlink"/>
                  <w:rFonts w:ascii="Times New Roman" w:hAnsi="Times New Roman"/>
                </w:rPr>
                <w:t xml:space="preserve"> les </w:t>
              </w:r>
              <w:proofErr w:type="spellStart"/>
              <w:r w:rsidRPr="00B1451A">
                <w:rPr>
                  <w:rStyle w:val="Hyperlink"/>
                  <w:rFonts w:ascii="Times New Roman" w:hAnsi="Times New Roman"/>
                </w:rPr>
                <w:t>secteurs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stratégiques</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tc>
        <w:tc>
          <w:tcPr>
            <w:tcW w:w="1436" w:type="dxa"/>
            <w:tcMar>
              <w:top w:w="29" w:type="dxa"/>
              <w:left w:w="115" w:type="dxa"/>
              <w:bottom w:w="29" w:type="dxa"/>
              <w:right w:w="115" w:type="dxa"/>
            </w:tcMar>
          </w:tcPr>
          <w:p w14:paraId="62DF5BB6" w14:textId="77777777" w:rsidR="0092696E" w:rsidRPr="00B83D43" w:rsidRDefault="0092696E" w:rsidP="0092696E">
            <w:pPr>
              <w:spacing w:before="120" w:after="120" w:line="240" w:lineRule="auto"/>
              <w:rPr>
                <w:rFonts w:ascii="Times New Roman" w:eastAsia="Times New Roman" w:hAnsi="Times New Roman"/>
              </w:rPr>
            </w:pPr>
            <w:r w:rsidRPr="00B83D43">
              <w:rPr>
                <w:rFonts w:ascii="Times New Roman" w:eastAsia="Times New Roman" w:hAnsi="Times New Roman"/>
              </w:rPr>
              <w:t>Prancūzija griežtina užsienio investicijų į strategines įmones kontrolę</w:t>
            </w:r>
          </w:p>
          <w:p w14:paraId="113E1B5C" w14:textId="77777777" w:rsidR="0092696E" w:rsidRPr="00B1451A" w:rsidRDefault="0092696E" w:rsidP="0092696E">
            <w:pPr>
              <w:spacing w:before="120" w:after="120" w:line="240" w:lineRule="auto"/>
              <w:rPr>
                <w:rFonts w:ascii="Times New Roman" w:eastAsia="Times New Roman" w:hAnsi="Times New Roman"/>
              </w:rPr>
            </w:pPr>
          </w:p>
        </w:tc>
      </w:tr>
      <w:tr w:rsidR="0092696E" w:rsidRPr="00B1451A" w14:paraId="2269CFA8" w14:textId="77777777" w:rsidTr="00316C06">
        <w:trPr>
          <w:gridAfter w:val="1"/>
          <w:wAfter w:w="11" w:type="dxa"/>
          <w:trHeight w:val="234"/>
        </w:trPr>
        <w:tc>
          <w:tcPr>
            <w:tcW w:w="1419" w:type="dxa"/>
            <w:tcMar>
              <w:top w:w="29" w:type="dxa"/>
              <w:left w:w="115" w:type="dxa"/>
              <w:bottom w:w="29" w:type="dxa"/>
              <w:right w:w="115" w:type="dxa"/>
            </w:tcMar>
          </w:tcPr>
          <w:p w14:paraId="22359B36" w14:textId="3543C221" w:rsidR="0092696E" w:rsidRPr="00B1451A" w:rsidRDefault="0092696E" w:rsidP="0092696E">
            <w:pPr>
              <w:spacing w:before="120" w:after="120" w:line="240" w:lineRule="auto"/>
              <w:rPr>
                <w:rFonts w:ascii="Times New Roman" w:eastAsia="Times New Roman" w:hAnsi="Times New Roman"/>
                <w:lang w:val="fr-FR"/>
              </w:rPr>
            </w:pPr>
            <w:r w:rsidRPr="00B1451A">
              <w:rPr>
                <w:rFonts w:ascii="Times New Roman" w:eastAsia="Times New Roman" w:hAnsi="Times New Roman"/>
              </w:rPr>
              <w:t xml:space="preserve">2026 08 </w:t>
            </w:r>
            <w:r w:rsidRPr="00B1451A">
              <w:rPr>
                <w:rFonts w:ascii="Times New Roman" w:eastAsia="Times New Roman" w:hAnsi="Times New Roman"/>
                <w:lang w:val="fr-FR"/>
              </w:rPr>
              <w:t>14</w:t>
            </w:r>
          </w:p>
        </w:tc>
        <w:tc>
          <w:tcPr>
            <w:tcW w:w="5811" w:type="dxa"/>
            <w:tcMar>
              <w:top w:w="29" w:type="dxa"/>
              <w:left w:w="115" w:type="dxa"/>
              <w:bottom w:w="29" w:type="dxa"/>
              <w:right w:w="115" w:type="dxa"/>
            </w:tcMar>
          </w:tcPr>
          <w:p w14:paraId="74F78E59" w14:textId="77777777"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Birželio pabaigoje buvo įsilaužta į Prancūzijos mokesčių portalą impots.gouv.fr ir pavogti apie 678 tūkst. privačių bei verslo paskyrų duomenys. Finansų ministerija apie incidentą oficialiai pranešė tik rugpjūčio 13 d., kai </w:t>
            </w:r>
            <w:proofErr w:type="spellStart"/>
            <w:r w:rsidRPr="00B1451A">
              <w:rPr>
                <w:rFonts w:ascii="Times New Roman" w:eastAsia="Times New Roman" w:hAnsi="Times New Roman"/>
              </w:rPr>
              <w:t>programišius</w:t>
            </w:r>
            <w:proofErr w:type="spellEnd"/>
            <w:r w:rsidRPr="00B1451A">
              <w:rPr>
                <w:rFonts w:ascii="Times New Roman" w:eastAsia="Times New Roman" w:hAnsi="Times New Roman"/>
              </w:rPr>
              <w:t xml:space="preserve"> viešai prisiėmė atsakomybę.</w:t>
            </w:r>
          </w:p>
          <w:p w14:paraId="7D9020AF" w14:textId="2260D14C"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Profesinė sąjunga „</w:t>
            </w:r>
            <w:proofErr w:type="spellStart"/>
            <w:r w:rsidRPr="00B1451A">
              <w:rPr>
                <w:rFonts w:ascii="Times New Roman" w:eastAsia="Times New Roman" w:hAnsi="Times New Roman"/>
              </w:rPr>
              <w:t>Solidaires</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finances</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publiques</w:t>
            </w:r>
            <w:proofErr w:type="spellEnd"/>
            <w:r w:rsidRPr="00B1451A">
              <w:rPr>
                <w:rFonts w:ascii="Times New Roman" w:eastAsia="Times New Roman" w:hAnsi="Times New Roman"/>
              </w:rPr>
              <w:t xml:space="preserve">“ kritikuoja pavėluotą valdžios reakciją ir teigia, kad viešųjų išlaidų mažinimas silpnina kibernetinį saugumą, o investicijos pernelyg </w:t>
            </w:r>
            <w:r w:rsidRPr="00B1451A">
              <w:rPr>
                <w:rFonts w:ascii="Times New Roman" w:eastAsia="Times New Roman" w:hAnsi="Times New Roman"/>
              </w:rPr>
              <w:lastRenderedPageBreak/>
              <w:t>orientuojamos į dirbtinį intelektą. Mokesčių administracija DGFIP savo ruožtu teigia susidūrusi su sudėtinga kibernetine ataka; pradėtas oficialus tyrimas.</w:t>
            </w:r>
          </w:p>
        </w:tc>
        <w:tc>
          <w:tcPr>
            <w:tcW w:w="2268" w:type="dxa"/>
            <w:tcMar>
              <w:top w:w="29" w:type="dxa"/>
              <w:left w:w="115" w:type="dxa"/>
              <w:bottom w:w="29" w:type="dxa"/>
              <w:right w:w="115" w:type="dxa"/>
            </w:tcMar>
          </w:tcPr>
          <w:p w14:paraId="1D42D103" w14:textId="16663217" w:rsidR="0092696E" w:rsidRPr="00B1451A" w:rsidRDefault="0092696E" w:rsidP="0092696E">
            <w:pPr>
              <w:spacing w:before="120" w:after="120" w:line="240" w:lineRule="auto"/>
              <w:rPr>
                <w:rFonts w:ascii="Times New Roman" w:eastAsia="Times New Roman" w:hAnsi="Times New Roman"/>
              </w:rPr>
            </w:pPr>
            <w:hyperlink r:id="rId26" w:history="1">
              <w:proofErr w:type="spellStart"/>
              <w:r w:rsidRPr="00B1451A">
                <w:rPr>
                  <w:rStyle w:val="Hyperlink"/>
                  <w:rFonts w:ascii="Times New Roman" w:eastAsia="Times New Roman" w:hAnsi="Times New Roman"/>
                </w:rPr>
                <w:t>Piratage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d’impots.gouv</w:t>
              </w:r>
              <w:proofErr w:type="spellEnd"/>
              <w:r w:rsidRPr="00B1451A">
                <w:rPr>
                  <w:rStyle w:val="Hyperlink"/>
                  <w:rFonts w:ascii="Times New Roman" w:eastAsia="Times New Roman" w:hAnsi="Times New Roman"/>
                </w:rPr>
                <w:t xml:space="preserve"> : «Les </w:t>
              </w:r>
              <w:proofErr w:type="spellStart"/>
              <w:r w:rsidRPr="00B1451A">
                <w:rPr>
                  <w:rStyle w:val="Hyperlink"/>
                  <w:rFonts w:ascii="Times New Roman" w:eastAsia="Times New Roman" w:hAnsi="Times New Roman"/>
                </w:rPr>
                <w:t>réductions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des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dépenses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publiques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conduisent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aussi</w:t>
              </w:r>
              <w:proofErr w:type="spellEnd"/>
              <w:r w:rsidRPr="00B1451A">
                <w:rPr>
                  <w:rStyle w:val="Hyperlink"/>
                  <w:rFonts w:ascii="Times New Roman" w:eastAsia="Times New Roman" w:hAnsi="Times New Roman"/>
                </w:rPr>
                <w:t xml:space="preserve"> à </w:t>
              </w:r>
              <w:proofErr w:type="spellStart"/>
              <w:r w:rsidRPr="00B1451A">
                <w:rPr>
                  <w:rStyle w:val="Hyperlink"/>
                  <w:rFonts w:ascii="Times New Roman" w:eastAsia="Times New Roman" w:hAnsi="Times New Roman"/>
                </w:rPr>
                <w:t>plus</w:t>
              </w:r>
              <w:proofErr w:type="spellEnd"/>
              <w:r w:rsidRPr="00B1451A">
                <w:rPr>
                  <w:rStyle w:val="Hyperlink"/>
                  <w:rFonts w:ascii="Times New Roman" w:eastAsia="Times New Roman" w:hAnsi="Times New Roman"/>
                </w:rPr>
                <w:t xml:space="preserve"> de </w:t>
              </w:r>
              <w:proofErr w:type="spellStart"/>
              <w:r w:rsidRPr="00B1451A">
                <w:rPr>
                  <w:rStyle w:val="Hyperlink"/>
                  <w:rFonts w:ascii="Times New Roman" w:eastAsia="Times New Roman" w:hAnsi="Times New Roman"/>
                </w:rPr>
                <w:t>vols</w:t>
              </w:r>
              <w:proofErr w:type="spellEnd"/>
              <w:r w:rsidRPr="00B1451A">
                <w:rPr>
                  <w:rStyle w:val="Hyperlink"/>
                  <w:rFonts w:ascii="Times New Roman" w:eastAsia="Times New Roman" w:hAnsi="Times New Roman"/>
                </w:rPr>
                <w:t xml:space="preserve"> de </w:t>
              </w:r>
              <w:proofErr w:type="spellStart"/>
              <w:r w:rsidRPr="00B1451A">
                <w:rPr>
                  <w:rStyle w:val="Hyperlink"/>
                  <w:rFonts w:ascii="Times New Roman" w:eastAsia="Times New Roman" w:hAnsi="Times New Roman"/>
                </w:rPr>
                <w:t>données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fiscales</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2759283F" w14:textId="28925234" w:rsidR="0092696E" w:rsidRPr="00B1451A" w:rsidRDefault="000C1B82" w:rsidP="0092696E">
            <w:pPr>
              <w:spacing w:before="120" w:after="120" w:line="240" w:lineRule="auto"/>
              <w:rPr>
                <w:rFonts w:ascii="Times New Roman" w:eastAsia="Times New Roman" w:hAnsi="Times New Roman"/>
              </w:rPr>
            </w:pPr>
            <w:r>
              <w:rPr>
                <w:rFonts w:ascii="Times New Roman" w:eastAsia="Times New Roman" w:hAnsi="Times New Roman"/>
              </w:rPr>
              <w:t xml:space="preserve">Kibernetinė ataka: </w:t>
            </w:r>
            <w:r w:rsidRPr="000C1B82">
              <w:rPr>
                <w:rFonts w:ascii="Times New Roman" w:eastAsia="Times New Roman" w:hAnsi="Times New Roman"/>
              </w:rPr>
              <w:t>nutekinti mokesčių portalo paskyrų duomenys</w:t>
            </w:r>
          </w:p>
        </w:tc>
      </w:tr>
      <w:tr w:rsidR="0092696E" w:rsidRPr="00B1451A" w14:paraId="4C1FEC09" w14:textId="77777777" w:rsidTr="00316C06">
        <w:trPr>
          <w:gridAfter w:val="1"/>
          <w:wAfter w:w="11" w:type="dxa"/>
          <w:trHeight w:val="234"/>
        </w:trPr>
        <w:tc>
          <w:tcPr>
            <w:tcW w:w="1419" w:type="dxa"/>
            <w:tcMar>
              <w:top w:w="29" w:type="dxa"/>
              <w:left w:w="115" w:type="dxa"/>
              <w:bottom w:w="29" w:type="dxa"/>
              <w:right w:w="115" w:type="dxa"/>
            </w:tcMar>
          </w:tcPr>
          <w:p w14:paraId="5050208B" w14:textId="2A2BEFA9"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lastRenderedPageBreak/>
              <w:t>2026 08 27</w:t>
            </w:r>
          </w:p>
        </w:tc>
        <w:tc>
          <w:tcPr>
            <w:tcW w:w="5811" w:type="dxa"/>
            <w:tcMar>
              <w:top w:w="29" w:type="dxa"/>
              <w:left w:w="115" w:type="dxa"/>
              <w:bottom w:w="29" w:type="dxa"/>
              <w:right w:w="115" w:type="dxa"/>
            </w:tcMar>
          </w:tcPr>
          <w:p w14:paraId="43CBE18E" w14:textId="77777777" w:rsidR="0092696E"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Prancūzijos energetikos grupė „</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Rusijos bendrovei „</w:t>
            </w:r>
            <w:proofErr w:type="spellStart"/>
            <w:r w:rsidRPr="00B1451A">
              <w:rPr>
                <w:rFonts w:ascii="Times New Roman" w:eastAsia="Times New Roman" w:hAnsi="Times New Roman"/>
              </w:rPr>
              <w:t>Nordline</w:t>
            </w:r>
            <w:proofErr w:type="spellEnd"/>
            <w:r w:rsidRPr="00B1451A">
              <w:rPr>
                <w:rFonts w:ascii="Times New Roman" w:eastAsia="Times New Roman" w:hAnsi="Times New Roman"/>
              </w:rPr>
              <w:t>“ perleido 10 proc. projekto „</w:t>
            </w:r>
            <w:proofErr w:type="spellStart"/>
            <w:r w:rsidRPr="00B1451A">
              <w:rPr>
                <w:rFonts w:ascii="Times New Roman" w:eastAsia="Times New Roman" w:hAnsi="Times New Roman"/>
              </w:rPr>
              <w:t>Arctic</w:t>
            </w:r>
            <w:proofErr w:type="spellEnd"/>
            <w:r w:rsidRPr="00B1451A">
              <w:rPr>
                <w:rFonts w:ascii="Times New Roman" w:eastAsia="Times New Roman" w:hAnsi="Times New Roman"/>
              </w:rPr>
              <w:t xml:space="preserve"> LNG 2“ akcijų ir tikisi susigrąžinti 1,3 mlrd. JAV dolerių projektui suteiktų paskolų. Vis dėlto „</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iš Rusijos nesitraukia: jai priklauso 19,4 proc. bendrovės „</w:t>
            </w:r>
            <w:proofErr w:type="spellStart"/>
            <w:r w:rsidRPr="00B1451A">
              <w:rPr>
                <w:rFonts w:ascii="Times New Roman" w:eastAsia="Times New Roman" w:hAnsi="Times New Roman"/>
              </w:rPr>
              <w:t>Novatek</w:t>
            </w:r>
            <w:proofErr w:type="spellEnd"/>
            <w:r w:rsidRPr="00B1451A">
              <w:rPr>
                <w:rFonts w:ascii="Times New Roman" w:eastAsia="Times New Roman" w:hAnsi="Times New Roman"/>
              </w:rPr>
              <w:t>“ ir 20 proc. SGD projekto „</w:t>
            </w:r>
            <w:proofErr w:type="spellStart"/>
            <w:r w:rsidRPr="00B1451A">
              <w:rPr>
                <w:rFonts w:ascii="Times New Roman" w:eastAsia="Times New Roman" w:hAnsi="Times New Roman"/>
              </w:rPr>
              <w:t>Yamal</w:t>
            </w:r>
            <w:proofErr w:type="spellEnd"/>
            <w:r w:rsidRPr="00B1451A">
              <w:rPr>
                <w:rFonts w:ascii="Times New Roman" w:eastAsia="Times New Roman" w:hAnsi="Times New Roman"/>
              </w:rPr>
              <w:t xml:space="preserve"> LNG“ akcijų. Pardavimai iš „</w:t>
            </w:r>
            <w:proofErr w:type="spellStart"/>
            <w:r w:rsidRPr="00B1451A">
              <w:rPr>
                <w:rFonts w:ascii="Times New Roman" w:eastAsia="Times New Roman" w:hAnsi="Times New Roman"/>
              </w:rPr>
              <w:t>Yamal</w:t>
            </w:r>
            <w:proofErr w:type="spellEnd"/>
            <w:r w:rsidRPr="00B1451A">
              <w:rPr>
                <w:rFonts w:ascii="Times New Roman" w:eastAsia="Times New Roman" w:hAnsi="Times New Roman"/>
              </w:rPr>
              <w:t xml:space="preserve"> LNG“ „</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xml:space="preserve">“ kasmet atneša apie 400 mln. JAV dolerių pajamų. </w:t>
            </w:r>
          </w:p>
          <w:p w14:paraId="2CFD5D66" w14:textId="2B63B836" w:rsidR="0092696E" w:rsidRPr="00B1451A" w:rsidRDefault="0092696E" w:rsidP="0092696E">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Nors ES ketina nuo 2027 m. sausio uždrausti rusiškų SGD importą, dėl </w:t>
            </w:r>
            <w:proofErr w:type="spellStart"/>
            <w:r w:rsidR="00D55EBF">
              <w:rPr>
                <w:rFonts w:ascii="Times New Roman" w:eastAsia="Times New Roman" w:hAnsi="Times New Roman"/>
              </w:rPr>
              <w:t>Ho</w:t>
            </w:r>
            <w:r w:rsidRPr="00B1451A">
              <w:rPr>
                <w:rFonts w:ascii="Times New Roman" w:eastAsia="Times New Roman" w:hAnsi="Times New Roman"/>
              </w:rPr>
              <w:t>rmūzo</w:t>
            </w:r>
            <w:proofErr w:type="spellEnd"/>
            <w:r w:rsidRPr="00B1451A">
              <w:rPr>
                <w:rFonts w:ascii="Times New Roman" w:eastAsia="Times New Roman" w:hAnsi="Times New Roman"/>
              </w:rPr>
              <w:t xml:space="preserve"> sąsiaurio blokados „</w:t>
            </w:r>
            <w:proofErr w:type="spellStart"/>
            <w:r w:rsidRPr="00B1451A">
              <w:rPr>
                <w:rFonts w:ascii="Times New Roman" w:eastAsia="Times New Roman" w:hAnsi="Times New Roman"/>
              </w:rPr>
              <w:t>Yamal</w:t>
            </w:r>
            <w:proofErr w:type="spellEnd"/>
            <w:r w:rsidRPr="00B1451A">
              <w:rPr>
                <w:rFonts w:ascii="Times New Roman" w:eastAsia="Times New Roman" w:hAnsi="Times New Roman"/>
              </w:rPr>
              <w:t>“ dujų tiekimas į Europą per metus padidėjo 18 proc.; 2026 m. gegužę ES pasiekė 23 iš 25 iš šio komplekso išgabentų krovinių. Atsisakius draudimo ES bendrovėms rusiškas SGD parduoti trečiosioms šalims, „</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galės pagal galiojančias sutartis toliau tiekti jas Azijos klientams.</w:t>
            </w:r>
          </w:p>
        </w:tc>
        <w:tc>
          <w:tcPr>
            <w:tcW w:w="2268" w:type="dxa"/>
            <w:tcMar>
              <w:top w:w="29" w:type="dxa"/>
              <w:left w:w="115" w:type="dxa"/>
              <w:bottom w:w="29" w:type="dxa"/>
              <w:right w:w="115" w:type="dxa"/>
            </w:tcMar>
          </w:tcPr>
          <w:p w14:paraId="0EF4D0EC" w14:textId="3CB3A331" w:rsidR="0092696E" w:rsidRPr="00B1451A" w:rsidRDefault="0092696E" w:rsidP="0092696E">
            <w:pPr>
              <w:spacing w:before="120" w:after="120" w:line="240" w:lineRule="auto"/>
              <w:rPr>
                <w:rFonts w:ascii="Times New Roman" w:eastAsia="Times New Roman" w:hAnsi="Times New Roman"/>
              </w:rPr>
            </w:pPr>
            <w:hyperlink r:id="rId27" w:history="1">
              <w:proofErr w:type="spellStart"/>
              <w:r w:rsidRPr="00B1451A">
                <w:rPr>
                  <w:rFonts w:ascii="Times New Roman" w:hAnsi="Times New Roman"/>
                  <w:color w:val="0000FF"/>
                  <w:u w:val="single"/>
                </w:rPr>
                <w:t>TotalEnergies</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réduit</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son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exposition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au</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gaz</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russe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mais</w:t>
              </w:r>
              <w:proofErr w:type="spellEnd"/>
              <w:r w:rsidRPr="00B1451A">
                <w:rPr>
                  <w:rFonts w:ascii="Times New Roman" w:hAnsi="Times New Roman"/>
                  <w:color w:val="0000FF"/>
                  <w:u w:val="single"/>
                </w:rPr>
                <w:t xml:space="preserve"> ne </w:t>
              </w:r>
              <w:proofErr w:type="spellStart"/>
              <w:r w:rsidRPr="00B1451A">
                <w:rPr>
                  <w:rFonts w:ascii="Times New Roman" w:hAnsi="Times New Roman"/>
                  <w:color w:val="0000FF"/>
                  <w:u w:val="single"/>
                </w:rPr>
                <w:t>se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désengage</w:t>
              </w:r>
              <w:proofErr w:type="spellEnd"/>
              <w:r w:rsidRPr="00B1451A">
                <w:rPr>
                  <w:rFonts w:ascii="Times New Roman" w:hAnsi="Times New Roman"/>
                  <w:color w:val="0000FF"/>
                  <w:u w:val="single"/>
                </w:rPr>
                <w:t xml:space="preserve"> pas</w:t>
              </w:r>
            </w:hyperlink>
          </w:p>
        </w:tc>
        <w:tc>
          <w:tcPr>
            <w:tcW w:w="1436" w:type="dxa"/>
            <w:tcMar>
              <w:top w:w="29" w:type="dxa"/>
              <w:left w:w="115" w:type="dxa"/>
              <w:bottom w:w="29" w:type="dxa"/>
              <w:right w:w="115" w:type="dxa"/>
            </w:tcMar>
          </w:tcPr>
          <w:p w14:paraId="36290E9E" w14:textId="7F98E0D2"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pasitraukė iš „</w:t>
            </w:r>
            <w:proofErr w:type="spellStart"/>
            <w:r w:rsidRPr="00B1451A">
              <w:rPr>
                <w:rFonts w:ascii="Times New Roman" w:eastAsia="Times New Roman" w:hAnsi="Times New Roman"/>
              </w:rPr>
              <w:t>Arctic</w:t>
            </w:r>
            <w:proofErr w:type="spellEnd"/>
            <w:r w:rsidRPr="00B1451A">
              <w:rPr>
                <w:rFonts w:ascii="Times New Roman" w:eastAsia="Times New Roman" w:hAnsi="Times New Roman"/>
              </w:rPr>
              <w:t xml:space="preserve"> LNG 2“ projekto, tačiau išlaiko investicijas Rusijoje</w:t>
            </w:r>
          </w:p>
          <w:p w14:paraId="60FFB06B" w14:textId="77777777" w:rsidR="0092696E" w:rsidRPr="00B1451A" w:rsidRDefault="0092696E" w:rsidP="0092696E">
            <w:pPr>
              <w:spacing w:before="120" w:after="120" w:line="240" w:lineRule="auto"/>
              <w:rPr>
                <w:rFonts w:ascii="Times New Roman" w:eastAsia="Times New Roman" w:hAnsi="Times New Roman"/>
              </w:rPr>
            </w:pPr>
          </w:p>
        </w:tc>
      </w:tr>
      <w:tr w:rsidR="0092696E" w:rsidRPr="00B1451A" w14:paraId="0DF7B8F5" w14:textId="77777777" w:rsidTr="00316C06">
        <w:trPr>
          <w:gridAfter w:val="1"/>
          <w:wAfter w:w="11" w:type="dxa"/>
          <w:trHeight w:val="234"/>
        </w:trPr>
        <w:tc>
          <w:tcPr>
            <w:tcW w:w="1419" w:type="dxa"/>
            <w:tcMar>
              <w:top w:w="29" w:type="dxa"/>
              <w:left w:w="115" w:type="dxa"/>
              <w:bottom w:w="29" w:type="dxa"/>
              <w:right w:w="115" w:type="dxa"/>
            </w:tcMar>
          </w:tcPr>
          <w:p w14:paraId="2F0B0596" w14:textId="06D4FA98" w:rsidR="0092696E" w:rsidRPr="00B1451A" w:rsidRDefault="00F94989" w:rsidP="0092696E">
            <w:pPr>
              <w:spacing w:before="120" w:after="120" w:line="240" w:lineRule="auto"/>
              <w:rPr>
                <w:rFonts w:ascii="Times New Roman" w:eastAsia="Times New Roman" w:hAnsi="Times New Roman"/>
                <w:lang w:val="fr-FR"/>
              </w:rPr>
            </w:pPr>
            <w:r w:rsidRPr="00B1451A">
              <w:rPr>
                <w:rFonts w:ascii="Times New Roman" w:eastAsia="Times New Roman" w:hAnsi="Times New Roman"/>
                <w:lang w:val="en-US"/>
              </w:rPr>
              <w:t>2026 08 29</w:t>
            </w:r>
          </w:p>
        </w:tc>
        <w:tc>
          <w:tcPr>
            <w:tcW w:w="5811" w:type="dxa"/>
            <w:tcMar>
              <w:top w:w="29" w:type="dxa"/>
              <w:left w:w="115" w:type="dxa"/>
              <w:bottom w:w="29" w:type="dxa"/>
              <w:right w:w="115" w:type="dxa"/>
            </w:tcMar>
          </w:tcPr>
          <w:p w14:paraId="5D736453" w14:textId="77777777" w:rsidR="00F94989" w:rsidRPr="00B1451A" w:rsidRDefault="00F94989" w:rsidP="00F94989">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Didelės socialinės išlaidos ir augančios valstybės skolos palūkanos gali sutrukdyti Prancūzijai įgyvendinti gynybos stiprinimo planus. Gynybos biudžetas, padidėjo nuo 32 mlrd. eurų 2017 m. iki 50,5 mlrd. eurų 2025 m. ir 57,1 mlrd. eurų 2026 m.; įvertinus pagal NATO metodiką, visos gynybos išlaidos šiemet sudaro 2,24 proc. BVP. Atnaujintai 2024</w:t>
            </w:r>
            <w:r>
              <w:rPr>
                <w:rFonts w:ascii="Times New Roman" w:eastAsia="Times New Roman" w:hAnsi="Times New Roman"/>
                <w:bCs/>
              </w:rPr>
              <w:t>-</w:t>
            </w:r>
            <w:r w:rsidRPr="00B1451A">
              <w:rPr>
                <w:rFonts w:ascii="Times New Roman" w:eastAsia="Times New Roman" w:hAnsi="Times New Roman"/>
                <w:bCs/>
              </w:rPr>
              <w:t xml:space="preserve">2030 m. karinio programavimo programai numatyta skirti 436 mlrd. eurų, o vien branduolinio atgrasymo pajėgumų modernizavimas kainuos apie 52 mlrd. eurų. </w:t>
            </w:r>
          </w:p>
          <w:p w14:paraId="54E2178B" w14:textId="7D0D10BC" w:rsidR="0092696E" w:rsidRPr="00B1451A" w:rsidRDefault="00F94989" w:rsidP="00F94989">
            <w:pPr>
              <w:spacing w:before="120" w:after="120" w:line="240" w:lineRule="auto"/>
              <w:jc w:val="both"/>
              <w:rPr>
                <w:rFonts w:ascii="Times New Roman" w:eastAsia="Times New Roman" w:hAnsi="Times New Roman"/>
              </w:rPr>
            </w:pPr>
            <w:r w:rsidRPr="00B1451A">
              <w:rPr>
                <w:rFonts w:ascii="Times New Roman" w:eastAsia="Times New Roman" w:hAnsi="Times New Roman"/>
                <w:bCs/>
              </w:rPr>
              <w:t>Iki 2030 m. gynybos finansavimą planuojama padidinti iki 2,5 proc. BVP</w:t>
            </w:r>
            <w:r>
              <w:rPr>
                <w:rFonts w:ascii="Times New Roman" w:eastAsia="Times New Roman" w:hAnsi="Times New Roman"/>
                <w:bCs/>
              </w:rPr>
              <w:t>. Iki</w:t>
            </w:r>
            <w:r w:rsidRPr="00B1451A">
              <w:rPr>
                <w:rFonts w:ascii="Times New Roman" w:eastAsia="Times New Roman" w:hAnsi="Times New Roman"/>
                <w:bCs/>
              </w:rPr>
              <w:t xml:space="preserve"> 2035 m. NATO šalys įsipareigojo karinėms reikmėms skirti 3,5 proc. BVP ir dar 1,5 proc. -saugumui, kibernetinei gynybai bei infrastruktūrai.</w:t>
            </w:r>
          </w:p>
        </w:tc>
        <w:tc>
          <w:tcPr>
            <w:tcW w:w="2268" w:type="dxa"/>
            <w:tcMar>
              <w:top w:w="29" w:type="dxa"/>
              <w:left w:w="115" w:type="dxa"/>
              <w:bottom w:w="29" w:type="dxa"/>
              <w:right w:w="115" w:type="dxa"/>
            </w:tcMar>
          </w:tcPr>
          <w:p w14:paraId="683A0EE6" w14:textId="77777777" w:rsidR="00F94989" w:rsidRPr="00B1451A" w:rsidRDefault="00F94989" w:rsidP="00F94989">
            <w:pPr>
              <w:spacing w:before="120" w:after="120" w:line="240" w:lineRule="auto"/>
              <w:jc w:val="both"/>
              <w:rPr>
                <w:rFonts w:ascii="Times New Roman" w:hAnsi="Times New Roman"/>
                <w:lang w:val="fr-FR"/>
              </w:rPr>
            </w:pPr>
            <w:hyperlink r:id="rId28" w:history="1">
              <w:proofErr w:type="spellStart"/>
              <w:r w:rsidRPr="00B1451A">
                <w:rPr>
                  <w:rStyle w:val="Hyperlink"/>
                  <w:rFonts w:ascii="Times New Roman" w:hAnsi="Times New Roman"/>
                </w:rPr>
                <w:t>Une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ambition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mensongère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pour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défense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française</w:t>
              </w:r>
              <w:proofErr w:type="spellEnd"/>
              <w:r w:rsidRPr="00B1451A">
                <w:rPr>
                  <w:rStyle w:val="Hyperlink"/>
                  <w:rFonts w:ascii="Times New Roman" w:hAnsi="Times New Roman"/>
                </w:rPr>
                <w:t xml:space="preserve"> - Les </w:t>
              </w:r>
              <w:proofErr w:type="spellStart"/>
              <w:r w:rsidRPr="00B1451A">
                <w:rPr>
                  <w:rStyle w:val="Hyperlink"/>
                  <w:rFonts w:ascii="Times New Roman" w:hAnsi="Times New Roman"/>
                </w:rPr>
                <w:t>Echos</w:t>
              </w:r>
              <w:proofErr w:type="spellEnd"/>
            </w:hyperlink>
          </w:p>
          <w:p w14:paraId="00AE175A" w14:textId="45453FB1" w:rsidR="0092696E" w:rsidRPr="00B1451A" w:rsidRDefault="0092696E" w:rsidP="0092696E">
            <w:pPr>
              <w:spacing w:before="120" w:after="120" w:line="240" w:lineRule="auto"/>
              <w:rPr>
                <w:rFonts w:ascii="Times New Roman" w:eastAsia="Times New Roman" w:hAnsi="Times New Roman"/>
              </w:rPr>
            </w:pPr>
          </w:p>
        </w:tc>
        <w:tc>
          <w:tcPr>
            <w:tcW w:w="1436" w:type="dxa"/>
            <w:tcMar>
              <w:top w:w="29" w:type="dxa"/>
              <w:left w:w="115" w:type="dxa"/>
              <w:bottom w:w="29" w:type="dxa"/>
              <w:right w:w="115" w:type="dxa"/>
            </w:tcMar>
          </w:tcPr>
          <w:p w14:paraId="31C281BB" w14:textId="55D30CE9" w:rsidR="0092696E" w:rsidRPr="00B1451A" w:rsidRDefault="00F94989" w:rsidP="0092696E">
            <w:pPr>
              <w:spacing w:before="120" w:after="120" w:line="240" w:lineRule="auto"/>
              <w:rPr>
                <w:rFonts w:ascii="Times New Roman" w:eastAsia="Times New Roman" w:hAnsi="Times New Roman"/>
              </w:rPr>
            </w:pPr>
            <w:r w:rsidRPr="00B1451A">
              <w:rPr>
                <w:rFonts w:ascii="Times New Roman" w:eastAsia="Times New Roman" w:hAnsi="Times New Roman"/>
                <w:bCs/>
              </w:rPr>
              <w:t xml:space="preserve">Didelės socialinės išlaidos </w:t>
            </w:r>
            <w:r>
              <w:rPr>
                <w:rFonts w:ascii="Times New Roman" w:eastAsia="Times New Roman" w:hAnsi="Times New Roman"/>
                <w:bCs/>
              </w:rPr>
              <w:t>ribos</w:t>
            </w:r>
            <w:r w:rsidRPr="00B1451A">
              <w:rPr>
                <w:rFonts w:ascii="Times New Roman" w:eastAsia="Times New Roman" w:hAnsi="Times New Roman"/>
                <w:bCs/>
              </w:rPr>
              <w:t xml:space="preserve"> Prancūzijos galimybes didinti gynybos biudžetą</w:t>
            </w:r>
          </w:p>
        </w:tc>
      </w:tr>
      <w:tr w:rsidR="0092696E" w:rsidRPr="00B1451A" w14:paraId="122A86EF" w14:textId="77777777" w:rsidTr="00316C06">
        <w:trPr>
          <w:gridAfter w:val="1"/>
          <w:wAfter w:w="11" w:type="dxa"/>
          <w:trHeight w:val="234"/>
        </w:trPr>
        <w:tc>
          <w:tcPr>
            <w:tcW w:w="1419" w:type="dxa"/>
            <w:tcMar>
              <w:top w:w="29" w:type="dxa"/>
              <w:left w:w="115" w:type="dxa"/>
              <w:bottom w:w="29" w:type="dxa"/>
              <w:right w:w="115" w:type="dxa"/>
            </w:tcMar>
          </w:tcPr>
          <w:p w14:paraId="74C5F783" w14:textId="5648F368"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2026</w:t>
            </w:r>
            <w:r>
              <w:rPr>
                <w:rFonts w:ascii="Times New Roman" w:eastAsia="Times New Roman" w:hAnsi="Times New Roman"/>
              </w:rPr>
              <w:t xml:space="preserve"> </w:t>
            </w:r>
            <w:r w:rsidRPr="00B1451A">
              <w:rPr>
                <w:rFonts w:ascii="Times New Roman" w:eastAsia="Times New Roman" w:hAnsi="Times New Roman"/>
              </w:rPr>
              <w:t>08</w:t>
            </w:r>
            <w:r>
              <w:rPr>
                <w:rFonts w:ascii="Times New Roman" w:eastAsia="Times New Roman" w:hAnsi="Times New Roman"/>
              </w:rPr>
              <w:t xml:space="preserve"> </w:t>
            </w:r>
            <w:r w:rsidRPr="00B1451A">
              <w:rPr>
                <w:rFonts w:ascii="Times New Roman" w:eastAsia="Times New Roman" w:hAnsi="Times New Roman"/>
              </w:rPr>
              <w:t>31</w:t>
            </w:r>
          </w:p>
        </w:tc>
        <w:tc>
          <w:tcPr>
            <w:tcW w:w="5811" w:type="dxa"/>
            <w:tcMar>
              <w:top w:w="29" w:type="dxa"/>
              <w:left w:w="115" w:type="dxa"/>
              <w:bottom w:w="29" w:type="dxa"/>
              <w:right w:w="115" w:type="dxa"/>
            </w:tcMar>
          </w:tcPr>
          <w:p w14:paraId="1F39F7DF" w14:textId="52C02133" w:rsidR="0092696E" w:rsidRPr="00B1451A" w:rsidRDefault="0092696E" w:rsidP="0092696E">
            <w:pPr>
              <w:spacing w:after="120" w:line="240" w:lineRule="auto"/>
              <w:jc w:val="both"/>
              <w:rPr>
                <w:rFonts w:ascii="Times New Roman" w:eastAsia="Times New Roman" w:hAnsi="Times New Roman"/>
              </w:rPr>
            </w:pPr>
            <w:r w:rsidRPr="00B1451A">
              <w:rPr>
                <w:rFonts w:ascii="Times New Roman" w:eastAsia="Times New Roman" w:hAnsi="Times New Roman"/>
              </w:rPr>
              <w:t>Rugpjūčio 31 d. Švedija pasirašė 4,3 mlrd. EUR vertės sutartį dėl keturių prancūziškų FDI fregatų, kurias gamins </w:t>
            </w:r>
            <w:proofErr w:type="spellStart"/>
            <w:r w:rsidRPr="00B1451A">
              <w:rPr>
                <w:rFonts w:ascii="Times New Roman" w:eastAsia="Times New Roman" w:hAnsi="Times New Roman"/>
              </w:rPr>
              <w:t>Naval</w:t>
            </w:r>
            <w:proofErr w:type="spellEnd"/>
            <w:r w:rsidRPr="00B1451A">
              <w:rPr>
                <w:rFonts w:ascii="Times New Roman" w:eastAsia="Times New Roman" w:hAnsi="Times New Roman"/>
              </w:rPr>
              <w:t xml:space="preserve"> Group. Pirmoji fregata turėtų būti pristatyta 2030 m.</w:t>
            </w:r>
            <w:r>
              <w:rPr>
                <w:rFonts w:ascii="Times New Roman" w:eastAsia="Times New Roman" w:hAnsi="Times New Roman"/>
              </w:rPr>
              <w:t xml:space="preserve"> </w:t>
            </w:r>
            <w:r w:rsidRPr="00B1451A">
              <w:rPr>
                <w:rFonts w:ascii="Times New Roman" w:eastAsia="Times New Roman" w:hAnsi="Times New Roman"/>
              </w:rPr>
              <w:t>Tai ypač įdomus sandoris todėl, kad jis yra platesnio abipusio Prancūzijos–Švedijos gynybos suartėjimo dalis:</w:t>
            </w:r>
          </w:p>
          <w:p w14:paraId="0DE6F8E3" w14:textId="77777777" w:rsidR="0092696E" w:rsidRPr="00B1451A" w:rsidRDefault="0092696E" w:rsidP="00F94989">
            <w:pPr>
              <w:numPr>
                <w:ilvl w:val="0"/>
                <w:numId w:val="27"/>
              </w:numPr>
              <w:spacing w:after="0" w:line="240" w:lineRule="auto"/>
              <w:ind w:left="714" w:hanging="357"/>
              <w:rPr>
                <w:rFonts w:ascii="Times New Roman" w:eastAsia="Times New Roman" w:hAnsi="Times New Roman"/>
              </w:rPr>
            </w:pPr>
            <w:r w:rsidRPr="00B1451A">
              <w:rPr>
                <w:rFonts w:ascii="Times New Roman" w:eastAsia="Times New Roman" w:hAnsi="Times New Roman"/>
              </w:rPr>
              <w:t>Švedija perka prancūziškas FDI fregatas;</w:t>
            </w:r>
          </w:p>
          <w:p w14:paraId="70E6CBE4" w14:textId="77777777" w:rsidR="0092696E" w:rsidRPr="00B1451A" w:rsidRDefault="0092696E" w:rsidP="00F94989">
            <w:pPr>
              <w:numPr>
                <w:ilvl w:val="0"/>
                <w:numId w:val="27"/>
              </w:numPr>
              <w:spacing w:after="0" w:line="240" w:lineRule="auto"/>
              <w:ind w:left="714" w:hanging="357"/>
              <w:rPr>
                <w:rFonts w:ascii="Times New Roman" w:eastAsia="Times New Roman" w:hAnsi="Times New Roman"/>
              </w:rPr>
            </w:pPr>
            <w:r w:rsidRPr="00B1451A">
              <w:rPr>
                <w:rFonts w:ascii="Times New Roman" w:eastAsia="Times New Roman" w:hAnsi="Times New Roman"/>
              </w:rPr>
              <w:t>fregatos bus aprūpintos </w:t>
            </w:r>
            <w:proofErr w:type="spellStart"/>
            <w:r w:rsidRPr="00B1451A">
              <w:rPr>
                <w:rFonts w:ascii="Times New Roman" w:eastAsia="Times New Roman" w:hAnsi="Times New Roman"/>
              </w:rPr>
              <w:t>Aster</w:t>
            </w:r>
            <w:proofErr w:type="spellEnd"/>
            <w:r w:rsidRPr="00B1451A">
              <w:rPr>
                <w:rFonts w:ascii="Times New Roman" w:eastAsia="Times New Roman" w:hAnsi="Times New Roman"/>
              </w:rPr>
              <w:t> oro gynybos raketomis;</w:t>
            </w:r>
          </w:p>
          <w:p w14:paraId="6128E934" w14:textId="77777777" w:rsidR="0092696E" w:rsidRPr="00B1451A" w:rsidRDefault="0092696E" w:rsidP="00F94989">
            <w:pPr>
              <w:numPr>
                <w:ilvl w:val="0"/>
                <w:numId w:val="27"/>
              </w:numPr>
              <w:spacing w:after="0" w:line="240" w:lineRule="auto"/>
              <w:ind w:left="714" w:hanging="357"/>
              <w:rPr>
                <w:rFonts w:ascii="Times New Roman" w:eastAsia="Times New Roman" w:hAnsi="Times New Roman"/>
              </w:rPr>
            </w:pPr>
            <w:r w:rsidRPr="00B1451A">
              <w:rPr>
                <w:rFonts w:ascii="Times New Roman" w:eastAsia="Times New Roman" w:hAnsi="Times New Roman"/>
              </w:rPr>
              <w:t xml:space="preserve">Prancūzija anksčiau pasirinko Švedijos Saab </w:t>
            </w:r>
            <w:proofErr w:type="spellStart"/>
            <w:r w:rsidRPr="00B1451A">
              <w:rPr>
                <w:rFonts w:ascii="Times New Roman" w:eastAsia="Times New Roman" w:hAnsi="Times New Roman"/>
              </w:rPr>
              <w:t>GlobalEye</w:t>
            </w:r>
            <w:proofErr w:type="spellEnd"/>
            <w:r w:rsidRPr="00B1451A">
              <w:rPr>
                <w:rFonts w:ascii="Times New Roman" w:eastAsia="Times New Roman" w:hAnsi="Times New Roman"/>
              </w:rPr>
              <w:t> žvalgybos ir valdymo lėktuvą;</w:t>
            </w:r>
          </w:p>
          <w:p w14:paraId="798767FF" w14:textId="77777777" w:rsidR="0092696E" w:rsidRPr="00B1451A" w:rsidRDefault="0092696E" w:rsidP="00F94989">
            <w:pPr>
              <w:numPr>
                <w:ilvl w:val="0"/>
                <w:numId w:val="27"/>
              </w:numPr>
              <w:spacing w:after="0" w:line="240" w:lineRule="auto"/>
              <w:ind w:left="714" w:hanging="357"/>
              <w:rPr>
                <w:rFonts w:ascii="Times New Roman" w:eastAsia="Times New Roman" w:hAnsi="Times New Roman"/>
              </w:rPr>
            </w:pPr>
            <w:r w:rsidRPr="00B1451A">
              <w:rPr>
                <w:rFonts w:ascii="Times New Roman" w:eastAsia="Times New Roman" w:hAnsi="Times New Roman"/>
              </w:rPr>
              <w:t>abi šalys stiprina bendradarbiavimą Baltijos, Šiaurės ir Arkties regionuose;</w:t>
            </w:r>
          </w:p>
          <w:p w14:paraId="5AADA85B" w14:textId="77777777" w:rsidR="0092696E" w:rsidRPr="00B1451A" w:rsidRDefault="0092696E" w:rsidP="00F94989">
            <w:pPr>
              <w:numPr>
                <w:ilvl w:val="0"/>
                <w:numId w:val="27"/>
              </w:numPr>
              <w:spacing w:after="0" w:line="240" w:lineRule="auto"/>
              <w:ind w:left="714" w:hanging="357"/>
              <w:rPr>
                <w:rFonts w:ascii="Times New Roman" w:eastAsia="Times New Roman" w:hAnsi="Times New Roman"/>
              </w:rPr>
            </w:pPr>
            <w:r w:rsidRPr="00B1451A">
              <w:rPr>
                <w:rFonts w:ascii="Times New Roman" w:eastAsia="Times New Roman" w:hAnsi="Times New Roman"/>
              </w:rPr>
              <w:t>kalbama ir apie platesnį Europos gynybos pramonės integravimą.</w:t>
            </w:r>
          </w:p>
          <w:p w14:paraId="69B54E8E" w14:textId="42296BD9" w:rsidR="000C1B82" w:rsidRPr="00B1451A" w:rsidRDefault="0092696E" w:rsidP="0092696E">
            <w:pPr>
              <w:spacing w:after="120" w:line="240" w:lineRule="auto"/>
              <w:jc w:val="both"/>
              <w:rPr>
                <w:rFonts w:ascii="Times New Roman" w:eastAsia="Times New Roman" w:hAnsi="Times New Roman"/>
              </w:rPr>
            </w:pPr>
            <w:r w:rsidRPr="00B1451A">
              <w:rPr>
                <w:rFonts w:ascii="Times New Roman" w:eastAsia="Times New Roman" w:hAnsi="Times New Roman"/>
              </w:rPr>
              <w:t>Saab </w:t>
            </w:r>
            <w:proofErr w:type="spellStart"/>
            <w:r w:rsidRPr="00B1451A">
              <w:rPr>
                <w:rFonts w:ascii="Times New Roman" w:eastAsia="Times New Roman" w:hAnsi="Times New Roman"/>
              </w:rPr>
              <w:t>GlobalEye</w:t>
            </w:r>
            <w:proofErr w:type="spellEnd"/>
            <w:r w:rsidRPr="00B1451A">
              <w:rPr>
                <w:rFonts w:ascii="Times New Roman" w:eastAsia="Times New Roman" w:hAnsi="Times New Roman"/>
              </w:rPr>
              <w:t xml:space="preserve"> pasirinkimas ir dabar įvykęs FDI sandoris yra gana simboliškas: Paryžius ir Stokholmas kuria abipusę gynybos pramonės priklausomybę, o ne tiesiog prekiauja ginklais.</w:t>
            </w:r>
          </w:p>
        </w:tc>
        <w:tc>
          <w:tcPr>
            <w:tcW w:w="2268" w:type="dxa"/>
            <w:tcMar>
              <w:top w:w="29" w:type="dxa"/>
              <w:left w:w="115" w:type="dxa"/>
              <w:bottom w:w="29" w:type="dxa"/>
              <w:right w:w="115" w:type="dxa"/>
            </w:tcMar>
          </w:tcPr>
          <w:p w14:paraId="57488763" w14:textId="77777777" w:rsidR="0092696E" w:rsidRPr="00B1451A" w:rsidRDefault="0092696E" w:rsidP="0092696E">
            <w:pPr>
              <w:spacing w:before="120" w:after="120" w:line="240" w:lineRule="auto"/>
              <w:rPr>
                <w:rFonts w:ascii="Times New Roman" w:hAnsi="Times New Roman"/>
              </w:rPr>
            </w:pPr>
            <w:hyperlink r:id="rId29" w:history="1">
              <w:proofErr w:type="spellStart"/>
              <w:r w:rsidRPr="00B1451A">
                <w:rPr>
                  <w:rStyle w:val="Hyperlink"/>
                  <w:rFonts w:ascii="Times New Roman" w:hAnsi="Times New Roman"/>
                </w:rPr>
                <w:t>Déplacement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en</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Suède</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Élysée</w:t>
              </w:r>
              <w:proofErr w:type="spellEnd"/>
            </w:hyperlink>
          </w:p>
          <w:p w14:paraId="6B938210" w14:textId="7E7DE4E3" w:rsidR="0092696E" w:rsidRPr="00B1451A" w:rsidRDefault="0092696E" w:rsidP="0092696E">
            <w:pPr>
              <w:spacing w:before="120" w:after="120" w:line="240" w:lineRule="auto"/>
              <w:rPr>
                <w:rFonts w:ascii="Times New Roman" w:hAnsi="Times New Roman"/>
              </w:rPr>
            </w:pPr>
            <w:hyperlink r:id="rId30" w:history="1">
              <w:r w:rsidRPr="00B1451A">
                <w:rPr>
                  <w:rStyle w:val="Hyperlink"/>
                  <w:rFonts w:ascii="Times New Roman" w:hAnsi="Times New Roman"/>
                </w:rPr>
                <w:t xml:space="preserve">La </w:t>
              </w:r>
              <w:proofErr w:type="spellStart"/>
              <w:r w:rsidRPr="00B1451A">
                <w:rPr>
                  <w:rStyle w:val="Hyperlink"/>
                  <w:rFonts w:ascii="Times New Roman" w:hAnsi="Times New Roman"/>
                </w:rPr>
                <w:t>Suède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achète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quatre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frégates</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défense</w:t>
              </w:r>
              <w:proofErr w:type="spellEnd"/>
              <w:r w:rsidRPr="00B1451A">
                <w:rPr>
                  <w:rStyle w:val="Hyperlink"/>
                  <w:rFonts w:ascii="Times New Roman" w:hAnsi="Times New Roman"/>
                </w:rPr>
                <w:t xml:space="preserve"> et </w:t>
              </w:r>
              <w:proofErr w:type="spellStart"/>
              <w:r w:rsidRPr="00B1451A">
                <w:rPr>
                  <w:rStyle w:val="Hyperlink"/>
                  <w:rFonts w:ascii="Times New Roman" w:hAnsi="Times New Roman"/>
                </w:rPr>
                <w:t>d’intervention</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Ministère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Armées</w:t>
              </w:r>
              <w:proofErr w:type="spellEnd"/>
              <w:r w:rsidRPr="00B1451A">
                <w:rPr>
                  <w:rStyle w:val="Hyperlink"/>
                  <w:rFonts w:ascii="Times New Roman" w:hAnsi="Times New Roman"/>
                </w:rPr>
                <w:t xml:space="preserve"> et </w:t>
              </w:r>
              <w:proofErr w:type="spellStart"/>
              <w:r w:rsidRPr="00B1451A">
                <w:rPr>
                  <w:rStyle w:val="Hyperlink"/>
                  <w:rFonts w:ascii="Times New Roman" w:hAnsi="Times New Roman"/>
                </w:rPr>
                <w:t>des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Anciens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combattants</w:t>
              </w:r>
              <w:proofErr w:type="spellEnd"/>
            </w:hyperlink>
          </w:p>
        </w:tc>
        <w:tc>
          <w:tcPr>
            <w:tcW w:w="1436" w:type="dxa"/>
            <w:tcMar>
              <w:top w:w="29" w:type="dxa"/>
              <w:left w:w="115" w:type="dxa"/>
              <w:bottom w:w="29" w:type="dxa"/>
              <w:right w:w="115" w:type="dxa"/>
            </w:tcMar>
          </w:tcPr>
          <w:p w14:paraId="14F18FE8" w14:textId="3EC9D472" w:rsidR="0092696E" w:rsidRPr="00B1451A" w:rsidRDefault="0092696E" w:rsidP="0092696E">
            <w:pPr>
              <w:spacing w:before="120" w:after="120" w:line="240" w:lineRule="auto"/>
              <w:rPr>
                <w:rFonts w:ascii="Times New Roman" w:eastAsia="Times New Roman" w:hAnsi="Times New Roman"/>
              </w:rPr>
            </w:pPr>
            <w:r w:rsidRPr="00B1451A">
              <w:rPr>
                <w:rFonts w:ascii="Times New Roman" w:eastAsia="Times New Roman" w:hAnsi="Times New Roman"/>
              </w:rPr>
              <w:t>Milžiniškas Prancūzijos karinio eksporto laimėjimas Švedijoje</w:t>
            </w:r>
          </w:p>
        </w:tc>
      </w:tr>
      <w:tr w:rsidR="0092696E" w:rsidRPr="00B1451A" w14:paraId="76232AD0" w14:textId="77777777" w:rsidTr="00090377">
        <w:trPr>
          <w:trHeight w:val="234"/>
        </w:trPr>
        <w:tc>
          <w:tcPr>
            <w:tcW w:w="10945" w:type="dxa"/>
            <w:gridSpan w:val="5"/>
            <w:tcMar>
              <w:top w:w="29" w:type="dxa"/>
              <w:left w:w="115" w:type="dxa"/>
              <w:bottom w:w="29" w:type="dxa"/>
              <w:right w:w="115" w:type="dxa"/>
            </w:tcMar>
          </w:tcPr>
          <w:p w14:paraId="7FAEF613" w14:textId="77777777" w:rsidR="0092696E" w:rsidRPr="00B1451A" w:rsidRDefault="0092696E" w:rsidP="0092696E">
            <w:pPr>
              <w:spacing w:before="120" w:after="120" w:line="240" w:lineRule="auto"/>
              <w:rPr>
                <w:rFonts w:ascii="Times New Roman" w:eastAsia="Times New Roman" w:hAnsi="Times New Roman"/>
                <w:b/>
              </w:rPr>
            </w:pPr>
            <w:r w:rsidRPr="00B1451A">
              <w:rPr>
                <w:rFonts w:ascii="Times New Roman" w:eastAsia="Times New Roman" w:hAnsi="Times New Roman"/>
                <w:b/>
              </w:rPr>
              <w:t>Bendra ekonominė informacija</w:t>
            </w:r>
          </w:p>
        </w:tc>
      </w:tr>
      <w:tr w:rsidR="0092696E" w:rsidRPr="00B1451A" w14:paraId="33FA8584" w14:textId="77777777" w:rsidTr="00316C06">
        <w:trPr>
          <w:gridAfter w:val="1"/>
          <w:wAfter w:w="11" w:type="dxa"/>
          <w:trHeight w:val="216"/>
        </w:trPr>
        <w:tc>
          <w:tcPr>
            <w:tcW w:w="1419" w:type="dxa"/>
            <w:tcMar>
              <w:top w:w="29" w:type="dxa"/>
              <w:left w:w="115" w:type="dxa"/>
              <w:bottom w:w="29" w:type="dxa"/>
              <w:right w:w="115" w:type="dxa"/>
            </w:tcMar>
          </w:tcPr>
          <w:p w14:paraId="0E0B0BE5" w14:textId="42B21BEC" w:rsidR="0092696E" w:rsidRDefault="0092696E" w:rsidP="0092696E">
            <w:pPr>
              <w:spacing w:before="120" w:after="120" w:line="240" w:lineRule="auto"/>
              <w:rPr>
                <w:rFonts w:ascii="Times New Roman" w:eastAsia="Times New Roman" w:hAnsi="Times New Roman"/>
                <w:lang w:val="en-US"/>
              </w:rPr>
            </w:pPr>
            <w:r>
              <w:rPr>
                <w:rFonts w:ascii="Times New Roman" w:eastAsia="Times New Roman" w:hAnsi="Times New Roman"/>
                <w:lang w:val="en-US"/>
              </w:rPr>
              <w:lastRenderedPageBreak/>
              <w:t>2026 08 05</w:t>
            </w:r>
          </w:p>
        </w:tc>
        <w:tc>
          <w:tcPr>
            <w:tcW w:w="5811" w:type="dxa"/>
            <w:tcMar>
              <w:top w:w="29" w:type="dxa"/>
              <w:left w:w="115" w:type="dxa"/>
              <w:bottom w:w="29" w:type="dxa"/>
              <w:right w:w="115" w:type="dxa"/>
            </w:tcMar>
          </w:tcPr>
          <w:p w14:paraId="5CDF9D77" w14:textId="294A18CC" w:rsidR="0092696E" w:rsidRPr="00B83D43" w:rsidRDefault="0092696E" w:rsidP="0092696E">
            <w:pPr>
              <w:spacing w:before="120" w:after="120" w:line="240" w:lineRule="auto"/>
              <w:jc w:val="both"/>
              <w:rPr>
                <w:rFonts w:ascii="Times New Roman" w:eastAsia="Times New Roman" w:hAnsi="Times New Roman"/>
              </w:rPr>
            </w:pPr>
            <w:r w:rsidRPr="00B83D43">
              <w:rPr>
                <w:rFonts w:ascii="Times New Roman" w:eastAsia="Times New Roman" w:hAnsi="Times New Roman"/>
              </w:rPr>
              <w:t>Birželį Prancūzijos apdirbamosios gamybos apimtis sumažėjo 1,1 proc., gegužę – 1 proc. Dėl silpnesnių pramonės rezultatų šalies BVP antrąjį ketvirtį augo 0,2 proc., palyginti su anksčiau prognozuotais 0,3 proc. Per visą ketvirtį apdirbamoji gamyba, palyginti su pirmuoju ketvirčiu, padidėjo tik 0,3 proc., o visa pramonės gamyba, įskaitant energetiką ir vandens tiekimą, – 0,7 proc.</w:t>
            </w:r>
          </w:p>
          <w:p w14:paraId="58D3FD99" w14:textId="35F22E73" w:rsidR="0092696E" w:rsidRPr="00210ABD" w:rsidRDefault="0092696E" w:rsidP="0092696E">
            <w:pPr>
              <w:spacing w:before="120" w:after="120" w:line="240" w:lineRule="auto"/>
              <w:jc w:val="both"/>
              <w:rPr>
                <w:rFonts w:ascii="Times New Roman" w:eastAsia="Times New Roman" w:hAnsi="Times New Roman"/>
              </w:rPr>
            </w:pPr>
            <w:r w:rsidRPr="00B83D43">
              <w:rPr>
                <w:rFonts w:ascii="Times New Roman" w:eastAsia="Times New Roman" w:hAnsi="Times New Roman"/>
              </w:rPr>
              <w:t xml:space="preserve">Birželį naftos perdirbimo ir kokso gamybos apimtis sumažėjo 12 proc., orlaivius, laivus ir kitą transporto įrangą apimančio sektoriaus </w:t>
            </w:r>
            <w:r>
              <w:rPr>
                <w:rFonts w:ascii="Times New Roman" w:eastAsia="Times New Roman" w:hAnsi="Times New Roman"/>
              </w:rPr>
              <w:t>-</w:t>
            </w:r>
            <w:r w:rsidRPr="00B83D43">
              <w:rPr>
                <w:rFonts w:ascii="Times New Roman" w:eastAsia="Times New Roman" w:hAnsi="Times New Roman"/>
              </w:rPr>
              <w:t xml:space="preserve"> 4,3 proc., automobilių pramonės </w:t>
            </w:r>
            <w:r>
              <w:rPr>
                <w:rFonts w:ascii="Times New Roman" w:eastAsia="Times New Roman" w:hAnsi="Times New Roman"/>
              </w:rPr>
              <w:t>-</w:t>
            </w:r>
            <w:r w:rsidRPr="00B83D43">
              <w:rPr>
                <w:rFonts w:ascii="Times New Roman" w:eastAsia="Times New Roman" w:hAnsi="Times New Roman"/>
              </w:rPr>
              <w:t xml:space="preserve"> 2,6 proc. Vis dėlto, palyginti su 2025 m. antruoju ketvirčiu, visa pramonės gamyba buvo 1,9 proc., o apdirbamoji gamyba </w:t>
            </w:r>
            <w:r>
              <w:rPr>
                <w:rFonts w:ascii="Times New Roman" w:eastAsia="Times New Roman" w:hAnsi="Times New Roman"/>
              </w:rPr>
              <w:t>-</w:t>
            </w:r>
            <w:r w:rsidRPr="00B83D43">
              <w:rPr>
                <w:rFonts w:ascii="Times New Roman" w:eastAsia="Times New Roman" w:hAnsi="Times New Roman"/>
              </w:rPr>
              <w:t xml:space="preserve"> 1,1 proc. didesnė. Tolesnį sektoriaus augimą turėtų palaikyti didelė paklausa aviacijos ir gynybos pramonėje, tačiau artimiausiais mėnesiais numatomas lėtesnis augimo tempas.</w:t>
            </w:r>
          </w:p>
        </w:tc>
        <w:tc>
          <w:tcPr>
            <w:tcW w:w="2268" w:type="dxa"/>
            <w:tcMar>
              <w:top w:w="29" w:type="dxa"/>
              <w:left w:w="115" w:type="dxa"/>
              <w:bottom w:w="29" w:type="dxa"/>
              <w:right w:w="115" w:type="dxa"/>
            </w:tcMar>
          </w:tcPr>
          <w:p w14:paraId="57B4B344" w14:textId="2AFFECA6" w:rsidR="0092696E" w:rsidRPr="00210ABD" w:rsidRDefault="0092696E" w:rsidP="0092696E">
            <w:pPr>
              <w:spacing w:before="120" w:after="120" w:line="240" w:lineRule="auto"/>
            </w:pPr>
            <w:hyperlink r:id="rId31" w:history="1">
              <w:proofErr w:type="spellStart"/>
              <w:r w:rsidRPr="00B83D43">
                <w:rPr>
                  <w:color w:val="0000FF"/>
                  <w:u w:val="single"/>
                </w:rPr>
                <w:t>L'activité</w:t>
              </w:r>
              <w:proofErr w:type="spellEnd"/>
              <w:r w:rsidRPr="00B83D43">
                <w:rPr>
                  <w:color w:val="0000FF"/>
                  <w:u w:val="single"/>
                </w:rPr>
                <w:t xml:space="preserve"> </w:t>
              </w:r>
              <w:proofErr w:type="spellStart"/>
              <w:r w:rsidRPr="00B83D43">
                <w:rPr>
                  <w:color w:val="0000FF"/>
                  <w:u w:val="single"/>
                </w:rPr>
                <w:t>industrielle</w:t>
              </w:r>
              <w:proofErr w:type="spellEnd"/>
              <w:r w:rsidRPr="00B83D43">
                <w:rPr>
                  <w:color w:val="0000FF"/>
                  <w:u w:val="single"/>
                </w:rPr>
                <w:t xml:space="preserve"> </w:t>
              </w:r>
              <w:proofErr w:type="spellStart"/>
              <w:r w:rsidRPr="00B83D43">
                <w:rPr>
                  <w:color w:val="0000FF"/>
                  <w:u w:val="single"/>
                </w:rPr>
                <w:t>française</w:t>
              </w:r>
              <w:proofErr w:type="spellEnd"/>
              <w:r w:rsidRPr="00B83D43">
                <w:rPr>
                  <w:color w:val="0000FF"/>
                  <w:u w:val="single"/>
                </w:rPr>
                <w:t xml:space="preserve"> </w:t>
              </w:r>
              <w:proofErr w:type="spellStart"/>
              <w:r w:rsidRPr="00B83D43">
                <w:rPr>
                  <w:color w:val="0000FF"/>
                  <w:u w:val="single"/>
                </w:rPr>
                <w:t>s'essouffle</w:t>
              </w:r>
              <w:proofErr w:type="spellEnd"/>
              <w:r w:rsidRPr="00B83D43">
                <w:rPr>
                  <w:color w:val="0000FF"/>
                  <w:u w:val="single"/>
                </w:rPr>
                <w:t xml:space="preserve"> de </w:t>
              </w:r>
              <w:proofErr w:type="spellStart"/>
              <w:r w:rsidRPr="00B83D43">
                <w:rPr>
                  <w:color w:val="0000FF"/>
                  <w:u w:val="single"/>
                </w:rPr>
                <w:t>façon</w:t>
              </w:r>
              <w:proofErr w:type="spellEnd"/>
              <w:r w:rsidRPr="00B83D43">
                <w:rPr>
                  <w:color w:val="0000FF"/>
                  <w:u w:val="single"/>
                </w:rPr>
                <w:t xml:space="preserve"> </w:t>
              </w:r>
              <w:proofErr w:type="spellStart"/>
              <w:r w:rsidRPr="00B83D43">
                <w:rPr>
                  <w:color w:val="0000FF"/>
                  <w:u w:val="single"/>
                </w:rPr>
                <w:t>inattendue</w:t>
              </w:r>
              <w:proofErr w:type="spellEnd"/>
              <w:r w:rsidRPr="00B83D43">
                <w:rPr>
                  <w:color w:val="0000FF"/>
                  <w:u w:val="single"/>
                </w:rPr>
                <w:t xml:space="preserve"> - Les </w:t>
              </w:r>
              <w:proofErr w:type="spellStart"/>
              <w:r w:rsidRPr="00B83D43">
                <w:rPr>
                  <w:color w:val="0000FF"/>
                  <w:u w:val="single"/>
                </w:rPr>
                <w:t>Echos</w:t>
              </w:r>
              <w:proofErr w:type="spellEnd"/>
            </w:hyperlink>
          </w:p>
        </w:tc>
        <w:tc>
          <w:tcPr>
            <w:tcW w:w="1436" w:type="dxa"/>
            <w:tcMar>
              <w:top w:w="29" w:type="dxa"/>
              <w:left w:w="115" w:type="dxa"/>
              <w:bottom w:w="29" w:type="dxa"/>
              <w:right w:w="115" w:type="dxa"/>
            </w:tcMar>
          </w:tcPr>
          <w:p w14:paraId="750AFE01" w14:textId="77777777" w:rsidR="0092696E" w:rsidRPr="00B83D43" w:rsidRDefault="0092696E" w:rsidP="0092696E">
            <w:pPr>
              <w:spacing w:before="120" w:after="120" w:line="240" w:lineRule="auto"/>
              <w:rPr>
                <w:rFonts w:ascii="Times New Roman" w:eastAsia="Times New Roman" w:hAnsi="Times New Roman"/>
              </w:rPr>
            </w:pPr>
            <w:r w:rsidRPr="00B83D43">
              <w:rPr>
                <w:rFonts w:ascii="Times New Roman" w:eastAsia="Times New Roman" w:hAnsi="Times New Roman"/>
              </w:rPr>
              <w:t>Prancūzijos apdirbamoji gamyba mažėjo antrą mėnesį iš eilės</w:t>
            </w:r>
          </w:p>
          <w:p w14:paraId="4A4E2BFE" w14:textId="77777777" w:rsidR="0092696E" w:rsidRPr="00210ABD" w:rsidRDefault="0092696E" w:rsidP="0092696E">
            <w:pPr>
              <w:spacing w:before="120" w:after="120" w:line="240" w:lineRule="auto"/>
              <w:rPr>
                <w:rFonts w:ascii="Times New Roman" w:eastAsia="Times New Roman" w:hAnsi="Times New Roman"/>
              </w:rPr>
            </w:pPr>
          </w:p>
        </w:tc>
      </w:tr>
      <w:tr w:rsidR="00FF7F3C" w:rsidRPr="00B1451A" w14:paraId="4AA5D61F" w14:textId="77777777" w:rsidTr="00316C06">
        <w:trPr>
          <w:gridAfter w:val="1"/>
          <w:wAfter w:w="11" w:type="dxa"/>
          <w:trHeight w:val="216"/>
        </w:trPr>
        <w:tc>
          <w:tcPr>
            <w:tcW w:w="1419" w:type="dxa"/>
            <w:tcMar>
              <w:top w:w="29" w:type="dxa"/>
              <w:left w:w="115" w:type="dxa"/>
              <w:bottom w:w="29" w:type="dxa"/>
              <w:right w:w="115" w:type="dxa"/>
            </w:tcMar>
          </w:tcPr>
          <w:p w14:paraId="3EE7B394" w14:textId="5F8DF9A0" w:rsidR="00FF7F3C" w:rsidRDefault="00FF7F3C" w:rsidP="00FF7F3C">
            <w:pPr>
              <w:spacing w:before="120" w:after="120" w:line="240" w:lineRule="auto"/>
              <w:rPr>
                <w:rFonts w:ascii="Times New Roman" w:eastAsia="Times New Roman" w:hAnsi="Times New Roman"/>
                <w:lang w:val="en-US"/>
              </w:rPr>
            </w:pPr>
            <w:r>
              <w:rPr>
                <w:rFonts w:ascii="Times New Roman" w:eastAsia="Times New Roman" w:hAnsi="Times New Roman"/>
              </w:rPr>
              <w:t>2026 08 07</w:t>
            </w:r>
          </w:p>
        </w:tc>
        <w:tc>
          <w:tcPr>
            <w:tcW w:w="5811" w:type="dxa"/>
            <w:tcMar>
              <w:top w:w="29" w:type="dxa"/>
              <w:left w:w="115" w:type="dxa"/>
              <w:bottom w:w="29" w:type="dxa"/>
              <w:right w:w="115" w:type="dxa"/>
            </w:tcMar>
          </w:tcPr>
          <w:p w14:paraId="56CFA26F" w14:textId="77777777" w:rsidR="00FF7F3C" w:rsidRPr="0043365F" w:rsidRDefault="00FF7F3C" w:rsidP="00FF7F3C">
            <w:pPr>
              <w:spacing w:before="120" w:after="120" w:line="240" w:lineRule="auto"/>
              <w:jc w:val="both"/>
              <w:rPr>
                <w:rFonts w:ascii="Times New Roman" w:eastAsia="Times New Roman" w:hAnsi="Times New Roman"/>
                <w:bCs/>
              </w:rPr>
            </w:pPr>
            <w:r w:rsidRPr="0043365F">
              <w:rPr>
                <w:rFonts w:ascii="Times New Roman" w:eastAsia="Times New Roman" w:hAnsi="Times New Roman"/>
                <w:bCs/>
              </w:rPr>
              <w:t xml:space="preserve">2026 m. I pusmetį Prancūzijos prekybos prekėmis deficitas siekė beveik 34 mlrd. EUR </w:t>
            </w:r>
            <w:r>
              <w:rPr>
                <w:rFonts w:ascii="Times New Roman" w:eastAsia="Times New Roman" w:hAnsi="Times New Roman"/>
                <w:bCs/>
              </w:rPr>
              <w:t>-</w:t>
            </w:r>
            <w:r w:rsidRPr="0043365F">
              <w:rPr>
                <w:rFonts w:ascii="Times New Roman" w:eastAsia="Times New Roman" w:hAnsi="Times New Roman"/>
                <w:bCs/>
              </w:rPr>
              <w:t xml:space="preserve">8 mlrd. EUR daugiau nei ankstesnį pusmetį. Importas padidėjo 4 proc., iki 354 mlrd. EUR, o eksportas </w:t>
            </w:r>
            <w:r>
              <w:rPr>
                <w:rFonts w:ascii="Times New Roman" w:eastAsia="Times New Roman" w:hAnsi="Times New Roman"/>
                <w:bCs/>
              </w:rPr>
              <w:t>-</w:t>
            </w:r>
            <w:r w:rsidRPr="0043365F">
              <w:rPr>
                <w:rFonts w:ascii="Times New Roman" w:eastAsia="Times New Roman" w:hAnsi="Times New Roman"/>
                <w:bCs/>
              </w:rPr>
              <w:t xml:space="preserve"> 1,8 proc., iki 320 mlrd. EUR. Deficito augimą daugiausia lėmė dėl Artimųjų Rytų konflikto ir </w:t>
            </w:r>
            <w:proofErr w:type="spellStart"/>
            <w:r>
              <w:rPr>
                <w:rFonts w:ascii="Times New Roman" w:eastAsia="Times New Roman" w:hAnsi="Times New Roman"/>
                <w:bCs/>
              </w:rPr>
              <w:t>Ho</w:t>
            </w:r>
            <w:r w:rsidRPr="0043365F">
              <w:rPr>
                <w:rFonts w:ascii="Times New Roman" w:eastAsia="Times New Roman" w:hAnsi="Times New Roman"/>
                <w:bCs/>
              </w:rPr>
              <w:t>rmūzo</w:t>
            </w:r>
            <w:proofErr w:type="spellEnd"/>
            <w:r w:rsidRPr="0043365F">
              <w:rPr>
                <w:rFonts w:ascii="Times New Roman" w:eastAsia="Times New Roman" w:hAnsi="Times New Roman"/>
                <w:bCs/>
              </w:rPr>
              <w:t xml:space="preserve"> sąsiaurio uždarymo pabrangę energijos ištekliai: vasario</w:t>
            </w:r>
            <w:r>
              <w:rPr>
                <w:rFonts w:ascii="Times New Roman" w:eastAsia="Times New Roman" w:hAnsi="Times New Roman"/>
                <w:bCs/>
              </w:rPr>
              <w:t>-</w:t>
            </w:r>
            <w:r w:rsidRPr="0043365F">
              <w:rPr>
                <w:rFonts w:ascii="Times New Roman" w:eastAsia="Times New Roman" w:hAnsi="Times New Roman"/>
                <w:bCs/>
              </w:rPr>
              <w:t xml:space="preserve">gegužės mėn. naftos kaina pakilo 51 proc., gamtinių dujų </w:t>
            </w:r>
            <w:r>
              <w:rPr>
                <w:rFonts w:ascii="Times New Roman" w:eastAsia="Times New Roman" w:hAnsi="Times New Roman"/>
                <w:bCs/>
              </w:rPr>
              <w:t>-</w:t>
            </w:r>
            <w:r w:rsidRPr="0043365F">
              <w:rPr>
                <w:rFonts w:ascii="Times New Roman" w:eastAsia="Times New Roman" w:hAnsi="Times New Roman"/>
                <w:bCs/>
              </w:rPr>
              <w:t xml:space="preserve"> 46 proc., o šalies energijos importo sąskaita išaugo beveik 6 mlrd. EUR.</w:t>
            </w:r>
          </w:p>
          <w:p w14:paraId="59E10649" w14:textId="769752B7" w:rsidR="00FF7F3C" w:rsidRPr="00973C33" w:rsidRDefault="00FF7F3C" w:rsidP="00FF7F3C">
            <w:pPr>
              <w:spacing w:before="120" w:after="120" w:line="240" w:lineRule="auto"/>
              <w:jc w:val="both"/>
              <w:rPr>
                <w:rFonts w:ascii="Times New Roman" w:eastAsia="Times New Roman" w:hAnsi="Times New Roman"/>
              </w:rPr>
            </w:pPr>
            <w:r w:rsidRPr="0043365F">
              <w:rPr>
                <w:rFonts w:ascii="Times New Roman" w:eastAsia="Times New Roman" w:hAnsi="Times New Roman"/>
                <w:bCs/>
              </w:rPr>
              <w:t>Paslaugų prekybos perteklius padidėjo 7 mlrd. EUR ir pasiekė 29 mlrd. EUR, tačiau einamosios sąskaitos deficitas sudarė beveik 7 mlrd. EUR. Prekybos su Kinija deficitas išaugo iki 23 mlrd. EUR ir sudarė beveik 70 proc. viso Prancūzijos prekybos prekėmis deficito.</w:t>
            </w:r>
          </w:p>
        </w:tc>
        <w:tc>
          <w:tcPr>
            <w:tcW w:w="2268" w:type="dxa"/>
            <w:tcMar>
              <w:top w:w="29" w:type="dxa"/>
              <w:left w:w="115" w:type="dxa"/>
              <w:bottom w:w="29" w:type="dxa"/>
              <w:right w:w="115" w:type="dxa"/>
            </w:tcMar>
          </w:tcPr>
          <w:p w14:paraId="28BB1056" w14:textId="1D7F6AB1" w:rsidR="00FF7F3C" w:rsidRPr="00973C33" w:rsidRDefault="00FF7F3C" w:rsidP="00FF7F3C">
            <w:pPr>
              <w:spacing w:before="120" w:after="120" w:line="240" w:lineRule="auto"/>
            </w:pPr>
            <w:hyperlink r:id="rId32" w:history="1">
              <w:r w:rsidRPr="0043365F">
                <w:rPr>
                  <w:rFonts w:ascii="Times New Roman" w:hAnsi="Times New Roman"/>
                  <w:color w:val="0000FF"/>
                  <w:u w:val="single"/>
                </w:rPr>
                <w:t xml:space="preserve">La </w:t>
              </w:r>
              <w:proofErr w:type="spellStart"/>
              <w:r w:rsidRPr="0043365F">
                <w:rPr>
                  <w:rFonts w:ascii="Times New Roman" w:hAnsi="Times New Roman"/>
                  <w:color w:val="0000FF"/>
                  <w:u w:val="single"/>
                </w:rPr>
                <w:t>guerre</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au</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Moyen-Orient</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pèse</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sur</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le</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déficit</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commercial</w:t>
              </w:r>
              <w:proofErr w:type="spellEnd"/>
              <w:r w:rsidRPr="0043365F">
                <w:rPr>
                  <w:rFonts w:ascii="Times New Roman" w:hAnsi="Times New Roman"/>
                  <w:color w:val="0000FF"/>
                  <w:u w:val="single"/>
                </w:rPr>
                <w:t xml:space="preserve"> de </w:t>
              </w:r>
              <w:proofErr w:type="spellStart"/>
              <w:r w:rsidRPr="0043365F">
                <w:rPr>
                  <w:rFonts w:ascii="Times New Roman" w:hAnsi="Times New Roman"/>
                  <w:color w:val="0000FF"/>
                  <w:u w:val="single"/>
                </w:rPr>
                <w:t>la</w:t>
              </w:r>
              <w:proofErr w:type="spellEnd"/>
              <w:r w:rsidRPr="0043365F">
                <w:rPr>
                  <w:rFonts w:ascii="Times New Roman" w:hAnsi="Times New Roman"/>
                  <w:color w:val="0000FF"/>
                  <w:u w:val="single"/>
                </w:rPr>
                <w:t xml:space="preserve"> France - Les </w:t>
              </w:r>
              <w:proofErr w:type="spellStart"/>
              <w:r w:rsidRPr="0043365F">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14B744CD" w14:textId="77777777" w:rsidR="00FF7F3C" w:rsidRPr="0043365F" w:rsidRDefault="00FF7F3C" w:rsidP="00FF7F3C">
            <w:pPr>
              <w:spacing w:before="120" w:after="120" w:line="240" w:lineRule="auto"/>
              <w:jc w:val="both"/>
              <w:rPr>
                <w:rFonts w:ascii="Times New Roman" w:eastAsia="Times New Roman" w:hAnsi="Times New Roman"/>
                <w:bCs/>
              </w:rPr>
            </w:pPr>
            <w:r w:rsidRPr="0043365F">
              <w:rPr>
                <w:rFonts w:ascii="Times New Roman" w:eastAsia="Times New Roman" w:hAnsi="Times New Roman"/>
                <w:bCs/>
              </w:rPr>
              <w:t>Artimųjų Rytų konfliktas didina Prancūzijos užsienio prekybos deficitą</w:t>
            </w:r>
          </w:p>
          <w:p w14:paraId="2B6E89B6" w14:textId="77777777" w:rsidR="00FF7F3C" w:rsidRPr="00973C33" w:rsidRDefault="00FF7F3C" w:rsidP="00FF7F3C">
            <w:pPr>
              <w:spacing w:before="120" w:after="120" w:line="240" w:lineRule="auto"/>
              <w:rPr>
                <w:rFonts w:ascii="Times New Roman" w:eastAsia="Times New Roman" w:hAnsi="Times New Roman"/>
              </w:rPr>
            </w:pPr>
          </w:p>
        </w:tc>
      </w:tr>
      <w:tr w:rsidR="00FF7F3C" w:rsidRPr="00B1451A" w14:paraId="4A8F0143" w14:textId="77777777" w:rsidTr="00316C06">
        <w:trPr>
          <w:gridAfter w:val="1"/>
          <w:wAfter w:w="11" w:type="dxa"/>
          <w:trHeight w:val="216"/>
        </w:trPr>
        <w:tc>
          <w:tcPr>
            <w:tcW w:w="1419" w:type="dxa"/>
            <w:tcMar>
              <w:top w:w="29" w:type="dxa"/>
              <w:left w:w="115" w:type="dxa"/>
              <w:bottom w:w="29" w:type="dxa"/>
              <w:right w:w="115" w:type="dxa"/>
            </w:tcMar>
          </w:tcPr>
          <w:p w14:paraId="24966C81" w14:textId="44DCCAA7" w:rsidR="00FF7F3C" w:rsidRDefault="00FF7F3C" w:rsidP="00FF7F3C">
            <w:pPr>
              <w:spacing w:before="120" w:after="120" w:line="240" w:lineRule="auto"/>
              <w:rPr>
                <w:rFonts w:ascii="Times New Roman" w:eastAsia="Times New Roman" w:hAnsi="Times New Roman"/>
                <w:lang w:val="en-US"/>
              </w:rPr>
            </w:pPr>
            <w:r>
              <w:rPr>
                <w:rFonts w:ascii="Times New Roman" w:eastAsia="Times New Roman" w:hAnsi="Times New Roman"/>
                <w:lang w:val="en-US"/>
              </w:rPr>
              <w:t>2026 08 07</w:t>
            </w:r>
          </w:p>
        </w:tc>
        <w:tc>
          <w:tcPr>
            <w:tcW w:w="5811" w:type="dxa"/>
            <w:tcMar>
              <w:top w:w="29" w:type="dxa"/>
              <w:left w:w="115" w:type="dxa"/>
              <w:bottom w:w="29" w:type="dxa"/>
              <w:right w:w="115" w:type="dxa"/>
            </w:tcMar>
          </w:tcPr>
          <w:p w14:paraId="1C173A6F" w14:textId="77777777" w:rsidR="000C1B82" w:rsidRDefault="00FF7F3C" w:rsidP="00FF7F3C">
            <w:pPr>
              <w:spacing w:before="120" w:after="120" w:line="240" w:lineRule="auto"/>
              <w:jc w:val="both"/>
              <w:rPr>
                <w:rFonts w:ascii="Times New Roman" w:eastAsia="Times New Roman" w:hAnsi="Times New Roman"/>
              </w:rPr>
            </w:pPr>
            <w:r w:rsidRPr="00973C33">
              <w:rPr>
                <w:rFonts w:ascii="Times New Roman" w:eastAsia="Times New Roman" w:hAnsi="Times New Roman"/>
              </w:rPr>
              <w:t xml:space="preserve">2026 m. II </w:t>
            </w:r>
            <w:proofErr w:type="spellStart"/>
            <w:r w:rsidRPr="00973C33">
              <w:rPr>
                <w:rFonts w:ascii="Times New Roman" w:eastAsia="Times New Roman" w:hAnsi="Times New Roman"/>
              </w:rPr>
              <w:t>ketv</w:t>
            </w:r>
            <w:proofErr w:type="spellEnd"/>
            <w:r w:rsidRPr="00973C33">
              <w:rPr>
                <w:rFonts w:ascii="Times New Roman" w:eastAsia="Times New Roman" w:hAnsi="Times New Roman"/>
              </w:rPr>
              <w:t>. nedirbančių, nesimokančių ir mokymuose nedalyvaujančių 15–29 metų jaunuolių dalis Prancūzijoje pasiekė 13,3 proc.</w:t>
            </w:r>
            <w:r w:rsidR="000C1B82">
              <w:rPr>
                <w:rFonts w:ascii="Times New Roman" w:eastAsia="Times New Roman" w:hAnsi="Times New Roman"/>
              </w:rPr>
              <w:t xml:space="preserve">, </w:t>
            </w:r>
            <w:proofErr w:type="spellStart"/>
            <w:r w:rsidR="000C1B82">
              <w:rPr>
                <w:rFonts w:ascii="Times New Roman" w:eastAsia="Times New Roman" w:hAnsi="Times New Roman"/>
              </w:rPr>
              <w:t>t.y</w:t>
            </w:r>
            <w:proofErr w:type="spellEnd"/>
            <w:r w:rsidR="000C1B82">
              <w:rPr>
                <w:rFonts w:ascii="Times New Roman" w:eastAsia="Times New Roman" w:hAnsi="Times New Roman"/>
              </w:rPr>
              <w:t xml:space="preserve">. </w:t>
            </w:r>
            <w:r w:rsidRPr="00973C33">
              <w:rPr>
                <w:rFonts w:ascii="Times New Roman" w:eastAsia="Times New Roman" w:hAnsi="Times New Roman"/>
              </w:rPr>
              <w:t>0,3 proc. punkto daugiau nei prieš metus. Rodiklis viršija ES vidurkį (11 proc.) ir ES nustatytą 9 proc. tikslą 2030 m.; Nyderlanduose jis siekia 5 proc. Prancūzijoje 2024 m. šiai grupei priklausė beveik 1,5 mln. jaunuolių. Padėtis blogėja nuo 2022 m., kai rodiklis buvo 11,8 proc., nepaisant valstybės užimtumo ir profesinio rengimo programų.</w:t>
            </w:r>
          </w:p>
          <w:p w14:paraId="39CD5905" w14:textId="31BC33AD" w:rsidR="00FF7F3C" w:rsidRPr="00210ABD" w:rsidRDefault="00FF7F3C" w:rsidP="00FF7F3C">
            <w:pPr>
              <w:spacing w:before="120" w:after="120" w:line="240" w:lineRule="auto"/>
              <w:jc w:val="both"/>
              <w:rPr>
                <w:rFonts w:ascii="Times New Roman" w:eastAsia="Times New Roman" w:hAnsi="Times New Roman"/>
              </w:rPr>
            </w:pPr>
            <w:r w:rsidRPr="00973C33">
              <w:rPr>
                <w:rFonts w:ascii="Times New Roman" w:eastAsia="Times New Roman" w:hAnsi="Times New Roman"/>
              </w:rPr>
              <w:t>Pagrindinės priežastys</w:t>
            </w:r>
            <w:r>
              <w:rPr>
                <w:rFonts w:ascii="Times New Roman" w:eastAsia="Times New Roman" w:hAnsi="Times New Roman"/>
              </w:rPr>
              <w:t>:</w:t>
            </w:r>
            <w:r w:rsidRPr="00973C33">
              <w:rPr>
                <w:rFonts w:ascii="Times New Roman" w:eastAsia="Times New Roman" w:hAnsi="Times New Roman"/>
              </w:rPr>
              <w:t xml:space="preserve"> žema kvalifikacija, sudėtingas perėjimas į darbo rinką ir ilgalaikis jaunimo nedarbas.</w:t>
            </w:r>
          </w:p>
        </w:tc>
        <w:tc>
          <w:tcPr>
            <w:tcW w:w="2268" w:type="dxa"/>
            <w:tcMar>
              <w:top w:w="29" w:type="dxa"/>
              <w:left w:w="115" w:type="dxa"/>
              <w:bottom w:w="29" w:type="dxa"/>
              <w:right w:w="115" w:type="dxa"/>
            </w:tcMar>
          </w:tcPr>
          <w:p w14:paraId="15DCEB96" w14:textId="39FED436" w:rsidR="00FF7F3C" w:rsidRPr="00210ABD" w:rsidRDefault="00FF7F3C" w:rsidP="00FF7F3C">
            <w:pPr>
              <w:spacing w:before="120" w:after="120" w:line="240" w:lineRule="auto"/>
            </w:pPr>
            <w:hyperlink r:id="rId33" w:history="1">
              <w:proofErr w:type="spellStart"/>
              <w:r w:rsidRPr="00973C33">
                <w:rPr>
                  <w:color w:val="0000FF"/>
                  <w:u w:val="single"/>
                </w:rPr>
                <w:t>Sans</w:t>
              </w:r>
              <w:proofErr w:type="spellEnd"/>
              <w:r w:rsidRPr="00973C33">
                <w:rPr>
                  <w:color w:val="0000FF"/>
                  <w:u w:val="single"/>
                </w:rPr>
                <w:t xml:space="preserve"> </w:t>
              </w:r>
              <w:proofErr w:type="spellStart"/>
              <w:r w:rsidRPr="00973C33">
                <w:rPr>
                  <w:color w:val="0000FF"/>
                  <w:u w:val="single"/>
                </w:rPr>
                <w:t>emploi</w:t>
              </w:r>
              <w:proofErr w:type="spellEnd"/>
              <w:r w:rsidRPr="00973C33">
                <w:rPr>
                  <w:color w:val="0000FF"/>
                  <w:u w:val="single"/>
                </w:rPr>
                <w:t xml:space="preserve">, </w:t>
              </w:r>
              <w:proofErr w:type="spellStart"/>
              <w:r w:rsidRPr="00973C33">
                <w:rPr>
                  <w:color w:val="0000FF"/>
                  <w:u w:val="single"/>
                </w:rPr>
                <w:t>ni</w:t>
              </w:r>
              <w:proofErr w:type="spellEnd"/>
              <w:r w:rsidRPr="00973C33">
                <w:rPr>
                  <w:color w:val="0000FF"/>
                  <w:u w:val="single"/>
                </w:rPr>
                <w:t xml:space="preserve"> </w:t>
              </w:r>
              <w:proofErr w:type="spellStart"/>
              <w:r w:rsidRPr="00973C33">
                <w:rPr>
                  <w:color w:val="0000FF"/>
                  <w:u w:val="single"/>
                </w:rPr>
                <w:t>formation</w:t>
              </w:r>
              <w:proofErr w:type="spellEnd"/>
              <w:r w:rsidRPr="00973C33">
                <w:rPr>
                  <w:color w:val="0000FF"/>
                  <w:u w:val="single"/>
                </w:rPr>
                <w:t xml:space="preserve">, </w:t>
              </w:r>
              <w:proofErr w:type="spellStart"/>
              <w:r w:rsidRPr="00973C33">
                <w:rPr>
                  <w:color w:val="0000FF"/>
                  <w:u w:val="single"/>
                </w:rPr>
                <w:t>ni</w:t>
              </w:r>
              <w:proofErr w:type="spellEnd"/>
              <w:r w:rsidRPr="00973C33">
                <w:rPr>
                  <w:color w:val="0000FF"/>
                  <w:u w:val="single"/>
                </w:rPr>
                <w:t xml:space="preserve"> </w:t>
              </w:r>
              <w:proofErr w:type="spellStart"/>
              <w:r w:rsidRPr="00973C33">
                <w:rPr>
                  <w:color w:val="0000FF"/>
                  <w:u w:val="single"/>
                </w:rPr>
                <w:t>études</w:t>
              </w:r>
              <w:proofErr w:type="spellEnd"/>
              <w:r w:rsidRPr="00973C33">
                <w:rPr>
                  <w:color w:val="0000FF"/>
                  <w:u w:val="single"/>
                </w:rPr>
                <w:t xml:space="preserve"> : </w:t>
              </w:r>
              <w:proofErr w:type="spellStart"/>
              <w:r w:rsidRPr="00973C33">
                <w:rPr>
                  <w:color w:val="0000FF"/>
                  <w:u w:val="single"/>
                </w:rPr>
                <w:t>qui</w:t>
              </w:r>
              <w:proofErr w:type="spellEnd"/>
              <w:r w:rsidRPr="00973C33">
                <w:rPr>
                  <w:color w:val="0000FF"/>
                  <w:u w:val="single"/>
                </w:rPr>
                <w:t xml:space="preserve"> </w:t>
              </w:r>
              <w:proofErr w:type="spellStart"/>
              <w:r w:rsidRPr="00973C33">
                <w:rPr>
                  <w:color w:val="0000FF"/>
                  <w:u w:val="single"/>
                </w:rPr>
                <w:t>sont</w:t>
              </w:r>
              <w:proofErr w:type="spellEnd"/>
              <w:r w:rsidRPr="00973C33">
                <w:rPr>
                  <w:color w:val="0000FF"/>
                  <w:u w:val="single"/>
                </w:rPr>
                <w:t xml:space="preserve"> les NEET, </w:t>
              </w:r>
              <w:proofErr w:type="spellStart"/>
              <w:r w:rsidRPr="00973C33">
                <w:rPr>
                  <w:color w:val="0000FF"/>
                  <w:u w:val="single"/>
                </w:rPr>
                <w:t>ces</w:t>
              </w:r>
              <w:proofErr w:type="spellEnd"/>
              <w:r w:rsidRPr="00973C33">
                <w:rPr>
                  <w:color w:val="0000FF"/>
                  <w:u w:val="single"/>
                </w:rPr>
                <w:t xml:space="preserve"> </w:t>
              </w:r>
              <w:proofErr w:type="spellStart"/>
              <w:r w:rsidRPr="00973C33">
                <w:rPr>
                  <w:color w:val="0000FF"/>
                  <w:u w:val="single"/>
                </w:rPr>
                <w:t>jeunes</w:t>
              </w:r>
              <w:proofErr w:type="spellEnd"/>
              <w:r w:rsidRPr="00973C33">
                <w:rPr>
                  <w:color w:val="0000FF"/>
                  <w:u w:val="single"/>
                </w:rPr>
                <w:t xml:space="preserve"> de </w:t>
              </w:r>
              <w:proofErr w:type="spellStart"/>
              <w:r w:rsidRPr="00973C33">
                <w:rPr>
                  <w:color w:val="0000FF"/>
                  <w:u w:val="single"/>
                </w:rPr>
                <w:t>plus</w:t>
              </w:r>
              <w:proofErr w:type="spellEnd"/>
              <w:r w:rsidRPr="00973C33">
                <w:rPr>
                  <w:color w:val="0000FF"/>
                  <w:u w:val="single"/>
                </w:rPr>
                <w:t xml:space="preserve"> </w:t>
              </w:r>
              <w:proofErr w:type="spellStart"/>
              <w:r w:rsidRPr="00973C33">
                <w:rPr>
                  <w:color w:val="0000FF"/>
                  <w:u w:val="single"/>
                </w:rPr>
                <w:t>en</w:t>
              </w:r>
              <w:proofErr w:type="spellEnd"/>
              <w:r w:rsidRPr="00973C33">
                <w:rPr>
                  <w:color w:val="0000FF"/>
                  <w:u w:val="single"/>
                </w:rPr>
                <w:t xml:space="preserve"> </w:t>
              </w:r>
              <w:proofErr w:type="spellStart"/>
              <w:r w:rsidRPr="00973C33">
                <w:rPr>
                  <w:color w:val="0000FF"/>
                  <w:u w:val="single"/>
                </w:rPr>
                <w:t>plus</w:t>
              </w:r>
              <w:proofErr w:type="spellEnd"/>
              <w:r w:rsidRPr="00973C33">
                <w:rPr>
                  <w:color w:val="0000FF"/>
                  <w:u w:val="single"/>
                </w:rPr>
                <w:t xml:space="preserve"> </w:t>
              </w:r>
              <w:proofErr w:type="spellStart"/>
              <w:r w:rsidRPr="00973C33">
                <w:rPr>
                  <w:color w:val="0000FF"/>
                  <w:u w:val="single"/>
                </w:rPr>
                <w:t>nombreux</w:t>
              </w:r>
              <w:proofErr w:type="spellEnd"/>
              <w:r w:rsidRPr="00973C33">
                <w:rPr>
                  <w:color w:val="0000FF"/>
                  <w:u w:val="single"/>
                </w:rPr>
                <w:t xml:space="preserve"> </w:t>
              </w:r>
              <w:proofErr w:type="spellStart"/>
              <w:r w:rsidRPr="00973C33">
                <w:rPr>
                  <w:color w:val="0000FF"/>
                  <w:u w:val="single"/>
                </w:rPr>
                <w:t>en</w:t>
              </w:r>
              <w:proofErr w:type="spellEnd"/>
              <w:r w:rsidRPr="00973C33">
                <w:rPr>
                  <w:color w:val="0000FF"/>
                  <w:u w:val="single"/>
                </w:rPr>
                <w:t xml:space="preserve"> France ? - Les </w:t>
              </w:r>
              <w:proofErr w:type="spellStart"/>
              <w:r w:rsidRPr="00973C33">
                <w:rPr>
                  <w:color w:val="0000FF"/>
                  <w:u w:val="single"/>
                </w:rPr>
                <w:t>Echos</w:t>
              </w:r>
              <w:proofErr w:type="spellEnd"/>
            </w:hyperlink>
          </w:p>
        </w:tc>
        <w:tc>
          <w:tcPr>
            <w:tcW w:w="1436" w:type="dxa"/>
            <w:tcMar>
              <w:top w:w="29" w:type="dxa"/>
              <w:left w:w="115" w:type="dxa"/>
              <w:bottom w:w="29" w:type="dxa"/>
              <w:right w:w="115" w:type="dxa"/>
            </w:tcMar>
          </w:tcPr>
          <w:p w14:paraId="510E1528" w14:textId="4B113481" w:rsidR="00FF7F3C" w:rsidRPr="00973C33" w:rsidRDefault="00FF7F3C" w:rsidP="00FF7F3C">
            <w:pPr>
              <w:spacing w:before="120" w:after="120" w:line="240" w:lineRule="auto"/>
              <w:rPr>
                <w:rFonts w:ascii="Times New Roman" w:eastAsia="Times New Roman" w:hAnsi="Times New Roman"/>
              </w:rPr>
            </w:pPr>
            <w:r w:rsidRPr="00973C33">
              <w:rPr>
                <w:rFonts w:ascii="Times New Roman" w:eastAsia="Times New Roman" w:hAnsi="Times New Roman"/>
              </w:rPr>
              <w:t>Prancūzijoje daugėja nedirbanči</w:t>
            </w:r>
            <w:r>
              <w:rPr>
                <w:rFonts w:ascii="Times New Roman" w:eastAsia="Times New Roman" w:hAnsi="Times New Roman"/>
              </w:rPr>
              <w:t>o</w:t>
            </w:r>
            <w:r w:rsidRPr="00973C33">
              <w:rPr>
                <w:rFonts w:ascii="Times New Roman" w:eastAsia="Times New Roman" w:hAnsi="Times New Roman"/>
              </w:rPr>
              <w:t xml:space="preserve"> ir </w:t>
            </w:r>
            <w:proofErr w:type="spellStart"/>
            <w:r w:rsidRPr="00973C33">
              <w:rPr>
                <w:rFonts w:ascii="Times New Roman" w:eastAsia="Times New Roman" w:hAnsi="Times New Roman"/>
              </w:rPr>
              <w:t>nesimokan</w:t>
            </w:r>
            <w:r>
              <w:rPr>
                <w:rFonts w:ascii="Times New Roman" w:eastAsia="Times New Roman" w:hAnsi="Times New Roman"/>
              </w:rPr>
              <w:t>-</w:t>
            </w:r>
            <w:r w:rsidRPr="00973C33">
              <w:rPr>
                <w:rFonts w:ascii="Times New Roman" w:eastAsia="Times New Roman" w:hAnsi="Times New Roman"/>
              </w:rPr>
              <w:t>či</w:t>
            </w:r>
            <w:r>
              <w:rPr>
                <w:rFonts w:ascii="Times New Roman" w:eastAsia="Times New Roman" w:hAnsi="Times New Roman"/>
              </w:rPr>
              <w:t>o</w:t>
            </w:r>
            <w:proofErr w:type="spellEnd"/>
            <w:r>
              <w:rPr>
                <w:rFonts w:ascii="Times New Roman" w:eastAsia="Times New Roman" w:hAnsi="Times New Roman"/>
              </w:rPr>
              <w:t xml:space="preserve"> jaunimo</w:t>
            </w:r>
          </w:p>
          <w:p w14:paraId="57469A01" w14:textId="77777777" w:rsidR="00FF7F3C" w:rsidRPr="00210ABD" w:rsidRDefault="00FF7F3C" w:rsidP="00FF7F3C">
            <w:pPr>
              <w:spacing w:before="120" w:after="120" w:line="240" w:lineRule="auto"/>
              <w:rPr>
                <w:rFonts w:ascii="Times New Roman" w:eastAsia="Times New Roman" w:hAnsi="Times New Roman"/>
              </w:rPr>
            </w:pPr>
          </w:p>
        </w:tc>
      </w:tr>
      <w:tr w:rsidR="00FF7F3C" w:rsidRPr="00B1451A" w14:paraId="181FA8DE" w14:textId="77777777" w:rsidTr="00316C06">
        <w:trPr>
          <w:gridAfter w:val="1"/>
          <w:wAfter w:w="11" w:type="dxa"/>
          <w:trHeight w:val="216"/>
        </w:trPr>
        <w:tc>
          <w:tcPr>
            <w:tcW w:w="1419" w:type="dxa"/>
            <w:tcMar>
              <w:top w:w="29" w:type="dxa"/>
              <w:left w:w="115" w:type="dxa"/>
              <w:bottom w:w="29" w:type="dxa"/>
              <w:right w:w="115" w:type="dxa"/>
            </w:tcMar>
          </w:tcPr>
          <w:p w14:paraId="14ACCE18" w14:textId="6565F8C0" w:rsidR="00FF7F3C" w:rsidRPr="00B1451A" w:rsidRDefault="00FF7F3C" w:rsidP="00FF7F3C">
            <w:pPr>
              <w:spacing w:before="120" w:after="120" w:line="240" w:lineRule="auto"/>
              <w:rPr>
                <w:rFonts w:ascii="Times New Roman" w:eastAsia="Times New Roman" w:hAnsi="Times New Roman"/>
                <w:lang w:val="en-US"/>
              </w:rPr>
            </w:pPr>
            <w:r>
              <w:rPr>
                <w:rFonts w:ascii="Times New Roman" w:eastAsia="Times New Roman" w:hAnsi="Times New Roman"/>
                <w:lang w:val="en-US"/>
              </w:rPr>
              <w:t>2026 08 09</w:t>
            </w:r>
          </w:p>
        </w:tc>
        <w:tc>
          <w:tcPr>
            <w:tcW w:w="5811" w:type="dxa"/>
            <w:tcMar>
              <w:top w:w="29" w:type="dxa"/>
              <w:left w:w="115" w:type="dxa"/>
              <w:bottom w:w="29" w:type="dxa"/>
              <w:right w:w="115" w:type="dxa"/>
            </w:tcMar>
          </w:tcPr>
          <w:p w14:paraId="3C7D709E" w14:textId="77777777" w:rsidR="00FF7F3C" w:rsidRDefault="00FF7F3C" w:rsidP="00FF7F3C">
            <w:pPr>
              <w:spacing w:before="120" w:after="120" w:line="240" w:lineRule="auto"/>
              <w:jc w:val="both"/>
              <w:rPr>
                <w:rFonts w:ascii="Times New Roman" w:eastAsia="Times New Roman" w:hAnsi="Times New Roman"/>
              </w:rPr>
            </w:pPr>
            <w:r w:rsidRPr="00210ABD">
              <w:rPr>
                <w:rFonts w:ascii="Times New Roman" w:eastAsia="Times New Roman" w:hAnsi="Times New Roman"/>
              </w:rPr>
              <w:t xml:space="preserve">Prancūzijos Vyriausybė iki rugpjūčio 31 d. pratęsė terminą, per kurį mažesnes pajamas gaunantys ir į darbą automobiliu vykstantys asmenys gali kreiptis dėl vienkartinės 100 EUR degalų kompensacijos. Parama skiriama asmenims, kurių referencinės mokestinės pajamos vienai namų ūkio daliai neviršija 16 880 EUR ir kurie kasdien į darbą bei atgal nuvažiuoja ne mažiau kaip 30 km arba profesiniais tikslais per metus įveikia daugiau kaip 8 tūkst. km. Vyriausybės skaičiavimu, kompensacija vidutiniškai atitinka apie 0,20 EUR už litrą degalų. </w:t>
            </w:r>
          </w:p>
          <w:p w14:paraId="446B34C7" w14:textId="5FFB0862" w:rsidR="00FF7F3C" w:rsidRPr="00B1451A" w:rsidRDefault="00FF7F3C" w:rsidP="00FF7F3C">
            <w:pPr>
              <w:spacing w:before="120" w:after="120" w:line="240" w:lineRule="auto"/>
              <w:jc w:val="both"/>
              <w:rPr>
                <w:rFonts w:ascii="Times New Roman" w:eastAsia="Times New Roman" w:hAnsi="Times New Roman"/>
              </w:rPr>
            </w:pPr>
            <w:r w:rsidRPr="00210ABD">
              <w:rPr>
                <w:rFonts w:ascii="Times New Roman" w:eastAsia="Times New Roman" w:hAnsi="Times New Roman"/>
              </w:rPr>
              <w:t xml:space="preserve">Priemonė taikoma reaguojant į dėl atsinaujinusios įtampos Artimuosiuose Rytuose augančias naftos ir degalų kainas – </w:t>
            </w:r>
            <w:r w:rsidRPr="00210ABD">
              <w:rPr>
                <w:rFonts w:ascii="Times New Roman" w:eastAsia="Times New Roman" w:hAnsi="Times New Roman"/>
              </w:rPr>
              <w:lastRenderedPageBreak/>
              <w:t>rugpjūtį benzino kaina Prancūzijoje priartėjo prie 2 EUR už litrą, o dyzelino šią ribą viršijo.</w:t>
            </w:r>
          </w:p>
        </w:tc>
        <w:tc>
          <w:tcPr>
            <w:tcW w:w="2268" w:type="dxa"/>
            <w:tcMar>
              <w:top w:w="29" w:type="dxa"/>
              <w:left w:w="115" w:type="dxa"/>
              <w:bottom w:w="29" w:type="dxa"/>
              <w:right w:w="115" w:type="dxa"/>
            </w:tcMar>
          </w:tcPr>
          <w:p w14:paraId="5FD489C3" w14:textId="40BCAF57" w:rsidR="00FF7F3C" w:rsidRPr="0043365F" w:rsidRDefault="00FF7F3C" w:rsidP="00FF7F3C">
            <w:pPr>
              <w:spacing w:before="120" w:after="120" w:line="240" w:lineRule="auto"/>
              <w:rPr>
                <w:rFonts w:ascii="Times New Roman" w:hAnsi="Times New Roman"/>
              </w:rPr>
            </w:pPr>
            <w:hyperlink r:id="rId34" w:history="1">
              <w:proofErr w:type="spellStart"/>
              <w:r w:rsidRPr="0043365F">
                <w:rPr>
                  <w:rFonts w:ascii="Times New Roman" w:hAnsi="Times New Roman"/>
                  <w:color w:val="0000FF"/>
                  <w:u w:val="single"/>
                </w:rPr>
                <w:t>Prix</w:t>
              </w:r>
              <w:proofErr w:type="spellEnd"/>
              <w:r w:rsidRPr="0043365F">
                <w:rPr>
                  <w:rFonts w:ascii="Times New Roman" w:hAnsi="Times New Roman"/>
                  <w:color w:val="0000FF"/>
                  <w:u w:val="single"/>
                </w:rPr>
                <w:t xml:space="preserve"> du </w:t>
              </w:r>
              <w:proofErr w:type="spellStart"/>
              <w:r w:rsidRPr="0043365F">
                <w:rPr>
                  <w:rFonts w:ascii="Times New Roman" w:hAnsi="Times New Roman"/>
                  <w:color w:val="0000FF"/>
                  <w:u w:val="single"/>
                </w:rPr>
                <w:t>carburant</w:t>
              </w:r>
              <w:proofErr w:type="spellEnd"/>
              <w:r w:rsidRPr="0043365F">
                <w:rPr>
                  <w:rFonts w:ascii="Times New Roman" w:hAnsi="Times New Roman"/>
                  <w:color w:val="0000FF"/>
                  <w:u w:val="single"/>
                </w:rPr>
                <w:t xml:space="preserve"> : </w:t>
              </w:r>
              <w:proofErr w:type="spellStart"/>
              <w:r w:rsidRPr="0043365F">
                <w:rPr>
                  <w:rFonts w:ascii="Times New Roman" w:hAnsi="Times New Roman"/>
                  <w:color w:val="0000FF"/>
                  <w:u w:val="single"/>
                </w:rPr>
                <w:t>le</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gouvernement</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prolonge</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l'aide</w:t>
              </w:r>
              <w:proofErr w:type="spellEnd"/>
              <w:r w:rsidRPr="0043365F">
                <w:rPr>
                  <w:rFonts w:ascii="Times New Roman" w:hAnsi="Times New Roman"/>
                  <w:color w:val="0000FF"/>
                  <w:u w:val="single"/>
                </w:rPr>
                <w:t xml:space="preserve"> « </w:t>
              </w:r>
              <w:proofErr w:type="spellStart"/>
              <w:r w:rsidRPr="0043365F">
                <w:rPr>
                  <w:rFonts w:ascii="Times New Roman" w:hAnsi="Times New Roman"/>
                  <w:color w:val="0000FF"/>
                  <w:u w:val="single"/>
                </w:rPr>
                <w:t>grands</w:t>
              </w:r>
              <w:proofErr w:type="spellEnd"/>
              <w:r w:rsidRPr="0043365F">
                <w:rPr>
                  <w:rFonts w:ascii="Times New Roman" w:hAnsi="Times New Roman"/>
                  <w:color w:val="0000FF"/>
                  <w:u w:val="single"/>
                </w:rPr>
                <w:t xml:space="preserve"> </w:t>
              </w:r>
              <w:proofErr w:type="spellStart"/>
              <w:r w:rsidRPr="0043365F">
                <w:rPr>
                  <w:rFonts w:ascii="Times New Roman" w:hAnsi="Times New Roman"/>
                  <w:color w:val="0000FF"/>
                  <w:u w:val="single"/>
                </w:rPr>
                <w:t>rouleurs</w:t>
              </w:r>
              <w:proofErr w:type="spellEnd"/>
              <w:r w:rsidRPr="0043365F">
                <w:rPr>
                  <w:rFonts w:ascii="Times New Roman" w:hAnsi="Times New Roman"/>
                  <w:color w:val="0000FF"/>
                  <w:u w:val="single"/>
                </w:rPr>
                <w:t xml:space="preserve"> » - Les </w:t>
              </w:r>
              <w:proofErr w:type="spellStart"/>
              <w:r w:rsidRPr="0043365F">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77B5E503" w14:textId="46D091C9" w:rsidR="00FF7F3C" w:rsidRPr="00B1451A" w:rsidRDefault="00FF7F3C" w:rsidP="00FF7F3C">
            <w:pPr>
              <w:spacing w:before="120" w:after="120" w:line="240" w:lineRule="auto"/>
              <w:rPr>
                <w:rFonts w:ascii="Times New Roman" w:eastAsia="Times New Roman" w:hAnsi="Times New Roman"/>
              </w:rPr>
            </w:pPr>
            <w:r w:rsidRPr="00210ABD">
              <w:rPr>
                <w:rFonts w:ascii="Times New Roman" w:eastAsia="Times New Roman" w:hAnsi="Times New Roman"/>
              </w:rPr>
              <w:t>Prancūzija pratęsė paraiškų dėl degalų kompensacijos teikimo terminą</w:t>
            </w:r>
          </w:p>
        </w:tc>
      </w:tr>
      <w:tr w:rsidR="00FF7F3C" w:rsidRPr="00B1451A" w14:paraId="3F4EE6D4" w14:textId="77777777" w:rsidTr="00316C06">
        <w:trPr>
          <w:gridAfter w:val="1"/>
          <w:wAfter w:w="11" w:type="dxa"/>
          <w:trHeight w:val="216"/>
        </w:trPr>
        <w:tc>
          <w:tcPr>
            <w:tcW w:w="1419" w:type="dxa"/>
            <w:tcMar>
              <w:top w:w="29" w:type="dxa"/>
              <w:left w:w="115" w:type="dxa"/>
              <w:bottom w:w="29" w:type="dxa"/>
              <w:right w:w="115" w:type="dxa"/>
            </w:tcMar>
          </w:tcPr>
          <w:p w14:paraId="6CCC5AD3" w14:textId="6C2B0D08" w:rsidR="00FF7F3C" w:rsidRPr="00B1451A" w:rsidRDefault="00FF7F3C" w:rsidP="00FF7F3C">
            <w:pPr>
              <w:spacing w:before="120" w:after="120" w:line="240" w:lineRule="auto"/>
              <w:rPr>
                <w:rFonts w:ascii="Times New Roman" w:eastAsia="Times New Roman" w:hAnsi="Times New Roman"/>
                <w:lang w:val="en-US"/>
              </w:rPr>
            </w:pPr>
            <w:r w:rsidRPr="00B1451A">
              <w:rPr>
                <w:rFonts w:ascii="Times New Roman" w:eastAsia="Times New Roman" w:hAnsi="Times New Roman"/>
                <w:lang w:val="en-US"/>
              </w:rPr>
              <w:lastRenderedPageBreak/>
              <w:t>2026 08 11</w:t>
            </w:r>
          </w:p>
        </w:tc>
        <w:tc>
          <w:tcPr>
            <w:tcW w:w="5811" w:type="dxa"/>
            <w:tcMar>
              <w:top w:w="29" w:type="dxa"/>
              <w:left w:w="115" w:type="dxa"/>
              <w:bottom w:w="29" w:type="dxa"/>
              <w:right w:w="115" w:type="dxa"/>
            </w:tcMar>
          </w:tcPr>
          <w:p w14:paraId="76C5434A" w14:textId="73152CA5"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Nuo 2026 m. rugsėjo 1 d. Prancūzijoje 5,6 proc. didės orientacinė dujų kaina – iki 172,05 EUR/MWh. Didesnes sąskaitas gaus apie 6 mln. namų ūkių, pasirinkusių su šiuo rodikliu susietus dujų tiekimo planus. Prancūzijos energetikos reguliavimo komisija kainų augimą sieja su pabrangusiomis dujomis Europos rinkoje dėl tebesitęsiančio konflikto Artimuosiuose Rytuose.</w:t>
            </w:r>
          </w:p>
        </w:tc>
        <w:tc>
          <w:tcPr>
            <w:tcW w:w="2268" w:type="dxa"/>
            <w:tcMar>
              <w:top w:w="29" w:type="dxa"/>
              <w:left w:w="115" w:type="dxa"/>
              <w:bottom w:w="29" w:type="dxa"/>
              <w:right w:w="115" w:type="dxa"/>
            </w:tcMar>
          </w:tcPr>
          <w:p w14:paraId="08B36ACB" w14:textId="0E5EA7B0" w:rsidR="00FF7F3C" w:rsidRPr="00B1451A" w:rsidRDefault="00FF7F3C" w:rsidP="00FF7F3C">
            <w:pPr>
              <w:spacing w:before="120" w:after="120" w:line="240" w:lineRule="auto"/>
              <w:rPr>
                <w:rFonts w:ascii="Times New Roman" w:eastAsia="Times New Roman" w:hAnsi="Times New Roman"/>
              </w:rPr>
            </w:pPr>
            <w:hyperlink r:id="rId35" w:history="1">
              <w:proofErr w:type="spellStart"/>
              <w:r w:rsidRPr="00B1451A">
                <w:rPr>
                  <w:rFonts w:ascii="Times New Roman" w:hAnsi="Times New Roman"/>
                  <w:color w:val="0000FF"/>
                  <w:u w:val="single"/>
                </w:rPr>
                <w:t>Energie</w:t>
              </w:r>
              <w:proofErr w:type="spellEnd"/>
              <w:r w:rsidRPr="00B1451A">
                <w:rPr>
                  <w:rFonts w:ascii="Times New Roman" w:hAnsi="Times New Roman"/>
                  <w:color w:val="0000FF"/>
                  <w:u w:val="single"/>
                </w:rPr>
                <w:t xml:space="preserve"> : </w:t>
              </w:r>
              <w:proofErr w:type="spellStart"/>
              <w:r w:rsidRPr="00B1451A">
                <w:rPr>
                  <w:rFonts w:ascii="Times New Roman" w:hAnsi="Times New Roman"/>
                  <w:color w:val="0000FF"/>
                  <w:u w:val="single"/>
                </w:rPr>
                <w:t>le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prix</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repère</w:t>
              </w:r>
              <w:proofErr w:type="spellEnd"/>
              <w:r w:rsidRPr="00B1451A">
                <w:rPr>
                  <w:rFonts w:ascii="Times New Roman" w:hAnsi="Times New Roman"/>
                  <w:color w:val="0000FF"/>
                  <w:u w:val="single"/>
                </w:rPr>
                <w:t xml:space="preserve"> du </w:t>
              </w:r>
              <w:proofErr w:type="spellStart"/>
              <w:r w:rsidRPr="00B1451A">
                <w:rPr>
                  <w:rFonts w:ascii="Times New Roman" w:hAnsi="Times New Roman"/>
                  <w:color w:val="0000FF"/>
                  <w:u w:val="single"/>
                </w:rPr>
                <w:t>gaz</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augmentera</w:t>
              </w:r>
              <w:proofErr w:type="spellEnd"/>
              <w:r w:rsidRPr="00B1451A">
                <w:rPr>
                  <w:rFonts w:ascii="Times New Roman" w:hAnsi="Times New Roman"/>
                  <w:color w:val="0000FF"/>
                  <w:u w:val="single"/>
                </w:rPr>
                <w:t xml:space="preserve"> à </w:t>
              </w:r>
              <w:proofErr w:type="spellStart"/>
              <w:r w:rsidRPr="00B1451A">
                <w:rPr>
                  <w:rFonts w:ascii="Times New Roman" w:hAnsi="Times New Roman"/>
                  <w:color w:val="0000FF"/>
                  <w:u w:val="single"/>
                </w:rPr>
                <w:t>nouveau</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en</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septembre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pour</w:t>
              </w:r>
              <w:proofErr w:type="spellEnd"/>
              <w:r w:rsidRPr="00B1451A">
                <w:rPr>
                  <w:rFonts w:ascii="Times New Roman" w:hAnsi="Times New Roman"/>
                  <w:color w:val="0000FF"/>
                  <w:u w:val="single"/>
                </w:rPr>
                <w:t xml:space="preserve"> 6 </w:t>
              </w:r>
              <w:proofErr w:type="spellStart"/>
              <w:r w:rsidRPr="00B1451A">
                <w:rPr>
                  <w:rFonts w:ascii="Times New Roman" w:hAnsi="Times New Roman"/>
                  <w:color w:val="0000FF"/>
                  <w:u w:val="single"/>
                </w:rPr>
                <w:t>millions</w:t>
              </w:r>
              <w:proofErr w:type="spellEnd"/>
              <w:r w:rsidRPr="00B1451A">
                <w:rPr>
                  <w:rFonts w:ascii="Times New Roman" w:hAnsi="Times New Roman"/>
                  <w:color w:val="0000FF"/>
                  <w:u w:val="single"/>
                </w:rPr>
                <w:t xml:space="preserve"> de </w:t>
              </w:r>
              <w:proofErr w:type="spellStart"/>
              <w:r w:rsidRPr="00B1451A">
                <w:rPr>
                  <w:rFonts w:ascii="Times New Roman" w:hAnsi="Times New Roman"/>
                  <w:color w:val="0000FF"/>
                  <w:u w:val="single"/>
                </w:rPr>
                <w:t>foyers</w:t>
              </w:r>
              <w:proofErr w:type="spellEnd"/>
              <w:r w:rsidRPr="00B1451A">
                <w:rPr>
                  <w:rFonts w:ascii="Times New Roman" w:hAnsi="Times New Roman"/>
                  <w:color w:val="0000FF"/>
                  <w:u w:val="single"/>
                </w:rPr>
                <w:t xml:space="preserve"> - Les </w:t>
              </w:r>
              <w:proofErr w:type="spellStart"/>
              <w:r w:rsidRPr="00B1451A">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6053B439" w14:textId="74539E9B" w:rsidR="00FF7F3C" w:rsidRPr="00B1451A" w:rsidRDefault="00FF7F3C" w:rsidP="00FF7F3C">
            <w:pPr>
              <w:spacing w:before="120" w:after="120" w:line="240" w:lineRule="auto"/>
              <w:rPr>
                <w:rFonts w:ascii="Times New Roman" w:eastAsia="Times New Roman" w:hAnsi="Times New Roman"/>
              </w:rPr>
            </w:pPr>
            <w:r>
              <w:rPr>
                <w:rFonts w:ascii="Times New Roman" w:eastAsia="Times New Roman" w:hAnsi="Times New Roman"/>
              </w:rPr>
              <w:t>D</w:t>
            </w:r>
            <w:r w:rsidRPr="00B1451A">
              <w:rPr>
                <w:rFonts w:ascii="Times New Roman" w:eastAsia="Times New Roman" w:hAnsi="Times New Roman"/>
              </w:rPr>
              <w:t>ujos gyventojams brangs 5,6 proc.</w:t>
            </w:r>
          </w:p>
          <w:p w14:paraId="6614996D" w14:textId="77777777" w:rsidR="00FF7F3C" w:rsidRPr="00B1451A" w:rsidRDefault="00FF7F3C" w:rsidP="00FF7F3C">
            <w:pPr>
              <w:spacing w:before="120" w:after="120" w:line="240" w:lineRule="auto"/>
              <w:rPr>
                <w:rFonts w:ascii="Times New Roman" w:eastAsia="Times New Roman" w:hAnsi="Times New Roman"/>
              </w:rPr>
            </w:pPr>
          </w:p>
        </w:tc>
      </w:tr>
      <w:tr w:rsidR="00FF7F3C" w:rsidRPr="00B1451A" w14:paraId="6FC57E5D" w14:textId="77777777" w:rsidTr="00316C06">
        <w:trPr>
          <w:gridAfter w:val="1"/>
          <w:wAfter w:w="11" w:type="dxa"/>
          <w:trHeight w:val="216"/>
        </w:trPr>
        <w:tc>
          <w:tcPr>
            <w:tcW w:w="1419" w:type="dxa"/>
            <w:tcMar>
              <w:top w:w="29" w:type="dxa"/>
              <w:left w:w="115" w:type="dxa"/>
              <w:bottom w:w="29" w:type="dxa"/>
              <w:right w:w="115" w:type="dxa"/>
            </w:tcMar>
          </w:tcPr>
          <w:p w14:paraId="009EE391" w14:textId="54085B81" w:rsidR="00FF7F3C" w:rsidRPr="00B1451A" w:rsidRDefault="00FF7F3C" w:rsidP="00FF7F3C">
            <w:pPr>
              <w:spacing w:before="120" w:after="120" w:line="240" w:lineRule="auto"/>
              <w:rPr>
                <w:rFonts w:ascii="Times New Roman" w:eastAsia="Times New Roman" w:hAnsi="Times New Roman"/>
                <w:lang w:val="en-US"/>
              </w:rPr>
            </w:pPr>
            <w:r w:rsidRPr="00B1451A">
              <w:rPr>
                <w:rFonts w:ascii="Times New Roman" w:eastAsia="Times New Roman" w:hAnsi="Times New Roman"/>
              </w:rPr>
              <w:t>2026 08 21</w:t>
            </w:r>
          </w:p>
        </w:tc>
        <w:tc>
          <w:tcPr>
            <w:tcW w:w="5811" w:type="dxa"/>
            <w:tcMar>
              <w:top w:w="29" w:type="dxa"/>
              <w:left w:w="115" w:type="dxa"/>
              <w:bottom w:w="29" w:type="dxa"/>
              <w:right w:w="115" w:type="dxa"/>
            </w:tcMar>
          </w:tcPr>
          <w:p w14:paraId="58A73D61"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Prancūzijos vyriausybė svarsto 2027 m. pratęsti išskirtinį pelno mokestį didžiosioms įmonėms, įvestą 2025 m. Priemonė taikoma maždaug 300 bendrovių, kurių metinė apyvarta viršija 1,5 mlrd. eurų, ir 2026 m. turėtų atnešti apie 7,3 mlrd. eurų pajamų.</w:t>
            </w:r>
          </w:p>
          <w:p w14:paraId="6A8CCF45" w14:textId="605034FC"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Papildomas mokestis efektyvų pelno mokesčio tarifą gali padidinti nuo įprastų 25 % iki 30,15–41,2 %, priklausomai nuo įmonės dydžio. Verslo organizacija </w:t>
            </w:r>
            <w:r>
              <w:rPr>
                <w:rFonts w:ascii="Times New Roman" w:eastAsia="Times New Roman" w:hAnsi="Times New Roman"/>
              </w:rPr>
              <w:t>MEDEF</w:t>
            </w:r>
            <w:r w:rsidRPr="00B1451A">
              <w:rPr>
                <w:rFonts w:ascii="Times New Roman" w:eastAsia="Times New Roman" w:hAnsi="Times New Roman"/>
              </w:rPr>
              <w:t xml:space="preserve"> kritikuoja galimą pratęsimą, o vyriausybė pabrėžia, kad galutinis sprendimas dėl 2027 m. biudžeto dar nepriimtas.</w:t>
            </w:r>
          </w:p>
        </w:tc>
        <w:tc>
          <w:tcPr>
            <w:tcW w:w="2268" w:type="dxa"/>
            <w:tcMar>
              <w:top w:w="29" w:type="dxa"/>
              <w:left w:w="115" w:type="dxa"/>
              <w:bottom w:w="29" w:type="dxa"/>
              <w:right w:w="115" w:type="dxa"/>
            </w:tcMar>
          </w:tcPr>
          <w:p w14:paraId="36F8809B" w14:textId="14910576" w:rsidR="00FF7F3C" w:rsidRPr="00B1451A" w:rsidRDefault="00FF7F3C" w:rsidP="00FF7F3C">
            <w:pPr>
              <w:spacing w:before="120" w:after="120" w:line="240" w:lineRule="auto"/>
              <w:rPr>
                <w:rFonts w:ascii="Times New Roman" w:hAnsi="Times New Roman"/>
              </w:rPr>
            </w:pPr>
            <w:hyperlink r:id="rId36" w:history="1">
              <w:proofErr w:type="spellStart"/>
              <w:r w:rsidRPr="00B1451A">
                <w:rPr>
                  <w:rStyle w:val="Hyperlink"/>
                  <w:rFonts w:ascii="Times New Roman" w:hAnsi="Times New Roman"/>
                </w:rPr>
                <w:t>Budget</w:t>
              </w:r>
              <w:proofErr w:type="spellEnd"/>
              <w:r w:rsidRPr="00B1451A">
                <w:rPr>
                  <w:rStyle w:val="Hyperlink"/>
                  <w:rFonts w:ascii="Times New Roman" w:hAnsi="Times New Roman"/>
                </w:rPr>
                <w:t xml:space="preserve"> 2027 : </w:t>
              </w:r>
              <w:proofErr w:type="spellStart"/>
              <w:r w:rsidRPr="00B1451A">
                <w:rPr>
                  <w:rStyle w:val="Hyperlink"/>
                  <w:rFonts w:ascii="Times New Roman" w:hAnsi="Times New Roman"/>
                </w:rPr>
                <w:t>le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gouvernement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envisage</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prolonger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surtaxe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sur</w:t>
              </w:r>
              <w:proofErr w:type="spellEnd"/>
              <w:r w:rsidRPr="00B1451A">
                <w:rPr>
                  <w:rStyle w:val="Hyperlink"/>
                  <w:rFonts w:ascii="Times New Roman" w:hAnsi="Times New Roman"/>
                </w:rPr>
                <w:t xml:space="preserve"> les </w:t>
              </w:r>
              <w:proofErr w:type="spellStart"/>
              <w:r w:rsidRPr="00B1451A">
                <w:rPr>
                  <w:rStyle w:val="Hyperlink"/>
                  <w:rFonts w:ascii="Times New Roman" w:hAnsi="Times New Roman"/>
                </w:rPr>
                <w:t>grandes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entreprises</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tc>
        <w:tc>
          <w:tcPr>
            <w:tcW w:w="1436" w:type="dxa"/>
            <w:tcMar>
              <w:top w:w="29" w:type="dxa"/>
              <w:left w:w="115" w:type="dxa"/>
              <w:bottom w:w="29" w:type="dxa"/>
              <w:right w:w="115" w:type="dxa"/>
            </w:tcMar>
          </w:tcPr>
          <w:p w14:paraId="766A86E2" w14:textId="3398B156"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Prancūzija svarsto pratęsti papildomą mokestį didžiosioms įmonėms</w:t>
            </w:r>
          </w:p>
        </w:tc>
      </w:tr>
      <w:tr w:rsidR="00FF7F3C" w:rsidRPr="00B1451A" w14:paraId="3A9640CA" w14:textId="77777777" w:rsidTr="00316C06">
        <w:trPr>
          <w:gridAfter w:val="1"/>
          <w:wAfter w:w="11" w:type="dxa"/>
          <w:trHeight w:val="216"/>
        </w:trPr>
        <w:tc>
          <w:tcPr>
            <w:tcW w:w="1419" w:type="dxa"/>
            <w:tcMar>
              <w:top w:w="29" w:type="dxa"/>
              <w:left w:w="115" w:type="dxa"/>
              <w:bottom w:w="29" w:type="dxa"/>
              <w:right w:w="115" w:type="dxa"/>
            </w:tcMar>
          </w:tcPr>
          <w:p w14:paraId="31AB564B" w14:textId="10EE6F8C"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2026 08 26</w:t>
            </w:r>
          </w:p>
        </w:tc>
        <w:tc>
          <w:tcPr>
            <w:tcW w:w="5811" w:type="dxa"/>
            <w:tcMar>
              <w:top w:w="29" w:type="dxa"/>
              <w:left w:w="115" w:type="dxa"/>
              <w:bottom w:w="29" w:type="dxa"/>
              <w:right w:w="115" w:type="dxa"/>
            </w:tcMar>
          </w:tcPr>
          <w:p w14:paraId="691D0E77"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Marine </w:t>
            </w:r>
            <w:proofErr w:type="spellStart"/>
            <w:r w:rsidRPr="00B1451A">
              <w:rPr>
                <w:rFonts w:ascii="Times New Roman" w:eastAsia="Times New Roman" w:hAnsi="Times New Roman"/>
              </w:rPr>
              <w:t>Tondelier</w:t>
            </w:r>
            <w:proofErr w:type="spellEnd"/>
            <w:r w:rsidRPr="00B1451A">
              <w:rPr>
                <w:rFonts w:ascii="Times New Roman" w:eastAsia="Times New Roman" w:hAnsi="Times New Roman"/>
              </w:rPr>
              <w:t xml:space="preserve"> vadovaujama partija „Les </w:t>
            </w:r>
            <w:proofErr w:type="spellStart"/>
            <w:r w:rsidRPr="00B1451A">
              <w:rPr>
                <w:rFonts w:ascii="Times New Roman" w:eastAsia="Times New Roman" w:hAnsi="Times New Roman"/>
              </w:rPr>
              <w:t>Écologistes</w:t>
            </w:r>
            <w:proofErr w:type="spellEnd"/>
            <w:r w:rsidRPr="00B1451A">
              <w:rPr>
                <w:rFonts w:ascii="Times New Roman" w:eastAsia="Times New Roman" w:hAnsi="Times New Roman"/>
              </w:rPr>
              <w:t>“ siūlo įvesti 10–20 % mokestį didžiausiems paveldėjimams, tačiau jis būtų taikomas tik turto perdavimams, viršijantiems 4 mln. eurų.</w:t>
            </w:r>
          </w:p>
          <w:p w14:paraId="151A596F" w14:textId="0F6BFA2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Žalieji tikisi tokiu būdu surinkti iki 15 mlrd. eurų, kurie būtų skirti ekologinei transformacijai finansuoti. Partija argumentuoja, kad iki 2040 m. Prancūzijoje paveldėjimo būdu gali būti perduota daugiau kaip 9 </w:t>
            </w:r>
            <w:proofErr w:type="spellStart"/>
            <w:r w:rsidRPr="00B1451A">
              <w:rPr>
                <w:rFonts w:ascii="Times New Roman" w:eastAsia="Times New Roman" w:hAnsi="Times New Roman"/>
              </w:rPr>
              <w:t>trln</w:t>
            </w:r>
            <w:proofErr w:type="spellEnd"/>
            <w:r w:rsidRPr="00B1451A">
              <w:rPr>
                <w:rFonts w:ascii="Times New Roman" w:eastAsia="Times New Roman" w:hAnsi="Times New Roman"/>
              </w:rPr>
              <w:t>. eurų turto.</w:t>
            </w:r>
          </w:p>
        </w:tc>
        <w:tc>
          <w:tcPr>
            <w:tcW w:w="2268" w:type="dxa"/>
            <w:tcMar>
              <w:top w:w="29" w:type="dxa"/>
              <w:left w:w="115" w:type="dxa"/>
              <w:bottom w:w="29" w:type="dxa"/>
              <w:right w:w="115" w:type="dxa"/>
            </w:tcMar>
          </w:tcPr>
          <w:p w14:paraId="2EE5B72A" w14:textId="02B757EE" w:rsidR="00FF7F3C" w:rsidRPr="00B1451A" w:rsidRDefault="00FF7F3C" w:rsidP="00FF7F3C">
            <w:pPr>
              <w:spacing w:before="120" w:after="120" w:line="240" w:lineRule="auto"/>
              <w:rPr>
                <w:rFonts w:ascii="Times New Roman" w:hAnsi="Times New Roman"/>
              </w:rPr>
            </w:pPr>
            <w:hyperlink r:id="rId37" w:history="1">
              <w:r w:rsidRPr="00B1451A">
                <w:rPr>
                  <w:rStyle w:val="Hyperlink"/>
                  <w:rFonts w:ascii="Times New Roman" w:hAnsi="Times New Roman"/>
                </w:rPr>
                <w:t xml:space="preserve">Les </w:t>
              </w:r>
              <w:proofErr w:type="spellStart"/>
              <w:r w:rsidRPr="00B1451A">
                <w:rPr>
                  <w:rStyle w:val="Hyperlink"/>
                  <w:rFonts w:ascii="Times New Roman" w:hAnsi="Times New Roman"/>
                </w:rPr>
                <w:t>Ecologistes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veulent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taxer</w:t>
              </w:r>
              <w:proofErr w:type="spellEnd"/>
              <w:r w:rsidRPr="00B1451A">
                <w:rPr>
                  <w:rStyle w:val="Hyperlink"/>
                  <w:rFonts w:ascii="Times New Roman" w:hAnsi="Times New Roman"/>
                </w:rPr>
                <w:t xml:space="preserve"> de 10 à 20 % les </w:t>
              </w:r>
              <w:proofErr w:type="spellStart"/>
              <w:r w:rsidRPr="00B1451A">
                <w:rPr>
                  <w:rStyle w:val="Hyperlink"/>
                  <w:rFonts w:ascii="Times New Roman" w:hAnsi="Times New Roman"/>
                </w:rPr>
                <w:t>plus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grosses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transmissions</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tc>
        <w:tc>
          <w:tcPr>
            <w:tcW w:w="1436" w:type="dxa"/>
            <w:tcMar>
              <w:top w:w="29" w:type="dxa"/>
              <w:left w:w="115" w:type="dxa"/>
              <w:bottom w:w="29" w:type="dxa"/>
              <w:right w:w="115" w:type="dxa"/>
            </w:tcMar>
          </w:tcPr>
          <w:p w14:paraId="1599BEE2" w14:textId="77777777"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Prancūzijos žalieji siūlo apmokestinti didžiausius paveldėjimus</w:t>
            </w:r>
          </w:p>
          <w:p w14:paraId="3DB096CE" w14:textId="77777777" w:rsidR="00FF7F3C" w:rsidRPr="00B1451A" w:rsidRDefault="00FF7F3C" w:rsidP="00FF7F3C">
            <w:pPr>
              <w:spacing w:before="120" w:after="120" w:line="240" w:lineRule="auto"/>
              <w:rPr>
                <w:rFonts w:ascii="Times New Roman" w:eastAsia="Times New Roman" w:hAnsi="Times New Roman"/>
              </w:rPr>
            </w:pPr>
          </w:p>
        </w:tc>
      </w:tr>
      <w:tr w:rsidR="00FF7F3C" w:rsidRPr="00B1451A" w14:paraId="77E588F8" w14:textId="77777777" w:rsidTr="00316C06">
        <w:trPr>
          <w:gridAfter w:val="1"/>
          <w:wAfter w:w="11" w:type="dxa"/>
          <w:trHeight w:val="216"/>
        </w:trPr>
        <w:tc>
          <w:tcPr>
            <w:tcW w:w="1419" w:type="dxa"/>
            <w:tcMar>
              <w:top w:w="29" w:type="dxa"/>
              <w:left w:w="115" w:type="dxa"/>
              <w:bottom w:w="29" w:type="dxa"/>
              <w:right w:w="115" w:type="dxa"/>
            </w:tcMar>
          </w:tcPr>
          <w:p w14:paraId="37AF3935" w14:textId="76B7DFB0"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2026 08 2</w:t>
            </w:r>
            <w:r w:rsidRPr="00B1451A">
              <w:rPr>
                <w:rFonts w:ascii="Times New Roman" w:eastAsia="Times New Roman" w:hAnsi="Times New Roman"/>
                <w:lang w:val="fr-FR"/>
              </w:rPr>
              <w:t>8</w:t>
            </w:r>
          </w:p>
        </w:tc>
        <w:tc>
          <w:tcPr>
            <w:tcW w:w="5811" w:type="dxa"/>
            <w:tcMar>
              <w:top w:w="29" w:type="dxa"/>
              <w:left w:w="115" w:type="dxa"/>
              <w:bottom w:w="29" w:type="dxa"/>
              <w:right w:w="115" w:type="dxa"/>
            </w:tcMar>
          </w:tcPr>
          <w:p w14:paraId="070D5D13"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Prancūzijos statistikos institutas INSEE sumažino </w:t>
            </w:r>
            <w:r>
              <w:rPr>
                <w:rFonts w:ascii="Times New Roman" w:eastAsia="Times New Roman" w:hAnsi="Times New Roman"/>
              </w:rPr>
              <w:t xml:space="preserve">šalies </w:t>
            </w:r>
            <w:r w:rsidRPr="00B1451A">
              <w:rPr>
                <w:rFonts w:ascii="Times New Roman" w:eastAsia="Times New Roman" w:hAnsi="Times New Roman"/>
              </w:rPr>
              <w:t>BVP augimo vertinimus: I ketvirtį ekonomika smuko 0,2 %, o II ketvirtį augimas buvo 0 %. Viena pagrindinių priežasčių – dėl vasaros karščių ir sausros gerokai pablogėjusi žemės ūkio produkcija.</w:t>
            </w:r>
          </w:p>
          <w:p w14:paraId="58326D36" w14:textId="26B85861"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Ekonomikos ministras </w:t>
            </w:r>
            <w:proofErr w:type="spellStart"/>
            <w:r w:rsidRPr="00B1451A">
              <w:rPr>
                <w:rFonts w:ascii="Times New Roman" w:eastAsia="Times New Roman" w:hAnsi="Times New Roman"/>
              </w:rPr>
              <w:t>Roland</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Lescure</w:t>
            </w:r>
            <w:proofErr w:type="spellEnd"/>
            <w:r w:rsidRPr="00B1451A">
              <w:rPr>
                <w:rFonts w:ascii="Times New Roman" w:eastAsia="Times New Roman" w:hAnsi="Times New Roman"/>
              </w:rPr>
              <w:t xml:space="preserve"> tai pavadino pirmuoju konkrečiu itin sunkios vasaros ekonominiu poveikiu. Klimato sąlygų padariniai bus įtraukti į naujas vyriausybės ekonomines ir 2026 m. biudžeto prognozes, o neigiamas poveikis gali tęstis ir III ketvirtį.</w:t>
            </w:r>
          </w:p>
        </w:tc>
        <w:tc>
          <w:tcPr>
            <w:tcW w:w="2268" w:type="dxa"/>
            <w:tcMar>
              <w:top w:w="29" w:type="dxa"/>
              <w:left w:w="115" w:type="dxa"/>
              <w:bottom w:w="29" w:type="dxa"/>
              <w:right w:w="115" w:type="dxa"/>
            </w:tcMar>
          </w:tcPr>
          <w:p w14:paraId="21948AFC" w14:textId="092336BE" w:rsidR="00FF7F3C" w:rsidRPr="00B1451A" w:rsidRDefault="00FF7F3C" w:rsidP="00FF7F3C">
            <w:pPr>
              <w:spacing w:before="120" w:after="120" w:line="240" w:lineRule="auto"/>
              <w:rPr>
                <w:rFonts w:ascii="Times New Roman" w:hAnsi="Times New Roman"/>
              </w:rPr>
            </w:pPr>
            <w:hyperlink r:id="rId38" w:history="1">
              <w:r w:rsidRPr="00B1451A">
                <w:rPr>
                  <w:rStyle w:val="Hyperlink"/>
                  <w:rFonts w:ascii="Times New Roman" w:eastAsia="Times New Roman" w:hAnsi="Times New Roman"/>
                </w:rPr>
                <w:t xml:space="preserve">La </w:t>
              </w:r>
              <w:proofErr w:type="spellStart"/>
              <w:r w:rsidRPr="00B1451A">
                <w:rPr>
                  <w:rStyle w:val="Hyperlink"/>
                  <w:rFonts w:ascii="Times New Roman" w:eastAsia="Times New Roman" w:hAnsi="Times New Roman"/>
                </w:rPr>
                <w:t>croissance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revue</w:t>
              </w:r>
              <w:proofErr w:type="spellEnd"/>
              <w:r w:rsidRPr="00B1451A">
                <w:rPr>
                  <w:rStyle w:val="Hyperlink"/>
                  <w:rFonts w:ascii="Times New Roman" w:eastAsia="Times New Roman" w:hAnsi="Times New Roman"/>
                </w:rPr>
                <w:t xml:space="preserve"> à </w:t>
              </w:r>
              <w:proofErr w:type="spellStart"/>
              <w:r w:rsidRPr="00B1451A">
                <w:rPr>
                  <w:rStyle w:val="Hyperlink"/>
                  <w:rFonts w:ascii="Times New Roman" w:eastAsia="Times New Roman" w:hAnsi="Times New Roman"/>
                </w:rPr>
                <w:t>la</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baisse</w:t>
              </w:r>
              <w:proofErr w:type="spellEnd"/>
              <w:r w:rsidRPr="00B1451A">
                <w:rPr>
                  <w:rStyle w:val="Hyperlink"/>
                  <w:rFonts w:ascii="Times New Roman" w:eastAsia="Times New Roman" w:hAnsi="Times New Roman"/>
                </w:rPr>
                <w:t>, «</w:t>
              </w:r>
              <w:proofErr w:type="spellStart"/>
              <w:r w:rsidRPr="00B1451A">
                <w:rPr>
                  <w:rStyle w:val="Hyperlink"/>
                  <w:rFonts w:ascii="Times New Roman" w:eastAsia="Times New Roman" w:hAnsi="Times New Roman"/>
                </w:rPr>
                <w:t>le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premier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impact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concret</w:t>
              </w:r>
              <w:proofErr w:type="spellEnd"/>
              <w:r w:rsidRPr="00B1451A">
                <w:rPr>
                  <w:rStyle w:val="Hyperlink"/>
                  <w:rFonts w:ascii="Times New Roman" w:eastAsia="Times New Roman" w:hAnsi="Times New Roman"/>
                </w:rPr>
                <w:t xml:space="preserve"> de </w:t>
              </w:r>
              <w:proofErr w:type="spellStart"/>
              <w:r w:rsidRPr="00B1451A">
                <w:rPr>
                  <w:rStyle w:val="Hyperlink"/>
                  <w:rFonts w:ascii="Times New Roman" w:eastAsia="Times New Roman" w:hAnsi="Times New Roman"/>
                </w:rPr>
                <w:t>l’été</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horrible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qu’on</w:t>
              </w:r>
              <w:proofErr w:type="spellEnd"/>
              <w:r w:rsidRPr="00B1451A">
                <w:rPr>
                  <w:rStyle w:val="Hyperlink"/>
                  <w:rFonts w:ascii="Times New Roman" w:eastAsia="Times New Roman" w:hAnsi="Times New Roman"/>
                </w:rPr>
                <w:t xml:space="preserve"> a </w:t>
              </w:r>
              <w:proofErr w:type="spellStart"/>
              <w:r w:rsidRPr="00B1451A">
                <w:rPr>
                  <w:rStyle w:val="Hyperlink"/>
                  <w:rFonts w:ascii="Times New Roman" w:eastAsia="Times New Roman" w:hAnsi="Times New Roman"/>
                </w:rPr>
                <w:t>vécu</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selon</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Roland</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Lescure</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5AA49B45" w14:textId="26F7BEAA"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Prancūzijos ekonomikos augimo prognozės mažinamos dėl karščių ir sausros</w:t>
            </w:r>
          </w:p>
        </w:tc>
      </w:tr>
      <w:tr w:rsidR="00FF7F3C" w:rsidRPr="00B1451A" w14:paraId="150406C0" w14:textId="77777777" w:rsidTr="00316C06">
        <w:trPr>
          <w:gridAfter w:val="1"/>
          <w:wAfter w:w="11" w:type="dxa"/>
          <w:trHeight w:val="216"/>
        </w:trPr>
        <w:tc>
          <w:tcPr>
            <w:tcW w:w="1419" w:type="dxa"/>
            <w:tcMar>
              <w:top w:w="29" w:type="dxa"/>
              <w:left w:w="115" w:type="dxa"/>
              <w:bottom w:w="29" w:type="dxa"/>
              <w:right w:w="115" w:type="dxa"/>
            </w:tcMar>
          </w:tcPr>
          <w:p w14:paraId="50FA3300" w14:textId="64D9AD60"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2026 08 28</w:t>
            </w:r>
          </w:p>
        </w:tc>
        <w:tc>
          <w:tcPr>
            <w:tcW w:w="5811" w:type="dxa"/>
            <w:tcMar>
              <w:top w:w="29" w:type="dxa"/>
              <w:left w:w="115" w:type="dxa"/>
              <w:bottom w:w="29" w:type="dxa"/>
              <w:right w:w="115" w:type="dxa"/>
            </w:tcMar>
          </w:tcPr>
          <w:p w14:paraId="298354A1" w14:textId="54FC88D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Nors 2026 m. antrąjį ketvirtį Prancūzijos ekonomika neaugo, darbo rinkoje didelių pokyčių neužfiksuota. Nedarbo lygis pakilo 0,2 procentinio punkto – iki 8,3 proc., nes darbo ieškančių žmonių daugėjo sparčiau nei darbo vietų. Jaunimo padėtis išlieka sudėtinga: 15–24 metų grupėje nedarbas jau trečią ketvirtį viršija 21 proc.</w:t>
            </w:r>
          </w:p>
        </w:tc>
        <w:tc>
          <w:tcPr>
            <w:tcW w:w="2268" w:type="dxa"/>
            <w:tcMar>
              <w:top w:w="29" w:type="dxa"/>
              <w:left w:w="115" w:type="dxa"/>
              <w:bottom w:w="29" w:type="dxa"/>
              <w:right w:w="115" w:type="dxa"/>
            </w:tcMar>
          </w:tcPr>
          <w:p w14:paraId="2E525EDC" w14:textId="7798B3DD" w:rsidR="00FF7F3C" w:rsidRPr="00B1451A" w:rsidRDefault="00FF7F3C" w:rsidP="00FF7F3C">
            <w:pPr>
              <w:spacing w:before="120" w:after="120" w:line="240" w:lineRule="auto"/>
              <w:rPr>
                <w:rFonts w:ascii="Times New Roman" w:eastAsia="Times New Roman" w:hAnsi="Times New Roman"/>
              </w:rPr>
            </w:pPr>
            <w:hyperlink r:id="rId39" w:history="1">
              <w:proofErr w:type="spellStart"/>
              <w:r w:rsidRPr="00B1451A">
                <w:rPr>
                  <w:rFonts w:ascii="Times New Roman" w:hAnsi="Times New Roman"/>
                  <w:color w:val="0000FF"/>
                  <w:u w:val="single"/>
                </w:rPr>
                <w:t>L'emploi</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se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maintient</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malgré</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une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croissance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française</w:t>
              </w:r>
              <w:proofErr w:type="spellEnd"/>
              <w:r w:rsidRPr="00B1451A">
                <w:rPr>
                  <w:rFonts w:ascii="Times New Roman" w:hAnsi="Times New Roman"/>
                  <w:color w:val="0000FF"/>
                  <w:u w:val="single"/>
                </w:rPr>
                <w:t xml:space="preserve"> </w:t>
              </w:r>
              <w:proofErr w:type="spellStart"/>
              <w:r w:rsidRPr="00B1451A">
                <w:rPr>
                  <w:rFonts w:ascii="Times New Roman" w:hAnsi="Times New Roman"/>
                  <w:color w:val="0000FF"/>
                  <w:u w:val="single"/>
                </w:rPr>
                <w:t>en</w:t>
              </w:r>
              <w:proofErr w:type="spellEnd"/>
              <w:r w:rsidRPr="00B1451A">
                <w:rPr>
                  <w:rFonts w:ascii="Times New Roman" w:hAnsi="Times New Roman"/>
                  <w:color w:val="0000FF"/>
                  <w:u w:val="single"/>
                </w:rPr>
                <w:t xml:space="preserve"> berne - Les </w:t>
              </w:r>
              <w:proofErr w:type="spellStart"/>
              <w:r w:rsidRPr="00B1451A">
                <w:rPr>
                  <w:rFonts w:ascii="Times New Roman" w:hAnsi="Times New Roman"/>
                  <w:color w:val="0000FF"/>
                  <w:u w:val="single"/>
                </w:rPr>
                <w:t>Echos</w:t>
              </w:r>
              <w:proofErr w:type="spellEnd"/>
            </w:hyperlink>
          </w:p>
        </w:tc>
        <w:tc>
          <w:tcPr>
            <w:tcW w:w="1436" w:type="dxa"/>
            <w:tcMar>
              <w:top w:w="29" w:type="dxa"/>
              <w:left w:w="115" w:type="dxa"/>
              <w:bottom w:w="29" w:type="dxa"/>
              <w:right w:w="115" w:type="dxa"/>
            </w:tcMar>
          </w:tcPr>
          <w:p w14:paraId="290DE482" w14:textId="4FCCFCF0"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Prancūzijos darbo rinka išlieka stabili, tačiau nedarbas didėja</w:t>
            </w:r>
          </w:p>
        </w:tc>
      </w:tr>
      <w:tr w:rsidR="00FF7F3C" w:rsidRPr="00B1451A" w14:paraId="0F80333F" w14:textId="77777777" w:rsidTr="00316C06">
        <w:trPr>
          <w:gridAfter w:val="1"/>
          <w:wAfter w:w="11" w:type="dxa"/>
          <w:trHeight w:val="216"/>
        </w:trPr>
        <w:tc>
          <w:tcPr>
            <w:tcW w:w="1419" w:type="dxa"/>
            <w:tcMar>
              <w:top w:w="29" w:type="dxa"/>
              <w:left w:w="115" w:type="dxa"/>
              <w:bottom w:w="29" w:type="dxa"/>
              <w:right w:w="115" w:type="dxa"/>
            </w:tcMar>
          </w:tcPr>
          <w:p w14:paraId="3E784760" w14:textId="1DE748BB"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2026 08 28</w:t>
            </w:r>
          </w:p>
        </w:tc>
        <w:tc>
          <w:tcPr>
            <w:tcW w:w="5811" w:type="dxa"/>
            <w:tcMar>
              <w:top w:w="29" w:type="dxa"/>
              <w:left w:w="115" w:type="dxa"/>
              <w:bottom w:w="29" w:type="dxa"/>
              <w:right w:w="115" w:type="dxa"/>
            </w:tcMar>
          </w:tcPr>
          <w:p w14:paraId="4CDDE408"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Prancūzijos draudikų federacijos „France </w:t>
            </w:r>
            <w:proofErr w:type="spellStart"/>
            <w:r w:rsidRPr="00B1451A">
              <w:rPr>
                <w:rFonts w:ascii="Times New Roman" w:eastAsia="Times New Roman" w:hAnsi="Times New Roman"/>
              </w:rPr>
              <w:t>Assureurs</w:t>
            </w:r>
            <w:proofErr w:type="spellEnd"/>
            <w:r w:rsidRPr="00B1451A">
              <w:rPr>
                <w:rFonts w:ascii="Times New Roman" w:eastAsia="Times New Roman" w:hAnsi="Times New Roman"/>
              </w:rPr>
              <w:t xml:space="preserve">“ duomenimis, šios vasaros didžiuliai miškų gaisrai </w:t>
            </w:r>
            <w:proofErr w:type="spellStart"/>
            <w:r w:rsidRPr="00B1451A">
              <w:rPr>
                <w:rFonts w:ascii="Times New Roman" w:eastAsia="Times New Roman" w:hAnsi="Times New Roman"/>
              </w:rPr>
              <w:t>Žirondoje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Landuose</w:t>
            </w:r>
            <w:proofErr w:type="spellEnd"/>
            <w:r w:rsidRPr="00B1451A">
              <w:rPr>
                <w:rFonts w:ascii="Times New Roman" w:eastAsia="Times New Roman" w:hAnsi="Times New Roman"/>
              </w:rPr>
              <w:t xml:space="preserve"> ir Varo departamente draudimo bendrovėms jau gali kainuoti apie 500 mln. eurų. Nuo liepos 21 d. iki rugpjūčio vidurio užregistruota apie 25 tūkst. draudžiamųjų įvykių.</w:t>
            </w:r>
          </w:p>
          <w:p w14:paraId="2756F954" w14:textId="7781E649"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lastRenderedPageBreak/>
              <w:t>Nuostoliai yra rekordiniai ir dar gali didėti. Palyginimui, per didelius 2022 m. gaisrus draudimo išmokos siekė apie 80 mln. eurų, tad šių metų preliminari suma yra daugiau nei šešis kartus didesnė.</w:t>
            </w:r>
          </w:p>
        </w:tc>
        <w:tc>
          <w:tcPr>
            <w:tcW w:w="2268" w:type="dxa"/>
            <w:tcMar>
              <w:top w:w="29" w:type="dxa"/>
              <w:left w:w="115" w:type="dxa"/>
              <w:bottom w:w="29" w:type="dxa"/>
              <w:right w:w="115" w:type="dxa"/>
            </w:tcMar>
          </w:tcPr>
          <w:p w14:paraId="4EA7E1FB" w14:textId="4D6C877D" w:rsidR="00FF7F3C" w:rsidRPr="00B1451A" w:rsidRDefault="00FF7F3C" w:rsidP="00FF7F3C">
            <w:pPr>
              <w:spacing w:before="120" w:after="120" w:line="240" w:lineRule="auto"/>
              <w:rPr>
                <w:rFonts w:ascii="Times New Roman" w:hAnsi="Times New Roman"/>
              </w:rPr>
            </w:pPr>
            <w:hyperlink r:id="rId40" w:history="1">
              <w:proofErr w:type="spellStart"/>
              <w:r w:rsidRPr="00B1451A">
                <w:rPr>
                  <w:rStyle w:val="Hyperlink"/>
                  <w:rFonts w:ascii="Times New Roman" w:hAnsi="Times New Roman"/>
                </w:rPr>
                <w:t>Incendies</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une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première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estimation</w:t>
              </w:r>
              <w:proofErr w:type="spellEnd"/>
              <w:r w:rsidRPr="00B1451A">
                <w:rPr>
                  <w:rStyle w:val="Hyperlink"/>
                  <w:rFonts w:ascii="Times New Roman" w:hAnsi="Times New Roman"/>
                </w:rPr>
                <w:t xml:space="preserve"> à 500 </w:t>
              </w:r>
              <w:proofErr w:type="spellStart"/>
              <w:r w:rsidRPr="00B1451A">
                <w:rPr>
                  <w:rStyle w:val="Hyperlink"/>
                  <w:rFonts w:ascii="Times New Roman" w:hAnsi="Times New Roman"/>
                </w:rPr>
                <w:t>millions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d’euros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pour</w:t>
              </w:r>
              <w:proofErr w:type="spellEnd"/>
              <w:r w:rsidRPr="00B1451A">
                <w:rPr>
                  <w:rStyle w:val="Hyperlink"/>
                  <w:rFonts w:ascii="Times New Roman" w:hAnsi="Times New Roman"/>
                </w:rPr>
                <w:t xml:space="preserve"> les </w:t>
              </w:r>
              <w:proofErr w:type="spellStart"/>
              <w:r w:rsidRPr="00B1451A">
                <w:rPr>
                  <w:rStyle w:val="Hyperlink"/>
                  <w:rFonts w:ascii="Times New Roman" w:hAnsi="Times New Roman"/>
                </w:rPr>
                <w:t>assureurs</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tc>
        <w:tc>
          <w:tcPr>
            <w:tcW w:w="1436" w:type="dxa"/>
            <w:tcMar>
              <w:top w:w="29" w:type="dxa"/>
              <w:left w:w="115" w:type="dxa"/>
              <w:bottom w:w="29" w:type="dxa"/>
              <w:right w:w="115" w:type="dxa"/>
            </w:tcMar>
          </w:tcPr>
          <w:p w14:paraId="19954B8E" w14:textId="5796A1BF"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 xml:space="preserve">Vasaros gaisrai draudikams kainuos mažiausiai </w:t>
            </w:r>
            <w:r w:rsidRPr="00B1451A">
              <w:rPr>
                <w:rFonts w:ascii="Times New Roman" w:eastAsia="Times New Roman" w:hAnsi="Times New Roman"/>
              </w:rPr>
              <w:lastRenderedPageBreak/>
              <w:t>500 mln. eurų</w:t>
            </w:r>
          </w:p>
        </w:tc>
      </w:tr>
      <w:tr w:rsidR="00FF7F3C" w:rsidRPr="00B1451A" w14:paraId="50CC64A9" w14:textId="77777777" w:rsidTr="00316C06">
        <w:trPr>
          <w:gridAfter w:val="1"/>
          <w:wAfter w:w="11" w:type="dxa"/>
          <w:trHeight w:val="216"/>
        </w:trPr>
        <w:tc>
          <w:tcPr>
            <w:tcW w:w="1419" w:type="dxa"/>
            <w:tcMar>
              <w:top w:w="29" w:type="dxa"/>
              <w:left w:w="115" w:type="dxa"/>
              <w:bottom w:w="29" w:type="dxa"/>
              <w:right w:w="115" w:type="dxa"/>
            </w:tcMar>
          </w:tcPr>
          <w:p w14:paraId="31BF159E" w14:textId="29BE50FB"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lastRenderedPageBreak/>
              <w:t>2026 08 28</w:t>
            </w:r>
          </w:p>
        </w:tc>
        <w:tc>
          <w:tcPr>
            <w:tcW w:w="5811" w:type="dxa"/>
            <w:tcMar>
              <w:top w:w="29" w:type="dxa"/>
              <w:left w:w="115" w:type="dxa"/>
              <w:bottom w:w="29" w:type="dxa"/>
              <w:right w:w="115" w:type="dxa"/>
            </w:tcMar>
          </w:tcPr>
          <w:p w14:paraId="411B496F"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Nuo 2026 m. rugsėjo 1 d. Prancūzijoje įsigalioja finansinės baudos itin greitos mados platformoms, tokioms kaip „</w:t>
            </w:r>
            <w:proofErr w:type="spellStart"/>
            <w:r w:rsidRPr="00B1451A">
              <w:rPr>
                <w:rFonts w:ascii="Times New Roman" w:eastAsia="Times New Roman" w:hAnsi="Times New Roman"/>
              </w:rPr>
              <w:t>Shein</w:t>
            </w:r>
            <w:proofErr w:type="spellEnd"/>
            <w:r w:rsidRPr="00B1451A">
              <w:rPr>
                <w:rFonts w:ascii="Times New Roman" w:eastAsia="Times New Roman" w:hAnsi="Times New Roman"/>
              </w:rPr>
              <w:t>“, „</w:t>
            </w:r>
            <w:proofErr w:type="spellStart"/>
            <w:r w:rsidRPr="00B1451A">
              <w:rPr>
                <w:rFonts w:ascii="Times New Roman" w:eastAsia="Times New Roman" w:hAnsi="Times New Roman"/>
              </w:rPr>
              <w:t>Temu</w:t>
            </w:r>
            <w:proofErr w:type="spellEnd"/>
            <w:r w:rsidRPr="00B1451A">
              <w:rPr>
                <w:rFonts w:ascii="Times New Roman" w:eastAsia="Times New Roman" w:hAnsi="Times New Roman"/>
              </w:rPr>
              <w:t>“ ir „</w:t>
            </w:r>
            <w:proofErr w:type="spellStart"/>
            <w:r w:rsidRPr="00B1451A">
              <w:rPr>
                <w:rFonts w:ascii="Times New Roman" w:eastAsia="Times New Roman" w:hAnsi="Times New Roman"/>
              </w:rPr>
              <w:t>AliExpress</w:t>
            </w:r>
            <w:proofErr w:type="spellEnd"/>
            <w:r w:rsidRPr="00B1451A">
              <w:rPr>
                <w:rFonts w:ascii="Times New Roman" w:eastAsia="Times New Roman" w:hAnsi="Times New Roman"/>
              </w:rPr>
              <w:t>“. Baudos dydis priklausys nuo produkto aplinkosauginio įvertinimo: 2026 m. ji sieks nuo 0,50 Eur už apatinius ar kojines iki 12 Eur už švarką, o džinsams – 9 Eur. Iki 2030 m. mokestis už kai kurias prekes išaugs iki 19,50 Eur, bet negalės viršyti 50 % prekės kainos be PVM.</w:t>
            </w:r>
          </w:p>
          <w:p w14:paraId="0AAD1F53" w14:textId="372F066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Priemone siekiama mažinti itin pigios ir trumpai naudojamos aprangos vartojimą bei finansuoti paskatas tvaresnėms įmonėms. Įprastos greitosios mados bendrovės, tokios kaip „</w:t>
            </w:r>
            <w:proofErr w:type="spellStart"/>
            <w:r w:rsidRPr="00B1451A">
              <w:rPr>
                <w:rFonts w:ascii="Times New Roman" w:eastAsia="Times New Roman" w:hAnsi="Times New Roman"/>
              </w:rPr>
              <w:t>Zara</w:t>
            </w:r>
            <w:proofErr w:type="spellEnd"/>
            <w:r w:rsidRPr="00B1451A">
              <w:rPr>
                <w:rFonts w:ascii="Times New Roman" w:eastAsia="Times New Roman" w:hAnsi="Times New Roman"/>
              </w:rPr>
              <w:t>“, „H&amp;M“, „</w:t>
            </w:r>
            <w:proofErr w:type="spellStart"/>
            <w:r w:rsidRPr="00B1451A">
              <w:rPr>
                <w:rFonts w:ascii="Times New Roman" w:eastAsia="Times New Roman" w:hAnsi="Times New Roman"/>
              </w:rPr>
              <w:t>Uniqlo</w:t>
            </w:r>
            <w:proofErr w:type="spellEnd"/>
            <w:r w:rsidRPr="00B1451A">
              <w:rPr>
                <w:rFonts w:ascii="Times New Roman" w:eastAsia="Times New Roman" w:hAnsi="Times New Roman"/>
              </w:rPr>
              <w:t>“ ar „Primark“, į šią sistemą nepatenka – ji pirmiausia nukreipta į itin didelius naujų prekių kiekius kasdien siūlančias platformas.</w:t>
            </w:r>
          </w:p>
        </w:tc>
        <w:tc>
          <w:tcPr>
            <w:tcW w:w="2268" w:type="dxa"/>
            <w:tcMar>
              <w:top w:w="29" w:type="dxa"/>
              <w:left w:w="115" w:type="dxa"/>
              <w:bottom w:w="29" w:type="dxa"/>
              <w:right w:w="115" w:type="dxa"/>
            </w:tcMar>
          </w:tcPr>
          <w:p w14:paraId="2E976D39" w14:textId="5D3B11D3" w:rsidR="00FF7F3C" w:rsidRPr="00B1451A" w:rsidRDefault="00FF7F3C" w:rsidP="00FF7F3C">
            <w:pPr>
              <w:spacing w:before="120" w:after="120" w:line="240" w:lineRule="auto"/>
              <w:rPr>
                <w:rFonts w:ascii="Times New Roman" w:eastAsia="Times New Roman" w:hAnsi="Times New Roman"/>
              </w:rPr>
            </w:pPr>
            <w:hyperlink r:id="rId41" w:history="1">
              <w:r w:rsidRPr="00B1451A">
                <w:rPr>
                  <w:rStyle w:val="Hyperlink"/>
                  <w:rFonts w:ascii="Times New Roman" w:eastAsia="Times New Roman" w:hAnsi="Times New Roman"/>
                </w:rPr>
                <w:t xml:space="preserve">2 </w:t>
              </w:r>
              <w:proofErr w:type="spellStart"/>
              <w:r w:rsidRPr="00B1451A">
                <w:rPr>
                  <w:rStyle w:val="Hyperlink"/>
                  <w:rFonts w:ascii="Times New Roman" w:eastAsia="Times New Roman" w:hAnsi="Times New Roman"/>
                </w:rPr>
                <w:t>euros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par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caleçon</w:t>
              </w:r>
              <w:proofErr w:type="spellEnd"/>
              <w:r w:rsidRPr="00B1451A">
                <w:rPr>
                  <w:rStyle w:val="Hyperlink"/>
                  <w:rFonts w:ascii="Times New Roman" w:eastAsia="Times New Roman" w:hAnsi="Times New Roman"/>
                </w:rPr>
                <w:t xml:space="preserve">, 19,50 </w:t>
              </w:r>
              <w:proofErr w:type="spellStart"/>
              <w:r w:rsidRPr="00B1451A">
                <w:rPr>
                  <w:rStyle w:val="Hyperlink"/>
                  <w:rFonts w:ascii="Times New Roman" w:eastAsia="Times New Roman" w:hAnsi="Times New Roman"/>
                </w:rPr>
                <w:t>par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veste</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le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gouvernement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publie</w:t>
              </w:r>
              <w:proofErr w:type="spellEnd"/>
              <w:r w:rsidRPr="00B1451A">
                <w:rPr>
                  <w:rStyle w:val="Hyperlink"/>
                  <w:rFonts w:ascii="Times New Roman" w:eastAsia="Times New Roman" w:hAnsi="Times New Roman"/>
                </w:rPr>
                <w:t xml:space="preserve"> les </w:t>
              </w:r>
              <w:proofErr w:type="spellStart"/>
              <w:r w:rsidRPr="00B1451A">
                <w:rPr>
                  <w:rStyle w:val="Hyperlink"/>
                  <w:rFonts w:ascii="Times New Roman" w:eastAsia="Times New Roman" w:hAnsi="Times New Roman"/>
                </w:rPr>
                <w:t>modalités</w:t>
              </w:r>
              <w:proofErr w:type="spellEnd"/>
              <w:r w:rsidRPr="00B1451A">
                <w:rPr>
                  <w:rStyle w:val="Hyperlink"/>
                  <w:rFonts w:ascii="Times New Roman" w:eastAsia="Times New Roman" w:hAnsi="Times New Roman"/>
                </w:rPr>
                <w:t xml:space="preserve"> du malus </w:t>
              </w:r>
              <w:proofErr w:type="spellStart"/>
              <w:r w:rsidRPr="00B1451A">
                <w:rPr>
                  <w:rStyle w:val="Hyperlink"/>
                  <w:rFonts w:ascii="Times New Roman" w:eastAsia="Times New Roman" w:hAnsi="Times New Roman"/>
                </w:rPr>
                <w:t>financier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sur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l’ultra-fast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fashion</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0245F4C9" w14:textId="000D7FAB"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Prancūzija įveda mokestį itin greitos mados prekėms</w:t>
            </w:r>
          </w:p>
        </w:tc>
      </w:tr>
      <w:tr w:rsidR="00FF7F3C" w:rsidRPr="00B1451A" w14:paraId="13F8C299" w14:textId="77777777" w:rsidTr="00316C06">
        <w:trPr>
          <w:gridAfter w:val="1"/>
          <w:wAfter w:w="11" w:type="dxa"/>
          <w:trHeight w:val="216"/>
        </w:trPr>
        <w:tc>
          <w:tcPr>
            <w:tcW w:w="1419" w:type="dxa"/>
            <w:tcMar>
              <w:top w:w="29" w:type="dxa"/>
              <w:left w:w="115" w:type="dxa"/>
              <w:bottom w:w="29" w:type="dxa"/>
              <w:right w:w="115" w:type="dxa"/>
            </w:tcMar>
          </w:tcPr>
          <w:p w14:paraId="5683BE14" w14:textId="417BC2E1"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2026 08 29</w:t>
            </w:r>
          </w:p>
        </w:tc>
        <w:tc>
          <w:tcPr>
            <w:tcW w:w="5811" w:type="dxa"/>
            <w:tcMar>
              <w:top w:w="29" w:type="dxa"/>
              <w:left w:w="115" w:type="dxa"/>
              <w:bottom w:w="29" w:type="dxa"/>
              <w:right w:w="115" w:type="dxa"/>
            </w:tcMar>
          </w:tcPr>
          <w:p w14:paraId="69C7B9F6"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Reitingų agentūra „</w:t>
            </w:r>
            <w:proofErr w:type="spellStart"/>
            <w:r w:rsidRPr="00B1451A">
              <w:rPr>
                <w:rFonts w:ascii="Times New Roman" w:eastAsia="Times New Roman" w:hAnsi="Times New Roman"/>
              </w:rPr>
              <w:t>Fitch</w:t>
            </w:r>
            <w:proofErr w:type="spellEnd"/>
            <w:r w:rsidRPr="00B1451A">
              <w:rPr>
                <w:rFonts w:ascii="Times New Roman" w:eastAsia="Times New Roman" w:hAnsi="Times New Roman"/>
              </w:rPr>
              <w:t>“ nepakeitė Prancūzijos A+ kredito reitingo ir stabilios perspektyvos, pabrėždama šalies ekonomikos atsparumą, stiprų bankų sektorių ir diversifikuotą investuotojų bazę. Vis dėlto artimiausiu metu prognozuojamas kuklus ekonomikos augimas.</w:t>
            </w:r>
          </w:p>
          <w:p w14:paraId="171FE64D" w14:textId="08515EBE"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w:t>
            </w:r>
            <w:proofErr w:type="spellStart"/>
            <w:r w:rsidRPr="00B1451A">
              <w:rPr>
                <w:rFonts w:ascii="Times New Roman" w:eastAsia="Times New Roman" w:hAnsi="Times New Roman"/>
              </w:rPr>
              <w:t>Fitch</w:t>
            </w:r>
            <w:proofErr w:type="spellEnd"/>
            <w:r w:rsidRPr="00B1451A">
              <w:rPr>
                <w:rFonts w:ascii="Times New Roman" w:eastAsia="Times New Roman" w:hAnsi="Times New Roman"/>
              </w:rPr>
              <w:t>“ prognozuoja, kad biudžeto deficitas sieks 5,2 % BVP 2026 m., 5,5 % 2027 m. ir 5,2 % 2028 m., o valstybės skola jau siekia 117,5 % BVP. Pagrindinės rizikos – silpnesnis augimas, didėjančios palūkanų ir gynybos išlaidos bei politiniai sunkumai mažinant deficitą.</w:t>
            </w:r>
          </w:p>
        </w:tc>
        <w:tc>
          <w:tcPr>
            <w:tcW w:w="2268" w:type="dxa"/>
            <w:tcMar>
              <w:top w:w="29" w:type="dxa"/>
              <w:left w:w="115" w:type="dxa"/>
              <w:bottom w:w="29" w:type="dxa"/>
              <w:right w:w="115" w:type="dxa"/>
            </w:tcMar>
          </w:tcPr>
          <w:p w14:paraId="3DD2D411" w14:textId="6BCC58B3" w:rsidR="00FF7F3C" w:rsidRPr="00B1451A" w:rsidRDefault="00FF7F3C" w:rsidP="00FF7F3C">
            <w:pPr>
              <w:spacing w:before="120" w:after="120" w:line="240" w:lineRule="auto"/>
              <w:rPr>
                <w:rFonts w:ascii="Times New Roman" w:eastAsia="Times New Roman" w:hAnsi="Times New Roman"/>
              </w:rPr>
            </w:pPr>
            <w:hyperlink r:id="rId42" w:history="1">
              <w:proofErr w:type="spellStart"/>
              <w:r w:rsidRPr="00B1451A">
                <w:rPr>
                  <w:rStyle w:val="Hyperlink"/>
                  <w:rFonts w:ascii="Times New Roman" w:eastAsia="Times New Roman" w:hAnsi="Times New Roman"/>
                </w:rPr>
                <w:t>Notation</w:t>
              </w:r>
              <w:proofErr w:type="spellEnd"/>
              <w:r w:rsidRPr="00B1451A">
                <w:rPr>
                  <w:rStyle w:val="Hyperlink"/>
                  <w:rFonts w:ascii="Times New Roman" w:eastAsia="Times New Roman" w:hAnsi="Times New Roman"/>
                </w:rPr>
                <w:t xml:space="preserve"> de </w:t>
              </w:r>
              <w:proofErr w:type="spellStart"/>
              <w:r w:rsidRPr="00B1451A">
                <w:rPr>
                  <w:rStyle w:val="Hyperlink"/>
                  <w:rFonts w:ascii="Times New Roman" w:eastAsia="Times New Roman" w:hAnsi="Times New Roman"/>
                </w:rPr>
                <w:t>la</w:t>
              </w:r>
              <w:proofErr w:type="spellEnd"/>
              <w:r w:rsidRPr="00B1451A">
                <w:rPr>
                  <w:rStyle w:val="Hyperlink"/>
                  <w:rFonts w:ascii="Times New Roman" w:eastAsia="Times New Roman" w:hAnsi="Times New Roman"/>
                </w:rPr>
                <w:t xml:space="preserve"> France : </w:t>
              </w:r>
              <w:proofErr w:type="spellStart"/>
              <w:r w:rsidRPr="00B1451A">
                <w:rPr>
                  <w:rStyle w:val="Hyperlink"/>
                  <w:rFonts w:ascii="Times New Roman" w:eastAsia="Times New Roman" w:hAnsi="Times New Roman"/>
                </w:rPr>
                <w:t>l’agence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Fitch</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juge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l’économie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tricolore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résiliente</w:t>
              </w:r>
              <w:proofErr w:type="spellEnd"/>
              <w:r w:rsidRPr="00B1451A">
                <w:rPr>
                  <w:rStyle w:val="Hyperlink"/>
                  <w:rFonts w:ascii="Times New Roman" w:eastAsia="Times New Roman" w:hAnsi="Times New Roman"/>
                </w:rPr>
                <w:t xml:space="preserve">» et ne </w:t>
              </w:r>
              <w:proofErr w:type="spellStart"/>
              <w:r w:rsidRPr="00B1451A">
                <w:rPr>
                  <w:rStyle w:val="Hyperlink"/>
                  <w:rFonts w:ascii="Times New Roman" w:eastAsia="Times New Roman" w:hAnsi="Times New Roman"/>
                </w:rPr>
                <w:t>change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rien</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50AC7845" w14:textId="77777777"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w:t>
            </w:r>
            <w:proofErr w:type="spellStart"/>
            <w:r w:rsidRPr="00B1451A">
              <w:rPr>
                <w:rFonts w:ascii="Times New Roman" w:eastAsia="Times New Roman" w:hAnsi="Times New Roman"/>
              </w:rPr>
              <w:t>Fitch</w:t>
            </w:r>
            <w:proofErr w:type="spellEnd"/>
            <w:r w:rsidRPr="00B1451A">
              <w:rPr>
                <w:rFonts w:ascii="Times New Roman" w:eastAsia="Times New Roman" w:hAnsi="Times New Roman"/>
              </w:rPr>
              <w:t>“ paliko Prancūzijos A+ reitingą</w:t>
            </w:r>
          </w:p>
          <w:p w14:paraId="5C1E5D93" w14:textId="77777777" w:rsidR="00FF7F3C" w:rsidRPr="00B1451A" w:rsidRDefault="00FF7F3C" w:rsidP="00FF7F3C">
            <w:pPr>
              <w:spacing w:before="120" w:after="120" w:line="240" w:lineRule="auto"/>
              <w:rPr>
                <w:rFonts w:ascii="Times New Roman" w:eastAsia="Times New Roman" w:hAnsi="Times New Roman"/>
              </w:rPr>
            </w:pPr>
          </w:p>
        </w:tc>
      </w:tr>
      <w:tr w:rsidR="00FF7F3C" w:rsidRPr="00B1451A" w14:paraId="31333858" w14:textId="77777777" w:rsidTr="00316C06">
        <w:trPr>
          <w:gridAfter w:val="1"/>
          <w:wAfter w:w="11" w:type="dxa"/>
          <w:trHeight w:val="216"/>
        </w:trPr>
        <w:tc>
          <w:tcPr>
            <w:tcW w:w="1419" w:type="dxa"/>
            <w:tcMar>
              <w:top w:w="29" w:type="dxa"/>
              <w:left w:w="115" w:type="dxa"/>
              <w:bottom w:w="29" w:type="dxa"/>
              <w:right w:w="115" w:type="dxa"/>
            </w:tcMar>
          </w:tcPr>
          <w:p w14:paraId="2E1F9B3C" w14:textId="6E53B0AA"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2026 08 30</w:t>
            </w:r>
          </w:p>
        </w:tc>
        <w:tc>
          <w:tcPr>
            <w:tcW w:w="5811" w:type="dxa"/>
            <w:tcMar>
              <w:top w:w="29" w:type="dxa"/>
              <w:left w:w="115" w:type="dxa"/>
              <w:bottom w:w="29" w:type="dxa"/>
              <w:right w:w="115" w:type="dxa"/>
            </w:tcMar>
          </w:tcPr>
          <w:p w14:paraId="0D930A64" w14:textId="206C095B"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Viena didžiausių pasaulyje Prancūzijos tarptautinė energetikos bendrovė „</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xml:space="preserve">“ pratęs degalų kainų ribojimą savo degalinėse iki konflikto Artimuosiuose Rytuose pabaigos: benzinas kainuos ne daugiau kaip 1,99 euro, o dyzelinas – 2,25 euro už litrą. Bendrovės vadovas </w:t>
            </w:r>
            <w:proofErr w:type="spellStart"/>
            <w:r w:rsidRPr="00B1451A">
              <w:rPr>
                <w:rFonts w:ascii="Times New Roman" w:eastAsia="Times New Roman" w:hAnsi="Times New Roman"/>
              </w:rPr>
              <w:t>Patrick</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Pouyanné</w:t>
            </w:r>
            <w:proofErr w:type="spellEnd"/>
            <w:r w:rsidRPr="00B1451A">
              <w:rPr>
                <w:rFonts w:ascii="Times New Roman" w:eastAsia="Times New Roman" w:hAnsi="Times New Roman"/>
              </w:rPr>
              <w:t xml:space="preserve"> šį sprendimą, nuo birželio jau kainavusį 250–300 mln. eurų, pristato kaip įmonės indėlį siekiant sušvelninti dėl išaugusių naftos kainų gyventojams tenkančią naštą.</w:t>
            </w:r>
          </w:p>
        </w:tc>
        <w:tc>
          <w:tcPr>
            <w:tcW w:w="2268" w:type="dxa"/>
            <w:tcMar>
              <w:top w:w="29" w:type="dxa"/>
              <w:left w:w="115" w:type="dxa"/>
              <w:bottom w:w="29" w:type="dxa"/>
              <w:right w:w="115" w:type="dxa"/>
            </w:tcMar>
          </w:tcPr>
          <w:p w14:paraId="5D025DA4" w14:textId="206B3591" w:rsidR="00FF7F3C" w:rsidRPr="00B1451A" w:rsidRDefault="00FF7F3C" w:rsidP="00FF7F3C">
            <w:pPr>
              <w:spacing w:before="120" w:after="120" w:line="240" w:lineRule="auto"/>
              <w:rPr>
                <w:rFonts w:ascii="Times New Roman" w:hAnsi="Times New Roman"/>
              </w:rPr>
            </w:pPr>
            <w:hyperlink r:id="rId43" w:history="1">
              <w:r w:rsidRPr="00B1451A">
                <w:rPr>
                  <w:rStyle w:val="Hyperlink"/>
                  <w:rFonts w:ascii="Times New Roman" w:hAnsi="Times New Roman"/>
                </w:rPr>
                <w:t>« </w:t>
              </w:r>
              <w:proofErr w:type="spellStart"/>
              <w:r w:rsidRPr="00B1451A">
                <w:rPr>
                  <w:rStyle w:val="Hyperlink"/>
                  <w:rFonts w:ascii="Times New Roman" w:hAnsi="Times New Roman"/>
                </w:rPr>
                <w:t>Tant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que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conflit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durera</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nous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continuerons</w:t>
              </w:r>
              <w:proofErr w:type="spellEnd"/>
              <w:r w:rsidRPr="00B1451A">
                <w:rPr>
                  <w:rStyle w:val="Hyperlink"/>
                  <w:rFonts w:ascii="Times New Roman" w:hAnsi="Times New Roman"/>
                </w:rPr>
                <w:t xml:space="preserve"> à </w:t>
              </w:r>
              <w:proofErr w:type="spellStart"/>
              <w:r w:rsidRPr="00B1451A">
                <w:rPr>
                  <w:rStyle w:val="Hyperlink"/>
                  <w:rFonts w:ascii="Times New Roman" w:hAnsi="Times New Roman"/>
                </w:rPr>
                <w:t>assurer</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cette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protection</w:t>
              </w:r>
              <w:proofErr w:type="spellEnd"/>
              <w:r w:rsidRPr="00B1451A">
                <w:rPr>
                  <w:rStyle w:val="Hyperlink"/>
                  <w:rFonts w:ascii="Times New Roman" w:hAnsi="Times New Roman"/>
                </w:rPr>
                <w:t xml:space="preserve"> » : </w:t>
              </w:r>
              <w:proofErr w:type="spellStart"/>
              <w:r w:rsidRPr="00B1451A">
                <w:rPr>
                  <w:rStyle w:val="Hyperlink"/>
                  <w:rFonts w:ascii="Times New Roman" w:hAnsi="Times New Roman"/>
                </w:rPr>
                <w:t>TotalEnergies</w:t>
              </w:r>
              <w:proofErr w:type="spellEnd"/>
              <w:r w:rsidRPr="00B1451A">
                <w:rPr>
                  <w:rStyle w:val="Hyperlink"/>
                  <w:rFonts w:ascii="Times New Roman" w:hAnsi="Times New Roman"/>
                </w:rPr>
                <w:t xml:space="preserve"> va </w:t>
              </w:r>
              <w:proofErr w:type="spellStart"/>
              <w:r w:rsidRPr="00B1451A">
                <w:rPr>
                  <w:rStyle w:val="Hyperlink"/>
                  <w:rFonts w:ascii="Times New Roman" w:hAnsi="Times New Roman"/>
                </w:rPr>
                <w:t>poursuivre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le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plafonnement</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des</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prix</w:t>
              </w:r>
              <w:proofErr w:type="spellEnd"/>
              <w:r w:rsidRPr="00B1451A">
                <w:rPr>
                  <w:rStyle w:val="Hyperlink"/>
                  <w:rFonts w:ascii="Times New Roman" w:hAnsi="Times New Roman"/>
                </w:rPr>
                <w:t xml:space="preserve"> à </w:t>
              </w:r>
              <w:proofErr w:type="spellStart"/>
              <w:r w:rsidRPr="00B1451A">
                <w:rPr>
                  <w:rStyle w:val="Hyperlink"/>
                  <w:rFonts w:ascii="Times New Roman" w:hAnsi="Times New Roman"/>
                </w:rPr>
                <w:t>la</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pompe</w:t>
              </w:r>
              <w:proofErr w:type="spellEnd"/>
              <w:r w:rsidRPr="00B1451A">
                <w:rPr>
                  <w:rStyle w:val="Hyperlink"/>
                  <w:rFonts w:ascii="Times New Roman" w:hAnsi="Times New Roman"/>
                </w:rPr>
                <w:t xml:space="preserve"> - Les </w:t>
              </w:r>
              <w:proofErr w:type="spellStart"/>
              <w:r w:rsidRPr="00B1451A">
                <w:rPr>
                  <w:rStyle w:val="Hyperlink"/>
                  <w:rFonts w:ascii="Times New Roman" w:hAnsi="Times New Roman"/>
                </w:rPr>
                <w:t>Echos</w:t>
              </w:r>
              <w:proofErr w:type="spellEnd"/>
            </w:hyperlink>
          </w:p>
        </w:tc>
        <w:tc>
          <w:tcPr>
            <w:tcW w:w="1436" w:type="dxa"/>
            <w:tcMar>
              <w:top w:w="29" w:type="dxa"/>
              <w:left w:w="115" w:type="dxa"/>
              <w:bottom w:w="29" w:type="dxa"/>
              <w:right w:w="115" w:type="dxa"/>
            </w:tcMar>
          </w:tcPr>
          <w:p w14:paraId="669C3A31" w14:textId="77777777"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w:t>
            </w:r>
            <w:proofErr w:type="spellStart"/>
            <w:r w:rsidRPr="00B1451A">
              <w:rPr>
                <w:rFonts w:ascii="Times New Roman" w:eastAsia="Times New Roman" w:hAnsi="Times New Roman"/>
              </w:rPr>
              <w:t>TotalEnergies</w:t>
            </w:r>
            <w:proofErr w:type="spellEnd"/>
            <w:r w:rsidRPr="00B1451A">
              <w:rPr>
                <w:rFonts w:ascii="Times New Roman" w:eastAsia="Times New Roman" w:hAnsi="Times New Roman"/>
              </w:rPr>
              <w:t>“ pratęsė degalų kainų ribojimą</w:t>
            </w:r>
          </w:p>
          <w:p w14:paraId="3ECF4913" w14:textId="77777777" w:rsidR="00FF7F3C" w:rsidRPr="00B1451A" w:rsidRDefault="00FF7F3C" w:rsidP="00FF7F3C">
            <w:pPr>
              <w:spacing w:before="120" w:after="120" w:line="240" w:lineRule="auto"/>
              <w:rPr>
                <w:rFonts w:ascii="Times New Roman" w:eastAsia="Times New Roman" w:hAnsi="Times New Roman"/>
              </w:rPr>
            </w:pPr>
          </w:p>
        </w:tc>
      </w:tr>
      <w:tr w:rsidR="00FF7F3C" w:rsidRPr="00B1451A" w14:paraId="53686C05" w14:textId="77777777" w:rsidTr="00090377">
        <w:trPr>
          <w:trHeight w:val="216"/>
        </w:trPr>
        <w:tc>
          <w:tcPr>
            <w:tcW w:w="10945" w:type="dxa"/>
            <w:gridSpan w:val="5"/>
            <w:tcMar>
              <w:top w:w="29" w:type="dxa"/>
              <w:left w:w="115" w:type="dxa"/>
              <w:bottom w:w="29" w:type="dxa"/>
              <w:right w:w="115" w:type="dxa"/>
            </w:tcMar>
          </w:tcPr>
          <w:p w14:paraId="494E142A" w14:textId="5EC2B793" w:rsidR="00FF7F3C" w:rsidRPr="00B1451A" w:rsidRDefault="00FF7F3C" w:rsidP="00FF7F3C">
            <w:pPr>
              <w:spacing w:before="120" w:after="120" w:line="240" w:lineRule="auto"/>
              <w:rPr>
                <w:rFonts w:ascii="Times New Roman" w:eastAsia="Times New Roman" w:hAnsi="Times New Roman"/>
                <w:b/>
              </w:rPr>
            </w:pPr>
            <w:bookmarkStart w:id="0" w:name="_heading=h.3ewnitgxijcj" w:colFirst="0" w:colLast="0"/>
            <w:bookmarkEnd w:id="0"/>
            <w:r w:rsidRPr="00B1451A">
              <w:rPr>
                <w:rFonts w:ascii="Times New Roman" w:eastAsia="Times New Roman" w:hAnsi="Times New Roman"/>
                <w:b/>
              </w:rPr>
              <w:t>Kita ekonominiam bendradarbiavimui aktuali informacija</w:t>
            </w:r>
          </w:p>
        </w:tc>
      </w:tr>
      <w:tr w:rsidR="00FF7F3C" w:rsidRPr="00B1451A" w14:paraId="662CFA6E" w14:textId="77777777" w:rsidTr="00132EBF">
        <w:trPr>
          <w:gridAfter w:val="1"/>
          <w:wAfter w:w="11" w:type="dxa"/>
          <w:trHeight w:val="216"/>
        </w:trPr>
        <w:tc>
          <w:tcPr>
            <w:tcW w:w="1419" w:type="dxa"/>
            <w:tcMar>
              <w:top w:w="29" w:type="dxa"/>
              <w:left w:w="115" w:type="dxa"/>
              <w:bottom w:w="29" w:type="dxa"/>
              <w:right w:w="115" w:type="dxa"/>
            </w:tcMar>
          </w:tcPr>
          <w:p w14:paraId="2BDB4098" w14:textId="77777777" w:rsidR="00FF7F3C" w:rsidRPr="00B1451A" w:rsidRDefault="00FF7F3C" w:rsidP="00132EBF">
            <w:pPr>
              <w:spacing w:before="120" w:after="120" w:line="240" w:lineRule="auto"/>
              <w:rPr>
                <w:rFonts w:ascii="Times New Roman" w:eastAsia="Times New Roman" w:hAnsi="Times New Roman"/>
                <w:lang w:val="en-US"/>
              </w:rPr>
            </w:pPr>
            <w:r w:rsidRPr="00B1451A">
              <w:rPr>
                <w:rFonts w:ascii="Times New Roman" w:eastAsia="Times New Roman" w:hAnsi="Times New Roman"/>
              </w:rPr>
              <w:t>2026 08 25</w:t>
            </w:r>
          </w:p>
        </w:tc>
        <w:tc>
          <w:tcPr>
            <w:tcW w:w="5811" w:type="dxa"/>
            <w:tcMar>
              <w:top w:w="29" w:type="dxa"/>
              <w:left w:w="115" w:type="dxa"/>
              <w:bottom w:w="29" w:type="dxa"/>
              <w:right w:w="115" w:type="dxa"/>
            </w:tcMar>
          </w:tcPr>
          <w:p w14:paraId="1549CC9B" w14:textId="77777777" w:rsidR="00FF7F3C" w:rsidRPr="00B1451A" w:rsidRDefault="00FF7F3C" w:rsidP="00132EBF">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Žurnalisto </w:t>
            </w:r>
            <w:proofErr w:type="spellStart"/>
            <w:r w:rsidRPr="00B1451A">
              <w:rPr>
                <w:rFonts w:ascii="Times New Roman" w:eastAsia="Times New Roman" w:hAnsi="Times New Roman"/>
              </w:rPr>
              <w:t>Alexandre’o</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Duycko</w:t>
            </w:r>
            <w:proofErr w:type="spellEnd"/>
            <w:r w:rsidRPr="00B1451A">
              <w:rPr>
                <w:rFonts w:ascii="Times New Roman" w:eastAsia="Times New Roman" w:hAnsi="Times New Roman"/>
              </w:rPr>
              <w:t xml:space="preserve"> knygoje „La </w:t>
            </w:r>
            <w:proofErr w:type="spellStart"/>
            <w:r w:rsidRPr="00B1451A">
              <w:rPr>
                <w:rFonts w:ascii="Times New Roman" w:eastAsia="Times New Roman" w:hAnsi="Times New Roman"/>
              </w:rPr>
              <w:t>Face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cachée</w:t>
            </w:r>
            <w:proofErr w:type="spellEnd"/>
            <w:r w:rsidRPr="00B1451A">
              <w:rPr>
                <w:rFonts w:ascii="Times New Roman" w:eastAsia="Times New Roman" w:hAnsi="Times New Roman"/>
              </w:rPr>
              <w:t xml:space="preserve"> de </w:t>
            </w:r>
            <w:proofErr w:type="spellStart"/>
            <w:r w:rsidRPr="00B1451A">
              <w:rPr>
                <w:rFonts w:ascii="Times New Roman" w:eastAsia="Times New Roman" w:hAnsi="Times New Roman"/>
              </w:rPr>
              <w:t>l’empire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Nestlé</w:t>
            </w:r>
            <w:proofErr w:type="spellEnd"/>
            <w:r w:rsidRPr="00B1451A">
              <w:rPr>
                <w:rFonts w:ascii="Times New Roman" w:eastAsia="Times New Roman" w:hAnsi="Times New Roman"/>
              </w:rPr>
              <w:t>“ nagrinėjami su „</w:t>
            </w:r>
            <w:proofErr w:type="spellStart"/>
            <w:r w:rsidRPr="00B1451A">
              <w:rPr>
                <w:rFonts w:ascii="Times New Roman" w:eastAsia="Times New Roman" w:hAnsi="Times New Roman"/>
              </w:rPr>
              <w:t>Nestlé</w:t>
            </w:r>
            <w:proofErr w:type="spellEnd"/>
            <w:r w:rsidRPr="00B1451A">
              <w:rPr>
                <w:rFonts w:ascii="Times New Roman" w:eastAsia="Times New Roman" w:hAnsi="Times New Roman"/>
              </w:rPr>
              <w:t xml:space="preserve">“ susiję </w:t>
            </w:r>
            <w:r>
              <w:rPr>
                <w:rFonts w:ascii="Times New Roman" w:eastAsia="Times New Roman" w:hAnsi="Times New Roman"/>
              </w:rPr>
              <w:t>sveikatos apsaugos</w:t>
            </w:r>
            <w:r w:rsidRPr="00B1451A">
              <w:rPr>
                <w:rFonts w:ascii="Times New Roman" w:eastAsia="Times New Roman" w:hAnsi="Times New Roman"/>
              </w:rPr>
              <w:t xml:space="preserve"> ir aplinkosaugos skandalai. Autorius teigia, kad Šveicarijos maisto pramonės milžinė susidūrusi su krizėmis dažnai renkasi tylos ir atsakomybės vengimo strategiją.</w:t>
            </w:r>
          </w:p>
          <w:p w14:paraId="4B3B116D" w14:textId="77777777" w:rsidR="00FF7F3C" w:rsidRPr="00B1451A" w:rsidRDefault="00FF7F3C" w:rsidP="00132EBF">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Tyrimas prasidėjo </w:t>
            </w:r>
            <w:r>
              <w:rPr>
                <w:rFonts w:ascii="Times New Roman" w:eastAsia="Times New Roman" w:hAnsi="Times New Roman"/>
              </w:rPr>
              <w:t>po</w:t>
            </w:r>
            <w:r w:rsidRPr="00B1451A">
              <w:rPr>
                <w:rFonts w:ascii="Times New Roman" w:eastAsia="Times New Roman" w:hAnsi="Times New Roman"/>
              </w:rPr>
              <w:t xml:space="preserve"> 2022 m. sausros Prancūzijoje, kai žurnalistas domėjosi „</w:t>
            </w:r>
            <w:proofErr w:type="spellStart"/>
            <w:r w:rsidRPr="00B1451A">
              <w:rPr>
                <w:rFonts w:ascii="Times New Roman" w:eastAsia="Times New Roman" w:hAnsi="Times New Roman"/>
              </w:rPr>
              <w:t>Nestlé</w:t>
            </w:r>
            <w:proofErr w:type="spellEnd"/>
            <w:r w:rsidRPr="00B1451A">
              <w:rPr>
                <w:rFonts w:ascii="Times New Roman" w:eastAsia="Times New Roman" w:hAnsi="Times New Roman"/>
              </w:rPr>
              <w:t xml:space="preserve">“ vandens gavyba </w:t>
            </w:r>
            <w:proofErr w:type="spellStart"/>
            <w:r w:rsidRPr="00B1451A">
              <w:rPr>
                <w:rFonts w:ascii="Times New Roman" w:eastAsia="Times New Roman" w:hAnsi="Times New Roman"/>
              </w:rPr>
              <w:t>Vittel</w:t>
            </w:r>
            <w:proofErr w:type="spellEnd"/>
            <w:r w:rsidRPr="00B1451A">
              <w:rPr>
                <w:rFonts w:ascii="Times New Roman" w:eastAsia="Times New Roman" w:hAnsi="Times New Roman"/>
              </w:rPr>
              <w:t xml:space="preserve"> regione. Nepaisant gyventojams taikytų vandens naudojimo apribojimų, kai kuriuose objektuose vandens pumpavimas ir toliau buvo leidžiamas. Knygoje taip pat nagrinėjami užteršto kūdikių pieno ir „</w:t>
            </w:r>
            <w:proofErr w:type="spellStart"/>
            <w:r w:rsidRPr="00B1451A">
              <w:rPr>
                <w:rFonts w:ascii="Times New Roman" w:eastAsia="Times New Roman" w:hAnsi="Times New Roman"/>
              </w:rPr>
              <w:t>Nestlé</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Waters</w:t>
            </w:r>
            <w:proofErr w:type="spellEnd"/>
            <w:r w:rsidRPr="00B1451A">
              <w:rPr>
                <w:rFonts w:ascii="Times New Roman" w:eastAsia="Times New Roman" w:hAnsi="Times New Roman"/>
              </w:rPr>
              <w:t>“ aplinkos taršos atvejai.</w:t>
            </w:r>
          </w:p>
        </w:tc>
        <w:tc>
          <w:tcPr>
            <w:tcW w:w="2268" w:type="dxa"/>
            <w:tcMar>
              <w:top w:w="29" w:type="dxa"/>
              <w:left w:w="115" w:type="dxa"/>
              <w:bottom w:w="29" w:type="dxa"/>
              <w:right w:w="115" w:type="dxa"/>
            </w:tcMar>
          </w:tcPr>
          <w:p w14:paraId="34186880" w14:textId="77777777" w:rsidR="00FF7F3C" w:rsidRPr="00B1451A" w:rsidRDefault="00FF7F3C" w:rsidP="00132EBF">
            <w:pPr>
              <w:spacing w:before="120" w:after="120" w:line="240" w:lineRule="auto"/>
              <w:rPr>
                <w:rFonts w:ascii="Times New Roman" w:hAnsi="Times New Roman"/>
              </w:rPr>
            </w:pPr>
            <w:hyperlink r:id="rId44" w:history="1">
              <w:r w:rsidRPr="00B1451A">
                <w:rPr>
                  <w:rStyle w:val="Hyperlink"/>
                  <w:rFonts w:ascii="Times New Roman" w:hAnsi="Times New Roman"/>
                </w:rPr>
                <w:t xml:space="preserve">«La </w:t>
              </w:r>
              <w:proofErr w:type="spellStart"/>
              <w:r w:rsidRPr="00B1451A">
                <w:rPr>
                  <w:rStyle w:val="Hyperlink"/>
                  <w:rFonts w:ascii="Times New Roman" w:hAnsi="Times New Roman"/>
                </w:rPr>
                <w:t>Face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cachée</w:t>
              </w:r>
              <w:proofErr w:type="spellEnd"/>
              <w:r w:rsidRPr="00B1451A">
                <w:rPr>
                  <w:rStyle w:val="Hyperlink"/>
                  <w:rFonts w:ascii="Times New Roman" w:hAnsi="Times New Roman"/>
                </w:rPr>
                <w:t xml:space="preserve"> de </w:t>
              </w:r>
              <w:proofErr w:type="spellStart"/>
              <w:r w:rsidRPr="00B1451A">
                <w:rPr>
                  <w:rStyle w:val="Hyperlink"/>
                  <w:rFonts w:ascii="Times New Roman" w:hAnsi="Times New Roman"/>
                </w:rPr>
                <w:t>l’empire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Nestlé</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une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enquête</w:t>
              </w:r>
              <w:proofErr w:type="spellEnd"/>
              <w:r w:rsidRPr="00B1451A">
                <w:rPr>
                  <w:rStyle w:val="Hyperlink"/>
                  <w:rFonts w:ascii="Times New Roman" w:hAnsi="Times New Roman"/>
                </w:rPr>
                <w:t xml:space="preserve"> </w:t>
              </w:r>
              <w:proofErr w:type="spellStart"/>
              <w:r w:rsidRPr="00B1451A">
                <w:rPr>
                  <w:rStyle w:val="Hyperlink"/>
                  <w:rFonts w:ascii="Times New Roman" w:hAnsi="Times New Roman"/>
                </w:rPr>
                <w:t>coupe-faim</w:t>
              </w:r>
              <w:proofErr w:type="spellEnd"/>
              <w:r w:rsidRPr="00B1451A">
                <w:rPr>
                  <w:rStyle w:val="Hyperlink"/>
                  <w:rFonts w:ascii="Times New Roman" w:hAnsi="Times New Roman"/>
                </w:rPr>
                <w:t xml:space="preserve"> – </w:t>
              </w:r>
              <w:proofErr w:type="spellStart"/>
              <w:r w:rsidRPr="00B1451A">
                <w:rPr>
                  <w:rStyle w:val="Hyperlink"/>
                  <w:rFonts w:ascii="Times New Roman" w:hAnsi="Times New Roman"/>
                </w:rPr>
                <w:t>Libération</w:t>
              </w:r>
              <w:proofErr w:type="spellEnd"/>
            </w:hyperlink>
          </w:p>
        </w:tc>
        <w:tc>
          <w:tcPr>
            <w:tcW w:w="1436" w:type="dxa"/>
            <w:tcMar>
              <w:top w:w="29" w:type="dxa"/>
              <w:left w:w="115" w:type="dxa"/>
              <w:bottom w:w="29" w:type="dxa"/>
              <w:right w:w="115" w:type="dxa"/>
            </w:tcMar>
          </w:tcPr>
          <w:p w14:paraId="276DD18A" w14:textId="77777777" w:rsidR="00FF7F3C" w:rsidRPr="00B1451A" w:rsidRDefault="00FF7F3C" w:rsidP="00132EBF">
            <w:pPr>
              <w:spacing w:before="120" w:after="120" w:line="240" w:lineRule="auto"/>
              <w:rPr>
                <w:rFonts w:ascii="Times New Roman" w:eastAsia="Times New Roman" w:hAnsi="Times New Roman"/>
              </w:rPr>
            </w:pPr>
            <w:r w:rsidRPr="00B1451A">
              <w:rPr>
                <w:rFonts w:ascii="Times New Roman" w:eastAsia="Times New Roman" w:hAnsi="Times New Roman"/>
              </w:rPr>
              <w:t>Naujas tyrimas atskleidžia „</w:t>
            </w:r>
            <w:proofErr w:type="spellStart"/>
            <w:r w:rsidRPr="00B1451A">
              <w:rPr>
                <w:rFonts w:ascii="Times New Roman" w:eastAsia="Times New Roman" w:hAnsi="Times New Roman"/>
              </w:rPr>
              <w:t>Nestlé</w:t>
            </w:r>
            <w:proofErr w:type="spellEnd"/>
            <w:r w:rsidRPr="00B1451A">
              <w:rPr>
                <w:rFonts w:ascii="Times New Roman" w:eastAsia="Times New Roman" w:hAnsi="Times New Roman"/>
              </w:rPr>
              <w:t>“ veiklos užkulisius</w:t>
            </w:r>
          </w:p>
          <w:p w14:paraId="3B0C6935" w14:textId="77777777" w:rsidR="00FF7F3C" w:rsidRPr="00B1451A" w:rsidRDefault="00FF7F3C" w:rsidP="00132EBF">
            <w:pPr>
              <w:spacing w:before="120" w:after="120" w:line="240" w:lineRule="auto"/>
              <w:rPr>
                <w:rFonts w:ascii="Times New Roman" w:eastAsia="Times New Roman" w:hAnsi="Times New Roman"/>
              </w:rPr>
            </w:pPr>
          </w:p>
        </w:tc>
      </w:tr>
      <w:tr w:rsidR="00FF7F3C" w:rsidRPr="00B1451A" w14:paraId="793CC289" w14:textId="77777777" w:rsidTr="00316C06">
        <w:trPr>
          <w:gridAfter w:val="1"/>
          <w:wAfter w:w="11" w:type="dxa"/>
          <w:trHeight w:val="216"/>
        </w:trPr>
        <w:tc>
          <w:tcPr>
            <w:tcW w:w="1419" w:type="dxa"/>
            <w:tcMar>
              <w:top w:w="29" w:type="dxa"/>
              <w:left w:w="115" w:type="dxa"/>
              <w:bottom w:w="29" w:type="dxa"/>
              <w:right w:w="115" w:type="dxa"/>
            </w:tcMar>
          </w:tcPr>
          <w:p w14:paraId="6C8FE1B5" w14:textId="48325550" w:rsidR="00FF7F3C" w:rsidRPr="00B1451A" w:rsidRDefault="00FF7F3C" w:rsidP="00FF7F3C">
            <w:pPr>
              <w:spacing w:before="120" w:after="120" w:line="240" w:lineRule="auto"/>
              <w:rPr>
                <w:rFonts w:ascii="Times New Roman" w:eastAsia="Times New Roman" w:hAnsi="Times New Roman"/>
                <w:lang w:val="en-US"/>
              </w:rPr>
            </w:pPr>
            <w:r w:rsidRPr="00B1451A">
              <w:rPr>
                <w:rFonts w:ascii="Times New Roman" w:eastAsia="Times New Roman" w:hAnsi="Times New Roman"/>
                <w:lang w:val="en-US"/>
              </w:rPr>
              <w:lastRenderedPageBreak/>
              <w:t>2026 08 27</w:t>
            </w:r>
          </w:p>
        </w:tc>
        <w:tc>
          <w:tcPr>
            <w:tcW w:w="5811" w:type="dxa"/>
            <w:tcMar>
              <w:top w:w="29" w:type="dxa"/>
              <w:left w:w="115" w:type="dxa"/>
              <w:bottom w:w="29" w:type="dxa"/>
              <w:right w:w="115" w:type="dxa"/>
            </w:tcMar>
          </w:tcPr>
          <w:p w14:paraId="00D08867" w14:textId="77777777" w:rsidR="000C1B82" w:rsidRDefault="00FF7F3C" w:rsidP="00FF7F3C">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2026 08 27 Paryžiuje, pagrindinės Prancūzijos darbdavių konfederacijos MEDEF metinės verslo konferencijos metu, surengti pirmieji bendri 7 pretendentų į 2027 m. Prancūzijos prezidento rinkimus debatai, kuriuose jie pristatė pagrindines savo rinkimų programų ekonomines nuostatas. </w:t>
            </w:r>
          </w:p>
          <w:p w14:paraId="77C396C0" w14:textId="194B8240" w:rsidR="00FF7F3C" w:rsidRPr="00B1451A" w:rsidRDefault="00FF7F3C" w:rsidP="00FF7F3C">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Diskutuojant apie valstybės skolą, pensijas, </w:t>
            </w:r>
            <w:proofErr w:type="spellStart"/>
            <w:r w:rsidRPr="00B1451A">
              <w:rPr>
                <w:rFonts w:ascii="Times New Roman" w:eastAsia="Times New Roman" w:hAnsi="Times New Roman"/>
                <w:bCs/>
              </w:rPr>
              <w:t>reindustrializaciją</w:t>
            </w:r>
            <w:proofErr w:type="spellEnd"/>
            <w:r w:rsidRPr="00B1451A">
              <w:rPr>
                <w:rFonts w:ascii="Times New Roman" w:eastAsia="Times New Roman" w:hAnsi="Times New Roman"/>
                <w:bCs/>
              </w:rPr>
              <w:t xml:space="preserve"> ir ES vaidmenį, centro ir tradicinės dešinės kandidatai (G. </w:t>
            </w:r>
            <w:proofErr w:type="spellStart"/>
            <w:r w:rsidRPr="00B1451A">
              <w:rPr>
                <w:rFonts w:ascii="Times New Roman" w:eastAsia="Times New Roman" w:hAnsi="Times New Roman"/>
                <w:bCs/>
              </w:rPr>
              <w:t>Attal</w:t>
            </w:r>
            <w:proofErr w:type="spellEnd"/>
            <w:r w:rsidRPr="00B1451A">
              <w:rPr>
                <w:rFonts w:ascii="Times New Roman" w:eastAsia="Times New Roman" w:hAnsi="Times New Roman"/>
                <w:bCs/>
              </w:rPr>
              <w:t xml:space="preserve">, É. </w:t>
            </w:r>
            <w:proofErr w:type="spellStart"/>
            <w:r w:rsidRPr="00B1451A">
              <w:rPr>
                <w:rFonts w:ascii="Times New Roman" w:eastAsia="Times New Roman" w:hAnsi="Times New Roman"/>
                <w:bCs/>
              </w:rPr>
              <w:t>Philippe</w:t>
            </w:r>
            <w:proofErr w:type="spellEnd"/>
            <w:r w:rsidRPr="00B1451A">
              <w:rPr>
                <w:rFonts w:ascii="Times New Roman" w:eastAsia="Times New Roman" w:hAnsi="Times New Roman"/>
                <w:bCs/>
              </w:rPr>
              <w:t xml:space="preserve">, B. </w:t>
            </w:r>
            <w:proofErr w:type="spellStart"/>
            <w:r w:rsidRPr="00B1451A">
              <w:rPr>
                <w:rFonts w:ascii="Times New Roman" w:eastAsia="Times New Roman" w:hAnsi="Times New Roman"/>
                <w:bCs/>
              </w:rPr>
              <w:t>Retailleau</w:t>
            </w:r>
            <w:proofErr w:type="spellEnd"/>
            <w:r w:rsidRPr="00B1451A">
              <w:rPr>
                <w:rFonts w:ascii="Times New Roman" w:eastAsia="Times New Roman" w:hAnsi="Times New Roman"/>
                <w:bCs/>
              </w:rPr>
              <w:t xml:space="preserve">) daugiausia akcentavo viešųjų, ypač socialinių, išlaidų, mokesčių ir administracinės naštos mažinimą bei ilgesnę darbuotojų darbo trukmę. Kairės atstovai (J.-L. </w:t>
            </w:r>
            <w:proofErr w:type="spellStart"/>
            <w:r w:rsidRPr="00B1451A">
              <w:rPr>
                <w:rFonts w:ascii="Times New Roman" w:eastAsia="Times New Roman" w:hAnsi="Times New Roman"/>
                <w:bCs/>
              </w:rPr>
              <w:t>Mélenchon</w:t>
            </w:r>
            <w:proofErr w:type="spellEnd"/>
            <w:r w:rsidRPr="00B1451A">
              <w:rPr>
                <w:rFonts w:ascii="Times New Roman" w:eastAsia="Times New Roman" w:hAnsi="Times New Roman"/>
                <w:bCs/>
              </w:rPr>
              <w:t xml:space="preserve">, R. </w:t>
            </w:r>
            <w:proofErr w:type="spellStart"/>
            <w:r w:rsidRPr="00B1451A">
              <w:rPr>
                <w:rFonts w:ascii="Times New Roman" w:eastAsia="Times New Roman" w:hAnsi="Times New Roman"/>
                <w:bCs/>
              </w:rPr>
              <w:t>Glucksmann</w:t>
            </w:r>
            <w:proofErr w:type="spellEnd"/>
            <w:r w:rsidRPr="00B1451A">
              <w:rPr>
                <w:rFonts w:ascii="Times New Roman" w:eastAsia="Times New Roman" w:hAnsi="Times New Roman"/>
                <w:bCs/>
              </w:rPr>
              <w:t xml:space="preserve">, M. </w:t>
            </w:r>
            <w:proofErr w:type="spellStart"/>
            <w:r w:rsidRPr="00B1451A">
              <w:rPr>
                <w:rFonts w:ascii="Times New Roman" w:eastAsia="Times New Roman" w:hAnsi="Times New Roman"/>
                <w:bCs/>
              </w:rPr>
              <w:t>Tondelier</w:t>
            </w:r>
            <w:proofErr w:type="spellEnd"/>
            <w:r w:rsidRPr="00B1451A">
              <w:rPr>
                <w:rFonts w:ascii="Times New Roman" w:eastAsia="Times New Roman" w:hAnsi="Times New Roman"/>
                <w:bCs/>
              </w:rPr>
              <w:t xml:space="preserve">) daugiau dėmesio skyrė pajamų didinimui, aktyvesnei pramonės politikai, turto perskirstymui ir žaliajai pertvarkai, nors R. </w:t>
            </w:r>
            <w:proofErr w:type="spellStart"/>
            <w:r w:rsidRPr="00B1451A">
              <w:rPr>
                <w:rFonts w:ascii="Times New Roman" w:eastAsia="Times New Roman" w:hAnsi="Times New Roman"/>
                <w:bCs/>
              </w:rPr>
              <w:t>Glucksmann</w:t>
            </w:r>
            <w:proofErr w:type="spellEnd"/>
            <w:r w:rsidRPr="00B1451A">
              <w:rPr>
                <w:rFonts w:ascii="Times New Roman" w:eastAsia="Times New Roman" w:hAnsi="Times New Roman"/>
                <w:bCs/>
              </w:rPr>
              <w:t xml:space="preserve"> taip pat pripažino būtinybę taupyti ir mažinti viešąsias išlaidas. Daugiausia diskusijų ir skepticizmo sukėlė J.-L. </w:t>
            </w:r>
            <w:proofErr w:type="spellStart"/>
            <w:r w:rsidRPr="00B1451A">
              <w:rPr>
                <w:rFonts w:ascii="Times New Roman" w:eastAsia="Times New Roman" w:hAnsi="Times New Roman"/>
                <w:bCs/>
              </w:rPr>
              <w:t>Mélenchon</w:t>
            </w:r>
            <w:proofErr w:type="spellEnd"/>
            <w:r w:rsidRPr="00B1451A">
              <w:rPr>
                <w:rFonts w:ascii="Times New Roman" w:eastAsia="Times New Roman" w:hAnsi="Times New Roman"/>
                <w:bCs/>
              </w:rPr>
              <w:t xml:space="preserve"> siūlymas tiesiog anuliuoti dalį Prancūzijos valstybės skolos. Apklausose pirmaujanti kraštutinės dešinės kandidatė M. </w:t>
            </w:r>
            <w:proofErr w:type="spellStart"/>
            <w:r w:rsidRPr="00B1451A">
              <w:rPr>
                <w:rFonts w:ascii="Times New Roman" w:eastAsia="Times New Roman" w:hAnsi="Times New Roman"/>
                <w:bCs/>
              </w:rPr>
              <w:t>Le</w:t>
            </w:r>
            <w:proofErr w:type="spellEnd"/>
            <w:r w:rsidRPr="00B1451A">
              <w:rPr>
                <w:rFonts w:ascii="Times New Roman" w:eastAsia="Times New Roman" w:hAnsi="Times New Roman"/>
                <w:bCs/>
              </w:rPr>
              <w:t xml:space="preserve"> </w:t>
            </w:r>
            <w:proofErr w:type="spellStart"/>
            <w:r w:rsidRPr="00B1451A">
              <w:rPr>
                <w:rFonts w:ascii="Times New Roman" w:eastAsia="Times New Roman" w:hAnsi="Times New Roman"/>
                <w:bCs/>
              </w:rPr>
              <w:t>Pen</w:t>
            </w:r>
            <w:proofErr w:type="spellEnd"/>
            <w:r w:rsidRPr="00B1451A">
              <w:rPr>
                <w:rFonts w:ascii="Times New Roman" w:eastAsia="Times New Roman" w:hAnsi="Times New Roman"/>
                <w:bCs/>
              </w:rPr>
              <w:t xml:space="preserve"> (RN) siekė sumažinti verslo dvejones dėl savo ekonominės programos. Ji akcentavo 125 mlrd. eurų valstybės išlaidų mažinimo siekiamybę, gamybos mokesčių panaikinimą, PVM energijai sumažinimą iki 5,5 proc., viešųjų pirkimų orientavimą į Prancūzijoje veikiančias įmones ir pensinio amžiaus grąžinimą iki 62 metų, o anksti pradėjusiems dirbti – iki 60 metų.</w:t>
            </w:r>
          </w:p>
          <w:p w14:paraId="66D2DB75" w14:textId="102F653D" w:rsidR="00FF7F3C" w:rsidRPr="00B1451A" w:rsidRDefault="00FF7F3C" w:rsidP="00FF7F3C">
            <w:pPr>
              <w:spacing w:before="120" w:after="120" w:line="240" w:lineRule="auto"/>
              <w:jc w:val="both"/>
              <w:rPr>
                <w:rFonts w:ascii="Times New Roman" w:eastAsia="Times New Roman" w:hAnsi="Times New Roman"/>
                <w:bCs/>
              </w:rPr>
            </w:pPr>
            <w:r w:rsidRPr="00B1451A">
              <w:rPr>
                <w:rFonts w:ascii="Times New Roman" w:eastAsia="Times New Roman" w:hAnsi="Times New Roman"/>
                <w:bCs/>
              </w:rPr>
              <w:t xml:space="preserve">2026 m. rugpjūčio 27 dieną paskelbtos IFOP apklausos rezultatai rodė, kad antrajame prezidento rinkimų ture M. </w:t>
            </w:r>
            <w:proofErr w:type="spellStart"/>
            <w:r w:rsidRPr="00B1451A">
              <w:rPr>
                <w:rFonts w:ascii="Times New Roman" w:eastAsia="Times New Roman" w:hAnsi="Times New Roman"/>
                <w:bCs/>
              </w:rPr>
              <w:t>Le</w:t>
            </w:r>
            <w:proofErr w:type="spellEnd"/>
            <w:r w:rsidRPr="00B1451A">
              <w:rPr>
                <w:rFonts w:ascii="Times New Roman" w:eastAsia="Times New Roman" w:hAnsi="Times New Roman"/>
                <w:bCs/>
              </w:rPr>
              <w:t xml:space="preserve"> </w:t>
            </w:r>
            <w:proofErr w:type="spellStart"/>
            <w:r w:rsidRPr="00B1451A">
              <w:rPr>
                <w:rFonts w:ascii="Times New Roman" w:eastAsia="Times New Roman" w:hAnsi="Times New Roman"/>
                <w:bCs/>
              </w:rPr>
              <w:t>Pen</w:t>
            </w:r>
            <w:proofErr w:type="spellEnd"/>
            <w:r w:rsidRPr="00B1451A">
              <w:rPr>
                <w:rFonts w:ascii="Times New Roman" w:eastAsia="Times New Roman" w:hAnsi="Times New Roman"/>
                <w:bCs/>
              </w:rPr>
              <w:t xml:space="preserve"> įveiktų visus čia paminėtus oponentus, o taip pat ir debatuose nedalyvavusį </w:t>
            </w:r>
            <w:proofErr w:type="spellStart"/>
            <w:r w:rsidRPr="00B1451A">
              <w:rPr>
                <w:rFonts w:ascii="Times New Roman" w:eastAsia="Times New Roman" w:hAnsi="Times New Roman"/>
                <w:bCs/>
              </w:rPr>
              <w:t>François</w:t>
            </w:r>
            <w:proofErr w:type="spellEnd"/>
            <w:r w:rsidRPr="00B1451A">
              <w:rPr>
                <w:rFonts w:ascii="Times New Roman" w:eastAsia="Times New Roman" w:hAnsi="Times New Roman"/>
                <w:bCs/>
              </w:rPr>
              <w:t xml:space="preserve"> </w:t>
            </w:r>
            <w:proofErr w:type="spellStart"/>
            <w:r w:rsidRPr="00B1451A">
              <w:rPr>
                <w:rFonts w:ascii="Times New Roman" w:eastAsia="Times New Roman" w:hAnsi="Times New Roman"/>
                <w:bCs/>
              </w:rPr>
              <w:t>Hollande</w:t>
            </w:r>
            <w:proofErr w:type="spellEnd"/>
            <w:r w:rsidRPr="00B1451A">
              <w:rPr>
                <w:rFonts w:ascii="Times New Roman" w:eastAsia="Times New Roman" w:hAnsi="Times New Roman"/>
                <w:bCs/>
              </w:rPr>
              <w:t>.</w:t>
            </w:r>
          </w:p>
        </w:tc>
        <w:tc>
          <w:tcPr>
            <w:tcW w:w="2268" w:type="dxa"/>
            <w:tcMar>
              <w:top w:w="29" w:type="dxa"/>
              <w:left w:w="115" w:type="dxa"/>
              <w:bottom w:w="29" w:type="dxa"/>
              <w:right w:w="115" w:type="dxa"/>
            </w:tcMar>
          </w:tcPr>
          <w:p w14:paraId="4239F756" w14:textId="526CFCEE" w:rsidR="00FF7F3C" w:rsidRPr="00B1451A" w:rsidRDefault="00FF7F3C" w:rsidP="00FF7F3C">
            <w:pPr>
              <w:spacing w:before="120" w:after="120" w:line="240" w:lineRule="auto"/>
              <w:rPr>
                <w:rFonts w:ascii="Times New Roman" w:eastAsia="Times New Roman" w:hAnsi="Times New Roman"/>
              </w:rPr>
            </w:pPr>
            <w:hyperlink r:id="rId45" w:history="1">
              <w:r w:rsidRPr="00B1451A">
                <w:rPr>
                  <w:rStyle w:val="Hyperlink"/>
                  <w:rFonts w:ascii="Times New Roman" w:eastAsia="Times New Roman" w:hAnsi="Times New Roman"/>
                </w:rPr>
                <w:t>« </w:t>
              </w:r>
              <w:proofErr w:type="spellStart"/>
              <w:r w:rsidRPr="00B1451A">
                <w:rPr>
                  <w:rStyle w:val="Hyperlink"/>
                  <w:rFonts w:ascii="Times New Roman" w:eastAsia="Times New Roman" w:hAnsi="Times New Roman"/>
                </w:rPr>
                <w:t>Si</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tous</w:t>
              </w:r>
              <w:proofErr w:type="spellEnd"/>
              <w:r w:rsidRPr="00B1451A">
                <w:rPr>
                  <w:rStyle w:val="Hyperlink"/>
                  <w:rFonts w:ascii="Times New Roman" w:eastAsia="Times New Roman" w:hAnsi="Times New Roman"/>
                </w:rPr>
                <w:t xml:space="preserve"> les </w:t>
              </w:r>
              <w:proofErr w:type="spellStart"/>
              <w:r w:rsidRPr="00B1451A">
                <w:rPr>
                  <w:rStyle w:val="Hyperlink"/>
                  <w:rFonts w:ascii="Times New Roman" w:eastAsia="Times New Roman" w:hAnsi="Times New Roman"/>
                </w:rPr>
                <w:t>débats</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pouvaient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être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comme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ça</w:t>
              </w:r>
              <w:proofErr w:type="spellEnd"/>
              <w:r w:rsidRPr="00B1451A">
                <w:rPr>
                  <w:rStyle w:val="Hyperlink"/>
                  <w:rFonts w:ascii="Times New Roman" w:eastAsia="Times New Roman" w:hAnsi="Times New Roman"/>
                </w:rPr>
                <w:t xml:space="preserve">… » : </w:t>
              </w:r>
              <w:proofErr w:type="spellStart"/>
              <w:r w:rsidRPr="00B1451A">
                <w:rPr>
                  <w:rStyle w:val="Hyperlink"/>
                  <w:rFonts w:ascii="Times New Roman" w:eastAsia="Times New Roman" w:hAnsi="Times New Roman"/>
                </w:rPr>
                <w:t>l'échange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au</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Medef</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entre</w:t>
              </w:r>
              <w:proofErr w:type="spellEnd"/>
              <w:r w:rsidRPr="00B1451A">
                <w:rPr>
                  <w:rStyle w:val="Hyperlink"/>
                  <w:rFonts w:ascii="Times New Roman" w:eastAsia="Times New Roman" w:hAnsi="Times New Roman"/>
                </w:rPr>
                <w:t xml:space="preserve"> les </w:t>
              </w:r>
              <w:proofErr w:type="spellStart"/>
              <w:r w:rsidRPr="00B1451A">
                <w:rPr>
                  <w:rStyle w:val="Hyperlink"/>
                  <w:rFonts w:ascii="Times New Roman" w:eastAsia="Times New Roman" w:hAnsi="Times New Roman"/>
                </w:rPr>
                <w:t>candidats</w:t>
              </w:r>
              <w:proofErr w:type="spellEnd"/>
              <w:r w:rsidRPr="00B1451A">
                <w:rPr>
                  <w:rStyle w:val="Hyperlink"/>
                  <w:rFonts w:ascii="Times New Roman" w:eastAsia="Times New Roman" w:hAnsi="Times New Roman"/>
                </w:rPr>
                <w:t xml:space="preserve"> à </w:t>
              </w:r>
              <w:proofErr w:type="spellStart"/>
              <w:r w:rsidRPr="00B1451A">
                <w:rPr>
                  <w:rStyle w:val="Hyperlink"/>
                  <w:rFonts w:ascii="Times New Roman" w:eastAsia="Times New Roman" w:hAnsi="Times New Roman"/>
                </w:rPr>
                <w:t>la</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présidentielle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jugé</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positivement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par</w:t>
              </w:r>
              <w:proofErr w:type="spellEnd"/>
              <w:r w:rsidRPr="00B1451A">
                <w:rPr>
                  <w:rStyle w:val="Hyperlink"/>
                  <w:rFonts w:ascii="Times New Roman" w:eastAsia="Times New Roman" w:hAnsi="Times New Roman"/>
                </w:rPr>
                <w:t xml:space="preserve"> les </w:t>
              </w:r>
              <w:proofErr w:type="spellStart"/>
              <w:r w:rsidRPr="00B1451A">
                <w:rPr>
                  <w:rStyle w:val="Hyperlink"/>
                  <w:rFonts w:ascii="Times New Roman" w:eastAsia="Times New Roman" w:hAnsi="Times New Roman"/>
                </w:rPr>
                <w:t>patrons</w:t>
              </w:r>
              <w:proofErr w:type="spellEnd"/>
              <w:r w:rsidRPr="00B1451A">
                <w:rPr>
                  <w:rStyle w:val="Hyperlink"/>
                  <w:rFonts w:ascii="Times New Roman" w:eastAsia="Times New Roman" w:hAnsi="Times New Roman"/>
                </w:rPr>
                <w:t xml:space="preserve"> - Les </w:t>
              </w:r>
              <w:proofErr w:type="spellStart"/>
              <w:r w:rsidRPr="00B1451A">
                <w:rPr>
                  <w:rStyle w:val="Hyperlink"/>
                  <w:rFonts w:ascii="Times New Roman" w:eastAsia="Times New Roman" w:hAnsi="Times New Roman"/>
                </w:rPr>
                <w:t>Echos</w:t>
              </w:r>
              <w:proofErr w:type="spellEnd"/>
            </w:hyperlink>
          </w:p>
        </w:tc>
        <w:tc>
          <w:tcPr>
            <w:tcW w:w="1436" w:type="dxa"/>
            <w:tcMar>
              <w:top w:w="29" w:type="dxa"/>
              <w:left w:w="115" w:type="dxa"/>
              <w:bottom w:w="29" w:type="dxa"/>
              <w:right w:w="115" w:type="dxa"/>
            </w:tcMar>
          </w:tcPr>
          <w:p w14:paraId="5B2A1A38" w14:textId="690E16DF" w:rsidR="00FF7F3C" w:rsidRPr="00B1451A" w:rsidRDefault="00FF7F3C" w:rsidP="00FF7F3C">
            <w:pPr>
              <w:spacing w:before="120" w:after="120" w:line="240" w:lineRule="auto"/>
              <w:rPr>
                <w:rFonts w:ascii="Times New Roman" w:eastAsia="Times New Roman" w:hAnsi="Times New Roman"/>
              </w:rPr>
            </w:pPr>
            <w:r w:rsidRPr="00B1451A">
              <w:rPr>
                <w:rFonts w:ascii="Times New Roman" w:eastAsia="Times New Roman" w:hAnsi="Times New Roman"/>
              </w:rPr>
              <w:t>MEDEF konferencijos metu pristatytos kandidatų į prezidentus ekonominės programos</w:t>
            </w:r>
          </w:p>
        </w:tc>
      </w:tr>
      <w:tr w:rsidR="00FF7F3C" w:rsidRPr="00B1451A" w14:paraId="2E6F636B" w14:textId="77777777" w:rsidTr="00316C06">
        <w:trPr>
          <w:gridAfter w:val="1"/>
          <w:wAfter w:w="11" w:type="dxa"/>
          <w:trHeight w:val="216"/>
        </w:trPr>
        <w:tc>
          <w:tcPr>
            <w:tcW w:w="1419" w:type="dxa"/>
            <w:tcMar>
              <w:top w:w="29" w:type="dxa"/>
              <w:left w:w="115" w:type="dxa"/>
              <w:bottom w:w="29" w:type="dxa"/>
              <w:right w:w="115" w:type="dxa"/>
            </w:tcMar>
          </w:tcPr>
          <w:p w14:paraId="15B799F3" w14:textId="29355AC7" w:rsidR="00FF7F3C" w:rsidRPr="00B1451A" w:rsidRDefault="00FF7F3C" w:rsidP="00FF7F3C">
            <w:pPr>
              <w:spacing w:before="120" w:after="120" w:line="240" w:lineRule="auto"/>
              <w:rPr>
                <w:rFonts w:ascii="Times New Roman" w:eastAsia="Times New Roman" w:hAnsi="Times New Roman"/>
                <w:lang w:val="en-US"/>
              </w:rPr>
            </w:pPr>
            <w:r w:rsidRPr="00B1451A">
              <w:rPr>
                <w:rFonts w:ascii="Times New Roman" w:eastAsia="Times New Roman" w:hAnsi="Times New Roman"/>
              </w:rPr>
              <w:t>2026 08 29</w:t>
            </w:r>
          </w:p>
        </w:tc>
        <w:tc>
          <w:tcPr>
            <w:tcW w:w="5811" w:type="dxa"/>
            <w:tcMar>
              <w:top w:w="29" w:type="dxa"/>
              <w:left w:w="115" w:type="dxa"/>
              <w:bottom w:w="29" w:type="dxa"/>
              <w:right w:w="115" w:type="dxa"/>
            </w:tcMar>
          </w:tcPr>
          <w:p w14:paraId="3CE6DEB6" w14:textId="77777777" w:rsidR="00FF7F3C" w:rsidRPr="00B1451A" w:rsidRDefault="00FF7F3C" w:rsidP="00FF7F3C">
            <w:pPr>
              <w:spacing w:before="120" w:after="120" w:line="240" w:lineRule="auto"/>
              <w:jc w:val="both"/>
              <w:rPr>
                <w:rFonts w:ascii="Times New Roman" w:eastAsia="Times New Roman" w:hAnsi="Times New Roman"/>
              </w:rPr>
            </w:pPr>
            <w:r w:rsidRPr="00B1451A">
              <w:rPr>
                <w:rFonts w:ascii="Times New Roman" w:eastAsia="Times New Roman" w:hAnsi="Times New Roman"/>
              </w:rPr>
              <w:t xml:space="preserve">CGT generalinė sekretorė </w:t>
            </w:r>
            <w:proofErr w:type="spellStart"/>
            <w:r w:rsidRPr="00B1451A">
              <w:rPr>
                <w:rFonts w:ascii="Times New Roman" w:eastAsia="Times New Roman" w:hAnsi="Times New Roman"/>
              </w:rPr>
              <w:t>Sophie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Binet</w:t>
            </w:r>
            <w:proofErr w:type="spellEnd"/>
            <w:r w:rsidRPr="00B1451A">
              <w:rPr>
                <w:rFonts w:ascii="Times New Roman" w:eastAsia="Times New Roman" w:hAnsi="Times New Roman"/>
              </w:rPr>
              <w:t xml:space="preserve"> apkaltino dalį Prancūzijos verslo bendruomenės ir Prancūzijos darbdavių konfederacij</w:t>
            </w:r>
            <w:r>
              <w:rPr>
                <w:rFonts w:ascii="Times New Roman" w:eastAsia="Times New Roman" w:hAnsi="Times New Roman"/>
              </w:rPr>
              <w:t>ą</w:t>
            </w:r>
            <w:r w:rsidRPr="00B1451A">
              <w:rPr>
                <w:rFonts w:ascii="Times New Roman" w:eastAsia="Times New Roman" w:hAnsi="Times New Roman"/>
              </w:rPr>
              <w:t xml:space="preserve"> MEDEF prisidedant prie kraštutinių dešiniųjų normalizavimo prieš 2027 m. prezidento rinkimus. Ji kritikuoja MEDEF už tai, kad šis daugiausia vertina RN ekonominę programą ir nepakankamai aiškiai atsiriboja nuo Marine </w:t>
            </w:r>
            <w:proofErr w:type="spellStart"/>
            <w:r w:rsidRPr="00B1451A">
              <w:rPr>
                <w:rFonts w:ascii="Times New Roman" w:eastAsia="Times New Roman" w:hAnsi="Times New Roman"/>
              </w:rPr>
              <w:t>Le</w:t>
            </w:r>
            <w:proofErr w:type="spellEnd"/>
            <w:r w:rsidRPr="00B1451A">
              <w:rPr>
                <w:rFonts w:ascii="Times New Roman" w:eastAsia="Times New Roman" w:hAnsi="Times New Roman"/>
              </w:rPr>
              <w:t xml:space="preserve"> </w:t>
            </w:r>
            <w:proofErr w:type="spellStart"/>
            <w:r w:rsidRPr="00B1451A">
              <w:rPr>
                <w:rFonts w:ascii="Times New Roman" w:eastAsia="Times New Roman" w:hAnsi="Times New Roman"/>
              </w:rPr>
              <w:t>Pen</w:t>
            </w:r>
            <w:proofErr w:type="spellEnd"/>
            <w:r w:rsidRPr="00B1451A">
              <w:rPr>
                <w:rFonts w:ascii="Times New Roman" w:eastAsia="Times New Roman" w:hAnsi="Times New Roman"/>
              </w:rPr>
              <w:t>, nors jos galimybės laimėti rinkimus yra realios.</w:t>
            </w:r>
          </w:p>
          <w:p w14:paraId="3F99B96C" w14:textId="7FFAAE46" w:rsidR="00FF7F3C" w:rsidRPr="00B1451A" w:rsidRDefault="00FF7F3C" w:rsidP="00FF7F3C">
            <w:pPr>
              <w:spacing w:before="120" w:after="120" w:line="240" w:lineRule="auto"/>
              <w:jc w:val="both"/>
              <w:rPr>
                <w:rFonts w:ascii="Times New Roman" w:eastAsia="Times New Roman" w:hAnsi="Times New Roman"/>
                <w:bCs/>
              </w:rPr>
            </w:pPr>
            <w:proofErr w:type="spellStart"/>
            <w:r w:rsidRPr="00B1451A">
              <w:rPr>
                <w:rFonts w:ascii="Times New Roman" w:eastAsia="Times New Roman" w:hAnsi="Times New Roman"/>
              </w:rPr>
              <w:t>Binet</w:t>
            </w:r>
            <w:proofErr w:type="spellEnd"/>
            <w:r w:rsidRPr="00B1451A">
              <w:rPr>
                <w:rFonts w:ascii="Times New Roman" w:eastAsia="Times New Roman" w:hAnsi="Times New Roman"/>
              </w:rPr>
              <w:t xml:space="preserve"> pabrėžia, kad RN reikia vertinti ir pagal pozicijas dėl imigracijos, žmogaus teisių, teismų nepriklausomumo bei klimato. CGT ypač prieštarauja siekiui Konstitucijoje įtvirtinti „nacionalinį prioritetą“ ir žada aktyviai mobilizuotis prieš galimą kraštutinių dešiniųjų atėjimą į valdžią.</w:t>
            </w:r>
          </w:p>
        </w:tc>
        <w:tc>
          <w:tcPr>
            <w:tcW w:w="2268" w:type="dxa"/>
            <w:tcMar>
              <w:top w:w="29" w:type="dxa"/>
              <w:left w:w="115" w:type="dxa"/>
              <w:bottom w:w="29" w:type="dxa"/>
              <w:right w:w="115" w:type="dxa"/>
            </w:tcMar>
          </w:tcPr>
          <w:p w14:paraId="076B3C47" w14:textId="1093F0C8" w:rsidR="00FF7F3C" w:rsidRPr="00B1451A" w:rsidRDefault="00FF7F3C" w:rsidP="00FF7F3C">
            <w:pPr>
              <w:spacing w:before="120" w:after="120" w:line="240" w:lineRule="auto"/>
              <w:rPr>
                <w:rFonts w:ascii="Times New Roman" w:hAnsi="Times New Roman"/>
              </w:rPr>
            </w:pPr>
            <w:hyperlink r:id="rId46" w:history="1">
              <w:r w:rsidRPr="00B1451A">
                <w:rPr>
                  <w:rStyle w:val="Hyperlink"/>
                  <w:rFonts w:ascii="Times New Roman" w:eastAsia="Times New Roman" w:hAnsi="Times New Roman"/>
                </w:rPr>
                <w:t>«</w:t>
              </w:r>
              <w:proofErr w:type="spellStart"/>
              <w:r w:rsidRPr="00B1451A">
                <w:rPr>
                  <w:rStyle w:val="Hyperlink"/>
                  <w:rFonts w:ascii="Times New Roman" w:eastAsia="Times New Roman" w:hAnsi="Times New Roman"/>
                </w:rPr>
                <w:t>Pour</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Medef</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il</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n’y</w:t>
              </w:r>
              <w:proofErr w:type="spellEnd"/>
              <w:r w:rsidRPr="00B1451A">
                <w:rPr>
                  <w:rStyle w:val="Hyperlink"/>
                  <w:rFonts w:ascii="Times New Roman" w:eastAsia="Times New Roman" w:hAnsi="Times New Roman"/>
                </w:rPr>
                <w:t xml:space="preserve"> a </w:t>
              </w:r>
              <w:proofErr w:type="spellStart"/>
              <w:r w:rsidRPr="00B1451A">
                <w:rPr>
                  <w:rStyle w:val="Hyperlink"/>
                  <w:rFonts w:ascii="Times New Roman" w:eastAsia="Times New Roman" w:hAnsi="Times New Roman"/>
                </w:rPr>
                <w:t>que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l’argent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qui</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compte</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Sophie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Binet</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accuse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une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partie</w:t>
              </w:r>
              <w:proofErr w:type="spellEnd"/>
              <w:r w:rsidRPr="00B1451A">
                <w:rPr>
                  <w:rStyle w:val="Hyperlink"/>
                  <w:rFonts w:ascii="Times New Roman" w:eastAsia="Times New Roman" w:hAnsi="Times New Roman"/>
                </w:rPr>
                <w:t xml:space="preserve"> du </w:t>
              </w:r>
              <w:proofErr w:type="spellStart"/>
              <w:r w:rsidRPr="00B1451A">
                <w:rPr>
                  <w:rStyle w:val="Hyperlink"/>
                  <w:rFonts w:ascii="Times New Roman" w:eastAsia="Times New Roman" w:hAnsi="Times New Roman"/>
                </w:rPr>
                <w:t>patronat</w:t>
              </w:r>
              <w:proofErr w:type="spellEnd"/>
              <w:r w:rsidRPr="00B1451A">
                <w:rPr>
                  <w:rStyle w:val="Hyperlink"/>
                  <w:rFonts w:ascii="Times New Roman" w:eastAsia="Times New Roman" w:hAnsi="Times New Roman"/>
                </w:rPr>
                <w:t xml:space="preserve"> de </w:t>
              </w:r>
              <w:proofErr w:type="spellStart"/>
              <w:r w:rsidRPr="00B1451A">
                <w:rPr>
                  <w:rStyle w:val="Hyperlink"/>
                  <w:rFonts w:ascii="Times New Roman" w:eastAsia="Times New Roman" w:hAnsi="Times New Roman"/>
                </w:rPr>
                <w:t>faire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la</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courte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échelle</w:t>
              </w:r>
              <w:proofErr w:type="spellEnd"/>
              <w:r w:rsidRPr="00B1451A">
                <w:rPr>
                  <w:rStyle w:val="Hyperlink"/>
                  <w:rFonts w:ascii="Times New Roman" w:eastAsia="Times New Roman" w:hAnsi="Times New Roman"/>
                </w:rPr>
                <w:t xml:space="preserve"> à </w:t>
              </w:r>
              <w:proofErr w:type="spellStart"/>
              <w:r w:rsidRPr="00B1451A">
                <w:rPr>
                  <w:rStyle w:val="Hyperlink"/>
                  <w:rFonts w:ascii="Times New Roman" w:eastAsia="Times New Roman" w:hAnsi="Times New Roman"/>
                </w:rPr>
                <w:t>l’extrême</w:t>
              </w:r>
              <w:proofErr w:type="spellEnd"/>
              <w:r w:rsidRPr="00B1451A">
                <w:rPr>
                  <w:rStyle w:val="Hyperlink"/>
                  <w:rFonts w:ascii="Times New Roman" w:eastAsia="Times New Roman" w:hAnsi="Times New Roman"/>
                </w:rPr>
                <w:t xml:space="preserve"> </w:t>
              </w:r>
              <w:proofErr w:type="spellStart"/>
              <w:r w:rsidRPr="00B1451A">
                <w:rPr>
                  <w:rStyle w:val="Hyperlink"/>
                  <w:rFonts w:ascii="Times New Roman" w:eastAsia="Times New Roman" w:hAnsi="Times New Roman"/>
                </w:rPr>
                <w:t>droite</w:t>
              </w:r>
              <w:proofErr w:type="spellEnd"/>
              <w:r w:rsidRPr="00B1451A">
                <w:rPr>
                  <w:rStyle w:val="Hyperlink"/>
                  <w:rFonts w:ascii="Times New Roman" w:eastAsia="Times New Roman" w:hAnsi="Times New Roman"/>
                </w:rPr>
                <w:t xml:space="preserve">» – </w:t>
              </w:r>
              <w:proofErr w:type="spellStart"/>
              <w:r w:rsidRPr="00B1451A">
                <w:rPr>
                  <w:rStyle w:val="Hyperlink"/>
                  <w:rFonts w:ascii="Times New Roman" w:eastAsia="Times New Roman" w:hAnsi="Times New Roman"/>
                </w:rPr>
                <w:t>Libération</w:t>
              </w:r>
              <w:proofErr w:type="spellEnd"/>
            </w:hyperlink>
          </w:p>
        </w:tc>
        <w:tc>
          <w:tcPr>
            <w:tcW w:w="1436" w:type="dxa"/>
            <w:tcMar>
              <w:top w:w="29" w:type="dxa"/>
              <w:left w:w="115" w:type="dxa"/>
              <w:bottom w:w="29" w:type="dxa"/>
              <w:right w:w="115" w:type="dxa"/>
            </w:tcMar>
          </w:tcPr>
          <w:p w14:paraId="71D0637C" w14:textId="77777777" w:rsidR="00FF7F3C" w:rsidRPr="00B1451A" w:rsidRDefault="00FF7F3C" w:rsidP="00FF7F3C">
            <w:pPr>
              <w:spacing w:before="120" w:after="120" w:line="240" w:lineRule="auto"/>
              <w:rPr>
                <w:rFonts w:ascii="Times New Roman" w:hAnsi="Times New Roman"/>
              </w:rPr>
            </w:pPr>
            <w:r w:rsidRPr="00B1451A">
              <w:rPr>
                <w:rFonts w:ascii="Times New Roman" w:hAnsi="Times New Roman"/>
              </w:rPr>
              <w:t>CGT vadovė kaltina dalį verslo kraštutinių dešiniųjų normalizavimu</w:t>
            </w:r>
          </w:p>
          <w:p w14:paraId="37F433AE" w14:textId="77777777" w:rsidR="00FF7F3C" w:rsidRPr="00B1451A" w:rsidRDefault="00FF7F3C" w:rsidP="00FF7F3C">
            <w:pPr>
              <w:spacing w:before="120" w:after="120" w:line="240" w:lineRule="auto"/>
              <w:rPr>
                <w:rFonts w:ascii="Times New Roman" w:eastAsia="Times New Roman" w:hAnsi="Times New Roman"/>
              </w:rPr>
            </w:pPr>
          </w:p>
        </w:tc>
      </w:tr>
    </w:tbl>
    <w:p w14:paraId="08F95D61" w14:textId="77777777" w:rsidR="00672C47" w:rsidRPr="000C1B82" w:rsidRDefault="00672C47" w:rsidP="00672C47">
      <w:pPr>
        <w:spacing w:after="0" w:line="240" w:lineRule="auto"/>
        <w:rPr>
          <w:rFonts w:ascii="Times New Roman" w:eastAsia="Times New Roman" w:hAnsi="Times New Roman"/>
          <w:sz w:val="8"/>
          <w:szCs w:val="8"/>
        </w:rPr>
      </w:pPr>
    </w:p>
    <w:p w14:paraId="7990BDC3" w14:textId="4BF2B3A6"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Parengė:</w:t>
      </w:r>
    </w:p>
    <w:p w14:paraId="40CCEA0F" w14:textId="77777777" w:rsidR="00672C47" w:rsidRPr="00672C47" w:rsidRDefault="00672C47" w:rsidP="000C1B82">
      <w:pPr>
        <w:spacing w:before="120" w:after="0" w:line="240" w:lineRule="auto"/>
        <w:rPr>
          <w:rFonts w:ascii="Times New Roman" w:eastAsia="Times New Roman" w:hAnsi="Times New Roman"/>
        </w:rPr>
      </w:pPr>
      <w:r w:rsidRPr="00672C47">
        <w:rPr>
          <w:rFonts w:ascii="Times New Roman" w:eastAsia="Times New Roman" w:hAnsi="Times New Roman"/>
        </w:rPr>
        <w:t xml:space="preserve">Vitalija Kardokaitė-Šimanauskienė, LR ambasados Prancūzijos Respublikoje antroji sekretorė, mob. +33 6 85 13 54 44, el. paštas vitalija.kardokaite-simanauskiene@urm.lt </w:t>
      </w:r>
    </w:p>
    <w:p w14:paraId="103C23FC" w14:textId="77777777" w:rsidR="00672C47" w:rsidRPr="00672C47" w:rsidRDefault="00672C47" w:rsidP="00672C47">
      <w:pPr>
        <w:spacing w:after="0" w:line="240" w:lineRule="auto"/>
        <w:rPr>
          <w:rFonts w:ascii="Times New Roman" w:eastAsia="Times New Roman" w:hAnsi="Times New Roman"/>
        </w:rPr>
      </w:pPr>
    </w:p>
    <w:p w14:paraId="6E3D288D" w14:textId="77777777" w:rsidR="00672C47" w:rsidRPr="00672C47" w:rsidRDefault="00672C47" w:rsidP="00672C47">
      <w:pPr>
        <w:spacing w:after="0" w:line="240" w:lineRule="auto"/>
        <w:rPr>
          <w:rFonts w:ascii="Times New Roman" w:eastAsia="Times New Roman" w:hAnsi="Times New Roman"/>
        </w:rPr>
      </w:pPr>
      <w:r w:rsidRPr="00672C47">
        <w:rPr>
          <w:rFonts w:ascii="Times New Roman" w:eastAsia="Times New Roman" w:hAnsi="Times New Roman"/>
        </w:rPr>
        <w:t>Otilija Snieškaitė, LR ambasados Prancūzijos Respublikoje komercijos atašė, mob. +33 7 60 52 42 58, el. paštas otilija.snieskaite@urm.lt</w:t>
      </w:r>
    </w:p>
    <w:p w14:paraId="3B49974B" w14:textId="77777777" w:rsidR="00672C47" w:rsidRPr="00672C47" w:rsidRDefault="00672C47" w:rsidP="00672C47">
      <w:pPr>
        <w:spacing w:after="0" w:line="240" w:lineRule="auto"/>
        <w:rPr>
          <w:rFonts w:ascii="Times New Roman" w:eastAsia="Times New Roman" w:hAnsi="Times New Roman"/>
        </w:rPr>
      </w:pPr>
    </w:p>
    <w:p w14:paraId="7AF27D22" w14:textId="77777777" w:rsidR="000C1B82" w:rsidRDefault="00672C47" w:rsidP="000C1B82">
      <w:pPr>
        <w:spacing w:after="0" w:line="240" w:lineRule="auto"/>
        <w:rPr>
          <w:rFonts w:ascii="Times New Roman" w:eastAsia="Times New Roman" w:hAnsi="Times New Roman"/>
        </w:rPr>
      </w:pPr>
      <w:r w:rsidRPr="00672C47">
        <w:rPr>
          <w:rFonts w:ascii="Times New Roman" w:eastAsia="Times New Roman" w:hAnsi="Times New Roman"/>
        </w:rPr>
        <w:t xml:space="preserve">Neringa Greičiutė, LR ambasados Prancūzijos Respublikoje komercijos atašė, mob. +33 7 65 71 29 42, el. paštas neringa.greiciute@urm.lt </w:t>
      </w:r>
    </w:p>
    <w:p w14:paraId="0B2E9639" w14:textId="76216A28" w:rsidR="00771DF0" w:rsidRPr="00771DF0" w:rsidRDefault="00771DF0" w:rsidP="000C1B82">
      <w:pPr>
        <w:spacing w:after="0" w:line="240" w:lineRule="auto"/>
        <w:rPr>
          <w:rFonts w:ascii="Times New Roman" w:eastAsia="Times New Roman" w:hAnsi="Times New Roman"/>
        </w:rPr>
      </w:pPr>
      <w:r w:rsidRPr="00771DF0">
        <w:rPr>
          <w:rFonts w:ascii="Times New Roman" w:eastAsia="Times New Roman" w:hAnsi="Times New Roman"/>
        </w:rPr>
        <w:t>______________________________________</w:t>
      </w:r>
    </w:p>
    <w:p w14:paraId="1545B272" w14:textId="77777777" w:rsidR="00771DF0" w:rsidRPr="00672C47" w:rsidRDefault="00771DF0" w:rsidP="00771DF0">
      <w:pPr>
        <w:spacing w:after="0" w:line="240" w:lineRule="auto"/>
        <w:rPr>
          <w:rFonts w:ascii="Times New Roman" w:eastAsia="Times New Roman" w:hAnsi="Times New Roman"/>
          <w:sz w:val="20"/>
          <w:szCs w:val="20"/>
        </w:rPr>
      </w:pPr>
      <w:r w:rsidRPr="00672C47">
        <w:rPr>
          <w:rFonts w:ascii="Times New Roman" w:eastAsia="Times New Roman" w:hAnsi="Times New Roman"/>
          <w:sz w:val="20"/>
          <w:szCs w:val="20"/>
        </w:rPr>
        <w:t xml:space="preserve">(Lietuvos Respublikos diplomatinės atstovybės ar konsulinės įstaigos darbuotojo </w:t>
      </w:r>
    </w:p>
    <w:p w14:paraId="1FCE2A0C" w14:textId="38E2B515" w:rsidR="00D22BFD" w:rsidRPr="00640017" w:rsidRDefault="00771DF0">
      <w:pPr>
        <w:spacing w:after="0" w:line="240" w:lineRule="auto"/>
        <w:rPr>
          <w:rFonts w:ascii="Times New Roman" w:eastAsia="Times New Roman" w:hAnsi="Times New Roman"/>
        </w:rPr>
      </w:pPr>
      <w:r w:rsidRPr="00672C47">
        <w:rPr>
          <w:rFonts w:ascii="Times New Roman" w:eastAsia="Times New Roman" w:hAnsi="Times New Roman"/>
          <w:sz w:val="20"/>
          <w:szCs w:val="20"/>
        </w:rPr>
        <w:t>pareigos, vardas pavardė, telefono numeris, el. paštas)</w:t>
      </w:r>
    </w:p>
    <w:sectPr w:rsidR="00D22BFD" w:rsidRPr="00640017">
      <w:footerReference w:type="default" r:id="rId47"/>
      <w:pgSz w:w="11906" w:h="16838"/>
      <w:pgMar w:top="1418" w:right="567" w:bottom="851"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28DE" w14:textId="77777777" w:rsidR="00AA4E56" w:rsidRDefault="00AA4E56">
      <w:pPr>
        <w:spacing w:after="0" w:line="240" w:lineRule="auto"/>
      </w:pPr>
      <w:r>
        <w:separator/>
      </w:r>
    </w:p>
  </w:endnote>
  <w:endnote w:type="continuationSeparator" w:id="0">
    <w:p w14:paraId="5445704A" w14:textId="77777777" w:rsidR="00AA4E56" w:rsidRDefault="00AA4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412" w14:textId="77777777" w:rsidR="00687409" w:rsidRDefault="0068740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688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07E68" w14:textId="77777777" w:rsidR="00AA4E56" w:rsidRDefault="00AA4E56">
      <w:pPr>
        <w:spacing w:after="0" w:line="240" w:lineRule="auto"/>
      </w:pPr>
      <w:r>
        <w:separator/>
      </w:r>
    </w:p>
  </w:footnote>
  <w:footnote w:type="continuationSeparator" w:id="0">
    <w:p w14:paraId="6CA45C6F" w14:textId="77777777" w:rsidR="00AA4E56" w:rsidRDefault="00AA4E56">
      <w:pPr>
        <w:spacing w:after="0" w:line="240" w:lineRule="auto"/>
      </w:pPr>
      <w:r>
        <w:continuationSeparator/>
      </w:r>
    </w:p>
  </w:footnote>
  <w:footnote w:id="1">
    <w:p w14:paraId="0CE32ADB" w14:textId="77777777" w:rsidR="0092696E" w:rsidRDefault="0092696E" w:rsidP="00D4766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olor w:val="000000"/>
          <w:sz w:val="20"/>
          <w:szCs w:val="20"/>
        </w:rPr>
        <w:t>MTEPI - moksliniai tyrimai, eksperimentinė plėtra ir inovacijos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2AD"/>
    <w:multiLevelType w:val="hybridMultilevel"/>
    <w:tmpl w:val="34143022"/>
    <w:lvl w:ilvl="0" w:tplc="4D54029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907CBC"/>
    <w:multiLevelType w:val="hybridMultilevel"/>
    <w:tmpl w:val="21263592"/>
    <w:lvl w:ilvl="0" w:tplc="C39E385A">
      <w:start w:val="1"/>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96528E4"/>
    <w:multiLevelType w:val="hybridMultilevel"/>
    <w:tmpl w:val="1FBCD2C4"/>
    <w:lvl w:ilvl="0" w:tplc="470E3A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A51BEB"/>
    <w:multiLevelType w:val="hybridMultilevel"/>
    <w:tmpl w:val="B8423B26"/>
    <w:lvl w:ilvl="0" w:tplc="318E67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10598D"/>
    <w:multiLevelType w:val="hybridMultilevel"/>
    <w:tmpl w:val="C996FDB2"/>
    <w:lvl w:ilvl="0" w:tplc="8AAA08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2830BB"/>
    <w:multiLevelType w:val="multilevel"/>
    <w:tmpl w:val="79B8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83C9C"/>
    <w:multiLevelType w:val="hybridMultilevel"/>
    <w:tmpl w:val="355EE9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FC7D59"/>
    <w:multiLevelType w:val="hybridMultilevel"/>
    <w:tmpl w:val="42ECB1F4"/>
    <w:lvl w:ilvl="0" w:tplc="9BB84F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1B40C3"/>
    <w:multiLevelType w:val="multilevel"/>
    <w:tmpl w:val="5672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447A4"/>
    <w:multiLevelType w:val="hybridMultilevel"/>
    <w:tmpl w:val="055AD0C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25457A2D"/>
    <w:multiLevelType w:val="hybridMultilevel"/>
    <w:tmpl w:val="EB4AFEFC"/>
    <w:lvl w:ilvl="0" w:tplc="13AA9FA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6BC3303"/>
    <w:multiLevelType w:val="multilevel"/>
    <w:tmpl w:val="87A4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CF1396"/>
    <w:multiLevelType w:val="hybridMultilevel"/>
    <w:tmpl w:val="B1128090"/>
    <w:lvl w:ilvl="0" w:tplc="45320BB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C864C86"/>
    <w:multiLevelType w:val="hybridMultilevel"/>
    <w:tmpl w:val="3A948F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8603BB"/>
    <w:multiLevelType w:val="hybridMultilevel"/>
    <w:tmpl w:val="C4B85A64"/>
    <w:lvl w:ilvl="0" w:tplc="E68AE9E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9C45A78"/>
    <w:multiLevelType w:val="hybridMultilevel"/>
    <w:tmpl w:val="02F02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4AC3A92"/>
    <w:multiLevelType w:val="multilevel"/>
    <w:tmpl w:val="6BDE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D4437"/>
    <w:multiLevelType w:val="hybridMultilevel"/>
    <w:tmpl w:val="AF1C401C"/>
    <w:lvl w:ilvl="0" w:tplc="78E45650">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008048F"/>
    <w:multiLevelType w:val="hybridMultilevel"/>
    <w:tmpl w:val="1024A59A"/>
    <w:lvl w:ilvl="0" w:tplc="C38C5F3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0F63BAC"/>
    <w:multiLevelType w:val="hybridMultilevel"/>
    <w:tmpl w:val="1BD2BA9C"/>
    <w:lvl w:ilvl="0" w:tplc="6CBE1A58">
      <w:start w:val="2020"/>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B047DC8"/>
    <w:multiLevelType w:val="hybridMultilevel"/>
    <w:tmpl w:val="2C284D26"/>
    <w:lvl w:ilvl="0" w:tplc="40EAD4E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B9168DE"/>
    <w:multiLevelType w:val="hybridMultilevel"/>
    <w:tmpl w:val="761EE512"/>
    <w:lvl w:ilvl="0" w:tplc="C34260F8">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6E73C43"/>
    <w:multiLevelType w:val="hybridMultilevel"/>
    <w:tmpl w:val="29C6F7CA"/>
    <w:lvl w:ilvl="0" w:tplc="F1F24FF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AA65AD"/>
    <w:multiLevelType w:val="hybridMultilevel"/>
    <w:tmpl w:val="6B5032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95D4334"/>
    <w:multiLevelType w:val="multilevel"/>
    <w:tmpl w:val="D638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DB2197"/>
    <w:multiLevelType w:val="hybridMultilevel"/>
    <w:tmpl w:val="7B34E8CC"/>
    <w:lvl w:ilvl="0" w:tplc="ADA06A4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EBF3E90"/>
    <w:multiLevelType w:val="hybridMultilevel"/>
    <w:tmpl w:val="E7D8D3FA"/>
    <w:lvl w:ilvl="0" w:tplc="D0EEB44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505099">
    <w:abstractNumId w:val="24"/>
  </w:num>
  <w:num w:numId="2" w16cid:durableId="556207508">
    <w:abstractNumId w:val="19"/>
  </w:num>
  <w:num w:numId="3" w16cid:durableId="1762948714">
    <w:abstractNumId w:val="23"/>
  </w:num>
  <w:num w:numId="4" w16cid:durableId="112067306">
    <w:abstractNumId w:val="1"/>
  </w:num>
  <w:num w:numId="5" w16cid:durableId="1910727158">
    <w:abstractNumId w:val="6"/>
  </w:num>
  <w:num w:numId="6" w16cid:durableId="1410690169">
    <w:abstractNumId w:val="12"/>
  </w:num>
  <w:num w:numId="7" w16cid:durableId="1740059585">
    <w:abstractNumId w:val="7"/>
  </w:num>
  <w:num w:numId="8" w16cid:durableId="356388098">
    <w:abstractNumId w:val="18"/>
  </w:num>
  <w:num w:numId="9" w16cid:durableId="1074088669">
    <w:abstractNumId w:val="25"/>
  </w:num>
  <w:num w:numId="10" w16cid:durableId="769935733">
    <w:abstractNumId w:val="0"/>
  </w:num>
  <w:num w:numId="11" w16cid:durableId="1891306730">
    <w:abstractNumId w:val="22"/>
  </w:num>
  <w:num w:numId="12" w16cid:durableId="45304291">
    <w:abstractNumId w:val="14"/>
  </w:num>
  <w:num w:numId="13" w16cid:durableId="2111588096">
    <w:abstractNumId w:val="4"/>
  </w:num>
  <w:num w:numId="14" w16cid:durableId="2079211373">
    <w:abstractNumId w:val="26"/>
  </w:num>
  <w:num w:numId="15" w16cid:durableId="1613397813">
    <w:abstractNumId w:val="3"/>
  </w:num>
  <w:num w:numId="16" w16cid:durableId="1031152658">
    <w:abstractNumId w:val="20"/>
  </w:num>
  <w:num w:numId="17" w16cid:durableId="571088854">
    <w:abstractNumId w:val="21"/>
  </w:num>
  <w:num w:numId="18" w16cid:durableId="654139678">
    <w:abstractNumId w:val="17"/>
  </w:num>
  <w:num w:numId="19" w16cid:durableId="1090347938">
    <w:abstractNumId w:val="10"/>
  </w:num>
  <w:num w:numId="20" w16cid:durableId="1943412237">
    <w:abstractNumId w:val="2"/>
  </w:num>
  <w:num w:numId="21" w16cid:durableId="1914854989">
    <w:abstractNumId w:val="11"/>
  </w:num>
  <w:num w:numId="22" w16cid:durableId="397753456">
    <w:abstractNumId w:val="13"/>
  </w:num>
  <w:num w:numId="23" w16cid:durableId="1117289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4722983">
    <w:abstractNumId w:val="9"/>
  </w:num>
  <w:num w:numId="25" w16cid:durableId="1262107606">
    <w:abstractNumId w:val="15"/>
  </w:num>
  <w:num w:numId="26" w16cid:durableId="871068710">
    <w:abstractNumId w:val="5"/>
  </w:num>
  <w:num w:numId="27" w16cid:durableId="1259365531">
    <w:abstractNumId w:val="16"/>
  </w:num>
  <w:num w:numId="28" w16cid:durableId="1521888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FD"/>
    <w:rsid w:val="00000971"/>
    <w:rsid w:val="00000D10"/>
    <w:rsid w:val="00001541"/>
    <w:rsid w:val="00002874"/>
    <w:rsid w:val="00005561"/>
    <w:rsid w:val="000055CF"/>
    <w:rsid w:val="000105DA"/>
    <w:rsid w:val="0001508A"/>
    <w:rsid w:val="000250B6"/>
    <w:rsid w:val="0002730A"/>
    <w:rsid w:val="00027ED0"/>
    <w:rsid w:val="00031248"/>
    <w:rsid w:val="00033CF9"/>
    <w:rsid w:val="000365DB"/>
    <w:rsid w:val="00041854"/>
    <w:rsid w:val="00042BD4"/>
    <w:rsid w:val="00051172"/>
    <w:rsid w:val="00054E46"/>
    <w:rsid w:val="000569A6"/>
    <w:rsid w:val="000607C6"/>
    <w:rsid w:val="00061E4C"/>
    <w:rsid w:val="0006501C"/>
    <w:rsid w:val="000664DA"/>
    <w:rsid w:val="0006733C"/>
    <w:rsid w:val="0007150E"/>
    <w:rsid w:val="00071F81"/>
    <w:rsid w:val="00074AD5"/>
    <w:rsid w:val="000768D4"/>
    <w:rsid w:val="0008042B"/>
    <w:rsid w:val="00084D81"/>
    <w:rsid w:val="0008592C"/>
    <w:rsid w:val="00087F4C"/>
    <w:rsid w:val="0009000B"/>
    <w:rsid w:val="00090377"/>
    <w:rsid w:val="000931B9"/>
    <w:rsid w:val="00096246"/>
    <w:rsid w:val="0009694F"/>
    <w:rsid w:val="000A76B9"/>
    <w:rsid w:val="000B14C6"/>
    <w:rsid w:val="000B306A"/>
    <w:rsid w:val="000B37C0"/>
    <w:rsid w:val="000B3956"/>
    <w:rsid w:val="000B3B1D"/>
    <w:rsid w:val="000B51CE"/>
    <w:rsid w:val="000C03DC"/>
    <w:rsid w:val="000C1B82"/>
    <w:rsid w:val="000C2683"/>
    <w:rsid w:val="000C3429"/>
    <w:rsid w:val="000C3CE0"/>
    <w:rsid w:val="000C5DB6"/>
    <w:rsid w:val="000C6E63"/>
    <w:rsid w:val="000D09BF"/>
    <w:rsid w:val="000D0AA5"/>
    <w:rsid w:val="000D2B1D"/>
    <w:rsid w:val="000D2CDC"/>
    <w:rsid w:val="000D3332"/>
    <w:rsid w:val="000D38F5"/>
    <w:rsid w:val="000D4C57"/>
    <w:rsid w:val="000D56A7"/>
    <w:rsid w:val="000D6F21"/>
    <w:rsid w:val="000D70C2"/>
    <w:rsid w:val="000D7A66"/>
    <w:rsid w:val="000E5118"/>
    <w:rsid w:val="000F5A47"/>
    <w:rsid w:val="000F6C7E"/>
    <w:rsid w:val="000F6FD9"/>
    <w:rsid w:val="000F7F43"/>
    <w:rsid w:val="00100331"/>
    <w:rsid w:val="0010268F"/>
    <w:rsid w:val="001036D8"/>
    <w:rsid w:val="001041B6"/>
    <w:rsid w:val="0010596A"/>
    <w:rsid w:val="00106A79"/>
    <w:rsid w:val="001070DB"/>
    <w:rsid w:val="001076B6"/>
    <w:rsid w:val="00112807"/>
    <w:rsid w:val="00120A3D"/>
    <w:rsid w:val="0012207C"/>
    <w:rsid w:val="00122FF8"/>
    <w:rsid w:val="00125EB3"/>
    <w:rsid w:val="00126E1E"/>
    <w:rsid w:val="001310C1"/>
    <w:rsid w:val="001322BA"/>
    <w:rsid w:val="0014015F"/>
    <w:rsid w:val="00142144"/>
    <w:rsid w:val="001429B9"/>
    <w:rsid w:val="00143987"/>
    <w:rsid w:val="001445D6"/>
    <w:rsid w:val="00152986"/>
    <w:rsid w:val="001532E9"/>
    <w:rsid w:val="001629E8"/>
    <w:rsid w:val="00165564"/>
    <w:rsid w:val="00165D4A"/>
    <w:rsid w:val="001729AE"/>
    <w:rsid w:val="00172D27"/>
    <w:rsid w:val="00181A3D"/>
    <w:rsid w:val="00186DE2"/>
    <w:rsid w:val="001875D9"/>
    <w:rsid w:val="00190D3D"/>
    <w:rsid w:val="00195483"/>
    <w:rsid w:val="00196250"/>
    <w:rsid w:val="0019751B"/>
    <w:rsid w:val="001A0005"/>
    <w:rsid w:val="001A117B"/>
    <w:rsid w:val="001A22BD"/>
    <w:rsid w:val="001A2548"/>
    <w:rsid w:val="001A2EC2"/>
    <w:rsid w:val="001A5FDB"/>
    <w:rsid w:val="001A77E3"/>
    <w:rsid w:val="001B2DA1"/>
    <w:rsid w:val="001B376E"/>
    <w:rsid w:val="001B533E"/>
    <w:rsid w:val="001B5475"/>
    <w:rsid w:val="001B6EF3"/>
    <w:rsid w:val="001C0A1C"/>
    <w:rsid w:val="001C213C"/>
    <w:rsid w:val="001C228F"/>
    <w:rsid w:val="001C252C"/>
    <w:rsid w:val="001C2742"/>
    <w:rsid w:val="001D0F0D"/>
    <w:rsid w:val="001D1490"/>
    <w:rsid w:val="001D5450"/>
    <w:rsid w:val="001E213D"/>
    <w:rsid w:val="001E5C73"/>
    <w:rsid w:val="001E6FB0"/>
    <w:rsid w:val="001F0C13"/>
    <w:rsid w:val="001F1CEE"/>
    <w:rsid w:val="00201C16"/>
    <w:rsid w:val="00202FEB"/>
    <w:rsid w:val="0020410B"/>
    <w:rsid w:val="0020670D"/>
    <w:rsid w:val="00207D1A"/>
    <w:rsid w:val="00210ABD"/>
    <w:rsid w:val="00210E8F"/>
    <w:rsid w:val="00210F68"/>
    <w:rsid w:val="002144FF"/>
    <w:rsid w:val="00214E84"/>
    <w:rsid w:val="00215681"/>
    <w:rsid w:val="002165F9"/>
    <w:rsid w:val="00220F0F"/>
    <w:rsid w:val="002211B2"/>
    <w:rsid w:val="00222FFB"/>
    <w:rsid w:val="0022699B"/>
    <w:rsid w:val="00226BFC"/>
    <w:rsid w:val="00231B5C"/>
    <w:rsid w:val="002366BC"/>
    <w:rsid w:val="002421E2"/>
    <w:rsid w:val="0024315C"/>
    <w:rsid w:val="002534F0"/>
    <w:rsid w:val="00253AE8"/>
    <w:rsid w:val="00253DE8"/>
    <w:rsid w:val="0025405B"/>
    <w:rsid w:val="0026270B"/>
    <w:rsid w:val="0026542D"/>
    <w:rsid w:val="002669DD"/>
    <w:rsid w:val="00273B9E"/>
    <w:rsid w:val="00280D13"/>
    <w:rsid w:val="002816F7"/>
    <w:rsid w:val="002843FD"/>
    <w:rsid w:val="00290E5A"/>
    <w:rsid w:val="002925FB"/>
    <w:rsid w:val="00295984"/>
    <w:rsid w:val="00296453"/>
    <w:rsid w:val="002A08F0"/>
    <w:rsid w:val="002A14B8"/>
    <w:rsid w:val="002A24E6"/>
    <w:rsid w:val="002A464F"/>
    <w:rsid w:val="002A4CB3"/>
    <w:rsid w:val="002A5D73"/>
    <w:rsid w:val="002B22F4"/>
    <w:rsid w:val="002B2A24"/>
    <w:rsid w:val="002B44E7"/>
    <w:rsid w:val="002B5025"/>
    <w:rsid w:val="002B7659"/>
    <w:rsid w:val="002C1F44"/>
    <w:rsid w:val="002C324B"/>
    <w:rsid w:val="002C4D75"/>
    <w:rsid w:val="002C7567"/>
    <w:rsid w:val="002D495E"/>
    <w:rsid w:val="002D6000"/>
    <w:rsid w:val="002D6818"/>
    <w:rsid w:val="002D6883"/>
    <w:rsid w:val="002E1878"/>
    <w:rsid w:val="002E4FB7"/>
    <w:rsid w:val="002F0320"/>
    <w:rsid w:val="002F1AF8"/>
    <w:rsid w:val="002F2A06"/>
    <w:rsid w:val="002F2AA1"/>
    <w:rsid w:val="002F3D3A"/>
    <w:rsid w:val="002F456D"/>
    <w:rsid w:val="002F48A8"/>
    <w:rsid w:val="002F7D8A"/>
    <w:rsid w:val="00302546"/>
    <w:rsid w:val="00303812"/>
    <w:rsid w:val="003047FF"/>
    <w:rsid w:val="00310965"/>
    <w:rsid w:val="00311FB2"/>
    <w:rsid w:val="00313E37"/>
    <w:rsid w:val="003143D9"/>
    <w:rsid w:val="003158FB"/>
    <w:rsid w:val="00315EF9"/>
    <w:rsid w:val="00316C06"/>
    <w:rsid w:val="0031718C"/>
    <w:rsid w:val="003179E0"/>
    <w:rsid w:val="00320D98"/>
    <w:rsid w:val="0032101A"/>
    <w:rsid w:val="0032132A"/>
    <w:rsid w:val="0032150A"/>
    <w:rsid w:val="0032157E"/>
    <w:rsid w:val="003248A3"/>
    <w:rsid w:val="003265B0"/>
    <w:rsid w:val="00330803"/>
    <w:rsid w:val="00333C4C"/>
    <w:rsid w:val="00334118"/>
    <w:rsid w:val="003345B9"/>
    <w:rsid w:val="00335F78"/>
    <w:rsid w:val="00340A08"/>
    <w:rsid w:val="003426E9"/>
    <w:rsid w:val="00345B15"/>
    <w:rsid w:val="0034649B"/>
    <w:rsid w:val="00346643"/>
    <w:rsid w:val="00347ADD"/>
    <w:rsid w:val="00350BD1"/>
    <w:rsid w:val="003510E3"/>
    <w:rsid w:val="00352E32"/>
    <w:rsid w:val="0035309D"/>
    <w:rsid w:val="00354FEB"/>
    <w:rsid w:val="0035645A"/>
    <w:rsid w:val="003574BF"/>
    <w:rsid w:val="00357C70"/>
    <w:rsid w:val="00363D3D"/>
    <w:rsid w:val="00364351"/>
    <w:rsid w:val="00365024"/>
    <w:rsid w:val="003670CF"/>
    <w:rsid w:val="00370799"/>
    <w:rsid w:val="00370E50"/>
    <w:rsid w:val="00370FD8"/>
    <w:rsid w:val="00371E76"/>
    <w:rsid w:val="003733D3"/>
    <w:rsid w:val="00374789"/>
    <w:rsid w:val="00375FE9"/>
    <w:rsid w:val="003768E7"/>
    <w:rsid w:val="00376ED5"/>
    <w:rsid w:val="00377D7D"/>
    <w:rsid w:val="00382B1D"/>
    <w:rsid w:val="00382E8D"/>
    <w:rsid w:val="0038341B"/>
    <w:rsid w:val="003844F5"/>
    <w:rsid w:val="0039119F"/>
    <w:rsid w:val="003939BD"/>
    <w:rsid w:val="00395194"/>
    <w:rsid w:val="00396996"/>
    <w:rsid w:val="003A3284"/>
    <w:rsid w:val="003A3E64"/>
    <w:rsid w:val="003A4900"/>
    <w:rsid w:val="003A4A96"/>
    <w:rsid w:val="003A77B5"/>
    <w:rsid w:val="003B1687"/>
    <w:rsid w:val="003B3CC9"/>
    <w:rsid w:val="003B4FF0"/>
    <w:rsid w:val="003B62EE"/>
    <w:rsid w:val="003B739C"/>
    <w:rsid w:val="003C41B7"/>
    <w:rsid w:val="003D1686"/>
    <w:rsid w:val="003D20B2"/>
    <w:rsid w:val="003D256C"/>
    <w:rsid w:val="003D780C"/>
    <w:rsid w:val="003E1B80"/>
    <w:rsid w:val="003F1144"/>
    <w:rsid w:val="0040009E"/>
    <w:rsid w:val="004044F1"/>
    <w:rsid w:val="00405B61"/>
    <w:rsid w:val="00406715"/>
    <w:rsid w:val="0041274A"/>
    <w:rsid w:val="00414D2C"/>
    <w:rsid w:val="00415106"/>
    <w:rsid w:val="004163D6"/>
    <w:rsid w:val="004178C3"/>
    <w:rsid w:val="0042047C"/>
    <w:rsid w:val="00425014"/>
    <w:rsid w:val="0043128F"/>
    <w:rsid w:val="00432E4F"/>
    <w:rsid w:val="0043365F"/>
    <w:rsid w:val="00434084"/>
    <w:rsid w:val="00434646"/>
    <w:rsid w:val="00434AF0"/>
    <w:rsid w:val="00435AC6"/>
    <w:rsid w:val="004375F7"/>
    <w:rsid w:val="00437854"/>
    <w:rsid w:val="00437E67"/>
    <w:rsid w:val="00442FEF"/>
    <w:rsid w:val="00443A41"/>
    <w:rsid w:val="00444328"/>
    <w:rsid w:val="00444C06"/>
    <w:rsid w:val="004451DD"/>
    <w:rsid w:val="00446E8F"/>
    <w:rsid w:val="004473D9"/>
    <w:rsid w:val="00461F9F"/>
    <w:rsid w:val="0046235B"/>
    <w:rsid w:val="00462946"/>
    <w:rsid w:val="004633A1"/>
    <w:rsid w:val="00464BAD"/>
    <w:rsid w:val="00464D6C"/>
    <w:rsid w:val="00466AE1"/>
    <w:rsid w:val="00466E54"/>
    <w:rsid w:val="00471775"/>
    <w:rsid w:val="00472EFB"/>
    <w:rsid w:val="00474C05"/>
    <w:rsid w:val="00475623"/>
    <w:rsid w:val="004809D1"/>
    <w:rsid w:val="00480ED1"/>
    <w:rsid w:val="004814AD"/>
    <w:rsid w:val="004829D7"/>
    <w:rsid w:val="004832E5"/>
    <w:rsid w:val="00484E60"/>
    <w:rsid w:val="00486343"/>
    <w:rsid w:val="00490806"/>
    <w:rsid w:val="00490BBE"/>
    <w:rsid w:val="00490FD7"/>
    <w:rsid w:val="00493522"/>
    <w:rsid w:val="0049571E"/>
    <w:rsid w:val="004A1212"/>
    <w:rsid w:val="004A206C"/>
    <w:rsid w:val="004A6B54"/>
    <w:rsid w:val="004B6CA3"/>
    <w:rsid w:val="004B6CD5"/>
    <w:rsid w:val="004C06EF"/>
    <w:rsid w:val="004C0B87"/>
    <w:rsid w:val="004C1E01"/>
    <w:rsid w:val="004C3313"/>
    <w:rsid w:val="004C3968"/>
    <w:rsid w:val="004C5C01"/>
    <w:rsid w:val="004C686C"/>
    <w:rsid w:val="004D0507"/>
    <w:rsid w:val="004D2A24"/>
    <w:rsid w:val="004D5AA8"/>
    <w:rsid w:val="004D62A1"/>
    <w:rsid w:val="004E0EB0"/>
    <w:rsid w:val="004F42B5"/>
    <w:rsid w:val="004F461D"/>
    <w:rsid w:val="004F499F"/>
    <w:rsid w:val="004F5E00"/>
    <w:rsid w:val="005000BB"/>
    <w:rsid w:val="00500E6F"/>
    <w:rsid w:val="00503487"/>
    <w:rsid w:val="00504332"/>
    <w:rsid w:val="00504D66"/>
    <w:rsid w:val="0050504B"/>
    <w:rsid w:val="005061EB"/>
    <w:rsid w:val="00507FAA"/>
    <w:rsid w:val="0051260B"/>
    <w:rsid w:val="00514704"/>
    <w:rsid w:val="00521F8A"/>
    <w:rsid w:val="005279E7"/>
    <w:rsid w:val="00531D43"/>
    <w:rsid w:val="00532789"/>
    <w:rsid w:val="00537891"/>
    <w:rsid w:val="00537CA0"/>
    <w:rsid w:val="00542B01"/>
    <w:rsid w:val="005467BE"/>
    <w:rsid w:val="005519DE"/>
    <w:rsid w:val="00551AE7"/>
    <w:rsid w:val="00552578"/>
    <w:rsid w:val="00552D27"/>
    <w:rsid w:val="0055375C"/>
    <w:rsid w:val="00554D34"/>
    <w:rsid w:val="0055511D"/>
    <w:rsid w:val="00563202"/>
    <w:rsid w:val="00566856"/>
    <w:rsid w:val="00567595"/>
    <w:rsid w:val="00570FE2"/>
    <w:rsid w:val="005717B2"/>
    <w:rsid w:val="00573A07"/>
    <w:rsid w:val="00575E10"/>
    <w:rsid w:val="0057611A"/>
    <w:rsid w:val="00584457"/>
    <w:rsid w:val="005856D8"/>
    <w:rsid w:val="005919D7"/>
    <w:rsid w:val="0059280B"/>
    <w:rsid w:val="005964F2"/>
    <w:rsid w:val="005A1F00"/>
    <w:rsid w:val="005A348A"/>
    <w:rsid w:val="005A7B63"/>
    <w:rsid w:val="005B3F51"/>
    <w:rsid w:val="005C09FA"/>
    <w:rsid w:val="005C19BB"/>
    <w:rsid w:val="005C2924"/>
    <w:rsid w:val="005C4AEB"/>
    <w:rsid w:val="005C52A7"/>
    <w:rsid w:val="005C7234"/>
    <w:rsid w:val="005D1E54"/>
    <w:rsid w:val="005D351C"/>
    <w:rsid w:val="005D35D3"/>
    <w:rsid w:val="005D3DEB"/>
    <w:rsid w:val="005D62E4"/>
    <w:rsid w:val="005D729B"/>
    <w:rsid w:val="005E2181"/>
    <w:rsid w:val="005E3714"/>
    <w:rsid w:val="005E41E2"/>
    <w:rsid w:val="005E676A"/>
    <w:rsid w:val="005F53A1"/>
    <w:rsid w:val="006019A6"/>
    <w:rsid w:val="00605A1B"/>
    <w:rsid w:val="00607D11"/>
    <w:rsid w:val="006143AB"/>
    <w:rsid w:val="00615B50"/>
    <w:rsid w:val="006160C5"/>
    <w:rsid w:val="00616A22"/>
    <w:rsid w:val="00616CF5"/>
    <w:rsid w:val="0062270E"/>
    <w:rsid w:val="00633568"/>
    <w:rsid w:val="0063557C"/>
    <w:rsid w:val="00640017"/>
    <w:rsid w:val="00640614"/>
    <w:rsid w:val="00642161"/>
    <w:rsid w:val="00645D04"/>
    <w:rsid w:val="006608F7"/>
    <w:rsid w:val="0066139A"/>
    <w:rsid w:val="0066473B"/>
    <w:rsid w:val="00665613"/>
    <w:rsid w:val="0066563D"/>
    <w:rsid w:val="00671240"/>
    <w:rsid w:val="00672859"/>
    <w:rsid w:val="00672C47"/>
    <w:rsid w:val="00674B81"/>
    <w:rsid w:val="00676E3B"/>
    <w:rsid w:val="006810BB"/>
    <w:rsid w:val="00682893"/>
    <w:rsid w:val="00684DAC"/>
    <w:rsid w:val="006856E3"/>
    <w:rsid w:val="006858FB"/>
    <w:rsid w:val="00687239"/>
    <w:rsid w:val="00687409"/>
    <w:rsid w:val="006874F6"/>
    <w:rsid w:val="006900BE"/>
    <w:rsid w:val="00692DF9"/>
    <w:rsid w:val="0069395D"/>
    <w:rsid w:val="00693F3D"/>
    <w:rsid w:val="00694D85"/>
    <w:rsid w:val="00697336"/>
    <w:rsid w:val="00697640"/>
    <w:rsid w:val="00697F82"/>
    <w:rsid w:val="006A0A1D"/>
    <w:rsid w:val="006A0E98"/>
    <w:rsid w:val="006A5174"/>
    <w:rsid w:val="006A5F38"/>
    <w:rsid w:val="006B0336"/>
    <w:rsid w:val="006B27BF"/>
    <w:rsid w:val="006B7616"/>
    <w:rsid w:val="006B7AED"/>
    <w:rsid w:val="006C3DE9"/>
    <w:rsid w:val="006C50B4"/>
    <w:rsid w:val="006C55CC"/>
    <w:rsid w:val="006C6967"/>
    <w:rsid w:val="006D1801"/>
    <w:rsid w:val="006D5CCF"/>
    <w:rsid w:val="006D62FC"/>
    <w:rsid w:val="006D7B1F"/>
    <w:rsid w:val="006D7E6E"/>
    <w:rsid w:val="006E0687"/>
    <w:rsid w:val="006E120D"/>
    <w:rsid w:val="006E1C2F"/>
    <w:rsid w:val="006E2374"/>
    <w:rsid w:val="006E5220"/>
    <w:rsid w:val="006F0021"/>
    <w:rsid w:val="006F2475"/>
    <w:rsid w:val="006F38CE"/>
    <w:rsid w:val="00702BB7"/>
    <w:rsid w:val="00702FC5"/>
    <w:rsid w:val="007034C4"/>
    <w:rsid w:val="0070509E"/>
    <w:rsid w:val="00710D98"/>
    <w:rsid w:val="0071128D"/>
    <w:rsid w:val="00711933"/>
    <w:rsid w:val="00712C40"/>
    <w:rsid w:val="007176AB"/>
    <w:rsid w:val="007209BE"/>
    <w:rsid w:val="00720DA3"/>
    <w:rsid w:val="007226BE"/>
    <w:rsid w:val="00723CCB"/>
    <w:rsid w:val="007250D5"/>
    <w:rsid w:val="00725E55"/>
    <w:rsid w:val="0072685C"/>
    <w:rsid w:val="00730C25"/>
    <w:rsid w:val="0073775B"/>
    <w:rsid w:val="00742C85"/>
    <w:rsid w:val="00742FDD"/>
    <w:rsid w:val="00744B49"/>
    <w:rsid w:val="007530FD"/>
    <w:rsid w:val="007556A7"/>
    <w:rsid w:val="007562F6"/>
    <w:rsid w:val="00757781"/>
    <w:rsid w:val="0076152E"/>
    <w:rsid w:val="00763863"/>
    <w:rsid w:val="007644BF"/>
    <w:rsid w:val="00764F29"/>
    <w:rsid w:val="007655CF"/>
    <w:rsid w:val="0077165F"/>
    <w:rsid w:val="00771DF0"/>
    <w:rsid w:val="00773E30"/>
    <w:rsid w:val="00783352"/>
    <w:rsid w:val="00787893"/>
    <w:rsid w:val="00787917"/>
    <w:rsid w:val="0079731D"/>
    <w:rsid w:val="007A0A9C"/>
    <w:rsid w:val="007A1BCE"/>
    <w:rsid w:val="007A375D"/>
    <w:rsid w:val="007A45E4"/>
    <w:rsid w:val="007A533A"/>
    <w:rsid w:val="007B131C"/>
    <w:rsid w:val="007B1767"/>
    <w:rsid w:val="007C16BF"/>
    <w:rsid w:val="007C1B1B"/>
    <w:rsid w:val="007C2473"/>
    <w:rsid w:val="007C4CCF"/>
    <w:rsid w:val="007C55B4"/>
    <w:rsid w:val="007D1006"/>
    <w:rsid w:val="007D1A84"/>
    <w:rsid w:val="007E3403"/>
    <w:rsid w:val="007E4860"/>
    <w:rsid w:val="007E5B54"/>
    <w:rsid w:val="007E60F1"/>
    <w:rsid w:val="007E71A9"/>
    <w:rsid w:val="007F144B"/>
    <w:rsid w:val="007F1BFB"/>
    <w:rsid w:val="007F1CC3"/>
    <w:rsid w:val="0080041B"/>
    <w:rsid w:val="0080065D"/>
    <w:rsid w:val="00804A07"/>
    <w:rsid w:val="008064A5"/>
    <w:rsid w:val="00812892"/>
    <w:rsid w:val="0081688D"/>
    <w:rsid w:val="008216CF"/>
    <w:rsid w:val="00822A48"/>
    <w:rsid w:val="00826DFD"/>
    <w:rsid w:val="00832053"/>
    <w:rsid w:val="008351A6"/>
    <w:rsid w:val="0083599F"/>
    <w:rsid w:val="008376FF"/>
    <w:rsid w:val="00840C96"/>
    <w:rsid w:val="00841231"/>
    <w:rsid w:val="00844A22"/>
    <w:rsid w:val="0084512A"/>
    <w:rsid w:val="00845E80"/>
    <w:rsid w:val="00847B1F"/>
    <w:rsid w:val="00847FC1"/>
    <w:rsid w:val="0085062A"/>
    <w:rsid w:val="0085159E"/>
    <w:rsid w:val="00852FEF"/>
    <w:rsid w:val="008554B0"/>
    <w:rsid w:val="00856173"/>
    <w:rsid w:val="00857381"/>
    <w:rsid w:val="008613D6"/>
    <w:rsid w:val="00862900"/>
    <w:rsid w:val="00871A5D"/>
    <w:rsid w:val="00873532"/>
    <w:rsid w:val="00880CC0"/>
    <w:rsid w:val="00880DD2"/>
    <w:rsid w:val="00881607"/>
    <w:rsid w:val="00881B23"/>
    <w:rsid w:val="0088448C"/>
    <w:rsid w:val="00884F22"/>
    <w:rsid w:val="00886230"/>
    <w:rsid w:val="008918BC"/>
    <w:rsid w:val="0089534A"/>
    <w:rsid w:val="00896DAD"/>
    <w:rsid w:val="00897A90"/>
    <w:rsid w:val="008A04D5"/>
    <w:rsid w:val="008A055A"/>
    <w:rsid w:val="008A192B"/>
    <w:rsid w:val="008A2354"/>
    <w:rsid w:val="008A27DD"/>
    <w:rsid w:val="008A2A96"/>
    <w:rsid w:val="008A3C9F"/>
    <w:rsid w:val="008A4FD2"/>
    <w:rsid w:val="008B6955"/>
    <w:rsid w:val="008C134A"/>
    <w:rsid w:val="008C2168"/>
    <w:rsid w:val="008C647A"/>
    <w:rsid w:val="008C7646"/>
    <w:rsid w:val="008D0B18"/>
    <w:rsid w:val="008D1FD6"/>
    <w:rsid w:val="008D454B"/>
    <w:rsid w:val="008E2185"/>
    <w:rsid w:val="008E5192"/>
    <w:rsid w:val="008E52A5"/>
    <w:rsid w:val="008F60F6"/>
    <w:rsid w:val="008F7913"/>
    <w:rsid w:val="009051BB"/>
    <w:rsid w:val="00905700"/>
    <w:rsid w:val="00905E95"/>
    <w:rsid w:val="00906F0A"/>
    <w:rsid w:val="00911D9C"/>
    <w:rsid w:val="00912BDE"/>
    <w:rsid w:val="00914CD6"/>
    <w:rsid w:val="009155C2"/>
    <w:rsid w:val="00916A0E"/>
    <w:rsid w:val="00916BA8"/>
    <w:rsid w:val="00917BA5"/>
    <w:rsid w:val="00917E88"/>
    <w:rsid w:val="0092676A"/>
    <w:rsid w:val="0092696E"/>
    <w:rsid w:val="00931336"/>
    <w:rsid w:val="0093146C"/>
    <w:rsid w:val="00934F39"/>
    <w:rsid w:val="0093550D"/>
    <w:rsid w:val="00941637"/>
    <w:rsid w:val="00942C4B"/>
    <w:rsid w:val="009438C0"/>
    <w:rsid w:val="00945101"/>
    <w:rsid w:val="00945CCF"/>
    <w:rsid w:val="00946748"/>
    <w:rsid w:val="00946AFE"/>
    <w:rsid w:val="00947A96"/>
    <w:rsid w:val="00950912"/>
    <w:rsid w:val="00950B33"/>
    <w:rsid w:val="00951998"/>
    <w:rsid w:val="00954E06"/>
    <w:rsid w:val="00970807"/>
    <w:rsid w:val="009738A2"/>
    <w:rsid w:val="00973C33"/>
    <w:rsid w:val="00974B7F"/>
    <w:rsid w:val="00977F87"/>
    <w:rsid w:val="00983BBC"/>
    <w:rsid w:val="009878E4"/>
    <w:rsid w:val="009916DA"/>
    <w:rsid w:val="009951D0"/>
    <w:rsid w:val="00996FAB"/>
    <w:rsid w:val="00997164"/>
    <w:rsid w:val="009A16BF"/>
    <w:rsid w:val="009A1C37"/>
    <w:rsid w:val="009A509B"/>
    <w:rsid w:val="009A52B2"/>
    <w:rsid w:val="009A5527"/>
    <w:rsid w:val="009A6125"/>
    <w:rsid w:val="009A631D"/>
    <w:rsid w:val="009A6D9A"/>
    <w:rsid w:val="009B0441"/>
    <w:rsid w:val="009B31D7"/>
    <w:rsid w:val="009B3F2D"/>
    <w:rsid w:val="009B4097"/>
    <w:rsid w:val="009B5060"/>
    <w:rsid w:val="009B5856"/>
    <w:rsid w:val="009B653F"/>
    <w:rsid w:val="009B780E"/>
    <w:rsid w:val="009C17F8"/>
    <w:rsid w:val="009C2659"/>
    <w:rsid w:val="009D234E"/>
    <w:rsid w:val="009D36B6"/>
    <w:rsid w:val="009E29C1"/>
    <w:rsid w:val="009E3C29"/>
    <w:rsid w:val="009F30B0"/>
    <w:rsid w:val="009F4176"/>
    <w:rsid w:val="009F579B"/>
    <w:rsid w:val="009F79B2"/>
    <w:rsid w:val="00A03C23"/>
    <w:rsid w:val="00A05635"/>
    <w:rsid w:val="00A0630C"/>
    <w:rsid w:val="00A068D2"/>
    <w:rsid w:val="00A06A1B"/>
    <w:rsid w:val="00A079D4"/>
    <w:rsid w:val="00A24737"/>
    <w:rsid w:val="00A26EDD"/>
    <w:rsid w:val="00A33466"/>
    <w:rsid w:val="00A35B3A"/>
    <w:rsid w:val="00A36E8F"/>
    <w:rsid w:val="00A377A7"/>
    <w:rsid w:val="00A40649"/>
    <w:rsid w:val="00A42AD9"/>
    <w:rsid w:val="00A42E83"/>
    <w:rsid w:val="00A46133"/>
    <w:rsid w:val="00A527F4"/>
    <w:rsid w:val="00A53018"/>
    <w:rsid w:val="00A53237"/>
    <w:rsid w:val="00A53A05"/>
    <w:rsid w:val="00A545C6"/>
    <w:rsid w:val="00A54DBB"/>
    <w:rsid w:val="00A55955"/>
    <w:rsid w:val="00A55ADD"/>
    <w:rsid w:val="00A60605"/>
    <w:rsid w:val="00A60F62"/>
    <w:rsid w:val="00A640F1"/>
    <w:rsid w:val="00A65D10"/>
    <w:rsid w:val="00A714AD"/>
    <w:rsid w:val="00A71629"/>
    <w:rsid w:val="00A74F93"/>
    <w:rsid w:val="00A75532"/>
    <w:rsid w:val="00A76965"/>
    <w:rsid w:val="00A808FC"/>
    <w:rsid w:val="00A80F6B"/>
    <w:rsid w:val="00A82A1D"/>
    <w:rsid w:val="00A82DD2"/>
    <w:rsid w:val="00A85724"/>
    <w:rsid w:val="00A8606D"/>
    <w:rsid w:val="00A87998"/>
    <w:rsid w:val="00A87E82"/>
    <w:rsid w:val="00A90C6F"/>
    <w:rsid w:val="00A9702C"/>
    <w:rsid w:val="00AA3A0A"/>
    <w:rsid w:val="00AA4E56"/>
    <w:rsid w:val="00AA5F5D"/>
    <w:rsid w:val="00AB1CFB"/>
    <w:rsid w:val="00AB6735"/>
    <w:rsid w:val="00AC34CD"/>
    <w:rsid w:val="00AC622E"/>
    <w:rsid w:val="00AC7D43"/>
    <w:rsid w:val="00AD0C83"/>
    <w:rsid w:val="00AD4D7C"/>
    <w:rsid w:val="00AD5976"/>
    <w:rsid w:val="00AD6C94"/>
    <w:rsid w:val="00AE058A"/>
    <w:rsid w:val="00AE1C01"/>
    <w:rsid w:val="00AE25A8"/>
    <w:rsid w:val="00AE4B12"/>
    <w:rsid w:val="00AE6772"/>
    <w:rsid w:val="00AE7367"/>
    <w:rsid w:val="00AF2AE9"/>
    <w:rsid w:val="00AF351F"/>
    <w:rsid w:val="00AF357D"/>
    <w:rsid w:val="00AF35AE"/>
    <w:rsid w:val="00AF65F2"/>
    <w:rsid w:val="00B00D92"/>
    <w:rsid w:val="00B0335A"/>
    <w:rsid w:val="00B13EEC"/>
    <w:rsid w:val="00B1451A"/>
    <w:rsid w:val="00B16050"/>
    <w:rsid w:val="00B22573"/>
    <w:rsid w:val="00B22745"/>
    <w:rsid w:val="00B26CC0"/>
    <w:rsid w:val="00B30351"/>
    <w:rsid w:val="00B31946"/>
    <w:rsid w:val="00B35D66"/>
    <w:rsid w:val="00B41676"/>
    <w:rsid w:val="00B41A3F"/>
    <w:rsid w:val="00B442E2"/>
    <w:rsid w:val="00B454B5"/>
    <w:rsid w:val="00B474DC"/>
    <w:rsid w:val="00B47C61"/>
    <w:rsid w:val="00B50F67"/>
    <w:rsid w:val="00B50FC1"/>
    <w:rsid w:val="00B51050"/>
    <w:rsid w:val="00B5189B"/>
    <w:rsid w:val="00B532AB"/>
    <w:rsid w:val="00B53B7F"/>
    <w:rsid w:val="00B560BB"/>
    <w:rsid w:val="00B560E5"/>
    <w:rsid w:val="00B5775F"/>
    <w:rsid w:val="00B60748"/>
    <w:rsid w:val="00B6153B"/>
    <w:rsid w:val="00B64065"/>
    <w:rsid w:val="00B649D0"/>
    <w:rsid w:val="00B717FC"/>
    <w:rsid w:val="00B732B6"/>
    <w:rsid w:val="00B73396"/>
    <w:rsid w:val="00B74707"/>
    <w:rsid w:val="00B757A3"/>
    <w:rsid w:val="00B759B6"/>
    <w:rsid w:val="00B824E1"/>
    <w:rsid w:val="00B83D43"/>
    <w:rsid w:val="00B84425"/>
    <w:rsid w:val="00B8453A"/>
    <w:rsid w:val="00B8461F"/>
    <w:rsid w:val="00B852C6"/>
    <w:rsid w:val="00B85639"/>
    <w:rsid w:val="00B856C7"/>
    <w:rsid w:val="00B869D6"/>
    <w:rsid w:val="00B90659"/>
    <w:rsid w:val="00B927C3"/>
    <w:rsid w:val="00B93F37"/>
    <w:rsid w:val="00B96486"/>
    <w:rsid w:val="00BA0FE1"/>
    <w:rsid w:val="00BA2FD4"/>
    <w:rsid w:val="00BA3307"/>
    <w:rsid w:val="00BB0FDE"/>
    <w:rsid w:val="00BB34B9"/>
    <w:rsid w:val="00BB35B3"/>
    <w:rsid w:val="00BB4D25"/>
    <w:rsid w:val="00BB4F2D"/>
    <w:rsid w:val="00BB5477"/>
    <w:rsid w:val="00BC1167"/>
    <w:rsid w:val="00BC3724"/>
    <w:rsid w:val="00BC4FB6"/>
    <w:rsid w:val="00BC6A13"/>
    <w:rsid w:val="00BC6A28"/>
    <w:rsid w:val="00BC7F68"/>
    <w:rsid w:val="00BD0F5B"/>
    <w:rsid w:val="00BD33D1"/>
    <w:rsid w:val="00BD609F"/>
    <w:rsid w:val="00BE4712"/>
    <w:rsid w:val="00BE67BC"/>
    <w:rsid w:val="00BE70FD"/>
    <w:rsid w:val="00BF45CE"/>
    <w:rsid w:val="00BF6DF7"/>
    <w:rsid w:val="00C008EE"/>
    <w:rsid w:val="00C04105"/>
    <w:rsid w:val="00C11C94"/>
    <w:rsid w:val="00C130EE"/>
    <w:rsid w:val="00C16379"/>
    <w:rsid w:val="00C16AC3"/>
    <w:rsid w:val="00C17D19"/>
    <w:rsid w:val="00C17FAC"/>
    <w:rsid w:val="00C20265"/>
    <w:rsid w:val="00C227BC"/>
    <w:rsid w:val="00C2341E"/>
    <w:rsid w:val="00C23F96"/>
    <w:rsid w:val="00C2439C"/>
    <w:rsid w:val="00C24980"/>
    <w:rsid w:val="00C34764"/>
    <w:rsid w:val="00C350E1"/>
    <w:rsid w:val="00C41ED0"/>
    <w:rsid w:val="00C42026"/>
    <w:rsid w:val="00C43D5A"/>
    <w:rsid w:val="00C449CC"/>
    <w:rsid w:val="00C47106"/>
    <w:rsid w:val="00C524E8"/>
    <w:rsid w:val="00C54771"/>
    <w:rsid w:val="00C5526D"/>
    <w:rsid w:val="00C55B69"/>
    <w:rsid w:val="00C6246C"/>
    <w:rsid w:val="00C62D32"/>
    <w:rsid w:val="00C62F40"/>
    <w:rsid w:val="00C64A19"/>
    <w:rsid w:val="00C665D2"/>
    <w:rsid w:val="00C67CD5"/>
    <w:rsid w:val="00C705B7"/>
    <w:rsid w:val="00C7290D"/>
    <w:rsid w:val="00C761DB"/>
    <w:rsid w:val="00C766E5"/>
    <w:rsid w:val="00C83BC3"/>
    <w:rsid w:val="00C85F19"/>
    <w:rsid w:val="00C869F4"/>
    <w:rsid w:val="00C90403"/>
    <w:rsid w:val="00C90DE4"/>
    <w:rsid w:val="00C92E88"/>
    <w:rsid w:val="00C94FED"/>
    <w:rsid w:val="00CA00B7"/>
    <w:rsid w:val="00CA03C6"/>
    <w:rsid w:val="00CA133D"/>
    <w:rsid w:val="00CA60B8"/>
    <w:rsid w:val="00CA706E"/>
    <w:rsid w:val="00CA7542"/>
    <w:rsid w:val="00CB203B"/>
    <w:rsid w:val="00CB22FC"/>
    <w:rsid w:val="00CB2590"/>
    <w:rsid w:val="00CB2AA7"/>
    <w:rsid w:val="00CB7A3A"/>
    <w:rsid w:val="00CC2234"/>
    <w:rsid w:val="00CC6D2D"/>
    <w:rsid w:val="00CC78B1"/>
    <w:rsid w:val="00CD045A"/>
    <w:rsid w:val="00CD2027"/>
    <w:rsid w:val="00CD20FD"/>
    <w:rsid w:val="00CD285E"/>
    <w:rsid w:val="00CD3052"/>
    <w:rsid w:val="00CD3602"/>
    <w:rsid w:val="00CD3BCA"/>
    <w:rsid w:val="00CD686B"/>
    <w:rsid w:val="00CE12FC"/>
    <w:rsid w:val="00CE3264"/>
    <w:rsid w:val="00CE42F8"/>
    <w:rsid w:val="00CE482F"/>
    <w:rsid w:val="00CE5701"/>
    <w:rsid w:val="00CE637A"/>
    <w:rsid w:val="00CF168E"/>
    <w:rsid w:val="00CF172E"/>
    <w:rsid w:val="00CF5B8D"/>
    <w:rsid w:val="00CF5C63"/>
    <w:rsid w:val="00CF72AA"/>
    <w:rsid w:val="00D00B47"/>
    <w:rsid w:val="00D04457"/>
    <w:rsid w:val="00D0586B"/>
    <w:rsid w:val="00D12088"/>
    <w:rsid w:val="00D13390"/>
    <w:rsid w:val="00D15022"/>
    <w:rsid w:val="00D174C5"/>
    <w:rsid w:val="00D2026A"/>
    <w:rsid w:val="00D20679"/>
    <w:rsid w:val="00D20AAA"/>
    <w:rsid w:val="00D21C07"/>
    <w:rsid w:val="00D21CCE"/>
    <w:rsid w:val="00D22BFD"/>
    <w:rsid w:val="00D26B60"/>
    <w:rsid w:val="00D2716F"/>
    <w:rsid w:val="00D30560"/>
    <w:rsid w:val="00D34289"/>
    <w:rsid w:val="00D343E3"/>
    <w:rsid w:val="00D34CF2"/>
    <w:rsid w:val="00D36A92"/>
    <w:rsid w:val="00D4093C"/>
    <w:rsid w:val="00D445C7"/>
    <w:rsid w:val="00D44759"/>
    <w:rsid w:val="00D4712E"/>
    <w:rsid w:val="00D4766B"/>
    <w:rsid w:val="00D50BFF"/>
    <w:rsid w:val="00D53658"/>
    <w:rsid w:val="00D55EBF"/>
    <w:rsid w:val="00D571A3"/>
    <w:rsid w:val="00D57968"/>
    <w:rsid w:val="00D603AE"/>
    <w:rsid w:val="00D6161C"/>
    <w:rsid w:val="00D63E09"/>
    <w:rsid w:val="00D63E67"/>
    <w:rsid w:val="00D67725"/>
    <w:rsid w:val="00D70F71"/>
    <w:rsid w:val="00D7211D"/>
    <w:rsid w:val="00D74EE3"/>
    <w:rsid w:val="00D76AB7"/>
    <w:rsid w:val="00D80BFC"/>
    <w:rsid w:val="00D853BB"/>
    <w:rsid w:val="00D860F4"/>
    <w:rsid w:val="00D901CC"/>
    <w:rsid w:val="00D90BE4"/>
    <w:rsid w:val="00D90C9E"/>
    <w:rsid w:val="00D90E8A"/>
    <w:rsid w:val="00D9498E"/>
    <w:rsid w:val="00DA09DA"/>
    <w:rsid w:val="00DA19E2"/>
    <w:rsid w:val="00DA235D"/>
    <w:rsid w:val="00DA4A89"/>
    <w:rsid w:val="00DA5FF6"/>
    <w:rsid w:val="00DA7015"/>
    <w:rsid w:val="00DB0464"/>
    <w:rsid w:val="00DB177C"/>
    <w:rsid w:val="00DB1B2C"/>
    <w:rsid w:val="00DB698D"/>
    <w:rsid w:val="00DB7D10"/>
    <w:rsid w:val="00DC1CB4"/>
    <w:rsid w:val="00DD060B"/>
    <w:rsid w:val="00DD1641"/>
    <w:rsid w:val="00DD3126"/>
    <w:rsid w:val="00DD31F5"/>
    <w:rsid w:val="00DD4BB7"/>
    <w:rsid w:val="00DD6F83"/>
    <w:rsid w:val="00DE0751"/>
    <w:rsid w:val="00DE2C3B"/>
    <w:rsid w:val="00DE4E5F"/>
    <w:rsid w:val="00DE5C5E"/>
    <w:rsid w:val="00DF13E4"/>
    <w:rsid w:val="00DF1BEB"/>
    <w:rsid w:val="00DF2E97"/>
    <w:rsid w:val="00DF3580"/>
    <w:rsid w:val="00DF4083"/>
    <w:rsid w:val="00DF4823"/>
    <w:rsid w:val="00E06733"/>
    <w:rsid w:val="00E1110F"/>
    <w:rsid w:val="00E1464B"/>
    <w:rsid w:val="00E15C41"/>
    <w:rsid w:val="00E16047"/>
    <w:rsid w:val="00E24AA1"/>
    <w:rsid w:val="00E30EC3"/>
    <w:rsid w:val="00E32FC6"/>
    <w:rsid w:val="00E339E0"/>
    <w:rsid w:val="00E36A3B"/>
    <w:rsid w:val="00E375C1"/>
    <w:rsid w:val="00E41F9D"/>
    <w:rsid w:val="00E431F4"/>
    <w:rsid w:val="00E467D2"/>
    <w:rsid w:val="00E46B6C"/>
    <w:rsid w:val="00E46D64"/>
    <w:rsid w:val="00E46D75"/>
    <w:rsid w:val="00E47127"/>
    <w:rsid w:val="00E55DD3"/>
    <w:rsid w:val="00E56544"/>
    <w:rsid w:val="00E57549"/>
    <w:rsid w:val="00E57B32"/>
    <w:rsid w:val="00E61286"/>
    <w:rsid w:val="00E61B51"/>
    <w:rsid w:val="00E640E4"/>
    <w:rsid w:val="00E655EC"/>
    <w:rsid w:val="00E6646C"/>
    <w:rsid w:val="00E67E9B"/>
    <w:rsid w:val="00E72984"/>
    <w:rsid w:val="00E74278"/>
    <w:rsid w:val="00E745D2"/>
    <w:rsid w:val="00E74C48"/>
    <w:rsid w:val="00E80FE4"/>
    <w:rsid w:val="00E83996"/>
    <w:rsid w:val="00E90535"/>
    <w:rsid w:val="00E9266D"/>
    <w:rsid w:val="00EA0B9C"/>
    <w:rsid w:val="00EA1AB6"/>
    <w:rsid w:val="00EA1B4B"/>
    <w:rsid w:val="00EA4348"/>
    <w:rsid w:val="00EA44E8"/>
    <w:rsid w:val="00EA5061"/>
    <w:rsid w:val="00EB107B"/>
    <w:rsid w:val="00EB182E"/>
    <w:rsid w:val="00EB3FF6"/>
    <w:rsid w:val="00EB61FB"/>
    <w:rsid w:val="00EC0731"/>
    <w:rsid w:val="00EC0B84"/>
    <w:rsid w:val="00EC1A7F"/>
    <w:rsid w:val="00EC2262"/>
    <w:rsid w:val="00EC2CCD"/>
    <w:rsid w:val="00EC5199"/>
    <w:rsid w:val="00EC5789"/>
    <w:rsid w:val="00ED1C7E"/>
    <w:rsid w:val="00ED3BBC"/>
    <w:rsid w:val="00ED4C8C"/>
    <w:rsid w:val="00ED66CF"/>
    <w:rsid w:val="00EE026C"/>
    <w:rsid w:val="00EE093E"/>
    <w:rsid w:val="00EE0A51"/>
    <w:rsid w:val="00EE2C43"/>
    <w:rsid w:val="00EE2C66"/>
    <w:rsid w:val="00EE5181"/>
    <w:rsid w:val="00EE62B2"/>
    <w:rsid w:val="00EF0D6A"/>
    <w:rsid w:val="00EF23D2"/>
    <w:rsid w:val="00EF4F0F"/>
    <w:rsid w:val="00EF5540"/>
    <w:rsid w:val="00EF5FD6"/>
    <w:rsid w:val="00EF7685"/>
    <w:rsid w:val="00F001F7"/>
    <w:rsid w:val="00F07574"/>
    <w:rsid w:val="00F11C17"/>
    <w:rsid w:val="00F16AC8"/>
    <w:rsid w:val="00F17050"/>
    <w:rsid w:val="00F17DAE"/>
    <w:rsid w:val="00F200C8"/>
    <w:rsid w:val="00F23C54"/>
    <w:rsid w:val="00F24F35"/>
    <w:rsid w:val="00F26111"/>
    <w:rsid w:val="00F26715"/>
    <w:rsid w:val="00F310FD"/>
    <w:rsid w:val="00F40A77"/>
    <w:rsid w:val="00F42212"/>
    <w:rsid w:val="00F442F8"/>
    <w:rsid w:val="00F44645"/>
    <w:rsid w:val="00F45C26"/>
    <w:rsid w:val="00F5182C"/>
    <w:rsid w:val="00F51A2C"/>
    <w:rsid w:val="00F5390E"/>
    <w:rsid w:val="00F54A68"/>
    <w:rsid w:val="00F55664"/>
    <w:rsid w:val="00F5738E"/>
    <w:rsid w:val="00F64913"/>
    <w:rsid w:val="00F72500"/>
    <w:rsid w:val="00F7416C"/>
    <w:rsid w:val="00F81382"/>
    <w:rsid w:val="00F8197E"/>
    <w:rsid w:val="00F82852"/>
    <w:rsid w:val="00F8472E"/>
    <w:rsid w:val="00F847B1"/>
    <w:rsid w:val="00F86167"/>
    <w:rsid w:val="00F86237"/>
    <w:rsid w:val="00F91614"/>
    <w:rsid w:val="00F93B91"/>
    <w:rsid w:val="00F93F4B"/>
    <w:rsid w:val="00F943FF"/>
    <w:rsid w:val="00F94989"/>
    <w:rsid w:val="00F949A9"/>
    <w:rsid w:val="00FA0303"/>
    <w:rsid w:val="00FA095A"/>
    <w:rsid w:val="00FA0E42"/>
    <w:rsid w:val="00FA187B"/>
    <w:rsid w:val="00FA6494"/>
    <w:rsid w:val="00FA7742"/>
    <w:rsid w:val="00FB0A9E"/>
    <w:rsid w:val="00FB200D"/>
    <w:rsid w:val="00FB3D1A"/>
    <w:rsid w:val="00FB44FA"/>
    <w:rsid w:val="00FB59F8"/>
    <w:rsid w:val="00FB5A27"/>
    <w:rsid w:val="00FB64C5"/>
    <w:rsid w:val="00FC16C7"/>
    <w:rsid w:val="00FC4F22"/>
    <w:rsid w:val="00FC5807"/>
    <w:rsid w:val="00FD1671"/>
    <w:rsid w:val="00FD176A"/>
    <w:rsid w:val="00FD1FFE"/>
    <w:rsid w:val="00FD2EAF"/>
    <w:rsid w:val="00FD579D"/>
    <w:rsid w:val="00FE20ED"/>
    <w:rsid w:val="00FE6804"/>
    <w:rsid w:val="00FE73EF"/>
    <w:rsid w:val="00FE78A6"/>
    <w:rsid w:val="00FF1F99"/>
    <w:rsid w:val="00FF20D1"/>
    <w:rsid w:val="00FF60FE"/>
    <w:rsid w:val="00FF626B"/>
    <w:rsid w:val="00FF67F5"/>
    <w:rsid w:val="00FF681B"/>
    <w:rsid w:val="00FF7F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6B1F"/>
  <w15:docId w15:val="{53BBE223-DA5A-494B-A35C-811F6AC3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6D"/>
    <w:rPr>
      <w:rFonts w:cs="Times New Roman"/>
    </w:rPr>
  </w:style>
  <w:style w:type="paragraph" w:styleId="Heading1">
    <w:name w:val="heading 1"/>
    <w:basedOn w:val="Normal"/>
    <w:next w:val="Normal"/>
    <w:link w:val="Heading1Char"/>
    <w:uiPriority w:val="9"/>
    <w:qFormat/>
    <w:rsid w:val="00C802C3"/>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255D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0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802C3"/>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C80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2C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802C3"/>
    <w:rPr>
      <w:vertAlign w:val="superscript"/>
    </w:rPr>
  </w:style>
  <w:style w:type="character" w:styleId="Hyperlink">
    <w:name w:val="Hyperlink"/>
    <w:basedOn w:val="DefaultParagraphFont"/>
    <w:uiPriority w:val="99"/>
    <w:unhideWhenUsed/>
    <w:rsid w:val="003D35D3"/>
    <w:rPr>
      <w:color w:val="0563C1" w:themeColor="hyperlink"/>
      <w:u w:val="single"/>
    </w:rPr>
  </w:style>
  <w:style w:type="paragraph" w:styleId="PlainText">
    <w:name w:val="Plain Text"/>
    <w:basedOn w:val="Normal"/>
    <w:link w:val="PlainTextChar"/>
    <w:uiPriority w:val="99"/>
    <w:unhideWhenUsed/>
    <w:rsid w:val="002B1789"/>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2B1789"/>
    <w:rPr>
      <w:rFonts w:ascii="Calibri" w:hAnsi="Calibri"/>
      <w:szCs w:val="21"/>
      <w:lang w:val="en-US"/>
    </w:rPr>
  </w:style>
  <w:style w:type="character" w:customStyle="1" w:styleId="st">
    <w:name w:val="st"/>
    <w:basedOn w:val="DefaultParagraphFont"/>
    <w:rsid w:val="002B1789"/>
  </w:style>
  <w:style w:type="paragraph" w:styleId="ListParagraph">
    <w:name w:val="List Paragraph"/>
    <w:basedOn w:val="Normal"/>
    <w:uiPriority w:val="34"/>
    <w:qFormat/>
    <w:rsid w:val="002E5CD9"/>
    <w:pPr>
      <w:spacing w:after="0" w:line="240" w:lineRule="auto"/>
      <w:ind w:left="720"/>
    </w:pPr>
    <w:rPr>
      <w:rFonts w:eastAsiaTheme="minorHAnsi"/>
    </w:rPr>
  </w:style>
  <w:style w:type="character" w:styleId="Strong">
    <w:name w:val="Strong"/>
    <w:basedOn w:val="DefaultParagraphFont"/>
    <w:uiPriority w:val="22"/>
    <w:qFormat/>
    <w:rsid w:val="000860B1"/>
    <w:rPr>
      <w:b/>
      <w:bCs/>
    </w:rPr>
  </w:style>
  <w:style w:type="paragraph" w:styleId="NormalWeb">
    <w:name w:val="Normal (Web)"/>
    <w:basedOn w:val="Normal"/>
    <w:uiPriority w:val="99"/>
    <w:unhideWhenUsed/>
    <w:rsid w:val="00DC2C16"/>
    <w:pPr>
      <w:spacing w:before="100" w:beforeAutospacing="1" w:after="100" w:afterAutospacing="1" w:line="240" w:lineRule="auto"/>
    </w:pPr>
    <w:rPr>
      <w:rFonts w:ascii="Times New Roman" w:eastAsiaTheme="minorHAnsi" w:hAnsi="Times New Roman"/>
      <w:sz w:val="24"/>
      <w:szCs w:val="24"/>
    </w:rPr>
  </w:style>
  <w:style w:type="character" w:styleId="PlaceholderText">
    <w:name w:val="Placeholder Text"/>
    <w:basedOn w:val="DefaultParagraphFont"/>
    <w:uiPriority w:val="99"/>
    <w:semiHidden/>
    <w:rsid w:val="009F3E85"/>
    <w:rPr>
      <w:color w:val="808080"/>
    </w:rPr>
  </w:style>
  <w:style w:type="character" w:customStyle="1" w:styleId="field-wrapper">
    <w:name w:val="field-wrapper"/>
    <w:basedOn w:val="DefaultParagraphFont"/>
    <w:rsid w:val="00433E23"/>
  </w:style>
  <w:style w:type="character" w:styleId="FollowedHyperlink">
    <w:name w:val="FollowedHyperlink"/>
    <w:basedOn w:val="DefaultParagraphFont"/>
    <w:uiPriority w:val="99"/>
    <w:semiHidden/>
    <w:unhideWhenUsed/>
    <w:rsid w:val="00170D38"/>
    <w:rPr>
      <w:color w:val="954F72" w:themeColor="followedHyperlink"/>
      <w:u w:val="single"/>
    </w:rPr>
  </w:style>
  <w:style w:type="paragraph" w:styleId="Header">
    <w:name w:val="header"/>
    <w:basedOn w:val="Normal"/>
    <w:link w:val="HeaderChar"/>
    <w:uiPriority w:val="99"/>
    <w:unhideWhenUsed/>
    <w:rsid w:val="00FB46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B46C8"/>
    <w:rPr>
      <w:rFonts w:ascii="Calibri" w:eastAsia="Calibri" w:hAnsi="Calibri" w:cs="Times New Roman"/>
    </w:rPr>
  </w:style>
  <w:style w:type="paragraph" w:styleId="Footer">
    <w:name w:val="footer"/>
    <w:basedOn w:val="Normal"/>
    <w:link w:val="FooterChar"/>
    <w:uiPriority w:val="99"/>
    <w:unhideWhenUsed/>
    <w:rsid w:val="00FB46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B46C8"/>
    <w:rPr>
      <w:rFonts w:ascii="Calibri" w:eastAsia="Calibri" w:hAnsi="Calibri" w:cs="Times New Roman"/>
    </w:rPr>
  </w:style>
  <w:style w:type="character" w:styleId="Emphasis">
    <w:name w:val="Emphasis"/>
    <w:basedOn w:val="DefaultParagraphFont"/>
    <w:uiPriority w:val="20"/>
    <w:qFormat/>
    <w:rsid w:val="00AD246E"/>
    <w:rPr>
      <w:b/>
      <w:bCs/>
      <w:i w:val="0"/>
      <w:iCs w:val="0"/>
    </w:rPr>
  </w:style>
  <w:style w:type="character" w:customStyle="1" w:styleId="st1">
    <w:name w:val="st1"/>
    <w:basedOn w:val="DefaultParagraphFont"/>
    <w:rsid w:val="00AD246E"/>
  </w:style>
  <w:style w:type="character" w:customStyle="1" w:styleId="Heading3Char">
    <w:name w:val="Heading 3 Char"/>
    <w:basedOn w:val="DefaultParagraphFont"/>
    <w:link w:val="Heading3"/>
    <w:uiPriority w:val="9"/>
    <w:semiHidden/>
    <w:rsid w:val="00A40D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55DA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F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8C"/>
    <w:rPr>
      <w:rFonts w:ascii="Segoe UI" w:eastAsia="Calibri" w:hAnsi="Segoe UI" w:cs="Segoe UI"/>
      <w:sz w:val="18"/>
      <w:szCs w:val="18"/>
    </w:rPr>
  </w:style>
  <w:style w:type="character" w:customStyle="1" w:styleId="tlid-translation">
    <w:name w:val="tlid-translation"/>
    <w:basedOn w:val="DefaultParagraphFont"/>
    <w:rsid w:val="00344EE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sc-14kwckt-6">
    <w:name w:val="sc-14kwckt-6"/>
    <w:basedOn w:val="Normal"/>
    <w:rsid w:val="007F144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6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34">
      <w:bodyDiv w:val="1"/>
      <w:marLeft w:val="0"/>
      <w:marRight w:val="0"/>
      <w:marTop w:val="0"/>
      <w:marBottom w:val="0"/>
      <w:divBdr>
        <w:top w:val="none" w:sz="0" w:space="0" w:color="auto"/>
        <w:left w:val="none" w:sz="0" w:space="0" w:color="auto"/>
        <w:bottom w:val="none" w:sz="0" w:space="0" w:color="auto"/>
        <w:right w:val="none" w:sz="0" w:space="0" w:color="auto"/>
      </w:divBdr>
    </w:div>
    <w:div w:id="65612914">
      <w:bodyDiv w:val="1"/>
      <w:marLeft w:val="0"/>
      <w:marRight w:val="0"/>
      <w:marTop w:val="0"/>
      <w:marBottom w:val="0"/>
      <w:divBdr>
        <w:top w:val="none" w:sz="0" w:space="0" w:color="auto"/>
        <w:left w:val="none" w:sz="0" w:space="0" w:color="auto"/>
        <w:bottom w:val="none" w:sz="0" w:space="0" w:color="auto"/>
        <w:right w:val="none" w:sz="0" w:space="0" w:color="auto"/>
      </w:divBdr>
    </w:div>
    <w:div w:id="82341309">
      <w:bodyDiv w:val="1"/>
      <w:marLeft w:val="0"/>
      <w:marRight w:val="0"/>
      <w:marTop w:val="0"/>
      <w:marBottom w:val="0"/>
      <w:divBdr>
        <w:top w:val="none" w:sz="0" w:space="0" w:color="auto"/>
        <w:left w:val="none" w:sz="0" w:space="0" w:color="auto"/>
        <w:bottom w:val="none" w:sz="0" w:space="0" w:color="auto"/>
        <w:right w:val="none" w:sz="0" w:space="0" w:color="auto"/>
      </w:divBdr>
    </w:div>
    <w:div w:id="86316099">
      <w:bodyDiv w:val="1"/>
      <w:marLeft w:val="0"/>
      <w:marRight w:val="0"/>
      <w:marTop w:val="0"/>
      <w:marBottom w:val="0"/>
      <w:divBdr>
        <w:top w:val="none" w:sz="0" w:space="0" w:color="auto"/>
        <w:left w:val="none" w:sz="0" w:space="0" w:color="auto"/>
        <w:bottom w:val="none" w:sz="0" w:space="0" w:color="auto"/>
        <w:right w:val="none" w:sz="0" w:space="0" w:color="auto"/>
      </w:divBdr>
    </w:div>
    <w:div w:id="108209815">
      <w:bodyDiv w:val="1"/>
      <w:marLeft w:val="0"/>
      <w:marRight w:val="0"/>
      <w:marTop w:val="0"/>
      <w:marBottom w:val="0"/>
      <w:divBdr>
        <w:top w:val="none" w:sz="0" w:space="0" w:color="auto"/>
        <w:left w:val="none" w:sz="0" w:space="0" w:color="auto"/>
        <w:bottom w:val="none" w:sz="0" w:space="0" w:color="auto"/>
        <w:right w:val="none" w:sz="0" w:space="0" w:color="auto"/>
      </w:divBdr>
      <w:divsChild>
        <w:div w:id="370304070">
          <w:marLeft w:val="0"/>
          <w:marRight w:val="0"/>
          <w:marTop w:val="0"/>
          <w:marBottom w:val="0"/>
          <w:divBdr>
            <w:top w:val="none" w:sz="0" w:space="0" w:color="auto"/>
            <w:left w:val="none" w:sz="0" w:space="0" w:color="auto"/>
            <w:bottom w:val="none" w:sz="0" w:space="0" w:color="auto"/>
            <w:right w:val="none" w:sz="0" w:space="0" w:color="auto"/>
          </w:divBdr>
          <w:divsChild>
            <w:div w:id="864252356">
              <w:marLeft w:val="0"/>
              <w:marRight w:val="0"/>
              <w:marTop w:val="0"/>
              <w:marBottom w:val="0"/>
              <w:divBdr>
                <w:top w:val="none" w:sz="0" w:space="0" w:color="auto"/>
                <w:left w:val="none" w:sz="0" w:space="0" w:color="auto"/>
                <w:bottom w:val="none" w:sz="0" w:space="0" w:color="auto"/>
                <w:right w:val="none" w:sz="0" w:space="0" w:color="auto"/>
              </w:divBdr>
              <w:divsChild>
                <w:div w:id="515735212">
                  <w:marLeft w:val="0"/>
                  <w:marRight w:val="0"/>
                  <w:marTop w:val="0"/>
                  <w:marBottom w:val="0"/>
                  <w:divBdr>
                    <w:top w:val="none" w:sz="0" w:space="0" w:color="auto"/>
                    <w:left w:val="none" w:sz="0" w:space="0" w:color="auto"/>
                    <w:bottom w:val="none" w:sz="0" w:space="0" w:color="auto"/>
                    <w:right w:val="none" w:sz="0" w:space="0" w:color="auto"/>
                  </w:divBdr>
                  <w:divsChild>
                    <w:div w:id="1313094147">
                      <w:marLeft w:val="0"/>
                      <w:marRight w:val="0"/>
                      <w:marTop w:val="0"/>
                      <w:marBottom w:val="0"/>
                      <w:divBdr>
                        <w:top w:val="none" w:sz="0" w:space="0" w:color="auto"/>
                        <w:left w:val="none" w:sz="0" w:space="0" w:color="auto"/>
                        <w:bottom w:val="none" w:sz="0" w:space="0" w:color="auto"/>
                        <w:right w:val="none" w:sz="0" w:space="0" w:color="auto"/>
                      </w:divBdr>
                      <w:divsChild>
                        <w:div w:id="162161269">
                          <w:marLeft w:val="0"/>
                          <w:marRight w:val="0"/>
                          <w:marTop w:val="0"/>
                          <w:marBottom w:val="0"/>
                          <w:divBdr>
                            <w:top w:val="none" w:sz="0" w:space="0" w:color="auto"/>
                            <w:left w:val="none" w:sz="0" w:space="0" w:color="auto"/>
                            <w:bottom w:val="none" w:sz="0" w:space="0" w:color="auto"/>
                            <w:right w:val="none" w:sz="0" w:space="0" w:color="auto"/>
                          </w:divBdr>
                          <w:divsChild>
                            <w:div w:id="831987768">
                              <w:marLeft w:val="0"/>
                              <w:marRight w:val="0"/>
                              <w:marTop w:val="0"/>
                              <w:marBottom w:val="0"/>
                              <w:divBdr>
                                <w:top w:val="none" w:sz="0" w:space="0" w:color="auto"/>
                                <w:left w:val="none" w:sz="0" w:space="0" w:color="auto"/>
                                <w:bottom w:val="none" w:sz="0" w:space="0" w:color="auto"/>
                                <w:right w:val="none" w:sz="0" w:space="0" w:color="auto"/>
                              </w:divBdr>
                              <w:divsChild>
                                <w:div w:id="1699237788">
                                  <w:marLeft w:val="0"/>
                                  <w:marRight w:val="0"/>
                                  <w:marTop w:val="0"/>
                                  <w:marBottom w:val="0"/>
                                  <w:divBdr>
                                    <w:top w:val="none" w:sz="0" w:space="0" w:color="auto"/>
                                    <w:left w:val="none" w:sz="0" w:space="0" w:color="auto"/>
                                    <w:bottom w:val="none" w:sz="0" w:space="0" w:color="auto"/>
                                    <w:right w:val="none" w:sz="0" w:space="0" w:color="auto"/>
                                  </w:divBdr>
                                  <w:divsChild>
                                    <w:div w:id="1875072205">
                                      <w:marLeft w:val="0"/>
                                      <w:marRight w:val="0"/>
                                      <w:marTop w:val="0"/>
                                      <w:marBottom w:val="0"/>
                                      <w:divBdr>
                                        <w:top w:val="none" w:sz="0" w:space="0" w:color="auto"/>
                                        <w:left w:val="none" w:sz="0" w:space="0" w:color="auto"/>
                                        <w:bottom w:val="none" w:sz="0" w:space="0" w:color="auto"/>
                                        <w:right w:val="none" w:sz="0" w:space="0" w:color="auto"/>
                                      </w:divBdr>
                                      <w:divsChild>
                                        <w:div w:id="1907958889">
                                          <w:marLeft w:val="0"/>
                                          <w:marRight w:val="0"/>
                                          <w:marTop w:val="0"/>
                                          <w:marBottom w:val="0"/>
                                          <w:divBdr>
                                            <w:top w:val="none" w:sz="0" w:space="0" w:color="auto"/>
                                            <w:left w:val="none" w:sz="0" w:space="0" w:color="auto"/>
                                            <w:bottom w:val="none" w:sz="0" w:space="0" w:color="auto"/>
                                            <w:right w:val="none" w:sz="0" w:space="0" w:color="auto"/>
                                          </w:divBdr>
                                          <w:divsChild>
                                            <w:div w:id="491143324">
                                              <w:marLeft w:val="0"/>
                                              <w:marRight w:val="0"/>
                                              <w:marTop w:val="0"/>
                                              <w:marBottom w:val="0"/>
                                              <w:divBdr>
                                                <w:top w:val="none" w:sz="0" w:space="0" w:color="auto"/>
                                                <w:left w:val="none" w:sz="0" w:space="0" w:color="auto"/>
                                                <w:bottom w:val="none" w:sz="0" w:space="0" w:color="auto"/>
                                                <w:right w:val="none" w:sz="0" w:space="0" w:color="auto"/>
                                              </w:divBdr>
                                              <w:divsChild>
                                                <w:div w:id="1537503406">
                                                  <w:marLeft w:val="0"/>
                                                  <w:marRight w:val="0"/>
                                                  <w:marTop w:val="0"/>
                                                  <w:marBottom w:val="0"/>
                                                  <w:divBdr>
                                                    <w:top w:val="none" w:sz="0" w:space="0" w:color="auto"/>
                                                    <w:left w:val="none" w:sz="0" w:space="0" w:color="auto"/>
                                                    <w:bottom w:val="none" w:sz="0" w:space="0" w:color="auto"/>
                                                    <w:right w:val="none" w:sz="0" w:space="0" w:color="auto"/>
                                                  </w:divBdr>
                                                  <w:divsChild>
                                                    <w:div w:id="1457989697">
                                                      <w:marLeft w:val="0"/>
                                                      <w:marRight w:val="0"/>
                                                      <w:marTop w:val="0"/>
                                                      <w:marBottom w:val="0"/>
                                                      <w:divBdr>
                                                        <w:top w:val="none" w:sz="0" w:space="0" w:color="auto"/>
                                                        <w:left w:val="none" w:sz="0" w:space="0" w:color="auto"/>
                                                        <w:bottom w:val="none" w:sz="0" w:space="0" w:color="auto"/>
                                                        <w:right w:val="none" w:sz="0" w:space="0" w:color="auto"/>
                                                      </w:divBdr>
                                                      <w:divsChild>
                                                        <w:div w:id="1320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2809">
                                              <w:marLeft w:val="0"/>
                                              <w:marRight w:val="0"/>
                                              <w:marTop w:val="0"/>
                                              <w:marBottom w:val="0"/>
                                              <w:divBdr>
                                                <w:top w:val="none" w:sz="0" w:space="0" w:color="auto"/>
                                                <w:left w:val="none" w:sz="0" w:space="0" w:color="auto"/>
                                                <w:bottom w:val="none" w:sz="0" w:space="0" w:color="auto"/>
                                                <w:right w:val="none" w:sz="0" w:space="0" w:color="auto"/>
                                              </w:divBdr>
                                              <w:divsChild>
                                                <w:div w:id="1033113248">
                                                  <w:marLeft w:val="0"/>
                                                  <w:marRight w:val="0"/>
                                                  <w:marTop w:val="0"/>
                                                  <w:marBottom w:val="0"/>
                                                  <w:divBdr>
                                                    <w:top w:val="single" w:sz="6" w:space="19" w:color="DDDDDD"/>
                                                    <w:left w:val="single" w:sz="2" w:space="0" w:color="DDDDDD"/>
                                                    <w:bottom w:val="single" w:sz="2" w:space="19" w:color="DDDDDD"/>
                                                    <w:right w:val="single" w:sz="2" w:space="0" w:color="DDDDDD"/>
                                                  </w:divBdr>
                                                </w:div>
                                                <w:div w:id="339041242">
                                                  <w:marLeft w:val="0"/>
                                                  <w:marRight w:val="0"/>
                                                  <w:marTop w:val="0"/>
                                                  <w:marBottom w:val="0"/>
                                                  <w:divBdr>
                                                    <w:top w:val="none" w:sz="0" w:space="0" w:color="auto"/>
                                                    <w:left w:val="none" w:sz="0" w:space="0" w:color="auto"/>
                                                    <w:bottom w:val="none" w:sz="0" w:space="0" w:color="auto"/>
                                                    <w:right w:val="none" w:sz="0" w:space="0" w:color="auto"/>
                                                  </w:divBdr>
                                                  <w:divsChild>
                                                    <w:div w:id="1246261476">
                                                      <w:marLeft w:val="0"/>
                                                      <w:marRight w:val="0"/>
                                                      <w:marTop w:val="0"/>
                                                      <w:marBottom w:val="0"/>
                                                      <w:divBdr>
                                                        <w:top w:val="none" w:sz="0" w:space="0" w:color="auto"/>
                                                        <w:left w:val="none" w:sz="0" w:space="0" w:color="auto"/>
                                                        <w:bottom w:val="none" w:sz="0" w:space="0" w:color="auto"/>
                                                        <w:right w:val="none" w:sz="0" w:space="0" w:color="auto"/>
                                                      </w:divBdr>
                                                      <w:divsChild>
                                                        <w:div w:id="2115241773">
                                                          <w:marLeft w:val="0"/>
                                                          <w:marRight w:val="0"/>
                                                          <w:marTop w:val="0"/>
                                                          <w:marBottom w:val="0"/>
                                                          <w:divBdr>
                                                            <w:top w:val="none" w:sz="0" w:space="0" w:color="auto"/>
                                                            <w:left w:val="none" w:sz="0" w:space="0" w:color="auto"/>
                                                            <w:bottom w:val="none" w:sz="0" w:space="0" w:color="auto"/>
                                                            <w:right w:val="none" w:sz="0" w:space="0" w:color="auto"/>
                                                          </w:divBdr>
                                                        </w:div>
                                                      </w:divsChild>
                                                    </w:div>
                                                    <w:div w:id="1938521971">
                                                      <w:marLeft w:val="0"/>
                                                      <w:marRight w:val="0"/>
                                                      <w:marTop w:val="0"/>
                                                      <w:marBottom w:val="0"/>
                                                      <w:divBdr>
                                                        <w:top w:val="none" w:sz="0" w:space="0" w:color="auto"/>
                                                        <w:left w:val="none" w:sz="0" w:space="0" w:color="auto"/>
                                                        <w:bottom w:val="none" w:sz="0" w:space="0" w:color="auto"/>
                                                        <w:right w:val="none" w:sz="0" w:space="0" w:color="auto"/>
                                                      </w:divBdr>
                                                      <w:divsChild>
                                                        <w:div w:id="307787277">
                                                          <w:marLeft w:val="0"/>
                                                          <w:marRight w:val="0"/>
                                                          <w:marTop w:val="0"/>
                                                          <w:marBottom w:val="0"/>
                                                          <w:divBdr>
                                                            <w:top w:val="none" w:sz="0" w:space="0" w:color="auto"/>
                                                            <w:left w:val="none" w:sz="0" w:space="0" w:color="auto"/>
                                                            <w:bottom w:val="none" w:sz="0" w:space="0" w:color="auto"/>
                                                            <w:right w:val="none" w:sz="0" w:space="0" w:color="auto"/>
                                                          </w:divBdr>
                                                        </w:div>
                                                        <w:div w:id="14044997">
                                                          <w:marLeft w:val="0"/>
                                                          <w:marRight w:val="0"/>
                                                          <w:marTop w:val="0"/>
                                                          <w:marBottom w:val="0"/>
                                                          <w:divBdr>
                                                            <w:top w:val="none" w:sz="0" w:space="0" w:color="auto"/>
                                                            <w:left w:val="none" w:sz="0" w:space="0" w:color="auto"/>
                                                            <w:bottom w:val="none" w:sz="0" w:space="0" w:color="auto"/>
                                                            <w:right w:val="none" w:sz="0" w:space="0" w:color="auto"/>
                                                          </w:divBdr>
                                                        </w:div>
                                                        <w:div w:id="860751305">
                                                          <w:marLeft w:val="0"/>
                                                          <w:marRight w:val="0"/>
                                                          <w:marTop w:val="0"/>
                                                          <w:marBottom w:val="0"/>
                                                          <w:divBdr>
                                                            <w:top w:val="none" w:sz="0" w:space="0" w:color="auto"/>
                                                            <w:left w:val="none" w:sz="0" w:space="0" w:color="auto"/>
                                                            <w:bottom w:val="none" w:sz="0" w:space="0" w:color="auto"/>
                                                            <w:right w:val="none" w:sz="0" w:space="0" w:color="auto"/>
                                                          </w:divBdr>
                                                        </w:div>
                                                        <w:div w:id="1789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5761">
                                                  <w:marLeft w:val="0"/>
                                                  <w:marRight w:val="0"/>
                                                  <w:marTop w:val="0"/>
                                                  <w:marBottom w:val="0"/>
                                                  <w:divBdr>
                                                    <w:top w:val="none" w:sz="0" w:space="0" w:color="auto"/>
                                                    <w:left w:val="none" w:sz="0" w:space="0" w:color="auto"/>
                                                    <w:bottom w:val="none" w:sz="0" w:space="0" w:color="auto"/>
                                                    <w:right w:val="none" w:sz="0" w:space="0" w:color="auto"/>
                                                  </w:divBdr>
                                                  <w:divsChild>
                                                    <w:div w:id="360282033">
                                                      <w:marLeft w:val="0"/>
                                                      <w:marRight w:val="0"/>
                                                      <w:marTop w:val="0"/>
                                                      <w:marBottom w:val="0"/>
                                                      <w:divBdr>
                                                        <w:top w:val="none" w:sz="0" w:space="0" w:color="auto"/>
                                                        <w:left w:val="none" w:sz="0" w:space="0" w:color="auto"/>
                                                        <w:bottom w:val="none" w:sz="0" w:space="0" w:color="auto"/>
                                                        <w:right w:val="none" w:sz="0" w:space="0" w:color="auto"/>
                                                      </w:divBdr>
                                                      <w:divsChild>
                                                        <w:div w:id="1717969903">
                                                          <w:marLeft w:val="0"/>
                                                          <w:marRight w:val="0"/>
                                                          <w:marTop w:val="0"/>
                                                          <w:marBottom w:val="0"/>
                                                          <w:divBdr>
                                                            <w:top w:val="none" w:sz="0" w:space="0" w:color="auto"/>
                                                            <w:left w:val="none" w:sz="0" w:space="0" w:color="auto"/>
                                                            <w:bottom w:val="none" w:sz="0" w:space="0" w:color="auto"/>
                                                            <w:right w:val="none" w:sz="0" w:space="0" w:color="auto"/>
                                                          </w:divBdr>
                                                        </w:div>
                                                      </w:divsChild>
                                                    </w:div>
                                                    <w:div w:id="1606578777">
                                                      <w:marLeft w:val="0"/>
                                                      <w:marRight w:val="0"/>
                                                      <w:marTop w:val="0"/>
                                                      <w:marBottom w:val="0"/>
                                                      <w:divBdr>
                                                        <w:top w:val="none" w:sz="0" w:space="0" w:color="auto"/>
                                                        <w:left w:val="none" w:sz="0" w:space="0" w:color="auto"/>
                                                        <w:bottom w:val="none" w:sz="0" w:space="0" w:color="auto"/>
                                                        <w:right w:val="none" w:sz="0" w:space="0" w:color="auto"/>
                                                      </w:divBdr>
                                                      <w:divsChild>
                                                        <w:div w:id="1692409729">
                                                          <w:marLeft w:val="0"/>
                                                          <w:marRight w:val="0"/>
                                                          <w:marTop w:val="0"/>
                                                          <w:marBottom w:val="0"/>
                                                          <w:divBdr>
                                                            <w:top w:val="none" w:sz="0" w:space="0" w:color="auto"/>
                                                            <w:left w:val="none" w:sz="0" w:space="0" w:color="auto"/>
                                                            <w:bottom w:val="none" w:sz="0" w:space="0" w:color="auto"/>
                                                            <w:right w:val="none" w:sz="0" w:space="0" w:color="auto"/>
                                                          </w:divBdr>
                                                        </w:div>
                                                        <w:div w:id="672993750">
                                                          <w:marLeft w:val="0"/>
                                                          <w:marRight w:val="0"/>
                                                          <w:marTop w:val="0"/>
                                                          <w:marBottom w:val="0"/>
                                                          <w:divBdr>
                                                            <w:top w:val="none" w:sz="0" w:space="0" w:color="auto"/>
                                                            <w:left w:val="none" w:sz="0" w:space="0" w:color="auto"/>
                                                            <w:bottom w:val="none" w:sz="0" w:space="0" w:color="auto"/>
                                                            <w:right w:val="none" w:sz="0" w:space="0" w:color="auto"/>
                                                          </w:divBdr>
                                                        </w:div>
                                                        <w:div w:id="1579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701">
                                                  <w:marLeft w:val="0"/>
                                                  <w:marRight w:val="0"/>
                                                  <w:marTop w:val="0"/>
                                                  <w:marBottom w:val="0"/>
                                                  <w:divBdr>
                                                    <w:top w:val="none" w:sz="0" w:space="0" w:color="auto"/>
                                                    <w:left w:val="none" w:sz="0" w:space="0" w:color="auto"/>
                                                    <w:bottom w:val="none" w:sz="0" w:space="0" w:color="auto"/>
                                                    <w:right w:val="none" w:sz="0" w:space="0" w:color="auto"/>
                                                  </w:divBdr>
                                                  <w:divsChild>
                                                    <w:div w:id="1867716308">
                                                      <w:marLeft w:val="0"/>
                                                      <w:marRight w:val="0"/>
                                                      <w:marTop w:val="0"/>
                                                      <w:marBottom w:val="0"/>
                                                      <w:divBdr>
                                                        <w:top w:val="none" w:sz="0" w:space="0" w:color="auto"/>
                                                        <w:left w:val="none" w:sz="0" w:space="0" w:color="auto"/>
                                                        <w:bottom w:val="none" w:sz="0" w:space="0" w:color="auto"/>
                                                        <w:right w:val="none" w:sz="0" w:space="0" w:color="auto"/>
                                                      </w:divBdr>
                                                      <w:divsChild>
                                                        <w:div w:id="898785069">
                                                          <w:marLeft w:val="0"/>
                                                          <w:marRight w:val="0"/>
                                                          <w:marTop w:val="0"/>
                                                          <w:marBottom w:val="0"/>
                                                          <w:divBdr>
                                                            <w:top w:val="none" w:sz="0" w:space="0" w:color="auto"/>
                                                            <w:left w:val="none" w:sz="0" w:space="0" w:color="auto"/>
                                                            <w:bottom w:val="none" w:sz="0" w:space="0" w:color="auto"/>
                                                            <w:right w:val="none" w:sz="0" w:space="0" w:color="auto"/>
                                                          </w:divBdr>
                                                        </w:div>
                                                      </w:divsChild>
                                                    </w:div>
                                                    <w:div w:id="668364278">
                                                      <w:marLeft w:val="0"/>
                                                      <w:marRight w:val="0"/>
                                                      <w:marTop w:val="0"/>
                                                      <w:marBottom w:val="0"/>
                                                      <w:divBdr>
                                                        <w:top w:val="none" w:sz="0" w:space="0" w:color="auto"/>
                                                        <w:left w:val="none" w:sz="0" w:space="0" w:color="auto"/>
                                                        <w:bottom w:val="none" w:sz="0" w:space="0" w:color="auto"/>
                                                        <w:right w:val="none" w:sz="0" w:space="0" w:color="auto"/>
                                                      </w:divBdr>
                                                      <w:divsChild>
                                                        <w:div w:id="1573616099">
                                                          <w:marLeft w:val="0"/>
                                                          <w:marRight w:val="0"/>
                                                          <w:marTop w:val="0"/>
                                                          <w:marBottom w:val="0"/>
                                                          <w:divBdr>
                                                            <w:top w:val="none" w:sz="0" w:space="0" w:color="auto"/>
                                                            <w:left w:val="none" w:sz="0" w:space="0" w:color="auto"/>
                                                            <w:bottom w:val="none" w:sz="0" w:space="0" w:color="auto"/>
                                                            <w:right w:val="none" w:sz="0" w:space="0" w:color="auto"/>
                                                          </w:divBdr>
                                                        </w:div>
                                                        <w:div w:id="690955853">
                                                          <w:marLeft w:val="0"/>
                                                          <w:marRight w:val="0"/>
                                                          <w:marTop w:val="0"/>
                                                          <w:marBottom w:val="0"/>
                                                          <w:divBdr>
                                                            <w:top w:val="none" w:sz="0" w:space="0" w:color="auto"/>
                                                            <w:left w:val="none" w:sz="0" w:space="0" w:color="auto"/>
                                                            <w:bottom w:val="none" w:sz="0" w:space="0" w:color="auto"/>
                                                            <w:right w:val="none" w:sz="0" w:space="0" w:color="auto"/>
                                                          </w:divBdr>
                                                        </w:div>
                                                        <w:div w:id="18649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1945">
                                              <w:marLeft w:val="0"/>
                                              <w:marRight w:val="0"/>
                                              <w:marTop w:val="0"/>
                                              <w:marBottom w:val="0"/>
                                              <w:divBdr>
                                                <w:top w:val="none" w:sz="0" w:space="0" w:color="auto"/>
                                                <w:left w:val="none" w:sz="0" w:space="0" w:color="auto"/>
                                                <w:bottom w:val="none" w:sz="0" w:space="0" w:color="auto"/>
                                                <w:right w:val="none" w:sz="0" w:space="0" w:color="auto"/>
                                              </w:divBdr>
                                              <w:divsChild>
                                                <w:div w:id="1229150924">
                                                  <w:marLeft w:val="0"/>
                                                  <w:marRight w:val="0"/>
                                                  <w:marTop w:val="0"/>
                                                  <w:marBottom w:val="0"/>
                                                  <w:divBdr>
                                                    <w:top w:val="none" w:sz="0" w:space="0" w:color="auto"/>
                                                    <w:left w:val="none" w:sz="0" w:space="0" w:color="auto"/>
                                                    <w:bottom w:val="none" w:sz="0" w:space="0" w:color="auto"/>
                                                    <w:right w:val="none" w:sz="0" w:space="0" w:color="auto"/>
                                                  </w:divBdr>
                                                  <w:divsChild>
                                                    <w:div w:id="1566067776">
                                                      <w:marLeft w:val="0"/>
                                                      <w:marRight w:val="0"/>
                                                      <w:marTop w:val="0"/>
                                                      <w:marBottom w:val="0"/>
                                                      <w:divBdr>
                                                        <w:top w:val="none" w:sz="0" w:space="0" w:color="auto"/>
                                                        <w:left w:val="none" w:sz="0" w:space="0" w:color="auto"/>
                                                        <w:bottom w:val="none" w:sz="0" w:space="0" w:color="auto"/>
                                                        <w:right w:val="none" w:sz="0" w:space="0" w:color="auto"/>
                                                      </w:divBdr>
                                                      <w:divsChild>
                                                        <w:div w:id="398987550">
                                                          <w:marLeft w:val="0"/>
                                                          <w:marRight w:val="0"/>
                                                          <w:marTop w:val="360"/>
                                                          <w:marBottom w:val="0"/>
                                                          <w:divBdr>
                                                            <w:top w:val="none" w:sz="0" w:space="0" w:color="auto"/>
                                                            <w:left w:val="none" w:sz="0" w:space="0" w:color="auto"/>
                                                            <w:bottom w:val="none" w:sz="0" w:space="0" w:color="auto"/>
                                                            <w:right w:val="none" w:sz="0" w:space="0" w:color="auto"/>
                                                          </w:divBdr>
                                                          <w:divsChild>
                                                            <w:div w:id="135025143">
                                                              <w:marLeft w:val="0"/>
                                                              <w:marRight w:val="0"/>
                                                              <w:marTop w:val="0"/>
                                                              <w:marBottom w:val="0"/>
                                                              <w:divBdr>
                                                                <w:top w:val="none" w:sz="0" w:space="0" w:color="auto"/>
                                                                <w:left w:val="none" w:sz="0" w:space="0" w:color="auto"/>
                                                                <w:bottom w:val="none" w:sz="0" w:space="0" w:color="auto"/>
                                                                <w:right w:val="none" w:sz="0" w:space="0" w:color="auto"/>
                                                              </w:divBdr>
                                                              <w:divsChild>
                                                                <w:div w:id="2079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9891">
                                                          <w:marLeft w:val="0"/>
                                                          <w:marRight w:val="0"/>
                                                          <w:marTop w:val="0"/>
                                                          <w:marBottom w:val="0"/>
                                                          <w:divBdr>
                                                            <w:top w:val="none" w:sz="0" w:space="0" w:color="auto"/>
                                                            <w:left w:val="none" w:sz="0" w:space="0" w:color="auto"/>
                                                            <w:bottom w:val="none" w:sz="0" w:space="0" w:color="auto"/>
                                                            <w:right w:val="none" w:sz="0" w:space="0" w:color="auto"/>
                                                          </w:divBdr>
                                                          <w:divsChild>
                                                            <w:div w:id="364864510">
                                                              <w:marLeft w:val="0"/>
                                                              <w:marRight w:val="0"/>
                                                              <w:marTop w:val="0"/>
                                                              <w:marBottom w:val="0"/>
                                                              <w:divBdr>
                                                                <w:top w:val="none" w:sz="0" w:space="0" w:color="auto"/>
                                                                <w:left w:val="none" w:sz="0" w:space="0" w:color="auto"/>
                                                                <w:bottom w:val="none" w:sz="0" w:space="0" w:color="auto"/>
                                                                <w:right w:val="none" w:sz="0" w:space="0" w:color="auto"/>
                                                              </w:divBdr>
                                                              <w:divsChild>
                                                                <w:div w:id="1938099750">
                                                                  <w:marLeft w:val="0"/>
                                                                  <w:marRight w:val="0"/>
                                                                  <w:marTop w:val="0"/>
                                                                  <w:marBottom w:val="0"/>
                                                                  <w:divBdr>
                                                                    <w:top w:val="single" w:sz="6" w:space="0" w:color="DDDDDD"/>
                                                                    <w:left w:val="single" w:sz="6" w:space="0" w:color="DDDDDD"/>
                                                                    <w:bottom w:val="single" w:sz="6" w:space="0" w:color="DDDDDD"/>
                                                                    <w:right w:val="single" w:sz="6" w:space="0" w:color="DDDDDD"/>
                                                                  </w:divBdr>
                                                                </w:div>
                                                                <w:div w:id="1240365856">
                                                                  <w:marLeft w:val="0"/>
                                                                  <w:marRight w:val="0"/>
                                                                  <w:marTop w:val="0"/>
                                                                  <w:marBottom w:val="0"/>
                                                                  <w:divBdr>
                                                                    <w:top w:val="none" w:sz="0" w:space="0" w:color="auto"/>
                                                                    <w:left w:val="single" w:sz="2" w:space="0" w:color="DDDDDD"/>
                                                                    <w:bottom w:val="single" w:sz="2" w:space="19" w:color="DDDDDD"/>
                                                                    <w:right w:val="single" w:sz="2" w:space="0" w:color="DDDDDD"/>
                                                                  </w:divBdr>
                                                                </w:div>
                                                              </w:divsChild>
                                                            </w:div>
                                                          </w:divsChild>
                                                        </w:div>
                                                        <w:div w:id="597060271">
                                                          <w:marLeft w:val="0"/>
                                                          <w:marRight w:val="0"/>
                                                          <w:marTop w:val="225"/>
                                                          <w:marBottom w:val="0"/>
                                                          <w:divBdr>
                                                            <w:top w:val="single" w:sz="6" w:space="11" w:color="DDDDDD"/>
                                                            <w:left w:val="single" w:sz="2" w:space="0" w:color="DDDDDD"/>
                                                            <w:bottom w:val="single" w:sz="2" w:space="0" w:color="DDDDDD"/>
                                                            <w:right w:val="single" w:sz="2" w:space="0" w:color="DDDDDD"/>
                                                          </w:divBdr>
                                                          <w:divsChild>
                                                            <w:div w:id="1766460960">
                                                              <w:marLeft w:val="0"/>
                                                              <w:marRight w:val="0"/>
                                                              <w:marTop w:val="0"/>
                                                              <w:marBottom w:val="0"/>
                                                              <w:divBdr>
                                                                <w:top w:val="none" w:sz="0" w:space="0" w:color="auto"/>
                                                                <w:left w:val="none" w:sz="0" w:space="0" w:color="auto"/>
                                                                <w:bottom w:val="none" w:sz="0" w:space="0" w:color="auto"/>
                                                                <w:right w:val="none" w:sz="0" w:space="0" w:color="auto"/>
                                                              </w:divBdr>
                                                            </w:div>
                                                            <w:div w:id="1709525615">
                                                              <w:marLeft w:val="0"/>
                                                              <w:marRight w:val="0"/>
                                                              <w:marTop w:val="0"/>
                                                              <w:marBottom w:val="0"/>
                                                              <w:divBdr>
                                                                <w:top w:val="none" w:sz="0" w:space="0" w:color="auto"/>
                                                                <w:left w:val="none" w:sz="0" w:space="0" w:color="auto"/>
                                                                <w:bottom w:val="none" w:sz="0" w:space="0" w:color="auto"/>
                                                                <w:right w:val="none" w:sz="0" w:space="0" w:color="auto"/>
                                                              </w:divBdr>
                                                              <w:divsChild>
                                                                <w:div w:id="1276017819">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 w:id="1589853132">
                                                              <w:marLeft w:val="0"/>
                                                              <w:marRight w:val="0"/>
                                                              <w:marTop w:val="0"/>
                                                              <w:marBottom w:val="0"/>
                                                              <w:divBdr>
                                                                <w:top w:val="none" w:sz="0" w:space="0" w:color="auto"/>
                                                                <w:left w:val="none" w:sz="0" w:space="0" w:color="auto"/>
                                                                <w:bottom w:val="none" w:sz="0" w:space="0" w:color="auto"/>
                                                                <w:right w:val="none" w:sz="0" w:space="0" w:color="auto"/>
                                                              </w:divBdr>
                                                              <w:divsChild>
                                                                <w:div w:id="413553906">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sChild>
                                                        </w:div>
                                                        <w:div w:id="460002573">
                                                          <w:marLeft w:val="0"/>
                                                          <w:marRight w:val="0"/>
                                                          <w:marTop w:val="0"/>
                                                          <w:marBottom w:val="0"/>
                                                          <w:divBdr>
                                                            <w:top w:val="none" w:sz="0" w:space="0" w:color="auto"/>
                                                            <w:left w:val="none" w:sz="0" w:space="0" w:color="auto"/>
                                                            <w:bottom w:val="none" w:sz="0" w:space="0" w:color="auto"/>
                                                            <w:right w:val="none" w:sz="0" w:space="0" w:color="auto"/>
                                                          </w:divBdr>
                                                          <w:divsChild>
                                                            <w:div w:id="1623614813">
                                                              <w:marLeft w:val="0"/>
                                                              <w:marRight w:val="0"/>
                                                              <w:marTop w:val="360"/>
                                                              <w:marBottom w:val="360"/>
                                                              <w:divBdr>
                                                                <w:top w:val="none" w:sz="0" w:space="0" w:color="auto"/>
                                                                <w:left w:val="none" w:sz="0" w:space="0" w:color="auto"/>
                                                                <w:bottom w:val="none" w:sz="0" w:space="0" w:color="auto"/>
                                                                <w:right w:val="none" w:sz="0" w:space="0" w:color="auto"/>
                                                              </w:divBdr>
                                                            </w:div>
                                                            <w:div w:id="1354771293">
                                                              <w:marLeft w:val="-30"/>
                                                              <w:marRight w:val="0"/>
                                                              <w:marTop w:val="360"/>
                                                              <w:marBottom w:val="360"/>
                                                              <w:divBdr>
                                                                <w:top w:val="none" w:sz="0" w:space="0" w:color="auto"/>
                                                                <w:left w:val="none" w:sz="0" w:space="0" w:color="auto"/>
                                                                <w:bottom w:val="none" w:sz="0" w:space="0" w:color="auto"/>
                                                                <w:right w:val="none" w:sz="0" w:space="0" w:color="auto"/>
                                                              </w:divBdr>
                                                            </w:div>
                                                          </w:divsChild>
                                                        </w:div>
                                                        <w:div w:id="849758348">
                                                          <w:marLeft w:val="0"/>
                                                          <w:marRight w:val="0"/>
                                                          <w:marTop w:val="0"/>
                                                          <w:marBottom w:val="0"/>
                                                          <w:divBdr>
                                                            <w:top w:val="none" w:sz="0" w:space="0" w:color="auto"/>
                                                            <w:left w:val="none" w:sz="0" w:space="0" w:color="auto"/>
                                                            <w:bottom w:val="none" w:sz="0" w:space="0" w:color="auto"/>
                                                            <w:right w:val="none" w:sz="0" w:space="0" w:color="auto"/>
                                                          </w:divBdr>
                                                        </w:div>
                                                        <w:div w:id="1774011767">
                                                          <w:marLeft w:val="0"/>
                                                          <w:marRight w:val="0"/>
                                                          <w:marTop w:val="0"/>
                                                          <w:marBottom w:val="0"/>
                                                          <w:divBdr>
                                                            <w:top w:val="none" w:sz="0" w:space="0" w:color="auto"/>
                                                            <w:left w:val="none" w:sz="0" w:space="0" w:color="auto"/>
                                                            <w:bottom w:val="none" w:sz="0" w:space="0" w:color="auto"/>
                                                            <w:right w:val="none" w:sz="0" w:space="0" w:color="auto"/>
                                                          </w:divBdr>
                                                          <w:divsChild>
                                                            <w:div w:id="1885209439">
                                                              <w:marLeft w:val="0"/>
                                                              <w:marRight w:val="0"/>
                                                              <w:marTop w:val="0"/>
                                                              <w:marBottom w:val="0"/>
                                                              <w:divBdr>
                                                                <w:top w:val="none" w:sz="0" w:space="0" w:color="auto"/>
                                                                <w:left w:val="none" w:sz="0" w:space="0" w:color="auto"/>
                                                                <w:bottom w:val="none" w:sz="0" w:space="0" w:color="auto"/>
                                                                <w:right w:val="none" w:sz="0" w:space="0" w:color="auto"/>
                                                              </w:divBdr>
                                                              <w:divsChild>
                                                                <w:div w:id="627516742">
                                                                  <w:marLeft w:val="0"/>
                                                                  <w:marRight w:val="0"/>
                                                                  <w:marTop w:val="360"/>
                                                                  <w:marBottom w:val="0"/>
                                                                  <w:divBdr>
                                                                    <w:top w:val="none" w:sz="0" w:space="0" w:color="auto"/>
                                                                    <w:left w:val="none" w:sz="0" w:space="0" w:color="auto"/>
                                                                    <w:bottom w:val="none" w:sz="0" w:space="0" w:color="auto"/>
                                                                    <w:right w:val="none" w:sz="0" w:space="0" w:color="auto"/>
                                                                  </w:divBdr>
                                                                  <w:divsChild>
                                                                    <w:div w:id="1741708892">
                                                                      <w:marLeft w:val="0"/>
                                                                      <w:marRight w:val="0"/>
                                                                      <w:marTop w:val="0"/>
                                                                      <w:marBottom w:val="0"/>
                                                                      <w:divBdr>
                                                                        <w:top w:val="none" w:sz="0" w:space="0" w:color="auto"/>
                                                                        <w:left w:val="none" w:sz="0" w:space="0" w:color="auto"/>
                                                                        <w:bottom w:val="none" w:sz="0" w:space="0" w:color="auto"/>
                                                                        <w:right w:val="none" w:sz="0" w:space="0" w:color="auto"/>
                                                                      </w:divBdr>
                                                                      <w:divsChild>
                                                                        <w:div w:id="96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2786">
                                                          <w:marLeft w:val="0"/>
                                                          <w:marRight w:val="0"/>
                                                          <w:marTop w:val="0"/>
                                                          <w:marBottom w:val="0"/>
                                                          <w:divBdr>
                                                            <w:top w:val="none" w:sz="0" w:space="0" w:color="auto"/>
                                                            <w:left w:val="none" w:sz="0" w:space="0" w:color="auto"/>
                                                            <w:bottom w:val="none" w:sz="0" w:space="0" w:color="auto"/>
                                                            <w:right w:val="none" w:sz="0" w:space="0" w:color="auto"/>
                                                          </w:divBdr>
                                                          <w:divsChild>
                                                            <w:div w:id="2126192729">
                                                              <w:marLeft w:val="0"/>
                                                              <w:marRight w:val="0"/>
                                                              <w:marTop w:val="0"/>
                                                              <w:marBottom w:val="0"/>
                                                              <w:divBdr>
                                                                <w:top w:val="single" w:sz="6" w:space="19" w:color="DDDDDD"/>
                                                                <w:left w:val="single" w:sz="2" w:space="0" w:color="DDDDDD"/>
                                                                <w:bottom w:val="single" w:sz="2" w:space="19" w:color="DDDDDD"/>
                                                                <w:right w:val="single" w:sz="2" w:space="0" w:color="DDDDDD"/>
                                                              </w:divBdr>
                                                            </w:div>
                                                            <w:div w:id="1365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45239">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5075207">
      <w:bodyDiv w:val="1"/>
      <w:marLeft w:val="0"/>
      <w:marRight w:val="0"/>
      <w:marTop w:val="0"/>
      <w:marBottom w:val="0"/>
      <w:divBdr>
        <w:top w:val="none" w:sz="0" w:space="0" w:color="auto"/>
        <w:left w:val="none" w:sz="0" w:space="0" w:color="auto"/>
        <w:bottom w:val="none" w:sz="0" w:space="0" w:color="auto"/>
        <w:right w:val="none" w:sz="0" w:space="0" w:color="auto"/>
      </w:divBdr>
      <w:divsChild>
        <w:div w:id="708141790">
          <w:marLeft w:val="0"/>
          <w:marRight w:val="0"/>
          <w:marTop w:val="0"/>
          <w:marBottom w:val="0"/>
          <w:divBdr>
            <w:top w:val="none" w:sz="0" w:space="0" w:color="auto"/>
            <w:left w:val="none" w:sz="0" w:space="0" w:color="auto"/>
            <w:bottom w:val="none" w:sz="0" w:space="0" w:color="auto"/>
            <w:right w:val="none" w:sz="0" w:space="0" w:color="auto"/>
          </w:divBdr>
          <w:divsChild>
            <w:div w:id="1481996274">
              <w:marLeft w:val="0"/>
              <w:marRight w:val="0"/>
              <w:marTop w:val="0"/>
              <w:marBottom w:val="0"/>
              <w:divBdr>
                <w:top w:val="none" w:sz="0" w:space="0" w:color="auto"/>
                <w:left w:val="none" w:sz="0" w:space="0" w:color="auto"/>
                <w:bottom w:val="none" w:sz="0" w:space="0" w:color="auto"/>
                <w:right w:val="none" w:sz="0" w:space="0" w:color="auto"/>
              </w:divBdr>
              <w:divsChild>
                <w:div w:id="561913800">
                  <w:marLeft w:val="0"/>
                  <w:marRight w:val="0"/>
                  <w:marTop w:val="0"/>
                  <w:marBottom w:val="0"/>
                  <w:divBdr>
                    <w:top w:val="none" w:sz="0" w:space="0" w:color="auto"/>
                    <w:left w:val="none" w:sz="0" w:space="0" w:color="auto"/>
                    <w:bottom w:val="none" w:sz="0" w:space="0" w:color="auto"/>
                    <w:right w:val="none" w:sz="0" w:space="0" w:color="auto"/>
                  </w:divBdr>
                  <w:divsChild>
                    <w:div w:id="1183740650">
                      <w:marLeft w:val="0"/>
                      <w:marRight w:val="0"/>
                      <w:marTop w:val="0"/>
                      <w:marBottom w:val="0"/>
                      <w:divBdr>
                        <w:top w:val="none" w:sz="0" w:space="0" w:color="auto"/>
                        <w:left w:val="none" w:sz="0" w:space="0" w:color="auto"/>
                        <w:bottom w:val="none" w:sz="0" w:space="0" w:color="auto"/>
                        <w:right w:val="none" w:sz="0" w:space="0" w:color="auto"/>
                      </w:divBdr>
                      <w:divsChild>
                        <w:div w:id="707098134">
                          <w:marLeft w:val="0"/>
                          <w:marRight w:val="0"/>
                          <w:marTop w:val="0"/>
                          <w:marBottom w:val="0"/>
                          <w:divBdr>
                            <w:top w:val="none" w:sz="0" w:space="0" w:color="auto"/>
                            <w:left w:val="none" w:sz="0" w:space="0" w:color="auto"/>
                            <w:bottom w:val="none" w:sz="0" w:space="0" w:color="auto"/>
                            <w:right w:val="none" w:sz="0" w:space="0" w:color="auto"/>
                          </w:divBdr>
                          <w:divsChild>
                            <w:div w:id="90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90784">
      <w:bodyDiv w:val="1"/>
      <w:marLeft w:val="0"/>
      <w:marRight w:val="0"/>
      <w:marTop w:val="0"/>
      <w:marBottom w:val="0"/>
      <w:divBdr>
        <w:top w:val="none" w:sz="0" w:space="0" w:color="auto"/>
        <w:left w:val="none" w:sz="0" w:space="0" w:color="auto"/>
        <w:bottom w:val="none" w:sz="0" w:space="0" w:color="auto"/>
        <w:right w:val="none" w:sz="0" w:space="0" w:color="auto"/>
      </w:divBdr>
    </w:div>
    <w:div w:id="199441215">
      <w:bodyDiv w:val="1"/>
      <w:marLeft w:val="0"/>
      <w:marRight w:val="0"/>
      <w:marTop w:val="0"/>
      <w:marBottom w:val="0"/>
      <w:divBdr>
        <w:top w:val="none" w:sz="0" w:space="0" w:color="auto"/>
        <w:left w:val="none" w:sz="0" w:space="0" w:color="auto"/>
        <w:bottom w:val="none" w:sz="0" w:space="0" w:color="auto"/>
        <w:right w:val="none" w:sz="0" w:space="0" w:color="auto"/>
      </w:divBdr>
    </w:div>
    <w:div w:id="259291260">
      <w:bodyDiv w:val="1"/>
      <w:marLeft w:val="0"/>
      <w:marRight w:val="0"/>
      <w:marTop w:val="0"/>
      <w:marBottom w:val="0"/>
      <w:divBdr>
        <w:top w:val="none" w:sz="0" w:space="0" w:color="auto"/>
        <w:left w:val="none" w:sz="0" w:space="0" w:color="auto"/>
        <w:bottom w:val="none" w:sz="0" w:space="0" w:color="auto"/>
        <w:right w:val="none" w:sz="0" w:space="0" w:color="auto"/>
      </w:divBdr>
      <w:divsChild>
        <w:div w:id="511066677">
          <w:marLeft w:val="0"/>
          <w:marRight w:val="0"/>
          <w:marTop w:val="0"/>
          <w:marBottom w:val="0"/>
          <w:divBdr>
            <w:top w:val="none" w:sz="0" w:space="0" w:color="auto"/>
            <w:left w:val="none" w:sz="0" w:space="0" w:color="auto"/>
            <w:bottom w:val="none" w:sz="0" w:space="0" w:color="auto"/>
            <w:right w:val="none" w:sz="0" w:space="0" w:color="auto"/>
          </w:divBdr>
          <w:divsChild>
            <w:div w:id="927737189">
              <w:marLeft w:val="0"/>
              <w:marRight w:val="0"/>
              <w:marTop w:val="0"/>
              <w:marBottom w:val="0"/>
              <w:divBdr>
                <w:top w:val="none" w:sz="0" w:space="0" w:color="auto"/>
                <w:left w:val="none" w:sz="0" w:space="0" w:color="auto"/>
                <w:bottom w:val="none" w:sz="0" w:space="0" w:color="auto"/>
                <w:right w:val="none" w:sz="0" w:space="0" w:color="auto"/>
              </w:divBdr>
              <w:divsChild>
                <w:div w:id="1795446304">
                  <w:marLeft w:val="0"/>
                  <w:marRight w:val="0"/>
                  <w:marTop w:val="0"/>
                  <w:marBottom w:val="0"/>
                  <w:divBdr>
                    <w:top w:val="none" w:sz="0" w:space="0" w:color="auto"/>
                    <w:left w:val="none" w:sz="0" w:space="0" w:color="auto"/>
                    <w:bottom w:val="none" w:sz="0" w:space="0" w:color="auto"/>
                    <w:right w:val="none" w:sz="0" w:space="0" w:color="auto"/>
                  </w:divBdr>
                  <w:divsChild>
                    <w:div w:id="2093351645">
                      <w:marLeft w:val="0"/>
                      <w:marRight w:val="0"/>
                      <w:marTop w:val="0"/>
                      <w:marBottom w:val="0"/>
                      <w:divBdr>
                        <w:top w:val="none" w:sz="0" w:space="0" w:color="auto"/>
                        <w:left w:val="none" w:sz="0" w:space="0" w:color="auto"/>
                        <w:bottom w:val="none" w:sz="0" w:space="0" w:color="auto"/>
                        <w:right w:val="none" w:sz="0" w:space="0" w:color="auto"/>
                      </w:divBdr>
                      <w:divsChild>
                        <w:div w:id="702482989">
                          <w:marLeft w:val="0"/>
                          <w:marRight w:val="0"/>
                          <w:marTop w:val="0"/>
                          <w:marBottom w:val="0"/>
                          <w:divBdr>
                            <w:top w:val="none" w:sz="0" w:space="0" w:color="auto"/>
                            <w:left w:val="none" w:sz="0" w:space="0" w:color="auto"/>
                            <w:bottom w:val="none" w:sz="0" w:space="0" w:color="auto"/>
                            <w:right w:val="none" w:sz="0" w:space="0" w:color="auto"/>
                          </w:divBdr>
                          <w:divsChild>
                            <w:div w:id="703099736">
                              <w:marLeft w:val="0"/>
                              <w:marRight w:val="0"/>
                              <w:marTop w:val="0"/>
                              <w:marBottom w:val="0"/>
                              <w:divBdr>
                                <w:top w:val="none" w:sz="0" w:space="0" w:color="auto"/>
                                <w:left w:val="none" w:sz="0" w:space="0" w:color="auto"/>
                                <w:bottom w:val="none" w:sz="0" w:space="0" w:color="auto"/>
                                <w:right w:val="none" w:sz="0" w:space="0" w:color="auto"/>
                              </w:divBdr>
                              <w:divsChild>
                                <w:div w:id="447822773">
                                  <w:marLeft w:val="0"/>
                                  <w:marRight w:val="0"/>
                                  <w:marTop w:val="0"/>
                                  <w:marBottom w:val="0"/>
                                  <w:divBdr>
                                    <w:top w:val="none" w:sz="0" w:space="0" w:color="auto"/>
                                    <w:left w:val="none" w:sz="0" w:space="0" w:color="auto"/>
                                    <w:bottom w:val="none" w:sz="0" w:space="0" w:color="auto"/>
                                    <w:right w:val="none" w:sz="0" w:space="0" w:color="auto"/>
                                  </w:divBdr>
                                  <w:divsChild>
                                    <w:div w:id="261765545">
                                      <w:marLeft w:val="0"/>
                                      <w:marRight w:val="0"/>
                                      <w:marTop w:val="0"/>
                                      <w:marBottom w:val="0"/>
                                      <w:divBdr>
                                        <w:top w:val="none" w:sz="0" w:space="0" w:color="auto"/>
                                        <w:left w:val="none" w:sz="0" w:space="0" w:color="auto"/>
                                        <w:bottom w:val="none" w:sz="0" w:space="0" w:color="auto"/>
                                        <w:right w:val="none" w:sz="0" w:space="0" w:color="auto"/>
                                      </w:divBdr>
                                      <w:divsChild>
                                        <w:div w:id="1672291434">
                                          <w:marLeft w:val="0"/>
                                          <w:marRight w:val="0"/>
                                          <w:marTop w:val="0"/>
                                          <w:marBottom w:val="0"/>
                                          <w:divBdr>
                                            <w:top w:val="none" w:sz="0" w:space="0" w:color="auto"/>
                                            <w:left w:val="none" w:sz="0" w:space="0" w:color="auto"/>
                                            <w:bottom w:val="none" w:sz="0" w:space="0" w:color="auto"/>
                                            <w:right w:val="none" w:sz="0" w:space="0" w:color="auto"/>
                                          </w:divBdr>
                                          <w:divsChild>
                                            <w:div w:id="391080480">
                                              <w:marLeft w:val="0"/>
                                              <w:marRight w:val="0"/>
                                              <w:marTop w:val="0"/>
                                              <w:marBottom w:val="0"/>
                                              <w:divBdr>
                                                <w:top w:val="none" w:sz="0" w:space="0" w:color="auto"/>
                                                <w:left w:val="none" w:sz="0" w:space="0" w:color="auto"/>
                                                <w:bottom w:val="none" w:sz="0" w:space="0" w:color="auto"/>
                                                <w:right w:val="none" w:sz="0" w:space="0" w:color="auto"/>
                                              </w:divBdr>
                                              <w:divsChild>
                                                <w:div w:id="1264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278424">
      <w:bodyDiv w:val="1"/>
      <w:marLeft w:val="0"/>
      <w:marRight w:val="0"/>
      <w:marTop w:val="0"/>
      <w:marBottom w:val="0"/>
      <w:divBdr>
        <w:top w:val="none" w:sz="0" w:space="0" w:color="auto"/>
        <w:left w:val="none" w:sz="0" w:space="0" w:color="auto"/>
        <w:bottom w:val="none" w:sz="0" w:space="0" w:color="auto"/>
        <w:right w:val="none" w:sz="0" w:space="0" w:color="auto"/>
      </w:divBdr>
      <w:divsChild>
        <w:div w:id="1756592067">
          <w:marLeft w:val="0"/>
          <w:marRight w:val="0"/>
          <w:marTop w:val="0"/>
          <w:marBottom w:val="0"/>
          <w:divBdr>
            <w:top w:val="none" w:sz="0" w:space="0" w:color="auto"/>
            <w:left w:val="none" w:sz="0" w:space="0" w:color="auto"/>
            <w:bottom w:val="none" w:sz="0" w:space="0" w:color="auto"/>
            <w:right w:val="none" w:sz="0" w:space="0" w:color="auto"/>
          </w:divBdr>
          <w:divsChild>
            <w:div w:id="293949355">
              <w:marLeft w:val="0"/>
              <w:marRight w:val="0"/>
              <w:marTop w:val="0"/>
              <w:marBottom w:val="0"/>
              <w:divBdr>
                <w:top w:val="none" w:sz="0" w:space="0" w:color="auto"/>
                <w:left w:val="none" w:sz="0" w:space="0" w:color="auto"/>
                <w:bottom w:val="none" w:sz="0" w:space="0" w:color="auto"/>
                <w:right w:val="none" w:sz="0" w:space="0" w:color="auto"/>
              </w:divBdr>
              <w:divsChild>
                <w:div w:id="1989552308">
                  <w:marLeft w:val="0"/>
                  <w:marRight w:val="0"/>
                  <w:marTop w:val="0"/>
                  <w:marBottom w:val="0"/>
                  <w:divBdr>
                    <w:top w:val="none" w:sz="0" w:space="0" w:color="auto"/>
                    <w:left w:val="none" w:sz="0" w:space="0" w:color="auto"/>
                    <w:bottom w:val="none" w:sz="0" w:space="0" w:color="auto"/>
                    <w:right w:val="none" w:sz="0" w:space="0" w:color="auto"/>
                  </w:divBdr>
                  <w:divsChild>
                    <w:div w:id="14972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11032">
      <w:bodyDiv w:val="1"/>
      <w:marLeft w:val="0"/>
      <w:marRight w:val="0"/>
      <w:marTop w:val="0"/>
      <w:marBottom w:val="0"/>
      <w:divBdr>
        <w:top w:val="none" w:sz="0" w:space="0" w:color="auto"/>
        <w:left w:val="none" w:sz="0" w:space="0" w:color="auto"/>
        <w:bottom w:val="none" w:sz="0" w:space="0" w:color="auto"/>
        <w:right w:val="none" w:sz="0" w:space="0" w:color="auto"/>
      </w:divBdr>
      <w:divsChild>
        <w:div w:id="1177421681">
          <w:marLeft w:val="0"/>
          <w:marRight w:val="0"/>
          <w:marTop w:val="0"/>
          <w:marBottom w:val="0"/>
          <w:divBdr>
            <w:top w:val="none" w:sz="0" w:space="0" w:color="auto"/>
            <w:left w:val="none" w:sz="0" w:space="0" w:color="auto"/>
            <w:bottom w:val="none" w:sz="0" w:space="0" w:color="auto"/>
            <w:right w:val="none" w:sz="0" w:space="0" w:color="auto"/>
          </w:divBdr>
          <w:divsChild>
            <w:div w:id="1851211158">
              <w:marLeft w:val="0"/>
              <w:marRight w:val="0"/>
              <w:marTop w:val="0"/>
              <w:marBottom w:val="0"/>
              <w:divBdr>
                <w:top w:val="none" w:sz="0" w:space="0" w:color="auto"/>
                <w:left w:val="none" w:sz="0" w:space="0" w:color="auto"/>
                <w:bottom w:val="none" w:sz="0" w:space="0" w:color="auto"/>
                <w:right w:val="none" w:sz="0" w:space="0" w:color="auto"/>
              </w:divBdr>
              <w:divsChild>
                <w:div w:id="929316084">
                  <w:marLeft w:val="0"/>
                  <w:marRight w:val="0"/>
                  <w:marTop w:val="0"/>
                  <w:marBottom w:val="0"/>
                  <w:divBdr>
                    <w:top w:val="none" w:sz="0" w:space="0" w:color="auto"/>
                    <w:left w:val="none" w:sz="0" w:space="0" w:color="auto"/>
                    <w:bottom w:val="none" w:sz="0" w:space="0" w:color="auto"/>
                    <w:right w:val="none" w:sz="0" w:space="0" w:color="auto"/>
                  </w:divBdr>
                  <w:divsChild>
                    <w:div w:id="1330602322">
                      <w:marLeft w:val="0"/>
                      <w:marRight w:val="0"/>
                      <w:marTop w:val="100"/>
                      <w:marBottom w:val="100"/>
                      <w:divBdr>
                        <w:top w:val="none" w:sz="0" w:space="0" w:color="auto"/>
                        <w:left w:val="none" w:sz="0" w:space="0" w:color="auto"/>
                        <w:bottom w:val="none" w:sz="0" w:space="0" w:color="auto"/>
                        <w:right w:val="none" w:sz="0" w:space="0" w:color="auto"/>
                      </w:divBdr>
                      <w:divsChild>
                        <w:div w:id="868907175">
                          <w:marLeft w:val="0"/>
                          <w:marRight w:val="0"/>
                          <w:marTop w:val="0"/>
                          <w:marBottom w:val="0"/>
                          <w:divBdr>
                            <w:top w:val="none" w:sz="0" w:space="0" w:color="auto"/>
                            <w:left w:val="none" w:sz="0" w:space="0" w:color="auto"/>
                            <w:bottom w:val="none" w:sz="0" w:space="0" w:color="auto"/>
                            <w:right w:val="none" w:sz="0" w:space="0" w:color="auto"/>
                          </w:divBdr>
                          <w:divsChild>
                            <w:div w:id="1546529983">
                              <w:marLeft w:val="0"/>
                              <w:marRight w:val="0"/>
                              <w:marTop w:val="0"/>
                              <w:marBottom w:val="0"/>
                              <w:divBdr>
                                <w:top w:val="none" w:sz="0" w:space="0" w:color="auto"/>
                                <w:left w:val="none" w:sz="0" w:space="0" w:color="auto"/>
                                <w:bottom w:val="none" w:sz="0" w:space="0" w:color="auto"/>
                                <w:right w:val="none" w:sz="0" w:space="0" w:color="auto"/>
                              </w:divBdr>
                              <w:divsChild>
                                <w:div w:id="1755592246">
                                  <w:marLeft w:val="0"/>
                                  <w:marRight w:val="0"/>
                                  <w:marTop w:val="0"/>
                                  <w:marBottom w:val="0"/>
                                  <w:divBdr>
                                    <w:top w:val="none" w:sz="0" w:space="0" w:color="auto"/>
                                    <w:left w:val="none" w:sz="0" w:space="0" w:color="auto"/>
                                    <w:bottom w:val="none" w:sz="0" w:space="0" w:color="auto"/>
                                    <w:right w:val="none" w:sz="0" w:space="0" w:color="auto"/>
                                  </w:divBdr>
                                  <w:divsChild>
                                    <w:div w:id="433791842">
                                      <w:marLeft w:val="0"/>
                                      <w:marRight w:val="0"/>
                                      <w:marTop w:val="0"/>
                                      <w:marBottom w:val="0"/>
                                      <w:divBdr>
                                        <w:top w:val="none" w:sz="0" w:space="0" w:color="auto"/>
                                        <w:left w:val="none" w:sz="0" w:space="0" w:color="auto"/>
                                        <w:bottom w:val="none" w:sz="0" w:space="0" w:color="auto"/>
                                        <w:right w:val="none" w:sz="0" w:space="0" w:color="auto"/>
                                      </w:divBdr>
                                      <w:divsChild>
                                        <w:div w:id="1981496528">
                                          <w:marLeft w:val="0"/>
                                          <w:marRight w:val="0"/>
                                          <w:marTop w:val="0"/>
                                          <w:marBottom w:val="0"/>
                                          <w:divBdr>
                                            <w:top w:val="none" w:sz="0" w:space="0" w:color="auto"/>
                                            <w:left w:val="none" w:sz="0" w:space="0" w:color="auto"/>
                                            <w:bottom w:val="none" w:sz="0" w:space="0" w:color="auto"/>
                                            <w:right w:val="none" w:sz="0" w:space="0" w:color="auto"/>
                                          </w:divBdr>
                                          <w:divsChild>
                                            <w:div w:id="8150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326020">
      <w:bodyDiv w:val="1"/>
      <w:marLeft w:val="0"/>
      <w:marRight w:val="0"/>
      <w:marTop w:val="0"/>
      <w:marBottom w:val="0"/>
      <w:divBdr>
        <w:top w:val="none" w:sz="0" w:space="0" w:color="auto"/>
        <w:left w:val="none" w:sz="0" w:space="0" w:color="auto"/>
        <w:bottom w:val="none" w:sz="0" w:space="0" w:color="auto"/>
        <w:right w:val="none" w:sz="0" w:space="0" w:color="auto"/>
      </w:divBdr>
      <w:divsChild>
        <w:div w:id="871268325">
          <w:marLeft w:val="0"/>
          <w:marRight w:val="0"/>
          <w:marTop w:val="0"/>
          <w:marBottom w:val="0"/>
          <w:divBdr>
            <w:top w:val="none" w:sz="0" w:space="0" w:color="auto"/>
            <w:left w:val="none" w:sz="0" w:space="0" w:color="auto"/>
            <w:bottom w:val="none" w:sz="0" w:space="0" w:color="auto"/>
            <w:right w:val="none" w:sz="0" w:space="0" w:color="auto"/>
          </w:divBdr>
          <w:divsChild>
            <w:div w:id="137457153">
              <w:marLeft w:val="0"/>
              <w:marRight w:val="0"/>
              <w:marTop w:val="0"/>
              <w:marBottom w:val="0"/>
              <w:divBdr>
                <w:top w:val="none" w:sz="0" w:space="0" w:color="auto"/>
                <w:left w:val="none" w:sz="0" w:space="0" w:color="auto"/>
                <w:bottom w:val="none" w:sz="0" w:space="0" w:color="auto"/>
                <w:right w:val="none" w:sz="0" w:space="0" w:color="auto"/>
              </w:divBdr>
              <w:divsChild>
                <w:div w:id="476187896">
                  <w:marLeft w:val="0"/>
                  <w:marRight w:val="0"/>
                  <w:marTop w:val="0"/>
                  <w:marBottom w:val="0"/>
                  <w:divBdr>
                    <w:top w:val="none" w:sz="0" w:space="0" w:color="auto"/>
                    <w:left w:val="none" w:sz="0" w:space="0" w:color="auto"/>
                    <w:bottom w:val="none" w:sz="0" w:space="0" w:color="auto"/>
                    <w:right w:val="none" w:sz="0" w:space="0" w:color="auto"/>
                  </w:divBdr>
                  <w:divsChild>
                    <w:div w:id="2109498239">
                      <w:marLeft w:val="0"/>
                      <w:marRight w:val="0"/>
                      <w:marTop w:val="0"/>
                      <w:marBottom w:val="0"/>
                      <w:divBdr>
                        <w:top w:val="none" w:sz="0" w:space="0" w:color="auto"/>
                        <w:left w:val="none" w:sz="0" w:space="0" w:color="auto"/>
                        <w:bottom w:val="none" w:sz="0" w:space="0" w:color="auto"/>
                        <w:right w:val="none" w:sz="0" w:space="0" w:color="auto"/>
                      </w:divBdr>
                      <w:divsChild>
                        <w:div w:id="1600287552">
                          <w:marLeft w:val="0"/>
                          <w:marRight w:val="0"/>
                          <w:marTop w:val="0"/>
                          <w:marBottom w:val="0"/>
                          <w:divBdr>
                            <w:top w:val="none" w:sz="0" w:space="0" w:color="auto"/>
                            <w:left w:val="none" w:sz="0" w:space="0" w:color="auto"/>
                            <w:bottom w:val="none" w:sz="0" w:space="0" w:color="auto"/>
                            <w:right w:val="none" w:sz="0" w:space="0" w:color="auto"/>
                          </w:divBdr>
                          <w:divsChild>
                            <w:div w:id="1938100581">
                              <w:marLeft w:val="0"/>
                              <w:marRight w:val="0"/>
                              <w:marTop w:val="0"/>
                              <w:marBottom w:val="0"/>
                              <w:divBdr>
                                <w:top w:val="none" w:sz="0" w:space="0" w:color="auto"/>
                                <w:left w:val="none" w:sz="0" w:space="0" w:color="auto"/>
                                <w:bottom w:val="none" w:sz="0" w:space="0" w:color="auto"/>
                                <w:right w:val="none" w:sz="0" w:space="0" w:color="auto"/>
                              </w:divBdr>
                              <w:divsChild>
                                <w:div w:id="908880553">
                                  <w:marLeft w:val="0"/>
                                  <w:marRight w:val="0"/>
                                  <w:marTop w:val="0"/>
                                  <w:marBottom w:val="0"/>
                                  <w:divBdr>
                                    <w:top w:val="none" w:sz="0" w:space="0" w:color="auto"/>
                                    <w:left w:val="none" w:sz="0" w:space="0" w:color="auto"/>
                                    <w:bottom w:val="none" w:sz="0" w:space="0" w:color="auto"/>
                                    <w:right w:val="none" w:sz="0" w:space="0" w:color="auto"/>
                                  </w:divBdr>
                                  <w:divsChild>
                                    <w:div w:id="953440390">
                                      <w:marLeft w:val="0"/>
                                      <w:marRight w:val="0"/>
                                      <w:marTop w:val="0"/>
                                      <w:marBottom w:val="0"/>
                                      <w:divBdr>
                                        <w:top w:val="none" w:sz="0" w:space="0" w:color="auto"/>
                                        <w:left w:val="none" w:sz="0" w:space="0" w:color="auto"/>
                                        <w:bottom w:val="none" w:sz="0" w:space="0" w:color="auto"/>
                                        <w:right w:val="none" w:sz="0" w:space="0" w:color="auto"/>
                                      </w:divBdr>
                                      <w:divsChild>
                                        <w:div w:id="349331144">
                                          <w:marLeft w:val="0"/>
                                          <w:marRight w:val="0"/>
                                          <w:marTop w:val="0"/>
                                          <w:marBottom w:val="0"/>
                                          <w:divBdr>
                                            <w:top w:val="none" w:sz="0" w:space="0" w:color="auto"/>
                                            <w:left w:val="none" w:sz="0" w:space="0" w:color="auto"/>
                                            <w:bottom w:val="none" w:sz="0" w:space="0" w:color="auto"/>
                                            <w:right w:val="none" w:sz="0" w:space="0" w:color="auto"/>
                                          </w:divBdr>
                                          <w:divsChild>
                                            <w:div w:id="2059665905">
                                              <w:marLeft w:val="0"/>
                                              <w:marRight w:val="0"/>
                                              <w:marTop w:val="0"/>
                                              <w:marBottom w:val="0"/>
                                              <w:divBdr>
                                                <w:top w:val="none" w:sz="0" w:space="0" w:color="auto"/>
                                                <w:left w:val="none" w:sz="0" w:space="0" w:color="auto"/>
                                                <w:bottom w:val="none" w:sz="0" w:space="0" w:color="auto"/>
                                                <w:right w:val="none" w:sz="0" w:space="0" w:color="auto"/>
                                              </w:divBdr>
                                              <w:divsChild>
                                                <w:div w:id="2046173303">
                                                  <w:marLeft w:val="0"/>
                                                  <w:marRight w:val="0"/>
                                                  <w:marTop w:val="0"/>
                                                  <w:marBottom w:val="0"/>
                                                  <w:divBdr>
                                                    <w:top w:val="none" w:sz="0" w:space="0" w:color="auto"/>
                                                    <w:left w:val="none" w:sz="0" w:space="0" w:color="auto"/>
                                                    <w:bottom w:val="none" w:sz="0" w:space="0" w:color="auto"/>
                                                    <w:right w:val="none" w:sz="0" w:space="0" w:color="auto"/>
                                                  </w:divBdr>
                                                  <w:divsChild>
                                                    <w:div w:id="428161918">
                                                      <w:marLeft w:val="0"/>
                                                      <w:marRight w:val="0"/>
                                                      <w:marTop w:val="0"/>
                                                      <w:marBottom w:val="0"/>
                                                      <w:divBdr>
                                                        <w:top w:val="none" w:sz="0" w:space="0" w:color="auto"/>
                                                        <w:left w:val="none" w:sz="0" w:space="0" w:color="auto"/>
                                                        <w:bottom w:val="none" w:sz="0" w:space="0" w:color="auto"/>
                                                        <w:right w:val="none" w:sz="0" w:space="0" w:color="auto"/>
                                                      </w:divBdr>
                                                      <w:divsChild>
                                                        <w:div w:id="10211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611905">
      <w:bodyDiv w:val="1"/>
      <w:marLeft w:val="0"/>
      <w:marRight w:val="0"/>
      <w:marTop w:val="0"/>
      <w:marBottom w:val="0"/>
      <w:divBdr>
        <w:top w:val="none" w:sz="0" w:space="0" w:color="auto"/>
        <w:left w:val="none" w:sz="0" w:space="0" w:color="auto"/>
        <w:bottom w:val="none" w:sz="0" w:space="0" w:color="auto"/>
        <w:right w:val="none" w:sz="0" w:space="0" w:color="auto"/>
      </w:divBdr>
    </w:div>
    <w:div w:id="379210531">
      <w:bodyDiv w:val="1"/>
      <w:marLeft w:val="0"/>
      <w:marRight w:val="0"/>
      <w:marTop w:val="0"/>
      <w:marBottom w:val="0"/>
      <w:divBdr>
        <w:top w:val="none" w:sz="0" w:space="0" w:color="auto"/>
        <w:left w:val="none" w:sz="0" w:space="0" w:color="auto"/>
        <w:bottom w:val="none" w:sz="0" w:space="0" w:color="auto"/>
        <w:right w:val="none" w:sz="0" w:space="0" w:color="auto"/>
      </w:divBdr>
    </w:div>
    <w:div w:id="404646093">
      <w:bodyDiv w:val="1"/>
      <w:marLeft w:val="0"/>
      <w:marRight w:val="0"/>
      <w:marTop w:val="0"/>
      <w:marBottom w:val="0"/>
      <w:divBdr>
        <w:top w:val="none" w:sz="0" w:space="0" w:color="auto"/>
        <w:left w:val="none" w:sz="0" w:space="0" w:color="auto"/>
        <w:bottom w:val="none" w:sz="0" w:space="0" w:color="auto"/>
        <w:right w:val="none" w:sz="0" w:space="0" w:color="auto"/>
      </w:divBdr>
    </w:div>
    <w:div w:id="508447044">
      <w:bodyDiv w:val="1"/>
      <w:marLeft w:val="0"/>
      <w:marRight w:val="0"/>
      <w:marTop w:val="0"/>
      <w:marBottom w:val="0"/>
      <w:divBdr>
        <w:top w:val="none" w:sz="0" w:space="0" w:color="auto"/>
        <w:left w:val="none" w:sz="0" w:space="0" w:color="auto"/>
        <w:bottom w:val="none" w:sz="0" w:space="0" w:color="auto"/>
        <w:right w:val="none" w:sz="0" w:space="0" w:color="auto"/>
      </w:divBdr>
      <w:divsChild>
        <w:div w:id="2050836652">
          <w:marLeft w:val="0"/>
          <w:marRight w:val="0"/>
          <w:marTop w:val="0"/>
          <w:marBottom w:val="0"/>
          <w:divBdr>
            <w:top w:val="none" w:sz="0" w:space="0" w:color="auto"/>
            <w:left w:val="none" w:sz="0" w:space="0" w:color="auto"/>
            <w:bottom w:val="none" w:sz="0" w:space="0" w:color="auto"/>
            <w:right w:val="none" w:sz="0" w:space="0" w:color="auto"/>
          </w:divBdr>
          <w:divsChild>
            <w:div w:id="951016824">
              <w:marLeft w:val="0"/>
              <w:marRight w:val="0"/>
              <w:marTop w:val="0"/>
              <w:marBottom w:val="0"/>
              <w:divBdr>
                <w:top w:val="none" w:sz="0" w:space="0" w:color="auto"/>
                <w:left w:val="none" w:sz="0" w:space="0" w:color="auto"/>
                <w:bottom w:val="none" w:sz="0" w:space="0" w:color="auto"/>
                <w:right w:val="none" w:sz="0" w:space="0" w:color="auto"/>
              </w:divBdr>
              <w:divsChild>
                <w:div w:id="27876386">
                  <w:marLeft w:val="0"/>
                  <w:marRight w:val="0"/>
                  <w:marTop w:val="0"/>
                  <w:marBottom w:val="0"/>
                  <w:divBdr>
                    <w:top w:val="none" w:sz="0" w:space="0" w:color="auto"/>
                    <w:left w:val="none" w:sz="0" w:space="0" w:color="auto"/>
                    <w:bottom w:val="none" w:sz="0" w:space="0" w:color="auto"/>
                    <w:right w:val="none" w:sz="0" w:space="0" w:color="auto"/>
                  </w:divBdr>
                  <w:divsChild>
                    <w:div w:id="261493488">
                      <w:marLeft w:val="0"/>
                      <w:marRight w:val="0"/>
                      <w:marTop w:val="0"/>
                      <w:marBottom w:val="0"/>
                      <w:divBdr>
                        <w:top w:val="none" w:sz="0" w:space="0" w:color="auto"/>
                        <w:left w:val="none" w:sz="0" w:space="0" w:color="auto"/>
                        <w:bottom w:val="none" w:sz="0" w:space="0" w:color="auto"/>
                        <w:right w:val="none" w:sz="0" w:space="0" w:color="auto"/>
                      </w:divBdr>
                      <w:divsChild>
                        <w:div w:id="405765870">
                          <w:marLeft w:val="0"/>
                          <w:marRight w:val="0"/>
                          <w:marTop w:val="0"/>
                          <w:marBottom w:val="0"/>
                          <w:divBdr>
                            <w:top w:val="none" w:sz="0" w:space="0" w:color="auto"/>
                            <w:left w:val="none" w:sz="0" w:space="0" w:color="auto"/>
                            <w:bottom w:val="none" w:sz="0" w:space="0" w:color="auto"/>
                            <w:right w:val="none" w:sz="0" w:space="0" w:color="auto"/>
                          </w:divBdr>
                          <w:divsChild>
                            <w:div w:id="1741949026">
                              <w:marLeft w:val="0"/>
                              <w:marRight w:val="0"/>
                              <w:marTop w:val="0"/>
                              <w:marBottom w:val="0"/>
                              <w:divBdr>
                                <w:top w:val="none" w:sz="0" w:space="0" w:color="auto"/>
                                <w:left w:val="none" w:sz="0" w:space="0" w:color="auto"/>
                                <w:bottom w:val="none" w:sz="0" w:space="0" w:color="auto"/>
                                <w:right w:val="none" w:sz="0" w:space="0" w:color="auto"/>
                              </w:divBdr>
                              <w:divsChild>
                                <w:div w:id="1507473868">
                                  <w:marLeft w:val="0"/>
                                  <w:marRight w:val="0"/>
                                  <w:marTop w:val="0"/>
                                  <w:marBottom w:val="0"/>
                                  <w:divBdr>
                                    <w:top w:val="none" w:sz="0" w:space="0" w:color="auto"/>
                                    <w:left w:val="none" w:sz="0" w:space="0" w:color="auto"/>
                                    <w:bottom w:val="none" w:sz="0" w:space="0" w:color="auto"/>
                                    <w:right w:val="none" w:sz="0" w:space="0" w:color="auto"/>
                                  </w:divBdr>
                                  <w:divsChild>
                                    <w:div w:id="1287588687">
                                      <w:marLeft w:val="0"/>
                                      <w:marRight w:val="0"/>
                                      <w:marTop w:val="0"/>
                                      <w:marBottom w:val="0"/>
                                      <w:divBdr>
                                        <w:top w:val="none" w:sz="0" w:space="0" w:color="auto"/>
                                        <w:left w:val="none" w:sz="0" w:space="0" w:color="auto"/>
                                        <w:bottom w:val="none" w:sz="0" w:space="0" w:color="auto"/>
                                        <w:right w:val="none" w:sz="0" w:space="0" w:color="auto"/>
                                      </w:divBdr>
                                      <w:divsChild>
                                        <w:div w:id="1883008507">
                                          <w:marLeft w:val="0"/>
                                          <w:marRight w:val="0"/>
                                          <w:marTop w:val="0"/>
                                          <w:marBottom w:val="0"/>
                                          <w:divBdr>
                                            <w:top w:val="none" w:sz="0" w:space="0" w:color="auto"/>
                                            <w:left w:val="none" w:sz="0" w:space="0" w:color="auto"/>
                                            <w:bottom w:val="none" w:sz="0" w:space="0" w:color="auto"/>
                                            <w:right w:val="none" w:sz="0" w:space="0" w:color="auto"/>
                                          </w:divBdr>
                                          <w:divsChild>
                                            <w:div w:id="270598849">
                                              <w:marLeft w:val="0"/>
                                              <w:marRight w:val="0"/>
                                              <w:marTop w:val="0"/>
                                              <w:marBottom w:val="0"/>
                                              <w:divBdr>
                                                <w:top w:val="none" w:sz="0" w:space="0" w:color="auto"/>
                                                <w:left w:val="none" w:sz="0" w:space="0" w:color="auto"/>
                                                <w:bottom w:val="none" w:sz="0" w:space="0" w:color="auto"/>
                                                <w:right w:val="none" w:sz="0" w:space="0" w:color="auto"/>
                                              </w:divBdr>
                                              <w:divsChild>
                                                <w:div w:id="817771507">
                                                  <w:marLeft w:val="0"/>
                                                  <w:marRight w:val="0"/>
                                                  <w:marTop w:val="0"/>
                                                  <w:marBottom w:val="0"/>
                                                  <w:divBdr>
                                                    <w:top w:val="none" w:sz="0" w:space="0" w:color="auto"/>
                                                    <w:left w:val="none" w:sz="0" w:space="0" w:color="auto"/>
                                                    <w:bottom w:val="none" w:sz="0" w:space="0" w:color="auto"/>
                                                    <w:right w:val="none" w:sz="0" w:space="0" w:color="auto"/>
                                                  </w:divBdr>
                                                  <w:divsChild>
                                                    <w:div w:id="746389972">
                                                      <w:marLeft w:val="0"/>
                                                      <w:marRight w:val="0"/>
                                                      <w:marTop w:val="0"/>
                                                      <w:marBottom w:val="0"/>
                                                      <w:divBdr>
                                                        <w:top w:val="none" w:sz="0" w:space="0" w:color="auto"/>
                                                        <w:left w:val="none" w:sz="0" w:space="0" w:color="auto"/>
                                                        <w:bottom w:val="none" w:sz="0" w:space="0" w:color="auto"/>
                                                        <w:right w:val="none" w:sz="0" w:space="0" w:color="auto"/>
                                                      </w:divBdr>
                                                      <w:divsChild>
                                                        <w:div w:id="1742481166">
                                                          <w:marLeft w:val="0"/>
                                                          <w:marRight w:val="0"/>
                                                          <w:marTop w:val="0"/>
                                                          <w:marBottom w:val="0"/>
                                                          <w:divBdr>
                                                            <w:top w:val="none" w:sz="0" w:space="0" w:color="auto"/>
                                                            <w:left w:val="none" w:sz="0" w:space="0" w:color="auto"/>
                                                            <w:bottom w:val="single" w:sz="6" w:space="18" w:color="DDDDDD"/>
                                                            <w:right w:val="none" w:sz="0" w:space="0" w:color="auto"/>
                                                          </w:divBdr>
                                                        </w:div>
                                                        <w:div w:id="1409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914">
                                              <w:marLeft w:val="0"/>
                                              <w:marRight w:val="0"/>
                                              <w:marTop w:val="0"/>
                                              <w:marBottom w:val="0"/>
                                              <w:divBdr>
                                                <w:top w:val="none" w:sz="0" w:space="0" w:color="auto"/>
                                                <w:left w:val="none" w:sz="0" w:space="0" w:color="auto"/>
                                                <w:bottom w:val="none" w:sz="0" w:space="0" w:color="auto"/>
                                                <w:right w:val="none" w:sz="0" w:space="0" w:color="auto"/>
                                              </w:divBdr>
                                              <w:divsChild>
                                                <w:div w:id="464278678">
                                                  <w:marLeft w:val="0"/>
                                                  <w:marRight w:val="0"/>
                                                  <w:marTop w:val="0"/>
                                                  <w:marBottom w:val="0"/>
                                                  <w:divBdr>
                                                    <w:top w:val="single" w:sz="6" w:space="19" w:color="DDDDDD"/>
                                                    <w:left w:val="single" w:sz="2" w:space="0" w:color="DDDDDD"/>
                                                    <w:bottom w:val="single" w:sz="2" w:space="19" w:color="DDDDDD"/>
                                                    <w:right w:val="single" w:sz="2" w:space="0" w:color="DDDDDD"/>
                                                  </w:divBdr>
                                                </w:div>
                                                <w:div w:id="1692341354">
                                                  <w:marLeft w:val="0"/>
                                                  <w:marRight w:val="0"/>
                                                  <w:marTop w:val="0"/>
                                                  <w:marBottom w:val="0"/>
                                                  <w:divBdr>
                                                    <w:top w:val="none" w:sz="0" w:space="0" w:color="auto"/>
                                                    <w:left w:val="none" w:sz="0" w:space="0" w:color="auto"/>
                                                    <w:bottom w:val="none" w:sz="0" w:space="0" w:color="auto"/>
                                                    <w:right w:val="none" w:sz="0" w:space="0" w:color="auto"/>
                                                  </w:divBdr>
                                                  <w:divsChild>
                                                    <w:div w:id="1431319103">
                                                      <w:marLeft w:val="0"/>
                                                      <w:marRight w:val="0"/>
                                                      <w:marTop w:val="0"/>
                                                      <w:marBottom w:val="0"/>
                                                      <w:divBdr>
                                                        <w:top w:val="none" w:sz="0" w:space="0" w:color="auto"/>
                                                        <w:left w:val="none" w:sz="0" w:space="0" w:color="auto"/>
                                                        <w:bottom w:val="none" w:sz="0" w:space="0" w:color="auto"/>
                                                        <w:right w:val="none" w:sz="0" w:space="0" w:color="auto"/>
                                                      </w:divBdr>
                                                      <w:divsChild>
                                                        <w:div w:id="192308206">
                                                          <w:marLeft w:val="0"/>
                                                          <w:marRight w:val="0"/>
                                                          <w:marTop w:val="0"/>
                                                          <w:marBottom w:val="0"/>
                                                          <w:divBdr>
                                                            <w:top w:val="none" w:sz="0" w:space="0" w:color="auto"/>
                                                            <w:left w:val="none" w:sz="0" w:space="0" w:color="auto"/>
                                                            <w:bottom w:val="none" w:sz="0" w:space="0" w:color="auto"/>
                                                            <w:right w:val="none" w:sz="0" w:space="0" w:color="auto"/>
                                                          </w:divBdr>
                                                        </w:div>
                                                      </w:divsChild>
                                                    </w:div>
                                                    <w:div w:id="1611469301">
                                                      <w:marLeft w:val="0"/>
                                                      <w:marRight w:val="0"/>
                                                      <w:marTop w:val="0"/>
                                                      <w:marBottom w:val="0"/>
                                                      <w:divBdr>
                                                        <w:top w:val="none" w:sz="0" w:space="0" w:color="auto"/>
                                                        <w:left w:val="none" w:sz="0" w:space="0" w:color="auto"/>
                                                        <w:bottom w:val="none" w:sz="0" w:space="0" w:color="auto"/>
                                                        <w:right w:val="none" w:sz="0" w:space="0" w:color="auto"/>
                                                      </w:divBdr>
                                                      <w:divsChild>
                                                        <w:div w:id="630211712">
                                                          <w:marLeft w:val="0"/>
                                                          <w:marRight w:val="0"/>
                                                          <w:marTop w:val="0"/>
                                                          <w:marBottom w:val="0"/>
                                                          <w:divBdr>
                                                            <w:top w:val="none" w:sz="0" w:space="0" w:color="auto"/>
                                                            <w:left w:val="none" w:sz="0" w:space="0" w:color="auto"/>
                                                            <w:bottom w:val="none" w:sz="0" w:space="0" w:color="auto"/>
                                                            <w:right w:val="none" w:sz="0" w:space="0" w:color="auto"/>
                                                          </w:divBdr>
                                                        </w:div>
                                                        <w:div w:id="20963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552166">
      <w:bodyDiv w:val="1"/>
      <w:marLeft w:val="0"/>
      <w:marRight w:val="0"/>
      <w:marTop w:val="0"/>
      <w:marBottom w:val="0"/>
      <w:divBdr>
        <w:top w:val="none" w:sz="0" w:space="0" w:color="auto"/>
        <w:left w:val="none" w:sz="0" w:space="0" w:color="auto"/>
        <w:bottom w:val="none" w:sz="0" w:space="0" w:color="auto"/>
        <w:right w:val="none" w:sz="0" w:space="0" w:color="auto"/>
      </w:divBdr>
    </w:div>
    <w:div w:id="543951012">
      <w:bodyDiv w:val="1"/>
      <w:marLeft w:val="0"/>
      <w:marRight w:val="0"/>
      <w:marTop w:val="0"/>
      <w:marBottom w:val="0"/>
      <w:divBdr>
        <w:top w:val="none" w:sz="0" w:space="0" w:color="auto"/>
        <w:left w:val="none" w:sz="0" w:space="0" w:color="auto"/>
        <w:bottom w:val="none" w:sz="0" w:space="0" w:color="auto"/>
        <w:right w:val="none" w:sz="0" w:space="0" w:color="auto"/>
      </w:divBdr>
    </w:div>
    <w:div w:id="552422733">
      <w:bodyDiv w:val="1"/>
      <w:marLeft w:val="0"/>
      <w:marRight w:val="0"/>
      <w:marTop w:val="0"/>
      <w:marBottom w:val="0"/>
      <w:divBdr>
        <w:top w:val="none" w:sz="0" w:space="0" w:color="auto"/>
        <w:left w:val="none" w:sz="0" w:space="0" w:color="auto"/>
        <w:bottom w:val="none" w:sz="0" w:space="0" w:color="auto"/>
        <w:right w:val="none" w:sz="0" w:space="0" w:color="auto"/>
      </w:divBdr>
    </w:div>
    <w:div w:id="586768885">
      <w:bodyDiv w:val="1"/>
      <w:marLeft w:val="0"/>
      <w:marRight w:val="0"/>
      <w:marTop w:val="0"/>
      <w:marBottom w:val="0"/>
      <w:divBdr>
        <w:top w:val="none" w:sz="0" w:space="0" w:color="auto"/>
        <w:left w:val="none" w:sz="0" w:space="0" w:color="auto"/>
        <w:bottom w:val="none" w:sz="0" w:space="0" w:color="auto"/>
        <w:right w:val="none" w:sz="0" w:space="0" w:color="auto"/>
      </w:divBdr>
    </w:div>
    <w:div w:id="594748957">
      <w:bodyDiv w:val="1"/>
      <w:marLeft w:val="0"/>
      <w:marRight w:val="0"/>
      <w:marTop w:val="0"/>
      <w:marBottom w:val="0"/>
      <w:divBdr>
        <w:top w:val="none" w:sz="0" w:space="0" w:color="auto"/>
        <w:left w:val="none" w:sz="0" w:space="0" w:color="auto"/>
        <w:bottom w:val="none" w:sz="0" w:space="0" w:color="auto"/>
        <w:right w:val="none" w:sz="0" w:space="0" w:color="auto"/>
      </w:divBdr>
      <w:divsChild>
        <w:div w:id="869296927">
          <w:marLeft w:val="0"/>
          <w:marRight w:val="0"/>
          <w:marTop w:val="0"/>
          <w:marBottom w:val="0"/>
          <w:divBdr>
            <w:top w:val="none" w:sz="0" w:space="0" w:color="auto"/>
            <w:left w:val="none" w:sz="0" w:space="0" w:color="auto"/>
            <w:bottom w:val="none" w:sz="0" w:space="0" w:color="auto"/>
            <w:right w:val="none" w:sz="0" w:space="0" w:color="auto"/>
          </w:divBdr>
          <w:divsChild>
            <w:div w:id="1866869491">
              <w:marLeft w:val="0"/>
              <w:marRight w:val="0"/>
              <w:marTop w:val="0"/>
              <w:marBottom w:val="0"/>
              <w:divBdr>
                <w:top w:val="none" w:sz="0" w:space="0" w:color="auto"/>
                <w:left w:val="none" w:sz="0" w:space="0" w:color="auto"/>
                <w:bottom w:val="none" w:sz="0" w:space="0" w:color="auto"/>
                <w:right w:val="none" w:sz="0" w:space="0" w:color="auto"/>
              </w:divBdr>
              <w:divsChild>
                <w:div w:id="1731725796">
                  <w:marLeft w:val="0"/>
                  <w:marRight w:val="0"/>
                  <w:marTop w:val="0"/>
                  <w:marBottom w:val="0"/>
                  <w:divBdr>
                    <w:top w:val="none" w:sz="0" w:space="0" w:color="auto"/>
                    <w:left w:val="none" w:sz="0" w:space="0" w:color="auto"/>
                    <w:bottom w:val="none" w:sz="0" w:space="0" w:color="auto"/>
                    <w:right w:val="none" w:sz="0" w:space="0" w:color="auto"/>
                  </w:divBdr>
                  <w:divsChild>
                    <w:div w:id="273220714">
                      <w:marLeft w:val="0"/>
                      <w:marRight w:val="0"/>
                      <w:marTop w:val="0"/>
                      <w:marBottom w:val="0"/>
                      <w:divBdr>
                        <w:top w:val="none" w:sz="0" w:space="0" w:color="auto"/>
                        <w:left w:val="none" w:sz="0" w:space="0" w:color="auto"/>
                        <w:bottom w:val="none" w:sz="0" w:space="0" w:color="auto"/>
                        <w:right w:val="none" w:sz="0" w:space="0" w:color="auto"/>
                      </w:divBdr>
                      <w:divsChild>
                        <w:div w:id="848181139">
                          <w:marLeft w:val="0"/>
                          <w:marRight w:val="0"/>
                          <w:marTop w:val="0"/>
                          <w:marBottom w:val="0"/>
                          <w:divBdr>
                            <w:top w:val="none" w:sz="0" w:space="0" w:color="auto"/>
                            <w:left w:val="none" w:sz="0" w:space="0" w:color="auto"/>
                            <w:bottom w:val="none" w:sz="0" w:space="0" w:color="auto"/>
                            <w:right w:val="none" w:sz="0" w:space="0" w:color="auto"/>
                          </w:divBdr>
                          <w:divsChild>
                            <w:div w:id="90126244">
                              <w:marLeft w:val="0"/>
                              <w:marRight w:val="0"/>
                              <w:marTop w:val="0"/>
                              <w:marBottom w:val="0"/>
                              <w:divBdr>
                                <w:top w:val="none" w:sz="0" w:space="0" w:color="auto"/>
                                <w:left w:val="none" w:sz="0" w:space="0" w:color="auto"/>
                                <w:bottom w:val="none" w:sz="0" w:space="0" w:color="auto"/>
                                <w:right w:val="none" w:sz="0" w:space="0" w:color="auto"/>
                              </w:divBdr>
                              <w:divsChild>
                                <w:div w:id="1529683520">
                                  <w:marLeft w:val="0"/>
                                  <w:marRight w:val="0"/>
                                  <w:marTop w:val="0"/>
                                  <w:marBottom w:val="0"/>
                                  <w:divBdr>
                                    <w:top w:val="none" w:sz="0" w:space="0" w:color="auto"/>
                                    <w:left w:val="none" w:sz="0" w:space="0" w:color="auto"/>
                                    <w:bottom w:val="none" w:sz="0" w:space="0" w:color="auto"/>
                                    <w:right w:val="none" w:sz="0" w:space="0" w:color="auto"/>
                                  </w:divBdr>
                                  <w:divsChild>
                                    <w:div w:id="1674870405">
                                      <w:marLeft w:val="0"/>
                                      <w:marRight w:val="0"/>
                                      <w:marTop w:val="0"/>
                                      <w:marBottom w:val="0"/>
                                      <w:divBdr>
                                        <w:top w:val="none" w:sz="0" w:space="0" w:color="auto"/>
                                        <w:left w:val="none" w:sz="0" w:space="0" w:color="auto"/>
                                        <w:bottom w:val="none" w:sz="0" w:space="0" w:color="auto"/>
                                        <w:right w:val="none" w:sz="0" w:space="0" w:color="auto"/>
                                      </w:divBdr>
                                      <w:divsChild>
                                        <w:div w:id="1946379163">
                                          <w:marLeft w:val="0"/>
                                          <w:marRight w:val="0"/>
                                          <w:marTop w:val="0"/>
                                          <w:marBottom w:val="0"/>
                                          <w:divBdr>
                                            <w:top w:val="none" w:sz="0" w:space="0" w:color="auto"/>
                                            <w:left w:val="none" w:sz="0" w:space="0" w:color="auto"/>
                                            <w:bottom w:val="none" w:sz="0" w:space="0" w:color="auto"/>
                                            <w:right w:val="none" w:sz="0" w:space="0" w:color="auto"/>
                                          </w:divBdr>
                                          <w:divsChild>
                                            <w:div w:id="1487697444">
                                              <w:marLeft w:val="0"/>
                                              <w:marRight w:val="0"/>
                                              <w:marTop w:val="0"/>
                                              <w:marBottom w:val="0"/>
                                              <w:divBdr>
                                                <w:top w:val="none" w:sz="0" w:space="0" w:color="auto"/>
                                                <w:left w:val="none" w:sz="0" w:space="0" w:color="auto"/>
                                                <w:bottom w:val="none" w:sz="0" w:space="0" w:color="auto"/>
                                                <w:right w:val="none" w:sz="0" w:space="0" w:color="auto"/>
                                              </w:divBdr>
                                              <w:divsChild>
                                                <w:div w:id="2069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679956">
      <w:bodyDiv w:val="1"/>
      <w:marLeft w:val="0"/>
      <w:marRight w:val="0"/>
      <w:marTop w:val="0"/>
      <w:marBottom w:val="0"/>
      <w:divBdr>
        <w:top w:val="none" w:sz="0" w:space="0" w:color="auto"/>
        <w:left w:val="none" w:sz="0" w:space="0" w:color="auto"/>
        <w:bottom w:val="none" w:sz="0" w:space="0" w:color="auto"/>
        <w:right w:val="none" w:sz="0" w:space="0" w:color="auto"/>
      </w:divBdr>
      <w:divsChild>
        <w:div w:id="1567107876">
          <w:marLeft w:val="0"/>
          <w:marRight w:val="0"/>
          <w:marTop w:val="0"/>
          <w:marBottom w:val="0"/>
          <w:divBdr>
            <w:top w:val="none" w:sz="0" w:space="0" w:color="auto"/>
            <w:left w:val="none" w:sz="0" w:space="0" w:color="auto"/>
            <w:bottom w:val="none" w:sz="0" w:space="0" w:color="auto"/>
            <w:right w:val="none" w:sz="0" w:space="0" w:color="auto"/>
          </w:divBdr>
          <w:divsChild>
            <w:div w:id="10105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2295">
      <w:bodyDiv w:val="1"/>
      <w:marLeft w:val="0"/>
      <w:marRight w:val="0"/>
      <w:marTop w:val="0"/>
      <w:marBottom w:val="0"/>
      <w:divBdr>
        <w:top w:val="none" w:sz="0" w:space="0" w:color="auto"/>
        <w:left w:val="none" w:sz="0" w:space="0" w:color="auto"/>
        <w:bottom w:val="none" w:sz="0" w:space="0" w:color="auto"/>
        <w:right w:val="none" w:sz="0" w:space="0" w:color="auto"/>
      </w:divBdr>
    </w:div>
    <w:div w:id="713889489">
      <w:bodyDiv w:val="1"/>
      <w:marLeft w:val="0"/>
      <w:marRight w:val="0"/>
      <w:marTop w:val="0"/>
      <w:marBottom w:val="0"/>
      <w:divBdr>
        <w:top w:val="none" w:sz="0" w:space="0" w:color="auto"/>
        <w:left w:val="none" w:sz="0" w:space="0" w:color="auto"/>
        <w:bottom w:val="none" w:sz="0" w:space="0" w:color="auto"/>
        <w:right w:val="none" w:sz="0" w:space="0" w:color="auto"/>
      </w:divBdr>
    </w:div>
    <w:div w:id="720636652">
      <w:bodyDiv w:val="1"/>
      <w:marLeft w:val="0"/>
      <w:marRight w:val="0"/>
      <w:marTop w:val="0"/>
      <w:marBottom w:val="0"/>
      <w:divBdr>
        <w:top w:val="none" w:sz="0" w:space="0" w:color="auto"/>
        <w:left w:val="none" w:sz="0" w:space="0" w:color="auto"/>
        <w:bottom w:val="none" w:sz="0" w:space="0" w:color="auto"/>
        <w:right w:val="none" w:sz="0" w:space="0" w:color="auto"/>
      </w:divBdr>
      <w:divsChild>
        <w:div w:id="1972705793">
          <w:marLeft w:val="0"/>
          <w:marRight w:val="0"/>
          <w:marTop w:val="0"/>
          <w:marBottom w:val="0"/>
          <w:divBdr>
            <w:top w:val="none" w:sz="0" w:space="0" w:color="auto"/>
            <w:left w:val="none" w:sz="0" w:space="0" w:color="auto"/>
            <w:bottom w:val="none" w:sz="0" w:space="0" w:color="auto"/>
            <w:right w:val="none" w:sz="0" w:space="0" w:color="auto"/>
          </w:divBdr>
          <w:divsChild>
            <w:div w:id="6165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863">
      <w:bodyDiv w:val="1"/>
      <w:marLeft w:val="0"/>
      <w:marRight w:val="0"/>
      <w:marTop w:val="0"/>
      <w:marBottom w:val="0"/>
      <w:divBdr>
        <w:top w:val="none" w:sz="0" w:space="0" w:color="auto"/>
        <w:left w:val="none" w:sz="0" w:space="0" w:color="auto"/>
        <w:bottom w:val="none" w:sz="0" w:space="0" w:color="auto"/>
        <w:right w:val="none" w:sz="0" w:space="0" w:color="auto"/>
      </w:divBdr>
    </w:div>
    <w:div w:id="800150098">
      <w:bodyDiv w:val="1"/>
      <w:marLeft w:val="0"/>
      <w:marRight w:val="0"/>
      <w:marTop w:val="0"/>
      <w:marBottom w:val="0"/>
      <w:divBdr>
        <w:top w:val="none" w:sz="0" w:space="0" w:color="auto"/>
        <w:left w:val="none" w:sz="0" w:space="0" w:color="auto"/>
        <w:bottom w:val="none" w:sz="0" w:space="0" w:color="auto"/>
        <w:right w:val="none" w:sz="0" w:space="0" w:color="auto"/>
      </w:divBdr>
      <w:divsChild>
        <w:div w:id="171727913">
          <w:marLeft w:val="0"/>
          <w:marRight w:val="0"/>
          <w:marTop w:val="0"/>
          <w:marBottom w:val="0"/>
          <w:divBdr>
            <w:top w:val="none" w:sz="0" w:space="0" w:color="auto"/>
            <w:left w:val="none" w:sz="0" w:space="0" w:color="auto"/>
            <w:bottom w:val="none" w:sz="0" w:space="0" w:color="auto"/>
            <w:right w:val="none" w:sz="0" w:space="0" w:color="auto"/>
          </w:divBdr>
        </w:div>
      </w:divsChild>
    </w:div>
    <w:div w:id="816344122">
      <w:bodyDiv w:val="1"/>
      <w:marLeft w:val="0"/>
      <w:marRight w:val="0"/>
      <w:marTop w:val="0"/>
      <w:marBottom w:val="0"/>
      <w:divBdr>
        <w:top w:val="none" w:sz="0" w:space="0" w:color="auto"/>
        <w:left w:val="none" w:sz="0" w:space="0" w:color="auto"/>
        <w:bottom w:val="none" w:sz="0" w:space="0" w:color="auto"/>
        <w:right w:val="none" w:sz="0" w:space="0" w:color="auto"/>
      </w:divBdr>
    </w:div>
    <w:div w:id="959258848">
      <w:bodyDiv w:val="1"/>
      <w:marLeft w:val="0"/>
      <w:marRight w:val="0"/>
      <w:marTop w:val="0"/>
      <w:marBottom w:val="0"/>
      <w:divBdr>
        <w:top w:val="none" w:sz="0" w:space="0" w:color="auto"/>
        <w:left w:val="none" w:sz="0" w:space="0" w:color="auto"/>
        <w:bottom w:val="none" w:sz="0" w:space="0" w:color="auto"/>
        <w:right w:val="none" w:sz="0" w:space="0" w:color="auto"/>
      </w:divBdr>
    </w:div>
    <w:div w:id="998339716">
      <w:bodyDiv w:val="1"/>
      <w:marLeft w:val="0"/>
      <w:marRight w:val="0"/>
      <w:marTop w:val="0"/>
      <w:marBottom w:val="0"/>
      <w:divBdr>
        <w:top w:val="none" w:sz="0" w:space="0" w:color="auto"/>
        <w:left w:val="none" w:sz="0" w:space="0" w:color="auto"/>
        <w:bottom w:val="none" w:sz="0" w:space="0" w:color="auto"/>
        <w:right w:val="none" w:sz="0" w:space="0" w:color="auto"/>
      </w:divBdr>
      <w:divsChild>
        <w:div w:id="429475459">
          <w:marLeft w:val="0"/>
          <w:marRight w:val="0"/>
          <w:marTop w:val="0"/>
          <w:marBottom w:val="0"/>
          <w:divBdr>
            <w:top w:val="none" w:sz="0" w:space="0" w:color="auto"/>
            <w:left w:val="none" w:sz="0" w:space="0" w:color="auto"/>
            <w:bottom w:val="none" w:sz="0" w:space="0" w:color="auto"/>
            <w:right w:val="none" w:sz="0" w:space="0" w:color="auto"/>
          </w:divBdr>
          <w:divsChild>
            <w:div w:id="490022859">
              <w:marLeft w:val="0"/>
              <w:marRight w:val="0"/>
              <w:marTop w:val="0"/>
              <w:marBottom w:val="0"/>
              <w:divBdr>
                <w:top w:val="none" w:sz="0" w:space="0" w:color="auto"/>
                <w:left w:val="none" w:sz="0" w:space="0" w:color="auto"/>
                <w:bottom w:val="none" w:sz="0" w:space="0" w:color="auto"/>
                <w:right w:val="none" w:sz="0" w:space="0" w:color="auto"/>
              </w:divBdr>
              <w:divsChild>
                <w:div w:id="1753772701">
                  <w:marLeft w:val="0"/>
                  <w:marRight w:val="0"/>
                  <w:marTop w:val="0"/>
                  <w:marBottom w:val="0"/>
                  <w:divBdr>
                    <w:top w:val="none" w:sz="0" w:space="0" w:color="auto"/>
                    <w:left w:val="none" w:sz="0" w:space="0" w:color="auto"/>
                    <w:bottom w:val="none" w:sz="0" w:space="0" w:color="auto"/>
                    <w:right w:val="none" w:sz="0" w:space="0" w:color="auto"/>
                  </w:divBdr>
                  <w:divsChild>
                    <w:div w:id="1734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2957">
      <w:bodyDiv w:val="1"/>
      <w:marLeft w:val="0"/>
      <w:marRight w:val="0"/>
      <w:marTop w:val="0"/>
      <w:marBottom w:val="0"/>
      <w:divBdr>
        <w:top w:val="none" w:sz="0" w:space="0" w:color="auto"/>
        <w:left w:val="none" w:sz="0" w:space="0" w:color="auto"/>
        <w:bottom w:val="none" w:sz="0" w:space="0" w:color="auto"/>
        <w:right w:val="none" w:sz="0" w:space="0" w:color="auto"/>
      </w:divBdr>
      <w:divsChild>
        <w:div w:id="1103065594">
          <w:marLeft w:val="0"/>
          <w:marRight w:val="0"/>
          <w:marTop w:val="0"/>
          <w:marBottom w:val="0"/>
          <w:divBdr>
            <w:top w:val="none" w:sz="0" w:space="0" w:color="auto"/>
            <w:left w:val="none" w:sz="0" w:space="0" w:color="auto"/>
            <w:bottom w:val="none" w:sz="0" w:space="0" w:color="auto"/>
            <w:right w:val="none" w:sz="0" w:space="0" w:color="auto"/>
          </w:divBdr>
        </w:div>
      </w:divsChild>
    </w:div>
    <w:div w:id="1024359212">
      <w:bodyDiv w:val="1"/>
      <w:marLeft w:val="0"/>
      <w:marRight w:val="0"/>
      <w:marTop w:val="0"/>
      <w:marBottom w:val="0"/>
      <w:divBdr>
        <w:top w:val="none" w:sz="0" w:space="0" w:color="auto"/>
        <w:left w:val="none" w:sz="0" w:space="0" w:color="auto"/>
        <w:bottom w:val="none" w:sz="0" w:space="0" w:color="auto"/>
        <w:right w:val="none" w:sz="0" w:space="0" w:color="auto"/>
      </w:divBdr>
    </w:div>
    <w:div w:id="1062869614">
      <w:bodyDiv w:val="1"/>
      <w:marLeft w:val="0"/>
      <w:marRight w:val="0"/>
      <w:marTop w:val="0"/>
      <w:marBottom w:val="0"/>
      <w:divBdr>
        <w:top w:val="none" w:sz="0" w:space="0" w:color="auto"/>
        <w:left w:val="none" w:sz="0" w:space="0" w:color="auto"/>
        <w:bottom w:val="none" w:sz="0" w:space="0" w:color="auto"/>
        <w:right w:val="none" w:sz="0" w:space="0" w:color="auto"/>
      </w:divBdr>
      <w:divsChild>
        <w:div w:id="1891069838">
          <w:marLeft w:val="0"/>
          <w:marRight w:val="0"/>
          <w:marTop w:val="0"/>
          <w:marBottom w:val="0"/>
          <w:divBdr>
            <w:top w:val="none" w:sz="0" w:space="0" w:color="auto"/>
            <w:left w:val="none" w:sz="0" w:space="0" w:color="auto"/>
            <w:bottom w:val="none" w:sz="0" w:space="0" w:color="auto"/>
            <w:right w:val="none" w:sz="0" w:space="0" w:color="auto"/>
          </w:divBdr>
          <w:divsChild>
            <w:div w:id="1567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2095">
      <w:bodyDiv w:val="1"/>
      <w:marLeft w:val="0"/>
      <w:marRight w:val="0"/>
      <w:marTop w:val="0"/>
      <w:marBottom w:val="0"/>
      <w:divBdr>
        <w:top w:val="none" w:sz="0" w:space="0" w:color="auto"/>
        <w:left w:val="none" w:sz="0" w:space="0" w:color="auto"/>
        <w:bottom w:val="none" w:sz="0" w:space="0" w:color="auto"/>
        <w:right w:val="none" w:sz="0" w:space="0" w:color="auto"/>
      </w:divBdr>
    </w:div>
    <w:div w:id="1087187187">
      <w:bodyDiv w:val="1"/>
      <w:marLeft w:val="0"/>
      <w:marRight w:val="0"/>
      <w:marTop w:val="0"/>
      <w:marBottom w:val="0"/>
      <w:divBdr>
        <w:top w:val="none" w:sz="0" w:space="0" w:color="auto"/>
        <w:left w:val="none" w:sz="0" w:space="0" w:color="auto"/>
        <w:bottom w:val="none" w:sz="0" w:space="0" w:color="auto"/>
        <w:right w:val="none" w:sz="0" w:space="0" w:color="auto"/>
      </w:divBdr>
    </w:div>
    <w:div w:id="10936672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710">
          <w:marLeft w:val="0"/>
          <w:marRight w:val="0"/>
          <w:marTop w:val="0"/>
          <w:marBottom w:val="0"/>
          <w:divBdr>
            <w:top w:val="none" w:sz="0" w:space="0" w:color="auto"/>
            <w:left w:val="none" w:sz="0" w:space="0" w:color="auto"/>
            <w:bottom w:val="none" w:sz="0" w:space="0" w:color="auto"/>
            <w:right w:val="none" w:sz="0" w:space="0" w:color="auto"/>
          </w:divBdr>
          <w:divsChild>
            <w:div w:id="912474243">
              <w:marLeft w:val="0"/>
              <w:marRight w:val="0"/>
              <w:marTop w:val="0"/>
              <w:marBottom w:val="0"/>
              <w:divBdr>
                <w:top w:val="none" w:sz="0" w:space="0" w:color="auto"/>
                <w:left w:val="none" w:sz="0" w:space="0" w:color="auto"/>
                <w:bottom w:val="none" w:sz="0" w:space="0" w:color="auto"/>
                <w:right w:val="none" w:sz="0" w:space="0" w:color="auto"/>
              </w:divBdr>
              <w:divsChild>
                <w:div w:id="43801758">
                  <w:marLeft w:val="0"/>
                  <w:marRight w:val="0"/>
                  <w:marTop w:val="0"/>
                  <w:marBottom w:val="0"/>
                  <w:divBdr>
                    <w:top w:val="none" w:sz="0" w:space="0" w:color="auto"/>
                    <w:left w:val="none" w:sz="0" w:space="0" w:color="auto"/>
                    <w:bottom w:val="none" w:sz="0" w:space="0" w:color="auto"/>
                    <w:right w:val="none" w:sz="0" w:space="0" w:color="auto"/>
                  </w:divBdr>
                  <w:divsChild>
                    <w:div w:id="1250844071">
                      <w:marLeft w:val="0"/>
                      <w:marRight w:val="0"/>
                      <w:marTop w:val="100"/>
                      <w:marBottom w:val="100"/>
                      <w:divBdr>
                        <w:top w:val="none" w:sz="0" w:space="0" w:color="auto"/>
                        <w:left w:val="none" w:sz="0" w:space="0" w:color="auto"/>
                        <w:bottom w:val="none" w:sz="0" w:space="0" w:color="auto"/>
                        <w:right w:val="none" w:sz="0" w:space="0" w:color="auto"/>
                      </w:divBdr>
                      <w:divsChild>
                        <w:div w:id="1617709803">
                          <w:marLeft w:val="0"/>
                          <w:marRight w:val="0"/>
                          <w:marTop w:val="0"/>
                          <w:marBottom w:val="0"/>
                          <w:divBdr>
                            <w:top w:val="none" w:sz="0" w:space="0" w:color="auto"/>
                            <w:left w:val="none" w:sz="0" w:space="0" w:color="auto"/>
                            <w:bottom w:val="none" w:sz="0" w:space="0" w:color="auto"/>
                            <w:right w:val="none" w:sz="0" w:space="0" w:color="auto"/>
                          </w:divBdr>
                          <w:divsChild>
                            <w:div w:id="1921019157">
                              <w:marLeft w:val="0"/>
                              <w:marRight w:val="0"/>
                              <w:marTop w:val="0"/>
                              <w:marBottom w:val="0"/>
                              <w:divBdr>
                                <w:top w:val="none" w:sz="0" w:space="0" w:color="auto"/>
                                <w:left w:val="none" w:sz="0" w:space="0" w:color="auto"/>
                                <w:bottom w:val="none" w:sz="0" w:space="0" w:color="auto"/>
                                <w:right w:val="none" w:sz="0" w:space="0" w:color="auto"/>
                              </w:divBdr>
                              <w:divsChild>
                                <w:div w:id="1490756280">
                                  <w:marLeft w:val="0"/>
                                  <w:marRight w:val="0"/>
                                  <w:marTop w:val="0"/>
                                  <w:marBottom w:val="0"/>
                                  <w:divBdr>
                                    <w:top w:val="none" w:sz="0" w:space="0" w:color="auto"/>
                                    <w:left w:val="none" w:sz="0" w:space="0" w:color="auto"/>
                                    <w:bottom w:val="none" w:sz="0" w:space="0" w:color="auto"/>
                                    <w:right w:val="none" w:sz="0" w:space="0" w:color="auto"/>
                                  </w:divBdr>
                                  <w:divsChild>
                                    <w:div w:id="193882605">
                                      <w:marLeft w:val="0"/>
                                      <w:marRight w:val="0"/>
                                      <w:marTop w:val="0"/>
                                      <w:marBottom w:val="0"/>
                                      <w:divBdr>
                                        <w:top w:val="none" w:sz="0" w:space="0" w:color="auto"/>
                                        <w:left w:val="none" w:sz="0" w:space="0" w:color="auto"/>
                                        <w:bottom w:val="none" w:sz="0" w:space="0" w:color="auto"/>
                                        <w:right w:val="none" w:sz="0" w:space="0" w:color="auto"/>
                                      </w:divBdr>
                                      <w:divsChild>
                                        <w:div w:id="1975941265">
                                          <w:marLeft w:val="0"/>
                                          <w:marRight w:val="0"/>
                                          <w:marTop w:val="0"/>
                                          <w:marBottom w:val="0"/>
                                          <w:divBdr>
                                            <w:top w:val="none" w:sz="0" w:space="0" w:color="auto"/>
                                            <w:left w:val="none" w:sz="0" w:space="0" w:color="auto"/>
                                            <w:bottom w:val="none" w:sz="0" w:space="0" w:color="auto"/>
                                            <w:right w:val="none" w:sz="0" w:space="0" w:color="auto"/>
                                          </w:divBdr>
                                          <w:divsChild>
                                            <w:div w:id="13212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634395">
      <w:bodyDiv w:val="1"/>
      <w:marLeft w:val="0"/>
      <w:marRight w:val="0"/>
      <w:marTop w:val="0"/>
      <w:marBottom w:val="0"/>
      <w:divBdr>
        <w:top w:val="none" w:sz="0" w:space="0" w:color="auto"/>
        <w:left w:val="none" w:sz="0" w:space="0" w:color="auto"/>
        <w:bottom w:val="none" w:sz="0" w:space="0" w:color="auto"/>
        <w:right w:val="none" w:sz="0" w:space="0" w:color="auto"/>
      </w:divBdr>
      <w:divsChild>
        <w:div w:id="888881759">
          <w:marLeft w:val="0"/>
          <w:marRight w:val="0"/>
          <w:marTop w:val="0"/>
          <w:marBottom w:val="0"/>
          <w:divBdr>
            <w:top w:val="none" w:sz="0" w:space="0" w:color="auto"/>
            <w:left w:val="none" w:sz="0" w:space="0" w:color="auto"/>
            <w:bottom w:val="none" w:sz="0" w:space="0" w:color="auto"/>
            <w:right w:val="none" w:sz="0" w:space="0" w:color="auto"/>
          </w:divBdr>
          <w:divsChild>
            <w:div w:id="480927959">
              <w:marLeft w:val="0"/>
              <w:marRight w:val="0"/>
              <w:marTop w:val="0"/>
              <w:marBottom w:val="0"/>
              <w:divBdr>
                <w:top w:val="none" w:sz="0" w:space="0" w:color="auto"/>
                <w:left w:val="none" w:sz="0" w:space="0" w:color="auto"/>
                <w:bottom w:val="none" w:sz="0" w:space="0" w:color="auto"/>
                <w:right w:val="none" w:sz="0" w:space="0" w:color="auto"/>
              </w:divBdr>
              <w:divsChild>
                <w:div w:id="365175988">
                  <w:marLeft w:val="0"/>
                  <w:marRight w:val="0"/>
                  <w:marTop w:val="0"/>
                  <w:marBottom w:val="0"/>
                  <w:divBdr>
                    <w:top w:val="none" w:sz="0" w:space="0" w:color="auto"/>
                    <w:left w:val="none" w:sz="0" w:space="0" w:color="auto"/>
                    <w:bottom w:val="none" w:sz="0" w:space="0" w:color="auto"/>
                    <w:right w:val="none" w:sz="0" w:space="0" w:color="auto"/>
                  </w:divBdr>
                  <w:divsChild>
                    <w:div w:id="1780294222">
                      <w:marLeft w:val="0"/>
                      <w:marRight w:val="0"/>
                      <w:marTop w:val="0"/>
                      <w:marBottom w:val="0"/>
                      <w:divBdr>
                        <w:top w:val="none" w:sz="0" w:space="0" w:color="auto"/>
                        <w:left w:val="none" w:sz="0" w:space="0" w:color="auto"/>
                        <w:bottom w:val="none" w:sz="0" w:space="0" w:color="auto"/>
                        <w:right w:val="none" w:sz="0" w:space="0" w:color="auto"/>
                      </w:divBdr>
                      <w:divsChild>
                        <w:div w:id="1858536935">
                          <w:marLeft w:val="0"/>
                          <w:marRight w:val="0"/>
                          <w:marTop w:val="0"/>
                          <w:marBottom w:val="0"/>
                          <w:divBdr>
                            <w:top w:val="none" w:sz="0" w:space="0" w:color="auto"/>
                            <w:left w:val="none" w:sz="0" w:space="0" w:color="auto"/>
                            <w:bottom w:val="none" w:sz="0" w:space="0" w:color="auto"/>
                            <w:right w:val="none" w:sz="0" w:space="0" w:color="auto"/>
                          </w:divBdr>
                          <w:divsChild>
                            <w:div w:id="11953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1165">
      <w:bodyDiv w:val="1"/>
      <w:marLeft w:val="0"/>
      <w:marRight w:val="0"/>
      <w:marTop w:val="0"/>
      <w:marBottom w:val="0"/>
      <w:divBdr>
        <w:top w:val="none" w:sz="0" w:space="0" w:color="auto"/>
        <w:left w:val="none" w:sz="0" w:space="0" w:color="auto"/>
        <w:bottom w:val="none" w:sz="0" w:space="0" w:color="auto"/>
        <w:right w:val="none" w:sz="0" w:space="0" w:color="auto"/>
      </w:divBdr>
    </w:div>
    <w:div w:id="1184435701">
      <w:bodyDiv w:val="1"/>
      <w:marLeft w:val="0"/>
      <w:marRight w:val="0"/>
      <w:marTop w:val="0"/>
      <w:marBottom w:val="0"/>
      <w:divBdr>
        <w:top w:val="none" w:sz="0" w:space="0" w:color="auto"/>
        <w:left w:val="none" w:sz="0" w:space="0" w:color="auto"/>
        <w:bottom w:val="none" w:sz="0" w:space="0" w:color="auto"/>
        <w:right w:val="none" w:sz="0" w:space="0" w:color="auto"/>
      </w:divBdr>
      <w:divsChild>
        <w:div w:id="816262332">
          <w:marLeft w:val="0"/>
          <w:marRight w:val="0"/>
          <w:marTop w:val="0"/>
          <w:marBottom w:val="0"/>
          <w:divBdr>
            <w:top w:val="none" w:sz="0" w:space="0" w:color="auto"/>
            <w:left w:val="none" w:sz="0" w:space="0" w:color="auto"/>
            <w:bottom w:val="none" w:sz="0" w:space="0" w:color="auto"/>
            <w:right w:val="none" w:sz="0" w:space="0" w:color="auto"/>
          </w:divBdr>
        </w:div>
      </w:divsChild>
    </w:div>
    <w:div w:id="1227035799">
      <w:bodyDiv w:val="1"/>
      <w:marLeft w:val="0"/>
      <w:marRight w:val="0"/>
      <w:marTop w:val="0"/>
      <w:marBottom w:val="0"/>
      <w:divBdr>
        <w:top w:val="none" w:sz="0" w:space="0" w:color="auto"/>
        <w:left w:val="none" w:sz="0" w:space="0" w:color="auto"/>
        <w:bottom w:val="none" w:sz="0" w:space="0" w:color="auto"/>
        <w:right w:val="none" w:sz="0" w:space="0" w:color="auto"/>
      </w:divBdr>
    </w:div>
    <w:div w:id="1266305710">
      <w:bodyDiv w:val="1"/>
      <w:marLeft w:val="0"/>
      <w:marRight w:val="0"/>
      <w:marTop w:val="0"/>
      <w:marBottom w:val="0"/>
      <w:divBdr>
        <w:top w:val="none" w:sz="0" w:space="0" w:color="auto"/>
        <w:left w:val="none" w:sz="0" w:space="0" w:color="auto"/>
        <w:bottom w:val="none" w:sz="0" w:space="0" w:color="auto"/>
        <w:right w:val="none" w:sz="0" w:space="0" w:color="auto"/>
      </w:divBdr>
      <w:divsChild>
        <w:div w:id="1147476679">
          <w:marLeft w:val="0"/>
          <w:marRight w:val="0"/>
          <w:marTop w:val="0"/>
          <w:marBottom w:val="0"/>
          <w:divBdr>
            <w:top w:val="none" w:sz="0" w:space="0" w:color="auto"/>
            <w:left w:val="none" w:sz="0" w:space="0" w:color="auto"/>
            <w:bottom w:val="none" w:sz="0" w:space="0" w:color="auto"/>
            <w:right w:val="none" w:sz="0" w:space="0" w:color="auto"/>
          </w:divBdr>
        </w:div>
      </w:divsChild>
    </w:div>
    <w:div w:id="1269124710">
      <w:bodyDiv w:val="1"/>
      <w:marLeft w:val="0"/>
      <w:marRight w:val="0"/>
      <w:marTop w:val="0"/>
      <w:marBottom w:val="0"/>
      <w:divBdr>
        <w:top w:val="none" w:sz="0" w:space="0" w:color="auto"/>
        <w:left w:val="none" w:sz="0" w:space="0" w:color="auto"/>
        <w:bottom w:val="none" w:sz="0" w:space="0" w:color="auto"/>
        <w:right w:val="none" w:sz="0" w:space="0" w:color="auto"/>
      </w:divBdr>
      <w:divsChild>
        <w:div w:id="1721008029">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sChild>
                <w:div w:id="1513254855">
                  <w:marLeft w:val="0"/>
                  <w:marRight w:val="0"/>
                  <w:marTop w:val="0"/>
                  <w:marBottom w:val="0"/>
                  <w:divBdr>
                    <w:top w:val="none" w:sz="0" w:space="0" w:color="auto"/>
                    <w:left w:val="none" w:sz="0" w:space="0" w:color="auto"/>
                    <w:bottom w:val="none" w:sz="0" w:space="0" w:color="auto"/>
                    <w:right w:val="none" w:sz="0" w:space="0" w:color="auto"/>
                  </w:divBdr>
                  <w:divsChild>
                    <w:div w:id="134761723">
                      <w:marLeft w:val="0"/>
                      <w:marRight w:val="0"/>
                      <w:marTop w:val="0"/>
                      <w:marBottom w:val="0"/>
                      <w:divBdr>
                        <w:top w:val="none" w:sz="0" w:space="0" w:color="auto"/>
                        <w:left w:val="none" w:sz="0" w:space="0" w:color="auto"/>
                        <w:bottom w:val="none" w:sz="0" w:space="0" w:color="auto"/>
                        <w:right w:val="none" w:sz="0" w:space="0" w:color="auto"/>
                      </w:divBdr>
                      <w:divsChild>
                        <w:div w:id="748236620">
                          <w:marLeft w:val="0"/>
                          <w:marRight w:val="0"/>
                          <w:marTop w:val="0"/>
                          <w:marBottom w:val="0"/>
                          <w:divBdr>
                            <w:top w:val="none" w:sz="0" w:space="0" w:color="auto"/>
                            <w:left w:val="none" w:sz="0" w:space="0" w:color="auto"/>
                            <w:bottom w:val="none" w:sz="0" w:space="0" w:color="auto"/>
                            <w:right w:val="none" w:sz="0" w:space="0" w:color="auto"/>
                          </w:divBdr>
                          <w:divsChild>
                            <w:div w:id="509954878">
                              <w:marLeft w:val="0"/>
                              <w:marRight w:val="0"/>
                              <w:marTop w:val="0"/>
                              <w:marBottom w:val="0"/>
                              <w:divBdr>
                                <w:top w:val="none" w:sz="0" w:space="0" w:color="auto"/>
                                <w:left w:val="none" w:sz="0" w:space="0" w:color="auto"/>
                                <w:bottom w:val="none" w:sz="0" w:space="0" w:color="auto"/>
                                <w:right w:val="none" w:sz="0" w:space="0" w:color="auto"/>
                              </w:divBdr>
                              <w:divsChild>
                                <w:div w:id="2146002211">
                                  <w:marLeft w:val="0"/>
                                  <w:marRight w:val="0"/>
                                  <w:marTop w:val="0"/>
                                  <w:marBottom w:val="0"/>
                                  <w:divBdr>
                                    <w:top w:val="none" w:sz="0" w:space="0" w:color="auto"/>
                                    <w:left w:val="none" w:sz="0" w:space="0" w:color="auto"/>
                                    <w:bottom w:val="none" w:sz="0" w:space="0" w:color="auto"/>
                                    <w:right w:val="none" w:sz="0" w:space="0" w:color="auto"/>
                                  </w:divBdr>
                                  <w:divsChild>
                                    <w:div w:id="2076125283">
                                      <w:marLeft w:val="0"/>
                                      <w:marRight w:val="0"/>
                                      <w:marTop w:val="0"/>
                                      <w:marBottom w:val="0"/>
                                      <w:divBdr>
                                        <w:top w:val="none" w:sz="0" w:space="0" w:color="auto"/>
                                        <w:left w:val="none" w:sz="0" w:space="0" w:color="auto"/>
                                        <w:bottom w:val="none" w:sz="0" w:space="0" w:color="auto"/>
                                        <w:right w:val="none" w:sz="0" w:space="0" w:color="auto"/>
                                      </w:divBdr>
                                      <w:divsChild>
                                        <w:div w:id="843786946">
                                          <w:marLeft w:val="0"/>
                                          <w:marRight w:val="0"/>
                                          <w:marTop w:val="0"/>
                                          <w:marBottom w:val="0"/>
                                          <w:divBdr>
                                            <w:top w:val="none" w:sz="0" w:space="0" w:color="auto"/>
                                            <w:left w:val="none" w:sz="0" w:space="0" w:color="auto"/>
                                            <w:bottom w:val="none" w:sz="0" w:space="0" w:color="auto"/>
                                            <w:right w:val="none" w:sz="0" w:space="0" w:color="auto"/>
                                          </w:divBdr>
                                          <w:divsChild>
                                            <w:div w:id="313531041">
                                              <w:marLeft w:val="0"/>
                                              <w:marRight w:val="0"/>
                                              <w:marTop w:val="0"/>
                                              <w:marBottom w:val="0"/>
                                              <w:divBdr>
                                                <w:top w:val="none" w:sz="0" w:space="0" w:color="auto"/>
                                                <w:left w:val="none" w:sz="0" w:space="0" w:color="auto"/>
                                                <w:bottom w:val="none" w:sz="0" w:space="0" w:color="auto"/>
                                                <w:right w:val="none" w:sz="0" w:space="0" w:color="auto"/>
                                              </w:divBdr>
                                              <w:divsChild>
                                                <w:div w:id="709034184">
                                                  <w:marLeft w:val="0"/>
                                                  <w:marRight w:val="0"/>
                                                  <w:marTop w:val="0"/>
                                                  <w:marBottom w:val="0"/>
                                                  <w:divBdr>
                                                    <w:top w:val="none" w:sz="0" w:space="0" w:color="auto"/>
                                                    <w:left w:val="none" w:sz="0" w:space="0" w:color="auto"/>
                                                    <w:bottom w:val="none" w:sz="0" w:space="0" w:color="auto"/>
                                                    <w:right w:val="none" w:sz="0" w:space="0" w:color="auto"/>
                                                  </w:divBdr>
                                                  <w:divsChild>
                                                    <w:div w:id="1064840630">
                                                      <w:marLeft w:val="0"/>
                                                      <w:marRight w:val="0"/>
                                                      <w:marTop w:val="0"/>
                                                      <w:marBottom w:val="0"/>
                                                      <w:divBdr>
                                                        <w:top w:val="none" w:sz="0" w:space="0" w:color="auto"/>
                                                        <w:left w:val="none" w:sz="0" w:space="0" w:color="auto"/>
                                                        <w:bottom w:val="none" w:sz="0" w:space="0" w:color="auto"/>
                                                        <w:right w:val="none" w:sz="0" w:space="0" w:color="auto"/>
                                                      </w:divBdr>
                                                      <w:divsChild>
                                                        <w:div w:id="16898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457191">
      <w:bodyDiv w:val="1"/>
      <w:marLeft w:val="0"/>
      <w:marRight w:val="0"/>
      <w:marTop w:val="0"/>
      <w:marBottom w:val="0"/>
      <w:divBdr>
        <w:top w:val="none" w:sz="0" w:space="0" w:color="auto"/>
        <w:left w:val="none" w:sz="0" w:space="0" w:color="auto"/>
        <w:bottom w:val="none" w:sz="0" w:space="0" w:color="auto"/>
        <w:right w:val="none" w:sz="0" w:space="0" w:color="auto"/>
      </w:divBdr>
    </w:div>
    <w:div w:id="1295526098">
      <w:bodyDiv w:val="1"/>
      <w:marLeft w:val="0"/>
      <w:marRight w:val="0"/>
      <w:marTop w:val="0"/>
      <w:marBottom w:val="0"/>
      <w:divBdr>
        <w:top w:val="none" w:sz="0" w:space="0" w:color="auto"/>
        <w:left w:val="none" w:sz="0" w:space="0" w:color="auto"/>
        <w:bottom w:val="none" w:sz="0" w:space="0" w:color="auto"/>
        <w:right w:val="none" w:sz="0" w:space="0" w:color="auto"/>
      </w:divBdr>
      <w:divsChild>
        <w:div w:id="498037840">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sChild>
                <w:div w:id="889266449">
                  <w:marLeft w:val="0"/>
                  <w:marRight w:val="0"/>
                  <w:marTop w:val="0"/>
                  <w:marBottom w:val="0"/>
                  <w:divBdr>
                    <w:top w:val="none" w:sz="0" w:space="0" w:color="auto"/>
                    <w:left w:val="none" w:sz="0" w:space="0" w:color="auto"/>
                    <w:bottom w:val="none" w:sz="0" w:space="0" w:color="auto"/>
                    <w:right w:val="none" w:sz="0" w:space="0" w:color="auto"/>
                  </w:divBdr>
                  <w:divsChild>
                    <w:div w:id="1670055094">
                      <w:marLeft w:val="0"/>
                      <w:marRight w:val="0"/>
                      <w:marTop w:val="0"/>
                      <w:marBottom w:val="0"/>
                      <w:divBdr>
                        <w:top w:val="none" w:sz="0" w:space="0" w:color="auto"/>
                        <w:left w:val="none" w:sz="0" w:space="0" w:color="auto"/>
                        <w:bottom w:val="none" w:sz="0" w:space="0" w:color="auto"/>
                        <w:right w:val="none" w:sz="0" w:space="0" w:color="auto"/>
                      </w:divBdr>
                      <w:divsChild>
                        <w:div w:id="1742674011">
                          <w:marLeft w:val="0"/>
                          <w:marRight w:val="0"/>
                          <w:marTop w:val="0"/>
                          <w:marBottom w:val="0"/>
                          <w:divBdr>
                            <w:top w:val="none" w:sz="0" w:space="0" w:color="auto"/>
                            <w:left w:val="none" w:sz="0" w:space="0" w:color="auto"/>
                            <w:bottom w:val="none" w:sz="0" w:space="0" w:color="auto"/>
                            <w:right w:val="none" w:sz="0" w:space="0" w:color="auto"/>
                          </w:divBdr>
                          <w:divsChild>
                            <w:div w:id="1794791970">
                              <w:marLeft w:val="0"/>
                              <w:marRight w:val="0"/>
                              <w:marTop w:val="0"/>
                              <w:marBottom w:val="0"/>
                              <w:divBdr>
                                <w:top w:val="none" w:sz="0" w:space="0" w:color="auto"/>
                                <w:left w:val="none" w:sz="0" w:space="0" w:color="auto"/>
                                <w:bottom w:val="none" w:sz="0" w:space="0" w:color="auto"/>
                                <w:right w:val="none" w:sz="0" w:space="0" w:color="auto"/>
                              </w:divBdr>
                              <w:divsChild>
                                <w:div w:id="1588344348">
                                  <w:marLeft w:val="0"/>
                                  <w:marRight w:val="0"/>
                                  <w:marTop w:val="0"/>
                                  <w:marBottom w:val="0"/>
                                  <w:divBdr>
                                    <w:top w:val="none" w:sz="0" w:space="0" w:color="auto"/>
                                    <w:left w:val="none" w:sz="0" w:space="0" w:color="auto"/>
                                    <w:bottom w:val="none" w:sz="0" w:space="0" w:color="auto"/>
                                    <w:right w:val="none" w:sz="0" w:space="0" w:color="auto"/>
                                  </w:divBdr>
                                  <w:divsChild>
                                    <w:div w:id="963124398">
                                      <w:marLeft w:val="0"/>
                                      <w:marRight w:val="0"/>
                                      <w:marTop w:val="0"/>
                                      <w:marBottom w:val="0"/>
                                      <w:divBdr>
                                        <w:top w:val="none" w:sz="0" w:space="0" w:color="auto"/>
                                        <w:left w:val="none" w:sz="0" w:space="0" w:color="auto"/>
                                        <w:bottom w:val="none" w:sz="0" w:space="0" w:color="auto"/>
                                        <w:right w:val="none" w:sz="0" w:space="0" w:color="auto"/>
                                      </w:divBdr>
                                      <w:divsChild>
                                        <w:div w:id="89015329">
                                          <w:marLeft w:val="0"/>
                                          <w:marRight w:val="0"/>
                                          <w:marTop w:val="0"/>
                                          <w:marBottom w:val="0"/>
                                          <w:divBdr>
                                            <w:top w:val="none" w:sz="0" w:space="0" w:color="auto"/>
                                            <w:left w:val="none" w:sz="0" w:space="0" w:color="auto"/>
                                            <w:bottom w:val="none" w:sz="0" w:space="0" w:color="auto"/>
                                            <w:right w:val="none" w:sz="0" w:space="0" w:color="auto"/>
                                          </w:divBdr>
                                          <w:divsChild>
                                            <w:div w:id="667098174">
                                              <w:marLeft w:val="0"/>
                                              <w:marRight w:val="0"/>
                                              <w:marTop w:val="0"/>
                                              <w:marBottom w:val="0"/>
                                              <w:divBdr>
                                                <w:top w:val="none" w:sz="0" w:space="0" w:color="auto"/>
                                                <w:left w:val="none" w:sz="0" w:space="0" w:color="auto"/>
                                                <w:bottom w:val="none" w:sz="0" w:space="0" w:color="auto"/>
                                                <w:right w:val="none" w:sz="0" w:space="0" w:color="auto"/>
                                              </w:divBdr>
                                              <w:divsChild>
                                                <w:div w:id="15203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730085">
      <w:bodyDiv w:val="1"/>
      <w:marLeft w:val="0"/>
      <w:marRight w:val="0"/>
      <w:marTop w:val="0"/>
      <w:marBottom w:val="0"/>
      <w:divBdr>
        <w:top w:val="none" w:sz="0" w:space="0" w:color="auto"/>
        <w:left w:val="none" w:sz="0" w:space="0" w:color="auto"/>
        <w:bottom w:val="none" w:sz="0" w:space="0" w:color="auto"/>
        <w:right w:val="none" w:sz="0" w:space="0" w:color="auto"/>
      </w:divBdr>
      <w:divsChild>
        <w:div w:id="1753626103">
          <w:marLeft w:val="0"/>
          <w:marRight w:val="0"/>
          <w:marTop w:val="0"/>
          <w:marBottom w:val="0"/>
          <w:divBdr>
            <w:top w:val="none" w:sz="0" w:space="0" w:color="auto"/>
            <w:left w:val="none" w:sz="0" w:space="0" w:color="auto"/>
            <w:bottom w:val="none" w:sz="0" w:space="0" w:color="auto"/>
            <w:right w:val="none" w:sz="0" w:space="0" w:color="auto"/>
          </w:divBdr>
        </w:div>
      </w:divsChild>
    </w:div>
    <w:div w:id="1357652620">
      <w:bodyDiv w:val="1"/>
      <w:marLeft w:val="0"/>
      <w:marRight w:val="0"/>
      <w:marTop w:val="0"/>
      <w:marBottom w:val="0"/>
      <w:divBdr>
        <w:top w:val="none" w:sz="0" w:space="0" w:color="auto"/>
        <w:left w:val="none" w:sz="0" w:space="0" w:color="auto"/>
        <w:bottom w:val="none" w:sz="0" w:space="0" w:color="auto"/>
        <w:right w:val="none" w:sz="0" w:space="0" w:color="auto"/>
      </w:divBdr>
      <w:divsChild>
        <w:div w:id="1478838312">
          <w:marLeft w:val="0"/>
          <w:marRight w:val="0"/>
          <w:marTop w:val="0"/>
          <w:marBottom w:val="0"/>
          <w:divBdr>
            <w:top w:val="none" w:sz="0" w:space="0" w:color="auto"/>
            <w:left w:val="none" w:sz="0" w:space="0" w:color="auto"/>
            <w:bottom w:val="none" w:sz="0" w:space="0" w:color="auto"/>
            <w:right w:val="none" w:sz="0" w:space="0" w:color="auto"/>
          </w:divBdr>
        </w:div>
      </w:divsChild>
    </w:div>
    <w:div w:id="1421562265">
      <w:bodyDiv w:val="1"/>
      <w:marLeft w:val="0"/>
      <w:marRight w:val="0"/>
      <w:marTop w:val="0"/>
      <w:marBottom w:val="0"/>
      <w:divBdr>
        <w:top w:val="none" w:sz="0" w:space="0" w:color="auto"/>
        <w:left w:val="none" w:sz="0" w:space="0" w:color="auto"/>
        <w:bottom w:val="none" w:sz="0" w:space="0" w:color="auto"/>
        <w:right w:val="none" w:sz="0" w:space="0" w:color="auto"/>
      </w:divBdr>
    </w:div>
    <w:div w:id="1424496130">
      <w:bodyDiv w:val="1"/>
      <w:marLeft w:val="0"/>
      <w:marRight w:val="0"/>
      <w:marTop w:val="0"/>
      <w:marBottom w:val="0"/>
      <w:divBdr>
        <w:top w:val="none" w:sz="0" w:space="0" w:color="auto"/>
        <w:left w:val="none" w:sz="0" w:space="0" w:color="auto"/>
        <w:bottom w:val="none" w:sz="0" w:space="0" w:color="auto"/>
        <w:right w:val="none" w:sz="0" w:space="0" w:color="auto"/>
      </w:divBdr>
    </w:div>
    <w:div w:id="1462383275">
      <w:bodyDiv w:val="1"/>
      <w:marLeft w:val="0"/>
      <w:marRight w:val="0"/>
      <w:marTop w:val="0"/>
      <w:marBottom w:val="0"/>
      <w:divBdr>
        <w:top w:val="none" w:sz="0" w:space="0" w:color="auto"/>
        <w:left w:val="none" w:sz="0" w:space="0" w:color="auto"/>
        <w:bottom w:val="none" w:sz="0" w:space="0" w:color="auto"/>
        <w:right w:val="none" w:sz="0" w:space="0" w:color="auto"/>
      </w:divBdr>
    </w:div>
    <w:div w:id="1470704408">
      <w:bodyDiv w:val="1"/>
      <w:marLeft w:val="0"/>
      <w:marRight w:val="0"/>
      <w:marTop w:val="0"/>
      <w:marBottom w:val="0"/>
      <w:divBdr>
        <w:top w:val="none" w:sz="0" w:space="0" w:color="auto"/>
        <w:left w:val="none" w:sz="0" w:space="0" w:color="auto"/>
        <w:bottom w:val="none" w:sz="0" w:space="0" w:color="auto"/>
        <w:right w:val="none" w:sz="0" w:space="0" w:color="auto"/>
      </w:divBdr>
      <w:divsChild>
        <w:div w:id="1380474282">
          <w:marLeft w:val="0"/>
          <w:marRight w:val="0"/>
          <w:marTop w:val="0"/>
          <w:marBottom w:val="0"/>
          <w:divBdr>
            <w:top w:val="none" w:sz="0" w:space="0" w:color="auto"/>
            <w:left w:val="none" w:sz="0" w:space="0" w:color="auto"/>
            <w:bottom w:val="none" w:sz="0" w:space="0" w:color="auto"/>
            <w:right w:val="none" w:sz="0" w:space="0" w:color="auto"/>
          </w:divBdr>
        </w:div>
      </w:divsChild>
    </w:div>
    <w:div w:id="1478448655">
      <w:bodyDiv w:val="1"/>
      <w:marLeft w:val="0"/>
      <w:marRight w:val="0"/>
      <w:marTop w:val="0"/>
      <w:marBottom w:val="0"/>
      <w:divBdr>
        <w:top w:val="none" w:sz="0" w:space="0" w:color="auto"/>
        <w:left w:val="none" w:sz="0" w:space="0" w:color="auto"/>
        <w:bottom w:val="none" w:sz="0" w:space="0" w:color="auto"/>
        <w:right w:val="none" w:sz="0" w:space="0" w:color="auto"/>
      </w:divBdr>
    </w:div>
    <w:div w:id="1513226533">
      <w:bodyDiv w:val="1"/>
      <w:marLeft w:val="0"/>
      <w:marRight w:val="0"/>
      <w:marTop w:val="0"/>
      <w:marBottom w:val="0"/>
      <w:divBdr>
        <w:top w:val="none" w:sz="0" w:space="0" w:color="auto"/>
        <w:left w:val="none" w:sz="0" w:space="0" w:color="auto"/>
        <w:bottom w:val="none" w:sz="0" w:space="0" w:color="auto"/>
        <w:right w:val="none" w:sz="0" w:space="0" w:color="auto"/>
      </w:divBdr>
    </w:div>
    <w:div w:id="1514878961">
      <w:bodyDiv w:val="1"/>
      <w:marLeft w:val="0"/>
      <w:marRight w:val="0"/>
      <w:marTop w:val="0"/>
      <w:marBottom w:val="0"/>
      <w:divBdr>
        <w:top w:val="none" w:sz="0" w:space="0" w:color="auto"/>
        <w:left w:val="none" w:sz="0" w:space="0" w:color="auto"/>
        <w:bottom w:val="none" w:sz="0" w:space="0" w:color="auto"/>
        <w:right w:val="none" w:sz="0" w:space="0" w:color="auto"/>
      </w:divBdr>
    </w:div>
    <w:div w:id="1590192186">
      <w:bodyDiv w:val="1"/>
      <w:marLeft w:val="0"/>
      <w:marRight w:val="0"/>
      <w:marTop w:val="0"/>
      <w:marBottom w:val="0"/>
      <w:divBdr>
        <w:top w:val="none" w:sz="0" w:space="0" w:color="auto"/>
        <w:left w:val="none" w:sz="0" w:space="0" w:color="auto"/>
        <w:bottom w:val="none" w:sz="0" w:space="0" w:color="auto"/>
        <w:right w:val="none" w:sz="0" w:space="0" w:color="auto"/>
      </w:divBdr>
    </w:div>
    <w:div w:id="1597638863">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9676510">
      <w:bodyDiv w:val="1"/>
      <w:marLeft w:val="0"/>
      <w:marRight w:val="0"/>
      <w:marTop w:val="0"/>
      <w:marBottom w:val="0"/>
      <w:divBdr>
        <w:top w:val="none" w:sz="0" w:space="0" w:color="auto"/>
        <w:left w:val="none" w:sz="0" w:space="0" w:color="auto"/>
        <w:bottom w:val="none" w:sz="0" w:space="0" w:color="auto"/>
        <w:right w:val="none" w:sz="0" w:space="0" w:color="auto"/>
      </w:divBdr>
    </w:div>
    <w:div w:id="1699163622">
      <w:bodyDiv w:val="1"/>
      <w:marLeft w:val="0"/>
      <w:marRight w:val="0"/>
      <w:marTop w:val="0"/>
      <w:marBottom w:val="0"/>
      <w:divBdr>
        <w:top w:val="none" w:sz="0" w:space="0" w:color="auto"/>
        <w:left w:val="none" w:sz="0" w:space="0" w:color="auto"/>
        <w:bottom w:val="none" w:sz="0" w:space="0" w:color="auto"/>
        <w:right w:val="none" w:sz="0" w:space="0" w:color="auto"/>
      </w:divBdr>
      <w:divsChild>
        <w:div w:id="939262151">
          <w:marLeft w:val="0"/>
          <w:marRight w:val="0"/>
          <w:marTop w:val="0"/>
          <w:marBottom w:val="0"/>
          <w:divBdr>
            <w:top w:val="none" w:sz="0" w:space="0" w:color="auto"/>
            <w:left w:val="none" w:sz="0" w:space="0" w:color="auto"/>
            <w:bottom w:val="none" w:sz="0" w:space="0" w:color="auto"/>
            <w:right w:val="none" w:sz="0" w:space="0" w:color="auto"/>
          </w:divBdr>
        </w:div>
      </w:divsChild>
    </w:div>
    <w:div w:id="1699814616">
      <w:bodyDiv w:val="1"/>
      <w:marLeft w:val="0"/>
      <w:marRight w:val="0"/>
      <w:marTop w:val="0"/>
      <w:marBottom w:val="0"/>
      <w:divBdr>
        <w:top w:val="none" w:sz="0" w:space="0" w:color="auto"/>
        <w:left w:val="none" w:sz="0" w:space="0" w:color="auto"/>
        <w:bottom w:val="none" w:sz="0" w:space="0" w:color="auto"/>
        <w:right w:val="none" w:sz="0" w:space="0" w:color="auto"/>
      </w:divBdr>
      <w:divsChild>
        <w:div w:id="811799773">
          <w:marLeft w:val="0"/>
          <w:marRight w:val="0"/>
          <w:marTop w:val="0"/>
          <w:marBottom w:val="0"/>
          <w:divBdr>
            <w:top w:val="none" w:sz="0" w:space="0" w:color="auto"/>
            <w:left w:val="none" w:sz="0" w:space="0" w:color="auto"/>
            <w:bottom w:val="none" w:sz="0" w:space="0" w:color="auto"/>
            <w:right w:val="none" w:sz="0" w:space="0" w:color="auto"/>
          </w:divBdr>
          <w:divsChild>
            <w:div w:id="1260601119">
              <w:marLeft w:val="0"/>
              <w:marRight w:val="0"/>
              <w:marTop w:val="0"/>
              <w:marBottom w:val="0"/>
              <w:divBdr>
                <w:top w:val="none" w:sz="0" w:space="0" w:color="auto"/>
                <w:left w:val="none" w:sz="0" w:space="0" w:color="auto"/>
                <w:bottom w:val="none" w:sz="0" w:space="0" w:color="auto"/>
                <w:right w:val="none" w:sz="0" w:space="0" w:color="auto"/>
              </w:divBdr>
              <w:divsChild>
                <w:div w:id="134032839">
                  <w:marLeft w:val="0"/>
                  <w:marRight w:val="0"/>
                  <w:marTop w:val="0"/>
                  <w:marBottom w:val="0"/>
                  <w:divBdr>
                    <w:top w:val="none" w:sz="0" w:space="0" w:color="auto"/>
                    <w:left w:val="none" w:sz="0" w:space="0" w:color="auto"/>
                    <w:bottom w:val="none" w:sz="0" w:space="0" w:color="auto"/>
                    <w:right w:val="none" w:sz="0" w:space="0" w:color="auto"/>
                  </w:divBdr>
                  <w:divsChild>
                    <w:div w:id="2109689575">
                      <w:marLeft w:val="0"/>
                      <w:marRight w:val="0"/>
                      <w:marTop w:val="0"/>
                      <w:marBottom w:val="0"/>
                      <w:divBdr>
                        <w:top w:val="none" w:sz="0" w:space="0" w:color="auto"/>
                        <w:left w:val="none" w:sz="0" w:space="0" w:color="auto"/>
                        <w:bottom w:val="none" w:sz="0" w:space="0" w:color="auto"/>
                        <w:right w:val="none" w:sz="0" w:space="0" w:color="auto"/>
                      </w:divBdr>
                      <w:divsChild>
                        <w:div w:id="2087026677">
                          <w:marLeft w:val="0"/>
                          <w:marRight w:val="0"/>
                          <w:marTop w:val="0"/>
                          <w:marBottom w:val="0"/>
                          <w:divBdr>
                            <w:top w:val="none" w:sz="0" w:space="0" w:color="auto"/>
                            <w:left w:val="none" w:sz="0" w:space="0" w:color="auto"/>
                            <w:bottom w:val="none" w:sz="0" w:space="0" w:color="auto"/>
                            <w:right w:val="none" w:sz="0" w:space="0" w:color="auto"/>
                          </w:divBdr>
                          <w:divsChild>
                            <w:div w:id="2030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3503">
      <w:bodyDiv w:val="1"/>
      <w:marLeft w:val="0"/>
      <w:marRight w:val="0"/>
      <w:marTop w:val="0"/>
      <w:marBottom w:val="0"/>
      <w:divBdr>
        <w:top w:val="none" w:sz="0" w:space="0" w:color="auto"/>
        <w:left w:val="none" w:sz="0" w:space="0" w:color="auto"/>
        <w:bottom w:val="none" w:sz="0" w:space="0" w:color="auto"/>
        <w:right w:val="none" w:sz="0" w:space="0" w:color="auto"/>
      </w:divBdr>
    </w:div>
    <w:div w:id="1788741713">
      <w:bodyDiv w:val="1"/>
      <w:marLeft w:val="0"/>
      <w:marRight w:val="0"/>
      <w:marTop w:val="0"/>
      <w:marBottom w:val="0"/>
      <w:divBdr>
        <w:top w:val="none" w:sz="0" w:space="0" w:color="auto"/>
        <w:left w:val="none" w:sz="0" w:space="0" w:color="auto"/>
        <w:bottom w:val="none" w:sz="0" w:space="0" w:color="auto"/>
        <w:right w:val="none" w:sz="0" w:space="0" w:color="auto"/>
      </w:divBdr>
      <w:divsChild>
        <w:div w:id="798575771">
          <w:marLeft w:val="0"/>
          <w:marRight w:val="0"/>
          <w:marTop w:val="0"/>
          <w:marBottom w:val="0"/>
          <w:divBdr>
            <w:top w:val="none" w:sz="0" w:space="0" w:color="auto"/>
            <w:left w:val="none" w:sz="0" w:space="0" w:color="auto"/>
            <w:bottom w:val="none" w:sz="0" w:space="0" w:color="auto"/>
            <w:right w:val="none" w:sz="0" w:space="0" w:color="auto"/>
          </w:divBdr>
        </w:div>
      </w:divsChild>
    </w:div>
    <w:div w:id="1793667120">
      <w:bodyDiv w:val="1"/>
      <w:marLeft w:val="0"/>
      <w:marRight w:val="0"/>
      <w:marTop w:val="0"/>
      <w:marBottom w:val="0"/>
      <w:divBdr>
        <w:top w:val="none" w:sz="0" w:space="0" w:color="auto"/>
        <w:left w:val="none" w:sz="0" w:space="0" w:color="auto"/>
        <w:bottom w:val="none" w:sz="0" w:space="0" w:color="auto"/>
        <w:right w:val="none" w:sz="0" w:space="0" w:color="auto"/>
      </w:divBdr>
    </w:div>
    <w:div w:id="1815680499">
      <w:bodyDiv w:val="1"/>
      <w:marLeft w:val="0"/>
      <w:marRight w:val="0"/>
      <w:marTop w:val="0"/>
      <w:marBottom w:val="0"/>
      <w:divBdr>
        <w:top w:val="none" w:sz="0" w:space="0" w:color="auto"/>
        <w:left w:val="none" w:sz="0" w:space="0" w:color="auto"/>
        <w:bottom w:val="none" w:sz="0" w:space="0" w:color="auto"/>
        <w:right w:val="none" w:sz="0" w:space="0" w:color="auto"/>
      </w:divBdr>
    </w:div>
    <w:div w:id="1853063109">
      <w:bodyDiv w:val="1"/>
      <w:marLeft w:val="0"/>
      <w:marRight w:val="0"/>
      <w:marTop w:val="0"/>
      <w:marBottom w:val="0"/>
      <w:divBdr>
        <w:top w:val="none" w:sz="0" w:space="0" w:color="auto"/>
        <w:left w:val="none" w:sz="0" w:space="0" w:color="auto"/>
        <w:bottom w:val="none" w:sz="0" w:space="0" w:color="auto"/>
        <w:right w:val="none" w:sz="0" w:space="0" w:color="auto"/>
      </w:divBdr>
    </w:div>
    <w:div w:id="1857185790">
      <w:bodyDiv w:val="1"/>
      <w:marLeft w:val="0"/>
      <w:marRight w:val="0"/>
      <w:marTop w:val="0"/>
      <w:marBottom w:val="0"/>
      <w:divBdr>
        <w:top w:val="none" w:sz="0" w:space="0" w:color="auto"/>
        <w:left w:val="none" w:sz="0" w:space="0" w:color="auto"/>
        <w:bottom w:val="none" w:sz="0" w:space="0" w:color="auto"/>
        <w:right w:val="none" w:sz="0" w:space="0" w:color="auto"/>
      </w:divBdr>
    </w:div>
    <w:div w:id="1919513333">
      <w:bodyDiv w:val="1"/>
      <w:marLeft w:val="0"/>
      <w:marRight w:val="0"/>
      <w:marTop w:val="0"/>
      <w:marBottom w:val="0"/>
      <w:divBdr>
        <w:top w:val="none" w:sz="0" w:space="0" w:color="auto"/>
        <w:left w:val="none" w:sz="0" w:space="0" w:color="auto"/>
        <w:bottom w:val="none" w:sz="0" w:space="0" w:color="auto"/>
        <w:right w:val="none" w:sz="0" w:space="0" w:color="auto"/>
      </w:divBdr>
    </w:div>
    <w:div w:id="1961956821">
      <w:bodyDiv w:val="1"/>
      <w:marLeft w:val="0"/>
      <w:marRight w:val="0"/>
      <w:marTop w:val="0"/>
      <w:marBottom w:val="0"/>
      <w:divBdr>
        <w:top w:val="none" w:sz="0" w:space="0" w:color="auto"/>
        <w:left w:val="none" w:sz="0" w:space="0" w:color="auto"/>
        <w:bottom w:val="none" w:sz="0" w:space="0" w:color="auto"/>
        <w:right w:val="none" w:sz="0" w:space="0" w:color="auto"/>
      </w:divBdr>
      <w:divsChild>
        <w:div w:id="1428380168">
          <w:marLeft w:val="0"/>
          <w:marRight w:val="0"/>
          <w:marTop w:val="0"/>
          <w:marBottom w:val="0"/>
          <w:divBdr>
            <w:top w:val="none" w:sz="0" w:space="0" w:color="auto"/>
            <w:left w:val="none" w:sz="0" w:space="0" w:color="auto"/>
            <w:bottom w:val="none" w:sz="0" w:space="0" w:color="auto"/>
            <w:right w:val="none" w:sz="0" w:space="0" w:color="auto"/>
          </w:divBdr>
        </w:div>
      </w:divsChild>
    </w:div>
    <w:div w:id="1974631306">
      <w:bodyDiv w:val="1"/>
      <w:marLeft w:val="0"/>
      <w:marRight w:val="0"/>
      <w:marTop w:val="0"/>
      <w:marBottom w:val="0"/>
      <w:divBdr>
        <w:top w:val="none" w:sz="0" w:space="0" w:color="auto"/>
        <w:left w:val="none" w:sz="0" w:space="0" w:color="auto"/>
        <w:bottom w:val="none" w:sz="0" w:space="0" w:color="auto"/>
        <w:right w:val="none" w:sz="0" w:space="0" w:color="auto"/>
      </w:divBdr>
    </w:div>
    <w:div w:id="1992714898">
      <w:bodyDiv w:val="1"/>
      <w:marLeft w:val="0"/>
      <w:marRight w:val="0"/>
      <w:marTop w:val="0"/>
      <w:marBottom w:val="0"/>
      <w:divBdr>
        <w:top w:val="none" w:sz="0" w:space="0" w:color="auto"/>
        <w:left w:val="none" w:sz="0" w:space="0" w:color="auto"/>
        <w:bottom w:val="none" w:sz="0" w:space="0" w:color="auto"/>
        <w:right w:val="none" w:sz="0" w:space="0" w:color="auto"/>
      </w:divBdr>
    </w:div>
    <w:div w:id="2002081257">
      <w:bodyDiv w:val="1"/>
      <w:marLeft w:val="0"/>
      <w:marRight w:val="0"/>
      <w:marTop w:val="0"/>
      <w:marBottom w:val="0"/>
      <w:divBdr>
        <w:top w:val="none" w:sz="0" w:space="0" w:color="auto"/>
        <w:left w:val="none" w:sz="0" w:space="0" w:color="auto"/>
        <w:bottom w:val="none" w:sz="0" w:space="0" w:color="auto"/>
        <w:right w:val="none" w:sz="0" w:space="0" w:color="auto"/>
      </w:divBdr>
      <w:divsChild>
        <w:div w:id="177623175">
          <w:marLeft w:val="0"/>
          <w:marRight w:val="0"/>
          <w:marTop w:val="0"/>
          <w:marBottom w:val="0"/>
          <w:divBdr>
            <w:top w:val="none" w:sz="0" w:space="0" w:color="auto"/>
            <w:left w:val="none" w:sz="0" w:space="0" w:color="auto"/>
            <w:bottom w:val="none" w:sz="0" w:space="0" w:color="auto"/>
            <w:right w:val="none" w:sz="0" w:space="0" w:color="auto"/>
          </w:divBdr>
          <w:divsChild>
            <w:div w:id="2107849869">
              <w:marLeft w:val="0"/>
              <w:marRight w:val="0"/>
              <w:marTop w:val="0"/>
              <w:marBottom w:val="0"/>
              <w:divBdr>
                <w:top w:val="none" w:sz="0" w:space="0" w:color="auto"/>
                <w:left w:val="none" w:sz="0" w:space="0" w:color="auto"/>
                <w:bottom w:val="none" w:sz="0" w:space="0" w:color="auto"/>
                <w:right w:val="none" w:sz="0" w:space="0" w:color="auto"/>
              </w:divBdr>
              <w:divsChild>
                <w:div w:id="1541940667">
                  <w:marLeft w:val="0"/>
                  <w:marRight w:val="0"/>
                  <w:marTop w:val="0"/>
                  <w:marBottom w:val="0"/>
                  <w:divBdr>
                    <w:top w:val="none" w:sz="0" w:space="0" w:color="auto"/>
                    <w:left w:val="none" w:sz="0" w:space="0" w:color="auto"/>
                    <w:bottom w:val="none" w:sz="0" w:space="0" w:color="auto"/>
                    <w:right w:val="none" w:sz="0" w:space="0" w:color="auto"/>
                  </w:divBdr>
                  <w:divsChild>
                    <w:div w:id="330331630">
                      <w:marLeft w:val="0"/>
                      <w:marRight w:val="0"/>
                      <w:marTop w:val="0"/>
                      <w:marBottom w:val="0"/>
                      <w:divBdr>
                        <w:top w:val="none" w:sz="0" w:space="0" w:color="auto"/>
                        <w:left w:val="none" w:sz="0" w:space="0" w:color="auto"/>
                        <w:bottom w:val="none" w:sz="0" w:space="0" w:color="auto"/>
                        <w:right w:val="none" w:sz="0" w:space="0" w:color="auto"/>
                      </w:divBdr>
                      <w:divsChild>
                        <w:div w:id="1570339062">
                          <w:marLeft w:val="0"/>
                          <w:marRight w:val="0"/>
                          <w:marTop w:val="0"/>
                          <w:marBottom w:val="0"/>
                          <w:divBdr>
                            <w:top w:val="none" w:sz="0" w:space="0" w:color="auto"/>
                            <w:left w:val="none" w:sz="0" w:space="0" w:color="auto"/>
                            <w:bottom w:val="none" w:sz="0" w:space="0" w:color="auto"/>
                            <w:right w:val="none" w:sz="0" w:space="0" w:color="auto"/>
                          </w:divBdr>
                          <w:divsChild>
                            <w:div w:id="1694721404">
                              <w:marLeft w:val="0"/>
                              <w:marRight w:val="0"/>
                              <w:marTop w:val="0"/>
                              <w:marBottom w:val="0"/>
                              <w:divBdr>
                                <w:top w:val="none" w:sz="0" w:space="0" w:color="auto"/>
                                <w:left w:val="none" w:sz="0" w:space="0" w:color="auto"/>
                                <w:bottom w:val="none" w:sz="0" w:space="0" w:color="auto"/>
                                <w:right w:val="none" w:sz="0" w:space="0" w:color="auto"/>
                              </w:divBdr>
                              <w:divsChild>
                                <w:div w:id="585311757">
                                  <w:marLeft w:val="0"/>
                                  <w:marRight w:val="0"/>
                                  <w:marTop w:val="0"/>
                                  <w:marBottom w:val="0"/>
                                  <w:divBdr>
                                    <w:top w:val="none" w:sz="0" w:space="0" w:color="auto"/>
                                    <w:left w:val="none" w:sz="0" w:space="0" w:color="auto"/>
                                    <w:bottom w:val="none" w:sz="0" w:space="0" w:color="auto"/>
                                    <w:right w:val="none" w:sz="0" w:space="0" w:color="auto"/>
                                  </w:divBdr>
                                  <w:divsChild>
                                    <w:div w:id="244733408">
                                      <w:marLeft w:val="0"/>
                                      <w:marRight w:val="0"/>
                                      <w:marTop w:val="0"/>
                                      <w:marBottom w:val="0"/>
                                      <w:divBdr>
                                        <w:top w:val="none" w:sz="0" w:space="0" w:color="auto"/>
                                        <w:left w:val="none" w:sz="0" w:space="0" w:color="auto"/>
                                        <w:bottom w:val="none" w:sz="0" w:space="0" w:color="auto"/>
                                        <w:right w:val="none" w:sz="0" w:space="0" w:color="auto"/>
                                      </w:divBdr>
                                      <w:divsChild>
                                        <w:div w:id="1233737788">
                                          <w:marLeft w:val="0"/>
                                          <w:marRight w:val="0"/>
                                          <w:marTop w:val="0"/>
                                          <w:marBottom w:val="0"/>
                                          <w:divBdr>
                                            <w:top w:val="none" w:sz="0" w:space="0" w:color="auto"/>
                                            <w:left w:val="none" w:sz="0" w:space="0" w:color="auto"/>
                                            <w:bottom w:val="none" w:sz="0" w:space="0" w:color="auto"/>
                                            <w:right w:val="none" w:sz="0" w:space="0" w:color="auto"/>
                                          </w:divBdr>
                                          <w:divsChild>
                                            <w:div w:id="1936471356">
                                              <w:marLeft w:val="0"/>
                                              <w:marRight w:val="0"/>
                                              <w:marTop w:val="0"/>
                                              <w:marBottom w:val="0"/>
                                              <w:divBdr>
                                                <w:top w:val="none" w:sz="0" w:space="0" w:color="auto"/>
                                                <w:left w:val="none" w:sz="0" w:space="0" w:color="auto"/>
                                                <w:bottom w:val="none" w:sz="0" w:space="0" w:color="auto"/>
                                                <w:right w:val="none" w:sz="0" w:space="0" w:color="auto"/>
                                              </w:divBdr>
                                              <w:divsChild>
                                                <w:div w:id="1401752713">
                                                  <w:marLeft w:val="0"/>
                                                  <w:marRight w:val="0"/>
                                                  <w:marTop w:val="0"/>
                                                  <w:marBottom w:val="0"/>
                                                  <w:divBdr>
                                                    <w:top w:val="none" w:sz="0" w:space="0" w:color="auto"/>
                                                    <w:left w:val="none" w:sz="0" w:space="0" w:color="auto"/>
                                                    <w:bottom w:val="none" w:sz="0" w:space="0" w:color="auto"/>
                                                    <w:right w:val="none" w:sz="0" w:space="0" w:color="auto"/>
                                                  </w:divBdr>
                                                  <w:divsChild>
                                                    <w:div w:id="1297641348">
                                                      <w:marLeft w:val="0"/>
                                                      <w:marRight w:val="0"/>
                                                      <w:marTop w:val="0"/>
                                                      <w:marBottom w:val="0"/>
                                                      <w:divBdr>
                                                        <w:top w:val="none" w:sz="0" w:space="0" w:color="auto"/>
                                                        <w:left w:val="none" w:sz="0" w:space="0" w:color="auto"/>
                                                        <w:bottom w:val="none" w:sz="0" w:space="0" w:color="auto"/>
                                                        <w:right w:val="none" w:sz="0" w:space="0" w:color="auto"/>
                                                      </w:divBdr>
                                                      <w:divsChild>
                                                        <w:div w:id="674527849">
                                                          <w:marLeft w:val="0"/>
                                                          <w:marRight w:val="0"/>
                                                          <w:marTop w:val="0"/>
                                                          <w:marBottom w:val="0"/>
                                                          <w:divBdr>
                                                            <w:top w:val="none" w:sz="0" w:space="0" w:color="auto"/>
                                                            <w:left w:val="none" w:sz="0" w:space="0" w:color="auto"/>
                                                            <w:bottom w:val="single" w:sz="6" w:space="18" w:color="DDDDDD"/>
                                                            <w:right w:val="none" w:sz="0" w:space="0" w:color="auto"/>
                                                          </w:divBdr>
                                                        </w:div>
                                                        <w:div w:id="12325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110463">
      <w:bodyDiv w:val="1"/>
      <w:marLeft w:val="0"/>
      <w:marRight w:val="0"/>
      <w:marTop w:val="0"/>
      <w:marBottom w:val="0"/>
      <w:divBdr>
        <w:top w:val="none" w:sz="0" w:space="0" w:color="auto"/>
        <w:left w:val="none" w:sz="0" w:space="0" w:color="auto"/>
        <w:bottom w:val="none" w:sz="0" w:space="0" w:color="auto"/>
        <w:right w:val="none" w:sz="0" w:space="0" w:color="auto"/>
      </w:divBdr>
    </w:div>
    <w:div w:id="2066483885">
      <w:bodyDiv w:val="1"/>
      <w:marLeft w:val="0"/>
      <w:marRight w:val="0"/>
      <w:marTop w:val="0"/>
      <w:marBottom w:val="0"/>
      <w:divBdr>
        <w:top w:val="none" w:sz="0" w:space="0" w:color="auto"/>
        <w:left w:val="none" w:sz="0" w:space="0" w:color="auto"/>
        <w:bottom w:val="none" w:sz="0" w:space="0" w:color="auto"/>
        <w:right w:val="none" w:sz="0" w:space="0" w:color="auto"/>
      </w:divBdr>
    </w:div>
    <w:div w:id="2074307045">
      <w:bodyDiv w:val="1"/>
      <w:marLeft w:val="0"/>
      <w:marRight w:val="0"/>
      <w:marTop w:val="0"/>
      <w:marBottom w:val="0"/>
      <w:divBdr>
        <w:top w:val="none" w:sz="0" w:space="0" w:color="auto"/>
        <w:left w:val="none" w:sz="0" w:space="0" w:color="auto"/>
        <w:bottom w:val="none" w:sz="0" w:space="0" w:color="auto"/>
        <w:right w:val="none" w:sz="0" w:space="0" w:color="auto"/>
      </w:divBdr>
      <w:divsChild>
        <w:div w:id="942299646">
          <w:marLeft w:val="0"/>
          <w:marRight w:val="0"/>
          <w:marTop w:val="0"/>
          <w:marBottom w:val="0"/>
          <w:divBdr>
            <w:top w:val="none" w:sz="0" w:space="0" w:color="auto"/>
            <w:left w:val="none" w:sz="0" w:space="0" w:color="auto"/>
            <w:bottom w:val="none" w:sz="0" w:space="0" w:color="auto"/>
            <w:right w:val="none" w:sz="0" w:space="0" w:color="auto"/>
          </w:divBdr>
          <w:divsChild>
            <w:div w:id="4193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5243">
      <w:bodyDiv w:val="1"/>
      <w:marLeft w:val="0"/>
      <w:marRight w:val="0"/>
      <w:marTop w:val="0"/>
      <w:marBottom w:val="0"/>
      <w:divBdr>
        <w:top w:val="none" w:sz="0" w:space="0" w:color="auto"/>
        <w:left w:val="none" w:sz="0" w:space="0" w:color="auto"/>
        <w:bottom w:val="none" w:sz="0" w:space="0" w:color="auto"/>
        <w:right w:val="none" w:sz="0" w:space="0" w:color="auto"/>
      </w:divBdr>
    </w:div>
    <w:div w:id="2125684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uters.com/science/europe-may-accelerate-space-launches-meet-satellite-demand-2026-09-02/?utm_source=chatgpt.com" TargetMode="External"/><Relationship Id="rId18" Type="http://schemas.openxmlformats.org/officeDocument/2006/relationships/hyperlink" Target="https://www.liberation.fr/economie/du-jamais-vu-depuis-disneyland-paris-macron-annonce-trois-parcs-dattraction-en-ile-de-france-finances-par-larabie-saoudite-20260824_25WRU3GYUNE3LPHQV6SGA6IQFU/" TargetMode="External"/><Relationship Id="rId26" Type="http://schemas.openxmlformats.org/officeDocument/2006/relationships/hyperlink" Target="https://www.liberation.fr/economie/economie-numerique/piratage-dimpotsgouv-les-reductions-des-depenses-publiques-conduisent-aussi-a-plus-de-vols-de-donnees-fiscales-20260814_XL57IEB7YNF3JIILDRMN6FJDMY/" TargetMode="External"/><Relationship Id="rId39" Type="http://schemas.openxmlformats.org/officeDocument/2006/relationships/hyperlink" Target="https://www.lesechos.fr/economie-france/social/lemploi-se-maintient-malgre-une-croissance-francaise-en-berne-2248681" TargetMode="External"/><Relationship Id="rId21" Type="http://schemas.openxmlformats.org/officeDocument/2006/relationships/hyperlink" Target="https://www.lesechos.fr/industrie-services/tourisme-transport/les-gagnants-et-les-perdants-d-un-ete-pas-comme-les-autres-pour-le-tourisme-en-france-2248582" TargetMode="External"/><Relationship Id="rId34" Type="http://schemas.openxmlformats.org/officeDocument/2006/relationships/hyperlink" Target="https://www.lesechos.fr/economie-france/social/prix-du-carburant-le-gouvernement-prolonge-laide-grands-rouleurs-2246412" TargetMode="External"/><Relationship Id="rId42" Type="http://schemas.openxmlformats.org/officeDocument/2006/relationships/hyperlink" Target="https://www.liberation.fr/economie/notation-de-la-france-lagence-fitch-juge-leconomie-tricolore-resiliente-et-ne-change-rien-20260829_LNFKQZR3PVDNZNNJPIH3E4JTEY/" TargetMode="External"/><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esechos.fr/industrie-services/automobile/automobile-la-grande-bataille-du-made-in-europe-2248834" TargetMode="External"/><Relationship Id="rId29" Type="http://schemas.openxmlformats.org/officeDocument/2006/relationships/hyperlink" Target="https://www.elysee.fr/emmanuel-macron/2026/08/31/deplacement-en-suede?utm_source=chatgpt.com" TargetMode="External"/><Relationship Id="rId11" Type="http://schemas.openxmlformats.org/officeDocument/2006/relationships/hyperlink" Target="https://www.defense.gouv.fr/actualites/actualisation-lpm-france-intensifie-son-effort-rearmement?utm_source=chatgpt.com" TargetMode="External"/><Relationship Id="rId24" Type="http://schemas.openxmlformats.org/officeDocument/2006/relationships/hyperlink" Target="https://www.lesechos.fr/economie-france/conjoncture/la-france-durcit-son-controle-sur-les-investissements-etrangers-2245677" TargetMode="External"/><Relationship Id="rId32" Type="http://schemas.openxmlformats.org/officeDocument/2006/relationships/hyperlink" Target="https://www.lesechos.fr/economie-france/conjoncture/la-guerre-au-moyen-orient-pese-sur-le-deficit-commercial-de-la-france-2246296" TargetMode="External"/><Relationship Id="rId37" Type="http://schemas.openxmlformats.org/officeDocument/2006/relationships/hyperlink" Target="https://www.liberation.fr/politique/heritages-les-ecologistes-veulent-taxer-de-10-a-20-sur-les-plus-grosses-transmissions-20260826_7ZLP22LIXNEEPP3NRUXI7WUZJE/" TargetMode="External"/><Relationship Id="rId40" Type="http://schemas.openxmlformats.org/officeDocument/2006/relationships/hyperlink" Target="https://www.liberation.fr/economie/incendies-une-premiere-estimation-a-500-millions-deuros-pour-les-assureurs-20260828_CLIBAMI7HRGQBDXCZAAOJDP4IQ/" TargetMode="External"/><Relationship Id="rId45" Type="http://schemas.openxmlformats.org/officeDocument/2006/relationships/hyperlink" Target="https://www.lesechos.fr/elections/presidentielle/presidentielle-2027-le-debat-entre-les-candidats-a-la-ref-juge-constructif-et-instructif-par-les-patrons-2248703" TargetMode="External"/><Relationship Id="rId5" Type="http://schemas.openxmlformats.org/officeDocument/2006/relationships/settings" Target="settings.xml"/><Relationship Id="rId15" Type="http://schemas.openxmlformats.org/officeDocument/2006/relationships/hyperlink" Target="https://www.reuters.com/science/europe-may-accelerate-space-launches-meet-satellite-demand-2026-09-02/?utm_source=chatgpt.com" TargetMode="External"/><Relationship Id="rId23" Type="http://schemas.openxmlformats.org/officeDocument/2006/relationships/hyperlink" Target="https://www.latribune.fr/article/tech/45611231032783/supercalculateur-bull-remporte-un-contrat-historique-de-388-millions-d-euros-en-finlande" TargetMode="External"/><Relationship Id="rId28" Type="http://schemas.openxmlformats.org/officeDocument/2006/relationships/hyperlink" Target="https://www.lesechos.fr/idees-debats/editos-analyses/une-ambition-mensongere-pour-la-defense-francaise-2248827" TargetMode="External"/><Relationship Id="rId36" Type="http://schemas.openxmlformats.org/officeDocument/2006/relationships/hyperlink" Target="https://www.liberation.fr/economie/budget-2027-le-gouvernement-envisage-de-prolonger-la-surtaxe-sur-les-grandes-entreprises-20260821_V3Y2PEETTFB57PIQC2OH3YVZAY/?redirected=1210" TargetMode="External"/><Relationship Id="rId49" Type="http://schemas.openxmlformats.org/officeDocument/2006/relationships/theme" Target="theme/theme1.xml"/><Relationship Id="rId10" Type="http://schemas.openxmlformats.org/officeDocument/2006/relationships/hyperlink" Target="https://www.lemonde.fr/economie/article/2026/08/17/mise-a-mal-par-une-secheresse-historique-l-agriculture-francaise-souffre-et-s-inquiete-pour-son-avenir_6747960_3234.html" TargetMode="External"/><Relationship Id="rId19" Type="http://schemas.openxmlformats.org/officeDocument/2006/relationships/hyperlink" Target="https://www.liberation.fr/economie/conso/la-banque-en-ligne-revolut-fait-de-la-france-la-tete-de-pont-de-sa-conquete-europeenne-20260810_2CWXCXXX4BDKLGZSSZZSOCJAPE/" TargetMode="External"/><Relationship Id="rId31" Type="http://schemas.openxmlformats.org/officeDocument/2006/relationships/hyperlink" Target="https://www.lesechos.fr/economie-france/conjoncture/lactivite-industrielle-francaise-sessouffle-de-facon-inattendue-2245974" TargetMode="External"/><Relationship Id="rId44" Type="http://schemas.openxmlformats.org/officeDocument/2006/relationships/hyperlink" Target="https://www.liberation.fr/economie/conso/la-face-cachee-de-lempire-nestle-une-enquete-coupe-faim-20260825_DUFK3Z5VXJFVRHL2P6LSOENN3I/" TargetMode="External"/><Relationship Id="rId4" Type="http://schemas.openxmlformats.org/officeDocument/2006/relationships/styles" Target="styles.xml"/><Relationship Id="rId9" Type="http://schemas.openxmlformats.org/officeDocument/2006/relationships/hyperlink" Target="https://www.lesechos.fr/economie-france/conjoncture/inflation-pouvoir-dachat-le-grand-fosse-entre-le-ressenti-des-francais-et-la-realite-des-chiffres-2247090" TargetMode="External"/><Relationship Id="rId14" Type="http://schemas.openxmlformats.org/officeDocument/2006/relationships/hyperlink" Target="https://www.esa.int/Applications/Observing_the_Earth/Meteorological_missions/meteosat_third_generation/Watch_live_MTG-I2_set_for_liftoff?utm_source=chatgpt.com" TargetMode="External"/><Relationship Id="rId22" Type="http://schemas.openxmlformats.org/officeDocument/2006/relationships/hyperlink" Target="https://www.lemonde.fr/economie/article/2026/08/29/partir-mais-moins-loin-et-moins-longtemps-les-vacances-hors-de-france-ont-mieux-resiste-que-prevu-cet-ete_6759714_3234.html" TargetMode="External"/><Relationship Id="rId27" Type="http://schemas.openxmlformats.org/officeDocument/2006/relationships/hyperlink" Target="https://www.lemonde.fr/economie/article/2026/08/27/totalenergies-reduit-son-exposition-au-gaz-russe-mais-ne-se-desengage-pas_6758481_3234.html" TargetMode="External"/><Relationship Id="rId30" Type="http://schemas.openxmlformats.org/officeDocument/2006/relationships/hyperlink" Target="https://www.defense.gouv.fr/actualites/suede-achete-quatre-fregates-defense-dintervention?utm_source=chatgpt.com" TargetMode="External"/><Relationship Id="rId35" Type="http://schemas.openxmlformats.org/officeDocument/2006/relationships/hyperlink" Target="https://www.lesechos.fr/industrie-services/energie-environnement/energie-le-prix-repere-du-gaz-augmentera-a-nouveau-en-septembre-pour-six-millions-de-foyers-2246583" TargetMode="External"/><Relationship Id="rId43" Type="http://schemas.openxmlformats.org/officeDocument/2006/relationships/hyperlink" Target="https://www.lesechos.fr/industrie-services/energie-environnement/tant-que-le-conflit-durera-nous-continuerons-a-assurer-cette-protection-totalenergies-va-poursuivre-le-plafonnement-des-prix-a-la-pompe-2248824"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us.diplomatie.gouv.fr/fr/sommet-international-sur-lespace-rassembler-et-agir-pour-la-planete" TargetMode="External"/><Relationship Id="rId17" Type="http://schemas.openxmlformats.org/officeDocument/2006/relationships/hyperlink" Target="https://www.lemonde.fr/international/article/2026/08/24/l-arabie-saoudite-prevoit-d-investir-6-milliards-d-euros-pour-creer-trois-parcs-d-attractions-pres-de-paris-annonce-emmanuel-macron_6755620_3211.html" TargetMode="External"/><Relationship Id="rId25" Type="http://schemas.openxmlformats.org/officeDocument/2006/relationships/hyperlink" Target="https://www.liberation.fr/economie/sebastien-lecornu-met-un-tour-de-vis-supplementaire-sur-les-investissements-etrangers-dans-les-secteurs-strategiques-20260803_O434VQRFJFC7JA2AYWAEOJ7QMI/" TargetMode="External"/><Relationship Id="rId33" Type="http://schemas.openxmlformats.org/officeDocument/2006/relationships/hyperlink" Target="https://www.lesechos.fr/economie-france/social/sans-emploi-ni-formation-ni-etudes-qui-sont-les-neet-ces-jeunes-de-plus-en-plus-nombreux-en-france-2246323" TargetMode="External"/><Relationship Id="rId38" Type="http://schemas.openxmlformats.org/officeDocument/2006/relationships/hyperlink" Target="https://www.liberation.fr/economie/la-croissance-revue-a-la-baisse-le-premier-impact-concret-de-lete-horrible-quon-a-vecu-selon-roland-lescure-20260828_KRAEFGVW75BTXIIBV5JE3T6UE4/" TargetMode="External"/><Relationship Id="rId46" Type="http://schemas.openxmlformats.org/officeDocument/2006/relationships/hyperlink" Target="https://www.liberation.fr/economie/social/pour-le-medef-il-ny-a-que-largent-qui-compte-sophie-binet-accuse-une-partie-du-patronat-de-faire-la-courte-echelle-a-lextreme-droite-20260829_3T2QEWHBXFABTGD23MRLKF4PEY/" TargetMode="External"/><Relationship Id="rId20" Type="http://schemas.openxmlformats.org/officeDocument/2006/relationships/hyperlink" Target="https://www.lesechos.fr/elections/presidentielle/presidentielle-2027-a-huit-mois-du-scrutin-les-chefs-dentreprise-de-plus-en-plus-inquiets-face-a-lapres-macron-2248255" TargetMode="External"/><Relationship Id="rId41" Type="http://schemas.openxmlformats.org/officeDocument/2006/relationships/hyperlink" Target="https://www.liberation.fr/economie/conso/2-euros-par-calecon-1950-par-veste-le-gouvernement-publie-les-modalites-du-malus-financier-sur-lultra-fast-fashion-20260828_AAHXHJRBKNEJZIYJQM3NY5ELCM/"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tnj97agb3EitEtziiNRT/JNj2A==">AMUW2mWGdL3tQz7XC+mTfBl8t/GJXkXz7wlxsQFCrbJalP9+jEpGWaMerQoJ8spSorIdgNvwpPJbhYtZzZxLlHGu7AE/F++hotq1A+BXUcEFRcZ5diWL4g/YdhEEsUYLGuVwICq58Er6ZOXKPMiachNuTXYHY6kM7w==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F20B9A-C4E8-4F83-A1BE-231E79382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23074</Words>
  <Characters>13153</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ATROŠKA</dc:creator>
  <cp:lastModifiedBy>Vitalija Kardokaitė-Šimanauskienė</cp:lastModifiedBy>
  <cp:revision>2</cp:revision>
  <cp:lastPrinted>2021-07-01T13:41:00Z</cp:lastPrinted>
  <dcterms:created xsi:type="dcterms:W3CDTF">2026-09-06T22:22:00Z</dcterms:created>
  <dcterms:modified xsi:type="dcterms:W3CDTF">2026-09-06T22:22:00Z</dcterms:modified>
</cp:coreProperties>
</file>