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623B" w14:textId="06BAC723" w:rsidR="009D3E27" w:rsidRPr="001D121F" w:rsidRDefault="009D3E27" w:rsidP="009D3E27">
      <w:pPr>
        <w:spacing w:after="0"/>
        <w:jc w:val="center"/>
        <w:rPr>
          <w:rFonts w:ascii="Times New Roman" w:hAnsi="Times New Roman"/>
          <w:b/>
          <w:sz w:val="28"/>
          <w:szCs w:val="28"/>
        </w:rPr>
      </w:pPr>
      <w:r w:rsidRPr="001D121F">
        <w:rPr>
          <w:rFonts w:ascii="Times New Roman" w:hAnsi="Times New Roman"/>
          <w:b/>
          <w:sz w:val="28"/>
          <w:szCs w:val="28"/>
        </w:rPr>
        <w:t xml:space="preserve">Indijos </w:t>
      </w:r>
      <w:r w:rsidR="009601FD" w:rsidRPr="001D121F">
        <w:rPr>
          <w:rFonts w:ascii="Times New Roman" w:hAnsi="Times New Roman"/>
          <w:b/>
          <w:sz w:val="28"/>
          <w:szCs w:val="28"/>
        </w:rPr>
        <w:t xml:space="preserve">ir regiono </w:t>
      </w:r>
      <w:r w:rsidRPr="001D121F">
        <w:rPr>
          <w:rFonts w:ascii="Times New Roman" w:hAnsi="Times New Roman"/>
          <w:b/>
          <w:sz w:val="28"/>
          <w:szCs w:val="28"/>
        </w:rPr>
        <w:t>ekonominės naujienos</w:t>
      </w:r>
    </w:p>
    <w:p w14:paraId="04E96128" w14:textId="37377276" w:rsidR="009D3E27" w:rsidRPr="00672355" w:rsidRDefault="00563E44" w:rsidP="009D3E27">
      <w:pPr>
        <w:spacing w:after="0"/>
        <w:jc w:val="center"/>
        <w:rPr>
          <w:rFonts w:ascii="Times New Roman" w:hAnsi="Times New Roman"/>
          <w:b/>
          <w:sz w:val="28"/>
          <w:szCs w:val="28"/>
          <w:lang w:val="pt-PT"/>
        </w:rPr>
      </w:pPr>
      <w:r w:rsidRPr="001D121F">
        <w:rPr>
          <w:rFonts w:ascii="Times New Roman" w:hAnsi="Times New Roman"/>
          <w:b/>
          <w:sz w:val="28"/>
          <w:szCs w:val="28"/>
        </w:rPr>
        <w:t>202</w:t>
      </w:r>
      <w:r w:rsidR="00672355">
        <w:rPr>
          <w:rFonts w:ascii="Times New Roman" w:hAnsi="Times New Roman"/>
          <w:b/>
          <w:sz w:val="28"/>
          <w:szCs w:val="28"/>
        </w:rPr>
        <w:t>6</w:t>
      </w:r>
      <w:r w:rsidRPr="001D121F">
        <w:rPr>
          <w:rFonts w:ascii="Times New Roman" w:hAnsi="Times New Roman"/>
          <w:b/>
          <w:sz w:val="28"/>
          <w:szCs w:val="28"/>
        </w:rPr>
        <w:t>-</w:t>
      </w:r>
      <w:r w:rsidR="00A542FE" w:rsidRPr="001D121F">
        <w:rPr>
          <w:rFonts w:ascii="Times New Roman" w:hAnsi="Times New Roman"/>
          <w:b/>
          <w:sz w:val="28"/>
          <w:szCs w:val="28"/>
        </w:rPr>
        <w:t>0</w:t>
      </w:r>
      <w:r w:rsidR="00EB77A3">
        <w:rPr>
          <w:rFonts w:ascii="Times New Roman" w:hAnsi="Times New Roman"/>
          <w:b/>
          <w:sz w:val="28"/>
          <w:szCs w:val="28"/>
        </w:rPr>
        <w:t>7</w:t>
      </w:r>
      <w:r w:rsidRPr="001D121F">
        <w:rPr>
          <w:rFonts w:ascii="Times New Roman" w:hAnsi="Times New Roman"/>
          <w:b/>
          <w:sz w:val="28"/>
          <w:szCs w:val="28"/>
        </w:rPr>
        <w:t>-</w:t>
      </w:r>
      <w:r w:rsidR="006F3CA3">
        <w:rPr>
          <w:rFonts w:ascii="Times New Roman" w:hAnsi="Times New Roman"/>
          <w:b/>
          <w:sz w:val="28"/>
          <w:szCs w:val="28"/>
        </w:rPr>
        <w:t>0</w:t>
      </w:r>
      <w:r w:rsidR="00EB77A3">
        <w:rPr>
          <w:rFonts w:ascii="Times New Roman" w:hAnsi="Times New Roman"/>
          <w:b/>
          <w:sz w:val="28"/>
          <w:szCs w:val="28"/>
        </w:rPr>
        <w:t>1</w:t>
      </w:r>
      <w:r w:rsidR="00EA455C">
        <w:rPr>
          <w:rFonts w:ascii="Times New Roman" w:hAnsi="Times New Roman"/>
          <w:b/>
          <w:sz w:val="28"/>
          <w:szCs w:val="28"/>
        </w:rPr>
        <w:t xml:space="preserve"> – 202</w:t>
      </w:r>
      <w:r w:rsidR="00672355">
        <w:rPr>
          <w:rFonts w:ascii="Times New Roman" w:hAnsi="Times New Roman"/>
          <w:b/>
          <w:sz w:val="28"/>
          <w:szCs w:val="28"/>
        </w:rPr>
        <w:t>6</w:t>
      </w:r>
      <w:r w:rsidR="00EA455C">
        <w:rPr>
          <w:rFonts w:ascii="Times New Roman" w:hAnsi="Times New Roman"/>
          <w:b/>
          <w:sz w:val="28"/>
          <w:szCs w:val="28"/>
        </w:rPr>
        <w:t>-0</w:t>
      </w:r>
      <w:r w:rsidR="00EB77A3">
        <w:rPr>
          <w:rFonts w:ascii="Times New Roman" w:hAnsi="Times New Roman"/>
          <w:b/>
          <w:sz w:val="28"/>
          <w:szCs w:val="28"/>
        </w:rPr>
        <w:t>7</w:t>
      </w:r>
      <w:r w:rsidR="00EA455C">
        <w:rPr>
          <w:rFonts w:ascii="Times New Roman" w:hAnsi="Times New Roman"/>
          <w:b/>
          <w:sz w:val="28"/>
          <w:szCs w:val="28"/>
        </w:rPr>
        <w:t>-</w:t>
      </w:r>
      <w:r w:rsidR="0036609A">
        <w:rPr>
          <w:rFonts w:ascii="Times New Roman" w:hAnsi="Times New Roman"/>
          <w:b/>
          <w:sz w:val="28"/>
          <w:szCs w:val="28"/>
        </w:rPr>
        <w:t>3</w:t>
      </w:r>
      <w:r w:rsidR="00672355">
        <w:rPr>
          <w:rFonts w:ascii="Times New Roman" w:hAnsi="Times New Roman"/>
          <w:b/>
          <w:sz w:val="28"/>
          <w:szCs w:val="28"/>
        </w:rPr>
        <w:t>1</w:t>
      </w:r>
    </w:p>
    <w:p w14:paraId="0840E858" w14:textId="77777777" w:rsidR="009D3E27" w:rsidRDefault="009D3E27" w:rsidP="009D3E27">
      <w:pPr>
        <w:spacing w:after="0" w:line="240" w:lineRule="auto"/>
        <w:jc w:val="both"/>
        <w:rPr>
          <w:rFonts w:ascii="Times New Roman" w:hAnsi="Times New Roman"/>
          <w:sz w:val="24"/>
          <w:szCs w:val="24"/>
        </w:rPr>
      </w:pPr>
    </w:p>
    <w:p w14:paraId="24CE1BCB" w14:textId="0E3FDFA5" w:rsidR="00D24A71" w:rsidRPr="00D72B0D" w:rsidRDefault="00940313" w:rsidP="00940313">
      <w:pPr>
        <w:spacing w:after="0" w:line="240" w:lineRule="auto"/>
        <w:jc w:val="both"/>
        <w:rPr>
          <w:rFonts w:ascii="Times New Roman" w:hAnsi="Times New Roman"/>
          <w:b/>
          <w:bCs/>
          <w:sz w:val="28"/>
          <w:szCs w:val="28"/>
        </w:rPr>
      </w:pPr>
      <w:r w:rsidRPr="00D72B0D">
        <w:rPr>
          <w:rFonts w:ascii="Segoe UI Emoji" w:hAnsi="Segoe UI Emoji" w:cs="Segoe UI Emoji"/>
          <w:b/>
          <w:bCs/>
          <w:sz w:val="28"/>
          <w:szCs w:val="28"/>
        </w:rPr>
        <w:t>🔹</w:t>
      </w:r>
      <w:r w:rsidRPr="00D72B0D">
        <w:rPr>
          <w:rFonts w:ascii="Times New Roman" w:hAnsi="Times New Roman"/>
          <w:b/>
          <w:bCs/>
          <w:sz w:val="28"/>
          <w:szCs w:val="28"/>
        </w:rPr>
        <w:t xml:space="preserve"> </w:t>
      </w:r>
      <w:r w:rsidR="007E5720" w:rsidRPr="007E5720">
        <w:rPr>
          <w:rFonts w:ascii="Times New Roman" w:hAnsi="Times New Roman"/>
          <w:b/>
          <w:bCs/>
          <w:color w:val="2E74B5" w:themeColor="accent1" w:themeShade="BF"/>
          <w:sz w:val="28"/>
          <w:szCs w:val="28"/>
        </w:rPr>
        <w:t>REGIONO EKONOMIKOS PULSAS</w:t>
      </w:r>
      <w:r w:rsidR="007E5720" w:rsidRPr="007E5720">
        <w:rPr>
          <w:rFonts w:ascii="Times New Roman" w:hAnsi="Times New Roman"/>
          <w:color w:val="2E74B5" w:themeColor="accent1" w:themeShade="BF"/>
          <w:sz w:val="28"/>
          <w:szCs w:val="28"/>
        </w:rPr>
        <w:t>:</w:t>
      </w:r>
    </w:p>
    <w:p w14:paraId="53D65649" w14:textId="77777777" w:rsidR="00D24A71" w:rsidRDefault="00D24A71" w:rsidP="00ED7F95">
      <w:pPr>
        <w:spacing w:after="0" w:line="240" w:lineRule="auto"/>
        <w:jc w:val="both"/>
        <w:rPr>
          <w:rFonts w:ascii="Times New Roman" w:hAnsi="Times New Roman"/>
          <w:sz w:val="24"/>
          <w:szCs w:val="24"/>
        </w:rPr>
      </w:pPr>
    </w:p>
    <w:tbl>
      <w:tblPr>
        <w:tblW w:w="58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7"/>
        <w:gridCol w:w="4143"/>
      </w:tblGrid>
      <w:tr w:rsidR="00B34CDE" w:rsidRPr="009D3E27" w14:paraId="28B18C25"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2F17374F" w14:textId="20BDCDA3" w:rsidR="00B34CDE" w:rsidRPr="006747AE" w:rsidRDefault="00B34CDE" w:rsidP="006C3449">
            <w:pPr>
              <w:spacing w:after="0" w:line="240" w:lineRule="auto"/>
              <w:jc w:val="center"/>
              <w:rPr>
                <w:rFonts w:ascii="Times New Roman" w:hAnsi="Times New Roman"/>
                <w:sz w:val="20"/>
                <w:szCs w:val="20"/>
              </w:rPr>
            </w:pPr>
            <w:r w:rsidRPr="0034326C">
              <w:rPr>
                <w:rFonts w:ascii="Times New Roman" w:hAnsi="Times New Roman"/>
                <w:b/>
                <w:bCs/>
                <w:sz w:val="24"/>
                <w:szCs w:val="24"/>
              </w:rPr>
              <w:t>Lietuvos eksportuotojams aktuali informacija</w:t>
            </w:r>
            <w:r>
              <w:rPr>
                <w:rFonts w:ascii="Times New Roman" w:hAnsi="Times New Roman"/>
                <w:b/>
                <w:bCs/>
                <w:sz w:val="24"/>
                <w:szCs w:val="24"/>
              </w:rPr>
              <w:t xml:space="preserve"> (parodų lentelę žr. žemiau)</w:t>
            </w:r>
          </w:p>
        </w:tc>
      </w:tr>
      <w:tr w:rsidR="00B34CDE" w:rsidRPr="009D3E27" w14:paraId="52C9C5D2"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4D18FDB4" w14:textId="7F034226" w:rsidR="00B34CDE" w:rsidRPr="0034326C" w:rsidRDefault="00B34CDE" w:rsidP="006C3449">
            <w:pPr>
              <w:spacing w:after="0" w:line="240" w:lineRule="auto"/>
              <w:jc w:val="center"/>
              <w:rPr>
                <w:rFonts w:ascii="Times New Roman" w:hAnsi="Times New Roman"/>
                <w:b/>
                <w:bCs/>
                <w:sz w:val="24"/>
                <w:szCs w:val="24"/>
              </w:rPr>
            </w:pPr>
            <w:r w:rsidRPr="006C3449">
              <w:rPr>
                <w:rFonts w:ascii="Times New Roman" w:hAnsi="Times New Roman"/>
                <w:sz w:val="24"/>
                <w:szCs w:val="24"/>
                <w:lang w:eastAsia="ja-JP"/>
              </w:rPr>
              <w:t>INDIJA</w:t>
            </w:r>
          </w:p>
        </w:tc>
      </w:tr>
      <w:tr w:rsidR="00855BD2" w:rsidRPr="009D3E27" w14:paraId="452B374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656E32" w14:textId="5B0857F6" w:rsidR="00855BD2" w:rsidRDefault="00855BD2"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w:t>
            </w:r>
            <w:r w:rsidR="00D17547">
              <w:rPr>
                <w:rFonts w:ascii="Times New Roman" w:hAnsi="Times New Roman"/>
                <w:sz w:val="24"/>
                <w:szCs w:val="24"/>
                <w:lang w:eastAsia="ja-JP"/>
              </w:rPr>
              <w:t>26-07-30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4130C7" w14:textId="097E133D" w:rsidR="00855BD2" w:rsidRPr="00F65A46" w:rsidRDefault="00BF1DEA" w:rsidP="0000633E">
            <w:pPr>
              <w:spacing w:after="0"/>
              <w:jc w:val="both"/>
              <w:rPr>
                <w:rFonts w:ascii="Times New Roman" w:hAnsi="Times New Roman"/>
                <w:sz w:val="24"/>
                <w:szCs w:val="24"/>
                <w:lang w:eastAsia="ja-JP"/>
              </w:rPr>
            </w:pPr>
            <w:r w:rsidRPr="00BF1DEA">
              <w:rPr>
                <w:rFonts w:ascii="Times New Roman" w:hAnsi="Times New Roman"/>
                <w:sz w:val="24"/>
                <w:szCs w:val="24"/>
                <w:lang w:eastAsia="ja-JP"/>
              </w:rPr>
              <w:t xml:space="preserve">Indijos pramonės rūmai ASSOCHAM prognozuoja, kad Indijos prekių eksportas į rinkas, su kuriomis nuo 2020 m. sudaryti devyni </w:t>
            </w:r>
            <w:r w:rsidRPr="00BF1DEA">
              <w:rPr>
                <w:rFonts w:ascii="Times New Roman" w:hAnsi="Times New Roman"/>
                <w:b/>
                <w:bCs/>
                <w:sz w:val="24"/>
                <w:szCs w:val="24"/>
                <w:lang w:eastAsia="ja-JP"/>
              </w:rPr>
              <w:t>nauji laisvosios prekybos susitarimai</w:t>
            </w:r>
            <w:r w:rsidRPr="00BF1DEA">
              <w:rPr>
                <w:rFonts w:ascii="Times New Roman" w:hAnsi="Times New Roman"/>
                <w:sz w:val="24"/>
                <w:szCs w:val="24"/>
                <w:lang w:eastAsia="ja-JP"/>
              </w:rPr>
              <w:t>, tarp jų ir su ES, gali išaugti nuo 233 mlrd. JAV dolerių 2025 m. iki 511 mlrd. JAV dolerių 2030 m. ir pasiekti 1 trln. JAV dolerių 2035 m.</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F9407A" w14:textId="2CA0B1A4" w:rsidR="00855BD2" w:rsidRPr="0098412D" w:rsidRDefault="00D17547" w:rsidP="0000633E">
            <w:pPr>
              <w:spacing w:after="0" w:line="240" w:lineRule="auto"/>
              <w:jc w:val="both"/>
              <w:rPr>
                <w:rFonts w:ascii="Times New Roman" w:hAnsi="Times New Roman"/>
                <w:sz w:val="20"/>
                <w:szCs w:val="20"/>
              </w:rPr>
            </w:pPr>
            <w:hyperlink r:id="rId5" w:history="1">
              <w:r w:rsidRPr="0098412D">
                <w:rPr>
                  <w:rStyle w:val="Hyperlink"/>
                  <w:rFonts w:ascii="Times New Roman" w:hAnsi="Times New Roman"/>
                  <w:sz w:val="20"/>
                  <w:szCs w:val="20"/>
                </w:rPr>
                <w:t>https://economictimes.indiatimes.com/small-biz/trade/exports/insights/indias-merchandise-exports-to-new-fta-partners-are-expected-to-reach-1-trillion-by-2035-assocham/articleshow/132738374.cms?from=mdr</w:t>
              </w:r>
            </w:hyperlink>
            <w:r w:rsidRPr="0098412D">
              <w:rPr>
                <w:rFonts w:ascii="Times New Roman" w:hAnsi="Times New Roman"/>
                <w:sz w:val="20"/>
                <w:szCs w:val="20"/>
              </w:rPr>
              <w:t xml:space="preserve"> </w:t>
            </w:r>
          </w:p>
        </w:tc>
      </w:tr>
      <w:tr w:rsidR="00B34CDE" w:rsidRPr="009D3E27" w14:paraId="0161907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2B1BC3" w14:textId="4A893173" w:rsidR="00B34CDE" w:rsidRDefault="00F65A46"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D4DADD" w14:textId="65F8AFF3" w:rsidR="00B34CDE" w:rsidRPr="00536E0C" w:rsidRDefault="00F65A46" w:rsidP="0000633E">
            <w:pPr>
              <w:spacing w:after="0"/>
              <w:jc w:val="both"/>
              <w:rPr>
                <w:rFonts w:ascii="Times New Roman" w:hAnsi="Times New Roman"/>
                <w:sz w:val="24"/>
                <w:szCs w:val="24"/>
                <w:lang w:eastAsia="ja-JP"/>
              </w:rPr>
            </w:pPr>
            <w:r w:rsidRPr="00F65A46">
              <w:rPr>
                <w:rFonts w:ascii="Times New Roman" w:hAnsi="Times New Roman"/>
                <w:sz w:val="24"/>
                <w:szCs w:val="24"/>
                <w:lang w:eastAsia="ja-JP"/>
              </w:rPr>
              <w:t xml:space="preserve">Indijos Maisto saugos ir standartų tarnyba (FSSAI) nurodė gamintojams per 90 dienų atsisakyti termino „energetinis gėrimas“ (angl. energy drink), argumentuodama, kad tokia produktų kategorija nėra apibrėžta nacionaliniuose teisės aktuose, o vartotojus gali klaidinti su energijos suteikimu siejami teiginiai. Nepaisant didžiųjų gamintojų prieštaravimo, sprendimas įsigalios ir sustiprins </w:t>
            </w:r>
            <w:r w:rsidRPr="00F65A46">
              <w:rPr>
                <w:rFonts w:ascii="Times New Roman" w:hAnsi="Times New Roman"/>
                <w:b/>
                <w:bCs/>
                <w:sz w:val="24"/>
                <w:szCs w:val="24"/>
                <w:lang w:eastAsia="ja-JP"/>
              </w:rPr>
              <w:t>maisto produktų ženklinimo bei reklamos priežiūrą</w:t>
            </w:r>
            <w:r w:rsidRPr="00F65A46">
              <w:rPr>
                <w:rFonts w:ascii="Times New Roman" w:hAnsi="Times New Roman"/>
                <w:sz w:val="24"/>
                <w:szCs w:val="24"/>
                <w:lang w:eastAsia="ja-JP"/>
              </w:rPr>
              <w:t xml:space="preserve"> Indijoje.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DD0DA6" w14:textId="4F5795B0" w:rsidR="00B34CDE" w:rsidRPr="0098412D" w:rsidRDefault="0098412D" w:rsidP="0000633E">
            <w:pPr>
              <w:spacing w:after="0" w:line="240" w:lineRule="auto"/>
              <w:jc w:val="both"/>
              <w:rPr>
                <w:rFonts w:ascii="Times New Roman" w:hAnsi="Times New Roman"/>
                <w:sz w:val="20"/>
                <w:szCs w:val="20"/>
              </w:rPr>
            </w:pPr>
            <w:hyperlink r:id="rId6" w:history="1">
              <w:r w:rsidRPr="0098412D">
                <w:rPr>
                  <w:rStyle w:val="Hyperlink"/>
                  <w:rFonts w:ascii="Times New Roman" w:hAnsi="Times New Roman"/>
                  <w:sz w:val="20"/>
                  <w:szCs w:val="20"/>
                </w:rPr>
                <w:t>https://www.business-standard.com/industry/news/fssai-orders-pepsi-red-bull-to-drop-energy-drink-label-despite-protest-126072700682_1.html</w:t>
              </w:r>
            </w:hyperlink>
            <w:r w:rsidRPr="0098412D">
              <w:rPr>
                <w:rFonts w:ascii="Times New Roman" w:hAnsi="Times New Roman"/>
                <w:sz w:val="20"/>
                <w:szCs w:val="20"/>
              </w:rPr>
              <w:t xml:space="preserve"> </w:t>
            </w:r>
          </w:p>
        </w:tc>
      </w:tr>
      <w:tr w:rsidR="0000633E" w:rsidRPr="009D3E27" w14:paraId="543CF50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241DB1" w14:textId="2ACC63FC" w:rsidR="0000633E" w:rsidRDefault="0000633E"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w:t>
            </w:r>
            <w:r w:rsidR="000A6FAD">
              <w:rPr>
                <w:rFonts w:ascii="Times New Roman" w:hAnsi="Times New Roman"/>
                <w:sz w:val="24"/>
                <w:szCs w:val="24"/>
                <w:lang w:eastAsia="ja-JP"/>
              </w:rPr>
              <w:t>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940132" w14:textId="654A532C" w:rsidR="0000633E" w:rsidRPr="0000633E" w:rsidRDefault="0000633E" w:rsidP="0000633E">
            <w:pPr>
              <w:spacing w:after="0"/>
              <w:rPr>
                <w:rFonts w:ascii="Times New Roman" w:hAnsi="Times New Roman"/>
                <w:sz w:val="24"/>
                <w:szCs w:val="24"/>
                <w:lang w:eastAsia="ja-JP"/>
              </w:rPr>
            </w:pPr>
            <w:r w:rsidRPr="0000633E">
              <w:rPr>
                <w:rFonts w:ascii="Times New Roman" w:hAnsi="Times New Roman"/>
                <w:sz w:val="24"/>
                <w:szCs w:val="24"/>
                <w:lang w:eastAsia="ja-JP"/>
              </w:rPr>
              <w:t xml:space="preserve">Prekybos ir pramonės ministras Piyushas Goyalas teigė, kad Indija jau pradėjo aktyviai pristatyti savo prekes ir paslaugas ES rinkai, kad būtų pasirengusi pasinaudoti ES ir Indijos laisvosios prekybos susitarimas (LPS) teikiamomis galimybėmis. Europos Komisijos Prekybos ir ekonominio saugumo generalinio direktorato (DG TRADE) generalinio direktoriaus pavaduotojo ir vyriausiojo ES–Indijos LPS derybininko Christophe’o Kienerio teigimu, </w:t>
            </w:r>
            <w:r w:rsidRPr="009A7FAE">
              <w:rPr>
                <w:rFonts w:ascii="Times New Roman" w:hAnsi="Times New Roman"/>
                <w:b/>
                <w:bCs/>
                <w:sz w:val="24"/>
                <w:szCs w:val="24"/>
                <w:lang w:eastAsia="ja-JP"/>
              </w:rPr>
              <w:t>LPS</w:t>
            </w:r>
            <w:r w:rsidRPr="009A7FAE">
              <w:rPr>
                <w:rFonts w:ascii="Times New Roman" w:hAnsi="Times New Roman"/>
                <w:b/>
                <w:bCs/>
                <w:sz w:val="24"/>
                <w:szCs w:val="24"/>
                <w:lang w:eastAsia="ja-JP"/>
              </w:rPr>
              <w:t xml:space="preserve"> </w:t>
            </w:r>
            <w:r w:rsidRPr="009A7FAE">
              <w:rPr>
                <w:rFonts w:ascii="Times New Roman" w:hAnsi="Times New Roman"/>
                <w:b/>
                <w:bCs/>
                <w:sz w:val="24"/>
                <w:szCs w:val="24"/>
                <w:lang w:eastAsia="ja-JP"/>
              </w:rPr>
              <w:t>tikėtina įsigalios 2027 m. balandžio–birželio mėn.</w:t>
            </w:r>
            <w:r w:rsidRPr="0000633E">
              <w:rPr>
                <w:rFonts w:ascii="Times New Roman" w:hAnsi="Times New Roman"/>
                <w:sz w:val="24"/>
                <w:szCs w:val="24"/>
                <w:lang w:eastAsia="ja-JP"/>
              </w:rPr>
              <w:t>, užbaigus jo ratifikavimo procesą. Jis taip pat pakartojo, kad susitarimą tikimasi pasirašyti iki 2026 m. pabaigos. Goyalas liepos 1</w:t>
            </w:r>
            <w:r w:rsidR="000A6FAD">
              <w:rPr>
                <w:rFonts w:ascii="Times New Roman" w:hAnsi="Times New Roman"/>
                <w:sz w:val="24"/>
                <w:szCs w:val="24"/>
                <w:lang w:eastAsia="ja-JP"/>
              </w:rPr>
              <w:t>3</w:t>
            </w:r>
            <w:r w:rsidRPr="0000633E">
              <w:rPr>
                <w:rFonts w:ascii="Times New Roman" w:hAnsi="Times New Roman"/>
                <w:sz w:val="24"/>
                <w:szCs w:val="24"/>
                <w:lang w:eastAsia="ja-JP"/>
              </w:rPr>
              <w:t>–1</w:t>
            </w:r>
            <w:r w:rsidR="000A6FAD">
              <w:rPr>
                <w:rFonts w:ascii="Times New Roman" w:hAnsi="Times New Roman"/>
                <w:sz w:val="24"/>
                <w:szCs w:val="24"/>
                <w:lang w:eastAsia="ja-JP"/>
              </w:rPr>
              <w:t>8</w:t>
            </w:r>
            <w:r w:rsidRPr="0000633E">
              <w:rPr>
                <w:rFonts w:ascii="Times New Roman" w:hAnsi="Times New Roman"/>
                <w:sz w:val="24"/>
                <w:szCs w:val="24"/>
                <w:lang w:eastAsia="ja-JP"/>
              </w:rPr>
              <w:t xml:space="preserve"> d. lankėsi Ispanijoje, Belgijoje</w:t>
            </w:r>
            <w:r w:rsidR="00D804A8">
              <w:rPr>
                <w:rFonts w:ascii="Times New Roman" w:hAnsi="Times New Roman"/>
                <w:sz w:val="24"/>
                <w:szCs w:val="24"/>
                <w:lang w:eastAsia="ja-JP"/>
              </w:rPr>
              <w:t xml:space="preserve">, </w:t>
            </w:r>
            <w:r w:rsidRPr="0000633E">
              <w:rPr>
                <w:rFonts w:ascii="Times New Roman" w:hAnsi="Times New Roman"/>
                <w:sz w:val="24"/>
                <w:szCs w:val="24"/>
                <w:lang w:eastAsia="ja-JP"/>
              </w:rPr>
              <w:t xml:space="preserve">Suomijoje </w:t>
            </w:r>
            <w:r w:rsidR="00D804A8">
              <w:rPr>
                <w:rFonts w:ascii="Times New Roman" w:hAnsi="Times New Roman"/>
                <w:sz w:val="24"/>
                <w:szCs w:val="24"/>
                <w:lang w:eastAsia="ja-JP"/>
              </w:rPr>
              <w:t xml:space="preserve">ir Estijoje </w:t>
            </w:r>
            <w:r w:rsidRPr="0000633E">
              <w:rPr>
                <w:rFonts w:ascii="Times New Roman" w:hAnsi="Times New Roman"/>
                <w:sz w:val="24"/>
                <w:szCs w:val="24"/>
                <w:lang w:eastAsia="ja-JP"/>
              </w:rPr>
              <w:t>su verslo atstovų delegacija, o Briuselyje susitiko su ES prekybos komisaru Marošu Šefčovičiumi</w:t>
            </w:r>
            <w:r w:rsidRPr="0000633E">
              <w:rPr>
                <w:rFonts w:ascii="Times New Roman" w:hAnsi="Times New Roman"/>
                <w:sz w:val="24"/>
                <w:szCs w:val="24"/>
                <w:lang w:eastAsia="ja-JP"/>
              </w:rPr>
              <w: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BEFFD0" w14:textId="77777777" w:rsidR="0000633E" w:rsidRPr="0098412D" w:rsidRDefault="0000633E" w:rsidP="0000633E">
            <w:pPr>
              <w:spacing w:after="0" w:line="240" w:lineRule="auto"/>
              <w:jc w:val="both"/>
              <w:rPr>
                <w:rFonts w:ascii="Times New Roman" w:hAnsi="Times New Roman"/>
                <w:sz w:val="20"/>
                <w:szCs w:val="20"/>
              </w:rPr>
            </w:pPr>
            <w:hyperlink r:id="rId7" w:history="1">
              <w:r w:rsidRPr="0098412D">
                <w:rPr>
                  <w:rStyle w:val="Hyperlink"/>
                  <w:rFonts w:ascii="Times New Roman" w:hAnsi="Times New Roman"/>
                  <w:sz w:val="20"/>
                  <w:szCs w:val="20"/>
                </w:rPr>
                <w:t>https://www.business-standard.com/economy/news/india-eu-fta-likely-to-be-rolled-out-by-apr-jun-2027-eu-chief-negotiator-126070801314_1.htm</w:t>
              </w:r>
            </w:hyperlink>
            <w:r w:rsidRPr="0098412D">
              <w:rPr>
                <w:rFonts w:ascii="Times New Roman" w:hAnsi="Times New Roman"/>
                <w:sz w:val="20"/>
                <w:szCs w:val="20"/>
              </w:rPr>
              <w:t xml:space="preserve"> </w:t>
            </w:r>
          </w:p>
          <w:p w14:paraId="3DA5E8D1" w14:textId="77777777" w:rsidR="00D760B1" w:rsidRPr="0098412D" w:rsidRDefault="00D760B1" w:rsidP="0000633E">
            <w:pPr>
              <w:spacing w:after="0" w:line="240" w:lineRule="auto"/>
              <w:jc w:val="both"/>
              <w:rPr>
                <w:rFonts w:ascii="Times New Roman" w:hAnsi="Times New Roman"/>
                <w:sz w:val="20"/>
                <w:szCs w:val="20"/>
              </w:rPr>
            </w:pPr>
          </w:p>
          <w:p w14:paraId="09177D77" w14:textId="4DFD7D44" w:rsidR="00D760B1" w:rsidRPr="0098412D" w:rsidRDefault="00D760B1" w:rsidP="0000633E">
            <w:pPr>
              <w:spacing w:after="0" w:line="240" w:lineRule="auto"/>
              <w:jc w:val="both"/>
              <w:rPr>
                <w:rFonts w:ascii="Times New Roman" w:hAnsi="Times New Roman"/>
                <w:sz w:val="20"/>
                <w:szCs w:val="20"/>
              </w:rPr>
            </w:pPr>
            <w:hyperlink r:id="rId8" w:history="1">
              <w:r w:rsidRPr="0098412D">
                <w:rPr>
                  <w:rStyle w:val="Hyperlink"/>
                  <w:rFonts w:ascii="Times New Roman" w:hAnsi="Times New Roman"/>
                  <w:sz w:val="20"/>
                  <w:szCs w:val="20"/>
                </w:rPr>
                <w:t>https://economictimes.indiatimes.com/news/economy/foreign-trade/india-eu-aim-to-complete-fta-legal-scrubbing-in-15-20-days-says-piyush-goyal/articleshow/132224978.cms?from=mdr</w:t>
              </w:r>
            </w:hyperlink>
          </w:p>
          <w:p w14:paraId="2FFE923D" w14:textId="5AB864A6" w:rsidR="00D760B1" w:rsidRPr="0098412D" w:rsidRDefault="00D760B1" w:rsidP="0000633E">
            <w:pPr>
              <w:spacing w:after="0" w:line="240" w:lineRule="auto"/>
              <w:jc w:val="both"/>
              <w:rPr>
                <w:rFonts w:ascii="Times New Roman" w:hAnsi="Times New Roman"/>
                <w:sz w:val="20"/>
                <w:szCs w:val="20"/>
              </w:rPr>
            </w:pPr>
          </w:p>
        </w:tc>
      </w:tr>
      <w:tr w:rsidR="00B34CDE" w:rsidRPr="009D3E27" w14:paraId="56017D9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F8F1EF" w14:textId="166A37AE" w:rsidR="00B34CDE" w:rsidRDefault="007961B3"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6625AE" w14:textId="689016D8" w:rsidR="00B34CDE" w:rsidRPr="00536E0C" w:rsidRDefault="00982CFC" w:rsidP="0000633E">
            <w:pPr>
              <w:spacing w:after="0"/>
              <w:jc w:val="both"/>
              <w:rPr>
                <w:rFonts w:ascii="Times New Roman" w:hAnsi="Times New Roman"/>
                <w:sz w:val="24"/>
                <w:szCs w:val="24"/>
                <w:lang w:eastAsia="ja-JP"/>
              </w:rPr>
            </w:pPr>
            <w:r w:rsidRPr="00982CFC">
              <w:rPr>
                <w:rFonts w:ascii="Times New Roman" w:hAnsi="Times New Roman"/>
                <w:b/>
                <w:bCs/>
                <w:sz w:val="24"/>
                <w:szCs w:val="24"/>
                <w:lang w:eastAsia="ja-JP"/>
              </w:rPr>
              <w:t>Indijos žemės ūkio produktų eksportui</w:t>
            </w:r>
            <w:r w:rsidRPr="00982CFC">
              <w:rPr>
                <w:rFonts w:ascii="Times New Roman" w:hAnsi="Times New Roman"/>
                <w:sz w:val="24"/>
                <w:szCs w:val="24"/>
                <w:lang w:eastAsia="ja-JP"/>
              </w:rPr>
              <w:t xml:space="preserve"> kyla vis daugiau problemų dėl neatitikimo užsienio rinkų maisto saugos reikalavimams: Japonijoje buvo </w:t>
            </w:r>
            <w:r w:rsidRPr="00982CFC">
              <w:rPr>
                <w:rFonts w:ascii="Times New Roman" w:hAnsi="Times New Roman"/>
                <w:sz w:val="24"/>
                <w:szCs w:val="24"/>
                <w:lang w:eastAsia="ja-JP"/>
              </w:rPr>
              <w:lastRenderedPageBreak/>
              <w:t>atmesti indiški mangai, ES rinkoje nustatyta neatitikimų indiškose žolelėse, prieskoniuose ir riešutuose, o Australijoje dėl fumigacijos reikalavimų neatitikimo sustabdyti 44 Indijos fumigacijos paslaugų teikėjai, todėl apie 200 mln. rupijų vertės basmati ryžių siuntos įstrigo Australijos uostuose. Be to, įvairiose šalyse Indijos žemės ūkio produktuose ne kartą nustatyta leistinas normas viršijančių pesticidų likučių ir sunkiųjų metalų.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C06578" w14:textId="55670C73" w:rsidR="00B34CDE" w:rsidRPr="001A6E6F" w:rsidRDefault="007961B3" w:rsidP="0000633E">
            <w:pPr>
              <w:spacing w:after="0" w:line="240" w:lineRule="auto"/>
              <w:jc w:val="both"/>
              <w:rPr>
                <w:rFonts w:ascii="Times New Roman" w:hAnsi="Times New Roman"/>
                <w:sz w:val="20"/>
                <w:szCs w:val="20"/>
              </w:rPr>
            </w:pPr>
            <w:hyperlink r:id="rId9" w:history="1">
              <w:r w:rsidRPr="00202295">
                <w:rPr>
                  <w:rStyle w:val="Hyperlink"/>
                  <w:rFonts w:ascii="Times New Roman" w:hAnsi="Times New Roman"/>
                  <w:sz w:val="20"/>
                  <w:szCs w:val="20"/>
                </w:rPr>
                <w:t>https://m.economictimes.com/opinion/et-editorial/firm-up-farm-product-quality-control/amp_articleshow/132399178.cms</w:t>
              </w:r>
            </w:hyperlink>
            <w:r>
              <w:rPr>
                <w:rFonts w:ascii="Times New Roman" w:hAnsi="Times New Roman"/>
                <w:sz w:val="20"/>
                <w:szCs w:val="20"/>
              </w:rPr>
              <w:t xml:space="preserve"> </w:t>
            </w:r>
          </w:p>
        </w:tc>
      </w:tr>
      <w:tr w:rsidR="00B34CDE" w:rsidRPr="009D3E27" w14:paraId="6D96ECAB"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458174" w14:textId="59573991" w:rsidR="00B34CDE" w:rsidRDefault="006F045F" w:rsidP="005D34A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w:t>
            </w:r>
            <w:r w:rsidR="00121713">
              <w:rPr>
                <w:rFonts w:ascii="Times New Roman" w:hAnsi="Times New Roman"/>
                <w:sz w:val="24"/>
                <w:szCs w:val="24"/>
                <w:lang w:eastAsia="ja-JP"/>
              </w:rPr>
              <w:t>7-09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8429C4" w14:textId="7892EC4F" w:rsidR="007E5730" w:rsidRPr="00536E0C" w:rsidRDefault="00BC2834" w:rsidP="0000633E">
            <w:pPr>
              <w:spacing w:after="0" w:line="240" w:lineRule="auto"/>
              <w:jc w:val="both"/>
              <w:rPr>
                <w:rFonts w:ascii="Times New Roman" w:hAnsi="Times New Roman"/>
                <w:sz w:val="24"/>
                <w:szCs w:val="24"/>
                <w:lang w:eastAsia="ja-JP"/>
              </w:rPr>
            </w:pPr>
            <w:r w:rsidRPr="00BC2834">
              <w:rPr>
                <w:rFonts w:ascii="Times New Roman" w:hAnsi="Times New Roman"/>
                <w:sz w:val="24"/>
                <w:szCs w:val="24"/>
                <w:lang w:eastAsia="ja-JP"/>
              </w:rPr>
              <w:t xml:space="preserve">ES–Indijos </w:t>
            </w:r>
            <w:r w:rsidRPr="00BC2834">
              <w:rPr>
                <w:rFonts w:ascii="Times New Roman" w:hAnsi="Times New Roman"/>
                <w:b/>
                <w:bCs/>
                <w:sz w:val="24"/>
                <w:szCs w:val="24"/>
                <w:lang w:eastAsia="ja-JP"/>
              </w:rPr>
              <w:t>finansinių rinkų integracijos ir pasitikėjimo reguliavimo sistemomis stiprinimo signalas</w:t>
            </w:r>
            <w:r w:rsidRPr="00BC2834">
              <w:rPr>
                <w:rFonts w:ascii="Times New Roman" w:hAnsi="Times New Roman"/>
                <w:sz w:val="24"/>
                <w:szCs w:val="24"/>
                <w:lang w:eastAsia="ja-JP"/>
              </w:rPr>
              <w:t>:</w:t>
            </w:r>
            <w:r w:rsidRPr="00BC2834">
              <w:rPr>
                <w:rFonts w:ascii="Times New Roman" w:hAnsi="Times New Roman"/>
                <w:sz w:val="24"/>
                <w:szCs w:val="24"/>
                <w:lang w:eastAsia="ja-JP"/>
              </w:rPr>
              <w:t xml:space="preserve"> </w:t>
            </w:r>
            <w:r w:rsidR="008D6D39" w:rsidRPr="008D6D39">
              <w:rPr>
                <w:rFonts w:ascii="Times New Roman" w:hAnsi="Times New Roman"/>
                <w:sz w:val="24"/>
                <w:szCs w:val="24"/>
                <w:lang w:eastAsia="ja-JP"/>
              </w:rPr>
              <w:t>po nuo 2023 m. trukusio ginčo ESMA ir Indijos centriniam bankui (RBI) pasiekus kompromisą, ESMA pripažino „Clearing Corporation of India Limited“ (CCIL) 1 lygio trečiosios šalies tarpuskaitos sandorio šalimi. Susitarimas leidžia ES finansų institucijoms per CCIL vykdyti sandorių tarpuskaitą, kartu išsaugant RBI pagrindinį vaidmenį prižiūrint Indijos tarpuskaitos sistemas, todėl tikimasi mažesnių sandorių kaštų ir didesnių ES finansinių srautų į Indiją.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43155B" w14:textId="07C17D92" w:rsidR="00B34CDE" w:rsidRPr="001A6E6F" w:rsidRDefault="00354331" w:rsidP="0000633E">
            <w:pPr>
              <w:spacing w:after="0" w:line="240" w:lineRule="auto"/>
              <w:jc w:val="both"/>
              <w:rPr>
                <w:rFonts w:ascii="Times New Roman" w:hAnsi="Times New Roman"/>
                <w:sz w:val="20"/>
                <w:szCs w:val="20"/>
              </w:rPr>
            </w:pPr>
            <w:hyperlink r:id="rId10" w:history="1">
              <w:r w:rsidRPr="00497C71">
                <w:rPr>
                  <w:rStyle w:val="Hyperlink"/>
                  <w:rFonts w:ascii="Times New Roman" w:hAnsi="Times New Roman"/>
                  <w:sz w:val="20"/>
                  <w:szCs w:val="20"/>
                </w:rPr>
                <w:t>https://www.thehindubusinessline.com/opinion/editorial/all-clear/article71202442.ece</w:t>
              </w:r>
            </w:hyperlink>
            <w:r>
              <w:rPr>
                <w:rFonts w:ascii="Times New Roman" w:hAnsi="Times New Roman"/>
                <w:sz w:val="20"/>
                <w:szCs w:val="20"/>
              </w:rPr>
              <w:t xml:space="preserve"> </w:t>
            </w:r>
          </w:p>
        </w:tc>
      </w:tr>
      <w:tr w:rsidR="00B34CDE" w:rsidRPr="009D3E27" w14:paraId="4E61F58A"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39B0CAD4" w14:textId="6842310C" w:rsidR="00B34CDE" w:rsidRPr="006747AE" w:rsidRDefault="00B34CDE" w:rsidP="006703F0">
            <w:pPr>
              <w:spacing w:after="0" w:line="240" w:lineRule="auto"/>
              <w:jc w:val="center"/>
              <w:rPr>
                <w:rFonts w:ascii="Times New Roman" w:hAnsi="Times New Roman"/>
                <w:sz w:val="20"/>
                <w:szCs w:val="20"/>
              </w:rPr>
            </w:pPr>
            <w:r>
              <w:rPr>
                <w:rFonts w:ascii="Times New Roman" w:hAnsi="Times New Roman"/>
                <w:sz w:val="24"/>
                <w:szCs w:val="24"/>
                <w:lang w:eastAsia="ja-JP"/>
              </w:rPr>
              <w:t>ŠRI LANKA</w:t>
            </w:r>
          </w:p>
        </w:tc>
      </w:tr>
      <w:tr w:rsidR="00B34CDE" w:rsidRPr="009D3E27" w14:paraId="7DECB963"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5E8E00" w14:textId="59B7382B" w:rsidR="00B34CDE" w:rsidRDefault="00A44E6C" w:rsidP="00C441BE">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2026-07-31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7A7B02" w14:textId="3C9822D3" w:rsidR="00B34CDE" w:rsidRPr="00F90D8B" w:rsidRDefault="005D7081" w:rsidP="00432E8C">
            <w:pPr>
              <w:spacing w:after="0"/>
              <w:jc w:val="both"/>
              <w:rPr>
                <w:rFonts w:ascii="Times New Roman" w:hAnsi="Times New Roman"/>
                <w:sz w:val="24"/>
                <w:szCs w:val="24"/>
                <w:lang w:eastAsia="ja-JP"/>
              </w:rPr>
            </w:pPr>
            <w:r w:rsidRPr="005D7081">
              <w:rPr>
                <w:rFonts w:ascii="Times New Roman" w:hAnsi="Times New Roman"/>
                <w:b/>
                <w:bCs/>
                <w:sz w:val="24"/>
                <w:szCs w:val="24"/>
                <w:lang w:eastAsia="ja-JP"/>
              </w:rPr>
              <w:t>Rinkos dalyviai raginami pasirengti muitinės skaitmeninei pertvarkai</w:t>
            </w:r>
            <w:r w:rsidRPr="005D7081">
              <w:rPr>
                <w:rFonts w:ascii="Times New Roman" w:hAnsi="Times New Roman"/>
                <w:sz w:val="24"/>
                <w:szCs w:val="24"/>
                <w:lang w:eastAsia="ja-JP"/>
              </w:rPr>
              <w:t>. Šri Lanka nuo spalio 1 d. pradės taikyti popierinių muitinės deklaracijų atsisakymo sistemą, integruojant „LankaSign“ elektroninius parašus su ASYCUDA sistema, kad muitinės formalumai būtų atliekami greičiau ir skaidriau, neatsisakant muitinės tarpininkų darbo vietų. Tuo metu muitinės pajamos jau septintą mėnesį iš eilės viršijo mėnesio planą – iki liepos 27 d. surinkta 227,6 mlrd. rupijų, o per pirmuosius septynis mėnesius įvykdyta 73 proc. metinio 2 207 mlrd. rupijų pajamų plano.</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CDA982" w14:textId="244D4F47" w:rsidR="00B34CDE" w:rsidRPr="00177829" w:rsidRDefault="00205B88" w:rsidP="00C441BE">
            <w:pPr>
              <w:spacing w:after="0" w:line="240" w:lineRule="auto"/>
              <w:jc w:val="both"/>
              <w:rPr>
                <w:rFonts w:ascii="Times New Roman" w:hAnsi="Times New Roman"/>
                <w:sz w:val="20"/>
                <w:szCs w:val="20"/>
              </w:rPr>
            </w:pPr>
            <w:hyperlink r:id="rId11" w:history="1">
              <w:r w:rsidRPr="00202295">
                <w:rPr>
                  <w:rStyle w:val="Hyperlink"/>
                  <w:rFonts w:ascii="Times New Roman" w:hAnsi="Times New Roman"/>
                  <w:sz w:val="20"/>
                  <w:szCs w:val="20"/>
                </w:rPr>
                <w:t>https://www.ft.lk/front-page/Market-urged-to-prepare-for-Customs-digital-transition/44-795373</w:t>
              </w:r>
            </w:hyperlink>
            <w:r>
              <w:rPr>
                <w:rFonts w:ascii="Times New Roman" w:hAnsi="Times New Roman"/>
                <w:sz w:val="20"/>
                <w:szCs w:val="20"/>
              </w:rPr>
              <w:t xml:space="preserve"> </w:t>
            </w:r>
          </w:p>
        </w:tc>
      </w:tr>
      <w:tr w:rsidR="00B34CDE" w:rsidRPr="009D3E27" w14:paraId="379B75D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06925A36" w14:textId="00C826E5" w:rsidR="00B34CDE" w:rsidRPr="0034326C" w:rsidRDefault="00B34CDE" w:rsidP="006C3449">
            <w:pPr>
              <w:spacing w:after="0" w:line="240" w:lineRule="auto"/>
              <w:jc w:val="center"/>
              <w:rPr>
                <w:rFonts w:ascii="Times New Roman" w:hAnsi="Times New Roman"/>
                <w:b/>
                <w:bCs/>
                <w:sz w:val="24"/>
                <w:szCs w:val="24"/>
              </w:rPr>
            </w:pPr>
            <w:r w:rsidRPr="0034326C">
              <w:rPr>
                <w:rFonts w:ascii="Times New Roman" w:hAnsi="Times New Roman"/>
                <w:b/>
                <w:bCs/>
                <w:sz w:val="24"/>
                <w:szCs w:val="24"/>
              </w:rPr>
              <w:t>Tiesioginėms užsienio investicijoms pritraukti į Lietuvą aktuali informacija</w:t>
            </w:r>
          </w:p>
        </w:tc>
      </w:tr>
      <w:tr w:rsidR="00B34CDE" w:rsidRPr="009D3E27" w14:paraId="3B409152"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6563A868" w14:textId="3188C465" w:rsidR="00B34CDE" w:rsidRPr="00B32913" w:rsidRDefault="00B34CDE" w:rsidP="006703F0">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B34CDE" w:rsidRPr="009D3E27" w14:paraId="7E4E5E1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B9B77D" w14:textId="533DBA51" w:rsidR="00B34CDE" w:rsidRDefault="00925C94" w:rsidP="006703F0">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C0DE59" w14:textId="7292C974" w:rsidR="009B1135" w:rsidRPr="00C573A2" w:rsidRDefault="009B1135" w:rsidP="006703F0">
            <w:pPr>
              <w:spacing w:after="0"/>
              <w:jc w:val="both"/>
              <w:rPr>
                <w:rFonts w:ascii="Times New Roman" w:hAnsi="Times New Roman"/>
                <w:sz w:val="24"/>
                <w:szCs w:val="24"/>
                <w:lang w:eastAsia="ja-JP"/>
              </w:rPr>
            </w:pPr>
            <w:r w:rsidRPr="009B1135">
              <w:rPr>
                <w:rFonts w:ascii="Times New Roman" w:hAnsi="Times New Roman"/>
                <w:b/>
                <w:bCs/>
                <w:sz w:val="24"/>
                <w:szCs w:val="24"/>
                <w:lang w:eastAsia="ja-JP"/>
              </w:rPr>
              <w:t>Indijos IT bendrovės aktyviau investuoja Europoje</w:t>
            </w:r>
            <w:r w:rsidRPr="009B1135">
              <w:rPr>
                <w:rFonts w:ascii="Times New Roman" w:hAnsi="Times New Roman"/>
                <w:sz w:val="24"/>
                <w:szCs w:val="24"/>
                <w:lang w:eastAsia="ja-JP"/>
              </w:rPr>
              <w:t xml:space="preserve"> per įmonių įsigijimus, regioną vis labiau vertindamos kaip strateginę augimo rinką. „Persistent Systems“ įsigijo Vokietijos skaitmeninės inžinerijos bendrovę „Nagarro“, o „LTM“ – „Randstad“ technologijų ir konsultavimo verslą; panašių įsigijimų Europoje pastaraisiais metais yra </w:t>
            </w:r>
            <w:r w:rsidRPr="009B1135">
              <w:rPr>
                <w:rFonts w:ascii="Times New Roman" w:hAnsi="Times New Roman"/>
                <w:sz w:val="24"/>
                <w:szCs w:val="24"/>
                <w:lang w:eastAsia="ja-JP"/>
              </w:rPr>
              <w:lastRenderedPageBreak/>
              <w:t>atlikusios ir „HCLTech“, „Wipro“ bei „Infosys“. „Persistent Systems“ atveju po „Nagarro“ įsigijimo Europos rinkos dalis bendrovės pajamose padidės nuo maždaug 9 proc. iki 22 proc. Indijos IT bendrovių susidomėjimą Europa skatina poreikis diversifikuoti veiklą už JAV rinkos ribų, Europos skaitmeninė transformacija ir vietinių technologinių kompetencijų bei klientų įsigijimo galimybės.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1ECF0F" w14:textId="36B866CC" w:rsidR="00B34CDE" w:rsidRPr="00B32913" w:rsidRDefault="00925C94" w:rsidP="006703F0">
            <w:pPr>
              <w:spacing w:after="0" w:line="240" w:lineRule="auto"/>
              <w:jc w:val="both"/>
              <w:rPr>
                <w:rFonts w:ascii="Times New Roman" w:hAnsi="Times New Roman"/>
                <w:sz w:val="20"/>
                <w:szCs w:val="20"/>
              </w:rPr>
            </w:pPr>
            <w:hyperlink r:id="rId12" w:history="1">
              <w:r w:rsidRPr="00497C71">
                <w:rPr>
                  <w:rStyle w:val="Hyperlink"/>
                  <w:rFonts w:ascii="Times New Roman" w:hAnsi="Times New Roman"/>
                  <w:sz w:val="20"/>
                  <w:szCs w:val="20"/>
                </w:rPr>
                <w:t>https://www.livemint.com/industry/infotech/indian-it-europe-acquisitions-growth-strategy-explained-11782984280688.html</w:t>
              </w:r>
            </w:hyperlink>
            <w:r>
              <w:rPr>
                <w:rFonts w:ascii="Times New Roman" w:hAnsi="Times New Roman"/>
                <w:sz w:val="20"/>
                <w:szCs w:val="20"/>
              </w:rPr>
              <w:t xml:space="preserve"> </w:t>
            </w:r>
          </w:p>
        </w:tc>
      </w:tr>
      <w:tr w:rsidR="00B34CDE" w:rsidRPr="009D3E27" w14:paraId="017E369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4DF66B46" w14:textId="02671A10" w:rsidR="00B34CDE" w:rsidRPr="0034326C" w:rsidRDefault="00B34CDE" w:rsidP="006703F0">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verslo plėtrai užsienyje aktuali informacija</w:t>
            </w:r>
          </w:p>
        </w:tc>
      </w:tr>
      <w:tr w:rsidR="00B34CDE" w:rsidRPr="009D3E27" w14:paraId="4518619E"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29123D4" w14:textId="160E6C25" w:rsidR="00B34CDE" w:rsidRPr="008E7AAC" w:rsidRDefault="00B34CDE" w:rsidP="00B34CDE">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07367D" w:rsidRPr="009D3E27" w14:paraId="6FD97C38"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D47707" w14:textId="276CCD03" w:rsidR="0007367D" w:rsidRDefault="0007367D"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E708CE" w14:textId="46556E3F" w:rsidR="0007367D" w:rsidRPr="00B563DB" w:rsidRDefault="00990B85" w:rsidP="00AE3089">
            <w:pPr>
              <w:spacing w:after="0"/>
              <w:jc w:val="both"/>
              <w:rPr>
                <w:rFonts w:ascii="Times New Roman" w:hAnsi="Times New Roman"/>
                <w:sz w:val="24"/>
                <w:szCs w:val="24"/>
                <w:lang w:eastAsia="ja-JP"/>
              </w:rPr>
            </w:pPr>
            <w:r w:rsidRPr="00990B85">
              <w:rPr>
                <w:rFonts w:ascii="Times New Roman" w:hAnsi="Times New Roman"/>
                <w:sz w:val="24"/>
                <w:szCs w:val="24"/>
                <w:lang w:eastAsia="ja-JP"/>
              </w:rPr>
              <w:t xml:space="preserve">Indija, augant įtampai Vakarų Azijoje, </w:t>
            </w:r>
            <w:r w:rsidRPr="00990B85">
              <w:rPr>
                <w:rFonts w:ascii="Times New Roman" w:hAnsi="Times New Roman"/>
                <w:b/>
                <w:bCs/>
                <w:sz w:val="24"/>
                <w:szCs w:val="24"/>
                <w:lang w:eastAsia="ja-JP"/>
              </w:rPr>
              <w:t>stiprina dėmesį energetiniam saugumui ir energijos tiekimo diversifikavimui</w:t>
            </w:r>
            <w:r w:rsidRPr="00990B85">
              <w:rPr>
                <w:rFonts w:ascii="Times New Roman" w:hAnsi="Times New Roman"/>
                <w:sz w:val="24"/>
                <w:szCs w:val="24"/>
                <w:lang w:eastAsia="ja-JP"/>
              </w:rPr>
              <w:t>, siekdama užtikrinti nenutrūkstamą naftos ir dujų tiekimą bei sumažinti galimų tiekimo grandinių sutrikimų poveikį.</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49A8B1" w14:textId="225492CF" w:rsidR="0007367D" w:rsidRDefault="00AE7992" w:rsidP="00AE3089">
            <w:pPr>
              <w:spacing w:after="0" w:line="240" w:lineRule="auto"/>
              <w:jc w:val="both"/>
              <w:rPr>
                <w:rFonts w:ascii="Times New Roman" w:hAnsi="Times New Roman"/>
                <w:sz w:val="20"/>
                <w:szCs w:val="20"/>
              </w:rPr>
            </w:pPr>
            <w:hyperlink r:id="rId13" w:history="1">
              <w:r w:rsidRPr="00497C71">
                <w:rPr>
                  <w:rStyle w:val="Hyperlink"/>
                  <w:rFonts w:ascii="Times New Roman" w:hAnsi="Times New Roman"/>
                  <w:sz w:val="20"/>
                  <w:szCs w:val="20"/>
                </w:rPr>
                <w:t>https://www.newindianexpress.com/india/2026/Jul/30/pm-modi-chairs-ccs-meeting-amid-west-asia-conflict-reviews-energy-security-safety-of-seafarers</w:t>
              </w:r>
            </w:hyperlink>
            <w:r>
              <w:rPr>
                <w:rFonts w:ascii="Times New Roman" w:hAnsi="Times New Roman"/>
                <w:sz w:val="20"/>
                <w:szCs w:val="20"/>
              </w:rPr>
              <w:t xml:space="preserve"> </w:t>
            </w:r>
          </w:p>
        </w:tc>
      </w:tr>
      <w:tr w:rsidR="00267AB6" w:rsidRPr="009D3E27" w14:paraId="63A86F45"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9C1A4D" w14:textId="7AF68469" w:rsidR="00267AB6" w:rsidRDefault="00413D2F"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2026-07-23</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9C6AC" w14:textId="76F1999E" w:rsidR="00267AB6" w:rsidRPr="005171B9" w:rsidRDefault="00B563DB" w:rsidP="00AE3089">
            <w:pPr>
              <w:spacing w:after="0"/>
              <w:jc w:val="both"/>
              <w:rPr>
                <w:rFonts w:ascii="Times New Roman" w:hAnsi="Times New Roman"/>
                <w:sz w:val="24"/>
                <w:szCs w:val="24"/>
                <w:lang w:eastAsia="ja-JP"/>
              </w:rPr>
            </w:pPr>
            <w:r w:rsidRPr="00B563DB">
              <w:rPr>
                <w:rFonts w:ascii="Times New Roman" w:hAnsi="Times New Roman"/>
                <w:sz w:val="24"/>
                <w:szCs w:val="24"/>
                <w:lang w:eastAsia="ja-JP"/>
              </w:rPr>
              <w:t xml:space="preserve">Tikimasi, kad jau 2026 m. rugpjūčio pabaigoje Indija viršys 300 GW </w:t>
            </w:r>
            <w:r w:rsidRPr="00B563DB">
              <w:rPr>
                <w:rFonts w:ascii="Times New Roman" w:hAnsi="Times New Roman"/>
                <w:b/>
                <w:bCs/>
                <w:sz w:val="24"/>
                <w:szCs w:val="24"/>
                <w:lang w:eastAsia="ja-JP"/>
              </w:rPr>
              <w:t>atsinaujinančiosios energijos</w:t>
            </w:r>
            <w:r w:rsidRPr="00B563DB">
              <w:rPr>
                <w:rFonts w:ascii="Times New Roman" w:hAnsi="Times New Roman"/>
                <w:sz w:val="24"/>
                <w:szCs w:val="24"/>
                <w:lang w:eastAsia="ja-JP"/>
              </w:rPr>
              <w:t xml:space="preserve"> įrengtosios galios ribą. Energetikos ministro Prahlado Joshi teigimu, iki 2035–2036 m. ne iškastinio kuro energijos gamybos pajėgumai turėtų pasiekti 786 GW, sudarydami beveik 70 proc. visų Indijos įrengtų elektros gamybos pajėgumų. Prognozuojama, kad tuo metu saulės energija pirmą kartą taps didžiausiu Indijos elektros gamybos pajėgumų šaltiniu ir viršys anglimi kūrenamų elektrinių galią beveik 200 GW. Kartu numatoma iki 2035 m. įrengti 174 GW energijos kaupimo pajėgumų.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37B85C" w14:textId="5F528822" w:rsidR="00267AB6" w:rsidRPr="00267AB6" w:rsidRDefault="00413D2F" w:rsidP="00AE3089">
            <w:pPr>
              <w:spacing w:after="0" w:line="240" w:lineRule="auto"/>
              <w:jc w:val="both"/>
              <w:rPr>
                <w:rFonts w:ascii="Times New Roman" w:hAnsi="Times New Roman"/>
                <w:sz w:val="20"/>
                <w:szCs w:val="20"/>
              </w:rPr>
            </w:pPr>
            <w:hyperlink r:id="rId14" w:history="1">
              <w:r w:rsidRPr="00497C71">
                <w:rPr>
                  <w:rStyle w:val="Hyperlink"/>
                  <w:rFonts w:ascii="Times New Roman" w:hAnsi="Times New Roman"/>
                  <w:sz w:val="20"/>
                  <w:szCs w:val="20"/>
                </w:rPr>
                <w:t>https://www.hindustantimes.com/india-news/india-likely-to-cross-target-of-300-gw-of-renewable-energy-by-august-end-prahlad-joshi-101784748515985.html</w:t>
              </w:r>
            </w:hyperlink>
            <w:r>
              <w:rPr>
                <w:rFonts w:ascii="Times New Roman" w:hAnsi="Times New Roman"/>
                <w:sz w:val="20"/>
                <w:szCs w:val="20"/>
              </w:rPr>
              <w:t xml:space="preserve"> </w:t>
            </w:r>
          </w:p>
        </w:tc>
      </w:tr>
      <w:tr w:rsidR="005171B9" w:rsidRPr="009D3E27" w14:paraId="59BE937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37C702" w14:textId="48527C23" w:rsidR="005171B9" w:rsidRDefault="00884059" w:rsidP="00AE3089">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DA9742" w14:textId="6F3C6FE1" w:rsidR="005171B9" w:rsidRDefault="00633043" w:rsidP="00AE3089">
            <w:pPr>
              <w:spacing w:after="0"/>
              <w:jc w:val="both"/>
              <w:rPr>
                <w:rFonts w:ascii="Times New Roman" w:hAnsi="Times New Roman"/>
                <w:sz w:val="24"/>
                <w:szCs w:val="24"/>
                <w:lang w:eastAsia="ja-JP"/>
              </w:rPr>
            </w:pPr>
            <w:r w:rsidRPr="00633043">
              <w:rPr>
                <w:rFonts w:ascii="Times New Roman" w:hAnsi="Times New Roman"/>
                <w:sz w:val="24"/>
                <w:szCs w:val="24"/>
                <w:lang w:eastAsia="ja-JP"/>
              </w:rPr>
              <w:t xml:space="preserve">Indijos </w:t>
            </w:r>
            <w:r w:rsidRPr="00633043">
              <w:rPr>
                <w:rFonts w:ascii="Times New Roman" w:hAnsi="Times New Roman"/>
                <w:b/>
                <w:bCs/>
                <w:sz w:val="24"/>
                <w:szCs w:val="24"/>
                <w:lang w:eastAsia="ja-JP"/>
              </w:rPr>
              <w:t>UPI skaitmeninių mokėjimų sistema</w:t>
            </w:r>
            <w:r w:rsidRPr="00633043">
              <w:rPr>
                <w:rFonts w:ascii="Times New Roman" w:hAnsi="Times New Roman"/>
                <w:sz w:val="24"/>
                <w:szCs w:val="24"/>
                <w:lang w:eastAsia="ja-JP"/>
              </w:rPr>
              <w:t xml:space="preserve"> </w:t>
            </w:r>
            <w:r w:rsidRPr="00633043">
              <w:rPr>
                <w:rFonts w:ascii="Times New Roman" w:hAnsi="Times New Roman"/>
                <w:b/>
                <w:bCs/>
                <w:sz w:val="24"/>
                <w:szCs w:val="24"/>
                <w:lang w:eastAsia="ja-JP"/>
              </w:rPr>
              <w:t>toliau sparčiai plečiasi</w:t>
            </w:r>
            <w:r w:rsidRPr="00633043">
              <w:rPr>
                <w:rFonts w:ascii="Times New Roman" w:hAnsi="Times New Roman"/>
                <w:sz w:val="24"/>
                <w:szCs w:val="24"/>
                <w:lang w:eastAsia="ja-JP"/>
              </w:rPr>
              <w:t>: 2025–2026 finansiniais metais per UPI atlikta rekordinė 24,16 mlrd. operacijų, kurių bendra vertė siekė 314,23 trln. rupijų, o iki 2026 m. birželio platformoje buvo užregistruota 554,9 mln. naudotojų. Indijos mokėjimų infrastruktūros tarptautinę plėtrą nuo 2020 m. koordinuoja NPCI International Payments Ltd. (NIPL), bendradarbiaujanti su užsienio institucijomis diegiant UPI ir „RuPay“ sprendimus; sistema jau įdiegta 12 šalių.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E97873" w14:textId="1D5F9136" w:rsidR="005171B9" w:rsidRPr="00267AB6" w:rsidRDefault="00633043" w:rsidP="00AE3089">
            <w:pPr>
              <w:spacing w:after="0" w:line="240" w:lineRule="auto"/>
              <w:jc w:val="both"/>
              <w:rPr>
                <w:rFonts w:ascii="Times New Roman" w:hAnsi="Times New Roman"/>
                <w:sz w:val="20"/>
                <w:szCs w:val="20"/>
              </w:rPr>
            </w:pPr>
            <w:hyperlink r:id="rId15" w:history="1">
              <w:r w:rsidRPr="00202295">
                <w:rPr>
                  <w:rStyle w:val="Hyperlink"/>
                  <w:rFonts w:ascii="Times New Roman" w:hAnsi="Times New Roman"/>
                  <w:sz w:val="20"/>
                  <w:szCs w:val="20"/>
                </w:rPr>
                <w:t>https://indianexpress.com/article/india/upi-transactions-surge-five-years-12-countries-adopt-india-payment-system-10794999/</w:t>
              </w:r>
            </w:hyperlink>
            <w:r>
              <w:rPr>
                <w:rFonts w:ascii="Times New Roman" w:hAnsi="Times New Roman"/>
                <w:sz w:val="20"/>
                <w:szCs w:val="20"/>
              </w:rPr>
              <w:t xml:space="preserve"> </w:t>
            </w:r>
          </w:p>
        </w:tc>
      </w:tr>
      <w:tr w:rsidR="00E06ECD" w:rsidRPr="009D3E27" w14:paraId="38EA534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CB27E8" w14:textId="7CB2F620" w:rsidR="00E06ECD" w:rsidRDefault="00E06ECD" w:rsidP="00E06EC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C6E479" w14:textId="164ABA1C" w:rsidR="00E06ECD" w:rsidRPr="00633043" w:rsidRDefault="00E06ECD" w:rsidP="00E06ECD">
            <w:pPr>
              <w:spacing w:after="0"/>
              <w:jc w:val="both"/>
              <w:rPr>
                <w:rFonts w:ascii="Times New Roman" w:hAnsi="Times New Roman"/>
                <w:sz w:val="24"/>
                <w:szCs w:val="24"/>
                <w:lang w:eastAsia="ja-JP"/>
              </w:rPr>
            </w:pPr>
            <w:r w:rsidRPr="00094E5B">
              <w:rPr>
                <w:rFonts w:ascii="Times New Roman" w:hAnsi="Times New Roman"/>
                <w:sz w:val="24"/>
                <w:szCs w:val="24"/>
                <w:lang w:eastAsia="ja-JP"/>
              </w:rPr>
              <w:t xml:space="preserve">Indijos </w:t>
            </w:r>
            <w:r w:rsidRPr="00094E5B">
              <w:rPr>
                <w:rFonts w:ascii="Times New Roman" w:hAnsi="Times New Roman"/>
                <w:b/>
                <w:bCs/>
                <w:sz w:val="24"/>
                <w:szCs w:val="24"/>
                <w:lang w:eastAsia="ja-JP"/>
              </w:rPr>
              <w:t>privatus kosmoso sektorius</w:t>
            </w:r>
            <w:r w:rsidRPr="00094E5B">
              <w:rPr>
                <w:rFonts w:ascii="Times New Roman" w:hAnsi="Times New Roman"/>
                <w:sz w:val="24"/>
                <w:szCs w:val="24"/>
                <w:lang w:eastAsia="ja-JP"/>
              </w:rPr>
              <w:t xml:space="preserve"> įžengė į naują etapą: </w:t>
            </w:r>
            <w:r w:rsidR="00AD7F1A">
              <w:rPr>
                <w:rFonts w:ascii="Times New Roman" w:hAnsi="Times New Roman"/>
                <w:sz w:val="24"/>
                <w:szCs w:val="24"/>
                <w:lang w:eastAsia="ja-JP"/>
              </w:rPr>
              <w:t>kosmoso startuolio</w:t>
            </w:r>
            <w:r>
              <w:rPr>
                <w:rFonts w:ascii="Times New Roman" w:hAnsi="Times New Roman"/>
                <w:sz w:val="24"/>
                <w:szCs w:val="24"/>
                <w:lang w:eastAsia="ja-JP"/>
              </w:rPr>
              <w:t xml:space="preserve"> </w:t>
            </w:r>
            <w:r w:rsidRPr="00094E5B">
              <w:rPr>
                <w:rFonts w:ascii="Times New Roman" w:hAnsi="Times New Roman"/>
                <w:sz w:val="24"/>
                <w:szCs w:val="24"/>
                <w:lang w:eastAsia="ja-JP"/>
              </w:rPr>
              <w:t xml:space="preserve">„Skyroot Aerospace“ „Vikram-1“ tapo pirmąja privačios </w:t>
            </w:r>
            <w:r w:rsidRPr="00094E5B">
              <w:rPr>
                <w:rFonts w:ascii="Times New Roman" w:hAnsi="Times New Roman"/>
                <w:sz w:val="24"/>
                <w:szCs w:val="24"/>
                <w:lang w:eastAsia="ja-JP"/>
              </w:rPr>
              <w:lastRenderedPageBreak/>
              <w:t>Indijos bendrovės suprojektuota, pagaminta ir į orbitą sėkmingai paleista raketa. Dar svarbiau – Indijos privačios bendrovės jau siekia pademonstruoti orbitinių raketų susigrąžinimą ir pakartotinį naudojimą, o tai galėtų sustiprinti Indijos pozicijas pasaulinėje mažųjų palydovų paleidimo rinkoje ir atverti naujų bendradarbiavimo galimybių aukštųjų technologijų įmonėms.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C6DD1D" w14:textId="77777777" w:rsidR="00E06ECD" w:rsidRDefault="00E06ECD" w:rsidP="00E06ECD">
            <w:pPr>
              <w:spacing w:after="0" w:line="240" w:lineRule="auto"/>
              <w:jc w:val="both"/>
              <w:rPr>
                <w:rFonts w:ascii="Times New Roman" w:hAnsi="Times New Roman"/>
                <w:sz w:val="20"/>
                <w:szCs w:val="20"/>
              </w:rPr>
            </w:pPr>
            <w:hyperlink r:id="rId16" w:history="1">
              <w:r w:rsidRPr="00202295">
                <w:rPr>
                  <w:rStyle w:val="Hyperlink"/>
                  <w:rFonts w:ascii="Times New Roman" w:hAnsi="Times New Roman"/>
                  <w:sz w:val="20"/>
                  <w:szCs w:val="20"/>
                </w:rPr>
                <w:t>https://economictimes.indiatimes.com/opinion/et-commentary/private-space-invaders-skyroots-perfect-debut-validates-india-incs-space-push-repeat-launches-will-prove-the-model/articleshow/132498999.cms?from=mdr</w:t>
              </w:r>
            </w:hyperlink>
            <w:r>
              <w:rPr>
                <w:rFonts w:ascii="Times New Roman" w:hAnsi="Times New Roman"/>
                <w:sz w:val="20"/>
                <w:szCs w:val="20"/>
              </w:rPr>
              <w:t xml:space="preserve"> </w:t>
            </w:r>
          </w:p>
          <w:p w14:paraId="361D5B9B" w14:textId="77777777" w:rsidR="00E06ECD" w:rsidRDefault="00E06ECD" w:rsidP="00E06ECD">
            <w:pPr>
              <w:spacing w:after="0" w:line="240" w:lineRule="auto"/>
              <w:jc w:val="both"/>
              <w:rPr>
                <w:rFonts w:ascii="Times New Roman" w:hAnsi="Times New Roman"/>
                <w:sz w:val="20"/>
                <w:szCs w:val="20"/>
              </w:rPr>
            </w:pPr>
          </w:p>
          <w:p w14:paraId="7E37ACBA" w14:textId="1F501A62" w:rsidR="00E06ECD" w:rsidRDefault="00E06ECD" w:rsidP="00E06ECD">
            <w:pPr>
              <w:spacing w:after="0" w:line="240" w:lineRule="auto"/>
              <w:jc w:val="both"/>
              <w:rPr>
                <w:rFonts w:ascii="Times New Roman" w:hAnsi="Times New Roman"/>
                <w:sz w:val="20"/>
                <w:szCs w:val="20"/>
              </w:rPr>
            </w:pPr>
            <w:hyperlink r:id="rId17" w:history="1">
              <w:r w:rsidRPr="00202295">
                <w:rPr>
                  <w:rStyle w:val="Hyperlink"/>
                  <w:rFonts w:ascii="Times New Roman" w:hAnsi="Times New Roman"/>
                  <w:sz w:val="20"/>
                  <w:szCs w:val="20"/>
                </w:rPr>
                <w:t>https://timesofindia.indiatimes.com/science/private-firms-poised-to-pip-isro-in-launching-reusable-rockets/articleshow/132498875.cms</w:t>
              </w:r>
            </w:hyperlink>
            <w:r>
              <w:rPr>
                <w:rFonts w:ascii="Times New Roman" w:hAnsi="Times New Roman"/>
                <w:sz w:val="20"/>
                <w:szCs w:val="20"/>
              </w:rPr>
              <w:t xml:space="preserve"> </w:t>
            </w:r>
          </w:p>
        </w:tc>
      </w:tr>
      <w:tr w:rsidR="00733FC1" w:rsidRPr="009D3E27" w14:paraId="148F155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B5DAD1" w14:textId="3B30FF58" w:rsidR="00733FC1" w:rsidRDefault="00733FC1" w:rsidP="00E06EC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lastRenderedPageBreak/>
              <w:t>2026-07-15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984C3B" w14:textId="46BC5432" w:rsidR="00733FC1" w:rsidRPr="00CC1B6E" w:rsidRDefault="00255F9D" w:rsidP="00E06ECD">
            <w:pPr>
              <w:spacing w:after="0"/>
              <w:jc w:val="both"/>
              <w:rPr>
                <w:rFonts w:ascii="Times New Roman" w:hAnsi="Times New Roman"/>
                <w:sz w:val="24"/>
                <w:szCs w:val="24"/>
                <w:lang w:eastAsia="ja-JP"/>
              </w:rPr>
            </w:pPr>
            <w:r w:rsidRPr="00255F9D">
              <w:rPr>
                <w:rFonts w:ascii="Times New Roman" w:hAnsi="Times New Roman"/>
                <w:sz w:val="24"/>
                <w:szCs w:val="24"/>
                <w:lang w:eastAsia="ja-JP"/>
              </w:rPr>
              <w:t>Liepos 15 d. Ministro Pirmininko Narendra Modi vadovaujama Indijos Ministrų Taryba patvirtino „</w:t>
            </w:r>
            <w:r w:rsidRPr="00255F9D">
              <w:rPr>
                <w:rFonts w:ascii="Times New Roman" w:hAnsi="Times New Roman"/>
                <w:b/>
                <w:bCs/>
                <w:sz w:val="24"/>
                <w:szCs w:val="24"/>
                <w:lang w:eastAsia="ja-JP"/>
              </w:rPr>
              <w:t>India Semiconductor Mission 2.0</w:t>
            </w:r>
            <w:r w:rsidRPr="00255F9D">
              <w:rPr>
                <w:rFonts w:ascii="Times New Roman" w:hAnsi="Times New Roman"/>
                <w:sz w:val="24"/>
                <w:szCs w:val="24"/>
                <w:lang w:eastAsia="ja-JP"/>
              </w:rPr>
              <w:t>“, kuriai numatyta 1,27 trln. rupijų (apie 12,7 mlrd. eurų), taip pat 62 500 mln. rupijų (apie 6,25 mlrd. eurų) vertės mobiliųjų telefonų gamybos schemą (MPMS), siekiant stiprinti šalies elektronikos gamybos ekosistemą ir Indijos pozicijas pasaulinėse puslaidininkių tiekimo grandinėse.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B15824" w14:textId="7A653C00" w:rsidR="00733FC1" w:rsidRDefault="00733FC1" w:rsidP="00E06ECD">
            <w:pPr>
              <w:spacing w:after="0" w:line="240" w:lineRule="auto"/>
              <w:jc w:val="both"/>
              <w:rPr>
                <w:rFonts w:ascii="Times New Roman" w:hAnsi="Times New Roman"/>
                <w:sz w:val="20"/>
                <w:szCs w:val="20"/>
              </w:rPr>
            </w:pPr>
            <w:hyperlink r:id="rId18" w:history="1">
              <w:r w:rsidRPr="00202295">
                <w:rPr>
                  <w:rStyle w:val="Hyperlink"/>
                  <w:rFonts w:ascii="Times New Roman" w:hAnsi="Times New Roman"/>
                  <w:sz w:val="20"/>
                  <w:szCs w:val="20"/>
                </w:rPr>
                <w:t>https://economictimes.indiatimes.com/industry/cons-products/electronics/cabinet-approves-india-semiconductor-mission-2-0-earmarks-rs-1-27-lakh-crore-for-the-project/articleshow/132412149.cms</w:t>
              </w:r>
            </w:hyperlink>
            <w:r>
              <w:rPr>
                <w:rFonts w:ascii="Times New Roman" w:hAnsi="Times New Roman"/>
                <w:sz w:val="20"/>
                <w:szCs w:val="20"/>
              </w:rPr>
              <w:t xml:space="preserve"> </w:t>
            </w:r>
          </w:p>
        </w:tc>
      </w:tr>
      <w:tr w:rsidR="00E06ECD" w:rsidRPr="009D3E27" w14:paraId="3927267E" w14:textId="7E4F5B6D"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2BC386" w14:textId="147D6F59" w:rsidR="00E06ECD" w:rsidRDefault="00E06ECD" w:rsidP="00E06ECD">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F897BD" w14:textId="1EEAAAA0" w:rsidR="00E06ECD" w:rsidRPr="00956D6D" w:rsidRDefault="00E06ECD" w:rsidP="00E06ECD">
            <w:pPr>
              <w:spacing w:after="0"/>
              <w:jc w:val="both"/>
              <w:rPr>
                <w:rFonts w:ascii="Times New Roman" w:hAnsi="Times New Roman"/>
                <w:sz w:val="24"/>
                <w:szCs w:val="24"/>
                <w:lang w:eastAsia="ja-JP"/>
              </w:rPr>
            </w:pPr>
            <w:r w:rsidRPr="00CC1B6E">
              <w:rPr>
                <w:rFonts w:ascii="Times New Roman" w:hAnsi="Times New Roman"/>
                <w:sz w:val="24"/>
                <w:szCs w:val="24"/>
                <w:lang w:eastAsia="ja-JP"/>
              </w:rPr>
              <w:t xml:space="preserve">Buvęs Indijos nacionalinis kibernetinio saugumo koordinatorius M. U. Nair įspėja, kad </w:t>
            </w:r>
            <w:r w:rsidRPr="0009565E">
              <w:rPr>
                <w:rFonts w:ascii="Times New Roman" w:hAnsi="Times New Roman"/>
                <w:sz w:val="24"/>
                <w:szCs w:val="24"/>
                <w:lang w:eastAsia="ja-JP"/>
              </w:rPr>
              <w:t xml:space="preserve">šalies sparčiai plečiama skaitmeninė infrastruktūra – nuo UPI ir „Aadhaar“ iki energetikos, finansų ir transporto sistemų – kartu didina kibernetines grėsmes. Jis </w:t>
            </w:r>
            <w:r w:rsidRPr="00044E1F">
              <w:rPr>
                <w:rFonts w:ascii="Times New Roman" w:hAnsi="Times New Roman"/>
                <w:b/>
                <w:bCs/>
                <w:sz w:val="24"/>
                <w:szCs w:val="24"/>
                <w:lang w:eastAsia="ja-JP"/>
              </w:rPr>
              <w:t>ragina stiprinti kritinės infrastruktūros apsaugą</w:t>
            </w:r>
            <w:r w:rsidRPr="0009565E">
              <w:rPr>
                <w:rFonts w:ascii="Times New Roman" w:hAnsi="Times New Roman"/>
                <w:sz w:val="24"/>
                <w:szCs w:val="24"/>
                <w:lang w:eastAsia="ja-JP"/>
              </w:rPr>
              <w:t>, nacionalinius kibernetinio saugumo pajėgumus, vietinių technologijų ir kibernetinio saugumo sprendimų kūrimą bei bendradarbiavimą su startuoliais ir akademine bendruomene.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E20002" w14:textId="23393090" w:rsidR="00E06ECD" w:rsidRPr="00B36558" w:rsidRDefault="00E06ECD" w:rsidP="00E06ECD">
            <w:pPr>
              <w:spacing w:after="0" w:line="240" w:lineRule="auto"/>
              <w:jc w:val="both"/>
              <w:rPr>
                <w:rFonts w:ascii="Times New Roman" w:hAnsi="Times New Roman"/>
                <w:sz w:val="20"/>
                <w:szCs w:val="20"/>
              </w:rPr>
            </w:pPr>
            <w:hyperlink r:id="rId19" w:history="1">
              <w:r w:rsidRPr="00202295">
                <w:rPr>
                  <w:rStyle w:val="Hyperlink"/>
                  <w:rFonts w:ascii="Times New Roman" w:hAnsi="Times New Roman"/>
                  <w:sz w:val="20"/>
                  <w:szCs w:val="20"/>
                </w:rPr>
                <w:t>https://www.natstrat.org/articledetail/publications/india-s-digital-front-cyber-threats-strategic-vulnerabilities-and-the-imperative-of-a-sovereign-digital-india-277.html</w:t>
              </w:r>
            </w:hyperlink>
            <w:r>
              <w:rPr>
                <w:rFonts w:ascii="Times New Roman" w:hAnsi="Times New Roman"/>
                <w:sz w:val="20"/>
                <w:szCs w:val="20"/>
              </w:rPr>
              <w:t xml:space="preserve"> </w:t>
            </w:r>
          </w:p>
        </w:tc>
      </w:tr>
      <w:tr w:rsidR="00F723D8" w:rsidRPr="009D3E27" w14:paraId="733F30A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5C3903" w14:textId="198A0C2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040202" w14:textId="6000B058" w:rsidR="00F723D8" w:rsidRPr="00CC1B6E" w:rsidRDefault="00F723D8" w:rsidP="00F723D8">
            <w:pPr>
              <w:spacing w:after="0"/>
              <w:jc w:val="both"/>
              <w:rPr>
                <w:rFonts w:ascii="Times New Roman" w:hAnsi="Times New Roman"/>
                <w:sz w:val="24"/>
                <w:szCs w:val="24"/>
                <w:lang w:eastAsia="ja-JP"/>
              </w:rPr>
            </w:pPr>
            <w:r>
              <w:rPr>
                <w:rFonts w:ascii="Times New Roman" w:hAnsi="Times New Roman"/>
                <w:sz w:val="24"/>
                <w:szCs w:val="24"/>
                <w:lang w:eastAsia="ja-JP"/>
              </w:rPr>
              <w:t>ES</w:t>
            </w:r>
            <w:r w:rsidRPr="002D14D7">
              <w:rPr>
                <w:rFonts w:ascii="Times New Roman" w:hAnsi="Times New Roman"/>
                <w:sz w:val="24"/>
                <w:szCs w:val="24"/>
                <w:lang w:eastAsia="ja-JP"/>
              </w:rPr>
              <w:t xml:space="preserve"> skyrė 5 mln. JAV dolerių ketverių metų „Energy Connectivity in South Asia“ (ECSA) projektui, kuriuo siekiama stiprinti </w:t>
            </w:r>
            <w:r w:rsidRPr="002D14D7">
              <w:rPr>
                <w:rFonts w:ascii="Times New Roman" w:hAnsi="Times New Roman"/>
                <w:b/>
                <w:bCs/>
                <w:sz w:val="24"/>
                <w:szCs w:val="24"/>
                <w:lang w:eastAsia="ja-JP"/>
              </w:rPr>
              <w:t>tarpvalstybinę prekybą elektra, energetinį saugumą ir atsinaujinančiosios energijos integraciją</w:t>
            </w:r>
            <w:r w:rsidRPr="002D14D7">
              <w:rPr>
                <w:rFonts w:ascii="Times New Roman" w:hAnsi="Times New Roman"/>
                <w:sz w:val="24"/>
                <w:szCs w:val="24"/>
                <w:lang w:eastAsia="ja-JP"/>
              </w:rPr>
              <w:t>. Katmandu pradėtas projektas įgyvendinamas pagal ES „Global Gateway“ investicijų strategiją ir apims Bangladešą, Butaną, Indiją, Nepalą ir Šri Lanką. Projektas atspindi augantį tarptautinį susidomėjimą Pietų Azijos energetinių išteklių potencialu: Himalajų šalys turi didelį hidroenergijos potencialą, o Indija ir kitos regiono valstybės sparčiai plečia saulės bei kitų atsinaujinančiųjų energijos išteklių pajėgumus.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CDB901" w14:textId="157A160F" w:rsidR="00F723D8" w:rsidRDefault="00F723D8" w:rsidP="00F723D8">
            <w:pPr>
              <w:spacing w:after="0" w:line="240" w:lineRule="auto"/>
              <w:jc w:val="both"/>
            </w:pPr>
            <w:hyperlink r:id="rId20" w:history="1">
              <w:r w:rsidRPr="00497C71">
                <w:rPr>
                  <w:rStyle w:val="Hyperlink"/>
                  <w:rFonts w:ascii="Times New Roman" w:hAnsi="Times New Roman"/>
                  <w:sz w:val="20"/>
                  <w:szCs w:val="20"/>
                </w:rPr>
                <w:t>https://government.economictimes.indiatimes.com/news/smart-infra/eu-invests-5-million-in-south-asias-cross-border-energy-connectivity/132293876</w:t>
              </w:r>
            </w:hyperlink>
            <w:r>
              <w:rPr>
                <w:rFonts w:ascii="Times New Roman" w:hAnsi="Times New Roman"/>
                <w:sz w:val="20"/>
                <w:szCs w:val="20"/>
              </w:rPr>
              <w:t xml:space="preserve"> </w:t>
            </w:r>
          </w:p>
        </w:tc>
      </w:tr>
      <w:tr w:rsidR="00CF08EE" w:rsidRPr="009D3E27" w14:paraId="20D543D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CDA10F" w14:textId="39B432AC" w:rsidR="00CF08EE" w:rsidRDefault="00CF08EE"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w:t>
            </w:r>
            <w:r w:rsidR="009167F8">
              <w:rPr>
                <w:rFonts w:ascii="Times New Roman" w:hAnsi="Times New Roman"/>
                <w:sz w:val="24"/>
                <w:szCs w:val="24"/>
                <w:lang w:eastAsia="ja-JP"/>
              </w:rPr>
              <w:t>7-09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A8B11D" w14:textId="4A2C78B6" w:rsidR="00CF08EE" w:rsidRDefault="009167F8" w:rsidP="00F723D8">
            <w:pPr>
              <w:spacing w:after="0"/>
              <w:jc w:val="both"/>
              <w:rPr>
                <w:rFonts w:ascii="Times New Roman" w:hAnsi="Times New Roman"/>
                <w:sz w:val="24"/>
                <w:szCs w:val="24"/>
                <w:lang w:eastAsia="ja-JP"/>
              </w:rPr>
            </w:pPr>
            <w:r w:rsidRPr="009167F8">
              <w:rPr>
                <w:rFonts w:ascii="Times New Roman" w:hAnsi="Times New Roman"/>
                <w:sz w:val="24"/>
                <w:szCs w:val="24"/>
                <w:lang w:eastAsia="ja-JP"/>
              </w:rPr>
              <w:t xml:space="preserve">Tarptautinio valiutos fondo (TVF) vertinimu, </w:t>
            </w:r>
            <w:r w:rsidRPr="009167F8">
              <w:rPr>
                <w:rFonts w:ascii="Times New Roman" w:hAnsi="Times New Roman"/>
                <w:b/>
                <w:bCs/>
                <w:sz w:val="24"/>
                <w:szCs w:val="24"/>
                <w:lang w:eastAsia="ja-JP"/>
              </w:rPr>
              <w:t xml:space="preserve">Indija išlieka viena sparčiausiai augančių didžiųjų </w:t>
            </w:r>
            <w:r w:rsidRPr="009167F8">
              <w:rPr>
                <w:rFonts w:ascii="Times New Roman" w:hAnsi="Times New Roman"/>
                <w:b/>
                <w:bCs/>
                <w:sz w:val="24"/>
                <w:szCs w:val="24"/>
                <w:lang w:eastAsia="ja-JP"/>
              </w:rPr>
              <w:lastRenderedPageBreak/>
              <w:t>pasaulio ekonomikų</w:t>
            </w:r>
            <w:r w:rsidRPr="009167F8">
              <w:rPr>
                <w:rFonts w:ascii="Times New Roman" w:hAnsi="Times New Roman"/>
                <w:sz w:val="24"/>
                <w:szCs w:val="24"/>
                <w:lang w:eastAsia="ja-JP"/>
              </w:rPr>
              <w:t>: 2026–2027 finansiniais metais jos BVP turėtų augti 6,4 proc., nors prognozė, palyginti su balandžiu, sumažinta 0,1 proc. punkto. TVF prognozuoja, kad 2027–2028 finansiniais metais Indijos ekonomikos augimas paspartės iki 6,7 proc., o pagrindiniu augimo varikliu išliks vidaus paklausa, ypač privatus vartojimas ir paslaugų sektorius.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9F7842" w14:textId="36EFE5CA" w:rsidR="00CF08EE" w:rsidRDefault="00CF08EE" w:rsidP="00F723D8">
            <w:pPr>
              <w:spacing w:after="0" w:line="240" w:lineRule="auto"/>
              <w:jc w:val="both"/>
              <w:rPr>
                <w:rFonts w:ascii="Times New Roman" w:hAnsi="Times New Roman"/>
                <w:sz w:val="20"/>
                <w:szCs w:val="20"/>
              </w:rPr>
            </w:pPr>
            <w:hyperlink r:id="rId21" w:history="1">
              <w:r w:rsidRPr="00497C71">
                <w:rPr>
                  <w:rStyle w:val="Hyperlink"/>
                  <w:rFonts w:ascii="Times New Roman" w:hAnsi="Times New Roman"/>
                  <w:sz w:val="20"/>
                  <w:szCs w:val="20"/>
                </w:rPr>
                <w:t>https://economictimes.indiatimes.com/news/economy/indicators/imf-sees-india-among-fastest-</w:t>
              </w:r>
              <w:r w:rsidRPr="00497C71">
                <w:rPr>
                  <w:rStyle w:val="Hyperlink"/>
                  <w:rFonts w:ascii="Times New Roman" w:hAnsi="Times New Roman"/>
                  <w:sz w:val="20"/>
                  <w:szCs w:val="20"/>
                </w:rPr>
                <w:lastRenderedPageBreak/>
                <w:t>growing-major-economies-despite-marginal-trim-to-fy27-gdp-growth-forecast-to-6-4/articleshow/132260697.cms?from=mdr</w:t>
              </w:r>
            </w:hyperlink>
            <w:r>
              <w:rPr>
                <w:rFonts w:ascii="Times New Roman" w:hAnsi="Times New Roman"/>
                <w:sz w:val="20"/>
                <w:szCs w:val="20"/>
              </w:rPr>
              <w:t xml:space="preserve"> </w:t>
            </w:r>
          </w:p>
        </w:tc>
      </w:tr>
      <w:tr w:rsidR="00F723D8" w:rsidRPr="009D3E27" w14:paraId="5C81CF07" w14:textId="76DABF0C"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1D1B3" w14:textId="7DB05058"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lastRenderedPageBreak/>
              <w:t>2026-06-10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C68A35" w14:textId="0994FE5A" w:rsidR="00F723D8" w:rsidRPr="00956D6D" w:rsidRDefault="00F723D8" w:rsidP="00F723D8">
            <w:pPr>
              <w:spacing w:after="0"/>
              <w:jc w:val="both"/>
              <w:rPr>
                <w:rFonts w:ascii="Times New Roman" w:hAnsi="Times New Roman"/>
                <w:sz w:val="24"/>
                <w:szCs w:val="24"/>
                <w:lang w:eastAsia="ja-JP"/>
              </w:rPr>
            </w:pPr>
            <w:r w:rsidRPr="00FA6BDC">
              <w:rPr>
                <w:rFonts w:ascii="Times New Roman" w:hAnsi="Times New Roman"/>
                <w:sz w:val="24"/>
                <w:szCs w:val="24"/>
                <w:lang w:eastAsia="ja-JP"/>
              </w:rPr>
              <w:t xml:space="preserve">Rajiv Jalota, Indijos uostų asociacijos patarėjas ir buvęs Mumbajaus uosto administracijos pirmininkas, teigia: „Prognozuojama, kad Indijos </w:t>
            </w:r>
            <w:r w:rsidRPr="00B117D3">
              <w:rPr>
                <w:rFonts w:ascii="Times New Roman" w:hAnsi="Times New Roman"/>
                <w:b/>
                <w:bCs/>
                <w:sz w:val="24"/>
                <w:szCs w:val="24"/>
                <w:lang w:eastAsia="ja-JP"/>
              </w:rPr>
              <w:t>jūrų eksportas</w:t>
            </w:r>
            <w:r w:rsidRPr="00FA6BDC">
              <w:rPr>
                <w:rFonts w:ascii="Times New Roman" w:hAnsi="Times New Roman"/>
                <w:sz w:val="24"/>
                <w:szCs w:val="24"/>
                <w:lang w:eastAsia="ja-JP"/>
              </w:rPr>
              <w:t xml:space="preserve"> iki 2030 m. pasieks 30 mlrd. JAV dolerių, o šalies uostų pralaidumas iki 2047 m. padidės nuo 2,6 mlrd. iki 10 mlrd. metrinių tonų. Indijos uostai yra laivybos, atliekų logistikos ir pakrančių bendruomenių sankirtoje. Kad tvarumo tikslai virstų apčiuopiamais rezultatais, būtina plėtoti bendrą infrastruktūrą, žaliuosius laivybos koridorius, alternatyviųjų degalų bunkeriavimo infrastruktūrą ir žiedinės ekonomikos principais grindžiamus uostų sprendimus.“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B0E659" w14:textId="7D1E1235" w:rsidR="00F723D8" w:rsidRPr="008E7AAC" w:rsidRDefault="00F723D8" w:rsidP="00F723D8">
            <w:pPr>
              <w:spacing w:after="0" w:line="240" w:lineRule="auto"/>
              <w:jc w:val="both"/>
              <w:rPr>
                <w:rFonts w:ascii="Times New Roman" w:hAnsi="Times New Roman"/>
                <w:sz w:val="20"/>
                <w:szCs w:val="20"/>
              </w:rPr>
            </w:pPr>
            <w:r w:rsidRPr="00B117D3">
              <w:rPr>
                <w:rFonts w:ascii="Times New Roman" w:hAnsi="Times New Roman"/>
                <w:sz w:val="20"/>
                <w:szCs w:val="20"/>
              </w:rPr>
              <w:t>2026 m. birželio 10 d. Mumbajuje vykusios aukšto lygio apskritojo stalo diskusijos „Mėlynoji žiedinė ekonomika: inovacijos, investicijos ir tvarus augimas“, kurią organizavo Pasaulio prekybos centras Mumbajuje (World Trade Center Mumbai) kartu su Observer Research Foundation (ORF) ir Visos Indijos pramonės asociacija (All India Association of Industries, AIAI), medžiaga</w:t>
            </w:r>
          </w:p>
        </w:tc>
      </w:tr>
      <w:tr w:rsidR="00F723D8" w:rsidRPr="009D3E27" w14:paraId="05602B60"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2217C7FE" w14:textId="53C4F897" w:rsidR="00F723D8" w:rsidRPr="008E7AAC" w:rsidRDefault="00F723D8" w:rsidP="00F723D8">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F723D8" w:rsidRPr="009D3E27" w14:paraId="19E362A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3FB9D7" w14:textId="50192570"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2027-07-29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C95E66" w14:textId="55048487" w:rsidR="00F723D8" w:rsidRPr="00496C7D" w:rsidRDefault="00F723D8" w:rsidP="00F723D8">
            <w:pPr>
              <w:spacing w:after="0"/>
              <w:jc w:val="both"/>
              <w:rPr>
                <w:rFonts w:ascii="Times New Roman" w:hAnsi="Times New Roman"/>
                <w:sz w:val="24"/>
                <w:szCs w:val="24"/>
                <w:lang w:eastAsia="ja-JP"/>
              </w:rPr>
            </w:pPr>
            <w:r w:rsidRPr="00B137D2">
              <w:rPr>
                <w:rFonts w:ascii="Times New Roman" w:hAnsi="Times New Roman"/>
                <w:sz w:val="24"/>
                <w:szCs w:val="24"/>
                <w:lang w:eastAsia="ja-JP"/>
              </w:rPr>
              <w:t xml:space="preserve">Bangladešas, reaguodamas į didėjantį gamtinių dujų trūkumą ir vieno iš dviejų Maheshkhali LNG terminalų veiklos sutrikimą, </w:t>
            </w:r>
            <w:r w:rsidRPr="00B137D2">
              <w:rPr>
                <w:rFonts w:ascii="Times New Roman" w:hAnsi="Times New Roman"/>
                <w:b/>
                <w:bCs/>
                <w:sz w:val="24"/>
                <w:szCs w:val="24"/>
                <w:lang w:eastAsia="ja-JP"/>
              </w:rPr>
              <w:t xml:space="preserve">patvirtino trečiojo plaukiojančio SGD saugojimo ir dujinimo įrenginio (FSRU) projektą </w:t>
            </w:r>
            <w:r w:rsidRPr="00B137D2">
              <w:rPr>
                <w:rFonts w:ascii="Times New Roman" w:hAnsi="Times New Roman"/>
                <w:sz w:val="24"/>
                <w:szCs w:val="24"/>
                <w:lang w:eastAsia="ja-JP"/>
              </w:rPr>
              <w:t>Kutubjom vietovėje, kurį pagal G2G principą įgyvendintų Kinijos bendrovė CNEE. Projektas turėtų sustiprinti šalies energetinį saugumą ir padidinti importuojamų SGD tiekimo pajėgumus.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373B1C" w14:textId="74BBD6EC" w:rsidR="00F723D8" w:rsidRPr="00174458" w:rsidRDefault="00F723D8" w:rsidP="00F723D8">
            <w:pPr>
              <w:spacing w:after="0" w:line="240" w:lineRule="auto"/>
              <w:jc w:val="both"/>
              <w:rPr>
                <w:rFonts w:ascii="Times New Roman" w:hAnsi="Times New Roman"/>
                <w:sz w:val="20"/>
                <w:szCs w:val="20"/>
              </w:rPr>
            </w:pPr>
            <w:hyperlink r:id="rId22" w:anchor="google_vignette" w:history="1">
              <w:r w:rsidRPr="00174458">
                <w:rPr>
                  <w:rStyle w:val="Hyperlink"/>
                  <w:rFonts w:ascii="Times New Roman" w:hAnsi="Times New Roman"/>
                  <w:sz w:val="20"/>
                  <w:szCs w:val="20"/>
                </w:rPr>
                <w:t>https://thefinancialexpress.com.bd/trade/a-chinese-fsru-to-be-built-alongside-maheshkhali#google_vignette</w:t>
              </w:r>
            </w:hyperlink>
            <w:r w:rsidRPr="00174458">
              <w:rPr>
                <w:rFonts w:ascii="Times New Roman" w:hAnsi="Times New Roman"/>
                <w:sz w:val="20"/>
                <w:szCs w:val="20"/>
              </w:rPr>
              <w:t xml:space="preserve"> </w:t>
            </w:r>
          </w:p>
        </w:tc>
      </w:tr>
      <w:tr w:rsidR="00F723D8" w:rsidRPr="009D3E27" w14:paraId="0D5751A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958F6A" w14:textId="09E952C3"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AB9041" w14:textId="4CDD6DBA" w:rsidR="00F723D8" w:rsidRPr="00376014" w:rsidRDefault="00F723D8" w:rsidP="00F723D8">
            <w:pPr>
              <w:spacing w:after="0"/>
              <w:jc w:val="both"/>
              <w:rPr>
                <w:rFonts w:ascii="Times New Roman" w:hAnsi="Times New Roman"/>
                <w:sz w:val="24"/>
                <w:szCs w:val="24"/>
                <w:lang w:eastAsia="ja-JP"/>
              </w:rPr>
            </w:pPr>
            <w:r w:rsidRPr="00496C7D">
              <w:rPr>
                <w:rFonts w:ascii="Times New Roman" w:hAnsi="Times New Roman"/>
                <w:sz w:val="24"/>
                <w:szCs w:val="24"/>
                <w:lang w:eastAsia="ja-JP"/>
              </w:rPr>
              <w:t xml:space="preserve">Bangladešo Vyriausybė svarsto 17 naujų projektų, kuriems planuojama pritraukti apie 3,9 mlrd. JAV dolerių </w:t>
            </w:r>
            <w:r w:rsidRPr="00496C7D">
              <w:rPr>
                <w:rFonts w:ascii="Times New Roman" w:hAnsi="Times New Roman"/>
                <w:b/>
                <w:bCs/>
                <w:sz w:val="24"/>
                <w:szCs w:val="24"/>
                <w:lang w:eastAsia="ja-JP"/>
              </w:rPr>
              <w:t>tarptautinio finansavimo</w:t>
            </w:r>
            <w:r w:rsidRPr="00496C7D">
              <w:rPr>
                <w:rFonts w:ascii="Times New Roman" w:hAnsi="Times New Roman"/>
                <w:sz w:val="24"/>
                <w:szCs w:val="24"/>
                <w:lang w:eastAsia="ja-JP"/>
              </w:rPr>
              <w:t xml:space="preserve"> iš Pasaulio banko, Azijos plėtros banko (ADB), Azijos infrastruktūros investicijų banko (AIIB), Islamo plėtros banko (IsDB), Japonijos tarptautinio bendradarbiavimo agentūros (JICA), Korėjos tarptautinio bendradarbiavimo agentūros (KOICA) ir kitų partnerių. </w:t>
            </w:r>
            <w:r w:rsidRPr="004F75E5">
              <w:rPr>
                <w:rFonts w:ascii="Times New Roman" w:hAnsi="Times New Roman"/>
                <w:sz w:val="24"/>
                <w:szCs w:val="24"/>
                <w:lang w:eastAsia="ja-JP"/>
              </w:rPr>
              <w:t xml:space="preserve">Prioritetinės sritys – transporto ir miestų infrastruktūra, klimato kaitos atsparumas, dirbtinis intelektas, profesinių įgūdžių ugdymas, moksliniai tyrimai ir atliekų tvarkymas – gali sudaryti naujų galimybių tarptautiniu mastu veikiančioms įmonėms </w:t>
            </w:r>
            <w:r w:rsidRPr="004F75E5">
              <w:rPr>
                <w:rFonts w:ascii="Times New Roman" w:hAnsi="Times New Roman"/>
                <w:sz w:val="24"/>
                <w:szCs w:val="24"/>
                <w:lang w:eastAsia="ja-JP"/>
              </w:rPr>
              <w:lastRenderedPageBreak/>
              <w:t>ir ekspertams dalyvauti vystomojo bendradarbiavimo projektuose.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C9D0AD" w14:textId="66449642" w:rsidR="00F723D8" w:rsidRPr="00174458" w:rsidRDefault="00F723D8" w:rsidP="00F723D8">
            <w:pPr>
              <w:spacing w:after="0" w:line="240" w:lineRule="auto"/>
              <w:jc w:val="both"/>
              <w:rPr>
                <w:rFonts w:ascii="Times New Roman" w:hAnsi="Times New Roman"/>
                <w:sz w:val="20"/>
                <w:szCs w:val="20"/>
              </w:rPr>
            </w:pPr>
            <w:hyperlink r:id="rId23" w:history="1">
              <w:r w:rsidRPr="00174458">
                <w:rPr>
                  <w:rStyle w:val="Hyperlink"/>
                  <w:rFonts w:ascii="Times New Roman" w:hAnsi="Times New Roman"/>
                  <w:sz w:val="20"/>
                  <w:szCs w:val="20"/>
                </w:rPr>
                <w:t>https://www.tbsnews.net/bangladesh/infrastructure/govt-plans-39b-foreign-aid-17-key-infrastructure-tech-schemes-1493551</w:t>
              </w:r>
            </w:hyperlink>
            <w:r w:rsidRPr="00174458">
              <w:rPr>
                <w:rFonts w:ascii="Times New Roman" w:hAnsi="Times New Roman"/>
                <w:sz w:val="20"/>
                <w:szCs w:val="20"/>
              </w:rPr>
              <w:t xml:space="preserve"> </w:t>
            </w:r>
          </w:p>
        </w:tc>
      </w:tr>
      <w:tr w:rsidR="00F723D8" w:rsidRPr="009D3E27" w14:paraId="25F3DF30"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E00061" w14:textId="1F6E8C60"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7B3FB7" w14:textId="3EBB1F24" w:rsidR="00F723D8" w:rsidRPr="00304B5F" w:rsidRDefault="00F723D8" w:rsidP="00F723D8">
            <w:pPr>
              <w:spacing w:after="0"/>
              <w:jc w:val="both"/>
              <w:rPr>
                <w:rFonts w:ascii="Times New Roman" w:hAnsi="Times New Roman"/>
                <w:sz w:val="24"/>
                <w:szCs w:val="24"/>
                <w:lang w:eastAsia="ja-JP"/>
              </w:rPr>
            </w:pPr>
            <w:r w:rsidRPr="00376014">
              <w:rPr>
                <w:rFonts w:ascii="Times New Roman" w:hAnsi="Times New Roman"/>
                <w:sz w:val="24"/>
                <w:szCs w:val="24"/>
                <w:lang w:eastAsia="ja-JP"/>
              </w:rPr>
              <w:t xml:space="preserve">Čitagongo regione kuriama </w:t>
            </w:r>
            <w:r w:rsidRPr="00376014">
              <w:rPr>
                <w:rFonts w:ascii="Times New Roman" w:hAnsi="Times New Roman"/>
                <w:b/>
                <w:bCs/>
                <w:sz w:val="24"/>
                <w:szCs w:val="24"/>
                <w:lang w:eastAsia="ja-JP"/>
              </w:rPr>
              <w:t>BEPZA Mirsarai LEZ</w:t>
            </w:r>
            <w:r w:rsidRPr="00376014">
              <w:rPr>
                <w:rFonts w:ascii="Times New Roman" w:hAnsi="Times New Roman"/>
                <w:sz w:val="24"/>
                <w:szCs w:val="24"/>
                <w:lang w:eastAsia="ja-JP"/>
              </w:rPr>
              <w:t>, orientuota į aukštųjų technologijų, farmacijos, bepiločių orlaivių, avalynės ir kitą eksportui skirtą pažangiąją gamybą, iki projekto užbaigimo jau pritraukė apie 130 mln. JAV dolerių investicijų. Prognozuojama, kad visiškai išvysčius zoną investicijos sieks apie 2,9 mlrd. JAV dolerių, o zona taps vienu svarbiausių Bangladešo eksporto ir pramonės centrų.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4804FB" w14:textId="258E53B7" w:rsidR="00F723D8" w:rsidRDefault="00F723D8" w:rsidP="00F723D8">
            <w:pPr>
              <w:spacing w:after="0" w:line="240" w:lineRule="auto"/>
              <w:jc w:val="both"/>
              <w:rPr>
                <w:rFonts w:ascii="Times New Roman" w:hAnsi="Times New Roman"/>
                <w:sz w:val="20"/>
                <w:szCs w:val="20"/>
              </w:rPr>
            </w:pPr>
            <w:hyperlink r:id="rId24" w:history="1">
              <w:r w:rsidRPr="00EF3000">
                <w:rPr>
                  <w:rStyle w:val="Hyperlink"/>
                  <w:rFonts w:ascii="Times New Roman" w:hAnsi="Times New Roman"/>
                  <w:sz w:val="20"/>
                  <w:szCs w:val="20"/>
                </w:rPr>
                <w:t>https://www.tbsnews.net/economy/industry/bepza-economic-zone-mirsarai-draws-nearly-130m-completion-eyes-29b-potential</w:t>
              </w:r>
            </w:hyperlink>
            <w:r>
              <w:rPr>
                <w:rFonts w:ascii="Times New Roman" w:hAnsi="Times New Roman"/>
                <w:sz w:val="20"/>
                <w:szCs w:val="20"/>
              </w:rPr>
              <w:t xml:space="preserve"> </w:t>
            </w:r>
          </w:p>
        </w:tc>
      </w:tr>
      <w:tr w:rsidR="00F723D8" w:rsidRPr="009D3E27" w14:paraId="029C638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F6D9A8" w14:textId="5234E2F1"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08D400" w14:textId="7F807E05" w:rsidR="00F723D8" w:rsidRPr="00371BA9" w:rsidRDefault="00F723D8" w:rsidP="00F723D8">
            <w:pPr>
              <w:spacing w:after="0"/>
              <w:jc w:val="both"/>
              <w:rPr>
                <w:rFonts w:ascii="Times New Roman" w:hAnsi="Times New Roman"/>
                <w:sz w:val="24"/>
                <w:szCs w:val="24"/>
                <w:lang w:eastAsia="ja-JP"/>
              </w:rPr>
            </w:pPr>
            <w:r w:rsidRPr="00304B5F">
              <w:rPr>
                <w:rFonts w:ascii="Times New Roman" w:hAnsi="Times New Roman"/>
                <w:sz w:val="24"/>
                <w:szCs w:val="24"/>
                <w:lang w:eastAsia="ja-JP"/>
              </w:rPr>
              <w:t xml:space="preserve">Bangladešo parlamentas priėmė Invest Bangladesh įstatymą, numatantį įsteigti </w:t>
            </w:r>
            <w:r w:rsidRPr="00304B5F">
              <w:rPr>
                <w:rFonts w:ascii="Times New Roman" w:hAnsi="Times New Roman"/>
                <w:b/>
                <w:bCs/>
                <w:sz w:val="24"/>
                <w:szCs w:val="24"/>
                <w:lang w:eastAsia="ja-JP"/>
              </w:rPr>
              <w:t>vieningą investicijų skatinimo agentūrą</w:t>
            </w:r>
            <w:r w:rsidRPr="00304B5F">
              <w:rPr>
                <w:rFonts w:ascii="Times New Roman" w:hAnsi="Times New Roman"/>
                <w:sz w:val="24"/>
                <w:szCs w:val="24"/>
                <w:lang w:eastAsia="ja-JP"/>
              </w:rPr>
              <w:t>, sujungiant keturias pagrindines institucijas – Bangladešo investicijų plėtros agentūrą (BIDA), Ekonominių zonų administraciją (BEZA), Aukštųjų technologijų parkų administraciją (BHTPA) ir Viešojo bei privataus sektorių partnerystės administraciją (PPPA). Reforma siekiama sumažinti administracinę naštą investuotojams, suvienodinti leidimų išdavimo procesus ir pagerinti investicinės aplinkos valdymą.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B9F944" w14:textId="6AC09F03" w:rsidR="00F723D8" w:rsidRDefault="00F723D8" w:rsidP="00F723D8">
            <w:pPr>
              <w:spacing w:after="0" w:line="240" w:lineRule="auto"/>
              <w:jc w:val="both"/>
              <w:rPr>
                <w:rFonts w:ascii="Times New Roman" w:hAnsi="Times New Roman"/>
                <w:sz w:val="20"/>
                <w:szCs w:val="20"/>
              </w:rPr>
            </w:pPr>
            <w:hyperlink r:id="rId25" w:history="1">
              <w:r w:rsidRPr="00EF3000">
                <w:rPr>
                  <w:rStyle w:val="Hyperlink"/>
                  <w:rFonts w:ascii="Times New Roman" w:hAnsi="Times New Roman"/>
                  <w:sz w:val="20"/>
                  <w:szCs w:val="20"/>
                </w:rPr>
                <w:t>https://www.thedailystar.net/business/economy/news/invest-bangladesh-bill-passed-four-agencies-merge-4224846</w:t>
              </w:r>
            </w:hyperlink>
            <w:r>
              <w:rPr>
                <w:rFonts w:ascii="Times New Roman" w:hAnsi="Times New Roman"/>
                <w:sz w:val="20"/>
                <w:szCs w:val="20"/>
              </w:rPr>
              <w:t xml:space="preserve"> </w:t>
            </w:r>
          </w:p>
        </w:tc>
      </w:tr>
      <w:tr w:rsidR="00F723D8" w:rsidRPr="009D3E27" w14:paraId="4EDF2F6A"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4FF9AB" w14:textId="796D1427"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29D6C1" w14:textId="119F42E4" w:rsidR="00F723D8" w:rsidRPr="00A53120" w:rsidRDefault="00F723D8" w:rsidP="00F723D8">
            <w:pPr>
              <w:spacing w:after="0"/>
              <w:jc w:val="both"/>
              <w:rPr>
                <w:rFonts w:ascii="Times New Roman" w:hAnsi="Times New Roman"/>
                <w:sz w:val="24"/>
                <w:szCs w:val="24"/>
                <w:lang w:eastAsia="ja-JP"/>
              </w:rPr>
            </w:pPr>
            <w:r w:rsidRPr="00371BA9">
              <w:rPr>
                <w:rFonts w:ascii="Times New Roman" w:hAnsi="Times New Roman"/>
                <w:sz w:val="24"/>
                <w:szCs w:val="24"/>
                <w:lang w:eastAsia="ja-JP"/>
              </w:rPr>
              <w:t xml:space="preserve">Bangladešo ekspertai perspėja, kad </w:t>
            </w:r>
            <w:r w:rsidRPr="00371BA9">
              <w:rPr>
                <w:rFonts w:ascii="Times New Roman" w:hAnsi="Times New Roman"/>
                <w:b/>
                <w:bCs/>
                <w:sz w:val="24"/>
                <w:szCs w:val="24"/>
                <w:lang w:eastAsia="ja-JP"/>
              </w:rPr>
              <w:t>įgūdžių neatitikimas darbo rinkos poreikiams tampa viena pagrindinių kliūčių išnaudoti šalies demografinį potencialą</w:t>
            </w:r>
            <w:r w:rsidRPr="00371BA9">
              <w:rPr>
                <w:rFonts w:ascii="Times New Roman" w:hAnsi="Times New Roman"/>
                <w:sz w:val="24"/>
                <w:szCs w:val="24"/>
                <w:lang w:eastAsia="ja-JP"/>
              </w:rPr>
              <w:t>. Apie 8,6 mln.</w:t>
            </w:r>
            <w:r>
              <w:rPr>
                <w:rFonts w:ascii="Times New Roman" w:hAnsi="Times New Roman"/>
                <w:sz w:val="24"/>
                <w:szCs w:val="24"/>
                <w:lang w:eastAsia="ja-JP"/>
              </w:rPr>
              <w:t xml:space="preserve"> (kas 5-as)</w:t>
            </w:r>
            <w:r w:rsidRPr="00371BA9">
              <w:rPr>
                <w:rFonts w:ascii="Times New Roman" w:hAnsi="Times New Roman"/>
                <w:sz w:val="24"/>
                <w:szCs w:val="24"/>
                <w:lang w:eastAsia="ja-JP"/>
              </w:rPr>
              <w:t xml:space="preserve"> jaunuolių nedirba, nesimoko ir nedalyvauja profesiniame mokyme, o verslas vis dažniau susiduria su kvalifikuotų darbuotojų trūkumu.</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20AED0" w14:textId="2CFFFDAB" w:rsidR="00F723D8" w:rsidRDefault="00F723D8" w:rsidP="00F723D8">
            <w:pPr>
              <w:spacing w:after="0" w:line="240" w:lineRule="auto"/>
              <w:jc w:val="both"/>
              <w:rPr>
                <w:rFonts w:ascii="Times New Roman" w:hAnsi="Times New Roman"/>
                <w:sz w:val="20"/>
                <w:szCs w:val="20"/>
              </w:rPr>
            </w:pPr>
            <w:hyperlink r:id="rId26" w:history="1">
              <w:r w:rsidRPr="00EF3000">
                <w:rPr>
                  <w:rStyle w:val="Hyperlink"/>
                  <w:rFonts w:ascii="Times New Roman" w:hAnsi="Times New Roman"/>
                  <w:sz w:val="20"/>
                  <w:szCs w:val="20"/>
                </w:rPr>
                <w:t>https://www.thedailystar.net/business/economy/news/skills-gap-costing-bangladesh-its-youth-dividend-4223946</w:t>
              </w:r>
            </w:hyperlink>
            <w:r>
              <w:rPr>
                <w:rFonts w:ascii="Times New Roman" w:hAnsi="Times New Roman"/>
                <w:sz w:val="20"/>
                <w:szCs w:val="20"/>
              </w:rPr>
              <w:t xml:space="preserve"> </w:t>
            </w:r>
          </w:p>
        </w:tc>
      </w:tr>
      <w:tr w:rsidR="00F723D8" w:rsidRPr="009D3E27" w14:paraId="4BF43BF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438C68" w14:textId="787CFDBB" w:rsidR="00F723D8" w:rsidRPr="00436180"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6E3F1B" w14:textId="744CE201" w:rsidR="00F723D8" w:rsidRPr="00DE1B2C" w:rsidRDefault="00F723D8" w:rsidP="00F723D8">
            <w:pPr>
              <w:spacing w:after="0"/>
              <w:jc w:val="both"/>
              <w:rPr>
                <w:rFonts w:ascii="Times New Roman" w:hAnsi="Times New Roman"/>
                <w:sz w:val="24"/>
                <w:szCs w:val="24"/>
                <w:lang w:eastAsia="ja-JP"/>
              </w:rPr>
            </w:pPr>
            <w:r w:rsidRPr="00A53120">
              <w:rPr>
                <w:rFonts w:ascii="Times New Roman" w:hAnsi="Times New Roman"/>
                <w:sz w:val="24"/>
                <w:szCs w:val="24"/>
                <w:lang w:eastAsia="ja-JP"/>
              </w:rPr>
              <w:t xml:space="preserve">JT Gyventojų fondas (UNFPA) pažymi, kad Bangladešo prioritetu tampa darbo vietų kūrimas jaunimui – TDO duomenimis, </w:t>
            </w:r>
            <w:r w:rsidRPr="0035758C">
              <w:rPr>
                <w:rFonts w:ascii="Times New Roman" w:hAnsi="Times New Roman"/>
                <w:b/>
                <w:bCs/>
                <w:sz w:val="24"/>
                <w:szCs w:val="24"/>
                <w:lang w:eastAsia="ja-JP"/>
              </w:rPr>
              <w:t>jaunimo nedarbas šalyje siekia 16,8 proc</w:t>
            </w:r>
            <w:r w:rsidRPr="00A53120">
              <w:rPr>
                <w:rFonts w:ascii="Times New Roman" w:hAnsi="Times New Roman"/>
                <w:sz w:val="24"/>
                <w:szCs w:val="24"/>
                <w:lang w:eastAsia="ja-JP"/>
              </w:rPr>
              <w:t xml:space="preserve">. </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77DA07" w14:textId="16F47A6C" w:rsidR="00F723D8" w:rsidRDefault="00F723D8" w:rsidP="00F723D8">
            <w:pPr>
              <w:spacing w:after="0" w:line="240" w:lineRule="auto"/>
              <w:jc w:val="both"/>
              <w:rPr>
                <w:rFonts w:ascii="Times New Roman" w:hAnsi="Times New Roman"/>
                <w:sz w:val="20"/>
                <w:szCs w:val="20"/>
              </w:rPr>
            </w:pPr>
            <w:hyperlink r:id="rId27" w:history="1">
              <w:r w:rsidRPr="00EF3000">
                <w:rPr>
                  <w:rStyle w:val="Hyperlink"/>
                  <w:rFonts w:ascii="Times New Roman" w:hAnsi="Times New Roman"/>
                  <w:sz w:val="20"/>
                  <w:szCs w:val="20"/>
                </w:rPr>
                <w:t>https://www.dhakatribune.com/bangladesh/414814/world-population-day</w:t>
              </w:r>
            </w:hyperlink>
            <w:r>
              <w:rPr>
                <w:rFonts w:ascii="Times New Roman" w:hAnsi="Times New Roman"/>
                <w:sz w:val="20"/>
                <w:szCs w:val="20"/>
              </w:rPr>
              <w:t xml:space="preserve"> </w:t>
            </w:r>
          </w:p>
        </w:tc>
      </w:tr>
      <w:tr w:rsidR="00F723D8" w:rsidRPr="009D3E27" w14:paraId="7514AF3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A30772" w14:textId="17D392CF"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61A1E5" w14:textId="2AB3D39C" w:rsidR="00F723D8" w:rsidRPr="00A402EC" w:rsidRDefault="00F723D8" w:rsidP="00F723D8">
            <w:pPr>
              <w:spacing w:after="0"/>
              <w:jc w:val="both"/>
              <w:rPr>
                <w:rFonts w:ascii="Times New Roman" w:hAnsi="Times New Roman"/>
                <w:sz w:val="24"/>
                <w:szCs w:val="24"/>
                <w:lang w:eastAsia="ja-JP"/>
              </w:rPr>
            </w:pPr>
            <w:r w:rsidRPr="00A402EC">
              <w:rPr>
                <w:rFonts w:ascii="Times New Roman" w:hAnsi="Times New Roman"/>
                <w:sz w:val="24"/>
                <w:szCs w:val="24"/>
                <w:lang w:eastAsia="ja-JP"/>
              </w:rPr>
              <w:t xml:space="preserve">ES ir Bangladešas </w:t>
            </w:r>
            <w:r w:rsidRPr="00A402EC">
              <w:rPr>
                <w:rFonts w:ascii="Times New Roman" w:hAnsi="Times New Roman"/>
                <w:b/>
                <w:bCs/>
                <w:sz w:val="24"/>
                <w:szCs w:val="24"/>
                <w:lang w:eastAsia="ja-JP"/>
              </w:rPr>
              <w:t>pradeda pasirengimą deryboms dėl laisvosios prekybos susitarimo</w:t>
            </w:r>
            <w:r w:rsidRPr="00A402EC">
              <w:rPr>
                <w:rFonts w:ascii="Times New Roman" w:hAnsi="Times New Roman"/>
                <w:sz w:val="24"/>
                <w:szCs w:val="24"/>
                <w:lang w:eastAsia="ja-JP"/>
              </w:rPr>
              <w:t>. Susitarimas laikomas svarbiu siekiant išlaikyti konkurencingą Bangladešo eksportą į ES po šalies pasitraukimo iš mažiausiai išsivysčiusių valstybių (LDC) kategorijos.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8C93F3" w14:textId="4FC9DB4B" w:rsidR="00F723D8" w:rsidRDefault="00F723D8" w:rsidP="00F723D8">
            <w:pPr>
              <w:spacing w:after="0" w:line="240" w:lineRule="auto"/>
              <w:jc w:val="both"/>
              <w:rPr>
                <w:rFonts w:ascii="Times New Roman" w:hAnsi="Times New Roman"/>
                <w:sz w:val="20"/>
                <w:szCs w:val="20"/>
              </w:rPr>
            </w:pPr>
            <w:hyperlink r:id="rId28" w:history="1">
              <w:r w:rsidRPr="00EF3000">
                <w:rPr>
                  <w:rStyle w:val="Hyperlink"/>
                  <w:rFonts w:ascii="Times New Roman" w:hAnsi="Times New Roman"/>
                  <w:sz w:val="20"/>
                  <w:szCs w:val="20"/>
                </w:rPr>
                <w:t>https://www.tbsnews.net/bangladesh/eu-keen-fta-bangladesh-technical-team-visit-soon-1484331</w:t>
              </w:r>
            </w:hyperlink>
            <w:r>
              <w:rPr>
                <w:rFonts w:ascii="Times New Roman" w:hAnsi="Times New Roman"/>
                <w:sz w:val="20"/>
                <w:szCs w:val="20"/>
              </w:rPr>
              <w:t xml:space="preserve"> </w:t>
            </w:r>
          </w:p>
        </w:tc>
      </w:tr>
      <w:tr w:rsidR="00F723D8" w:rsidRPr="009D3E27" w14:paraId="57AFCFEF"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3ACAEB" w14:textId="07C4BD18" w:rsidR="00F723D8" w:rsidRDefault="00F723D8" w:rsidP="00F723D8">
            <w:pPr>
              <w:spacing w:after="0" w:line="240" w:lineRule="auto"/>
              <w:jc w:val="both"/>
              <w:rPr>
                <w:rFonts w:ascii="Times New Roman" w:hAnsi="Times New Roman"/>
                <w:sz w:val="24"/>
                <w:szCs w:val="24"/>
                <w:lang w:eastAsia="ja-JP"/>
              </w:rPr>
            </w:pPr>
            <w:r w:rsidRPr="00436180">
              <w:rPr>
                <w:rFonts w:ascii="Times New Roman" w:hAnsi="Times New Roman"/>
                <w:sz w:val="24"/>
                <w:szCs w:val="24"/>
                <w:lang w:eastAsia="ja-JP"/>
              </w:rPr>
              <w:t>2026-07-10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878125" w14:textId="2196F45F" w:rsidR="00F723D8" w:rsidRPr="00864BA2" w:rsidRDefault="00F723D8" w:rsidP="00F723D8">
            <w:pPr>
              <w:spacing w:after="0"/>
              <w:jc w:val="both"/>
              <w:rPr>
                <w:rFonts w:ascii="Times New Roman" w:hAnsi="Times New Roman"/>
                <w:sz w:val="24"/>
                <w:szCs w:val="24"/>
                <w:lang w:eastAsia="ja-JP"/>
              </w:rPr>
            </w:pPr>
            <w:r w:rsidRPr="00DE1B2C">
              <w:rPr>
                <w:rFonts w:ascii="Times New Roman" w:hAnsi="Times New Roman"/>
                <w:sz w:val="24"/>
                <w:szCs w:val="24"/>
                <w:lang w:eastAsia="ja-JP"/>
              </w:rPr>
              <w:t xml:space="preserve">Bangladešas derasi dėl </w:t>
            </w:r>
            <w:r w:rsidRPr="00436180">
              <w:rPr>
                <w:rFonts w:ascii="Times New Roman" w:hAnsi="Times New Roman"/>
                <w:b/>
                <w:bCs/>
                <w:sz w:val="24"/>
                <w:szCs w:val="24"/>
                <w:lang w:eastAsia="ja-JP"/>
              </w:rPr>
              <w:t xml:space="preserve">prekybos susitarimų su 15 valstybių ir </w:t>
            </w:r>
            <w:r w:rsidRPr="007B3595">
              <w:rPr>
                <w:rFonts w:ascii="Times New Roman" w:hAnsi="Times New Roman"/>
                <w:b/>
                <w:bCs/>
                <w:sz w:val="24"/>
                <w:szCs w:val="24"/>
                <w:lang w:eastAsia="ja-JP"/>
              </w:rPr>
              <w:t>regioniniais prekybos blokais</w:t>
            </w:r>
            <w:r w:rsidRPr="00DE1B2C">
              <w:rPr>
                <w:rFonts w:ascii="Times New Roman" w:hAnsi="Times New Roman"/>
                <w:sz w:val="24"/>
                <w:szCs w:val="24"/>
                <w:lang w:eastAsia="ja-JP"/>
              </w:rPr>
              <w:t xml:space="preserve">, siekdamas sušvelninti numatomo LDC statuso </w:t>
            </w:r>
            <w:r w:rsidRPr="00DE1B2C">
              <w:rPr>
                <w:rFonts w:ascii="Times New Roman" w:hAnsi="Times New Roman"/>
                <w:sz w:val="24"/>
                <w:szCs w:val="24"/>
                <w:lang w:eastAsia="ja-JP"/>
              </w:rPr>
              <w:lastRenderedPageBreak/>
              <w:t>netekimo poveikį eksportui ir investicijoms. Be to, šalis siekia prisijungti prie Regioninės visapusiškos ekonominės partnerystės (RCEP) – didžiausio pasaulyje laisvosios prekybos bloko.</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72583C" w14:textId="3729B242" w:rsidR="00F723D8" w:rsidRDefault="00F723D8" w:rsidP="00F723D8">
            <w:pPr>
              <w:spacing w:after="0" w:line="240" w:lineRule="auto"/>
              <w:jc w:val="both"/>
              <w:rPr>
                <w:rFonts w:ascii="Times New Roman" w:hAnsi="Times New Roman"/>
                <w:sz w:val="20"/>
                <w:szCs w:val="20"/>
              </w:rPr>
            </w:pPr>
            <w:hyperlink r:id="rId29" w:history="1">
              <w:r w:rsidRPr="00EF3000">
                <w:rPr>
                  <w:rStyle w:val="Hyperlink"/>
                  <w:rFonts w:ascii="Times New Roman" w:hAnsi="Times New Roman"/>
                  <w:sz w:val="20"/>
                  <w:szCs w:val="20"/>
                </w:rPr>
                <w:t>https://www.tbsnews.net/economy/govt-trade-talks-15-countries-blocs-ease-post-ldc-export-challenges-1484346</w:t>
              </w:r>
            </w:hyperlink>
            <w:r>
              <w:rPr>
                <w:rFonts w:ascii="Times New Roman" w:hAnsi="Times New Roman"/>
                <w:sz w:val="20"/>
                <w:szCs w:val="20"/>
              </w:rPr>
              <w:t xml:space="preserve"> </w:t>
            </w:r>
          </w:p>
        </w:tc>
      </w:tr>
      <w:tr w:rsidR="00F723D8" w:rsidRPr="009D3E27" w14:paraId="79B11A1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92778B" w14:textId="01FFABE9"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00FD6B" w14:textId="6A51C546" w:rsidR="00F723D8" w:rsidRPr="00D43E50" w:rsidRDefault="00F723D8" w:rsidP="00F723D8">
            <w:pPr>
              <w:spacing w:after="0"/>
              <w:jc w:val="both"/>
              <w:rPr>
                <w:rFonts w:ascii="Times New Roman" w:hAnsi="Times New Roman"/>
                <w:sz w:val="24"/>
                <w:szCs w:val="24"/>
                <w:lang w:eastAsia="ja-JP"/>
              </w:rPr>
            </w:pPr>
            <w:r w:rsidRPr="00864BA2">
              <w:rPr>
                <w:rFonts w:ascii="Times New Roman" w:hAnsi="Times New Roman"/>
                <w:sz w:val="24"/>
                <w:szCs w:val="24"/>
                <w:lang w:eastAsia="ja-JP"/>
              </w:rPr>
              <w:t xml:space="preserve">Europos investicijų bankas (EIB) skyrė 60 mln. eurų </w:t>
            </w:r>
            <w:r w:rsidRPr="00864BA2">
              <w:rPr>
                <w:rFonts w:ascii="Times New Roman" w:hAnsi="Times New Roman"/>
                <w:b/>
                <w:bCs/>
                <w:sz w:val="24"/>
                <w:szCs w:val="24"/>
                <w:lang w:eastAsia="ja-JP"/>
              </w:rPr>
              <w:t>finansavimą „BRAC Bank“, siekdamas paskatinti žaliąsias investicijas</w:t>
            </w:r>
            <w:r w:rsidRPr="00864BA2">
              <w:rPr>
                <w:rFonts w:ascii="Times New Roman" w:hAnsi="Times New Roman"/>
                <w:sz w:val="24"/>
                <w:szCs w:val="24"/>
                <w:lang w:eastAsia="ja-JP"/>
              </w:rPr>
              <w:t xml:space="preserve"> Bangladeše ir remti tvarią eksporto pramonės transformaciją. Finansavimas bus nukreiptas į MVĮ ir didesnius projektus atsinaujinančiosios energetikos, energijos efektyvumo, žiedinės ekonomikos bei tekstilės sektoriuose, stiprinant Bangladešo ir ES ekonominį bendradarbiavimą.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06B742" w14:textId="0336CA07" w:rsidR="00F723D8" w:rsidRDefault="00F723D8" w:rsidP="00F723D8">
            <w:pPr>
              <w:spacing w:after="0" w:line="240" w:lineRule="auto"/>
              <w:jc w:val="both"/>
              <w:rPr>
                <w:rFonts w:ascii="Times New Roman" w:hAnsi="Times New Roman"/>
                <w:sz w:val="20"/>
                <w:szCs w:val="20"/>
              </w:rPr>
            </w:pPr>
            <w:hyperlink r:id="rId30" w:history="1">
              <w:r w:rsidRPr="00EF3000">
                <w:rPr>
                  <w:rStyle w:val="Hyperlink"/>
                  <w:rFonts w:ascii="Times New Roman" w:hAnsi="Times New Roman"/>
                  <w:sz w:val="20"/>
                  <w:szCs w:val="20"/>
                </w:rPr>
                <w:t>https://www.thedailystar.net/business/organisation-news/news/brac-bank-gets-eu60m-eib-loan-support-green-investments-4218371</w:t>
              </w:r>
            </w:hyperlink>
            <w:r>
              <w:rPr>
                <w:rFonts w:ascii="Times New Roman" w:hAnsi="Times New Roman"/>
                <w:sz w:val="20"/>
                <w:szCs w:val="20"/>
              </w:rPr>
              <w:t xml:space="preserve"> </w:t>
            </w:r>
          </w:p>
        </w:tc>
      </w:tr>
      <w:tr w:rsidR="00F723D8" w:rsidRPr="009D3E27" w14:paraId="033D4E94" w14:textId="4AD7F138"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A80C4C" w14:textId="4B208E7B"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EC9C98" w14:textId="06B0833E" w:rsidR="00F723D8" w:rsidRPr="00956D6D" w:rsidRDefault="00F723D8" w:rsidP="00F723D8">
            <w:pPr>
              <w:spacing w:after="0"/>
              <w:jc w:val="both"/>
              <w:rPr>
                <w:rFonts w:ascii="Times New Roman" w:hAnsi="Times New Roman"/>
                <w:sz w:val="24"/>
                <w:szCs w:val="24"/>
                <w:lang w:eastAsia="ja-JP"/>
              </w:rPr>
            </w:pPr>
            <w:r w:rsidRPr="00D43E50">
              <w:rPr>
                <w:rFonts w:ascii="Times New Roman" w:hAnsi="Times New Roman"/>
                <w:sz w:val="24"/>
                <w:szCs w:val="24"/>
                <w:lang w:eastAsia="ja-JP"/>
              </w:rPr>
              <w:t xml:space="preserve">Bangladešo vyriausybė siekia ilgainiui paversti šalį </w:t>
            </w:r>
            <w:r w:rsidRPr="00D43E50">
              <w:rPr>
                <w:rFonts w:ascii="Times New Roman" w:hAnsi="Times New Roman"/>
                <w:b/>
                <w:bCs/>
                <w:sz w:val="24"/>
                <w:szCs w:val="24"/>
                <w:lang w:eastAsia="ja-JP"/>
              </w:rPr>
              <w:t>trilijono JAV dolerių ekonomika</w:t>
            </w:r>
            <w:r w:rsidRPr="00D43E50">
              <w:rPr>
                <w:rFonts w:ascii="Times New Roman" w:hAnsi="Times New Roman"/>
                <w:sz w:val="24"/>
                <w:szCs w:val="24"/>
                <w:lang w:eastAsia="ja-JP"/>
              </w:rPr>
              <w:t>, daugiausia dėmesio skirdama investicijų pritraukimui ir strateginės infrastruktūros plėtrai. Prioritetu įvardijama Čatogramos, kaip regioninio logistikos ir prekybos centro, plėtra, įskaitant uosto, oro uosto ir laisvosios ekonominės zonos projektus.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405D05" w14:textId="057BA181" w:rsidR="00F723D8" w:rsidRPr="008E7AAC" w:rsidRDefault="00F723D8" w:rsidP="00F723D8">
            <w:pPr>
              <w:spacing w:after="0" w:line="240" w:lineRule="auto"/>
              <w:jc w:val="both"/>
              <w:rPr>
                <w:rFonts w:ascii="Times New Roman" w:hAnsi="Times New Roman"/>
                <w:sz w:val="20"/>
                <w:szCs w:val="20"/>
              </w:rPr>
            </w:pPr>
            <w:hyperlink r:id="rId31" w:history="1">
              <w:r w:rsidRPr="00EF3000">
                <w:rPr>
                  <w:rStyle w:val="Hyperlink"/>
                  <w:rFonts w:ascii="Times New Roman" w:hAnsi="Times New Roman"/>
                  <w:sz w:val="20"/>
                  <w:szCs w:val="20"/>
                </w:rPr>
                <w:t>https://www.tbsnews.net/economy/bangladesh-moving-towards-trillion-dollar-economy-finance-minister-1479431</w:t>
              </w:r>
            </w:hyperlink>
            <w:r>
              <w:rPr>
                <w:rFonts w:ascii="Times New Roman" w:hAnsi="Times New Roman"/>
                <w:sz w:val="20"/>
                <w:szCs w:val="20"/>
              </w:rPr>
              <w:t xml:space="preserve"> </w:t>
            </w:r>
          </w:p>
        </w:tc>
      </w:tr>
      <w:tr w:rsidR="00F723D8" w:rsidRPr="009D3E27" w14:paraId="7222FA42" w14:textId="198C8F55"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AE6C28" w14:textId="56420271"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77FA84" w14:textId="3D0F4520" w:rsidR="00F723D8" w:rsidRPr="00956D6D" w:rsidRDefault="00F723D8" w:rsidP="00F723D8">
            <w:pPr>
              <w:spacing w:after="0"/>
              <w:jc w:val="both"/>
              <w:rPr>
                <w:rFonts w:ascii="Times New Roman" w:hAnsi="Times New Roman"/>
                <w:sz w:val="24"/>
                <w:szCs w:val="24"/>
                <w:lang w:eastAsia="ja-JP"/>
              </w:rPr>
            </w:pPr>
            <w:r w:rsidRPr="008D4331">
              <w:rPr>
                <w:rFonts w:ascii="Times New Roman" w:hAnsi="Times New Roman"/>
                <w:sz w:val="24"/>
                <w:szCs w:val="24"/>
                <w:lang w:eastAsia="ja-JP"/>
              </w:rPr>
              <w:t xml:space="preserve">ES, Nyderlandų ir Ispanijos ambasadoriai pabrėžė Bangladešo </w:t>
            </w:r>
            <w:r w:rsidRPr="008D4331">
              <w:rPr>
                <w:rFonts w:ascii="Times New Roman" w:hAnsi="Times New Roman"/>
                <w:b/>
                <w:bCs/>
                <w:sz w:val="24"/>
                <w:szCs w:val="24"/>
                <w:lang w:eastAsia="ja-JP"/>
              </w:rPr>
              <w:t>potencialą tapti regioniniu tvarios laivų statybos ir žiedinės ekonomikos centru</w:t>
            </w:r>
            <w:r w:rsidRPr="008D4331">
              <w:rPr>
                <w:rFonts w:ascii="Times New Roman" w:hAnsi="Times New Roman"/>
                <w:sz w:val="24"/>
                <w:szCs w:val="24"/>
                <w:lang w:eastAsia="ja-JP"/>
              </w:rPr>
              <w:t>, remiant pramonės modernizavimą, technologijų perdavimą ir investicijas. ES partnerystę su Bangladešu siekia vis labiau grįsti privačiomis investicijomis ir inovacijomis, o jūrų sektorius įvardijamas viena perspektyviausių dvišalio bendradarbiavimo sričių.</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D29ECC" w14:textId="43689514" w:rsidR="00F723D8" w:rsidRPr="008E7AAC" w:rsidRDefault="00F723D8" w:rsidP="00F723D8">
            <w:pPr>
              <w:spacing w:after="0" w:line="240" w:lineRule="auto"/>
              <w:jc w:val="both"/>
              <w:rPr>
                <w:rFonts w:ascii="Times New Roman" w:hAnsi="Times New Roman"/>
                <w:sz w:val="20"/>
                <w:szCs w:val="20"/>
              </w:rPr>
            </w:pPr>
            <w:hyperlink r:id="rId32" w:history="1">
              <w:r w:rsidRPr="00EF3000">
                <w:rPr>
                  <w:rStyle w:val="Hyperlink"/>
                  <w:rFonts w:ascii="Times New Roman" w:hAnsi="Times New Roman"/>
                  <w:sz w:val="20"/>
                  <w:szCs w:val="20"/>
                </w:rPr>
                <w:t>https://unb.com.bd/category/Bangladesh/european-envoys-see-bangladesh-as-future-hub-for-green-investment-sustainable-shipbuilding/189704</w:t>
              </w:r>
            </w:hyperlink>
            <w:r>
              <w:rPr>
                <w:rFonts w:ascii="Times New Roman" w:hAnsi="Times New Roman"/>
                <w:sz w:val="20"/>
                <w:szCs w:val="20"/>
              </w:rPr>
              <w:t xml:space="preserve"> </w:t>
            </w:r>
          </w:p>
        </w:tc>
      </w:tr>
      <w:tr w:rsidR="00F723D8" w:rsidRPr="009D3E27" w14:paraId="099F9F06"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7C8B39F" w14:textId="1C6A351B" w:rsidR="00F723D8" w:rsidRPr="008E7AAC" w:rsidRDefault="00F723D8" w:rsidP="00F723D8">
            <w:pPr>
              <w:spacing w:after="0" w:line="240" w:lineRule="auto"/>
              <w:jc w:val="center"/>
              <w:rPr>
                <w:rFonts w:ascii="Times New Roman" w:hAnsi="Times New Roman"/>
                <w:sz w:val="20"/>
                <w:szCs w:val="20"/>
              </w:rPr>
            </w:pPr>
            <w:r>
              <w:rPr>
                <w:rFonts w:ascii="Times New Roman" w:hAnsi="Times New Roman"/>
                <w:sz w:val="24"/>
                <w:szCs w:val="24"/>
                <w:lang w:eastAsia="ja-JP"/>
              </w:rPr>
              <w:t>ŠRI LANKA</w:t>
            </w:r>
          </w:p>
        </w:tc>
      </w:tr>
      <w:tr w:rsidR="00F723D8" w:rsidRPr="009D3E27" w14:paraId="6545A3B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804E7F" w14:textId="458E247B"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501F9F" w14:textId="231222D2" w:rsidR="00F723D8" w:rsidRPr="00BF3AC2" w:rsidRDefault="00F723D8" w:rsidP="00F723D8">
            <w:pPr>
              <w:spacing w:after="0"/>
              <w:jc w:val="both"/>
              <w:rPr>
                <w:rFonts w:ascii="Times New Roman" w:hAnsi="Times New Roman"/>
                <w:sz w:val="24"/>
                <w:szCs w:val="24"/>
                <w:lang w:eastAsia="ja-JP"/>
              </w:rPr>
            </w:pPr>
            <w:r w:rsidRPr="000B7304">
              <w:rPr>
                <w:rFonts w:ascii="Times New Roman" w:hAnsi="Times New Roman"/>
                <w:sz w:val="24"/>
                <w:szCs w:val="24"/>
                <w:lang w:eastAsia="ja-JP"/>
              </w:rPr>
              <w:t xml:space="preserve">Šri Lanka pirmą kartą nuo 2019 m. vėl </w:t>
            </w:r>
            <w:r w:rsidRPr="000B7304">
              <w:rPr>
                <w:rFonts w:ascii="Times New Roman" w:hAnsi="Times New Roman"/>
                <w:b/>
                <w:bCs/>
                <w:sz w:val="24"/>
                <w:szCs w:val="24"/>
                <w:lang w:eastAsia="ja-JP"/>
              </w:rPr>
              <w:t>priskirta aukštesnių vidutinių pajamų ekonomikos kategorijai</w:t>
            </w:r>
            <w:r w:rsidRPr="000B7304">
              <w:rPr>
                <w:rFonts w:ascii="Times New Roman" w:hAnsi="Times New Roman"/>
                <w:sz w:val="24"/>
                <w:szCs w:val="24"/>
                <w:lang w:eastAsia="ja-JP"/>
              </w:rPr>
              <w:t>, šalies BVP augimui pasiekus 5 proc. ir GNI vienam gyventojui viršijus 4 496 JAV dolerių ribą, tačiau tai kelia klausimų dėl šalies teisės toliau naudotis ES GSP+ prekybos lengvatomis.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DA0D86" w14:textId="676C4905" w:rsidR="00F723D8" w:rsidRDefault="00F723D8" w:rsidP="00F723D8">
            <w:pPr>
              <w:spacing w:after="0" w:line="240" w:lineRule="auto"/>
              <w:jc w:val="both"/>
              <w:rPr>
                <w:rFonts w:ascii="Times New Roman" w:hAnsi="Times New Roman"/>
                <w:sz w:val="20"/>
                <w:szCs w:val="20"/>
              </w:rPr>
            </w:pPr>
            <w:r w:rsidRPr="000B7304">
              <w:rPr>
                <w:rFonts w:ascii="Times New Roman" w:hAnsi="Times New Roman"/>
                <w:sz w:val="20"/>
                <w:szCs w:val="20"/>
              </w:rPr>
              <w:t>ES delegacijos Šri Lankai ir Maldyvams (Kolombe) ataskaita</w:t>
            </w:r>
          </w:p>
        </w:tc>
      </w:tr>
      <w:tr w:rsidR="00F723D8" w:rsidRPr="009D3E27" w14:paraId="2B8E04D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9BD98F" w14:textId="3896498E"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F6191F" w14:textId="1FFB581C" w:rsidR="00F723D8" w:rsidRPr="00BF3AC2" w:rsidRDefault="00F723D8" w:rsidP="00F723D8">
            <w:pPr>
              <w:spacing w:after="0"/>
              <w:jc w:val="both"/>
              <w:rPr>
                <w:rFonts w:ascii="Times New Roman" w:hAnsi="Times New Roman"/>
                <w:sz w:val="24"/>
                <w:szCs w:val="24"/>
                <w:lang w:eastAsia="ja-JP"/>
              </w:rPr>
            </w:pPr>
            <w:r w:rsidRPr="00B74361">
              <w:rPr>
                <w:rFonts w:ascii="Times New Roman" w:hAnsi="Times New Roman"/>
                <w:b/>
                <w:bCs/>
                <w:sz w:val="24"/>
                <w:szCs w:val="24"/>
                <w:lang w:eastAsia="ja-JP"/>
              </w:rPr>
              <w:t>Pasaulio banko vyriausiojo ekonomisto Harsha Aturupane vertinimu</w:t>
            </w:r>
            <w:r w:rsidRPr="00F370B3">
              <w:rPr>
                <w:rFonts w:ascii="Times New Roman" w:hAnsi="Times New Roman"/>
                <w:sz w:val="24"/>
                <w:szCs w:val="24"/>
                <w:lang w:eastAsia="ja-JP"/>
              </w:rPr>
              <w:t>, Šri Lanka turi atsiverti tarptautinei prekybai ir šalinti investicijų bei eksporto plėtros kliūtis</w:t>
            </w:r>
            <w:r>
              <w:rPr>
                <w:rFonts w:ascii="Times New Roman" w:hAnsi="Times New Roman"/>
                <w:sz w:val="24"/>
                <w:szCs w:val="24"/>
                <w:lang w:eastAsia="ja-JP"/>
              </w:rPr>
              <w:t>. Nors p</w:t>
            </w:r>
            <w:r w:rsidRPr="00493213">
              <w:rPr>
                <w:rFonts w:ascii="Times New Roman" w:hAnsi="Times New Roman"/>
                <w:sz w:val="24"/>
                <w:szCs w:val="24"/>
                <w:lang w:eastAsia="ja-JP"/>
              </w:rPr>
              <w:t xml:space="preserve">rekių eksportas 2010–2024 m. padidėjo nuo 8,6 iki 12,8 mlrd. JAV dolerių, tačiau vidutinis metinis augimas siekė vos 3,4 proc., o </w:t>
            </w:r>
            <w:r w:rsidRPr="00493213">
              <w:rPr>
                <w:rFonts w:ascii="Times New Roman" w:hAnsi="Times New Roman"/>
                <w:sz w:val="24"/>
                <w:szCs w:val="24"/>
                <w:lang w:eastAsia="ja-JP"/>
              </w:rPr>
              <w:lastRenderedPageBreak/>
              <w:t>integracija į pasaulines vertės grandines – tik 8,1 proc., gerokai mažiau nei Indijoje (26 proc.) ir Vietname (34 proc.)</w:t>
            </w:r>
            <w:r w:rsidRPr="00F370B3">
              <w:rPr>
                <w:rFonts w:ascii="Times New Roman" w:hAnsi="Times New Roman"/>
                <w:sz w:val="24"/>
                <w:szCs w:val="24"/>
                <w:lang w:eastAsia="ja-JP"/>
              </w:rPr>
              <w:t>. Jis taip pat įspėjo, kad dėl AI plėtros spaudimą patirs ICT/BPM sektorius, todėl Šri Lankai būtina pereiti prie didesnės pridėtinės vertės paslaugų ir stiprinti inovacijų ekosistemą.</w:t>
            </w:r>
            <w:r>
              <w:rPr>
                <w:rFonts w:ascii="Times New Roman" w:hAnsi="Times New Roman"/>
                <w:sz w:val="24"/>
                <w:szCs w:val="24"/>
                <w:lang w:eastAsia="ja-JP"/>
              </w:rPr>
              <w:t xml:space="preserve"> </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E6964" w14:textId="1C3A3D91" w:rsidR="00F723D8" w:rsidRDefault="00F723D8" w:rsidP="00F723D8">
            <w:pPr>
              <w:spacing w:after="0" w:line="240" w:lineRule="auto"/>
              <w:jc w:val="both"/>
              <w:rPr>
                <w:rFonts w:ascii="Times New Roman" w:hAnsi="Times New Roman"/>
                <w:sz w:val="20"/>
                <w:szCs w:val="20"/>
              </w:rPr>
            </w:pPr>
            <w:hyperlink r:id="rId33" w:history="1">
              <w:r w:rsidRPr="00202295">
                <w:rPr>
                  <w:rStyle w:val="Hyperlink"/>
                  <w:rFonts w:ascii="Times New Roman" w:hAnsi="Times New Roman"/>
                  <w:sz w:val="20"/>
                  <w:szCs w:val="20"/>
                </w:rPr>
                <w:t>https://www.ft.lk/front-page/SL-must-open-trade-to-foster-innovation-or-risk-falling-further-behind/44-794946</w:t>
              </w:r>
            </w:hyperlink>
            <w:r>
              <w:rPr>
                <w:rFonts w:ascii="Times New Roman" w:hAnsi="Times New Roman"/>
                <w:sz w:val="20"/>
                <w:szCs w:val="20"/>
              </w:rPr>
              <w:t xml:space="preserve"> </w:t>
            </w:r>
          </w:p>
        </w:tc>
      </w:tr>
      <w:tr w:rsidR="00F723D8" w:rsidRPr="009D3E27" w14:paraId="5663BFB8"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ADF319" w14:textId="08165C3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53C9AA" w14:textId="46307080" w:rsidR="00F723D8" w:rsidRPr="00A94897" w:rsidRDefault="00F723D8" w:rsidP="00F723D8">
            <w:pPr>
              <w:spacing w:after="0"/>
              <w:jc w:val="both"/>
              <w:rPr>
                <w:rFonts w:ascii="Times New Roman" w:hAnsi="Times New Roman"/>
                <w:sz w:val="24"/>
                <w:szCs w:val="24"/>
                <w:lang w:eastAsia="ja-JP"/>
              </w:rPr>
            </w:pPr>
            <w:r w:rsidRPr="00A94897">
              <w:rPr>
                <w:rFonts w:ascii="Times New Roman" w:hAnsi="Times New Roman"/>
                <w:sz w:val="24"/>
                <w:szCs w:val="24"/>
                <w:lang w:eastAsia="ja-JP"/>
              </w:rPr>
              <w:t>Šri Lankos Vyriausybė, JT ir kiti vystomojo bendradarbiavimo partneriai pradėjo kurti „</w:t>
            </w:r>
            <w:r w:rsidRPr="00B37056">
              <w:rPr>
                <w:rFonts w:ascii="Times New Roman" w:hAnsi="Times New Roman"/>
                <w:b/>
                <w:bCs/>
                <w:sz w:val="24"/>
                <w:szCs w:val="24"/>
                <w:lang w:eastAsia="ja-JP"/>
              </w:rPr>
              <w:t>Digital Sri Lanka“ vystymo partnerių darbo grupę</w:t>
            </w:r>
            <w:r w:rsidRPr="00A94897">
              <w:rPr>
                <w:rFonts w:ascii="Times New Roman" w:hAnsi="Times New Roman"/>
                <w:sz w:val="24"/>
                <w:szCs w:val="24"/>
                <w:lang w:eastAsia="ja-JP"/>
              </w:rPr>
              <w:t>, kurios tikslas – stiprinti ne tik šalies skaitmeninę infrastruktūrą, bet ir žmogiškuosius bei institucinius gebėjimus. Daugiausia dėmesio skiriama skaitmeninių viešųjų paslaugų plėtrai, valstybės tarnautojų mokymams ir geresniam vystomojo bendradarbiavimo partnerių veiksmų koordinavimui.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6C78D1" w14:textId="56C16EC9" w:rsidR="00F723D8" w:rsidRDefault="00F723D8" w:rsidP="00F723D8">
            <w:pPr>
              <w:spacing w:after="0" w:line="240" w:lineRule="auto"/>
              <w:jc w:val="both"/>
              <w:rPr>
                <w:rFonts w:ascii="Times New Roman" w:hAnsi="Times New Roman"/>
                <w:sz w:val="20"/>
                <w:szCs w:val="20"/>
              </w:rPr>
            </w:pPr>
            <w:hyperlink r:id="rId34" w:history="1">
              <w:r w:rsidRPr="00202295">
                <w:rPr>
                  <w:rStyle w:val="Hyperlink"/>
                  <w:rFonts w:ascii="Times New Roman" w:hAnsi="Times New Roman"/>
                  <w:sz w:val="20"/>
                  <w:szCs w:val="20"/>
                </w:rPr>
                <w:t>https://dailynews.lk/2026/07/16/business/1027439/discussions-begin-on-building-technology-human-capacity-for-digital-sri-lanka/</w:t>
              </w:r>
            </w:hyperlink>
            <w:r>
              <w:rPr>
                <w:rFonts w:ascii="Times New Roman" w:hAnsi="Times New Roman"/>
                <w:sz w:val="20"/>
                <w:szCs w:val="20"/>
              </w:rPr>
              <w:t xml:space="preserve"> </w:t>
            </w:r>
          </w:p>
        </w:tc>
      </w:tr>
      <w:tr w:rsidR="00F723D8" w:rsidRPr="009D3E27" w14:paraId="5973C54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7C5384" w14:textId="3C9C8ACA"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9CC605" w14:textId="74154763" w:rsidR="00F723D8" w:rsidRPr="00A94897" w:rsidRDefault="00F723D8" w:rsidP="00F723D8">
            <w:pPr>
              <w:spacing w:after="0"/>
              <w:jc w:val="both"/>
              <w:rPr>
                <w:rFonts w:ascii="Times New Roman" w:hAnsi="Times New Roman"/>
                <w:sz w:val="24"/>
                <w:szCs w:val="24"/>
                <w:lang w:eastAsia="ja-JP"/>
              </w:rPr>
            </w:pPr>
            <w:r w:rsidRPr="00EB75B3">
              <w:rPr>
                <w:rFonts w:ascii="Times New Roman" w:hAnsi="Times New Roman"/>
                <w:sz w:val="24"/>
                <w:szCs w:val="24"/>
                <w:lang w:eastAsia="ja-JP"/>
              </w:rPr>
              <w:t xml:space="preserve">Šri Lankos </w:t>
            </w:r>
            <w:r w:rsidRPr="00EB75B3">
              <w:rPr>
                <w:rFonts w:ascii="Times New Roman" w:hAnsi="Times New Roman"/>
                <w:b/>
                <w:bCs/>
                <w:sz w:val="24"/>
                <w:szCs w:val="24"/>
                <w:lang w:eastAsia="ja-JP"/>
              </w:rPr>
              <w:t>viešųjų finansų kibernetinio saugumo spragos</w:t>
            </w:r>
            <w:r w:rsidRPr="00EB75B3">
              <w:rPr>
                <w:rFonts w:ascii="Times New Roman" w:hAnsi="Times New Roman"/>
                <w:sz w:val="24"/>
                <w:szCs w:val="24"/>
                <w:lang w:eastAsia="ja-JP"/>
              </w:rPr>
              <w:t xml:space="preserve"> sukėlė didelių finansinių nuostolių: įvairiais atvejais iš valstybės lėšų buvo neteisėtai pervesta daugiau kaip 88 mln. JAV dolerių ir 4 mln. eurų. KPMG–CERT auditas nustatė esminius kibernetinio saugumo trūkumus Finansų ministerijoje, įskaitant daugiafaktorės autentifikacijos nebuvimą, o ministerija neįvykdė keturių iš eilės „Sri Lanka CERT“ nurodymų prisijungti prie Nacionalinio kibernetinio saugumo operacijų centro.</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658A34" w14:textId="0DB875FE" w:rsidR="00F723D8" w:rsidRDefault="00F723D8" w:rsidP="00F723D8">
            <w:pPr>
              <w:spacing w:after="0" w:line="240" w:lineRule="auto"/>
              <w:jc w:val="both"/>
              <w:rPr>
                <w:rFonts w:ascii="Times New Roman" w:hAnsi="Times New Roman"/>
                <w:sz w:val="20"/>
                <w:szCs w:val="20"/>
              </w:rPr>
            </w:pPr>
            <w:hyperlink r:id="rId35" w:history="1">
              <w:r w:rsidRPr="00202295">
                <w:rPr>
                  <w:rStyle w:val="Hyperlink"/>
                  <w:rFonts w:ascii="Times New Roman" w:hAnsi="Times New Roman"/>
                  <w:sz w:val="20"/>
                  <w:szCs w:val="20"/>
                </w:rPr>
                <w:t>https://www.dailymirror.lk/breaking-news/Govt-silence-masks-Rs-31-Bn-cyber-heist/108-345555</w:t>
              </w:r>
            </w:hyperlink>
            <w:r>
              <w:rPr>
                <w:rFonts w:ascii="Times New Roman" w:hAnsi="Times New Roman"/>
                <w:sz w:val="20"/>
                <w:szCs w:val="20"/>
              </w:rPr>
              <w:t xml:space="preserve"> </w:t>
            </w:r>
          </w:p>
        </w:tc>
      </w:tr>
      <w:tr w:rsidR="00F723D8" w:rsidRPr="009D3E27" w14:paraId="1949D7AD"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23CFA9" w14:textId="2F0D11E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E265ED" w14:textId="0BADD0B7" w:rsidR="00F723D8" w:rsidRPr="00BF3AC2" w:rsidRDefault="00F723D8" w:rsidP="00F723D8">
            <w:pPr>
              <w:spacing w:after="0"/>
              <w:jc w:val="both"/>
              <w:rPr>
                <w:rFonts w:ascii="Times New Roman" w:hAnsi="Times New Roman"/>
                <w:sz w:val="24"/>
                <w:szCs w:val="24"/>
                <w:lang w:eastAsia="ja-JP"/>
              </w:rPr>
            </w:pPr>
            <w:r w:rsidRPr="009B7A07">
              <w:rPr>
                <w:rFonts w:ascii="Times New Roman" w:hAnsi="Times New Roman"/>
                <w:sz w:val="24"/>
                <w:szCs w:val="24"/>
                <w:lang w:eastAsia="ja-JP"/>
              </w:rPr>
              <w:t>EY, viena didžiausių pasaulyje audito</w:t>
            </w:r>
            <w:r>
              <w:rPr>
                <w:rFonts w:ascii="Times New Roman" w:hAnsi="Times New Roman"/>
                <w:sz w:val="24"/>
                <w:szCs w:val="24"/>
                <w:lang w:eastAsia="ja-JP"/>
              </w:rPr>
              <w:t xml:space="preserve"> ir</w:t>
            </w:r>
            <w:r w:rsidRPr="009B7A07">
              <w:rPr>
                <w:rFonts w:ascii="Times New Roman" w:hAnsi="Times New Roman"/>
                <w:sz w:val="24"/>
                <w:szCs w:val="24"/>
                <w:lang w:eastAsia="ja-JP"/>
              </w:rPr>
              <w:t xml:space="preserve"> mokesčių, konsultavimo bendrovių, įspėjo, kad dėl neaiškiai apibrėžto siūlomo </w:t>
            </w:r>
            <w:r w:rsidRPr="009B7A07">
              <w:rPr>
                <w:rFonts w:ascii="Times New Roman" w:hAnsi="Times New Roman"/>
                <w:b/>
                <w:bCs/>
                <w:sz w:val="24"/>
                <w:szCs w:val="24"/>
                <w:lang w:eastAsia="ja-JP"/>
              </w:rPr>
              <w:t>skaitmeninių paslaugų PVM režimo</w:t>
            </w:r>
            <w:r w:rsidRPr="009B7A07">
              <w:rPr>
                <w:rFonts w:ascii="Times New Roman" w:hAnsi="Times New Roman"/>
                <w:sz w:val="24"/>
                <w:szCs w:val="24"/>
                <w:lang w:eastAsia="ja-JP"/>
              </w:rPr>
              <w:t xml:space="preserve"> Šri Lanka gali tapti mažiau patraukli užsienio investuotojams: neapibrėžtumas dėl skaitmeninės paslaugos apibrėžimo, apmokestinimo apimties, registracijos ir ataskaitų teikimo gali didinti tarptautinių įmonių veiklos sąnaudas. Ekspertų teigimu, siekiant išvengti neigiamo poveikio investicijoms, būtina aiškiai reglamentuoti taisykles ir užtikrinti veiksmingas skaitmenines registracijos, deklaravimo bei mokėjimo sistemas.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6D25A3" w14:textId="021FDA3D" w:rsidR="00F723D8" w:rsidRDefault="00F723D8" w:rsidP="00F723D8">
            <w:pPr>
              <w:spacing w:after="0" w:line="240" w:lineRule="auto"/>
              <w:jc w:val="both"/>
              <w:rPr>
                <w:rFonts w:ascii="Times New Roman" w:hAnsi="Times New Roman"/>
                <w:sz w:val="20"/>
                <w:szCs w:val="20"/>
              </w:rPr>
            </w:pPr>
            <w:hyperlink r:id="rId36" w:history="1">
              <w:r w:rsidRPr="00202295">
                <w:rPr>
                  <w:rStyle w:val="Hyperlink"/>
                  <w:rFonts w:ascii="Times New Roman" w:hAnsi="Times New Roman"/>
                  <w:sz w:val="20"/>
                  <w:szCs w:val="20"/>
                </w:rPr>
                <w:t>https://www.dailymirror.lk/breaking-news/Digital-VAT-ambiguity-could-undermine-Sri-Lankas-investment-appeal-EY-warns/108-344989</w:t>
              </w:r>
            </w:hyperlink>
            <w:r>
              <w:rPr>
                <w:rFonts w:ascii="Times New Roman" w:hAnsi="Times New Roman"/>
                <w:sz w:val="20"/>
                <w:szCs w:val="20"/>
              </w:rPr>
              <w:t xml:space="preserve"> </w:t>
            </w:r>
          </w:p>
        </w:tc>
      </w:tr>
      <w:tr w:rsidR="00F723D8" w:rsidRPr="009D3E27" w14:paraId="557D6960" w14:textId="3747DC7E"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CE4AB5" w14:textId="5BB8CC5B"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14E256" w14:textId="2456E39B" w:rsidR="00F723D8" w:rsidRPr="00956D6D" w:rsidRDefault="00F723D8" w:rsidP="00F723D8">
            <w:pPr>
              <w:spacing w:after="0"/>
              <w:jc w:val="both"/>
              <w:rPr>
                <w:rFonts w:ascii="Times New Roman" w:hAnsi="Times New Roman"/>
                <w:sz w:val="24"/>
                <w:szCs w:val="24"/>
                <w:lang w:eastAsia="ja-JP"/>
              </w:rPr>
            </w:pPr>
            <w:r w:rsidRPr="00BF3AC2">
              <w:rPr>
                <w:rFonts w:ascii="Times New Roman" w:hAnsi="Times New Roman"/>
                <w:sz w:val="24"/>
                <w:szCs w:val="24"/>
                <w:lang w:eastAsia="ja-JP"/>
              </w:rPr>
              <w:t xml:space="preserve">Šri Lankos </w:t>
            </w:r>
            <w:r w:rsidRPr="00BF3AC2">
              <w:rPr>
                <w:rFonts w:ascii="Times New Roman" w:hAnsi="Times New Roman"/>
                <w:b/>
                <w:bCs/>
                <w:sz w:val="24"/>
                <w:szCs w:val="24"/>
                <w:lang w:eastAsia="ja-JP"/>
              </w:rPr>
              <w:t>ekonomika 2026 m. I ketvirtį augo 5,1 proc.</w:t>
            </w:r>
            <w:r w:rsidRPr="00BF3AC2">
              <w:rPr>
                <w:rFonts w:ascii="Times New Roman" w:hAnsi="Times New Roman"/>
                <w:sz w:val="24"/>
                <w:szCs w:val="24"/>
                <w:lang w:eastAsia="ja-JP"/>
              </w:rPr>
              <w:t xml:space="preserve"> – tai geriausias pirmojo ketvirčio rezultatas nuo 2021 m. Šalis toliau įgyvendina TVF remiamas ekonomines reformas, planuoja nutraukti degalų subsidijas ir stiprina prekybos bei darbo reguliavimą, </w:t>
            </w:r>
            <w:r w:rsidRPr="00BF3AC2">
              <w:rPr>
                <w:rFonts w:ascii="Times New Roman" w:hAnsi="Times New Roman"/>
                <w:sz w:val="24"/>
                <w:szCs w:val="24"/>
                <w:lang w:eastAsia="ja-JP"/>
              </w:rPr>
              <w:lastRenderedPageBreak/>
              <w:t>siekdama sumažinti galimų JAV muitų riziką eksportui.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3BDC41" w14:textId="4C74DA6D" w:rsidR="00F723D8" w:rsidRPr="008E7AAC" w:rsidRDefault="00F723D8" w:rsidP="00F723D8">
            <w:pPr>
              <w:spacing w:after="0" w:line="240" w:lineRule="auto"/>
              <w:jc w:val="both"/>
              <w:rPr>
                <w:rFonts w:ascii="Times New Roman" w:hAnsi="Times New Roman"/>
                <w:sz w:val="20"/>
                <w:szCs w:val="20"/>
              </w:rPr>
            </w:pPr>
            <w:r>
              <w:rPr>
                <w:rFonts w:ascii="Times New Roman" w:hAnsi="Times New Roman"/>
                <w:sz w:val="20"/>
                <w:szCs w:val="20"/>
              </w:rPr>
              <w:lastRenderedPageBreak/>
              <w:t>ES delegacijos Šri Lankai ir Maldyvams (Kolombe) ataskaita</w:t>
            </w:r>
          </w:p>
        </w:tc>
      </w:tr>
      <w:tr w:rsidR="00F723D8" w:rsidRPr="009D3E27" w14:paraId="5D83706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6AF1E8F8" w14:textId="587C1336" w:rsidR="00F723D8" w:rsidRPr="008E7AAC" w:rsidRDefault="00F723D8" w:rsidP="00F723D8">
            <w:pPr>
              <w:spacing w:after="0" w:line="240" w:lineRule="auto"/>
              <w:jc w:val="center"/>
              <w:rPr>
                <w:rFonts w:ascii="Times New Roman" w:hAnsi="Times New Roman"/>
                <w:sz w:val="20"/>
                <w:szCs w:val="20"/>
              </w:rPr>
            </w:pPr>
            <w:r>
              <w:rPr>
                <w:rFonts w:ascii="Times New Roman" w:hAnsi="Times New Roman"/>
                <w:sz w:val="24"/>
                <w:szCs w:val="24"/>
                <w:lang w:eastAsia="ja-JP"/>
              </w:rPr>
              <w:t>MALDYVAI</w:t>
            </w:r>
          </w:p>
        </w:tc>
      </w:tr>
      <w:tr w:rsidR="00F723D8" w:rsidRPr="009D3E27" w14:paraId="161FC00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FBBD46" w14:textId="11656BB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992116" w14:textId="3D1E461A" w:rsidR="00F723D8" w:rsidRPr="006B6C5B" w:rsidRDefault="00F723D8" w:rsidP="00F723D8">
            <w:pPr>
              <w:spacing w:after="0"/>
              <w:jc w:val="both"/>
              <w:rPr>
                <w:rFonts w:ascii="Times New Roman" w:hAnsi="Times New Roman"/>
                <w:sz w:val="24"/>
                <w:szCs w:val="24"/>
                <w:lang w:eastAsia="ja-JP"/>
              </w:rPr>
            </w:pPr>
            <w:r>
              <w:rPr>
                <w:rFonts w:ascii="Times New Roman" w:hAnsi="Times New Roman"/>
                <w:sz w:val="24"/>
                <w:szCs w:val="24"/>
                <w:lang w:eastAsia="ja-JP"/>
              </w:rPr>
              <w:t>P</w:t>
            </w:r>
            <w:r w:rsidRPr="0075090E">
              <w:rPr>
                <w:rFonts w:ascii="Times New Roman" w:hAnsi="Times New Roman"/>
                <w:sz w:val="24"/>
                <w:szCs w:val="24"/>
                <w:lang w:eastAsia="ja-JP"/>
              </w:rPr>
              <w:t xml:space="preserve">askelbta apie liepos 29–30 d. Maldyvuose vyksiantį </w:t>
            </w:r>
            <w:r w:rsidRPr="0075090E">
              <w:rPr>
                <w:rFonts w:ascii="Times New Roman" w:hAnsi="Times New Roman"/>
                <w:b/>
                <w:bCs/>
                <w:sz w:val="24"/>
                <w:szCs w:val="24"/>
                <w:lang w:eastAsia="ja-JP"/>
              </w:rPr>
              <w:t>Regional Green Economy Forum</w:t>
            </w:r>
            <w:r w:rsidRPr="0075090E">
              <w:rPr>
                <w:rFonts w:ascii="Times New Roman" w:hAnsi="Times New Roman"/>
                <w:sz w:val="24"/>
                <w:szCs w:val="24"/>
                <w:lang w:eastAsia="ja-JP"/>
              </w:rPr>
              <w:t xml:space="preserve"> 2026, kurį organizavo Klimato kaitos, aplinkos ir energetikos ministerija kartu su WGEO ir AOSIS. Forumas subūrė vyriausybių, tarptautinių organizacijų, privataus sektoriaus ir inovacijų atstovus, daugiausia dėmesio skiriant tvariam ekonomikos vystymuisi ir atsparumui klimato kaitai.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97302A" w14:textId="79D31522" w:rsidR="00F723D8" w:rsidRPr="00E17D0E" w:rsidRDefault="00F723D8" w:rsidP="00F723D8">
            <w:pPr>
              <w:spacing w:after="0" w:line="240" w:lineRule="auto"/>
              <w:jc w:val="both"/>
              <w:rPr>
                <w:rFonts w:ascii="Times New Roman" w:hAnsi="Times New Roman"/>
                <w:sz w:val="20"/>
                <w:szCs w:val="20"/>
              </w:rPr>
            </w:pPr>
            <w:hyperlink r:id="rId37" w:history="1">
              <w:r w:rsidRPr="00202295">
                <w:rPr>
                  <w:rStyle w:val="Hyperlink"/>
                  <w:rFonts w:ascii="Times New Roman" w:hAnsi="Times New Roman"/>
                  <w:sz w:val="20"/>
                  <w:szCs w:val="20"/>
                </w:rPr>
                <w:t>https://en.mmtv.mv/10629</w:t>
              </w:r>
            </w:hyperlink>
            <w:r>
              <w:rPr>
                <w:rFonts w:ascii="Times New Roman" w:hAnsi="Times New Roman"/>
                <w:sz w:val="20"/>
                <w:szCs w:val="20"/>
              </w:rPr>
              <w:t xml:space="preserve"> </w:t>
            </w:r>
          </w:p>
        </w:tc>
      </w:tr>
      <w:tr w:rsidR="00F723D8" w:rsidRPr="009D3E27" w14:paraId="38DF34A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6F9801" w14:textId="508DBBB7"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2026-07-02</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26FC43" w14:textId="711EB95F" w:rsidR="00F723D8" w:rsidRPr="006B6C5B" w:rsidRDefault="00F723D8" w:rsidP="00F723D8">
            <w:pPr>
              <w:spacing w:after="0"/>
              <w:jc w:val="both"/>
              <w:rPr>
                <w:rFonts w:ascii="Times New Roman" w:hAnsi="Times New Roman"/>
                <w:sz w:val="24"/>
                <w:szCs w:val="24"/>
                <w:lang w:eastAsia="ja-JP"/>
              </w:rPr>
            </w:pPr>
            <w:r w:rsidRPr="003B383E">
              <w:rPr>
                <w:rFonts w:ascii="Times New Roman" w:hAnsi="Times New Roman"/>
                <w:sz w:val="24"/>
                <w:szCs w:val="24"/>
                <w:lang w:eastAsia="ja-JP"/>
              </w:rPr>
              <w:t xml:space="preserve">Maldyvai </w:t>
            </w:r>
            <w:r w:rsidRPr="003B383E">
              <w:rPr>
                <w:rFonts w:ascii="Times New Roman" w:hAnsi="Times New Roman"/>
                <w:b/>
                <w:bCs/>
                <w:sz w:val="24"/>
                <w:szCs w:val="24"/>
                <w:lang w:eastAsia="ja-JP"/>
              </w:rPr>
              <w:t>kibernetinį atsparumą įvardijo strateginiu prioritetu įgyvendinant „Maldives 2.0“ skaitmeninės transformacijos darbotvarkę</w:t>
            </w:r>
            <w:r w:rsidRPr="003B383E">
              <w:rPr>
                <w:rFonts w:ascii="Times New Roman" w:hAnsi="Times New Roman"/>
                <w:sz w:val="24"/>
                <w:szCs w:val="24"/>
                <w:lang w:eastAsia="ja-JP"/>
              </w:rPr>
              <w:t xml:space="preserve">. Nacionalinio saugumo patarėjo teigimu, kibernetinis saugumas yra svarbus ne tik nacionaliniam saugumui, bet ir visuomenės pasitikėjimui, ekonomikos augimui bei efektyviam valdymui. </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A85C06" w14:textId="7A5FDF28" w:rsidR="00F723D8" w:rsidRPr="00E17D0E" w:rsidRDefault="00F723D8" w:rsidP="00F723D8">
            <w:pPr>
              <w:spacing w:after="0" w:line="240" w:lineRule="auto"/>
              <w:jc w:val="both"/>
              <w:rPr>
                <w:rFonts w:ascii="Times New Roman" w:hAnsi="Times New Roman"/>
                <w:sz w:val="20"/>
                <w:szCs w:val="20"/>
              </w:rPr>
            </w:pPr>
            <w:hyperlink r:id="rId38" w:history="1">
              <w:r w:rsidRPr="00202295">
                <w:rPr>
                  <w:rStyle w:val="Hyperlink"/>
                  <w:rFonts w:ascii="Times New Roman" w:hAnsi="Times New Roman"/>
                  <w:sz w:val="20"/>
                  <w:szCs w:val="20"/>
                </w:rPr>
                <w:t>https://psmnews.mv/en/183137</w:t>
              </w:r>
            </w:hyperlink>
            <w:r>
              <w:rPr>
                <w:rFonts w:ascii="Times New Roman" w:hAnsi="Times New Roman"/>
                <w:sz w:val="20"/>
                <w:szCs w:val="20"/>
              </w:rPr>
              <w:t xml:space="preserve"> </w:t>
            </w:r>
          </w:p>
        </w:tc>
      </w:tr>
      <w:tr w:rsidR="00F723D8" w:rsidRPr="009D3E27" w14:paraId="10C2ABC9" w14:textId="736631E0"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B0F867" w14:textId="10124FF7"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367304" w14:textId="4E31CB14" w:rsidR="00F723D8" w:rsidRPr="00956D6D" w:rsidRDefault="00F723D8" w:rsidP="00F723D8">
            <w:pPr>
              <w:spacing w:after="0"/>
              <w:jc w:val="both"/>
              <w:rPr>
                <w:rFonts w:ascii="Times New Roman" w:hAnsi="Times New Roman"/>
                <w:sz w:val="24"/>
                <w:szCs w:val="24"/>
                <w:lang w:eastAsia="ja-JP"/>
              </w:rPr>
            </w:pPr>
            <w:r w:rsidRPr="006B6C5B">
              <w:rPr>
                <w:rFonts w:ascii="Times New Roman" w:hAnsi="Times New Roman"/>
                <w:sz w:val="24"/>
                <w:szCs w:val="24"/>
                <w:lang w:eastAsia="ja-JP"/>
              </w:rPr>
              <w:t xml:space="preserve">Pasaulio bankas prognozuoja, kad 2026 m. Maldyvų ekonomikos augimas sulėtės iki 0,7 proc., daugiausia dėl Artimųjų Rytų konflikto paveikto turizmo sektoriaus, tačiau </w:t>
            </w:r>
            <w:r w:rsidRPr="00E17D0E">
              <w:rPr>
                <w:rFonts w:ascii="Times New Roman" w:hAnsi="Times New Roman"/>
                <w:b/>
                <w:bCs/>
                <w:sz w:val="24"/>
                <w:szCs w:val="24"/>
                <w:lang w:eastAsia="ja-JP"/>
              </w:rPr>
              <w:t>2027 m. tikimasi augimo atsigavimo</w:t>
            </w:r>
            <w:r w:rsidRPr="006B6C5B">
              <w:rPr>
                <w:rFonts w:ascii="Times New Roman" w:hAnsi="Times New Roman"/>
                <w:sz w:val="24"/>
                <w:szCs w:val="24"/>
                <w:lang w:eastAsia="ja-JP"/>
              </w:rPr>
              <w:t>. Nepaisant fiskalinės drausmės pažangos ir pagerinto kredito reitingo, šalis išlieka susidurianti su didele valstybės skola, augančia infliacija ir reikšmingu einamosios sąskaitos deficitu.</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E73400" w14:textId="6C18F3A1" w:rsidR="00F723D8" w:rsidRPr="008E7AAC" w:rsidRDefault="00F723D8" w:rsidP="00F723D8">
            <w:pPr>
              <w:spacing w:after="0" w:line="240" w:lineRule="auto"/>
              <w:jc w:val="both"/>
              <w:rPr>
                <w:rFonts w:ascii="Times New Roman" w:hAnsi="Times New Roman"/>
                <w:sz w:val="20"/>
                <w:szCs w:val="20"/>
              </w:rPr>
            </w:pPr>
            <w:r w:rsidRPr="00E17D0E">
              <w:rPr>
                <w:rFonts w:ascii="Times New Roman" w:hAnsi="Times New Roman"/>
                <w:sz w:val="20"/>
                <w:szCs w:val="20"/>
              </w:rPr>
              <w:t>ES delegacijos Šri Lankai ir Maldyvams (Kolombe) ataskaita</w:t>
            </w:r>
          </w:p>
        </w:tc>
      </w:tr>
      <w:tr w:rsidR="00F723D8" w:rsidRPr="009D3E27" w14:paraId="29E73BF3"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190D2F96" w14:textId="549713BD" w:rsidR="00F723D8" w:rsidRPr="008E7AAC" w:rsidRDefault="00F723D8" w:rsidP="00F723D8">
            <w:pPr>
              <w:spacing w:after="0" w:line="240" w:lineRule="auto"/>
              <w:jc w:val="center"/>
              <w:rPr>
                <w:rFonts w:ascii="Times New Roman" w:hAnsi="Times New Roman"/>
                <w:sz w:val="20"/>
                <w:szCs w:val="20"/>
              </w:rPr>
            </w:pPr>
            <w:r>
              <w:rPr>
                <w:rFonts w:ascii="Times New Roman" w:hAnsi="Times New Roman"/>
                <w:sz w:val="24"/>
                <w:szCs w:val="24"/>
                <w:lang w:eastAsia="ja-JP"/>
              </w:rPr>
              <w:t>NEPALAS</w:t>
            </w:r>
          </w:p>
        </w:tc>
      </w:tr>
      <w:tr w:rsidR="00F723D8" w:rsidRPr="009D3E27" w14:paraId="5F054AC9"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E29162" w14:textId="3574B2E7"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2026-07-30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F06A38" w14:textId="59002893" w:rsidR="00F723D8" w:rsidRPr="00DB4D46" w:rsidRDefault="00F723D8" w:rsidP="00F723D8">
            <w:pPr>
              <w:spacing w:after="0"/>
              <w:jc w:val="both"/>
              <w:rPr>
                <w:rFonts w:ascii="Times New Roman" w:hAnsi="Times New Roman"/>
                <w:sz w:val="24"/>
                <w:szCs w:val="24"/>
                <w:lang w:eastAsia="ja-JP"/>
              </w:rPr>
            </w:pPr>
            <w:r w:rsidRPr="00A36FBD">
              <w:rPr>
                <w:rFonts w:ascii="Times New Roman" w:hAnsi="Times New Roman"/>
                <w:sz w:val="24"/>
                <w:szCs w:val="24"/>
                <w:lang w:eastAsia="ja-JP"/>
              </w:rPr>
              <w:t xml:space="preserve">Nepalo Pramonės departamentas didžiąją dalį paslaugų perkėlė į elektroninę erdvę. </w:t>
            </w:r>
            <w:r w:rsidRPr="00A36FBD">
              <w:rPr>
                <w:rFonts w:ascii="Times New Roman" w:hAnsi="Times New Roman"/>
                <w:b/>
                <w:bCs/>
                <w:sz w:val="24"/>
                <w:szCs w:val="24"/>
                <w:lang w:eastAsia="ja-JP"/>
              </w:rPr>
              <w:t>Nuo šiol internetu teikiamos tokios paslaugos kaip įmonių registravimas, veiklos atnaujinimas ir perdavimas, užsienio investicijų tvirtinimas, kapitalo ir gamybos pajėgumų didinimas bei verslo vizų rekomendacijos</w:t>
            </w:r>
            <w:r w:rsidRPr="00A36FBD">
              <w:rPr>
                <w:rFonts w:ascii="Times New Roman" w:hAnsi="Times New Roman"/>
                <w:sz w:val="24"/>
                <w:szCs w:val="24"/>
                <w:lang w:eastAsia="ja-JP"/>
              </w:rPr>
              <w:t>, taip siekiant sumažinti fizinių vizitų poreikį ir padidinti paslaugų teikimo skaidrumą bei efektyvumą.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27A581" w14:textId="76217560" w:rsidR="00F723D8" w:rsidRPr="00461173" w:rsidRDefault="00F723D8" w:rsidP="00F723D8">
            <w:pPr>
              <w:spacing w:after="0" w:line="240" w:lineRule="auto"/>
              <w:jc w:val="both"/>
              <w:rPr>
                <w:rFonts w:ascii="Times New Roman" w:hAnsi="Times New Roman"/>
                <w:sz w:val="20"/>
                <w:szCs w:val="20"/>
              </w:rPr>
            </w:pPr>
            <w:hyperlink r:id="rId39" w:history="1">
              <w:r w:rsidRPr="00202295">
                <w:rPr>
                  <w:rStyle w:val="Hyperlink"/>
                  <w:rFonts w:ascii="Times New Roman" w:hAnsi="Times New Roman"/>
                  <w:sz w:val="20"/>
                  <w:szCs w:val="20"/>
                </w:rPr>
                <w:t>https://english.ratopati.com/story/72295/most-of-the-services-of-the-department-of-industry-are-online</w:t>
              </w:r>
            </w:hyperlink>
            <w:r>
              <w:rPr>
                <w:rFonts w:ascii="Times New Roman" w:hAnsi="Times New Roman"/>
                <w:sz w:val="20"/>
                <w:szCs w:val="20"/>
              </w:rPr>
              <w:t xml:space="preserve"> </w:t>
            </w:r>
          </w:p>
        </w:tc>
      </w:tr>
      <w:tr w:rsidR="00F723D8" w:rsidRPr="009D3E27" w14:paraId="15770CF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C61E49" w14:textId="4AA3FCAD"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84BE25" w14:textId="65778921" w:rsidR="00F723D8" w:rsidRPr="009A66E1" w:rsidRDefault="00F723D8" w:rsidP="00F723D8">
            <w:pPr>
              <w:spacing w:after="0"/>
              <w:jc w:val="both"/>
              <w:rPr>
                <w:rFonts w:ascii="Times New Roman" w:hAnsi="Times New Roman"/>
                <w:sz w:val="24"/>
                <w:szCs w:val="24"/>
                <w:lang w:eastAsia="ja-JP"/>
              </w:rPr>
            </w:pPr>
            <w:r w:rsidRPr="00DB4D46">
              <w:rPr>
                <w:rFonts w:ascii="Times New Roman" w:hAnsi="Times New Roman"/>
                <w:sz w:val="24"/>
                <w:szCs w:val="24"/>
                <w:lang w:eastAsia="ja-JP"/>
              </w:rPr>
              <w:t xml:space="preserve">Nepalo Vyriausybė be konkurso, pagal tarpvyriausybinį (G2G) susitarimą, planuoja iš Prancūzijos valstybei priklausančios bendrovės IN Groupe įsigyti apie 10 mln. nacionalinių </w:t>
            </w:r>
            <w:r w:rsidRPr="00DB4D46">
              <w:rPr>
                <w:rFonts w:ascii="Times New Roman" w:hAnsi="Times New Roman"/>
                <w:b/>
                <w:bCs/>
                <w:sz w:val="24"/>
                <w:szCs w:val="24"/>
                <w:lang w:eastAsia="ja-JP"/>
              </w:rPr>
              <w:t xml:space="preserve">ID kortelių automatizuotos biometrinės identifikavimo </w:t>
            </w:r>
            <w:r w:rsidRPr="00DB4D46">
              <w:rPr>
                <w:rFonts w:ascii="Times New Roman" w:hAnsi="Times New Roman"/>
                <w:b/>
                <w:bCs/>
                <w:sz w:val="24"/>
                <w:szCs w:val="24"/>
                <w:lang w:eastAsia="ja-JP"/>
              </w:rPr>
              <w:lastRenderedPageBreak/>
              <w:t>sistemos (ABIS) licencijų</w:t>
            </w:r>
            <w:r w:rsidRPr="00DB4D46">
              <w:rPr>
                <w:rFonts w:ascii="Times New Roman" w:hAnsi="Times New Roman"/>
                <w:sz w:val="24"/>
                <w:szCs w:val="24"/>
                <w:lang w:eastAsia="ja-JP"/>
              </w:rPr>
              <w:t>. Sistema bus naudojama pirštų atspaudų, veido ir akių rainelės biometriniams duomenims saugoti ir tapatybei bei duomenų dubliavimuisi nustatyti; iš pradžių numatoma įsigyti 1,5 mln., o likusias 8,5 mln. licencijų – pagal G2G susitarimą.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7F734C" w14:textId="4E43832D" w:rsidR="00F723D8" w:rsidRPr="00461173" w:rsidRDefault="00F723D8" w:rsidP="00F723D8">
            <w:pPr>
              <w:spacing w:after="0" w:line="240" w:lineRule="auto"/>
              <w:jc w:val="both"/>
              <w:rPr>
                <w:rFonts w:ascii="Times New Roman" w:hAnsi="Times New Roman"/>
                <w:sz w:val="20"/>
                <w:szCs w:val="20"/>
              </w:rPr>
            </w:pPr>
            <w:r w:rsidRPr="00461173">
              <w:rPr>
                <w:rFonts w:ascii="Times New Roman" w:hAnsi="Times New Roman"/>
                <w:sz w:val="20"/>
                <w:szCs w:val="20"/>
              </w:rPr>
              <w:lastRenderedPageBreak/>
              <w:t>https://english.onlinekhabar.com/in-groupe-national-id-contract.html</w:t>
            </w:r>
          </w:p>
        </w:tc>
      </w:tr>
      <w:tr w:rsidR="00F723D8" w:rsidRPr="009D3E27" w14:paraId="695EED96"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9A1686" w14:textId="09A1601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2026-07-16</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5EFD73" w14:textId="0EEFC3E6" w:rsidR="00F723D8" w:rsidRPr="004E5D08" w:rsidRDefault="00F723D8" w:rsidP="00F723D8">
            <w:pPr>
              <w:spacing w:after="0"/>
              <w:jc w:val="both"/>
              <w:rPr>
                <w:rFonts w:ascii="Times New Roman" w:hAnsi="Times New Roman"/>
                <w:sz w:val="24"/>
                <w:szCs w:val="24"/>
                <w:lang w:eastAsia="ja-JP"/>
              </w:rPr>
            </w:pPr>
            <w:r w:rsidRPr="009A66E1">
              <w:rPr>
                <w:rFonts w:ascii="Times New Roman" w:hAnsi="Times New Roman"/>
                <w:sz w:val="24"/>
                <w:szCs w:val="24"/>
                <w:lang w:eastAsia="ja-JP"/>
              </w:rPr>
              <w:t xml:space="preserve">Nepalo vyriausybė siekia glaudžiau susieti aukštąjį mokslą su IT sektoriumi – planuojama atnaujinti studijų programas pagal verslo poreikius, plėsti praktikos galimybes ir nuo šių mokslo metų visuose valstybiniuose universitetuose kasmet organizuoti karjeros muges. Iniciatyva siekiama </w:t>
            </w:r>
            <w:r w:rsidRPr="007C4F2D">
              <w:rPr>
                <w:rFonts w:ascii="Times New Roman" w:hAnsi="Times New Roman"/>
                <w:b/>
                <w:bCs/>
                <w:sz w:val="24"/>
                <w:szCs w:val="24"/>
                <w:lang w:eastAsia="ja-JP"/>
              </w:rPr>
              <w:t>skatinti skaitmeninės ekonomikos plėtrą ir mažinti kvalifikuotų specialistų emigraciją</w:t>
            </w:r>
            <w:r w:rsidRPr="009A66E1">
              <w:rPr>
                <w:rFonts w:ascii="Times New Roman" w:hAnsi="Times New Roman"/>
                <w:sz w:val="24"/>
                <w:szCs w:val="24"/>
                <w:lang w:eastAsia="ja-JP"/>
              </w:rPr>
              <w:t>.</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2E1EC3" w14:textId="1F3AFFDC" w:rsidR="00F723D8" w:rsidRPr="00461173" w:rsidRDefault="00F723D8" w:rsidP="00F723D8">
            <w:pPr>
              <w:spacing w:after="0" w:line="240" w:lineRule="auto"/>
              <w:jc w:val="both"/>
              <w:rPr>
                <w:rFonts w:ascii="Times New Roman" w:hAnsi="Times New Roman"/>
                <w:sz w:val="20"/>
                <w:szCs w:val="20"/>
              </w:rPr>
            </w:pPr>
            <w:hyperlink r:id="rId40" w:history="1">
              <w:r w:rsidRPr="00461173">
                <w:rPr>
                  <w:rStyle w:val="Hyperlink"/>
                  <w:rFonts w:ascii="Times New Roman" w:hAnsi="Times New Roman"/>
                  <w:sz w:val="20"/>
                  <w:szCs w:val="20"/>
                </w:rPr>
                <w:t>https://myrepublica.nagariknetwork.com/news/govt-moves-to-link-universities-with-it-industry-annual-job-career-fairs-pl-37-57.html</w:t>
              </w:r>
            </w:hyperlink>
            <w:r w:rsidRPr="00461173">
              <w:rPr>
                <w:rFonts w:ascii="Times New Roman" w:hAnsi="Times New Roman"/>
                <w:sz w:val="20"/>
                <w:szCs w:val="20"/>
              </w:rPr>
              <w:t xml:space="preserve"> </w:t>
            </w:r>
          </w:p>
        </w:tc>
      </w:tr>
      <w:tr w:rsidR="00F723D8" w:rsidRPr="009D3E27" w14:paraId="65CEFEE9" w14:textId="45957E93"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7ACC87" w14:textId="1F8D686C"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2026-07-05</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054EA1" w14:textId="322C501E" w:rsidR="00F723D8" w:rsidRPr="00956D6D" w:rsidRDefault="00F723D8" w:rsidP="00F723D8">
            <w:pPr>
              <w:spacing w:after="0"/>
              <w:jc w:val="both"/>
              <w:rPr>
                <w:rFonts w:ascii="Times New Roman" w:hAnsi="Times New Roman"/>
                <w:sz w:val="24"/>
                <w:szCs w:val="24"/>
                <w:lang w:eastAsia="ja-JP"/>
              </w:rPr>
            </w:pPr>
            <w:r w:rsidRPr="004E5D08">
              <w:rPr>
                <w:rFonts w:ascii="Times New Roman" w:hAnsi="Times New Roman"/>
                <w:sz w:val="24"/>
                <w:szCs w:val="24"/>
                <w:lang w:eastAsia="ja-JP"/>
              </w:rPr>
              <w:t xml:space="preserve">Pasaulio bankas </w:t>
            </w:r>
            <w:r w:rsidRPr="00BF37E0">
              <w:rPr>
                <w:rFonts w:ascii="Times New Roman" w:hAnsi="Times New Roman"/>
                <w:b/>
                <w:bCs/>
                <w:sz w:val="24"/>
                <w:szCs w:val="24"/>
                <w:lang w:eastAsia="ja-JP"/>
              </w:rPr>
              <w:t>nepakeitė Nepalo ekonominės klasifikacijos –</w:t>
            </w:r>
            <w:r w:rsidRPr="004E5D08">
              <w:rPr>
                <w:rFonts w:ascii="Times New Roman" w:hAnsi="Times New Roman"/>
                <w:sz w:val="24"/>
                <w:szCs w:val="24"/>
                <w:lang w:eastAsia="ja-JP"/>
              </w:rPr>
              <w:t xml:space="preserve"> </w:t>
            </w:r>
            <w:r w:rsidRPr="004E5D08">
              <w:rPr>
                <w:rFonts w:ascii="Times New Roman" w:hAnsi="Times New Roman"/>
                <w:b/>
                <w:bCs/>
                <w:sz w:val="24"/>
                <w:szCs w:val="24"/>
                <w:lang w:eastAsia="ja-JP"/>
              </w:rPr>
              <w:t>šalis ir toliau priskiriama</w:t>
            </w:r>
            <w:r w:rsidRPr="004E5D08">
              <w:rPr>
                <w:rFonts w:ascii="Times New Roman" w:hAnsi="Times New Roman"/>
                <w:sz w:val="24"/>
                <w:szCs w:val="24"/>
                <w:lang w:eastAsia="ja-JP"/>
              </w:rPr>
              <w:t xml:space="preserve"> </w:t>
            </w:r>
            <w:r w:rsidRPr="004E5D08">
              <w:rPr>
                <w:rFonts w:ascii="Times New Roman" w:hAnsi="Times New Roman"/>
                <w:b/>
                <w:bCs/>
                <w:sz w:val="24"/>
                <w:szCs w:val="24"/>
                <w:lang w:eastAsia="ja-JP"/>
              </w:rPr>
              <w:t>žemesnių vidutinių pajamų (lower middle income) valstybių grupei</w:t>
            </w:r>
            <w:r w:rsidRPr="004E5D08">
              <w:rPr>
                <w:rFonts w:ascii="Times New Roman" w:hAnsi="Times New Roman"/>
                <w:sz w:val="24"/>
                <w:szCs w:val="24"/>
                <w:lang w:eastAsia="ja-JP"/>
              </w:rPr>
              <w:t>. Nuo 2020 m. Nepalui nepavyko padidinti bendrųjų nacionalinių pajamų vienam gyventojui tiek, kad pereitų į aukštesnę pajamų kategoriją, o tai gali turėti įtakos šalies galimybėms gauti tarptautinę vystomojo bendradarbiavimo paramą ir lengvatinį finansavimą.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A64C6E" w14:textId="3BF97106" w:rsidR="00F723D8" w:rsidRPr="008E7AAC" w:rsidRDefault="00F723D8" w:rsidP="00F723D8">
            <w:pPr>
              <w:spacing w:after="0" w:line="240" w:lineRule="auto"/>
              <w:jc w:val="both"/>
              <w:rPr>
                <w:rFonts w:ascii="Times New Roman" w:hAnsi="Times New Roman"/>
                <w:sz w:val="20"/>
                <w:szCs w:val="20"/>
              </w:rPr>
            </w:pPr>
            <w:hyperlink r:id="rId41" w:history="1">
              <w:r w:rsidRPr="009F12CF">
                <w:rPr>
                  <w:rStyle w:val="Hyperlink"/>
                  <w:rFonts w:ascii="Times New Roman" w:hAnsi="Times New Roman"/>
                  <w:sz w:val="20"/>
                  <w:szCs w:val="20"/>
                </w:rPr>
                <w:t>https://myrepublica.nagariknetwork.com/news/nepal-retains-lower-middle-income-status-in-world-bank-classification-63-21.html</w:t>
              </w:r>
            </w:hyperlink>
            <w:r>
              <w:rPr>
                <w:rFonts w:ascii="Times New Roman" w:hAnsi="Times New Roman"/>
                <w:sz w:val="20"/>
                <w:szCs w:val="20"/>
              </w:rPr>
              <w:t xml:space="preserve"> </w:t>
            </w:r>
          </w:p>
        </w:tc>
      </w:tr>
      <w:tr w:rsidR="00F723D8" w:rsidRPr="009D3E27" w14:paraId="7048929D" w14:textId="77777777" w:rsidTr="00075C7D">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386AB257" w14:textId="4187BC2D" w:rsidR="00F723D8" w:rsidRPr="00075C7D" w:rsidRDefault="00F723D8" w:rsidP="00F723D8">
            <w:pPr>
              <w:spacing w:after="0" w:line="240" w:lineRule="auto"/>
              <w:jc w:val="center"/>
              <w:rPr>
                <w:rFonts w:ascii="Times New Roman" w:hAnsi="Times New Roman"/>
                <w:sz w:val="24"/>
                <w:szCs w:val="24"/>
              </w:rPr>
            </w:pPr>
            <w:r w:rsidRPr="00075C7D">
              <w:rPr>
                <w:rFonts w:ascii="Times New Roman" w:hAnsi="Times New Roman"/>
                <w:sz w:val="24"/>
                <w:szCs w:val="24"/>
              </w:rPr>
              <w:t>BUTANAS</w:t>
            </w:r>
          </w:p>
        </w:tc>
      </w:tr>
      <w:tr w:rsidR="00F723D8" w:rsidRPr="009D3E27" w14:paraId="1DC4DC2C"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A1008" w14:textId="3E42AF13"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05C6A4" w14:textId="08C2E4E0" w:rsidR="00F723D8" w:rsidRPr="004E5D08" w:rsidRDefault="00F723D8" w:rsidP="00F723D8">
            <w:pPr>
              <w:spacing w:after="0"/>
              <w:jc w:val="both"/>
              <w:rPr>
                <w:rFonts w:ascii="Times New Roman" w:hAnsi="Times New Roman"/>
                <w:sz w:val="24"/>
                <w:szCs w:val="24"/>
                <w:lang w:eastAsia="ja-JP"/>
              </w:rPr>
            </w:pPr>
            <w:r w:rsidRPr="009F4F84">
              <w:rPr>
                <w:rFonts w:ascii="Times New Roman" w:hAnsi="Times New Roman"/>
                <w:sz w:val="24"/>
                <w:szCs w:val="24"/>
                <w:lang w:eastAsia="ja-JP"/>
              </w:rPr>
              <w:t>Butano ekonomika išlieka atspari, o Vyriausybė spartina ekonomikos transformaciją, didindama privataus sektoriaus ir užsienio investicijų vaidmenį bei plėtodama energetikos, turizmo ir skaitmeninės ekonomikos sektorius. Lietuvos verslui potencialiai aktualiausios galimybės siejamos su Gelephu Mindfulness City (GMC) plėtra, ypač skaitmeninių technologijų, GovTech ir FinTech sprendimų srityse, taip pat su energetikos ir turizmo sektoriais.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A26336" w14:textId="36D550CA" w:rsidR="00F723D8" w:rsidRPr="00075C7D" w:rsidRDefault="00F723D8" w:rsidP="00F723D8">
            <w:pPr>
              <w:spacing w:after="0" w:line="240" w:lineRule="auto"/>
              <w:jc w:val="both"/>
              <w:rPr>
                <w:rFonts w:ascii="Times New Roman" w:hAnsi="Times New Roman"/>
                <w:sz w:val="20"/>
                <w:szCs w:val="20"/>
              </w:rPr>
            </w:pPr>
            <w:r w:rsidRPr="00075C7D">
              <w:rPr>
                <w:rFonts w:ascii="Times New Roman" w:hAnsi="Times New Roman"/>
                <w:sz w:val="20"/>
                <w:szCs w:val="20"/>
              </w:rPr>
              <w:t xml:space="preserve">ES delegacijos </w:t>
            </w:r>
            <w:r>
              <w:rPr>
                <w:rFonts w:ascii="Times New Roman" w:hAnsi="Times New Roman"/>
                <w:sz w:val="20"/>
                <w:szCs w:val="20"/>
              </w:rPr>
              <w:t>Indijai ir Butanui</w:t>
            </w:r>
            <w:r w:rsidRPr="00075C7D">
              <w:rPr>
                <w:rFonts w:ascii="Times New Roman" w:hAnsi="Times New Roman"/>
                <w:sz w:val="20"/>
                <w:szCs w:val="20"/>
              </w:rPr>
              <w:t xml:space="preserve"> ataskaita</w:t>
            </w:r>
          </w:p>
        </w:tc>
      </w:tr>
      <w:tr w:rsidR="00F723D8" w:rsidRPr="00A36C85" w14:paraId="77292C77"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6E7AC6CA" w14:textId="14C1B3B0" w:rsidR="00F723D8" w:rsidRPr="0034326C" w:rsidRDefault="00F723D8" w:rsidP="00F723D8">
            <w:pPr>
              <w:spacing w:after="0" w:line="240" w:lineRule="auto"/>
              <w:jc w:val="center"/>
              <w:rPr>
                <w:rFonts w:ascii="Times New Roman" w:hAnsi="Times New Roman"/>
                <w:b/>
                <w:bCs/>
                <w:sz w:val="20"/>
                <w:szCs w:val="20"/>
              </w:rPr>
            </w:pPr>
            <w:r w:rsidRPr="0034326C">
              <w:rPr>
                <w:rFonts w:ascii="Times New Roman" w:hAnsi="Times New Roman"/>
                <w:b/>
                <w:bCs/>
                <w:sz w:val="24"/>
                <w:szCs w:val="24"/>
              </w:rPr>
              <w:t>Bendradarbiavimui mokslinių tyrimų, eksperimentinės plėtros ir inovacijų</w:t>
            </w:r>
            <w:r w:rsidRPr="0034326C" w:rsidDel="005968A5">
              <w:rPr>
                <w:rFonts w:ascii="Times New Roman" w:hAnsi="Times New Roman"/>
                <w:b/>
                <w:bCs/>
                <w:sz w:val="24"/>
                <w:szCs w:val="24"/>
              </w:rPr>
              <w:t xml:space="preserve"> </w:t>
            </w:r>
            <w:r w:rsidRPr="0034326C">
              <w:rPr>
                <w:rFonts w:ascii="Times New Roman" w:hAnsi="Times New Roman"/>
                <w:b/>
                <w:bCs/>
                <w:sz w:val="24"/>
                <w:szCs w:val="24"/>
              </w:rPr>
              <w:t>(MTEPI) srityse aktuali informacija</w:t>
            </w:r>
          </w:p>
        </w:tc>
      </w:tr>
      <w:tr w:rsidR="00F723D8" w:rsidRPr="00A36C85" w14:paraId="517F8EB7"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06BB10C8" w14:textId="0E1C2645" w:rsidR="00F723D8" w:rsidRPr="00A36C85" w:rsidRDefault="00F723D8" w:rsidP="00F723D8">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F723D8" w:rsidRPr="00A36C85" w14:paraId="02FB74B0"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F27C66" w14:textId="0A73FCBF"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9B4C44" w14:textId="2F6555F0" w:rsidR="00F723D8" w:rsidRPr="00703007" w:rsidRDefault="00F723D8" w:rsidP="00F723D8">
            <w:pPr>
              <w:spacing w:after="0"/>
              <w:jc w:val="both"/>
              <w:rPr>
                <w:rFonts w:ascii="Times New Roman" w:hAnsi="Times New Roman"/>
                <w:sz w:val="24"/>
                <w:szCs w:val="24"/>
                <w:lang w:eastAsia="ja-JP"/>
              </w:rPr>
            </w:pPr>
            <w:r w:rsidRPr="00780E45">
              <w:rPr>
                <w:rFonts w:ascii="Times New Roman" w:hAnsi="Times New Roman"/>
                <w:sz w:val="24"/>
                <w:szCs w:val="24"/>
                <w:lang w:eastAsia="ja-JP"/>
              </w:rPr>
              <w:t xml:space="preserve">Indijos technologijos institutai (IIT) Madras ir Kanpur pristatė </w:t>
            </w:r>
            <w:r w:rsidRPr="007E464E">
              <w:rPr>
                <w:rFonts w:ascii="Times New Roman" w:hAnsi="Times New Roman"/>
                <w:b/>
                <w:bCs/>
                <w:sz w:val="24"/>
                <w:szCs w:val="24"/>
                <w:lang w:eastAsia="ja-JP"/>
              </w:rPr>
              <w:t>specializuotas bakalauro studijų programas kibernetinio saugumo srityje</w:t>
            </w:r>
            <w:r w:rsidRPr="00780E45">
              <w:rPr>
                <w:rFonts w:ascii="Times New Roman" w:hAnsi="Times New Roman"/>
                <w:sz w:val="24"/>
                <w:szCs w:val="24"/>
                <w:lang w:eastAsia="ja-JP"/>
              </w:rPr>
              <w:t xml:space="preserve">, reaguodami į augantį kvalifikuotų specialistų trūkumą. Nors Indijoje dirba apie 370 tūkst. </w:t>
            </w:r>
            <w:r w:rsidRPr="00780E45">
              <w:rPr>
                <w:rFonts w:ascii="Times New Roman" w:hAnsi="Times New Roman"/>
                <w:sz w:val="24"/>
                <w:szCs w:val="24"/>
                <w:lang w:eastAsia="ja-JP"/>
              </w:rPr>
              <w:lastRenderedPageBreak/>
              <w:t xml:space="preserve">kibernetinio saugumo specialistų, daugiau kaip 45 proc. jų sudaro </w:t>
            </w:r>
            <w:r>
              <w:rPr>
                <w:rFonts w:ascii="Times New Roman" w:hAnsi="Times New Roman"/>
                <w:sz w:val="24"/>
                <w:szCs w:val="24"/>
                <w:lang w:eastAsia="ja-JP"/>
              </w:rPr>
              <w:t xml:space="preserve">pradedantieji arba </w:t>
            </w:r>
            <w:r w:rsidRPr="00780E45">
              <w:rPr>
                <w:rFonts w:ascii="Times New Roman" w:hAnsi="Times New Roman"/>
                <w:sz w:val="24"/>
                <w:szCs w:val="24"/>
                <w:lang w:eastAsia="ja-JP"/>
              </w:rPr>
              <w:t>jaunesniosios grandies darbuotojai, todėl verslas susiduria su patyrusių ekspertų stygiumi.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C9A63D" w14:textId="3FA574DC" w:rsidR="00F723D8" w:rsidRPr="00A36C85" w:rsidRDefault="00F723D8" w:rsidP="00F723D8">
            <w:pPr>
              <w:spacing w:after="0" w:line="240" w:lineRule="auto"/>
              <w:jc w:val="both"/>
              <w:rPr>
                <w:rFonts w:ascii="Times New Roman" w:hAnsi="Times New Roman"/>
                <w:sz w:val="20"/>
                <w:szCs w:val="20"/>
              </w:rPr>
            </w:pPr>
            <w:hyperlink r:id="rId42" w:history="1">
              <w:r w:rsidRPr="008F14EC">
                <w:rPr>
                  <w:rStyle w:val="Hyperlink"/>
                  <w:rFonts w:ascii="Times New Roman" w:hAnsi="Times New Roman"/>
                  <w:sz w:val="20"/>
                  <w:szCs w:val="20"/>
                </w:rPr>
                <w:t>https://economictimes.indiatimes.com/tech/startups/iits-specialised-cybersecurity-degrees-trigger-a-talent-debate/articleshow/132645407.cms?from=mdr</w:t>
              </w:r>
            </w:hyperlink>
            <w:r>
              <w:rPr>
                <w:rFonts w:ascii="Times New Roman" w:hAnsi="Times New Roman"/>
                <w:sz w:val="20"/>
                <w:szCs w:val="20"/>
              </w:rPr>
              <w:t xml:space="preserve"> </w:t>
            </w:r>
          </w:p>
        </w:tc>
      </w:tr>
      <w:tr w:rsidR="00F723D8" w:rsidRPr="00A36C85" w14:paraId="72B659B3"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9FF7F4" w14:textId="7E56252C"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2026-07-20</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F83045" w14:textId="1D36384A" w:rsidR="00F723D8" w:rsidRPr="00703007" w:rsidRDefault="00F723D8" w:rsidP="00F723D8">
            <w:pPr>
              <w:spacing w:after="0"/>
              <w:jc w:val="both"/>
              <w:rPr>
                <w:rFonts w:ascii="Times New Roman" w:hAnsi="Times New Roman"/>
                <w:sz w:val="24"/>
                <w:szCs w:val="24"/>
                <w:lang w:eastAsia="ja-JP"/>
              </w:rPr>
            </w:pPr>
            <w:r w:rsidRPr="0014497D">
              <w:rPr>
                <w:rFonts w:ascii="Times New Roman" w:hAnsi="Times New Roman"/>
                <w:sz w:val="24"/>
                <w:szCs w:val="24"/>
                <w:lang w:eastAsia="ja-JP"/>
              </w:rPr>
              <w:t xml:space="preserve">ES ir Indija pradės oficialias derybas dėl Indijos prisijungimo prie 93,5 mlrd. eurų vertės ES mokslinių tyrimų ir inovacijų </w:t>
            </w:r>
            <w:r w:rsidRPr="0014497D">
              <w:rPr>
                <w:rFonts w:ascii="Times New Roman" w:hAnsi="Times New Roman"/>
                <w:b/>
                <w:bCs/>
                <w:sz w:val="24"/>
                <w:szCs w:val="24"/>
                <w:lang w:eastAsia="ja-JP"/>
              </w:rPr>
              <w:t>programos „Horizon Europe“</w:t>
            </w:r>
            <w:r w:rsidRPr="0014497D">
              <w:rPr>
                <w:rFonts w:ascii="Times New Roman" w:hAnsi="Times New Roman"/>
                <w:sz w:val="24"/>
                <w:szCs w:val="24"/>
                <w:lang w:eastAsia="ja-JP"/>
              </w:rPr>
              <w:t>, siekiant susitarimą užbaigti iki metų pabaigos</w:t>
            </w:r>
            <w:r w:rsidRPr="0062509F">
              <w:rPr>
                <w:rFonts w:ascii="Times New Roman" w:hAnsi="Times New Roman"/>
                <w:sz w:val="24"/>
                <w:szCs w:val="24"/>
                <w:lang w:eastAsia="ja-JP"/>
              </w:rPr>
              <w:t xml:space="preserve">. Taip pat numatyta steigti </w:t>
            </w:r>
            <w:r w:rsidRPr="0014497D">
              <w:rPr>
                <w:rFonts w:ascii="Times New Roman" w:hAnsi="Times New Roman"/>
                <w:b/>
                <w:bCs/>
                <w:sz w:val="24"/>
                <w:szCs w:val="24"/>
                <w:lang w:eastAsia="ja-JP"/>
              </w:rPr>
              <w:t>ES ir Indijos inovacijų centrą elektromobilių įkrovimo technologijoms ir bandymams</w:t>
            </w:r>
            <w:r w:rsidRPr="0062509F">
              <w:rPr>
                <w:rFonts w:ascii="Times New Roman" w:hAnsi="Times New Roman"/>
                <w:sz w:val="24"/>
                <w:szCs w:val="24"/>
                <w:lang w:eastAsia="ja-JP"/>
              </w:rPr>
              <w:t>, pradėti „</w:t>
            </w:r>
            <w:r w:rsidRPr="0014497D">
              <w:rPr>
                <w:rFonts w:ascii="Times New Roman" w:hAnsi="Times New Roman"/>
                <w:b/>
                <w:bCs/>
                <w:sz w:val="24"/>
                <w:szCs w:val="24"/>
                <w:lang w:eastAsia="ja-JP"/>
              </w:rPr>
              <w:t>Startup Partnership</w:t>
            </w:r>
            <w:r w:rsidRPr="0062509F">
              <w:rPr>
                <w:rFonts w:ascii="Times New Roman" w:hAnsi="Times New Roman"/>
                <w:sz w:val="24"/>
                <w:szCs w:val="24"/>
                <w:lang w:eastAsia="ja-JP"/>
              </w:rPr>
              <w:t>“ iniciatyvą, skirtą giliųjų technologijų ir švariųjų technologijų įmonėms, bei stiprinti bendradarbiavimą puslaidininkių, kvantinių technologijų, dirbtinio intelekto, 6G ir aukštos raiškos skaičiavimo srityse.</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609EBD" w14:textId="711B8B29" w:rsidR="00F723D8" w:rsidRPr="00A36C85" w:rsidRDefault="00F723D8" w:rsidP="00F723D8">
            <w:pPr>
              <w:spacing w:after="0" w:line="240" w:lineRule="auto"/>
              <w:jc w:val="both"/>
              <w:rPr>
                <w:rFonts w:ascii="Times New Roman" w:hAnsi="Times New Roman"/>
                <w:sz w:val="20"/>
                <w:szCs w:val="20"/>
              </w:rPr>
            </w:pPr>
            <w:hyperlink r:id="rId43" w:history="1">
              <w:r w:rsidRPr="00202295">
                <w:rPr>
                  <w:rStyle w:val="Hyperlink"/>
                  <w:rFonts w:ascii="Times New Roman" w:hAnsi="Times New Roman"/>
                  <w:sz w:val="20"/>
                  <w:szCs w:val="20"/>
                </w:rPr>
                <w:t>https://economictimes.indiatimes.com/small-biz/trade/exports/insights/eu-india-move-to-expand-ties-beyond-landmark-free-trade-deal/articleshow/132452445.cms</w:t>
              </w:r>
            </w:hyperlink>
            <w:r>
              <w:rPr>
                <w:rFonts w:ascii="Times New Roman" w:hAnsi="Times New Roman"/>
                <w:sz w:val="20"/>
                <w:szCs w:val="20"/>
              </w:rPr>
              <w:t xml:space="preserve"> </w:t>
            </w:r>
          </w:p>
        </w:tc>
      </w:tr>
      <w:tr w:rsidR="00F723D8" w:rsidRPr="00A36C85" w14:paraId="01298D7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21B2AB" w14:textId="296F2929" w:rsidR="00F723D8" w:rsidRDefault="00336E12"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2026-07-07</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D01E31" w14:textId="48D8041B" w:rsidR="00F723D8" w:rsidRPr="0014497D" w:rsidRDefault="0090743B" w:rsidP="00F723D8">
            <w:pPr>
              <w:spacing w:after="0"/>
              <w:jc w:val="both"/>
              <w:rPr>
                <w:rFonts w:ascii="Times New Roman" w:hAnsi="Times New Roman"/>
                <w:sz w:val="24"/>
                <w:szCs w:val="24"/>
                <w:lang w:eastAsia="ja-JP"/>
              </w:rPr>
            </w:pPr>
            <w:r w:rsidRPr="0090743B">
              <w:rPr>
                <w:rFonts w:ascii="Times New Roman" w:hAnsi="Times New Roman"/>
                <w:sz w:val="24"/>
                <w:szCs w:val="24"/>
                <w:lang w:eastAsia="ja-JP"/>
              </w:rPr>
              <w:t xml:space="preserve">Indija planuoja </w:t>
            </w:r>
            <w:r w:rsidRPr="0090743B">
              <w:rPr>
                <w:rFonts w:ascii="Times New Roman" w:hAnsi="Times New Roman"/>
                <w:b/>
                <w:bCs/>
                <w:sz w:val="24"/>
                <w:szCs w:val="24"/>
                <w:lang w:eastAsia="ja-JP"/>
              </w:rPr>
              <w:t>didinti išlaidas moksliniams tyrimams ir eksperimentinei plėtrai (MTEP) iki maždaug 2 proc. BVP</w:t>
            </w:r>
            <w:r w:rsidR="00BB6FD0">
              <w:rPr>
                <w:rFonts w:ascii="Times New Roman" w:hAnsi="Times New Roman"/>
                <w:b/>
                <w:bCs/>
                <w:sz w:val="24"/>
                <w:szCs w:val="24"/>
                <w:lang w:eastAsia="ja-JP"/>
              </w:rPr>
              <w:t xml:space="preserve"> </w:t>
            </w:r>
            <w:r w:rsidR="003D0B5B" w:rsidRPr="003D0B5B">
              <w:rPr>
                <w:rFonts w:ascii="Times New Roman" w:hAnsi="Times New Roman"/>
                <w:sz w:val="24"/>
                <w:szCs w:val="24"/>
                <w:lang w:eastAsia="ja-JP"/>
              </w:rPr>
              <w:t xml:space="preserve">ir skatinti privatų sektorių aktyviau investuoti į inovacijas. Tam pagal Mokslinių tyrimų, plėtros ir inovacijų fondą (Research, Development and Innovation Fund, RDIF) per šešerius metus numatyta 1 trln. rupijų (apie 10 mlrd. eurų), o </w:t>
            </w:r>
            <w:r w:rsidR="003D0B5B" w:rsidRPr="00BB6FD0">
              <w:rPr>
                <w:rFonts w:ascii="Times New Roman" w:hAnsi="Times New Roman"/>
                <w:b/>
                <w:bCs/>
                <w:sz w:val="24"/>
                <w:szCs w:val="24"/>
                <w:lang w:eastAsia="ja-JP"/>
              </w:rPr>
              <w:t>privačioms įmonėms gali būti finansuojama iki 50 proc. MTEP projekto išlaidų</w:t>
            </w:r>
            <w:r w:rsidR="003D0B5B" w:rsidRPr="003D0B5B">
              <w:rPr>
                <w:rFonts w:ascii="Times New Roman" w:hAnsi="Times New Roman"/>
                <w:sz w:val="24"/>
                <w:szCs w:val="24"/>
                <w:lang w:eastAsia="ja-JP"/>
              </w:rPr>
              <w:t>. Finansavimas taip pat gali būti naudojamas technologijoms iš užsienio įsigyti.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230FFF" w14:textId="41DA323B" w:rsidR="00F723D8" w:rsidRDefault="00336E12" w:rsidP="00F723D8">
            <w:pPr>
              <w:spacing w:after="0" w:line="240" w:lineRule="auto"/>
              <w:jc w:val="both"/>
              <w:rPr>
                <w:rFonts w:ascii="Times New Roman" w:hAnsi="Times New Roman"/>
                <w:sz w:val="20"/>
                <w:szCs w:val="20"/>
              </w:rPr>
            </w:pPr>
            <w:hyperlink r:id="rId44" w:history="1">
              <w:r w:rsidRPr="00497C71">
                <w:rPr>
                  <w:rStyle w:val="Hyperlink"/>
                  <w:rFonts w:ascii="Times New Roman" w:hAnsi="Times New Roman"/>
                  <w:sz w:val="20"/>
                  <w:szCs w:val="20"/>
                </w:rPr>
                <w:t>https://www.thehawk.in/news/economy-and-business/india-to-lift-rd-spending-to-2-pc-of-gdp-private-firms-should-leverage-rdif-govt-official#google_vignette</w:t>
              </w:r>
            </w:hyperlink>
            <w:r>
              <w:rPr>
                <w:rFonts w:ascii="Times New Roman" w:hAnsi="Times New Roman"/>
                <w:sz w:val="20"/>
                <w:szCs w:val="20"/>
              </w:rPr>
              <w:t xml:space="preserve"> </w:t>
            </w:r>
          </w:p>
        </w:tc>
      </w:tr>
      <w:tr w:rsidR="00F723D8" w:rsidRPr="00A36C85" w14:paraId="4F799F42"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4AB9A848" w14:textId="5A33127D" w:rsidR="00F723D8" w:rsidRPr="00A36C85" w:rsidRDefault="00F723D8" w:rsidP="00F723D8">
            <w:pPr>
              <w:spacing w:after="0" w:line="240" w:lineRule="auto"/>
              <w:jc w:val="center"/>
              <w:rPr>
                <w:rFonts w:ascii="Times New Roman" w:hAnsi="Times New Roman"/>
                <w:sz w:val="20"/>
                <w:szCs w:val="20"/>
              </w:rPr>
            </w:pPr>
            <w:r>
              <w:rPr>
                <w:rFonts w:ascii="Times New Roman" w:hAnsi="Times New Roman"/>
                <w:sz w:val="24"/>
                <w:szCs w:val="24"/>
                <w:lang w:eastAsia="ja-JP"/>
              </w:rPr>
              <w:t>BANGLADEŠAS</w:t>
            </w:r>
          </w:p>
        </w:tc>
      </w:tr>
      <w:tr w:rsidR="00F723D8" w:rsidRPr="00A36C85" w14:paraId="0C32B461"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73E66A" w14:textId="73266A9A"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2026-07-24</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5B488C" w14:textId="1B0C2525" w:rsidR="00F723D8" w:rsidRPr="00703007" w:rsidRDefault="00F723D8" w:rsidP="00F723D8">
            <w:pPr>
              <w:spacing w:after="0"/>
              <w:jc w:val="both"/>
              <w:rPr>
                <w:rFonts w:ascii="Times New Roman" w:hAnsi="Times New Roman"/>
                <w:sz w:val="24"/>
                <w:szCs w:val="24"/>
                <w:lang w:eastAsia="ja-JP"/>
              </w:rPr>
            </w:pPr>
            <w:r w:rsidRPr="00673ED7">
              <w:rPr>
                <w:rFonts w:ascii="Times New Roman" w:hAnsi="Times New Roman"/>
                <w:sz w:val="24"/>
                <w:szCs w:val="24"/>
                <w:lang w:eastAsia="ja-JP"/>
              </w:rPr>
              <w:t xml:space="preserve">Bangladešas pradėjo statyti pirmąjį </w:t>
            </w:r>
            <w:r w:rsidRPr="00673ED7">
              <w:rPr>
                <w:rFonts w:ascii="Times New Roman" w:hAnsi="Times New Roman"/>
                <w:b/>
                <w:bCs/>
                <w:sz w:val="24"/>
                <w:szCs w:val="24"/>
                <w:lang w:eastAsia="ja-JP"/>
              </w:rPr>
              <w:t>okeanografinį tyrimų laivą</w:t>
            </w:r>
            <w:r w:rsidRPr="00673ED7">
              <w:rPr>
                <w:rFonts w:ascii="Times New Roman" w:hAnsi="Times New Roman"/>
                <w:sz w:val="24"/>
                <w:szCs w:val="24"/>
                <w:lang w:eastAsia="ja-JP"/>
              </w:rPr>
              <w:t>, kuris nuo 2028 m. leis vykdyti giliavandenius Bengalijos įlankos tyrimus, įskaitant jūrų išteklių, biologinės įvairovės, žuvų išteklių ir klimato kaitos tyrimus. Laive bus įrengtos trys laboratorijos ir pažangūs jutikliai, o projektas sustiprins Bangladešo gebėjimus plėtoti vadinamąją mėlynąją ekonomiką ir jūrų mokslinius tyrimus.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FB0D1B" w14:textId="5DA9C5D4" w:rsidR="00F723D8" w:rsidRPr="00A36C85" w:rsidRDefault="00F723D8" w:rsidP="00F723D8">
            <w:pPr>
              <w:spacing w:after="0" w:line="240" w:lineRule="auto"/>
              <w:jc w:val="both"/>
              <w:rPr>
                <w:rFonts w:ascii="Times New Roman" w:hAnsi="Times New Roman"/>
                <w:sz w:val="20"/>
                <w:szCs w:val="20"/>
              </w:rPr>
            </w:pPr>
            <w:hyperlink r:id="rId45" w:history="1">
              <w:r w:rsidRPr="00202295">
                <w:rPr>
                  <w:rStyle w:val="Hyperlink"/>
                  <w:rFonts w:ascii="Times New Roman" w:hAnsi="Times New Roman"/>
                  <w:sz w:val="20"/>
                  <w:szCs w:val="20"/>
                </w:rPr>
                <w:t>https://www.thedailystar.net/business/economy/news/bb-considers-tk-1000cr-collateral-free-loans-young-entrepreneurs-4245561</w:t>
              </w:r>
            </w:hyperlink>
            <w:r>
              <w:rPr>
                <w:rFonts w:ascii="Times New Roman" w:hAnsi="Times New Roman"/>
                <w:sz w:val="20"/>
                <w:szCs w:val="20"/>
              </w:rPr>
              <w:t xml:space="preserve"> </w:t>
            </w:r>
          </w:p>
        </w:tc>
      </w:tr>
      <w:tr w:rsidR="00F723D8" w:rsidRPr="00A36C85" w14:paraId="38BD50BC" w14:textId="77777777" w:rsidTr="0028696C">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29" w:type="dxa"/>
              <w:left w:w="115" w:type="dxa"/>
              <w:bottom w:w="29" w:type="dxa"/>
              <w:right w:w="115" w:type="dxa"/>
            </w:tcMar>
          </w:tcPr>
          <w:p w14:paraId="1DE36C45" w14:textId="207A2EF2" w:rsidR="00F723D8" w:rsidRPr="0034326C" w:rsidRDefault="00F723D8" w:rsidP="00F723D8">
            <w:pPr>
              <w:spacing w:after="0" w:line="240" w:lineRule="auto"/>
              <w:jc w:val="center"/>
              <w:rPr>
                <w:rFonts w:ascii="Times New Roman" w:hAnsi="Times New Roman"/>
                <w:b/>
                <w:bCs/>
                <w:sz w:val="20"/>
                <w:szCs w:val="20"/>
              </w:rPr>
            </w:pPr>
            <w:r w:rsidRPr="0034326C">
              <w:rPr>
                <w:rFonts w:ascii="Times New Roman" w:hAnsi="Times New Roman"/>
                <w:b/>
                <w:bCs/>
                <w:sz w:val="24"/>
                <w:szCs w:val="24"/>
                <w:lang w:eastAsia="ja-JP"/>
              </w:rPr>
              <w:t>Lietuvos ekonominiam saugumui aktuali informacija</w:t>
            </w:r>
          </w:p>
        </w:tc>
      </w:tr>
      <w:tr w:rsidR="00F723D8" w:rsidRPr="00A36C85" w14:paraId="33803A1C" w14:textId="77777777" w:rsidTr="002F7D78">
        <w:trPr>
          <w:trHeight w:val="216"/>
        </w:trPr>
        <w:tc>
          <w:tcPr>
            <w:tcW w:w="10948"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29" w:type="dxa"/>
              <w:left w:w="115" w:type="dxa"/>
              <w:bottom w:w="29" w:type="dxa"/>
              <w:right w:w="115" w:type="dxa"/>
            </w:tcMar>
          </w:tcPr>
          <w:p w14:paraId="7AE80E79" w14:textId="7853D93E" w:rsidR="00F723D8" w:rsidRPr="00A36C85" w:rsidRDefault="00F723D8" w:rsidP="00F723D8">
            <w:pPr>
              <w:spacing w:after="0" w:line="240" w:lineRule="auto"/>
              <w:jc w:val="center"/>
              <w:rPr>
                <w:rFonts w:ascii="Times New Roman" w:hAnsi="Times New Roman"/>
                <w:sz w:val="20"/>
                <w:szCs w:val="20"/>
              </w:rPr>
            </w:pPr>
            <w:r w:rsidRPr="006C3449">
              <w:rPr>
                <w:rFonts w:ascii="Times New Roman" w:hAnsi="Times New Roman"/>
                <w:sz w:val="24"/>
                <w:szCs w:val="24"/>
                <w:lang w:eastAsia="ja-JP"/>
              </w:rPr>
              <w:t>INDIJA</w:t>
            </w:r>
          </w:p>
        </w:tc>
      </w:tr>
      <w:tr w:rsidR="00A553F2" w:rsidRPr="00A36C85" w14:paraId="6D468EF8"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BCF75A" w14:textId="1F6FB6DD" w:rsidR="00A553F2" w:rsidRDefault="00A553F2"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69F464" w14:textId="185120A3" w:rsidR="00A553F2" w:rsidRPr="00B47C14" w:rsidRDefault="006C1ECA" w:rsidP="00F723D8">
            <w:pPr>
              <w:spacing w:after="0"/>
              <w:jc w:val="both"/>
              <w:rPr>
                <w:rFonts w:ascii="Times New Roman" w:hAnsi="Times New Roman"/>
                <w:sz w:val="24"/>
                <w:szCs w:val="24"/>
                <w:lang w:eastAsia="ja-JP"/>
              </w:rPr>
            </w:pPr>
            <w:r w:rsidRPr="006C1ECA">
              <w:rPr>
                <w:rFonts w:ascii="Times New Roman" w:hAnsi="Times New Roman"/>
                <w:b/>
                <w:bCs/>
                <w:sz w:val="24"/>
                <w:szCs w:val="24"/>
                <w:lang w:eastAsia="ja-JP"/>
              </w:rPr>
              <w:t xml:space="preserve">Tyrimas, kurį atliko „Strider Technologies“, rodo, kad nuo </w:t>
            </w:r>
            <w:r w:rsidRPr="006C1ECA">
              <w:rPr>
                <w:rFonts w:ascii="Times New Roman" w:hAnsi="Times New Roman"/>
                <w:b/>
                <w:bCs/>
                <w:sz w:val="24"/>
                <w:szCs w:val="24"/>
                <w:lang w:eastAsia="ja-JP"/>
              </w:rPr>
              <w:t>r</w:t>
            </w:r>
            <w:r w:rsidRPr="006C1ECA">
              <w:rPr>
                <w:rFonts w:ascii="Times New Roman" w:hAnsi="Times New Roman"/>
                <w:b/>
                <w:bCs/>
                <w:sz w:val="24"/>
                <w:szCs w:val="24"/>
                <w:lang w:eastAsia="ja-JP"/>
              </w:rPr>
              <w:t xml:space="preserve">usijos invazijos į Ukrainą pradžios per Indiją į </w:t>
            </w:r>
            <w:r w:rsidRPr="006C1ECA">
              <w:rPr>
                <w:rFonts w:ascii="Times New Roman" w:hAnsi="Times New Roman"/>
                <w:b/>
                <w:bCs/>
                <w:sz w:val="24"/>
                <w:szCs w:val="24"/>
                <w:lang w:eastAsia="ja-JP"/>
              </w:rPr>
              <w:t>r</w:t>
            </w:r>
            <w:r w:rsidRPr="006C1ECA">
              <w:rPr>
                <w:rFonts w:ascii="Times New Roman" w:hAnsi="Times New Roman"/>
                <w:b/>
                <w:bCs/>
                <w:sz w:val="24"/>
                <w:szCs w:val="24"/>
                <w:lang w:eastAsia="ja-JP"/>
              </w:rPr>
              <w:t xml:space="preserve">usiją pateko apie 50 tūkst. </w:t>
            </w:r>
            <w:r w:rsidRPr="006C1ECA">
              <w:rPr>
                <w:rFonts w:ascii="Times New Roman" w:hAnsi="Times New Roman"/>
                <w:b/>
                <w:bCs/>
                <w:sz w:val="24"/>
                <w:szCs w:val="24"/>
                <w:lang w:eastAsia="ja-JP"/>
              </w:rPr>
              <w:lastRenderedPageBreak/>
              <w:t>kontroliuojamų ar jautrių prekių</w:t>
            </w:r>
            <w:r w:rsidRPr="006C1ECA">
              <w:rPr>
                <w:rFonts w:ascii="Times New Roman" w:hAnsi="Times New Roman"/>
                <w:sz w:val="24"/>
                <w:szCs w:val="24"/>
                <w:lang w:eastAsia="ja-JP"/>
              </w:rPr>
              <w:t>, tarp jų elektronika, mašinos, preciziniai instrumentai, transporto įranga, metalai ir pažangūs elektros komponentai. 2022–2025 m. laikotarpiu, palyginti su trejais metais iki invazijos, jautrių prekių iš Indijos į Rusiją srautai išaugo: JK kilmės prekių – 180 proc., Šveicarijos – 131 proc., Švedijos – 455 proc., Prancūzijos – 98 proc. Tyrėjai pabrėžia, kad rizika susijusi su sudėtingomis daugiapakopėmis tiekimo grandinėmis: Vakarų kilmės komponentai gali būti Indijoje integruojami į kitus gaminius ir vėliau eksportuojami į Rusiją, todėl tampa sudėtingiau atsekti galutinį naudotoją ir paskirtį. Kaip pavyzdys nurodomas 2025 m. per Indiją į Rusijos karinės pramonės įmonę patekęs Prancūzijos kilmės anglies pluoštas, naudojamas aviacijoje, dronuose ir raketose. Straipsnyje taip pat pabrėžiama, kad Indijai tampant svarbiu pasauliniu gamybos centru, o Vakarų įmonėms vis labiau įsitraukiant į Indijos gamybos ir tiekimo grandines, ši rizika gali didėti. Svarbu, kad straipsnis nekalba apie Indijos eksporto kontrolės sistemos nebuvimą ar apie neteisėtą SCOMET prekių reeksportą: rizika siejama pirmiausia su tiekimo grandinių sudėtingumu, tarpininkais, komponentų integravimu ir galutinio naudotojo atsekamumu. Ekspertai todėl ragina Europos įmones itin griežtai vertinti tiekėjus ir pirkėjus bei stiprinti valstybių ir įmonių keitimąsi informacija.</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D158C1" w14:textId="3FAF8536" w:rsidR="00A553F2" w:rsidRPr="004A2D77" w:rsidRDefault="00A553F2" w:rsidP="00F723D8">
            <w:pPr>
              <w:spacing w:after="0" w:line="240" w:lineRule="auto"/>
              <w:jc w:val="both"/>
              <w:rPr>
                <w:rFonts w:ascii="Times New Roman" w:hAnsi="Times New Roman"/>
                <w:sz w:val="20"/>
                <w:szCs w:val="20"/>
              </w:rPr>
            </w:pPr>
            <w:hyperlink r:id="rId46" w:history="1">
              <w:r w:rsidRPr="00497C71">
                <w:rPr>
                  <w:rStyle w:val="Hyperlink"/>
                  <w:rFonts w:ascii="Times New Roman" w:hAnsi="Times New Roman"/>
                  <w:sz w:val="20"/>
                  <w:szCs w:val="20"/>
                </w:rPr>
                <w:t>https://www.politico.eu/article/russia-import-uk-eu-technology-india-data/</w:t>
              </w:r>
            </w:hyperlink>
            <w:r>
              <w:rPr>
                <w:rFonts w:ascii="Times New Roman" w:hAnsi="Times New Roman"/>
                <w:sz w:val="20"/>
                <w:szCs w:val="20"/>
              </w:rPr>
              <w:t xml:space="preserve"> </w:t>
            </w:r>
          </w:p>
        </w:tc>
      </w:tr>
      <w:tr w:rsidR="00F723D8" w:rsidRPr="00A36C85" w14:paraId="4321375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0BE821" w14:textId="07DABECF"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2026-07-29</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D50571" w14:textId="0080C148" w:rsidR="00F723D8" w:rsidRDefault="00F723D8" w:rsidP="00F723D8">
            <w:pPr>
              <w:spacing w:after="0"/>
              <w:jc w:val="both"/>
              <w:rPr>
                <w:rFonts w:ascii="Times New Roman" w:hAnsi="Times New Roman"/>
                <w:sz w:val="24"/>
                <w:szCs w:val="24"/>
                <w:lang w:eastAsia="ja-JP"/>
              </w:rPr>
            </w:pPr>
            <w:r w:rsidRPr="00B47C14">
              <w:rPr>
                <w:rFonts w:ascii="Times New Roman" w:hAnsi="Times New Roman"/>
                <w:sz w:val="24"/>
                <w:szCs w:val="24"/>
                <w:lang w:eastAsia="ja-JP"/>
              </w:rPr>
              <w:t xml:space="preserve">Indijos naftos ir gamtinių dujų ministerija teigia, kad </w:t>
            </w:r>
            <w:r w:rsidRPr="002809D4">
              <w:rPr>
                <w:rFonts w:ascii="Times New Roman" w:hAnsi="Times New Roman"/>
                <w:b/>
                <w:bCs/>
                <w:sz w:val="24"/>
                <w:szCs w:val="24"/>
                <w:lang w:eastAsia="ja-JP"/>
              </w:rPr>
              <w:t>išaugęs rusiškos naftos importas</w:t>
            </w:r>
            <w:r w:rsidRPr="00B47C14">
              <w:rPr>
                <w:rFonts w:ascii="Times New Roman" w:hAnsi="Times New Roman"/>
                <w:sz w:val="24"/>
                <w:szCs w:val="24"/>
                <w:lang w:eastAsia="ja-JP"/>
              </w:rPr>
              <w:t xml:space="preserve"> </w:t>
            </w:r>
            <w:r w:rsidRPr="009E4634">
              <w:rPr>
                <w:rFonts w:ascii="Times New Roman" w:hAnsi="Times New Roman"/>
                <w:sz w:val="24"/>
                <w:szCs w:val="24"/>
                <w:lang w:eastAsia="ja-JP"/>
              </w:rPr>
              <w:t>yra ilgalaikės strategijos diversifikuoti naftos tiekimo šaltinius, pradėtos reaguojant į Vakarų Azijos krizę, dalis. 2026 m. gegužę Rusijos dalis Indijos naftos importe viršijo 40 proc. tiek pagal vertę, tiek pagal apimtį.</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3E9684" w14:textId="4C1F08D2" w:rsidR="00F723D8" w:rsidRPr="004A2D77" w:rsidRDefault="00F723D8" w:rsidP="00F723D8">
            <w:pPr>
              <w:spacing w:after="0" w:line="240" w:lineRule="auto"/>
              <w:jc w:val="both"/>
              <w:rPr>
                <w:rFonts w:ascii="Times New Roman" w:hAnsi="Times New Roman"/>
                <w:sz w:val="20"/>
                <w:szCs w:val="20"/>
              </w:rPr>
            </w:pPr>
            <w:hyperlink r:id="rId47" w:history="1">
              <w:r w:rsidRPr="004A2D77">
                <w:rPr>
                  <w:rStyle w:val="Hyperlink"/>
                  <w:rFonts w:ascii="Times New Roman" w:hAnsi="Times New Roman"/>
                  <w:sz w:val="20"/>
                  <w:szCs w:val="20"/>
                </w:rPr>
                <w:t>https://www.thehindu.com/business/petroleum-ministry-responds-to-the-hindu-editorial-higher-russian-oil-imports-part-of-deliberate-strategy/article71218350.ece</w:t>
              </w:r>
            </w:hyperlink>
            <w:r w:rsidRPr="004A2D77">
              <w:rPr>
                <w:rFonts w:ascii="Times New Roman" w:hAnsi="Times New Roman"/>
                <w:sz w:val="20"/>
                <w:szCs w:val="20"/>
              </w:rPr>
              <w:t xml:space="preserve"> </w:t>
            </w:r>
          </w:p>
        </w:tc>
      </w:tr>
      <w:tr w:rsidR="00F723D8" w:rsidRPr="00A36C85" w14:paraId="42B7D5DE"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7C0447" w14:textId="35DCB361"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CD191" w14:textId="3F3EE3A3" w:rsidR="00F723D8" w:rsidRPr="00A36C85" w:rsidRDefault="00F723D8" w:rsidP="00F723D8">
            <w:pPr>
              <w:spacing w:after="0"/>
              <w:jc w:val="both"/>
              <w:rPr>
                <w:rFonts w:ascii="Times New Roman" w:hAnsi="Times New Roman"/>
                <w:sz w:val="24"/>
                <w:szCs w:val="24"/>
                <w:lang w:eastAsia="ja-JP"/>
              </w:rPr>
            </w:pPr>
            <w:r>
              <w:rPr>
                <w:rFonts w:ascii="Times New Roman" w:hAnsi="Times New Roman"/>
                <w:sz w:val="24"/>
                <w:szCs w:val="24"/>
                <w:lang w:eastAsia="ja-JP"/>
              </w:rPr>
              <w:t>r</w:t>
            </w:r>
            <w:r w:rsidRPr="00737774">
              <w:rPr>
                <w:rFonts w:ascii="Times New Roman" w:hAnsi="Times New Roman"/>
                <w:sz w:val="24"/>
                <w:szCs w:val="24"/>
                <w:lang w:eastAsia="ja-JP"/>
              </w:rPr>
              <w:t xml:space="preserve">usijos technologijų ir inovacijų ekspertų delegacija lankėsi Haryana valstijoje kuriamame AVPL Drone City, siekdama stiprinti Indijos ir </w:t>
            </w:r>
            <w:r>
              <w:rPr>
                <w:rFonts w:ascii="Times New Roman" w:hAnsi="Times New Roman"/>
                <w:sz w:val="24"/>
                <w:szCs w:val="24"/>
                <w:lang w:eastAsia="ja-JP"/>
              </w:rPr>
              <w:t>r</w:t>
            </w:r>
            <w:r w:rsidRPr="00737774">
              <w:rPr>
                <w:rFonts w:ascii="Times New Roman" w:hAnsi="Times New Roman"/>
                <w:sz w:val="24"/>
                <w:szCs w:val="24"/>
                <w:lang w:eastAsia="ja-JP"/>
              </w:rPr>
              <w:t xml:space="preserve">usijos </w:t>
            </w:r>
            <w:r w:rsidRPr="002809D4">
              <w:rPr>
                <w:rFonts w:ascii="Times New Roman" w:hAnsi="Times New Roman"/>
                <w:b/>
                <w:bCs/>
                <w:sz w:val="24"/>
                <w:szCs w:val="24"/>
                <w:lang w:eastAsia="ja-JP"/>
              </w:rPr>
              <w:t>bendradarbiavimą bepiločių orlaivių gamybos, technologijų perdavimo, mokslinių tyrimų, investicijų ir eksporto srityse</w:t>
            </w:r>
            <w:r w:rsidRPr="00737774">
              <w:rPr>
                <w:rFonts w:ascii="Times New Roman" w:hAnsi="Times New Roman"/>
                <w:sz w:val="24"/>
                <w:szCs w:val="24"/>
                <w:lang w:eastAsia="ja-JP"/>
              </w:rPr>
              <w:t xml:space="preserve">. Valstijos valdžios remiamame projekte siekiama sukurti integruotą bepiločių orlaivių ekosistemą, apimančią gamybą, </w:t>
            </w:r>
            <w:r w:rsidRPr="00737774">
              <w:rPr>
                <w:rFonts w:ascii="Times New Roman" w:hAnsi="Times New Roman"/>
                <w:sz w:val="24"/>
                <w:szCs w:val="24"/>
                <w:lang w:eastAsia="ja-JP"/>
              </w:rPr>
              <w:lastRenderedPageBreak/>
              <w:t>MTEP, testavimą, komponentų gamybą, kvalifikacijos kėlimą ir eksportą, taip pat skatinti kaimo vietovių jaunimo užimtumą bei verslumą.</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C05CDF" w14:textId="02BDDC10" w:rsidR="00F723D8" w:rsidRPr="004A2D77" w:rsidRDefault="00F723D8" w:rsidP="00F723D8">
            <w:pPr>
              <w:spacing w:after="0" w:line="240" w:lineRule="auto"/>
              <w:jc w:val="both"/>
              <w:rPr>
                <w:rFonts w:ascii="Times New Roman" w:hAnsi="Times New Roman"/>
                <w:sz w:val="20"/>
                <w:szCs w:val="20"/>
              </w:rPr>
            </w:pPr>
            <w:hyperlink r:id="rId48" w:history="1">
              <w:r w:rsidRPr="004A2D77">
                <w:rPr>
                  <w:rStyle w:val="Hyperlink"/>
                  <w:rFonts w:ascii="Times New Roman" w:hAnsi="Times New Roman"/>
                  <w:sz w:val="20"/>
                  <w:szCs w:val="20"/>
                </w:rPr>
                <w:t>https://thewire.in/ptiprnews/russian-technology-leaders-visit-avpl-drone-city-to-foster-industrial-collaboration</w:t>
              </w:r>
            </w:hyperlink>
            <w:r w:rsidRPr="004A2D77">
              <w:rPr>
                <w:rFonts w:ascii="Times New Roman" w:hAnsi="Times New Roman"/>
                <w:sz w:val="20"/>
                <w:szCs w:val="20"/>
              </w:rPr>
              <w:t xml:space="preserve"> </w:t>
            </w:r>
          </w:p>
        </w:tc>
      </w:tr>
      <w:tr w:rsidR="00F723D8" w:rsidRPr="00A36C85" w14:paraId="032D7467"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1D6C18" w14:textId="0915ABD5"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2026-07-21</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C8B527" w14:textId="065E0B43" w:rsidR="00F723D8" w:rsidRPr="00470944" w:rsidRDefault="00F723D8" w:rsidP="00F723D8">
            <w:pPr>
              <w:spacing w:after="0"/>
              <w:jc w:val="both"/>
              <w:rPr>
                <w:rFonts w:ascii="Times New Roman" w:hAnsi="Times New Roman"/>
                <w:sz w:val="24"/>
                <w:szCs w:val="24"/>
                <w:lang w:eastAsia="ja-JP"/>
              </w:rPr>
            </w:pPr>
            <w:r>
              <w:rPr>
                <w:rFonts w:ascii="Times New Roman" w:hAnsi="Times New Roman"/>
                <w:sz w:val="24"/>
                <w:szCs w:val="24"/>
                <w:lang w:eastAsia="ja-JP"/>
              </w:rPr>
              <w:t>r</w:t>
            </w:r>
            <w:r w:rsidRPr="0045719E">
              <w:rPr>
                <w:rFonts w:ascii="Times New Roman" w:hAnsi="Times New Roman"/>
                <w:sz w:val="24"/>
                <w:szCs w:val="24"/>
                <w:lang w:eastAsia="ja-JP"/>
              </w:rPr>
              <w:t xml:space="preserve">usijos </w:t>
            </w:r>
            <w:r w:rsidRPr="005755DE">
              <w:rPr>
                <w:rFonts w:ascii="Times New Roman" w:hAnsi="Times New Roman"/>
                <w:b/>
                <w:bCs/>
                <w:sz w:val="24"/>
                <w:szCs w:val="24"/>
                <w:lang w:eastAsia="ja-JP"/>
              </w:rPr>
              <w:t>žalios naftos eksportas išlieka labai aukštas</w:t>
            </w:r>
            <w:r>
              <w:rPr>
                <w:rFonts w:ascii="Times New Roman" w:hAnsi="Times New Roman"/>
                <w:sz w:val="24"/>
                <w:szCs w:val="24"/>
                <w:lang w:eastAsia="ja-JP"/>
              </w:rPr>
              <w:t>.</w:t>
            </w:r>
            <w:r w:rsidRPr="0045719E">
              <w:rPr>
                <w:rFonts w:ascii="Times New Roman" w:hAnsi="Times New Roman"/>
                <w:sz w:val="24"/>
                <w:szCs w:val="24"/>
                <w:lang w:eastAsia="ja-JP"/>
              </w:rPr>
              <w:t xml:space="preserve"> </w:t>
            </w:r>
            <w:r>
              <w:rPr>
                <w:rFonts w:ascii="Times New Roman" w:hAnsi="Times New Roman"/>
                <w:sz w:val="24"/>
                <w:szCs w:val="24"/>
                <w:lang w:eastAsia="ja-JP"/>
              </w:rPr>
              <w:t>L</w:t>
            </w:r>
            <w:r w:rsidRPr="0045719E">
              <w:rPr>
                <w:rFonts w:ascii="Times New Roman" w:hAnsi="Times New Roman"/>
                <w:sz w:val="24"/>
                <w:szCs w:val="24"/>
                <w:lang w:eastAsia="ja-JP"/>
              </w:rPr>
              <w:t>iepos 13–19 d. 37 tanklaiviais išgabenta 27,73 mln. barelių rusiškos naftos,</w:t>
            </w:r>
            <w:r>
              <w:rPr>
                <w:rFonts w:ascii="Times New Roman" w:hAnsi="Times New Roman"/>
                <w:sz w:val="24"/>
                <w:szCs w:val="24"/>
                <w:lang w:eastAsia="ja-JP"/>
              </w:rPr>
              <w:t xml:space="preserve"> </w:t>
            </w:r>
            <w:r w:rsidRPr="00EA27EB">
              <w:rPr>
                <w:rFonts w:ascii="Times New Roman" w:hAnsi="Times New Roman"/>
                <w:sz w:val="24"/>
                <w:szCs w:val="24"/>
                <w:lang w:eastAsia="ja-JP"/>
              </w:rPr>
              <w:t xml:space="preserve">arba vidutiniškai 3,96 mln. barelių per dieną, palyginti su 3,93 mln. ankstesnę savaitę. Nuo metų pradžios vidutiniai eksporto srautai siekia 3,62 mln. barelių per dieną – 280 tūkst. barelių per dieną daugiau nei 2025 m. vidurkis ir daugiau nei bet kuriais metais nuo </w:t>
            </w:r>
            <w:r>
              <w:rPr>
                <w:rFonts w:ascii="Times New Roman" w:hAnsi="Times New Roman"/>
                <w:sz w:val="24"/>
                <w:szCs w:val="24"/>
                <w:lang w:eastAsia="ja-JP"/>
              </w:rPr>
              <w:t>r</w:t>
            </w:r>
            <w:r w:rsidRPr="00EA27EB">
              <w:rPr>
                <w:rFonts w:ascii="Times New Roman" w:hAnsi="Times New Roman"/>
                <w:sz w:val="24"/>
                <w:szCs w:val="24"/>
                <w:lang w:eastAsia="ja-JP"/>
              </w:rPr>
              <w:t>usijos invazijos į Ukrainą 2022 m. Didėjant eksportui ir ilgėjant krovinių iškrovimo laikui, jūroje esančios rusiškos naftos kiekis išaugo iki maždaug 137 mln. barelių. Dalis tanklaivių su „Urals“ nafta laukė prie Egipto krantų ir Riau salyne prie Singapūro, o „Sokol“ ir „Sakhalin Blend“ kroviniai iš Rusijos Tolimųjų Rytų kai kuriais atvejais savaites laukė perkėlimo iš mažesnių tanklaivių į vandenyninius laivus.</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A6A52" w14:textId="254B531C" w:rsidR="00F723D8" w:rsidRPr="00BB1748" w:rsidRDefault="00F723D8" w:rsidP="00F723D8">
            <w:pPr>
              <w:spacing w:after="0" w:line="240" w:lineRule="auto"/>
              <w:jc w:val="both"/>
              <w:rPr>
                <w:rFonts w:ascii="Times New Roman" w:hAnsi="Times New Roman"/>
                <w:sz w:val="20"/>
                <w:szCs w:val="20"/>
              </w:rPr>
            </w:pPr>
            <w:hyperlink r:id="rId49" w:history="1">
              <w:r w:rsidRPr="00202295">
                <w:rPr>
                  <w:rStyle w:val="Hyperlink"/>
                  <w:rFonts w:ascii="Times New Roman" w:hAnsi="Times New Roman"/>
                  <w:sz w:val="20"/>
                  <w:szCs w:val="20"/>
                </w:rPr>
                <w:t>https://economictimes.indiatimes.com/industry/energy/oil-gas/indian-refiners-come-to-the-rescue-of-russias-oil-exporters/articleshow/132540105.cms</w:t>
              </w:r>
            </w:hyperlink>
            <w:r>
              <w:rPr>
                <w:rFonts w:ascii="Times New Roman" w:hAnsi="Times New Roman"/>
                <w:sz w:val="20"/>
                <w:szCs w:val="20"/>
              </w:rPr>
              <w:t xml:space="preserve"> </w:t>
            </w:r>
          </w:p>
        </w:tc>
      </w:tr>
      <w:tr w:rsidR="00F723D8" w:rsidRPr="00A36C85" w14:paraId="21636F62" w14:textId="77777777" w:rsidTr="00B34CDE">
        <w:trPr>
          <w:trHeight w:val="216"/>
        </w:trPr>
        <w:tc>
          <w:tcPr>
            <w:tcW w:w="141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801403" w14:textId="10E559E1" w:rsidR="00F723D8" w:rsidRDefault="00F723D8" w:rsidP="00F723D8">
            <w:pPr>
              <w:spacing w:after="0" w:line="240" w:lineRule="auto"/>
              <w:jc w:val="both"/>
              <w:rPr>
                <w:rFonts w:ascii="Times New Roman" w:hAnsi="Times New Roman"/>
                <w:sz w:val="24"/>
                <w:szCs w:val="24"/>
                <w:lang w:eastAsia="ja-JP"/>
              </w:rPr>
            </w:pPr>
            <w:r>
              <w:rPr>
                <w:rFonts w:ascii="Times New Roman" w:hAnsi="Times New Roman"/>
                <w:sz w:val="24"/>
                <w:szCs w:val="24"/>
                <w:lang w:eastAsia="ja-JP"/>
              </w:rPr>
              <w:t>2026-07-18</w:t>
            </w:r>
          </w:p>
        </w:tc>
        <w:tc>
          <w:tcPr>
            <w:tcW w:w="538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8CB0B2" w14:textId="7BAA1498" w:rsidR="00F723D8" w:rsidRPr="00A36C85" w:rsidRDefault="00F723D8" w:rsidP="00F723D8">
            <w:pPr>
              <w:spacing w:after="0"/>
              <w:jc w:val="both"/>
              <w:rPr>
                <w:rFonts w:ascii="Times New Roman" w:hAnsi="Times New Roman"/>
                <w:sz w:val="24"/>
                <w:szCs w:val="24"/>
                <w:lang w:eastAsia="ja-JP"/>
              </w:rPr>
            </w:pPr>
            <w:r w:rsidRPr="003E6480">
              <w:rPr>
                <w:rFonts w:ascii="Times New Roman" w:hAnsi="Times New Roman"/>
                <w:sz w:val="24"/>
                <w:szCs w:val="24"/>
                <w:lang w:eastAsia="ja-JP"/>
              </w:rPr>
              <w:t xml:space="preserve">Indija ir </w:t>
            </w:r>
            <w:r>
              <w:rPr>
                <w:rFonts w:ascii="Times New Roman" w:hAnsi="Times New Roman"/>
                <w:sz w:val="24"/>
                <w:szCs w:val="24"/>
                <w:lang w:eastAsia="ja-JP"/>
              </w:rPr>
              <w:t>r</w:t>
            </w:r>
            <w:r w:rsidRPr="003E6480">
              <w:rPr>
                <w:rFonts w:ascii="Times New Roman" w:hAnsi="Times New Roman"/>
                <w:sz w:val="24"/>
                <w:szCs w:val="24"/>
                <w:lang w:eastAsia="ja-JP"/>
              </w:rPr>
              <w:t>usija siekia glaudesnio bendradarbiavimo bepiločių orlaivių sistemų (UAS) srityje, daugiausia dėmesio skirdamos specialistų rengimui, technologinei partnerystei ir pramoniniam bendradarbiavimui.</w:t>
            </w:r>
          </w:p>
        </w:tc>
        <w:tc>
          <w:tcPr>
            <w:tcW w:w="414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63954C" w14:textId="3F0A4897" w:rsidR="00F723D8" w:rsidRPr="00BB1748" w:rsidRDefault="00F723D8" w:rsidP="00F723D8">
            <w:pPr>
              <w:spacing w:after="0" w:line="240" w:lineRule="auto"/>
              <w:jc w:val="both"/>
              <w:rPr>
                <w:rFonts w:ascii="Times New Roman" w:hAnsi="Times New Roman"/>
                <w:sz w:val="20"/>
                <w:szCs w:val="20"/>
              </w:rPr>
            </w:pPr>
            <w:hyperlink r:id="rId50" w:history="1">
              <w:r w:rsidRPr="00202295">
                <w:rPr>
                  <w:rStyle w:val="Hyperlink"/>
                  <w:rFonts w:ascii="Times New Roman" w:hAnsi="Times New Roman"/>
                  <w:sz w:val="20"/>
                  <w:szCs w:val="20"/>
                </w:rPr>
                <w:t>https://economictimes.indiatimes.com/news/india/india-russia-seek-closer-cooperation-on-drone-skills-and-technology/articleshow/132485249.cms?from=mdr</w:t>
              </w:r>
            </w:hyperlink>
            <w:r>
              <w:rPr>
                <w:rFonts w:ascii="Times New Roman" w:hAnsi="Times New Roman"/>
                <w:sz w:val="20"/>
                <w:szCs w:val="20"/>
              </w:rPr>
              <w:t xml:space="preserve"> </w:t>
            </w:r>
          </w:p>
        </w:tc>
      </w:tr>
    </w:tbl>
    <w:p w14:paraId="5E9AC17F" w14:textId="77777777" w:rsidR="007717CB" w:rsidRDefault="007717CB" w:rsidP="000F0791">
      <w:pPr>
        <w:ind w:hanging="709"/>
        <w:rPr>
          <w:rFonts w:ascii="Times New Roman" w:hAnsi="Times New Roman"/>
        </w:rPr>
      </w:pPr>
    </w:p>
    <w:p w14:paraId="3B91EC14" w14:textId="269A965C" w:rsidR="00ED7F95" w:rsidRPr="00940313" w:rsidRDefault="00ED7F95" w:rsidP="00ED7F95">
      <w:pPr>
        <w:spacing w:after="0" w:line="240" w:lineRule="auto"/>
        <w:jc w:val="both"/>
        <w:rPr>
          <w:rFonts w:ascii="Times New Roman" w:hAnsi="Times New Roman"/>
          <w:sz w:val="24"/>
          <w:szCs w:val="24"/>
        </w:rPr>
      </w:pPr>
      <w:r w:rsidRPr="00D72B0D">
        <w:rPr>
          <w:rFonts w:ascii="Segoe UI Emoji" w:hAnsi="Segoe UI Emoji" w:cs="Segoe UI Emoji"/>
          <w:b/>
          <w:bCs/>
          <w:sz w:val="28"/>
          <w:szCs w:val="28"/>
        </w:rPr>
        <w:t>🔹</w:t>
      </w:r>
      <w:r w:rsidRPr="00D72B0D">
        <w:rPr>
          <w:rFonts w:ascii="Times New Roman" w:hAnsi="Times New Roman"/>
          <w:b/>
          <w:bCs/>
          <w:sz w:val="24"/>
          <w:szCs w:val="24"/>
        </w:rPr>
        <w:t xml:space="preserve"> </w:t>
      </w:r>
      <w:r w:rsidR="006A3682" w:rsidRPr="006A3682">
        <w:rPr>
          <w:rFonts w:ascii="Times New Roman" w:hAnsi="Times New Roman"/>
          <w:b/>
          <w:bCs/>
          <w:color w:val="2E74B5" w:themeColor="accent1" w:themeShade="BF"/>
          <w:sz w:val="28"/>
          <w:szCs w:val="28"/>
        </w:rPr>
        <w:t xml:space="preserve">BŪSIMI </w:t>
      </w:r>
      <w:r w:rsidR="007E5720" w:rsidRPr="006A3682">
        <w:rPr>
          <w:rFonts w:ascii="Times New Roman" w:hAnsi="Times New Roman"/>
          <w:b/>
          <w:bCs/>
          <w:color w:val="2E74B5" w:themeColor="accent1" w:themeShade="BF"/>
          <w:sz w:val="28"/>
          <w:szCs w:val="28"/>
        </w:rPr>
        <w:t xml:space="preserve">RENGINIAI </w:t>
      </w:r>
      <w:r w:rsidR="007E5720" w:rsidRPr="007E5720">
        <w:rPr>
          <w:rFonts w:ascii="Times New Roman" w:hAnsi="Times New Roman"/>
          <w:b/>
          <w:bCs/>
          <w:color w:val="2E74B5" w:themeColor="accent1" w:themeShade="BF"/>
          <w:sz w:val="28"/>
          <w:szCs w:val="28"/>
        </w:rPr>
        <w:t>IR PARODOS</w:t>
      </w:r>
      <w:r w:rsidRPr="007E5720">
        <w:rPr>
          <w:rFonts w:ascii="Times New Roman" w:hAnsi="Times New Roman"/>
          <w:color w:val="2E74B5" w:themeColor="accent1" w:themeShade="BF"/>
          <w:sz w:val="24"/>
          <w:szCs w:val="24"/>
        </w:rPr>
        <w:t>:</w:t>
      </w:r>
    </w:p>
    <w:p w14:paraId="482C4002" w14:textId="77777777" w:rsidR="00ED734B" w:rsidRDefault="00ED734B" w:rsidP="00EA1545">
      <w:pPr>
        <w:spacing w:after="0" w:line="240" w:lineRule="auto"/>
        <w:ind w:left="-709"/>
        <w:rPr>
          <w:rFonts w:ascii="Times New Roman" w:hAnsi="Times New Roman"/>
          <w:sz w:val="24"/>
          <w:szCs w:val="24"/>
        </w:rPr>
      </w:pPr>
    </w:p>
    <w:p w14:paraId="31EF30E1" w14:textId="77777777" w:rsidR="009332FC" w:rsidRPr="00731F98" w:rsidRDefault="009332FC" w:rsidP="009332FC">
      <w:pPr>
        <w:spacing w:after="0" w:line="240" w:lineRule="auto"/>
        <w:jc w:val="center"/>
        <w:rPr>
          <w:rFonts w:ascii="Times New Roman" w:hAnsi="Times New Roman"/>
          <w:b/>
          <w:bCs/>
          <w:sz w:val="24"/>
          <w:szCs w:val="24"/>
        </w:rPr>
      </w:pPr>
      <w:r w:rsidRPr="00731F98">
        <w:rPr>
          <w:rFonts w:ascii="Times New Roman" w:hAnsi="Times New Roman"/>
          <w:b/>
          <w:bCs/>
          <w:sz w:val="24"/>
          <w:szCs w:val="24"/>
        </w:rPr>
        <w:t>INDIJA</w:t>
      </w:r>
    </w:p>
    <w:p w14:paraId="4032EAF3" w14:textId="77777777" w:rsidR="009332FC" w:rsidRPr="00FE1A06" w:rsidRDefault="009332FC" w:rsidP="009332FC">
      <w:pPr>
        <w:spacing w:after="0" w:line="240" w:lineRule="auto"/>
        <w:jc w:val="both"/>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948"/>
        <w:gridCol w:w="3364"/>
        <w:gridCol w:w="2834"/>
        <w:gridCol w:w="1769"/>
      </w:tblGrid>
      <w:tr w:rsidR="009332FC" w:rsidRPr="00FE1A06" w14:paraId="6DF8972A" w14:textId="77777777" w:rsidTr="008153F2">
        <w:tc>
          <w:tcPr>
            <w:tcW w:w="2977" w:type="dxa"/>
            <w:shd w:val="clear" w:color="auto" w:fill="D9E2F3" w:themeFill="accent5" w:themeFillTint="33"/>
          </w:tcPr>
          <w:p w14:paraId="7C6C437E" w14:textId="77777777" w:rsidR="009332FC" w:rsidRPr="00FE1A06" w:rsidRDefault="009332FC" w:rsidP="008153F2">
            <w:pPr>
              <w:suppressAutoHyphens/>
              <w:spacing w:after="0"/>
              <w:jc w:val="both"/>
              <w:rPr>
                <w:rFonts w:ascii="Times New Roman" w:hAnsi="Times New Roman"/>
                <w:b/>
                <w:bCs/>
                <w:sz w:val="24"/>
                <w:szCs w:val="24"/>
              </w:rPr>
            </w:pPr>
            <w:bookmarkStart w:id="0" w:name="_Hlk211620684"/>
            <w:r w:rsidRPr="00FE1A06">
              <w:rPr>
                <w:rFonts w:ascii="Times New Roman" w:hAnsi="Times New Roman"/>
                <w:b/>
                <w:bCs/>
                <w:sz w:val="24"/>
                <w:szCs w:val="24"/>
              </w:rPr>
              <w:t>Data</w:t>
            </w:r>
          </w:p>
        </w:tc>
        <w:tc>
          <w:tcPr>
            <w:tcW w:w="3386" w:type="dxa"/>
            <w:shd w:val="clear" w:color="auto" w:fill="D9E2F3" w:themeFill="accent5" w:themeFillTint="33"/>
          </w:tcPr>
          <w:p w14:paraId="60662318"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843" w:type="dxa"/>
            <w:shd w:val="clear" w:color="auto" w:fill="D9E2F3" w:themeFill="accent5" w:themeFillTint="33"/>
          </w:tcPr>
          <w:p w14:paraId="495D4654"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709" w:type="dxa"/>
            <w:shd w:val="clear" w:color="auto" w:fill="D9E2F3" w:themeFill="accent5" w:themeFillTint="33"/>
          </w:tcPr>
          <w:p w14:paraId="1A5FF2F6"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bookmarkEnd w:id="0"/>
      <w:tr w:rsidR="009332FC" w:rsidRPr="00FE1A06" w14:paraId="220F9125" w14:textId="77777777" w:rsidTr="008153F2">
        <w:tc>
          <w:tcPr>
            <w:tcW w:w="2977" w:type="dxa"/>
          </w:tcPr>
          <w:p w14:paraId="0C5513AB"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rugsėjo 7-9 d.</w:t>
            </w:r>
          </w:p>
        </w:tc>
        <w:tc>
          <w:tcPr>
            <w:tcW w:w="3386" w:type="dxa"/>
          </w:tcPr>
          <w:p w14:paraId="36E04995" w14:textId="77777777" w:rsidR="009332FC" w:rsidRPr="00D60FFB" w:rsidRDefault="009332FC" w:rsidP="008153F2">
            <w:pPr>
              <w:suppressAutoHyphens/>
              <w:spacing w:after="0"/>
              <w:jc w:val="both"/>
              <w:rPr>
                <w:rFonts w:ascii="Times New Roman" w:hAnsi="Times New Roman"/>
                <w:b/>
                <w:bCs/>
                <w:sz w:val="24"/>
                <w:szCs w:val="24"/>
              </w:rPr>
            </w:pPr>
            <w:r w:rsidRPr="0031786C">
              <w:rPr>
                <w:rFonts w:ascii="Times New Roman" w:hAnsi="Times New Roman"/>
                <w:b/>
                <w:bCs/>
                <w:sz w:val="24"/>
                <w:szCs w:val="24"/>
              </w:rPr>
              <w:t>12th Edition of iPHEX 2026 – International Exhibition on Pharma and Healthcare</w:t>
            </w:r>
          </w:p>
        </w:tc>
        <w:tc>
          <w:tcPr>
            <w:tcW w:w="2843" w:type="dxa"/>
          </w:tcPr>
          <w:p w14:paraId="5573B763" w14:textId="77777777" w:rsidR="009332FC" w:rsidRPr="0002254C" w:rsidRDefault="009332FC" w:rsidP="008153F2">
            <w:pPr>
              <w:suppressAutoHyphens/>
              <w:spacing w:after="0"/>
              <w:jc w:val="both"/>
              <w:rPr>
                <w:rFonts w:ascii="Times New Roman" w:hAnsi="Times New Roman"/>
                <w:sz w:val="24"/>
                <w:szCs w:val="24"/>
              </w:rPr>
            </w:pPr>
            <w:r w:rsidRPr="00AB25B9">
              <w:rPr>
                <w:rFonts w:ascii="Times New Roman" w:hAnsi="Times New Roman"/>
                <w:sz w:val="24"/>
                <w:szCs w:val="24"/>
              </w:rPr>
              <w:t>Pharmaceuticals Export Promotion Council of India</w:t>
            </w:r>
          </w:p>
        </w:tc>
        <w:tc>
          <w:tcPr>
            <w:tcW w:w="1709" w:type="dxa"/>
          </w:tcPr>
          <w:p w14:paraId="534F3E22" w14:textId="77777777" w:rsidR="009332FC" w:rsidRPr="00D60FFB" w:rsidRDefault="009332FC" w:rsidP="008153F2">
            <w:pPr>
              <w:suppressAutoHyphens/>
              <w:spacing w:after="0"/>
              <w:jc w:val="both"/>
              <w:rPr>
                <w:rFonts w:ascii="Times New Roman" w:hAnsi="Times New Roman"/>
                <w:sz w:val="24"/>
                <w:szCs w:val="24"/>
              </w:rPr>
            </w:pPr>
            <w:r>
              <w:rPr>
                <w:rFonts w:ascii="Times New Roman" w:hAnsi="Times New Roman"/>
                <w:sz w:val="24"/>
                <w:szCs w:val="24"/>
              </w:rPr>
              <w:t>Delis</w:t>
            </w:r>
          </w:p>
        </w:tc>
      </w:tr>
      <w:tr w:rsidR="009332FC" w:rsidRPr="00FE1A06" w14:paraId="2870888B" w14:textId="77777777" w:rsidTr="008153F2">
        <w:tc>
          <w:tcPr>
            <w:tcW w:w="2977" w:type="dxa"/>
          </w:tcPr>
          <w:p w14:paraId="4A3FF668"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rugsėjo 29 d. – spalio 1 d.</w:t>
            </w:r>
          </w:p>
        </w:tc>
        <w:tc>
          <w:tcPr>
            <w:tcW w:w="3386" w:type="dxa"/>
          </w:tcPr>
          <w:p w14:paraId="12DCD5F1" w14:textId="77777777" w:rsidR="009332FC" w:rsidRDefault="009332FC" w:rsidP="008153F2">
            <w:pPr>
              <w:suppressAutoHyphens/>
              <w:spacing w:after="0"/>
              <w:jc w:val="both"/>
              <w:rPr>
                <w:rFonts w:ascii="Times New Roman" w:hAnsi="Times New Roman"/>
                <w:b/>
                <w:bCs/>
                <w:sz w:val="24"/>
                <w:szCs w:val="24"/>
              </w:rPr>
            </w:pPr>
            <w:r w:rsidRPr="00D541C8">
              <w:rPr>
                <w:rFonts w:ascii="Times New Roman" w:hAnsi="Times New Roman"/>
                <w:sz w:val="24"/>
                <w:szCs w:val="24"/>
              </w:rPr>
              <w:t>Ma</w:t>
            </w:r>
            <w:r>
              <w:rPr>
                <w:rFonts w:ascii="Times New Roman" w:hAnsi="Times New Roman"/>
                <w:sz w:val="24"/>
                <w:szCs w:val="24"/>
              </w:rPr>
              <w:t>i</w:t>
            </w:r>
            <w:r w:rsidRPr="00D541C8">
              <w:rPr>
                <w:rFonts w:ascii="Times New Roman" w:hAnsi="Times New Roman"/>
                <w:sz w:val="24"/>
                <w:szCs w:val="24"/>
              </w:rPr>
              <w:t>sto produktų paroda</w:t>
            </w:r>
            <w:r>
              <w:rPr>
                <w:rFonts w:ascii="Times New Roman" w:hAnsi="Times New Roman"/>
                <w:b/>
                <w:bCs/>
                <w:sz w:val="24"/>
                <w:szCs w:val="24"/>
              </w:rPr>
              <w:t xml:space="preserve"> </w:t>
            </w:r>
            <w:r w:rsidRPr="00324BF7">
              <w:rPr>
                <w:rFonts w:ascii="Times New Roman" w:hAnsi="Times New Roman"/>
                <w:b/>
                <w:bCs/>
                <w:sz w:val="24"/>
                <w:szCs w:val="24"/>
              </w:rPr>
              <w:t>Anuga Select India 2026</w:t>
            </w:r>
          </w:p>
          <w:p w14:paraId="3D083014" w14:textId="77777777" w:rsidR="009332FC" w:rsidRPr="00C52E3C" w:rsidRDefault="009332FC" w:rsidP="008153F2">
            <w:pPr>
              <w:suppressAutoHyphens/>
              <w:spacing w:after="0"/>
              <w:jc w:val="both"/>
              <w:rPr>
                <w:rFonts w:ascii="Times New Roman" w:hAnsi="Times New Roman"/>
                <w:b/>
                <w:bCs/>
                <w:sz w:val="24"/>
                <w:szCs w:val="24"/>
                <w:lang w:val="pt-PT"/>
              </w:rPr>
            </w:pPr>
          </w:p>
        </w:tc>
        <w:tc>
          <w:tcPr>
            <w:tcW w:w="2843" w:type="dxa"/>
          </w:tcPr>
          <w:p w14:paraId="7E294B93" w14:textId="77777777" w:rsidR="009332FC" w:rsidRPr="0002254C" w:rsidRDefault="009332FC" w:rsidP="008153F2">
            <w:pPr>
              <w:suppressAutoHyphens/>
              <w:spacing w:after="0"/>
              <w:jc w:val="both"/>
              <w:rPr>
                <w:rFonts w:ascii="Times New Roman" w:hAnsi="Times New Roman"/>
                <w:sz w:val="24"/>
                <w:szCs w:val="24"/>
              </w:rPr>
            </w:pPr>
            <w:r w:rsidRPr="001D0FFA">
              <w:rPr>
                <w:rFonts w:ascii="Times New Roman" w:hAnsi="Times New Roman"/>
                <w:sz w:val="24"/>
                <w:szCs w:val="24"/>
              </w:rPr>
              <w:t>Koelnmesse Pvt. Ltd</w:t>
            </w:r>
            <w:r>
              <w:rPr>
                <w:rFonts w:ascii="Times New Roman" w:hAnsi="Times New Roman"/>
                <w:sz w:val="24"/>
                <w:szCs w:val="24"/>
              </w:rPr>
              <w:t xml:space="preserve"> </w:t>
            </w:r>
            <w:r w:rsidRPr="00E56708">
              <w:rPr>
                <w:rFonts w:ascii="Times New Roman" w:hAnsi="Times New Roman"/>
                <w:b/>
                <w:bCs/>
                <w:color w:val="70AD47" w:themeColor="accent6"/>
                <w:sz w:val="24"/>
                <w:szCs w:val="24"/>
              </w:rPr>
              <w:t>Galimybė dalyvauti ES paviljone</w:t>
            </w:r>
            <w:r w:rsidRPr="00E56708">
              <w:rPr>
                <w:rFonts w:ascii="Times New Roman" w:hAnsi="Times New Roman"/>
                <w:b/>
                <w:bCs/>
                <w:color w:val="70AD47" w:themeColor="accent6"/>
                <w:sz w:val="24"/>
                <w:szCs w:val="24"/>
                <w:lang w:val="pt-PT"/>
              </w:rPr>
              <w:t>!</w:t>
            </w:r>
          </w:p>
        </w:tc>
        <w:tc>
          <w:tcPr>
            <w:tcW w:w="1709" w:type="dxa"/>
          </w:tcPr>
          <w:p w14:paraId="11453E37" w14:textId="77777777" w:rsidR="009332FC" w:rsidRPr="00D60FFB" w:rsidRDefault="009332FC" w:rsidP="008153F2">
            <w:pPr>
              <w:suppressAutoHyphens/>
              <w:spacing w:after="0"/>
              <w:jc w:val="both"/>
              <w:rPr>
                <w:rFonts w:ascii="Times New Roman" w:hAnsi="Times New Roman"/>
                <w:sz w:val="24"/>
                <w:szCs w:val="24"/>
              </w:rPr>
            </w:pPr>
            <w:r>
              <w:rPr>
                <w:rFonts w:ascii="Times New Roman" w:hAnsi="Times New Roman"/>
                <w:sz w:val="24"/>
                <w:szCs w:val="24"/>
              </w:rPr>
              <w:t>Mumbajus</w:t>
            </w:r>
          </w:p>
        </w:tc>
      </w:tr>
      <w:tr w:rsidR="005E516E" w:rsidRPr="00FE1A06" w14:paraId="36242AC4" w14:textId="77777777" w:rsidTr="008153F2">
        <w:tc>
          <w:tcPr>
            <w:tcW w:w="2977" w:type="dxa"/>
          </w:tcPr>
          <w:p w14:paraId="7BA5B82C" w14:textId="348DA16A" w:rsidR="005E516E" w:rsidRDefault="00683AF3" w:rsidP="008153F2">
            <w:pPr>
              <w:suppressAutoHyphens/>
              <w:spacing w:after="0"/>
              <w:jc w:val="both"/>
              <w:rPr>
                <w:rFonts w:ascii="Times New Roman" w:hAnsi="Times New Roman"/>
                <w:sz w:val="24"/>
                <w:szCs w:val="24"/>
              </w:rPr>
            </w:pPr>
            <w:r>
              <w:rPr>
                <w:rFonts w:ascii="Times New Roman" w:hAnsi="Times New Roman"/>
                <w:sz w:val="24"/>
                <w:szCs w:val="24"/>
              </w:rPr>
              <w:t xml:space="preserve">2026 m. spalio 5-6 d. </w:t>
            </w:r>
          </w:p>
        </w:tc>
        <w:tc>
          <w:tcPr>
            <w:tcW w:w="3386" w:type="dxa"/>
          </w:tcPr>
          <w:p w14:paraId="1F9773A3" w14:textId="1996B7C8" w:rsidR="005E516E" w:rsidRPr="00A71B81" w:rsidRDefault="00A71B81" w:rsidP="008153F2">
            <w:pPr>
              <w:suppressAutoHyphens/>
              <w:spacing w:after="0"/>
              <w:jc w:val="both"/>
              <w:rPr>
                <w:rFonts w:ascii="Times New Roman" w:hAnsi="Times New Roman"/>
                <w:b/>
                <w:bCs/>
                <w:sz w:val="24"/>
                <w:szCs w:val="24"/>
              </w:rPr>
            </w:pPr>
            <w:r w:rsidRPr="00A71B81">
              <w:rPr>
                <w:rFonts w:ascii="Times New Roman" w:hAnsi="Times New Roman"/>
                <w:b/>
                <w:bCs/>
                <w:sz w:val="24"/>
                <w:szCs w:val="24"/>
              </w:rPr>
              <w:t>Global Gateway Green Shipping Corridors and Hubs</w:t>
            </w:r>
          </w:p>
        </w:tc>
        <w:tc>
          <w:tcPr>
            <w:tcW w:w="2843" w:type="dxa"/>
          </w:tcPr>
          <w:p w14:paraId="103BFBA0" w14:textId="22D9C92F" w:rsidR="005E516E" w:rsidRPr="001D0FFA" w:rsidRDefault="00FD2F8E" w:rsidP="008153F2">
            <w:pPr>
              <w:suppressAutoHyphens/>
              <w:spacing w:after="0"/>
              <w:jc w:val="both"/>
              <w:rPr>
                <w:rFonts w:ascii="Times New Roman" w:hAnsi="Times New Roman"/>
                <w:sz w:val="24"/>
                <w:szCs w:val="24"/>
              </w:rPr>
            </w:pPr>
            <w:r w:rsidRPr="00FD2F8E">
              <w:rPr>
                <w:rFonts w:ascii="Times New Roman" w:hAnsi="Times New Roman"/>
                <w:sz w:val="24"/>
                <w:szCs w:val="24"/>
              </w:rPr>
              <w:t>The EU Renewable and Low-Carbon Fuels Value Chain Industrial Alliance</w:t>
            </w:r>
          </w:p>
        </w:tc>
        <w:tc>
          <w:tcPr>
            <w:tcW w:w="1709" w:type="dxa"/>
          </w:tcPr>
          <w:p w14:paraId="6830E092" w14:textId="5B237B78" w:rsidR="005E516E" w:rsidRDefault="005E516E" w:rsidP="008153F2">
            <w:pPr>
              <w:suppressAutoHyphens/>
              <w:spacing w:after="0"/>
              <w:jc w:val="both"/>
              <w:rPr>
                <w:rFonts w:ascii="Times New Roman" w:hAnsi="Times New Roman"/>
                <w:sz w:val="24"/>
                <w:szCs w:val="24"/>
              </w:rPr>
            </w:pPr>
            <w:r>
              <w:rPr>
                <w:rFonts w:ascii="Times New Roman" w:hAnsi="Times New Roman"/>
                <w:sz w:val="24"/>
                <w:szCs w:val="24"/>
              </w:rPr>
              <w:t>Delis</w:t>
            </w:r>
          </w:p>
        </w:tc>
      </w:tr>
      <w:tr w:rsidR="009332FC" w:rsidRPr="00FE1A06" w14:paraId="1EF1510C" w14:textId="77777777" w:rsidTr="008153F2">
        <w:tc>
          <w:tcPr>
            <w:tcW w:w="2977" w:type="dxa"/>
          </w:tcPr>
          <w:p w14:paraId="0032F7B2"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spalio 7-9 d.</w:t>
            </w:r>
          </w:p>
        </w:tc>
        <w:tc>
          <w:tcPr>
            <w:tcW w:w="3386" w:type="dxa"/>
          </w:tcPr>
          <w:p w14:paraId="3E5507CF" w14:textId="77777777" w:rsidR="009332FC" w:rsidRDefault="009332FC" w:rsidP="008153F2">
            <w:pPr>
              <w:suppressAutoHyphens/>
              <w:spacing w:after="0"/>
              <w:jc w:val="both"/>
              <w:rPr>
                <w:rFonts w:ascii="Times New Roman" w:hAnsi="Times New Roman"/>
                <w:b/>
                <w:bCs/>
                <w:sz w:val="24"/>
                <w:szCs w:val="24"/>
              </w:rPr>
            </w:pPr>
            <w:r w:rsidRPr="009B3181">
              <w:rPr>
                <w:rFonts w:ascii="Times New Roman" w:hAnsi="Times New Roman"/>
                <w:b/>
                <w:bCs/>
                <w:sz w:val="24"/>
                <w:szCs w:val="24"/>
              </w:rPr>
              <w:t>Sagarmanthan: The Great Oceans Dialogue</w:t>
            </w:r>
            <w:r>
              <w:rPr>
                <w:rFonts w:ascii="Times New Roman" w:hAnsi="Times New Roman"/>
                <w:b/>
                <w:bCs/>
                <w:sz w:val="24"/>
                <w:szCs w:val="24"/>
              </w:rPr>
              <w:t xml:space="preserve">, </w:t>
            </w:r>
            <w:r w:rsidRPr="009B3181">
              <w:rPr>
                <w:rFonts w:ascii="Times New Roman" w:hAnsi="Times New Roman"/>
                <w:b/>
                <w:bCs/>
                <w:sz w:val="24"/>
                <w:szCs w:val="24"/>
              </w:rPr>
              <w:t xml:space="preserve">third edition </w:t>
            </w:r>
          </w:p>
          <w:p w14:paraId="5F19671E" w14:textId="77777777" w:rsidR="009332FC" w:rsidRPr="00926555" w:rsidRDefault="009332FC" w:rsidP="008153F2">
            <w:pPr>
              <w:suppressAutoHyphens/>
              <w:spacing w:after="0"/>
              <w:jc w:val="both"/>
              <w:rPr>
                <w:rFonts w:ascii="Times New Roman" w:hAnsi="Times New Roman"/>
                <w:b/>
                <w:bCs/>
                <w:sz w:val="24"/>
                <w:szCs w:val="24"/>
                <w:lang w:val="en-US"/>
              </w:rPr>
            </w:pPr>
          </w:p>
        </w:tc>
        <w:tc>
          <w:tcPr>
            <w:tcW w:w="2843" w:type="dxa"/>
          </w:tcPr>
          <w:p w14:paraId="6C95C6BB" w14:textId="77777777" w:rsidR="009332FC" w:rsidRPr="009B3181" w:rsidRDefault="009332FC" w:rsidP="008153F2">
            <w:pPr>
              <w:suppressAutoHyphens/>
              <w:spacing w:after="0"/>
              <w:jc w:val="both"/>
              <w:rPr>
                <w:rFonts w:ascii="Times New Roman" w:hAnsi="Times New Roman"/>
                <w:sz w:val="24"/>
                <w:szCs w:val="24"/>
              </w:rPr>
            </w:pPr>
            <w:r w:rsidRPr="009B3181">
              <w:rPr>
                <w:rFonts w:ascii="Times New Roman" w:hAnsi="Times New Roman"/>
                <w:sz w:val="24"/>
                <w:szCs w:val="24"/>
              </w:rPr>
              <w:t xml:space="preserve">Observer Research Foundation (ORF) and India’s Ministry of Ports, </w:t>
            </w:r>
            <w:r w:rsidRPr="009B3181">
              <w:rPr>
                <w:rFonts w:ascii="Times New Roman" w:hAnsi="Times New Roman"/>
                <w:sz w:val="24"/>
                <w:szCs w:val="24"/>
              </w:rPr>
              <w:lastRenderedPageBreak/>
              <w:t>Shipping and Waterways (MoPS&amp;W)</w:t>
            </w:r>
          </w:p>
        </w:tc>
        <w:tc>
          <w:tcPr>
            <w:tcW w:w="1709" w:type="dxa"/>
          </w:tcPr>
          <w:p w14:paraId="48F5F629" w14:textId="77777777" w:rsidR="009332FC" w:rsidRDefault="009332FC" w:rsidP="008153F2">
            <w:pPr>
              <w:suppressAutoHyphens/>
              <w:spacing w:after="0"/>
              <w:jc w:val="both"/>
              <w:rPr>
                <w:rFonts w:ascii="Times New Roman" w:hAnsi="Times New Roman"/>
                <w:sz w:val="24"/>
                <w:szCs w:val="24"/>
              </w:rPr>
            </w:pPr>
            <w:r w:rsidRPr="009B3181">
              <w:rPr>
                <w:rFonts w:ascii="Times New Roman" w:hAnsi="Times New Roman"/>
                <w:sz w:val="24"/>
                <w:szCs w:val="24"/>
              </w:rPr>
              <w:lastRenderedPageBreak/>
              <w:t>Delis</w:t>
            </w:r>
          </w:p>
        </w:tc>
      </w:tr>
      <w:tr w:rsidR="009332FC" w:rsidRPr="00FE1A06" w14:paraId="686019A5" w14:textId="77777777" w:rsidTr="008153F2">
        <w:tc>
          <w:tcPr>
            <w:tcW w:w="2977" w:type="dxa"/>
          </w:tcPr>
          <w:p w14:paraId="2ABEFE25"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spalio 7-10 d.</w:t>
            </w:r>
          </w:p>
        </w:tc>
        <w:tc>
          <w:tcPr>
            <w:tcW w:w="3386" w:type="dxa"/>
          </w:tcPr>
          <w:p w14:paraId="7C28A189" w14:textId="77777777" w:rsidR="009332FC" w:rsidRPr="009B3181" w:rsidRDefault="009332FC" w:rsidP="008153F2">
            <w:pPr>
              <w:suppressAutoHyphens/>
              <w:spacing w:after="0"/>
              <w:jc w:val="both"/>
              <w:rPr>
                <w:rFonts w:ascii="Times New Roman" w:hAnsi="Times New Roman"/>
                <w:b/>
                <w:bCs/>
                <w:sz w:val="24"/>
                <w:szCs w:val="24"/>
              </w:rPr>
            </w:pPr>
            <w:r w:rsidRPr="00C21F8A">
              <w:rPr>
                <w:rFonts w:ascii="Times New Roman" w:hAnsi="Times New Roman"/>
                <w:sz w:val="24"/>
                <w:szCs w:val="24"/>
              </w:rPr>
              <w:t xml:space="preserve">Didžiausias Azijos skaitmeninių technologijų ir telekomunikacijų forumas  - </w:t>
            </w:r>
            <w:r w:rsidRPr="00045E02">
              <w:rPr>
                <w:rFonts w:ascii="Times New Roman" w:hAnsi="Times New Roman"/>
                <w:b/>
                <w:bCs/>
                <w:sz w:val="24"/>
                <w:szCs w:val="24"/>
              </w:rPr>
              <w:t>10th edition of the India Mobile Congress (IMC 2026)</w:t>
            </w:r>
          </w:p>
        </w:tc>
        <w:tc>
          <w:tcPr>
            <w:tcW w:w="2843" w:type="dxa"/>
          </w:tcPr>
          <w:p w14:paraId="3DCA0BA4" w14:textId="77777777" w:rsidR="009332FC" w:rsidRPr="009B3181" w:rsidRDefault="009332FC" w:rsidP="008153F2">
            <w:pPr>
              <w:suppressAutoHyphens/>
              <w:spacing w:after="0"/>
              <w:jc w:val="both"/>
              <w:rPr>
                <w:rFonts w:ascii="Times New Roman" w:hAnsi="Times New Roman"/>
                <w:sz w:val="24"/>
                <w:szCs w:val="24"/>
              </w:rPr>
            </w:pPr>
            <w:r w:rsidRPr="00C1326B">
              <w:rPr>
                <w:rFonts w:ascii="Times New Roman" w:hAnsi="Times New Roman"/>
                <w:sz w:val="24"/>
                <w:szCs w:val="24"/>
              </w:rPr>
              <w:t>Department of Telecommunications (DoT), Government of India, and the Cellular Operators Association of India (COAI)</w:t>
            </w:r>
          </w:p>
        </w:tc>
        <w:tc>
          <w:tcPr>
            <w:tcW w:w="1709" w:type="dxa"/>
          </w:tcPr>
          <w:p w14:paraId="0B2D6A9F" w14:textId="77777777" w:rsidR="009332FC" w:rsidRPr="009B3181" w:rsidRDefault="009332FC" w:rsidP="008153F2">
            <w:pPr>
              <w:suppressAutoHyphens/>
              <w:spacing w:after="0"/>
              <w:jc w:val="both"/>
              <w:rPr>
                <w:rFonts w:ascii="Times New Roman" w:hAnsi="Times New Roman"/>
                <w:sz w:val="24"/>
                <w:szCs w:val="24"/>
              </w:rPr>
            </w:pPr>
            <w:r w:rsidRPr="00125CDD">
              <w:rPr>
                <w:rFonts w:ascii="Times New Roman" w:hAnsi="Times New Roman"/>
                <w:sz w:val="24"/>
                <w:szCs w:val="24"/>
              </w:rPr>
              <w:t>Delis</w:t>
            </w:r>
          </w:p>
        </w:tc>
      </w:tr>
      <w:tr w:rsidR="009332FC" w:rsidRPr="00FE1A06" w14:paraId="1826E108" w14:textId="77777777" w:rsidTr="008153F2">
        <w:tc>
          <w:tcPr>
            <w:tcW w:w="2977" w:type="dxa"/>
          </w:tcPr>
          <w:p w14:paraId="49C4BE82"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spalio 22-24 d.</w:t>
            </w:r>
          </w:p>
        </w:tc>
        <w:tc>
          <w:tcPr>
            <w:tcW w:w="3386" w:type="dxa"/>
          </w:tcPr>
          <w:p w14:paraId="1BCD6CD3" w14:textId="77777777" w:rsidR="009332FC" w:rsidRPr="000B215E" w:rsidRDefault="009332FC" w:rsidP="008153F2">
            <w:pPr>
              <w:suppressAutoHyphens/>
              <w:spacing w:after="0"/>
              <w:rPr>
                <w:rFonts w:ascii="Times New Roman" w:hAnsi="Times New Roman"/>
                <w:b/>
                <w:bCs/>
                <w:sz w:val="24"/>
                <w:szCs w:val="24"/>
              </w:rPr>
            </w:pPr>
            <w:r w:rsidRPr="000B215E">
              <w:rPr>
                <w:rFonts w:ascii="Times New Roman" w:hAnsi="Times New Roman"/>
                <w:b/>
                <w:bCs/>
                <w:sz w:val="24"/>
                <w:szCs w:val="24"/>
              </w:rPr>
              <w:t>INDIA CHEM CONFERENCE &amp; EXPO</w:t>
            </w:r>
          </w:p>
          <w:p w14:paraId="32D4AE33" w14:textId="77777777" w:rsidR="009332FC" w:rsidRPr="00D60FFB" w:rsidRDefault="009332FC" w:rsidP="008153F2">
            <w:pPr>
              <w:suppressAutoHyphens/>
              <w:spacing w:after="0"/>
              <w:rPr>
                <w:rFonts w:ascii="Times New Roman" w:hAnsi="Times New Roman"/>
                <w:b/>
                <w:bCs/>
                <w:sz w:val="24"/>
                <w:szCs w:val="24"/>
              </w:rPr>
            </w:pPr>
          </w:p>
        </w:tc>
        <w:tc>
          <w:tcPr>
            <w:tcW w:w="2843" w:type="dxa"/>
          </w:tcPr>
          <w:p w14:paraId="242BA250" w14:textId="77777777" w:rsidR="009332FC" w:rsidRPr="0094581F" w:rsidRDefault="009332FC" w:rsidP="008153F2">
            <w:pPr>
              <w:suppressAutoHyphens/>
              <w:spacing w:after="0"/>
              <w:jc w:val="both"/>
              <w:rPr>
                <w:rFonts w:ascii="Times New Roman" w:hAnsi="Times New Roman"/>
                <w:sz w:val="24"/>
                <w:szCs w:val="24"/>
              </w:rPr>
            </w:pPr>
            <w:r w:rsidRPr="0094581F">
              <w:rPr>
                <w:rFonts w:ascii="Times New Roman" w:hAnsi="Times New Roman"/>
                <w:sz w:val="24"/>
                <w:szCs w:val="24"/>
              </w:rPr>
              <w:t>Department of Chemicals and Petrochemicals, Government of India, FICCI</w:t>
            </w:r>
          </w:p>
        </w:tc>
        <w:tc>
          <w:tcPr>
            <w:tcW w:w="1709" w:type="dxa"/>
          </w:tcPr>
          <w:p w14:paraId="38FE8AFD" w14:textId="77777777" w:rsidR="009332FC" w:rsidRPr="00D60FFB" w:rsidRDefault="009332FC" w:rsidP="008153F2">
            <w:pPr>
              <w:suppressAutoHyphens/>
              <w:spacing w:after="0"/>
              <w:jc w:val="both"/>
              <w:rPr>
                <w:rFonts w:ascii="Times New Roman" w:hAnsi="Times New Roman"/>
                <w:sz w:val="24"/>
                <w:szCs w:val="24"/>
              </w:rPr>
            </w:pPr>
            <w:r>
              <w:rPr>
                <w:rFonts w:ascii="Times New Roman" w:hAnsi="Times New Roman"/>
                <w:sz w:val="24"/>
                <w:szCs w:val="24"/>
              </w:rPr>
              <w:t>Delis</w:t>
            </w:r>
          </w:p>
        </w:tc>
      </w:tr>
      <w:tr w:rsidR="009332FC" w:rsidRPr="00FE1A06" w14:paraId="616D30A6" w14:textId="77777777" w:rsidTr="008153F2">
        <w:tc>
          <w:tcPr>
            <w:tcW w:w="2977" w:type="dxa"/>
          </w:tcPr>
          <w:p w14:paraId="2693B092"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lapkričio 2-4 d.</w:t>
            </w:r>
          </w:p>
        </w:tc>
        <w:tc>
          <w:tcPr>
            <w:tcW w:w="3386" w:type="dxa"/>
          </w:tcPr>
          <w:p w14:paraId="0AE9A184" w14:textId="77777777" w:rsidR="009332FC" w:rsidRPr="000B215E" w:rsidRDefault="009332FC" w:rsidP="008153F2">
            <w:pPr>
              <w:suppressAutoHyphens/>
              <w:spacing w:after="0"/>
              <w:rPr>
                <w:rFonts w:ascii="Times New Roman" w:hAnsi="Times New Roman"/>
                <w:b/>
                <w:bCs/>
                <w:sz w:val="24"/>
                <w:szCs w:val="24"/>
              </w:rPr>
            </w:pPr>
            <w:r w:rsidRPr="00C34BED">
              <w:rPr>
                <w:rFonts w:ascii="Times New Roman" w:hAnsi="Times New Roman"/>
                <w:b/>
                <w:bCs/>
                <w:sz w:val="24"/>
                <w:szCs w:val="24"/>
              </w:rPr>
              <w:t xml:space="preserve">MARITIME INDIA CONFERENCE &amp; EXPO </w:t>
            </w:r>
          </w:p>
        </w:tc>
        <w:tc>
          <w:tcPr>
            <w:tcW w:w="2843" w:type="dxa"/>
          </w:tcPr>
          <w:p w14:paraId="3FE5FB94" w14:textId="77777777" w:rsidR="009332FC" w:rsidRPr="0094581F" w:rsidRDefault="009332FC" w:rsidP="008153F2">
            <w:pPr>
              <w:suppressAutoHyphens/>
              <w:spacing w:after="0"/>
              <w:jc w:val="both"/>
              <w:rPr>
                <w:rFonts w:ascii="Times New Roman" w:hAnsi="Times New Roman"/>
                <w:sz w:val="24"/>
                <w:szCs w:val="24"/>
              </w:rPr>
            </w:pPr>
            <w:r w:rsidRPr="008F3E6B">
              <w:rPr>
                <w:rFonts w:ascii="Times New Roman" w:hAnsi="Times New Roman"/>
                <w:sz w:val="24"/>
                <w:szCs w:val="24"/>
              </w:rPr>
              <w:t>Ministry of Ports, Shipping &amp; Waterways</w:t>
            </w:r>
            <w:r>
              <w:rPr>
                <w:rFonts w:ascii="Times New Roman" w:hAnsi="Times New Roman"/>
                <w:sz w:val="24"/>
                <w:szCs w:val="24"/>
              </w:rPr>
              <w:t>, FICCI</w:t>
            </w:r>
          </w:p>
        </w:tc>
        <w:tc>
          <w:tcPr>
            <w:tcW w:w="1709" w:type="dxa"/>
          </w:tcPr>
          <w:p w14:paraId="74F12033" w14:textId="77777777" w:rsidR="009332FC" w:rsidRPr="00D60FFB" w:rsidRDefault="009332FC" w:rsidP="008153F2">
            <w:pPr>
              <w:suppressAutoHyphens/>
              <w:spacing w:after="0"/>
              <w:jc w:val="both"/>
              <w:rPr>
                <w:rFonts w:ascii="Times New Roman" w:hAnsi="Times New Roman"/>
                <w:sz w:val="24"/>
                <w:szCs w:val="24"/>
              </w:rPr>
            </w:pPr>
            <w:r>
              <w:rPr>
                <w:rFonts w:ascii="Times New Roman" w:hAnsi="Times New Roman"/>
                <w:sz w:val="24"/>
                <w:szCs w:val="24"/>
              </w:rPr>
              <w:t>Mumbajus</w:t>
            </w:r>
          </w:p>
        </w:tc>
      </w:tr>
      <w:tr w:rsidR="005E516E" w:rsidRPr="00FE1A06" w14:paraId="52E78AB5" w14:textId="77777777" w:rsidTr="008153F2">
        <w:tc>
          <w:tcPr>
            <w:tcW w:w="2977" w:type="dxa"/>
          </w:tcPr>
          <w:p w14:paraId="1A13996D" w14:textId="206EC9E9" w:rsidR="005E516E" w:rsidRDefault="005E516E" w:rsidP="008153F2">
            <w:pPr>
              <w:suppressAutoHyphens/>
              <w:spacing w:after="0"/>
              <w:jc w:val="both"/>
              <w:rPr>
                <w:rFonts w:ascii="Times New Roman" w:hAnsi="Times New Roman"/>
                <w:sz w:val="24"/>
                <w:szCs w:val="24"/>
              </w:rPr>
            </w:pPr>
            <w:r>
              <w:rPr>
                <w:rFonts w:ascii="Times New Roman" w:hAnsi="Times New Roman"/>
                <w:sz w:val="24"/>
                <w:szCs w:val="24"/>
              </w:rPr>
              <w:t>2026</w:t>
            </w:r>
            <w:r w:rsidR="00683AF3">
              <w:rPr>
                <w:rFonts w:ascii="Times New Roman" w:hAnsi="Times New Roman"/>
                <w:sz w:val="24"/>
                <w:szCs w:val="24"/>
              </w:rPr>
              <w:t xml:space="preserve"> m. lapkričio 12-13 d.</w:t>
            </w:r>
          </w:p>
        </w:tc>
        <w:tc>
          <w:tcPr>
            <w:tcW w:w="3386" w:type="dxa"/>
          </w:tcPr>
          <w:p w14:paraId="7CF1B021" w14:textId="60783F21" w:rsidR="005E516E" w:rsidRPr="00C34BED" w:rsidRDefault="00612769" w:rsidP="008153F2">
            <w:pPr>
              <w:suppressAutoHyphens/>
              <w:spacing w:after="0"/>
              <w:rPr>
                <w:rFonts w:ascii="Times New Roman" w:hAnsi="Times New Roman"/>
                <w:b/>
                <w:bCs/>
                <w:sz w:val="24"/>
                <w:szCs w:val="24"/>
              </w:rPr>
            </w:pPr>
            <w:r>
              <w:rPr>
                <w:rFonts w:ascii="Times New Roman" w:hAnsi="Times New Roman"/>
                <w:b/>
                <w:bCs/>
                <w:sz w:val="24"/>
                <w:szCs w:val="24"/>
              </w:rPr>
              <w:t>CII Partnership Summit</w:t>
            </w:r>
          </w:p>
        </w:tc>
        <w:tc>
          <w:tcPr>
            <w:tcW w:w="2843" w:type="dxa"/>
          </w:tcPr>
          <w:p w14:paraId="5EFED168" w14:textId="00A922BC" w:rsidR="005E516E" w:rsidRPr="00F32770" w:rsidRDefault="00F32770" w:rsidP="008153F2">
            <w:pPr>
              <w:suppressAutoHyphens/>
              <w:spacing w:after="0"/>
              <w:jc w:val="both"/>
              <w:rPr>
                <w:rFonts w:ascii="Times New Roman" w:hAnsi="Times New Roman"/>
                <w:sz w:val="24"/>
                <w:szCs w:val="24"/>
              </w:rPr>
            </w:pPr>
            <w:r w:rsidRPr="00F32770">
              <w:rPr>
                <w:rFonts w:ascii="Times New Roman" w:hAnsi="Times New Roman"/>
                <w:sz w:val="24"/>
                <w:szCs w:val="24"/>
              </w:rPr>
              <w:t>Confederation of Indian Industry (CII) </w:t>
            </w:r>
          </w:p>
        </w:tc>
        <w:tc>
          <w:tcPr>
            <w:tcW w:w="1709" w:type="dxa"/>
          </w:tcPr>
          <w:p w14:paraId="70B46084" w14:textId="52CB617A" w:rsidR="005E516E" w:rsidRDefault="00300E00" w:rsidP="008153F2">
            <w:pPr>
              <w:suppressAutoHyphens/>
              <w:spacing w:after="0"/>
              <w:jc w:val="both"/>
              <w:rPr>
                <w:rFonts w:ascii="Times New Roman" w:hAnsi="Times New Roman"/>
                <w:sz w:val="24"/>
                <w:szCs w:val="24"/>
              </w:rPr>
            </w:pPr>
            <w:r w:rsidRPr="00300E00">
              <w:rPr>
                <w:rFonts w:ascii="Times New Roman" w:hAnsi="Times New Roman"/>
                <w:sz w:val="24"/>
                <w:szCs w:val="24"/>
              </w:rPr>
              <w:t>Visakhapatnam, Andhra Pradesh</w:t>
            </w:r>
          </w:p>
        </w:tc>
      </w:tr>
      <w:tr w:rsidR="009332FC" w:rsidRPr="00FE1A06" w14:paraId="0D7411C9" w14:textId="77777777" w:rsidTr="008153F2">
        <w:tc>
          <w:tcPr>
            <w:tcW w:w="2977" w:type="dxa"/>
          </w:tcPr>
          <w:p w14:paraId="34F02E57"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lapkričio 20-22 d.</w:t>
            </w:r>
          </w:p>
        </w:tc>
        <w:tc>
          <w:tcPr>
            <w:tcW w:w="3386" w:type="dxa"/>
          </w:tcPr>
          <w:p w14:paraId="7D2E97DE" w14:textId="77777777" w:rsidR="009332FC" w:rsidRPr="00C34BED" w:rsidRDefault="009332FC" w:rsidP="008153F2">
            <w:pPr>
              <w:suppressAutoHyphens/>
              <w:spacing w:after="0"/>
              <w:rPr>
                <w:rFonts w:ascii="Times New Roman" w:hAnsi="Times New Roman"/>
                <w:b/>
                <w:bCs/>
                <w:sz w:val="24"/>
                <w:szCs w:val="24"/>
              </w:rPr>
            </w:pPr>
            <w:r w:rsidRPr="00DA34E3">
              <w:rPr>
                <w:rFonts w:ascii="Times New Roman" w:hAnsi="Times New Roman"/>
                <w:b/>
                <w:bCs/>
                <w:sz w:val="24"/>
                <w:szCs w:val="24"/>
              </w:rPr>
              <w:t>11th Global Economic Summit &amp; 7th World Trade Expo</w:t>
            </w:r>
          </w:p>
        </w:tc>
        <w:tc>
          <w:tcPr>
            <w:tcW w:w="2843" w:type="dxa"/>
          </w:tcPr>
          <w:p w14:paraId="7F851ECC"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World Trade Center, Mumbai</w:t>
            </w:r>
          </w:p>
          <w:p w14:paraId="30FB81C1" w14:textId="77777777" w:rsidR="009332FC" w:rsidRPr="008F3E6B" w:rsidRDefault="009332FC" w:rsidP="008153F2">
            <w:pPr>
              <w:suppressAutoHyphens/>
              <w:spacing w:after="0"/>
              <w:jc w:val="both"/>
              <w:rPr>
                <w:rFonts w:ascii="Times New Roman" w:hAnsi="Times New Roman"/>
                <w:sz w:val="24"/>
                <w:szCs w:val="24"/>
              </w:rPr>
            </w:pPr>
            <w:r>
              <w:rPr>
                <w:rFonts w:ascii="Times New Roman" w:hAnsi="Times New Roman"/>
                <w:sz w:val="24"/>
                <w:szCs w:val="24"/>
              </w:rPr>
              <w:t>All India Association of Industries (AIAI)</w:t>
            </w:r>
          </w:p>
        </w:tc>
        <w:tc>
          <w:tcPr>
            <w:tcW w:w="1709" w:type="dxa"/>
          </w:tcPr>
          <w:p w14:paraId="3BAD9684"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Mumbajus</w:t>
            </w:r>
          </w:p>
        </w:tc>
      </w:tr>
    </w:tbl>
    <w:p w14:paraId="38DAF89A" w14:textId="77777777" w:rsidR="009332FC" w:rsidRDefault="009332FC" w:rsidP="009332FC">
      <w:pPr>
        <w:spacing w:after="0" w:line="240" w:lineRule="auto"/>
        <w:jc w:val="both"/>
        <w:rPr>
          <w:rFonts w:ascii="Times New Roman" w:hAnsi="Times New Roman"/>
          <w:sz w:val="24"/>
          <w:szCs w:val="24"/>
        </w:rPr>
      </w:pPr>
    </w:p>
    <w:p w14:paraId="438008B5" w14:textId="77777777" w:rsidR="009332FC" w:rsidRPr="00731F98" w:rsidRDefault="009332FC" w:rsidP="009332FC">
      <w:pPr>
        <w:spacing w:after="0" w:line="240" w:lineRule="auto"/>
        <w:ind w:left="-709" w:firstLine="709"/>
        <w:jc w:val="center"/>
        <w:rPr>
          <w:rFonts w:ascii="Times New Roman" w:hAnsi="Times New Roman"/>
          <w:b/>
          <w:bCs/>
          <w:sz w:val="24"/>
          <w:szCs w:val="24"/>
        </w:rPr>
      </w:pPr>
      <w:r w:rsidRPr="00731F98">
        <w:rPr>
          <w:rFonts w:ascii="Times New Roman" w:hAnsi="Times New Roman"/>
          <w:b/>
          <w:bCs/>
          <w:sz w:val="24"/>
          <w:szCs w:val="24"/>
        </w:rPr>
        <w:t>ŠRI LANKA</w:t>
      </w:r>
    </w:p>
    <w:p w14:paraId="21DADCA6" w14:textId="77777777" w:rsidR="009332FC" w:rsidRPr="00FE1A06" w:rsidRDefault="009332FC" w:rsidP="009332FC">
      <w:pPr>
        <w:spacing w:after="0" w:line="240" w:lineRule="auto"/>
        <w:ind w:left="-709" w:firstLine="709"/>
        <w:rPr>
          <w:rFonts w:ascii="Times New Roman" w:hAnsi="Times New Roman"/>
          <w:sz w:val="24"/>
          <w:szCs w:val="24"/>
        </w:rPr>
      </w:pPr>
    </w:p>
    <w:tbl>
      <w:tblPr>
        <w:tblStyle w:val="TableGrid"/>
        <w:tblW w:w="10915" w:type="dxa"/>
        <w:tblInd w:w="-714" w:type="dxa"/>
        <w:tblLook w:val="04A0" w:firstRow="1" w:lastRow="0" w:firstColumn="1" w:lastColumn="0" w:noHBand="0" w:noVBand="1"/>
      </w:tblPr>
      <w:tblGrid>
        <w:gridCol w:w="2211"/>
        <w:gridCol w:w="4269"/>
        <w:gridCol w:w="2546"/>
        <w:gridCol w:w="1889"/>
      </w:tblGrid>
      <w:tr w:rsidR="009332FC" w:rsidRPr="00FE1A06" w14:paraId="359D2EE6" w14:textId="77777777" w:rsidTr="008153F2">
        <w:tc>
          <w:tcPr>
            <w:tcW w:w="2211" w:type="dxa"/>
            <w:shd w:val="clear" w:color="auto" w:fill="D9E2F3" w:themeFill="accent5" w:themeFillTint="33"/>
          </w:tcPr>
          <w:p w14:paraId="644F9E6D"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Data</w:t>
            </w:r>
          </w:p>
        </w:tc>
        <w:tc>
          <w:tcPr>
            <w:tcW w:w="4269" w:type="dxa"/>
            <w:shd w:val="clear" w:color="auto" w:fill="D9E2F3" w:themeFill="accent5" w:themeFillTint="33"/>
          </w:tcPr>
          <w:p w14:paraId="5D7D986F"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Renginys</w:t>
            </w:r>
          </w:p>
        </w:tc>
        <w:tc>
          <w:tcPr>
            <w:tcW w:w="2546" w:type="dxa"/>
            <w:shd w:val="clear" w:color="auto" w:fill="D9E2F3" w:themeFill="accent5" w:themeFillTint="33"/>
          </w:tcPr>
          <w:p w14:paraId="364DB630"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Organizatorius</w:t>
            </w:r>
          </w:p>
        </w:tc>
        <w:tc>
          <w:tcPr>
            <w:tcW w:w="1889" w:type="dxa"/>
            <w:shd w:val="clear" w:color="auto" w:fill="D9E2F3" w:themeFill="accent5" w:themeFillTint="33"/>
          </w:tcPr>
          <w:p w14:paraId="5E531D70" w14:textId="77777777" w:rsidR="009332FC" w:rsidRPr="00FE1A06" w:rsidRDefault="009332FC" w:rsidP="008153F2">
            <w:pPr>
              <w:suppressAutoHyphens/>
              <w:spacing w:after="0"/>
              <w:jc w:val="both"/>
              <w:rPr>
                <w:rFonts w:ascii="Times New Roman" w:hAnsi="Times New Roman"/>
                <w:b/>
                <w:bCs/>
                <w:sz w:val="24"/>
                <w:szCs w:val="24"/>
              </w:rPr>
            </w:pPr>
            <w:r w:rsidRPr="00FE1A06">
              <w:rPr>
                <w:rFonts w:ascii="Times New Roman" w:hAnsi="Times New Roman"/>
                <w:b/>
                <w:bCs/>
                <w:sz w:val="24"/>
                <w:szCs w:val="24"/>
              </w:rPr>
              <w:t>Vieta</w:t>
            </w:r>
          </w:p>
        </w:tc>
      </w:tr>
      <w:tr w:rsidR="009332FC" w:rsidRPr="00FE1A06" w14:paraId="322DD978" w14:textId="77777777" w:rsidTr="008153F2">
        <w:tc>
          <w:tcPr>
            <w:tcW w:w="2211" w:type="dxa"/>
          </w:tcPr>
          <w:p w14:paraId="4617881E" w14:textId="1E064F1A"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2026 m. spali</w:t>
            </w:r>
            <w:r w:rsidR="00BD594B">
              <w:rPr>
                <w:rFonts w:ascii="Times New Roman" w:hAnsi="Times New Roman"/>
                <w:sz w:val="24"/>
                <w:szCs w:val="24"/>
              </w:rPr>
              <w:t>o 1-2 d.</w:t>
            </w:r>
          </w:p>
        </w:tc>
        <w:tc>
          <w:tcPr>
            <w:tcW w:w="4269" w:type="dxa"/>
          </w:tcPr>
          <w:p w14:paraId="0FCDAFCF" w14:textId="33BD11EB" w:rsidR="009332FC" w:rsidRPr="00DC3342" w:rsidRDefault="009332FC" w:rsidP="008153F2">
            <w:pPr>
              <w:suppressAutoHyphens/>
              <w:spacing w:after="0"/>
              <w:jc w:val="both"/>
              <w:rPr>
                <w:rFonts w:ascii="Times New Roman" w:hAnsi="Times New Roman"/>
                <w:b/>
                <w:bCs/>
                <w:sz w:val="24"/>
                <w:szCs w:val="24"/>
              </w:rPr>
            </w:pPr>
            <w:r>
              <w:rPr>
                <w:rFonts w:ascii="Times New Roman" w:hAnsi="Times New Roman"/>
                <w:b/>
                <w:bCs/>
                <w:sz w:val="24"/>
                <w:szCs w:val="24"/>
              </w:rPr>
              <w:t xml:space="preserve">Digital Sumit </w:t>
            </w:r>
            <w:r w:rsidR="009E1604">
              <w:rPr>
                <w:rFonts w:ascii="Times New Roman" w:hAnsi="Times New Roman"/>
                <w:b/>
                <w:bCs/>
                <w:sz w:val="24"/>
                <w:szCs w:val="24"/>
              </w:rPr>
              <w:t xml:space="preserve">Asia in </w:t>
            </w:r>
            <w:r>
              <w:rPr>
                <w:rFonts w:ascii="Times New Roman" w:hAnsi="Times New Roman"/>
                <w:b/>
                <w:bCs/>
                <w:sz w:val="24"/>
                <w:szCs w:val="24"/>
              </w:rPr>
              <w:t>Sri Lanka</w:t>
            </w:r>
          </w:p>
        </w:tc>
        <w:tc>
          <w:tcPr>
            <w:tcW w:w="2546" w:type="dxa"/>
          </w:tcPr>
          <w:p w14:paraId="60DE418F" w14:textId="77777777" w:rsidR="009332FC" w:rsidRPr="0077181C" w:rsidRDefault="009332FC" w:rsidP="008153F2">
            <w:pPr>
              <w:suppressAutoHyphens/>
              <w:spacing w:after="0"/>
              <w:jc w:val="both"/>
              <w:rPr>
                <w:rFonts w:ascii="Times New Roman" w:hAnsi="Times New Roman"/>
                <w:sz w:val="24"/>
                <w:szCs w:val="24"/>
              </w:rPr>
            </w:pPr>
            <w:r w:rsidRPr="00DD69AC">
              <w:rPr>
                <w:rFonts w:ascii="Times New Roman" w:hAnsi="Times New Roman"/>
                <w:sz w:val="24"/>
                <w:szCs w:val="24"/>
              </w:rPr>
              <w:t>Digital Marketing Association of Sri Lanka (DMASL)</w:t>
            </w:r>
          </w:p>
        </w:tc>
        <w:tc>
          <w:tcPr>
            <w:tcW w:w="1889" w:type="dxa"/>
          </w:tcPr>
          <w:p w14:paraId="4985EEFA" w14:textId="77777777" w:rsidR="009332FC" w:rsidRPr="00695436" w:rsidRDefault="009332FC" w:rsidP="008153F2">
            <w:pPr>
              <w:suppressAutoHyphens/>
              <w:spacing w:after="0"/>
              <w:jc w:val="both"/>
              <w:rPr>
                <w:rFonts w:ascii="Times New Roman" w:hAnsi="Times New Roman"/>
                <w:sz w:val="24"/>
                <w:szCs w:val="24"/>
              </w:rPr>
            </w:pPr>
            <w:r w:rsidRPr="00695436">
              <w:rPr>
                <w:rFonts w:ascii="Times New Roman" w:hAnsi="Times New Roman"/>
                <w:sz w:val="24"/>
                <w:szCs w:val="24"/>
              </w:rPr>
              <w:t>Kolombas</w:t>
            </w:r>
          </w:p>
        </w:tc>
      </w:tr>
      <w:tr w:rsidR="00F127F5" w:rsidRPr="00FE1A06" w14:paraId="6F9B082C" w14:textId="77777777" w:rsidTr="008153F2">
        <w:tc>
          <w:tcPr>
            <w:tcW w:w="2211" w:type="dxa"/>
          </w:tcPr>
          <w:p w14:paraId="7F02980A" w14:textId="46C6B789" w:rsidR="00F127F5" w:rsidRDefault="00BC5C87" w:rsidP="008153F2">
            <w:pPr>
              <w:suppressAutoHyphens/>
              <w:spacing w:after="0"/>
              <w:jc w:val="both"/>
              <w:rPr>
                <w:rFonts w:ascii="Times New Roman" w:hAnsi="Times New Roman"/>
                <w:sz w:val="24"/>
                <w:szCs w:val="24"/>
              </w:rPr>
            </w:pPr>
            <w:r>
              <w:rPr>
                <w:rFonts w:ascii="Times New Roman" w:hAnsi="Times New Roman"/>
                <w:sz w:val="24"/>
                <w:szCs w:val="24"/>
              </w:rPr>
              <w:t xml:space="preserve">2026 m. rugsėjo </w:t>
            </w:r>
            <w:r w:rsidR="00322BE5">
              <w:rPr>
                <w:rFonts w:ascii="Times New Roman" w:hAnsi="Times New Roman"/>
                <w:sz w:val="24"/>
                <w:szCs w:val="24"/>
              </w:rPr>
              <w:t>28 d. – spalio 4 d.</w:t>
            </w:r>
          </w:p>
        </w:tc>
        <w:tc>
          <w:tcPr>
            <w:tcW w:w="4269" w:type="dxa"/>
          </w:tcPr>
          <w:p w14:paraId="218FAA5A" w14:textId="507BE2FB" w:rsidR="00F127F5" w:rsidRDefault="00F127F5" w:rsidP="008153F2">
            <w:pPr>
              <w:suppressAutoHyphens/>
              <w:spacing w:after="0"/>
              <w:jc w:val="both"/>
              <w:rPr>
                <w:rFonts w:ascii="Times New Roman" w:hAnsi="Times New Roman"/>
                <w:b/>
                <w:bCs/>
                <w:sz w:val="24"/>
                <w:szCs w:val="24"/>
              </w:rPr>
            </w:pPr>
            <w:r w:rsidRPr="00F127F5">
              <w:rPr>
                <w:rFonts w:ascii="Times New Roman" w:hAnsi="Times New Roman"/>
                <w:b/>
                <w:bCs/>
                <w:sz w:val="24"/>
                <w:szCs w:val="24"/>
              </w:rPr>
              <w:t xml:space="preserve">Sri Lanka AI Week 2026 </w:t>
            </w:r>
          </w:p>
        </w:tc>
        <w:tc>
          <w:tcPr>
            <w:tcW w:w="2546" w:type="dxa"/>
          </w:tcPr>
          <w:p w14:paraId="1F86F5C5" w14:textId="7ED55E6F" w:rsidR="00F127F5" w:rsidRPr="00322BE5" w:rsidRDefault="00BC5C87" w:rsidP="008153F2">
            <w:pPr>
              <w:suppressAutoHyphens/>
              <w:spacing w:after="0"/>
              <w:jc w:val="both"/>
              <w:rPr>
                <w:rFonts w:ascii="Times New Roman" w:hAnsi="Times New Roman"/>
                <w:sz w:val="24"/>
                <w:szCs w:val="24"/>
              </w:rPr>
            </w:pPr>
            <w:r w:rsidRPr="00322BE5">
              <w:rPr>
                <w:rFonts w:ascii="Times New Roman" w:hAnsi="Times New Roman"/>
                <w:sz w:val="24"/>
                <w:szCs w:val="24"/>
              </w:rPr>
              <w:t>Ministry of Digital Economy, GovTech Sri Lanka, and SLT-MOBITEL</w:t>
            </w:r>
          </w:p>
        </w:tc>
        <w:tc>
          <w:tcPr>
            <w:tcW w:w="1889" w:type="dxa"/>
          </w:tcPr>
          <w:p w14:paraId="178F4D74" w14:textId="3EF4CEBE" w:rsidR="00F127F5" w:rsidRPr="00695436" w:rsidRDefault="00322BE5" w:rsidP="008153F2">
            <w:pPr>
              <w:suppressAutoHyphens/>
              <w:spacing w:after="0"/>
              <w:jc w:val="both"/>
              <w:rPr>
                <w:rFonts w:ascii="Times New Roman" w:hAnsi="Times New Roman"/>
                <w:sz w:val="24"/>
                <w:szCs w:val="24"/>
              </w:rPr>
            </w:pPr>
            <w:r>
              <w:rPr>
                <w:rFonts w:ascii="Times New Roman" w:hAnsi="Times New Roman"/>
                <w:sz w:val="24"/>
                <w:szCs w:val="24"/>
              </w:rPr>
              <w:t>Kolombas</w:t>
            </w:r>
          </w:p>
        </w:tc>
      </w:tr>
      <w:tr w:rsidR="009332FC" w:rsidRPr="00FE1A06" w14:paraId="5BC29520" w14:textId="77777777" w:rsidTr="008153F2">
        <w:trPr>
          <w:trHeight w:val="850"/>
        </w:trPr>
        <w:tc>
          <w:tcPr>
            <w:tcW w:w="2211" w:type="dxa"/>
          </w:tcPr>
          <w:p w14:paraId="23FC929C" w14:textId="77777777" w:rsidR="009332FC" w:rsidRDefault="009332FC" w:rsidP="008153F2">
            <w:pPr>
              <w:suppressAutoHyphens/>
              <w:spacing w:after="0"/>
              <w:jc w:val="both"/>
              <w:rPr>
                <w:rFonts w:ascii="Times New Roman" w:hAnsi="Times New Roman"/>
                <w:sz w:val="24"/>
                <w:szCs w:val="24"/>
              </w:rPr>
            </w:pPr>
            <w:r>
              <w:rPr>
                <w:rFonts w:ascii="Times New Roman" w:hAnsi="Times New Roman"/>
                <w:sz w:val="24"/>
                <w:szCs w:val="24"/>
              </w:rPr>
              <w:t>2027 m. sausio 14-17 d.</w:t>
            </w:r>
            <w:r>
              <w:t xml:space="preserve"> </w:t>
            </w:r>
          </w:p>
        </w:tc>
        <w:tc>
          <w:tcPr>
            <w:tcW w:w="4269" w:type="dxa"/>
          </w:tcPr>
          <w:p w14:paraId="2B911F20" w14:textId="53702622" w:rsidR="009332FC" w:rsidRDefault="009332FC" w:rsidP="008153F2">
            <w:pPr>
              <w:suppressAutoHyphens/>
              <w:spacing w:after="0"/>
              <w:jc w:val="both"/>
              <w:rPr>
                <w:rFonts w:ascii="Times New Roman" w:hAnsi="Times New Roman"/>
                <w:b/>
                <w:bCs/>
                <w:sz w:val="24"/>
                <w:szCs w:val="24"/>
              </w:rPr>
            </w:pPr>
            <w:r w:rsidRPr="004C6EC1">
              <w:rPr>
                <w:rFonts w:ascii="Times New Roman" w:hAnsi="Times New Roman"/>
                <w:b/>
                <w:bCs/>
                <w:sz w:val="24"/>
                <w:szCs w:val="24"/>
              </w:rPr>
              <w:t>Sri Lanka Expo 2027</w:t>
            </w:r>
            <w:r w:rsidRPr="004C6EC1">
              <w:rPr>
                <w:rFonts w:ascii="Times New Roman" w:hAnsi="Times New Roman"/>
                <w:sz w:val="24"/>
                <w:szCs w:val="24"/>
              </w:rPr>
              <w:t xml:space="preserve"> (pirmoji šalies prekybos paroda per 14 metų, perkelta iš 2026 m. birželio)</w:t>
            </w:r>
          </w:p>
        </w:tc>
        <w:tc>
          <w:tcPr>
            <w:tcW w:w="2546" w:type="dxa"/>
          </w:tcPr>
          <w:p w14:paraId="7963C7CB" w14:textId="77777777" w:rsidR="009332FC" w:rsidRPr="00DD69AC" w:rsidRDefault="009332FC" w:rsidP="008153F2">
            <w:pPr>
              <w:suppressAutoHyphens/>
              <w:spacing w:after="0"/>
              <w:jc w:val="both"/>
              <w:rPr>
                <w:rFonts w:ascii="Times New Roman" w:hAnsi="Times New Roman"/>
                <w:sz w:val="24"/>
                <w:szCs w:val="24"/>
              </w:rPr>
            </w:pPr>
            <w:r w:rsidRPr="0077181C">
              <w:rPr>
                <w:rFonts w:ascii="Times New Roman" w:hAnsi="Times New Roman"/>
                <w:sz w:val="24"/>
                <w:szCs w:val="24"/>
              </w:rPr>
              <w:t>Sri Lanka Export Development Board (SLEDB)</w:t>
            </w:r>
            <w:r>
              <w:t xml:space="preserve"> </w:t>
            </w:r>
          </w:p>
        </w:tc>
        <w:tc>
          <w:tcPr>
            <w:tcW w:w="1889" w:type="dxa"/>
          </w:tcPr>
          <w:p w14:paraId="03F4A74B" w14:textId="77777777" w:rsidR="009332FC" w:rsidRPr="00695436" w:rsidRDefault="009332FC" w:rsidP="008153F2">
            <w:pPr>
              <w:suppressAutoHyphens/>
              <w:spacing w:after="0"/>
              <w:jc w:val="both"/>
              <w:rPr>
                <w:rFonts w:ascii="Times New Roman" w:hAnsi="Times New Roman"/>
                <w:sz w:val="24"/>
                <w:szCs w:val="24"/>
              </w:rPr>
            </w:pPr>
            <w:r w:rsidRPr="00695436">
              <w:rPr>
                <w:rFonts w:ascii="Times New Roman" w:hAnsi="Times New Roman"/>
                <w:sz w:val="24"/>
                <w:szCs w:val="24"/>
              </w:rPr>
              <w:t>Kolombas</w:t>
            </w:r>
          </w:p>
        </w:tc>
      </w:tr>
    </w:tbl>
    <w:p w14:paraId="6973F658" w14:textId="77777777" w:rsidR="00A47128" w:rsidRDefault="00A47128" w:rsidP="00EA1545">
      <w:pPr>
        <w:spacing w:after="0" w:line="240" w:lineRule="auto"/>
        <w:ind w:left="-709"/>
        <w:rPr>
          <w:rFonts w:ascii="Times New Roman" w:hAnsi="Times New Roman"/>
          <w:sz w:val="24"/>
          <w:szCs w:val="24"/>
        </w:rPr>
      </w:pPr>
    </w:p>
    <w:p w14:paraId="473ED83A" w14:textId="77777777" w:rsidR="00A47128" w:rsidRDefault="00A47128" w:rsidP="00EA1545">
      <w:pPr>
        <w:spacing w:after="0" w:line="240" w:lineRule="auto"/>
        <w:ind w:left="-709"/>
        <w:rPr>
          <w:rFonts w:ascii="Times New Roman" w:hAnsi="Times New Roman"/>
          <w:sz w:val="24"/>
          <w:szCs w:val="24"/>
        </w:rPr>
      </w:pPr>
    </w:p>
    <w:p w14:paraId="37E103D5" w14:textId="20BE7FF0" w:rsidR="00C62E1F" w:rsidRPr="00EA1545" w:rsidRDefault="00C62E1F" w:rsidP="00EA1545">
      <w:pPr>
        <w:spacing w:after="0" w:line="240" w:lineRule="auto"/>
        <w:ind w:left="-709"/>
        <w:rPr>
          <w:rFonts w:ascii="Times New Roman" w:hAnsi="Times New Roman"/>
          <w:sz w:val="24"/>
          <w:szCs w:val="24"/>
        </w:rPr>
      </w:pPr>
      <w:r w:rsidRPr="00EA1545">
        <w:rPr>
          <w:rFonts w:ascii="Times New Roman" w:hAnsi="Times New Roman"/>
          <w:sz w:val="24"/>
          <w:szCs w:val="24"/>
        </w:rPr>
        <w:t xml:space="preserve">Parengė: </w:t>
      </w:r>
      <w:r w:rsidR="00C579AA" w:rsidRPr="00EA1545">
        <w:rPr>
          <w:rFonts w:ascii="Times New Roman" w:hAnsi="Times New Roman"/>
          <w:sz w:val="24"/>
          <w:szCs w:val="24"/>
        </w:rPr>
        <w:t xml:space="preserve">Lietuvos Respublikos ambasados Indijoje trečioji sekretorė </w:t>
      </w:r>
      <w:r w:rsidR="00607929" w:rsidRPr="00EA1545">
        <w:rPr>
          <w:rFonts w:ascii="Times New Roman" w:hAnsi="Times New Roman"/>
          <w:sz w:val="24"/>
          <w:szCs w:val="24"/>
        </w:rPr>
        <w:t>Kristina Brazevič,</w:t>
      </w:r>
      <w:r w:rsidR="00C579AA" w:rsidRPr="00EA1545">
        <w:rPr>
          <w:rFonts w:ascii="Times New Roman" w:hAnsi="Times New Roman"/>
          <w:sz w:val="24"/>
          <w:szCs w:val="24"/>
        </w:rPr>
        <w:t xml:space="preserve"> tel. 21</w:t>
      </w:r>
      <w:r w:rsidR="000E5FCD" w:rsidRPr="00EA1545">
        <w:rPr>
          <w:rFonts w:ascii="Times New Roman" w:hAnsi="Times New Roman"/>
          <w:sz w:val="24"/>
          <w:szCs w:val="24"/>
        </w:rPr>
        <w:t xml:space="preserve">75, el. p. </w:t>
      </w:r>
      <w:hyperlink r:id="rId51" w:history="1">
        <w:r w:rsidR="000E5FCD" w:rsidRPr="00EA1545">
          <w:rPr>
            <w:rStyle w:val="Hyperlink"/>
            <w:rFonts w:ascii="Times New Roman" w:hAnsi="Times New Roman"/>
            <w:sz w:val="24"/>
            <w:szCs w:val="24"/>
          </w:rPr>
          <w:t>kristina.brazevic@urm.lt</w:t>
        </w:r>
      </w:hyperlink>
      <w:r w:rsidR="000E5FCD" w:rsidRPr="00EA1545">
        <w:rPr>
          <w:rFonts w:ascii="Times New Roman" w:hAnsi="Times New Roman"/>
          <w:sz w:val="24"/>
          <w:szCs w:val="24"/>
        </w:rPr>
        <w:t xml:space="preserve"> </w:t>
      </w:r>
      <w:r w:rsidR="00607929" w:rsidRPr="00EA1545">
        <w:rPr>
          <w:rFonts w:ascii="Times New Roman" w:hAnsi="Times New Roman"/>
          <w:sz w:val="24"/>
          <w:szCs w:val="24"/>
        </w:rPr>
        <w:t xml:space="preserve"> </w:t>
      </w:r>
    </w:p>
    <w:sectPr w:rsidR="00C62E1F" w:rsidRPr="00EA1545" w:rsidSect="00455AD1">
      <w:pgSz w:w="12240" w:h="15840"/>
      <w:pgMar w:top="851" w:right="1440" w:bottom="127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F">
    <w:altName w:val="Times New Roman"/>
    <w:charset w:val="00"/>
    <w:family w:val="auto"/>
    <w:pitch w:val="variable"/>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84C"/>
    <w:multiLevelType w:val="hybridMultilevel"/>
    <w:tmpl w:val="48C660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1E4CCA"/>
    <w:multiLevelType w:val="hybridMultilevel"/>
    <w:tmpl w:val="64D236D6"/>
    <w:lvl w:ilvl="0" w:tplc="2CB806E2">
      <w:start w:val="202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840594">
    <w:abstractNumId w:val="0"/>
  </w:num>
  <w:num w:numId="2" w16cid:durableId="74344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27"/>
    <w:rsid w:val="00002710"/>
    <w:rsid w:val="0000633E"/>
    <w:rsid w:val="00016321"/>
    <w:rsid w:val="00017DF5"/>
    <w:rsid w:val="0002299A"/>
    <w:rsid w:val="00023FCF"/>
    <w:rsid w:val="00024F78"/>
    <w:rsid w:val="00025994"/>
    <w:rsid w:val="00027A8F"/>
    <w:rsid w:val="00027A99"/>
    <w:rsid w:val="00031527"/>
    <w:rsid w:val="0003177F"/>
    <w:rsid w:val="0003414E"/>
    <w:rsid w:val="00035E35"/>
    <w:rsid w:val="00036215"/>
    <w:rsid w:val="00040372"/>
    <w:rsid w:val="00044E1F"/>
    <w:rsid w:val="000468B6"/>
    <w:rsid w:val="0004753E"/>
    <w:rsid w:val="00047F1E"/>
    <w:rsid w:val="0005196F"/>
    <w:rsid w:val="0005540C"/>
    <w:rsid w:val="00055679"/>
    <w:rsid w:val="000574F0"/>
    <w:rsid w:val="00057F4D"/>
    <w:rsid w:val="000606EF"/>
    <w:rsid w:val="0006334C"/>
    <w:rsid w:val="00063E51"/>
    <w:rsid w:val="00063F49"/>
    <w:rsid w:val="000702DC"/>
    <w:rsid w:val="0007367D"/>
    <w:rsid w:val="00073710"/>
    <w:rsid w:val="000742AA"/>
    <w:rsid w:val="00074D55"/>
    <w:rsid w:val="00075BFF"/>
    <w:rsid w:val="00075C7D"/>
    <w:rsid w:val="000809D1"/>
    <w:rsid w:val="00083952"/>
    <w:rsid w:val="00085DD9"/>
    <w:rsid w:val="000863FA"/>
    <w:rsid w:val="00087561"/>
    <w:rsid w:val="00087E4B"/>
    <w:rsid w:val="00092C33"/>
    <w:rsid w:val="0009371C"/>
    <w:rsid w:val="0009491B"/>
    <w:rsid w:val="00094E54"/>
    <w:rsid w:val="00094E5B"/>
    <w:rsid w:val="00095258"/>
    <w:rsid w:val="0009565E"/>
    <w:rsid w:val="00095EFF"/>
    <w:rsid w:val="00096CA0"/>
    <w:rsid w:val="000975F3"/>
    <w:rsid w:val="00097A3C"/>
    <w:rsid w:val="00097CA8"/>
    <w:rsid w:val="000A07F0"/>
    <w:rsid w:val="000A0E43"/>
    <w:rsid w:val="000A391F"/>
    <w:rsid w:val="000A44CB"/>
    <w:rsid w:val="000A6257"/>
    <w:rsid w:val="000A639C"/>
    <w:rsid w:val="000A6B5C"/>
    <w:rsid w:val="000A6B91"/>
    <w:rsid w:val="000A6FAD"/>
    <w:rsid w:val="000B0F19"/>
    <w:rsid w:val="000B1F51"/>
    <w:rsid w:val="000B3189"/>
    <w:rsid w:val="000B7304"/>
    <w:rsid w:val="000C43AE"/>
    <w:rsid w:val="000C52DD"/>
    <w:rsid w:val="000D1E6C"/>
    <w:rsid w:val="000D2313"/>
    <w:rsid w:val="000E1FD6"/>
    <w:rsid w:val="000E26D7"/>
    <w:rsid w:val="000E5FCD"/>
    <w:rsid w:val="000F0791"/>
    <w:rsid w:val="000F6101"/>
    <w:rsid w:val="0010518C"/>
    <w:rsid w:val="0011221C"/>
    <w:rsid w:val="00112EC7"/>
    <w:rsid w:val="00121713"/>
    <w:rsid w:val="00124A38"/>
    <w:rsid w:val="00130365"/>
    <w:rsid w:val="0013042E"/>
    <w:rsid w:val="00130C82"/>
    <w:rsid w:val="001315F9"/>
    <w:rsid w:val="00135B63"/>
    <w:rsid w:val="001371BC"/>
    <w:rsid w:val="0014186B"/>
    <w:rsid w:val="001434AD"/>
    <w:rsid w:val="00144827"/>
    <w:rsid w:val="00144868"/>
    <w:rsid w:val="0014497D"/>
    <w:rsid w:val="00145FCA"/>
    <w:rsid w:val="001476B8"/>
    <w:rsid w:val="001516A4"/>
    <w:rsid w:val="001516E8"/>
    <w:rsid w:val="00153524"/>
    <w:rsid w:val="0015389D"/>
    <w:rsid w:val="00163212"/>
    <w:rsid w:val="00163526"/>
    <w:rsid w:val="001710ED"/>
    <w:rsid w:val="00171CEB"/>
    <w:rsid w:val="00173246"/>
    <w:rsid w:val="00173BEE"/>
    <w:rsid w:val="00174458"/>
    <w:rsid w:val="00177829"/>
    <w:rsid w:val="001807CB"/>
    <w:rsid w:val="0018234E"/>
    <w:rsid w:val="0018300F"/>
    <w:rsid w:val="00186970"/>
    <w:rsid w:val="00192549"/>
    <w:rsid w:val="00195449"/>
    <w:rsid w:val="00196F23"/>
    <w:rsid w:val="0019744F"/>
    <w:rsid w:val="0019763D"/>
    <w:rsid w:val="00197674"/>
    <w:rsid w:val="00197FE3"/>
    <w:rsid w:val="001A0235"/>
    <w:rsid w:val="001A422C"/>
    <w:rsid w:val="001A5EAD"/>
    <w:rsid w:val="001A6AD5"/>
    <w:rsid w:val="001A6E6F"/>
    <w:rsid w:val="001A77B1"/>
    <w:rsid w:val="001B1A4B"/>
    <w:rsid w:val="001B2791"/>
    <w:rsid w:val="001C07CA"/>
    <w:rsid w:val="001C21C9"/>
    <w:rsid w:val="001C28D1"/>
    <w:rsid w:val="001C5CEE"/>
    <w:rsid w:val="001C6E77"/>
    <w:rsid w:val="001D121F"/>
    <w:rsid w:val="001E2707"/>
    <w:rsid w:val="001E3351"/>
    <w:rsid w:val="001E35DF"/>
    <w:rsid w:val="001E3D03"/>
    <w:rsid w:val="001F1CDB"/>
    <w:rsid w:val="001F2E01"/>
    <w:rsid w:val="001F3F29"/>
    <w:rsid w:val="001F4BF1"/>
    <w:rsid w:val="001F5789"/>
    <w:rsid w:val="001F589F"/>
    <w:rsid w:val="00200487"/>
    <w:rsid w:val="00201584"/>
    <w:rsid w:val="00201816"/>
    <w:rsid w:val="00202372"/>
    <w:rsid w:val="00203200"/>
    <w:rsid w:val="0020327A"/>
    <w:rsid w:val="00203BA7"/>
    <w:rsid w:val="00205B88"/>
    <w:rsid w:val="00213311"/>
    <w:rsid w:val="0021712F"/>
    <w:rsid w:val="0022105C"/>
    <w:rsid w:val="00225EA4"/>
    <w:rsid w:val="00227A45"/>
    <w:rsid w:val="00230385"/>
    <w:rsid w:val="00230500"/>
    <w:rsid w:val="0023332E"/>
    <w:rsid w:val="00235AA8"/>
    <w:rsid w:val="00245A5E"/>
    <w:rsid w:val="0024688F"/>
    <w:rsid w:val="0024765D"/>
    <w:rsid w:val="00247A88"/>
    <w:rsid w:val="00250026"/>
    <w:rsid w:val="002514F4"/>
    <w:rsid w:val="002518C6"/>
    <w:rsid w:val="00255C22"/>
    <w:rsid w:val="00255F9D"/>
    <w:rsid w:val="0025765F"/>
    <w:rsid w:val="002608C4"/>
    <w:rsid w:val="00261906"/>
    <w:rsid w:val="002637B0"/>
    <w:rsid w:val="00263B32"/>
    <w:rsid w:val="00263DE5"/>
    <w:rsid w:val="00265468"/>
    <w:rsid w:val="00266BB6"/>
    <w:rsid w:val="00267AB6"/>
    <w:rsid w:val="00273EA3"/>
    <w:rsid w:val="002758C7"/>
    <w:rsid w:val="00276F78"/>
    <w:rsid w:val="002774AD"/>
    <w:rsid w:val="002809D4"/>
    <w:rsid w:val="002848E4"/>
    <w:rsid w:val="0028568E"/>
    <w:rsid w:val="0028696C"/>
    <w:rsid w:val="00290311"/>
    <w:rsid w:val="0029213B"/>
    <w:rsid w:val="002932E9"/>
    <w:rsid w:val="00294565"/>
    <w:rsid w:val="00296362"/>
    <w:rsid w:val="002A0530"/>
    <w:rsid w:val="002A1596"/>
    <w:rsid w:val="002A4140"/>
    <w:rsid w:val="002A6543"/>
    <w:rsid w:val="002A7417"/>
    <w:rsid w:val="002B41BD"/>
    <w:rsid w:val="002B4C7B"/>
    <w:rsid w:val="002C305C"/>
    <w:rsid w:val="002C4F9D"/>
    <w:rsid w:val="002C5802"/>
    <w:rsid w:val="002C69EA"/>
    <w:rsid w:val="002D1348"/>
    <w:rsid w:val="002D14D7"/>
    <w:rsid w:val="002D235E"/>
    <w:rsid w:val="002D2D86"/>
    <w:rsid w:val="002D6701"/>
    <w:rsid w:val="002E0A85"/>
    <w:rsid w:val="002E36E6"/>
    <w:rsid w:val="002F5A12"/>
    <w:rsid w:val="002F746E"/>
    <w:rsid w:val="002F7D78"/>
    <w:rsid w:val="0030055D"/>
    <w:rsid w:val="00300E00"/>
    <w:rsid w:val="00304184"/>
    <w:rsid w:val="00304B5F"/>
    <w:rsid w:val="00305886"/>
    <w:rsid w:val="00305E88"/>
    <w:rsid w:val="003076C7"/>
    <w:rsid w:val="003125F7"/>
    <w:rsid w:val="00312C64"/>
    <w:rsid w:val="00316308"/>
    <w:rsid w:val="0031731E"/>
    <w:rsid w:val="00317415"/>
    <w:rsid w:val="00322BE5"/>
    <w:rsid w:val="00324E2E"/>
    <w:rsid w:val="00325908"/>
    <w:rsid w:val="00327504"/>
    <w:rsid w:val="00330DE3"/>
    <w:rsid w:val="00331397"/>
    <w:rsid w:val="0033374A"/>
    <w:rsid w:val="00336E12"/>
    <w:rsid w:val="00337D5F"/>
    <w:rsid w:val="003424A3"/>
    <w:rsid w:val="00343015"/>
    <w:rsid w:val="0034326C"/>
    <w:rsid w:val="00343F70"/>
    <w:rsid w:val="003475AB"/>
    <w:rsid w:val="00354331"/>
    <w:rsid w:val="0035758C"/>
    <w:rsid w:val="00360CF6"/>
    <w:rsid w:val="00362A0B"/>
    <w:rsid w:val="0036609A"/>
    <w:rsid w:val="0037175A"/>
    <w:rsid w:val="00371BA9"/>
    <w:rsid w:val="00373BF5"/>
    <w:rsid w:val="00374DDF"/>
    <w:rsid w:val="00376014"/>
    <w:rsid w:val="003760D2"/>
    <w:rsid w:val="003804BB"/>
    <w:rsid w:val="003822E4"/>
    <w:rsid w:val="00382E79"/>
    <w:rsid w:val="0038379C"/>
    <w:rsid w:val="003875AB"/>
    <w:rsid w:val="00392062"/>
    <w:rsid w:val="003939FD"/>
    <w:rsid w:val="00395DC3"/>
    <w:rsid w:val="003A1C01"/>
    <w:rsid w:val="003A2942"/>
    <w:rsid w:val="003A2BAF"/>
    <w:rsid w:val="003A3B02"/>
    <w:rsid w:val="003A4C86"/>
    <w:rsid w:val="003A5732"/>
    <w:rsid w:val="003A6F8F"/>
    <w:rsid w:val="003A7DDB"/>
    <w:rsid w:val="003B383E"/>
    <w:rsid w:val="003B4A29"/>
    <w:rsid w:val="003B6002"/>
    <w:rsid w:val="003C21F6"/>
    <w:rsid w:val="003C33AF"/>
    <w:rsid w:val="003C3844"/>
    <w:rsid w:val="003D094C"/>
    <w:rsid w:val="003D0B5B"/>
    <w:rsid w:val="003D439A"/>
    <w:rsid w:val="003D5123"/>
    <w:rsid w:val="003D6183"/>
    <w:rsid w:val="003D663B"/>
    <w:rsid w:val="003E0CA9"/>
    <w:rsid w:val="003E0F8E"/>
    <w:rsid w:val="003E3358"/>
    <w:rsid w:val="003E4BC7"/>
    <w:rsid w:val="003E6480"/>
    <w:rsid w:val="003E7C6A"/>
    <w:rsid w:val="003F006A"/>
    <w:rsid w:val="003F1BE3"/>
    <w:rsid w:val="003F2DE9"/>
    <w:rsid w:val="003F3002"/>
    <w:rsid w:val="003F4731"/>
    <w:rsid w:val="004010EB"/>
    <w:rsid w:val="004012A0"/>
    <w:rsid w:val="004040B5"/>
    <w:rsid w:val="00410751"/>
    <w:rsid w:val="004125DA"/>
    <w:rsid w:val="00413D2F"/>
    <w:rsid w:val="0041562B"/>
    <w:rsid w:val="00415DEB"/>
    <w:rsid w:val="004203EE"/>
    <w:rsid w:val="00421335"/>
    <w:rsid w:val="0042437A"/>
    <w:rsid w:val="00424A61"/>
    <w:rsid w:val="00427A5D"/>
    <w:rsid w:val="00432E8C"/>
    <w:rsid w:val="0043480D"/>
    <w:rsid w:val="00436180"/>
    <w:rsid w:val="00437D5F"/>
    <w:rsid w:val="00440823"/>
    <w:rsid w:val="004408A7"/>
    <w:rsid w:val="004439BB"/>
    <w:rsid w:val="00443F80"/>
    <w:rsid w:val="004465FA"/>
    <w:rsid w:val="00455AD1"/>
    <w:rsid w:val="00456824"/>
    <w:rsid w:val="0045719E"/>
    <w:rsid w:val="00460A74"/>
    <w:rsid w:val="00461112"/>
    <w:rsid w:val="00461173"/>
    <w:rsid w:val="00464B16"/>
    <w:rsid w:val="00466E71"/>
    <w:rsid w:val="00467128"/>
    <w:rsid w:val="00467A90"/>
    <w:rsid w:val="00470944"/>
    <w:rsid w:val="004728DD"/>
    <w:rsid w:val="004748BE"/>
    <w:rsid w:val="00475C87"/>
    <w:rsid w:val="00477014"/>
    <w:rsid w:val="004771F2"/>
    <w:rsid w:val="00477A22"/>
    <w:rsid w:val="00483B00"/>
    <w:rsid w:val="00484177"/>
    <w:rsid w:val="00484E25"/>
    <w:rsid w:val="00485E4C"/>
    <w:rsid w:val="00490A2F"/>
    <w:rsid w:val="004927F6"/>
    <w:rsid w:val="00493213"/>
    <w:rsid w:val="00496C7D"/>
    <w:rsid w:val="0049707A"/>
    <w:rsid w:val="004A0120"/>
    <w:rsid w:val="004A2D77"/>
    <w:rsid w:val="004A4038"/>
    <w:rsid w:val="004A6A6B"/>
    <w:rsid w:val="004B062D"/>
    <w:rsid w:val="004B2846"/>
    <w:rsid w:val="004B358E"/>
    <w:rsid w:val="004C6539"/>
    <w:rsid w:val="004C68FC"/>
    <w:rsid w:val="004C7354"/>
    <w:rsid w:val="004C74C1"/>
    <w:rsid w:val="004C7CED"/>
    <w:rsid w:val="004D03ED"/>
    <w:rsid w:val="004D1539"/>
    <w:rsid w:val="004D496D"/>
    <w:rsid w:val="004E0610"/>
    <w:rsid w:val="004E0C9F"/>
    <w:rsid w:val="004E117A"/>
    <w:rsid w:val="004E16FF"/>
    <w:rsid w:val="004E562B"/>
    <w:rsid w:val="004E5D08"/>
    <w:rsid w:val="004E6600"/>
    <w:rsid w:val="004E7486"/>
    <w:rsid w:val="004F12A4"/>
    <w:rsid w:val="004F1DE9"/>
    <w:rsid w:val="004F5D89"/>
    <w:rsid w:val="004F75E5"/>
    <w:rsid w:val="00501357"/>
    <w:rsid w:val="005042F8"/>
    <w:rsid w:val="00507B79"/>
    <w:rsid w:val="00511006"/>
    <w:rsid w:val="00511700"/>
    <w:rsid w:val="00511B5D"/>
    <w:rsid w:val="00512542"/>
    <w:rsid w:val="00514941"/>
    <w:rsid w:val="00516213"/>
    <w:rsid w:val="005171B9"/>
    <w:rsid w:val="005250D3"/>
    <w:rsid w:val="0052567F"/>
    <w:rsid w:val="005277DC"/>
    <w:rsid w:val="005278BD"/>
    <w:rsid w:val="00527F42"/>
    <w:rsid w:val="0053076B"/>
    <w:rsid w:val="00531064"/>
    <w:rsid w:val="005314CB"/>
    <w:rsid w:val="00532441"/>
    <w:rsid w:val="005332EC"/>
    <w:rsid w:val="00533E87"/>
    <w:rsid w:val="0053495C"/>
    <w:rsid w:val="00534ECD"/>
    <w:rsid w:val="005362AC"/>
    <w:rsid w:val="00536664"/>
    <w:rsid w:val="00536E0C"/>
    <w:rsid w:val="005373BD"/>
    <w:rsid w:val="00543223"/>
    <w:rsid w:val="00544464"/>
    <w:rsid w:val="00546173"/>
    <w:rsid w:val="005508DA"/>
    <w:rsid w:val="00552507"/>
    <w:rsid w:val="00554E5C"/>
    <w:rsid w:val="00555A73"/>
    <w:rsid w:val="00555D3D"/>
    <w:rsid w:val="00556B5B"/>
    <w:rsid w:val="00557256"/>
    <w:rsid w:val="005602AD"/>
    <w:rsid w:val="00561AD9"/>
    <w:rsid w:val="00561FCE"/>
    <w:rsid w:val="00563E44"/>
    <w:rsid w:val="00564839"/>
    <w:rsid w:val="00566F70"/>
    <w:rsid w:val="005701F7"/>
    <w:rsid w:val="005722A8"/>
    <w:rsid w:val="00572A80"/>
    <w:rsid w:val="005730A2"/>
    <w:rsid w:val="00574545"/>
    <w:rsid w:val="005755DE"/>
    <w:rsid w:val="00577874"/>
    <w:rsid w:val="005778E7"/>
    <w:rsid w:val="00577B02"/>
    <w:rsid w:val="005811F8"/>
    <w:rsid w:val="00586747"/>
    <w:rsid w:val="00586F89"/>
    <w:rsid w:val="00591175"/>
    <w:rsid w:val="00592414"/>
    <w:rsid w:val="005942CE"/>
    <w:rsid w:val="00595899"/>
    <w:rsid w:val="00595D82"/>
    <w:rsid w:val="00596A14"/>
    <w:rsid w:val="00596C95"/>
    <w:rsid w:val="00596D02"/>
    <w:rsid w:val="0059742C"/>
    <w:rsid w:val="005A0622"/>
    <w:rsid w:val="005A1FF9"/>
    <w:rsid w:val="005A2C96"/>
    <w:rsid w:val="005A2E2F"/>
    <w:rsid w:val="005A4393"/>
    <w:rsid w:val="005A5FD3"/>
    <w:rsid w:val="005A62A8"/>
    <w:rsid w:val="005B038A"/>
    <w:rsid w:val="005B0660"/>
    <w:rsid w:val="005B0B77"/>
    <w:rsid w:val="005B61A8"/>
    <w:rsid w:val="005C08B7"/>
    <w:rsid w:val="005C14AA"/>
    <w:rsid w:val="005C15E1"/>
    <w:rsid w:val="005C2EB8"/>
    <w:rsid w:val="005C4D40"/>
    <w:rsid w:val="005C4FAE"/>
    <w:rsid w:val="005C77CC"/>
    <w:rsid w:val="005D34AD"/>
    <w:rsid w:val="005D7081"/>
    <w:rsid w:val="005D7D41"/>
    <w:rsid w:val="005E0103"/>
    <w:rsid w:val="005E3043"/>
    <w:rsid w:val="005E35FA"/>
    <w:rsid w:val="005E516E"/>
    <w:rsid w:val="005E5B6F"/>
    <w:rsid w:val="005E78EB"/>
    <w:rsid w:val="005F1179"/>
    <w:rsid w:val="005F2695"/>
    <w:rsid w:val="005F3A36"/>
    <w:rsid w:val="005F4522"/>
    <w:rsid w:val="005F519D"/>
    <w:rsid w:val="006043E5"/>
    <w:rsid w:val="00606ABE"/>
    <w:rsid w:val="00607929"/>
    <w:rsid w:val="00610057"/>
    <w:rsid w:val="00612769"/>
    <w:rsid w:val="0061372B"/>
    <w:rsid w:val="006168DB"/>
    <w:rsid w:val="0061753F"/>
    <w:rsid w:val="006219B0"/>
    <w:rsid w:val="0062421E"/>
    <w:rsid w:val="0062509F"/>
    <w:rsid w:val="0062756F"/>
    <w:rsid w:val="00631380"/>
    <w:rsid w:val="00631718"/>
    <w:rsid w:val="006324C9"/>
    <w:rsid w:val="00633043"/>
    <w:rsid w:val="00642E16"/>
    <w:rsid w:val="00643896"/>
    <w:rsid w:val="006453D0"/>
    <w:rsid w:val="006461C9"/>
    <w:rsid w:val="00646FC2"/>
    <w:rsid w:val="0065060A"/>
    <w:rsid w:val="0065060E"/>
    <w:rsid w:val="006506AA"/>
    <w:rsid w:val="006510FE"/>
    <w:rsid w:val="00651165"/>
    <w:rsid w:val="00661136"/>
    <w:rsid w:val="00663D62"/>
    <w:rsid w:val="00665940"/>
    <w:rsid w:val="006703F0"/>
    <w:rsid w:val="00672355"/>
    <w:rsid w:val="00673ED7"/>
    <w:rsid w:val="006747AE"/>
    <w:rsid w:val="006758F8"/>
    <w:rsid w:val="0067727F"/>
    <w:rsid w:val="006772C2"/>
    <w:rsid w:val="0068184A"/>
    <w:rsid w:val="00683AF3"/>
    <w:rsid w:val="00684302"/>
    <w:rsid w:val="00690DB1"/>
    <w:rsid w:val="006945B2"/>
    <w:rsid w:val="006A03C3"/>
    <w:rsid w:val="006A1845"/>
    <w:rsid w:val="006A1C79"/>
    <w:rsid w:val="006A3682"/>
    <w:rsid w:val="006B1111"/>
    <w:rsid w:val="006B1150"/>
    <w:rsid w:val="006B195C"/>
    <w:rsid w:val="006B64A1"/>
    <w:rsid w:val="006B6C5B"/>
    <w:rsid w:val="006B7698"/>
    <w:rsid w:val="006B7826"/>
    <w:rsid w:val="006B79CC"/>
    <w:rsid w:val="006C1D5F"/>
    <w:rsid w:val="006C1ECA"/>
    <w:rsid w:val="006C3449"/>
    <w:rsid w:val="006C3FD3"/>
    <w:rsid w:val="006C4592"/>
    <w:rsid w:val="006C4E1E"/>
    <w:rsid w:val="006D083E"/>
    <w:rsid w:val="006D1C4B"/>
    <w:rsid w:val="006D552B"/>
    <w:rsid w:val="006E1499"/>
    <w:rsid w:val="006E2469"/>
    <w:rsid w:val="006E33A1"/>
    <w:rsid w:val="006E6855"/>
    <w:rsid w:val="006E7307"/>
    <w:rsid w:val="006F045F"/>
    <w:rsid w:val="006F1344"/>
    <w:rsid w:val="006F370A"/>
    <w:rsid w:val="006F3CA3"/>
    <w:rsid w:val="006F4CEC"/>
    <w:rsid w:val="006F653A"/>
    <w:rsid w:val="006F6F1F"/>
    <w:rsid w:val="006F7682"/>
    <w:rsid w:val="0070134F"/>
    <w:rsid w:val="00703007"/>
    <w:rsid w:val="00703045"/>
    <w:rsid w:val="007039C6"/>
    <w:rsid w:val="00703A91"/>
    <w:rsid w:val="007043BE"/>
    <w:rsid w:val="007050E1"/>
    <w:rsid w:val="00707838"/>
    <w:rsid w:val="00710875"/>
    <w:rsid w:val="007112DA"/>
    <w:rsid w:val="00711937"/>
    <w:rsid w:val="00711AA0"/>
    <w:rsid w:val="00711F6F"/>
    <w:rsid w:val="00712660"/>
    <w:rsid w:val="007126B2"/>
    <w:rsid w:val="00714A0A"/>
    <w:rsid w:val="00720123"/>
    <w:rsid w:val="00720344"/>
    <w:rsid w:val="007210B5"/>
    <w:rsid w:val="00722619"/>
    <w:rsid w:val="00724189"/>
    <w:rsid w:val="007242B8"/>
    <w:rsid w:val="00724486"/>
    <w:rsid w:val="007253AF"/>
    <w:rsid w:val="00726E1A"/>
    <w:rsid w:val="00727B5A"/>
    <w:rsid w:val="007302EF"/>
    <w:rsid w:val="007325F8"/>
    <w:rsid w:val="00732939"/>
    <w:rsid w:val="00733FC1"/>
    <w:rsid w:val="00734EED"/>
    <w:rsid w:val="00735736"/>
    <w:rsid w:val="00736A9D"/>
    <w:rsid w:val="00737774"/>
    <w:rsid w:val="007411B8"/>
    <w:rsid w:val="00741AD1"/>
    <w:rsid w:val="007472BE"/>
    <w:rsid w:val="007475FF"/>
    <w:rsid w:val="0075090E"/>
    <w:rsid w:val="007556DF"/>
    <w:rsid w:val="00760615"/>
    <w:rsid w:val="00761EA2"/>
    <w:rsid w:val="00766D81"/>
    <w:rsid w:val="007670BE"/>
    <w:rsid w:val="007678F1"/>
    <w:rsid w:val="00770186"/>
    <w:rsid w:val="007717CB"/>
    <w:rsid w:val="007729F7"/>
    <w:rsid w:val="00772A0C"/>
    <w:rsid w:val="00773B2E"/>
    <w:rsid w:val="007740E2"/>
    <w:rsid w:val="0077611D"/>
    <w:rsid w:val="00780E45"/>
    <w:rsid w:val="0078218B"/>
    <w:rsid w:val="00783E4B"/>
    <w:rsid w:val="007849A9"/>
    <w:rsid w:val="007861FC"/>
    <w:rsid w:val="00787B63"/>
    <w:rsid w:val="00787D67"/>
    <w:rsid w:val="00791BCE"/>
    <w:rsid w:val="00791D91"/>
    <w:rsid w:val="00792B4D"/>
    <w:rsid w:val="00795002"/>
    <w:rsid w:val="00795A59"/>
    <w:rsid w:val="00795C80"/>
    <w:rsid w:val="007961B3"/>
    <w:rsid w:val="00796A59"/>
    <w:rsid w:val="00797AF5"/>
    <w:rsid w:val="007A3AB1"/>
    <w:rsid w:val="007A423F"/>
    <w:rsid w:val="007A5153"/>
    <w:rsid w:val="007A5D10"/>
    <w:rsid w:val="007A7865"/>
    <w:rsid w:val="007B3595"/>
    <w:rsid w:val="007B3DE7"/>
    <w:rsid w:val="007B688F"/>
    <w:rsid w:val="007B7174"/>
    <w:rsid w:val="007C4F2D"/>
    <w:rsid w:val="007D24DA"/>
    <w:rsid w:val="007D4320"/>
    <w:rsid w:val="007D43A0"/>
    <w:rsid w:val="007D484B"/>
    <w:rsid w:val="007D5136"/>
    <w:rsid w:val="007D65C2"/>
    <w:rsid w:val="007D6605"/>
    <w:rsid w:val="007D7F47"/>
    <w:rsid w:val="007E114F"/>
    <w:rsid w:val="007E13E6"/>
    <w:rsid w:val="007E1C3A"/>
    <w:rsid w:val="007E27D8"/>
    <w:rsid w:val="007E2EBD"/>
    <w:rsid w:val="007E3861"/>
    <w:rsid w:val="007E464E"/>
    <w:rsid w:val="007E5291"/>
    <w:rsid w:val="007E5720"/>
    <w:rsid w:val="007E5730"/>
    <w:rsid w:val="007E7E6D"/>
    <w:rsid w:val="007F3BB6"/>
    <w:rsid w:val="00802428"/>
    <w:rsid w:val="008030F8"/>
    <w:rsid w:val="00810857"/>
    <w:rsid w:val="00810AFC"/>
    <w:rsid w:val="00810CD4"/>
    <w:rsid w:val="00814CE8"/>
    <w:rsid w:val="00815636"/>
    <w:rsid w:val="00816D30"/>
    <w:rsid w:val="00822D7F"/>
    <w:rsid w:val="00833FDF"/>
    <w:rsid w:val="00834929"/>
    <w:rsid w:val="008353EF"/>
    <w:rsid w:val="00835E9A"/>
    <w:rsid w:val="0083740E"/>
    <w:rsid w:val="0084017E"/>
    <w:rsid w:val="0084182C"/>
    <w:rsid w:val="00843C4F"/>
    <w:rsid w:val="008476DE"/>
    <w:rsid w:val="00852A87"/>
    <w:rsid w:val="00854D90"/>
    <w:rsid w:val="00855BD2"/>
    <w:rsid w:val="00860911"/>
    <w:rsid w:val="00862FB9"/>
    <w:rsid w:val="00863B7E"/>
    <w:rsid w:val="00863DEB"/>
    <w:rsid w:val="00864BA2"/>
    <w:rsid w:val="00864C93"/>
    <w:rsid w:val="00866D86"/>
    <w:rsid w:val="00866EC8"/>
    <w:rsid w:val="00866F80"/>
    <w:rsid w:val="0086770F"/>
    <w:rsid w:val="00867F81"/>
    <w:rsid w:val="00870A05"/>
    <w:rsid w:val="00870C03"/>
    <w:rsid w:val="00872D81"/>
    <w:rsid w:val="00873FBD"/>
    <w:rsid w:val="00875A0E"/>
    <w:rsid w:val="00882EB1"/>
    <w:rsid w:val="00884059"/>
    <w:rsid w:val="008868C4"/>
    <w:rsid w:val="00891762"/>
    <w:rsid w:val="008949C4"/>
    <w:rsid w:val="0089571C"/>
    <w:rsid w:val="008A34B2"/>
    <w:rsid w:val="008A47AB"/>
    <w:rsid w:val="008A490F"/>
    <w:rsid w:val="008A607A"/>
    <w:rsid w:val="008A64EB"/>
    <w:rsid w:val="008B13B0"/>
    <w:rsid w:val="008B3FD9"/>
    <w:rsid w:val="008B6673"/>
    <w:rsid w:val="008B6C42"/>
    <w:rsid w:val="008C0223"/>
    <w:rsid w:val="008C0EE0"/>
    <w:rsid w:val="008C19F4"/>
    <w:rsid w:val="008C30AB"/>
    <w:rsid w:val="008C3EAF"/>
    <w:rsid w:val="008C5A9E"/>
    <w:rsid w:val="008C6B09"/>
    <w:rsid w:val="008D030A"/>
    <w:rsid w:val="008D278D"/>
    <w:rsid w:val="008D2B9E"/>
    <w:rsid w:val="008D4331"/>
    <w:rsid w:val="008D6D39"/>
    <w:rsid w:val="008D7059"/>
    <w:rsid w:val="008D790B"/>
    <w:rsid w:val="008E1ABA"/>
    <w:rsid w:val="008E48B1"/>
    <w:rsid w:val="008E6561"/>
    <w:rsid w:val="008E6EFA"/>
    <w:rsid w:val="008E7AAC"/>
    <w:rsid w:val="008F07E1"/>
    <w:rsid w:val="008F2A49"/>
    <w:rsid w:val="00902670"/>
    <w:rsid w:val="00902E8F"/>
    <w:rsid w:val="0090683C"/>
    <w:rsid w:val="0090743B"/>
    <w:rsid w:val="0091041C"/>
    <w:rsid w:val="00915F42"/>
    <w:rsid w:val="0091673C"/>
    <w:rsid w:val="009167F8"/>
    <w:rsid w:val="00916A23"/>
    <w:rsid w:val="009170D9"/>
    <w:rsid w:val="00917530"/>
    <w:rsid w:val="009212B4"/>
    <w:rsid w:val="00921F86"/>
    <w:rsid w:val="0092491C"/>
    <w:rsid w:val="00925C94"/>
    <w:rsid w:val="00926574"/>
    <w:rsid w:val="0092784D"/>
    <w:rsid w:val="009320E6"/>
    <w:rsid w:val="009332FC"/>
    <w:rsid w:val="00935A65"/>
    <w:rsid w:val="00937EC0"/>
    <w:rsid w:val="00940313"/>
    <w:rsid w:val="009429DE"/>
    <w:rsid w:val="00943A2E"/>
    <w:rsid w:val="00944DD7"/>
    <w:rsid w:val="009453D4"/>
    <w:rsid w:val="009472F1"/>
    <w:rsid w:val="0094757F"/>
    <w:rsid w:val="0095099A"/>
    <w:rsid w:val="00950B26"/>
    <w:rsid w:val="00950E68"/>
    <w:rsid w:val="0095326F"/>
    <w:rsid w:val="009555AE"/>
    <w:rsid w:val="00955AD6"/>
    <w:rsid w:val="00956D6D"/>
    <w:rsid w:val="009601FD"/>
    <w:rsid w:val="00962659"/>
    <w:rsid w:val="009627A9"/>
    <w:rsid w:val="00962CB8"/>
    <w:rsid w:val="00971DB7"/>
    <w:rsid w:val="0097264B"/>
    <w:rsid w:val="00975CAF"/>
    <w:rsid w:val="00977CE9"/>
    <w:rsid w:val="00982CFC"/>
    <w:rsid w:val="0098412D"/>
    <w:rsid w:val="00986539"/>
    <w:rsid w:val="00990B85"/>
    <w:rsid w:val="0099170B"/>
    <w:rsid w:val="00993A50"/>
    <w:rsid w:val="00994D7D"/>
    <w:rsid w:val="009A1498"/>
    <w:rsid w:val="009A3174"/>
    <w:rsid w:val="009A49AC"/>
    <w:rsid w:val="009A5C3F"/>
    <w:rsid w:val="009A66E1"/>
    <w:rsid w:val="009A7FAE"/>
    <w:rsid w:val="009B07FC"/>
    <w:rsid w:val="009B1135"/>
    <w:rsid w:val="009B26BA"/>
    <w:rsid w:val="009B2AEE"/>
    <w:rsid w:val="009B2B72"/>
    <w:rsid w:val="009B2EE4"/>
    <w:rsid w:val="009B58DE"/>
    <w:rsid w:val="009B654B"/>
    <w:rsid w:val="009B7A07"/>
    <w:rsid w:val="009C2689"/>
    <w:rsid w:val="009D0883"/>
    <w:rsid w:val="009D1E68"/>
    <w:rsid w:val="009D3E27"/>
    <w:rsid w:val="009D4334"/>
    <w:rsid w:val="009D435D"/>
    <w:rsid w:val="009D5112"/>
    <w:rsid w:val="009D5BFA"/>
    <w:rsid w:val="009E1604"/>
    <w:rsid w:val="009E4634"/>
    <w:rsid w:val="009E5409"/>
    <w:rsid w:val="009E541F"/>
    <w:rsid w:val="009E6ECE"/>
    <w:rsid w:val="009E784C"/>
    <w:rsid w:val="009E7E15"/>
    <w:rsid w:val="009F2CCC"/>
    <w:rsid w:val="009F3111"/>
    <w:rsid w:val="009F4F7D"/>
    <w:rsid w:val="009F4F84"/>
    <w:rsid w:val="009F5210"/>
    <w:rsid w:val="009F63C1"/>
    <w:rsid w:val="00A018D1"/>
    <w:rsid w:val="00A1023C"/>
    <w:rsid w:val="00A10D4A"/>
    <w:rsid w:val="00A1526E"/>
    <w:rsid w:val="00A15E21"/>
    <w:rsid w:val="00A1679E"/>
    <w:rsid w:val="00A16E56"/>
    <w:rsid w:val="00A17166"/>
    <w:rsid w:val="00A220B8"/>
    <w:rsid w:val="00A2411F"/>
    <w:rsid w:val="00A25581"/>
    <w:rsid w:val="00A263FC"/>
    <w:rsid w:val="00A2668E"/>
    <w:rsid w:val="00A26D44"/>
    <w:rsid w:val="00A34B83"/>
    <w:rsid w:val="00A35ED6"/>
    <w:rsid w:val="00A36C07"/>
    <w:rsid w:val="00A36C85"/>
    <w:rsid w:val="00A36FBD"/>
    <w:rsid w:val="00A402EC"/>
    <w:rsid w:val="00A427D9"/>
    <w:rsid w:val="00A44E6C"/>
    <w:rsid w:val="00A45099"/>
    <w:rsid w:val="00A47128"/>
    <w:rsid w:val="00A53120"/>
    <w:rsid w:val="00A542FE"/>
    <w:rsid w:val="00A553F2"/>
    <w:rsid w:val="00A61A64"/>
    <w:rsid w:val="00A6344E"/>
    <w:rsid w:val="00A63A75"/>
    <w:rsid w:val="00A642B5"/>
    <w:rsid w:val="00A71B81"/>
    <w:rsid w:val="00A73C16"/>
    <w:rsid w:val="00A752B3"/>
    <w:rsid w:val="00A8352D"/>
    <w:rsid w:val="00A838E5"/>
    <w:rsid w:val="00A86197"/>
    <w:rsid w:val="00A8680B"/>
    <w:rsid w:val="00A9367F"/>
    <w:rsid w:val="00A94897"/>
    <w:rsid w:val="00A95A6A"/>
    <w:rsid w:val="00A96499"/>
    <w:rsid w:val="00A96B56"/>
    <w:rsid w:val="00AA10BA"/>
    <w:rsid w:val="00AA1EE6"/>
    <w:rsid w:val="00AA70EB"/>
    <w:rsid w:val="00AB79C2"/>
    <w:rsid w:val="00AC3862"/>
    <w:rsid w:val="00AC49DD"/>
    <w:rsid w:val="00AD0CBA"/>
    <w:rsid w:val="00AD6824"/>
    <w:rsid w:val="00AD6AFE"/>
    <w:rsid w:val="00AD6B45"/>
    <w:rsid w:val="00AD7A1E"/>
    <w:rsid w:val="00AD7F1A"/>
    <w:rsid w:val="00AE3089"/>
    <w:rsid w:val="00AE3595"/>
    <w:rsid w:val="00AE424E"/>
    <w:rsid w:val="00AE47A3"/>
    <w:rsid w:val="00AE7356"/>
    <w:rsid w:val="00AE7992"/>
    <w:rsid w:val="00AE7AFB"/>
    <w:rsid w:val="00AF0BCF"/>
    <w:rsid w:val="00AF19A7"/>
    <w:rsid w:val="00AF3BD8"/>
    <w:rsid w:val="00AF4AB2"/>
    <w:rsid w:val="00AF529C"/>
    <w:rsid w:val="00B02AA0"/>
    <w:rsid w:val="00B1086A"/>
    <w:rsid w:val="00B10941"/>
    <w:rsid w:val="00B1099D"/>
    <w:rsid w:val="00B10F49"/>
    <w:rsid w:val="00B117D3"/>
    <w:rsid w:val="00B129CC"/>
    <w:rsid w:val="00B137D2"/>
    <w:rsid w:val="00B14DB1"/>
    <w:rsid w:val="00B223FA"/>
    <w:rsid w:val="00B24A11"/>
    <w:rsid w:val="00B32913"/>
    <w:rsid w:val="00B33552"/>
    <w:rsid w:val="00B3498B"/>
    <w:rsid w:val="00B34CDE"/>
    <w:rsid w:val="00B361A0"/>
    <w:rsid w:val="00B36558"/>
    <w:rsid w:val="00B37056"/>
    <w:rsid w:val="00B41E1B"/>
    <w:rsid w:val="00B426E6"/>
    <w:rsid w:val="00B47C14"/>
    <w:rsid w:val="00B50A31"/>
    <w:rsid w:val="00B510C4"/>
    <w:rsid w:val="00B53D67"/>
    <w:rsid w:val="00B53EE6"/>
    <w:rsid w:val="00B563DB"/>
    <w:rsid w:val="00B57A60"/>
    <w:rsid w:val="00B60078"/>
    <w:rsid w:val="00B616B4"/>
    <w:rsid w:val="00B62F3C"/>
    <w:rsid w:val="00B635C6"/>
    <w:rsid w:val="00B64D3F"/>
    <w:rsid w:val="00B64D62"/>
    <w:rsid w:val="00B66613"/>
    <w:rsid w:val="00B670FC"/>
    <w:rsid w:val="00B67390"/>
    <w:rsid w:val="00B71428"/>
    <w:rsid w:val="00B71C0C"/>
    <w:rsid w:val="00B72069"/>
    <w:rsid w:val="00B72E0C"/>
    <w:rsid w:val="00B73820"/>
    <w:rsid w:val="00B74361"/>
    <w:rsid w:val="00B74DDF"/>
    <w:rsid w:val="00B81444"/>
    <w:rsid w:val="00B837F4"/>
    <w:rsid w:val="00B857F2"/>
    <w:rsid w:val="00B85E93"/>
    <w:rsid w:val="00B8691B"/>
    <w:rsid w:val="00B87717"/>
    <w:rsid w:val="00B87720"/>
    <w:rsid w:val="00B915CC"/>
    <w:rsid w:val="00B9196D"/>
    <w:rsid w:val="00B978C5"/>
    <w:rsid w:val="00BA303E"/>
    <w:rsid w:val="00BA5393"/>
    <w:rsid w:val="00BA797D"/>
    <w:rsid w:val="00BB0976"/>
    <w:rsid w:val="00BB1748"/>
    <w:rsid w:val="00BB2986"/>
    <w:rsid w:val="00BB6A08"/>
    <w:rsid w:val="00BB6B5B"/>
    <w:rsid w:val="00BB6FD0"/>
    <w:rsid w:val="00BB7086"/>
    <w:rsid w:val="00BB7097"/>
    <w:rsid w:val="00BB75E7"/>
    <w:rsid w:val="00BC2834"/>
    <w:rsid w:val="00BC284B"/>
    <w:rsid w:val="00BC3699"/>
    <w:rsid w:val="00BC5C87"/>
    <w:rsid w:val="00BD17D7"/>
    <w:rsid w:val="00BD3665"/>
    <w:rsid w:val="00BD594B"/>
    <w:rsid w:val="00BD5EFE"/>
    <w:rsid w:val="00BE02C4"/>
    <w:rsid w:val="00BE3A22"/>
    <w:rsid w:val="00BE5790"/>
    <w:rsid w:val="00BE5AD6"/>
    <w:rsid w:val="00BE5D45"/>
    <w:rsid w:val="00BE69D8"/>
    <w:rsid w:val="00BE787F"/>
    <w:rsid w:val="00BF1DEA"/>
    <w:rsid w:val="00BF28EC"/>
    <w:rsid w:val="00BF37E0"/>
    <w:rsid w:val="00BF3AC2"/>
    <w:rsid w:val="00BF53C0"/>
    <w:rsid w:val="00C01937"/>
    <w:rsid w:val="00C04C2D"/>
    <w:rsid w:val="00C06913"/>
    <w:rsid w:val="00C070CB"/>
    <w:rsid w:val="00C10334"/>
    <w:rsid w:val="00C104A6"/>
    <w:rsid w:val="00C11775"/>
    <w:rsid w:val="00C12F3A"/>
    <w:rsid w:val="00C144A7"/>
    <w:rsid w:val="00C16080"/>
    <w:rsid w:val="00C16810"/>
    <w:rsid w:val="00C17C45"/>
    <w:rsid w:val="00C2760F"/>
    <w:rsid w:val="00C33E01"/>
    <w:rsid w:val="00C369D8"/>
    <w:rsid w:val="00C41836"/>
    <w:rsid w:val="00C441BE"/>
    <w:rsid w:val="00C47B28"/>
    <w:rsid w:val="00C47F00"/>
    <w:rsid w:val="00C5108A"/>
    <w:rsid w:val="00C5199C"/>
    <w:rsid w:val="00C52337"/>
    <w:rsid w:val="00C53C2B"/>
    <w:rsid w:val="00C54076"/>
    <w:rsid w:val="00C56EF3"/>
    <w:rsid w:val="00C573A2"/>
    <w:rsid w:val="00C579AA"/>
    <w:rsid w:val="00C62907"/>
    <w:rsid w:val="00C62E1F"/>
    <w:rsid w:val="00C6387B"/>
    <w:rsid w:val="00C63C2F"/>
    <w:rsid w:val="00C665FC"/>
    <w:rsid w:val="00C67A37"/>
    <w:rsid w:val="00C75C10"/>
    <w:rsid w:val="00C80645"/>
    <w:rsid w:val="00C81197"/>
    <w:rsid w:val="00C81E5A"/>
    <w:rsid w:val="00C8359F"/>
    <w:rsid w:val="00C844BC"/>
    <w:rsid w:val="00C8777B"/>
    <w:rsid w:val="00C96666"/>
    <w:rsid w:val="00CA0D9F"/>
    <w:rsid w:val="00CA3FF9"/>
    <w:rsid w:val="00CA6834"/>
    <w:rsid w:val="00CA688E"/>
    <w:rsid w:val="00CB0D05"/>
    <w:rsid w:val="00CB1422"/>
    <w:rsid w:val="00CB216F"/>
    <w:rsid w:val="00CB321B"/>
    <w:rsid w:val="00CB34C4"/>
    <w:rsid w:val="00CB418D"/>
    <w:rsid w:val="00CB4326"/>
    <w:rsid w:val="00CB4D38"/>
    <w:rsid w:val="00CC03E0"/>
    <w:rsid w:val="00CC1B6E"/>
    <w:rsid w:val="00CC27C0"/>
    <w:rsid w:val="00CC2862"/>
    <w:rsid w:val="00CC3234"/>
    <w:rsid w:val="00CC4F0C"/>
    <w:rsid w:val="00CC54F7"/>
    <w:rsid w:val="00CC6F68"/>
    <w:rsid w:val="00CD1163"/>
    <w:rsid w:val="00CD2304"/>
    <w:rsid w:val="00CD2AFA"/>
    <w:rsid w:val="00CD32CB"/>
    <w:rsid w:val="00CD5EA3"/>
    <w:rsid w:val="00CE2CAD"/>
    <w:rsid w:val="00CE3239"/>
    <w:rsid w:val="00CE4C2F"/>
    <w:rsid w:val="00CE5C0E"/>
    <w:rsid w:val="00CF08EE"/>
    <w:rsid w:val="00CF1D3C"/>
    <w:rsid w:val="00CF3153"/>
    <w:rsid w:val="00CF6BA5"/>
    <w:rsid w:val="00D01341"/>
    <w:rsid w:val="00D03BC5"/>
    <w:rsid w:val="00D06475"/>
    <w:rsid w:val="00D11B96"/>
    <w:rsid w:val="00D1639B"/>
    <w:rsid w:val="00D16935"/>
    <w:rsid w:val="00D17547"/>
    <w:rsid w:val="00D22805"/>
    <w:rsid w:val="00D23464"/>
    <w:rsid w:val="00D23776"/>
    <w:rsid w:val="00D2387D"/>
    <w:rsid w:val="00D24A71"/>
    <w:rsid w:val="00D27B1D"/>
    <w:rsid w:val="00D27CF7"/>
    <w:rsid w:val="00D34D5D"/>
    <w:rsid w:val="00D34F63"/>
    <w:rsid w:val="00D36910"/>
    <w:rsid w:val="00D37C02"/>
    <w:rsid w:val="00D42AB6"/>
    <w:rsid w:val="00D433C1"/>
    <w:rsid w:val="00D43777"/>
    <w:rsid w:val="00D43E50"/>
    <w:rsid w:val="00D475CC"/>
    <w:rsid w:val="00D61853"/>
    <w:rsid w:val="00D63F1C"/>
    <w:rsid w:val="00D65B68"/>
    <w:rsid w:val="00D72B0D"/>
    <w:rsid w:val="00D73211"/>
    <w:rsid w:val="00D75485"/>
    <w:rsid w:val="00D75EF2"/>
    <w:rsid w:val="00D760B1"/>
    <w:rsid w:val="00D804A8"/>
    <w:rsid w:val="00D805A4"/>
    <w:rsid w:val="00D80673"/>
    <w:rsid w:val="00D82105"/>
    <w:rsid w:val="00D84AEA"/>
    <w:rsid w:val="00D84FCF"/>
    <w:rsid w:val="00D85AFD"/>
    <w:rsid w:val="00D85D1B"/>
    <w:rsid w:val="00D8674C"/>
    <w:rsid w:val="00D904C4"/>
    <w:rsid w:val="00D907BB"/>
    <w:rsid w:val="00D90858"/>
    <w:rsid w:val="00D92858"/>
    <w:rsid w:val="00D97E60"/>
    <w:rsid w:val="00DA7506"/>
    <w:rsid w:val="00DB0AC4"/>
    <w:rsid w:val="00DB1269"/>
    <w:rsid w:val="00DB3070"/>
    <w:rsid w:val="00DB4D46"/>
    <w:rsid w:val="00DB4E11"/>
    <w:rsid w:val="00DB62D4"/>
    <w:rsid w:val="00DC0098"/>
    <w:rsid w:val="00DC2373"/>
    <w:rsid w:val="00DC4047"/>
    <w:rsid w:val="00DC58E1"/>
    <w:rsid w:val="00DC5D57"/>
    <w:rsid w:val="00DC64F4"/>
    <w:rsid w:val="00DC65C3"/>
    <w:rsid w:val="00DC7459"/>
    <w:rsid w:val="00DD0669"/>
    <w:rsid w:val="00DD1713"/>
    <w:rsid w:val="00DD41DA"/>
    <w:rsid w:val="00DE0268"/>
    <w:rsid w:val="00DE046F"/>
    <w:rsid w:val="00DE16D0"/>
    <w:rsid w:val="00DE1B2C"/>
    <w:rsid w:val="00DE3CE7"/>
    <w:rsid w:val="00DF0C1C"/>
    <w:rsid w:val="00DF2240"/>
    <w:rsid w:val="00DF4A3F"/>
    <w:rsid w:val="00DF50A3"/>
    <w:rsid w:val="00DF55E9"/>
    <w:rsid w:val="00E01D59"/>
    <w:rsid w:val="00E02660"/>
    <w:rsid w:val="00E05E0D"/>
    <w:rsid w:val="00E06ECD"/>
    <w:rsid w:val="00E07362"/>
    <w:rsid w:val="00E1101E"/>
    <w:rsid w:val="00E12842"/>
    <w:rsid w:val="00E12A13"/>
    <w:rsid w:val="00E16140"/>
    <w:rsid w:val="00E17D0E"/>
    <w:rsid w:val="00E21DF3"/>
    <w:rsid w:val="00E22615"/>
    <w:rsid w:val="00E24366"/>
    <w:rsid w:val="00E24486"/>
    <w:rsid w:val="00E27316"/>
    <w:rsid w:val="00E32231"/>
    <w:rsid w:val="00E341D0"/>
    <w:rsid w:val="00E35229"/>
    <w:rsid w:val="00E35ABD"/>
    <w:rsid w:val="00E36F99"/>
    <w:rsid w:val="00E42682"/>
    <w:rsid w:val="00E42F7A"/>
    <w:rsid w:val="00E45C94"/>
    <w:rsid w:val="00E467C6"/>
    <w:rsid w:val="00E509CA"/>
    <w:rsid w:val="00E53E57"/>
    <w:rsid w:val="00E544CE"/>
    <w:rsid w:val="00E5495F"/>
    <w:rsid w:val="00E54B37"/>
    <w:rsid w:val="00E54CD4"/>
    <w:rsid w:val="00E552F4"/>
    <w:rsid w:val="00E56A1B"/>
    <w:rsid w:val="00E56D04"/>
    <w:rsid w:val="00E62186"/>
    <w:rsid w:val="00E66404"/>
    <w:rsid w:val="00E67958"/>
    <w:rsid w:val="00E71585"/>
    <w:rsid w:val="00E749AA"/>
    <w:rsid w:val="00E76489"/>
    <w:rsid w:val="00E80077"/>
    <w:rsid w:val="00E806B0"/>
    <w:rsid w:val="00E809C1"/>
    <w:rsid w:val="00E83CB1"/>
    <w:rsid w:val="00E85978"/>
    <w:rsid w:val="00E861C5"/>
    <w:rsid w:val="00E9002F"/>
    <w:rsid w:val="00E902F0"/>
    <w:rsid w:val="00E919CE"/>
    <w:rsid w:val="00E91B7A"/>
    <w:rsid w:val="00E926E6"/>
    <w:rsid w:val="00E931A5"/>
    <w:rsid w:val="00E9422D"/>
    <w:rsid w:val="00E968CE"/>
    <w:rsid w:val="00E973B6"/>
    <w:rsid w:val="00EA1545"/>
    <w:rsid w:val="00EA2692"/>
    <w:rsid w:val="00EA27EB"/>
    <w:rsid w:val="00EA3622"/>
    <w:rsid w:val="00EA3911"/>
    <w:rsid w:val="00EA455C"/>
    <w:rsid w:val="00EA4FFA"/>
    <w:rsid w:val="00EA6435"/>
    <w:rsid w:val="00EB0714"/>
    <w:rsid w:val="00EB2110"/>
    <w:rsid w:val="00EB4ECF"/>
    <w:rsid w:val="00EB527A"/>
    <w:rsid w:val="00EB7260"/>
    <w:rsid w:val="00EB75B3"/>
    <w:rsid w:val="00EB77A3"/>
    <w:rsid w:val="00EC006E"/>
    <w:rsid w:val="00EC170F"/>
    <w:rsid w:val="00EC1A3A"/>
    <w:rsid w:val="00EC3BB8"/>
    <w:rsid w:val="00EC41A6"/>
    <w:rsid w:val="00ED3849"/>
    <w:rsid w:val="00ED63CA"/>
    <w:rsid w:val="00ED734B"/>
    <w:rsid w:val="00ED7F95"/>
    <w:rsid w:val="00EE7898"/>
    <w:rsid w:val="00EF1DB7"/>
    <w:rsid w:val="00EF25C6"/>
    <w:rsid w:val="00EF67EA"/>
    <w:rsid w:val="00EF6C0F"/>
    <w:rsid w:val="00EF74FA"/>
    <w:rsid w:val="00EF7B76"/>
    <w:rsid w:val="00F00360"/>
    <w:rsid w:val="00F0055B"/>
    <w:rsid w:val="00F01C80"/>
    <w:rsid w:val="00F039E2"/>
    <w:rsid w:val="00F040E1"/>
    <w:rsid w:val="00F045CC"/>
    <w:rsid w:val="00F046D0"/>
    <w:rsid w:val="00F05F50"/>
    <w:rsid w:val="00F120B2"/>
    <w:rsid w:val="00F127F5"/>
    <w:rsid w:val="00F1371F"/>
    <w:rsid w:val="00F16EEF"/>
    <w:rsid w:val="00F2034B"/>
    <w:rsid w:val="00F205DC"/>
    <w:rsid w:val="00F2092F"/>
    <w:rsid w:val="00F247BD"/>
    <w:rsid w:val="00F2732A"/>
    <w:rsid w:val="00F32770"/>
    <w:rsid w:val="00F35AED"/>
    <w:rsid w:val="00F367A0"/>
    <w:rsid w:val="00F370B3"/>
    <w:rsid w:val="00F412B7"/>
    <w:rsid w:val="00F41481"/>
    <w:rsid w:val="00F421C1"/>
    <w:rsid w:val="00F469B5"/>
    <w:rsid w:val="00F46E70"/>
    <w:rsid w:val="00F47497"/>
    <w:rsid w:val="00F50813"/>
    <w:rsid w:val="00F64A08"/>
    <w:rsid w:val="00F65A46"/>
    <w:rsid w:val="00F65E7A"/>
    <w:rsid w:val="00F668E3"/>
    <w:rsid w:val="00F70970"/>
    <w:rsid w:val="00F70F65"/>
    <w:rsid w:val="00F71537"/>
    <w:rsid w:val="00F7229B"/>
    <w:rsid w:val="00F723D8"/>
    <w:rsid w:val="00F724F2"/>
    <w:rsid w:val="00F72DFF"/>
    <w:rsid w:val="00F758DA"/>
    <w:rsid w:val="00F76DD3"/>
    <w:rsid w:val="00F76F4C"/>
    <w:rsid w:val="00F77B24"/>
    <w:rsid w:val="00F80D7F"/>
    <w:rsid w:val="00F833B8"/>
    <w:rsid w:val="00F83E09"/>
    <w:rsid w:val="00F842D7"/>
    <w:rsid w:val="00F904AC"/>
    <w:rsid w:val="00F90D8B"/>
    <w:rsid w:val="00F94372"/>
    <w:rsid w:val="00F96D89"/>
    <w:rsid w:val="00FA0C02"/>
    <w:rsid w:val="00FA242E"/>
    <w:rsid w:val="00FA5845"/>
    <w:rsid w:val="00FA6BDC"/>
    <w:rsid w:val="00FB3F63"/>
    <w:rsid w:val="00FB4D03"/>
    <w:rsid w:val="00FB4DD7"/>
    <w:rsid w:val="00FB5073"/>
    <w:rsid w:val="00FB67A9"/>
    <w:rsid w:val="00FC27F2"/>
    <w:rsid w:val="00FD1DD3"/>
    <w:rsid w:val="00FD2F8E"/>
    <w:rsid w:val="00FD739B"/>
    <w:rsid w:val="00FE0044"/>
    <w:rsid w:val="00FE0DA2"/>
    <w:rsid w:val="00FE390F"/>
    <w:rsid w:val="00FE4628"/>
    <w:rsid w:val="00FE6660"/>
    <w:rsid w:val="00FE6935"/>
    <w:rsid w:val="00FF01E4"/>
    <w:rsid w:val="00FF023F"/>
    <w:rsid w:val="00FF0E10"/>
    <w:rsid w:val="00FF2070"/>
    <w:rsid w:val="00FF741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CE0B"/>
  <w15:docId w15:val="{E8F89652-5D9F-486A-9050-45F26503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E27"/>
    <w:pPr>
      <w:spacing w:after="200" w:line="276" w:lineRule="auto"/>
    </w:pPr>
    <w:rPr>
      <w:rFonts w:ascii="Calibri" w:eastAsia="Calibri" w:hAnsi="Calibri" w:cs="Times New Roman"/>
      <w:lang w:val="lt-LT"/>
    </w:rPr>
  </w:style>
  <w:style w:type="paragraph" w:styleId="Heading1">
    <w:name w:val="heading 1"/>
    <w:basedOn w:val="Normal"/>
    <w:next w:val="Normal"/>
    <w:link w:val="Heading1Char"/>
    <w:qFormat/>
    <w:rsid w:val="009D3E27"/>
    <w:pPr>
      <w:jc w:val="center"/>
      <w:outlineLvl w:val="0"/>
    </w:pPr>
    <w:rPr>
      <w:rFonts w:ascii="Garamond" w:eastAsia="Times New Roman" w:hAnsi="Garamond" w:cs="Arial"/>
      <w:caps/>
      <w:color w:val="4F6228"/>
      <w:sz w:val="16"/>
      <w:szCs w:val="32"/>
      <w:lang w:val="en-US"/>
    </w:rPr>
  </w:style>
  <w:style w:type="paragraph" w:styleId="Heading3">
    <w:name w:val="heading 3"/>
    <w:basedOn w:val="Normal"/>
    <w:next w:val="Normal"/>
    <w:link w:val="Heading3Char"/>
    <w:uiPriority w:val="9"/>
    <w:semiHidden/>
    <w:unhideWhenUsed/>
    <w:qFormat/>
    <w:rsid w:val="00374D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3E27"/>
    <w:rPr>
      <w:rFonts w:ascii="Garamond" w:eastAsia="Times New Roman" w:hAnsi="Garamond" w:cs="Arial"/>
      <w:caps/>
      <w:color w:val="4F6228"/>
      <w:sz w:val="16"/>
      <w:szCs w:val="32"/>
    </w:rPr>
  </w:style>
  <w:style w:type="character" w:styleId="Hyperlink">
    <w:name w:val="Hyperlink"/>
    <w:basedOn w:val="DefaultParagraphFont"/>
    <w:uiPriority w:val="99"/>
    <w:unhideWhenUsed/>
    <w:rsid w:val="009D3E27"/>
    <w:rPr>
      <w:color w:val="0563C1"/>
      <w:u w:val="single"/>
    </w:rPr>
  </w:style>
  <w:style w:type="character" w:styleId="FollowedHyperlink">
    <w:name w:val="FollowedHyperlink"/>
    <w:basedOn w:val="DefaultParagraphFont"/>
    <w:uiPriority w:val="99"/>
    <w:semiHidden/>
    <w:unhideWhenUsed/>
    <w:rsid w:val="00085DD9"/>
    <w:rPr>
      <w:color w:val="954F72" w:themeColor="followedHyperlink"/>
      <w:u w:val="single"/>
    </w:rPr>
  </w:style>
  <w:style w:type="character" w:styleId="UnresolvedMention">
    <w:name w:val="Unresolved Mention"/>
    <w:basedOn w:val="DefaultParagraphFont"/>
    <w:uiPriority w:val="99"/>
    <w:semiHidden/>
    <w:unhideWhenUsed/>
    <w:rsid w:val="00852A87"/>
    <w:rPr>
      <w:color w:val="605E5C"/>
      <w:shd w:val="clear" w:color="auto" w:fill="E1DFDD"/>
    </w:rPr>
  </w:style>
  <w:style w:type="character" w:customStyle="1" w:styleId="Heading3Char">
    <w:name w:val="Heading 3 Char"/>
    <w:basedOn w:val="DefaultParagraphFont"/>
    <w:link w:val="Heading3"/>
    <w:uiPriority w:val="9"/>
    <w:semiHidden/>
    <w:rsid w:val="00374DDF"/>
    <w:rPr>
      <w:rFonts w:asciiTheme="majorHAnsi" w:eastAsiaTheme="majorEastAsia" w:hAnsiTheme="majorHAnsi" w:cstheme="majorBidi"/>
      <w:color w:val="1F4D78" w:themeColor="accent1" w:themeShade="7F"/>
      <w:sz w:val="24"/>
      <w:szCs w:val="24"/>
      <w:lang w:val="lt-LT"/>
    </w:rPr>
  </w:style>
  <w:style w:type="paragraph" w:styleId="ListParagraph">
    <w:name w:val="List Paragraph"/>
    <w:basedOn w:val="Normal"/>
    <w:uiPriority w:val="34"/>
    <w:qFormat/>
    <w:rsid w:val="00F205DC"/>
    <w:pPr>
      <w:ind w:left="720"/>
      <w:contextualSpacing/>
    </w:pPr>
  </w:style>
  <w:style w:type="table" w:styleId="TableGrid">
    <w:name w:val="Table Grid"/>
    <w:basedOn w:val="TableNormal"/>
    <w:uiPriority w:val="39"/>
    <w:rsid w:val="00273EA3"/>
    <w:pPr>
      <w:spacing w:after="0" w:line="240" w:lineRule="auto"/>
      <w:textAlignment w:val="baseline"/>
    </w:pPr>
    <w:rPr>
      <w:rFonts w:ascii="Calibri" w:eastAsia="Calibri" w:hAnsi="Calibri" w:cs="F"/>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8844">
      <w:bodyDiv w:val="1"/>
      <w:marLeft w:val="0"/>
      <w:marRight w:val="0"/>
      <w:marTop w:val="0"/>
      <w:marBottom w:val="0"/>
      <w:divBdr>
        <w:top w:val="none" w:sz="0" w:space="0" w:color="auto"/>
        <w:left w:val="none" w:sz="0" w:space="0" w:color="auto"/>
        <w:bottom w:val="none" w:sz="0" w:space="0" w:color="auto"/>
        <w:right w:val="none" w:sz="0" w:space="0" w:color="auto"/>
      </w:divBdr>
    </w:div>
    <w:div w:id="379061328">
      <w:bodyDiv w:val="1"/>
      <w:marLeft w:val="0"/>
      <w:marRight w:val="0"/>
      <w:marTop w:val="0"/>
      <w:marBottom w:val="0"/>
      <w:divBdr>
        <w:top w:val="none" w:sz="0" w:space="0" w:color="auto"/>
        <w:left w:val="none" w:sz="0" w:space="0" w:color="auto"/>
        <w:bottom w:val="none" w:sz="0" w:space="0" w:color="auto"/>
        <w:right w:val="none" w:sz="0" w:space="0" w:color="auto"/>
      </w:divBdr>
    </w:div>
    <w:div w:id="520702872">
      <w:bodyDiv w:val="1"/>
      <w:marLeft w:val="0"/>
      <w:marRight w:val="0"/>
      <w:marTop w:val="0"/>
      <w:marBottom w:val="0"/>
      <w:divBdr>
        <w:top w:val="none" w:sz="0" w:space="0" w:color="auto"/>
        <w:left w:val="none" w:sz="0" w:space="0" w:color="auto"/>
        <w:bottom w:val="none" w:sz="0" w:space="0" w:color="auto"/>
        <w:right w:val="none" w:sz="0" w:space="0" w:color="auto"/>
      </w:divBdr>
    </w:div>
    <w:div w:id="888691956">
      <w:bodyDiv w:val="1"/>
      <w:marLeft w:val="0"/>
      <w:marRight w:val="0"/>
      <w:marTop w:val="0"/>
      <w:marBottom w:val="0"/>
      <w:divBdr>
        <w:top w:val="none" w:sz="0" w:space="0" w:color="auto"/>
        <w:left w:val="none" w:sz="0" w:space="0" w:color="auto"/>
        <w:bottom w:val="none" w:sz="0" w:space="0" w:color="auto"/>
        <w:right w:val="none" w:sz="0" w:space="0" w:color="auto"/>
      </w:divBdr>
    </w:div>
    <w:div w:id="928928708">
      <w:bodyDiv w:val="1"/>
      <w:marLeft w:val="0"/>
      <w:marRight w:val="0"/>
      <w:marTop w:val="0"/>
      <w:marBottom w:val="0"/>
      <w:divBdr>
        <w:top w:val="none" w:sz="0" w:space="0" w:color="auto"/>
        <w:left w:val="none" w:sz="0" w:space="0" w:color="auto"/>
        <w:bottom w:val="none" w:sz="0" w:space="0" w:color="auto"/>
        <w:right w:val="none" w:sz="0" w:space="0" w:color="auto"/>
      </w:divBdr>
      <w:divsChild>
        <w:div w:id="1360669310">
          <w:marLeft w:val="0"/>
          <w:marRight w:val="0"/>
          <w:marTop w:val="0"/>
          <w:marBottom w:val="0"/>
          <w:divBdr>
            <w:top w:val="none" w:sz="0" w:space="0" w:color="auto"/>
            <w:left w:val="none" w:sz="0" w:space="0" w:color="auto"/>
            <w:bottom w:val="none" w:sz="0" w:space="0" w:color="auto"/>
            <w:right w:val="none" w:sz="0" w:space="0" w:color="auto"/>
          </w:divBdr>
          <w:divsChild>
            <w:div w:id="1108239783">
              <w:marLeft w:val="0"/>
              <w:marRight w:val="0"/>
              <w:marTop w:val="0"/>
              <w:marBottom w:val="0"/>
              <w:divBdr>
                <w:top w:val="none" w:sz="0" w:space="0" w:color="auto"/>
                <w:left w:val="none" w:sz="0" w:space="0" w:color="auto"/>
                <w:bottom w:val="none" w:sz="0" w:space="0" w:color="auto"/>
                <w:right w:val="none" w:sz="0" w:space="0" w:color="auto"/>
              </w:divBdr>
              <w:divsChild>
                <w:div w:id="1614243946">
                  <w:marLeft w:val="0"/>
                  <w:marRight w:val="0"/>
                  <w:marTop w:val="0"/>
                  <w:marBottom w:val="0"/>
                  <w:divBdr>
                    <w:top w:val="none" w:sz="0" w:space="0" w:color="auto"/>
                    <w:left w:val="none" w:sz="0" w:space="0" w:color="auto"/>
                    <w:bottom w:val="none" w:sz="0" w:space="0" w:color="auto"/>
                    <w:right w:val="none" w:sz="0" w:space="0" w:color="auto"/>
                  </w:divBdr>
                  <w:divsChild>
                    <w:div w:id="727337091">
                      <w:marLeft w:val="0"/>
                      <w:marRight w:val="0"/>
                      <w:marTop w:val="0"/>
                      <w:marBottom w:val="0"/>
                      <w:divBdr>
                        <w:top w:val="none" w:sz="0" w:space="0" w:color="auto"/>
                        <w:left w:val="none" w:sz="0" w:space="0" w:color="auto"/>
                        <w:bottom w:val="none" w:sz="0" w:space="0" w:color="auto"/>
                        <w:right w:val="none" w:sz="0" w:space="0" w:color="auto"/>
                      </w:divBdr>
                      <w:divsChild>
                        <w:div w:id="1536040967">
                          <w:marLeft w:val="0"/>
                          <w:marRight w:val="0"/>
                          <w:marTop w:val="0"/>
                          <w:marBottom w:val="0"/>
                          <w:divBdr>
                            <w:top w:val="none" w:sz="0" w:space="0" w:color="auto"/>
                            <w:left w:val="none" w:sz="0" w:space="0" w:color="auto"/>
                            <w:bottom w:val="none" w:sz="0" w:space="0" w:color="auto"/>
                            <w:right w:val="none" w:sz="0" w:space="0" w:color="auto"/>
                          </w:divBdr>
                          <w:divsChild>
                            <w:div w:id="40379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046491">
      <w:bodyDiv w:val="1"/>
      <w:marLeft w:val="0"/>
      <w:marRight w:val="0"/>
      <w:marTop w:val="0"/>
      <w:marBottom w:val="0"/>
      <w:divBdr>
        <w:top w:val="none" w:sz="0" w:space="0" w:color="auto"/>
        <w:left w:val="none" w:sz="0" w:space="0" w:color="auto"/>
        <w:bottom w:val="none" w:sz="0" w:space="0" w:color="auto"/>
        <w:right w:val="none" w:sz="0" w:space="0" w:color="auto"/>
      </w:divBdr>
      <w:divsChild>
        <w:div w:id="278950515">
          <w:marLeft w:val="0"/>
          <w:marRight w:val="0"/>
          <w:marTop w:val="0"/>
          <w:marBottom w:val="0"/>
          <w:divBdr>
            <w:top w:val="none" w:sz="0" w:space="0" w:color="auto"/>
            <w:left w:val="none" w:sz="0" w:space="0" w:color="auto"/>
            <w:bottom w:val="none" w:sz="0" w:space="0" w:color="auto"/>
            <w:right w:val="none" w:sz="0" w:space="0" w:color="auto"/>
          </w:divBdr>
          <w:divsChild>
            <w:div w:id="1730808233">
              <w:marLeft w:val="0"/>
              <w:marRight w:val="0"/>
              <w:marTop w:val="0"/>
              <w:marBottom w:val="0"/>
              <w:divBdr>
                <w:top w:val="none" w:sz="0" w:space="0" w:color="auto"/>
                <w:left w:val="none" w:sz="0" w:space="0" w:color="auto"/>
                <w:bottom w:val="none" w:sz="0" w:space="0" w:color="auto"/>
                <w:right w:val="none" w:sz="0" w:space="0" w:color="auto"/>
              </w:divBdr>
              <w:divsChild>
                <w:div w:id="754059084">
                  <w:marLeft w:val="0"/>
                  <w:marRight w:val="0"/>
                  <w:marTop w:val="0"/>
                  <w:marBottom w:val="0"/>
                  <w:divBdr>
                    <w:top w:val="none" w:sz="0" w:space="0" w:color="auto"/>
                    <w:left w:val="none" w:sz="0" w:space="0" w:color="auto"/>
                    <w:bottom w:val="none" w:sz="0" w:space="0" w:color="auto"/>
                    <w:right w:val="none" w:sz="0" w:space="0" w:color="auto"/>
                  </w:divBdr>
                  <w:divsChild>
                    <w:div w:id="1206212125">
                      <w:marLeft w:val="0"/>
                      <w:marRight w:val="0"/>
                      <w:marTop w:val="0"/>
                      <w:marBottom w:val="0"/>
                      <w:divBdr>
                        <w:top w:val="none" w:sz="0" w:space="0" w:color="auto"/>
                        <w:left w:val="none" w:sz="0" w:space="0" w:color="auto"/>
                        <w:bottom w:val="none" w:sz="0" w:space="0" w:color="auto"/>
                        <w:right w:val="none" w:sz="0" w:space="0" w:color="auto"/>
                      </w:divBdr>
                      <w:divsChild>
                        <w:div w:id="724914417">
                          <w:marLeft w:val="0"/>
                          <w:marRight w:val="0"/>
                          <w:marTop w:val="0"/>
                          <w:marBottom w:val="0"/>
                          <w:divBdr>
                            <w:top w:val="none" w:sz="0" w:space="0" w:color="auto"/>
                            <w:left w:val="none" w:sz="0" w:space="0" w:color="auto"/>
                            <w:bottom w:val="none" w:sz="0" w:space="0" w:color="auto"/>
                            <w:right w:val="none" w:sz="0" w:space="0" w:color="auto"/>
                          </w:divBdr>
                          <w:divsChild>
                            <w:div w:id="11692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323345">
      <w:bodyDiv w:val="1"/>
      <w:marLeft w:val="0"/>
      <w:marRight w:val="0"/>
      <w:marTop w:val="0"/>
      <w:marBottom w:val="0"/>
      <w:divBdr>
        <w:top w:val="none" w:sz="0" w:space="0" w:color="auto"/>
        <w:left w:val="none" w:sz="0" w:space="0" w:color="auto"/>
        <w:bottom w:val="none" w:sz="0" w:space="0" w:color="auto"/>
        <w:right w:val="none" w:sz="0" w:space="0" w:color="auto"/>
      </w:divBdr>
      <w:divsChild>
        <w:div w:id="491723257">
          <w:marLeft w:val="0"/>
          <w:marRight w:val="0"/>
          <w:marTop w:val="0"/>
          <w:marBottom w:val="0"/>
          <w:divBdr>
            <w:top w:val="none" w:sz="0" w:space="0" w:color="auto"/>
            <w:left w:val="none" w:sz="0" w:space="0" w:color="auto"/>
            <w:bottom w:val="none" w:sz="0" w:space="0" w:color="auto"/>
            <w:right w:val="none" w:sz="0" w:space="0" w:color="auto"/>
          </w:divBdr>
        </w:div>
      </w:divsChild>
    </w:div>
    <w:div w:id="2057241555">
      <w:bodyDiv w:val="1"/>
      <w:marLeft w:val="0"/>
      <w:marRight w:val="0"/>
      <w:marTop w:val="0"/>
      <w:marBottom w:val="0"/>
      <w:divBdr>
        <w:top w:val="none" w:sz="0" w:space="0" w:color="auto"/>
        <w:left w:val="none" w:sz="0" w:space="0" w:color="auto"/>
        <w:bottom w:val="none" w:sz="0" w:space="0" w:color="auto"/>
        <w:right w:val="none" w:sz="0" w:space="0" w:color="auto"/>
      </w:divBdr>
    </w:div>
    <w:div w:id="209312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windianexpress.com/india/2026/Jul/30/pm-modi-chairs-ccs-meeting-amid-west-asia-conflict-reviews-energy-security-safety-of-seafarers" TargetMode="External"/><Relationship Id="rId18" Type="http://schemas.openxmlformats.org/officeDocument/2006/relationships/hyperlink" Target="https://economictimes.indiatimes.com/industry/cons-products/electronics/cabinet-approves-india-semiconductor-mission-2-0-earmarks-rs-1-27-lakh-crore-for-the-project/articleshow/132412149.cms" TargetMode="External"/><Relationship Id="rId26" Type="http://schemas.openxmlformats.org/officeDocument/2006/relationships/hyperlink" Target="https://www.thedailystar.net/business/economy/news/skills-gap-costing-bangladesh-its-youth-dividend-4223946" TargetMode="External"/><Relationship Id="rId39" Type="http://schemas.openxmlformats.org/officeDocument/2006/relationships/hyperlink" Target="https://english.ratopati.com/story/72295/most-of-the-services-of-the-department-of-industry-are-online" TargetMode="External"/><Relationship Id="rId21" Type="http://schemas.openxmlformats.org/officeDocument/2006/relationships/hyperlink" Target="https://economictimes.indiatimes.com/news/economy/indicators/imf-sees-india-among-fastest-growing-major-economies-despite-marginal-trim-to-fy27-gdp-growth-forecast-to-6-4/articleshow/132260697.cms?from=mdr" TargetMode="External"/><Relationship Id="rId34" Type="http://schemas.openxmlformats.org/officeDocument/2006/relationships/hyperlink" Target="https://dailynews.lk/2026/07/16/business/1027439/discussions-begin-on-building-technology-human-capacity-for-digital-sri-lanka/" TargetMode="External"/><Relationship Id="rId42" Type="http://schemas.openxmlformats.org/officeDocument/2006/relationships/hyperlink" Target="https://economictimes.indiatimes.com/tech/startups/iits-specialised-cybersecurity-degrees-trigger-a-talent-debate/articleshow/132645407.cms?from=mdr" TargetMode="External"/><Relationship Id="rId47" Type="http://schemas.openxmlformats.org/officeDocument/2006/relationships/hyperlink" Target="https://www.thehindu.com/business/petroleum-ministry-responds-to-the-hindu-editorial-higher-russian-oil-imports-part-of-deliberate-strategy/article71218350.ece" TargetMode="External"/><Relationship Id="rId50" Type="http://schemas.openxmlformats.org/officeDocument/2006/relationships/hyperlink" Target="https://economictimes.indiatimes.com/news/india/india-russia-seek-closer-cooperation-on-drone-skills-and-technology/articleshow/132485249.cms?from=mdr" TargetMode="External"/><Relationship Id="rId7" Type="http://schemas.openxmlformats.org/officeDocument/2006/relationships/hyperlink" Target="https://www.business-standard.com/economy/news/india-eu-fta-likely-to-be-rolled-out-by-apr-jun-2027-eu-chief-negotiator-126070801314_1.htm" TargetMode="External"/><Relationship Id="rId2" Type="http://schemas.openxmlformats.org/officeDocument/2006/relationships/styles" Target="styles.xml"/><Relationship Id="rId16" Type="http://schemas.openxmlformats.org/officeDocument/2006/relationships/hyperlink" Target="https://economictimes.indiatimes.com/opinion/et-commentary/private-space-invaders-skyroots-perfect-debut-validates-india-incs-space-push-repeat-launches-will-prove-the-model/articleshow/132498999.cms?from=mdr" TargetMode="External"/><Relationship Id="rId29" Type="http://schemas.openxmlformats.org/officeDocument/2006/relationships/hyperlink" Target="https://www.tbsnews.net/economy/govt-trade-talks-15-countries-blocs-ease-post-ldc-export-challenges-1484346" TargetMode="External"/><Relationship Id="rId11" Type="http://schemas.openxmlformats.org/officeDocument/2006/relationships/hyperlink" Target="https://www.ft.lk/front-page/Market-urged-to-prepare-for-Customs-digital-transition/44-795373" TargetMode="External"/><Relationship Id="rId24" Type="http://schemas.openxmlformats.org/officeDocument/2006/relationships/hyperlink" Target="https://www.tbsnews.net/economy/industry/bepza-economic-zone-mirsarai-draws-nearly-130m-completion-eyes-29b-potential" TargetMode="External"/><Relationship Id="rId32" Type="http://schemas.openxmlformats.org/officeDocument/2006/relationships/hyperlink" Target="https://unb.com.bd/category/Bangladesh/european-envoys-see-bangladesh-as-future-hub-for-green-investment-sustainable-shipbuilding/189704" TargetMode="External"/><Relationship Id="rId37" Type="http://schemas.openxmlformats.org/officeDocument/2006/relationships/hyperlink" Target="https://en.mmtv.mv/10629" TargetMode="External"/><Relationship Id="rId40" Type="http://schemas.openxmlformats.org/officeDocument/2006/relationships/hyperlink" Target="https://myrepublica.nagariknetwork.com/news/govt-moves-to-link-universities-with-it-industry-annual-job-career-fairs-pl-37-57.html" TargetMode="External"/><Relationship Id="rId45" Type="http://schemas.openxmlformats.org/officeDocument/2006/relationships/hyperlink" Target="https://www.thedailystar.net/business/economy/news/bb-considers-tk-1000cr-collateral-free-loans-young-entrepreneurs-4245561" TargetMode="External"/><Relationship Id="rId53" Type="http://schemas.openxmlformats.org/officeDocument/2006/relationships/theme" Target="theme/theme1.xml"/><Relationship Id="rId5" Type="http://schemas.openxmlformats.org/officeDocument/2006/relationships/hyperlink" Target="https://economictimes.indiatimes.com/small-biz/trade/exports/insights/indias-merchandise-exports-to-new-fta-partners-are-expected-to-reach-1-trillion-by-2035-assocham/articleshow/132738374.cms?from=mdr" TargetMode="External"/><Relationship Id="rId10" Type="http://schemas.openxmlformats.org/officeDocument/2006/relationships/hyperlink" Target="https://www.thehindubusinessline.com/opinion/editorial/all-clear/article71202442.ece" TargetMode="External"/><Relationship Id="rId19" Type="http://schemas.openxmlformats.org/officeDocument/2006/relationships/hyperlink" Target="https://www.natstrat.org/articledetail/publications/india-s-digital-front-cyber-threats-strategic-vulnerabilities-and-the-imperative-of-a-sovereign-digital-india-277.html" TargetMode="External"/><Relationship Id="rId31" Type="http://schemas.openxmlformats.org/officeDocument/2006/relationships/hyperlink" Target="https://www.tbsnews.net/economy/bangladesh-moving-towards-trillion-dollar-economy-finance-minister-1479431" TargetMode="External"/><Relationship Id="rId44" Type="http://schemas.openxmlformats.org/officeDocument/2006/relationships/hyperlink" Target="https://www.thehawk.in/news/economy-and-business/india-to-lift-rd-spending-to-2-pc-of-gdp-private-firms-should-leverage-rdif-govt-official#google_vignett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conomictimes.com/opinion/et-editorial/firm-up-farm-product-quality-control/amp_articleshow/132399178.cms" TargetMode="External"/><Relationship Id="rId14" Type="http://schemas.openxmlformats.org/officeDocument/2006/relationships/hyperlink" Target="https://www.hindustantimes.com/india-news/india-likely-to-cross-target-of-300-gw-of-renewable-energy-by-august-end-prahlad-joshi-101784748515985.html" TargetMode="External"/><Relationship Id="rId22" Type="http://schemas.openxmlformats.org/officeDocument/2006/relationships/hyperlink" Target="https://thefinancialexpress.com.bd/trade/a-chinese-fsru-to-be-built-alongside-maheshkhali" TargetMode="External"/><Relationship Id="rId27" Type="http://schemas.openxmlformats.org/officeDocument/2006/relationships/hyperlink" Target="https://www.dhakatribune.com/bangladesh/414814/world-population-day" TargetMode="External"/><Relationship Id="rId30" Type="http://schemas.openxmlformats.org/officeDocument/2006/relationships/hyperlink" Target="https://www.thedailystar.net/business/organisation-news/news/brac-bank-gets-eu60m-eib-loan-support-green-investments-4218371" TargetMode="External"/><Relationship Id="rId35" Type="http://schemas.openxmlformats.org/officeDocument/2006/relationships/hyperlink" Target="https://www.dailymirror.lk/breaking-news/Govt-silence-masks-Rs-31-Bn-cyber-heist/108-345555" TargetMode="External"/><Relationship Id="rId43" Type="http://schemas.openxmlformats.org/officeDocument/2006/relationships/hyperlink" Target="https://economictimes.indiatimes.com/small-biz/trade/exports/insights/eu-india-move-to-expand-ties-beyond-landmark-free-trade-deal/articleshow/132452445.cms" TargetMode="External"/><Relationship Id="rId48" Type="http://schemas.openxmlformats.org/officeDocument/2006/relationships/hyperlink" Target="https://thewire.in/ptiprnews/russian-technology-leaders-visit-avpl-drone-city-to-foster-industrial-collaboration" TargetMode="External"/><Relationship Id="rId8" Type="http://schemas.openxmlformats.org/officeDocument/2006/relationships/hyperlink" Target="https://economictimes.indiatimes.com/news/economy/foreign-trade/india-eu-aim-to-complete-fta-legal-scrubbing-in-15-20-days-says-piyush-goyal/articleshow/132224978.cms?from=mdr" TargetMode="External"/><Relationship Id="rId51" Type="http://schemas.openxmlformats.org/officeDocument/2006/relationships/hyperlink" Target="mailto:kristina.brazevic@urm.lt" TargetMode="External"/><Relationship Id="rId3" Type="http://schemas.openxmlformats.org/officeDocument/2006/relationships/settings" Target="settings.xml"/><Relationship Id="rId12" Type="http://schemas.openxmlformats.org/officeDocument/2006/relationships/hyperlink" Target="https://www.livemint.com/industry/infotech/indian-it-europe-acquisitions-growth-strategy-explained-11782984280688.html" TargetMode="External"/><Relationship Id="rId17" Type="http://schemas.openxmlformats.org/officeDocument/2006/relationships/hyperlink" Target="https://timesofindia.indiatimes.com/science/private-firms-poised-to-pip-isro-in-launching-reusable-rockets/articleshow/132498875.cms" TargetMode="External"/><Relationship Id="rId25" Type="http://schemas.openxmlformats.org/officeDocument/2006/relationships/hyperlink" Target="https://www.thedailystar.net/business/economy/news/invest-bangladesh-bill-passed-four-agencies-merge-4224846" TargetMode="External"/><Relationship Id="rId33" Type="http://schemas.openxmlformats.org/officeDocument/2006/relationships/hyperlink" Target="https://www.ft.lk/front-page/SL-must-open-trade-to-foster-innovation-or-risk-falling-further-behind/44-794946" TargetMode="External"/><Relationship Id="rId38" Type="http://schemas.openxmlformats.org/officeDocument/2006/relationships/hyperlink" Target="https://psmnews.mv/en/183137" TargetMode="External"/><Relationship Id="rId46" Type="http://schemas.openxmlformats.org/officeDocument/2006/relationships/hyperlink" Target="https://www.politico.eu/article/russia-import-uk-eu-technology-india-data/" TargetMode="External"/><Relationship Id="rId20" Type="http://schemas.openxmlformats.org/officeDocument/2006/relationships/hyperlink" Target="https://government.economictimes.indiatimes.com/news/smart-infra/eu-invests-5-million-in-south-asias-cross-border-energy-connectivity/132293876" TargetMode="External"/><Relationship Id="rId41" Type="http://schemas.openxmlformats.org/officeDocument/2006/relationships/hyperlink" Target="https://myrepublica.nagariknetwork.com/news/nepal-retains-lower-middle-income-status-in-world-bank-classification-63-21.html" TargetMode="External"/><Relationship Id="rId1" Type="http://schemas.openxmlformats.org/officeDocument/2006/relationships/numbering" Target="numbering.xml"/><Relationship Id="rId6" Type="http://schemas.openxmlformats.org/officeDocument/2006/relationships/hyperlink" Target="https://www.business-standard.com/industry/news/fssai-orders-pepsi-red-bull-to-drop-energy-drink-label-despite-protest-126072700682_1.html" TargetMode="External"/><Relationship Id="rId15" Type="http://schemas.openxmlformats.org/officeDocument/2006/relationships/hyperlink" Target="https://indianexpress.com/article/india/upi-transactions-surge-five-years-12-countries-adopt-india-payment-system-10794999/" TargetMode="External"/><Relationship Id="rId23" Type="http://schemas.openxmlformats.org/officeDocument/2006/relationships/hyperlink" Target="https://www.tbsnews.net/bangladesh/infrastructure/govt-plans-39b-foreign-aid-17-key-infrastructure-tech-schemes-1493551" TargetMode="External"/><Relationship Id="rId28" Type="http://schemas.openxmlformats.org/officeDocument/2006/relationships/hyperlink" Target="https://www.tbsnews.net/bangladesh/eu-keen-fta-bangladesh-technical-team-visit-soon-1484331" TargetMode="External"/><Relationship Id="rId36" Type="http://schemas.openxmlformats.org/officeDocument/2006/relationships/hyperlink" Target="https://www.dailymirror.lk/breaking-news/Digital-VAT-ambiguity-could-undermine-Sri-Lankas-investment-appeal-EY-warns/108-344989" TargetMode="External"/><Relationship Id="rId49" Type="http://schemas.openxmlformats.org/officeDocument/2006/relationships/hyperlink" Target="https://economictimes.indiatimes.com/industry/energy/oil-gas/indian-refiners-come-to-the-rescue-of-russias-oil-exporters/articleshow/132540105.c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14</Pages>
  <Words>5979</Words>
  <Characters>34085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Brazevič</dc:creator>
  <cp:keywords/>
  <dc:description/>
  <cp:lastModifiedBy>Kristina Brazevič</cp:lastModifiedBy>
  <cp:revision>199</cp:revision>
  <dcterms:created xsi:type="dcterms:W3CDTF">2026-07-20T12:35:00Z</dcterms:created>
  <dcterms:modified xsi:type="dcterms:W3CDTF">2026-08-13T07:38:00Z</dcterms:modified>
</cp:coreProperties>
</file>