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21E50" w14:textId="77777777" w:rsidR="000C738C" w:rsidRPr="00E446FC" w:rsidRDefault="000C738C" w:rsidP="000C738C">
      <w:pPr>
        <w:spacing w:after="0" w:line="240" w:lineRule="auto"/>
        <w:jc w:val="center"/>
        <w:rPr>
          <w:rFonts w:ascii="Times New Roman" w:hAnsi="Times New Roman"/>
          <w:sz w:val="24"/>
          <w:szCs w:val="24"/>
        </w:rPr>
      </w:pPr>
      <w:r>
        <w:rPr>
          <w:rFonts w:ascii="Times New Roman" w:hAnsi="Times New Roman"/>
          <w:sz w:val="24"/>
          <w:szCs w:val="24"/>
        </w:rPr>
        <w:t>LIETUVOS RESPUBLIKOS AMBASADA MOLDOVOS RESPUBLIKOJE</w:t>
      </w:r>
    </w:p>
    <w:p w14:paraId="4F01D3FB" w14:textId="77777777" w:rsidR="000C738C" w:rsidRPr="00E446FC" w:rsidRDefault="000C738C" w:rsidP="000C738C">
      <w:pPr>
        <w:spacing w:after="0" w:line="240" w:lineRule="auto"/>
        <w:jc w:val="center"/>
        <w:rPr>
          <w:rFonts w:ascii="Times New Roman" w:hAnsi="Times New Roman"/>
          <w:sz w:val="24"/>
          <w:szCs w:val="24"/>
        </w:rPr>
      </w:pPr>
    </w:p>
    <w:p w14:paraId="142E13C3" w14:textId="77777777" w:rsidR="000C738C" w:rsidRPr="00E446FC" w:rsidRDefault="000C738C" w:rsidP="000C738C">
      <w:pPr>
        <w:spacing w:after="0" w:line="240" w:lineRule="auto"/>
        <w:jc w:val="center"/>
        <w:rPr>
          <w:rFonts w:ascii="Times New Roman" w:hAnsi="Times New Roman"/>
          <w:b/>
          <w:sz w:val="24"/>
          <w:szCs w:val="24"/>
        </w:rPr>
      </w:pPr>
      <w:r w:rsidRPr="00E446FC">
        <w:rPr>
          <w:rFonts w:ascii="Times New Roman" w:hAnsi="Times New Roman"/>
          <w:b/>
          <w:sz w:val="24"/>
          <w:szCs w:val="24"/>
        </w:rPr>
        <w:t>AKTUALIOS EKONOMINĖS INFORMACIJOS SUVESTINĖ</w:t>
      </w:r>
    </w:p>
    <w:p w14:paraId="46B8CF92" w14:textId="77777777" w:rsidR="000C738C" w:rsidRPr="00E446FC" w:rsidRDefault="000C738C" w:rsidP="000C738C">
      <w:pPr>
        <w:spacing w:after="0" w:line="240" w:lineRule="auto"/>
        <w:jc w:val="center"/>
        <w:rPr>
          <w:rFonts w:ascii="Times New Roman" w:hAnsi="Times New Roman"/>
          <w:b/>
          <w:sz w:val="24"/>
          <w:szCs w:val="24"/>
        </w:rPr>
      </w:pPr>
    </w:p>
    <w:p w14:paraId="3AFFE291" w14:textId="541A91FE" w:rsidR="000C738C" w:rsidRPr="00E446FC" w:rsidRDefault="000C738C" w:rsidP="000C738C">
      <w:pPr>
        <w:spacing w:after="0" w:line="240" w:lineRule="auto"/>
        <w:jc w:val="center"/>
        <w:rPr>
          <w:rFonts w:ascii="Times New Roman" w:hAnsi="Times New Roman"/>
          <w:sz w:val="24"/>
          <w:szCs w:val="24"/>
        </w:rPr>
      </w:pPr>
      <w:r>
        <w:rPr>
          <w:rFonts w:ascii="Times New Roman" w:hAnsi="Times New Roman"/>
          <w:sz w:val="24"/>
          <w:szCs w:val="24"/>
        </w:rPr>
        <w:t>2026-08-01 – 2026-08-31</w:t>
      </w:r>
    </w:p>
    <w:p w14:paraId="3A43C4E5" w14:textId="77777777" w:rsidR="00C1610B" w:rsidRDefault="00C1610B" w:rsidP="00C1610B">
      <w:pPr>
        <w:spacing w:after="0" w:line="240" w:lineRule="auto"/>
        <w:jc w:val="center"/>
        <w:rPr>
          <w:rFonts w:ascii="Times New Roman" w:hAnsi="Times New Roman"/>
          <w:sz w:val="24"/>
          <w:szCs w:val="24"/>
        </w:rPr>
      </w:pPr>
    </w:p>
    <w:p w14:paraId="345ECE51" w14:textId="77777777" w:rsidR="0036322F" w:rsidRDefault="0036322F" w:rsidP="00C1610B">
      <w:pPr>
        <w:spacing w:after="0" w:line="240" w:lineRule="auto"/>
        <w:jc w:val="center"/>
        <w:rPr>
          <w:rFonts w:ascii="Times New Roman" w:hAnsi="Times New Roman"/>
          <w:sz w:val="24"/>
          <w:szCs w:val="24"/>
        </w:rPr>
      </w:pPr>
    </w:p>
    <w:p w14:paraId="5D67CD7B" w14:textId="77777777" w:rsidR="0036322F" w:rsidRDefault="0036322F" w:rsidP="0036322F">
      <w:pPr>
        <w:spacing w:after="0" w:line="240" w:lineRule="auto"/>
        <w:jc w:val="center"/>
        <w:rPr>
          <w:rFonts w:ascii="Times New Roman" w:hAnsi="Times New Roman"/>
          <w:sz w:val="24"/>
          <w:szCs w:val="24"/>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590"/>
        <w:gridCol w:w="3780"/>
        <w:gridCol w:w="364"/>
      </w:tblGrid>
      <w:tr w:rsidR="0036322F" w:rsidRPr="006D5B5C" w14:paraId="27A2CF4A" w14:textId="77777777" w:rsidTr="0036322F">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242DB98" w14:textId="77777777" w:rsidR="0036322F" w:rsidRPr="006D5B5C" w:rsidRDefault="0036322F" w:rsidP="00684939">
            <w:pPr>
              <w:rPr>
                <w:rFonts w:ascii="Times New Roman" w:hAnsi="Times New Roman"/>
                <w:sz w:val="24"/>
                <w:szCs w:val="24"/>
              </w:rPr>
            </w:pPr>
            <w:r w:rsidRPr="006D5B5C">
              <w:rPr>
                <w:rFonts w:ascii="Times New Roman" w:hAnsi="Times New Roman"/>
                <w:sz w:val="24"/>
                <w:szCs w:val="24"/>
              </w:rPr>
              <w:t>Data</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EF565A" w14:textId="77777777" w:rsidR="0036322F" w:rsidRPr="006D5B5C" w:rsidRDefault="0036322F" w:rsidP="00684939">
            <w:pPr>
              <w:rPr>
                <w:rFonts w:ascii="Times New Roman" w:hAnsi="Times New Roman"/>
                <w:sz w:val="24"/>
                <w:szCs w:val="24"/>
              </w:rPr>
            </w:pPr>
            <w:r w:rsidRPr="006D5B5C">
              <w:rPr>
                <w:rFonts w:ascii="Times New Roman" w:hAnsi="Times New Roman"/>
                <w:sz w:val="24"/>
                <w:szCs w:val="24"/>
              </w:rPr>
              <w:t>Pateikiamos informacijos apibendrinimas</w:t>
            </w:r>
          </w:p>
        </w:tc>
        <w:tc>
          <w:tcPr>
            <w:tcW w:w="378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D05F30" w14:textId="77777777" w:rsidR="0036322F" w:rsidRPr="006D5B5C" w:rsidRDefault="0036322F" w:rsidP="00684939">
            <w:pPr>
              <w:rPr>
                <w:rFonts w:ascii="Times New Roman" w:hAnsi="Times New Roman"/>
                <w:sz w:val="24"/>
                <w:szCs w:val="24"/>
              </w:rPr>
            </w:pPr>
            <w:r w:rsidRPr="006D5B5C">
              <w:rPr>
                <w:rFonts w:ascii="Times New Roman" w:hAnsi="Times New Roman"/>
                <w:sz w:val="24"/>
                <w:szCs w:val="24"/>
              </w:rPr>
              <w:t>Informacijos šaltinis</w:t>
            </w:r>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DE07985" w14:textId="77777777" w:rsidR="0036322F" w:rsidRPr="006D5B5C" w:rsidRDefault="0036322F" w:rsidP="00684939">
            <w:pPr>
              <w:rPr>
                <w:rFonts w:ascii="Times New Roman" w:hAnsi="Times New Roman"/>
                <w:sz w:val="24"/>
                <w:szCs w:val="24"/>
              </w:rPr>
            </w:pPr>
            <w:r w:rsidRPr="006D5B5C">
              <w:rPr>
                <w:rFonts w:ascii="Times New Roman" w:hAnsi="Times New Roman"/>
                <w:sz w:val="24"/>
                <w:szCs w:val="24"/>
              </w:rPr>
              <w:t>Pastabos</w:t>
            </w:r>
          </w:p>
        </w:tc>
      </w:tr>
      <w:tr w:rsidR="002B6C07" w:rsidRPr="006D5B5C" w14:paraId="657B7F46" w14:textId="77777777" w:rsidTr="008E23E0">
        <w:trPr>
          <w:trHeight w:val="385"/>
        </w:trPr>
        <w:tc>
          <w:tcPr>
            <w:tcW w:w="963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8E12FF" w14:textId="0A0B6A1E" w:rsidR="002B6C07" w:rsidRPr="006D5B5C" w:rsidRDefault="002B6C07" w:rsidP="002B6C07">
            <w:pPr>
              <w:spacing w:after="0" w:line="240" w:lineRule="auto"/>
              <w:rPr>
                <w:rFonts w:ascii="Times New Roman" w:hAnsi="Times New Roman"/>
                <w:sz w:val="24"/>
                <w:szCs w:val="24"/>
              </w:rPr>
            </w:pPr>
            <w:r w:rsidRPr="006D5B5C">
              <w:rPr>
                <w:rFonts w:ascii="Times New Roman" w:hAnsi="Times New Roman"/>
                <w:sz w:val="24"/>
                <w:szCs w:val="24"/>
              </w:rPr>
              <w:t>Artėjantys ekonomikos renginiai Moldovoje</w:t>
            </w:r>
          </w:p>
        </w:tc>
      </w:tr>
      <w:tr w:rsidR="0036322F" w:rsidRPr="006D5B5C" w14:paraId="0C33E971" w14:textId="77777777" w:rsidTr="0036322F">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F719FC"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 xml:space="preserve">09-24 – </w:t>
            </w:r>
          </w:p>
          <w:p w14:paraId="41AC92B1"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09-26</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4846858" w14:textId="77777777" w:rsidR="0036322F" w:rsidRPr="006D5B5C" w:rsidRDefault="0036322F" w:rsidP="00684939">
            <w:pPr>
              <w:spacing w:after="0" w:line="240" w:lineRule="auto"/>
              <w:rPr>
                <w:rFonts w:ascii="Times New Roman" w:hAnsi="Times New Roman"/>
                <w:sz w:val="24"/>
                <w:szCs w:val="24"/>
              </w:rPr>
            </w:pPr>
            <w:proofErr w:type="spellStart"/>
            <w:r w:rsidRPr="006D5B5C">
              <w:rPr>
                <w:rFonts w:ascii="Times New Roman" w:hAnsi="Times New Roman"/>
                <w:sz w:val="24"/>
                <w:szCs w:val="24"/>
              </w:rPr>
              <w:t>Moldexpo</w:t>
            </w:r>
            <w:proofErr w:type="spellEnd"/>
            <w:r w:rsidRPr="006D5B5C">
              <w:rPr>
                <w:rFonts w:ascii="Times New Roman" w:hAnsi="Times New Roman"/>
                <w:sz w:val="24"/>
                <w:szCs w:val="24"/>
              </w:rPr>
              <w:t xml:space="preserve"> vyks tarptautinė specializuota medicinos įrangos, farmacijos ir stomatologijos paroda „MOLDMEDIZIN – MOLDDENT“</w:t>
            </w:r>
          </w:p>
        </w:tc>
        <w:tc>
          <w:tcPr>
            <w:tcW w:w="378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A3BBDB" w14:textId="77777777" w:rsidR="0036322F" w:rsidRPr="006D5B5C" w:rsidRDefault="0036322F" w:rsidP="00684939">
            <w:pPr>
              <w:spacing w:after="0" w:line="240" w:lineRule="auto"/>
              <w:rPr>
                <w:rFonts w:ascii="Times New Roman" w:hAnsi="Times New Roman"/>
                <w:sz w:val="24"/>
                <w:szCs w:val="24"/>
              </w:rPr>
            </w:pPr>
            <w:hyperlink r:id="rId4" w:history="1">
              <w:r w:rsidRPr="006D5B5C">
                <w:rPr>
                  <w:rStyle w:val="Hyperlink"/>
                  <w:rFonts w:ascii="Times New Roman" w:hAnsi="Times New Roman"/>
                  <w:sz w:val="24"/>
                  <w:szCs w:val="24"/>
                </w:rPr>
                <w:t xml:space="preserve">International </w:t>
              </w:r>
              <w:proofErr w:type="spellStart"/>
              <w:r w:rsidRPr="006D5B5C">
                <w:rPr>
                  <w:rStyle w:val="Hyperlink"/>
                  <w:rFonts w:ascii="Times New Roman" w:hAnsi="Times New Roman"/>
                  <w:sz w:val="24"/>
                  <w:szCs w:val="24"/>
                </w:rPr>
                <w:t>specialized</w:t>
              </w:r>
              <w:proofErr w:type="spellEnd"/>
              <w:r w:rsidRPr="006D5B5C">
                <w:rPr>
                  <w:rStyle w:val="Hyperlink"/>
                  <w:rFonts w:ascii="Times New Roman" w:hAnsi="Times New Roman"/>
                  <w:sz w:val="24"/>
                  <w:szCs w:val="24"/>
                </w:rPr>
                <w:t xml:space="preserve"> </w:t>
              </w:r>
              <w:proofErr w:type="spellStart"/>
              <w:r w:rsidRPr="006D5B5C">
                <w:rPr>
                  <w:rStyle w:val="Hyperlink"/>
                  <w:rFonts w:ascii="Times New Roman" w:hAnsi="Times New Roman"/>
                  <w:sz w:val="24"/>
                  <w:szCs w:val="24"/>
                </w:rPr>
                <w:t>exhibition</w:t>
              </w:r>
              <w:proofErr w:type="spellEnd"/>
              <w:r w:rsidRPr="006D5B5C">
                <w:rPr>
                  <w:rStyle w:val="Hyperlink"/>
                  <w:rFonts w:ascii="Times New Roman" w:hAnsi="Times New Roman"/>
                  <w:sz w:val="24"/>
                  <w:szCs w:val="24"/>
                </w:rPr>
                <w:t xml:space="preserve"> of </w:t>
              </w:r>
              <w:proofErr w:type="spellStart"/>
              <w:r w:rsidRPr="006D5B5C">
                <w:rPr>
                  <w:rStyle w:val="Hyperlink"/>
                  <w:rFonts w:ascii="Times New Roman" w:hAnsi="Times New Roman"/>
                  <w:sz w:val="24"/>
                  <w:szCs w:val="24"/>
                </w:rPr>
                <w:t>medical</w:t>
              </w:r>
              <w:proofErr w:type="spellEnd"/>
              <w:r w:rsidRPr="006D5B5C">
                <w:rPr>
                  <w:rStyle w:val="Hyperlink"/>
                  <w:rFonts w:ascii="Times New Roman" w:hAnsi="Times New Roman"/>
                  <w:sz w:val="24"/>
                  <w:szCs w:val="24"/>
                </w:rPr>
                <w:t xml:space="preserve"> </w:t>
              </w:r>
              <w:proofErr w:type="spellStart"/>
              <w:r w:rsidRPr="006D5B5C">
                <w:rPr>
                  <w:rStyle w:val="Hyperlink"/>
                  <w:rFonts w:ascii="Times New Roman" w:hAnsi="Times New Roman"/>
                  <w:sz w:val="24"/>
                  <w:szCs w:val="24"/>
                </w:rPr>
                <w:t>equipment</w:t>
              </w:r>
              <w:proofErr w:type="spellEnd"/>
              <w:r w:rsidRPr="006D5B5C">
                <w:rPr>
                  <w:rStyle w:val="Hyperlink"/>
                  <w:rFonts w:ascii="Times New Roman" w:hAnsi="Times New Roman"/>
                  <w:sz w:val="24"/>
                  <w:szCs w:val="24"/>
                </w:rPr>
                <w:t xml:space="preserve">, </w:t>
              </w:r>
              <w:proofErr w:type="spellStart"/>
              <w:r w:rsidRPr="006D5B5C">
                <w:rPr>
                  <w:rStyle w:val="Hyperlink"/>
                  <w:rFonts w:ascii="Times New Roman" w:hAnsi="Times New Roman"/>
                  <w:sz w:val="24"/>
                  <w:szCs w:val="24"/>
                </w:rPr>
                <w:t>medicine</w:t>
              </w:r>
              <w:proofErr w:type="spellEnd"/>
              <w:r w:rsidRPr="006D5B5C">
                <w:rPr>
                  <w:rStyle w:val="Hyperlink"/>
                  <w:rFonts w:ascii="Times New Roman" w:hAnsi="Times New Roman"/>
                  <w:sz w:val="24"/>
                  <w:szCs w:val="24"/>
                </w:rPr>
                <w:t xml:space="preserve"> </w:t>
              </w:r>
              <w:proofErr w:type="spellStart"/>
              <w:r w:rsidRPr="006D5B5C">
                <w:rPr>
                  <w:rStyle w:val="Hyperlink"/>
                  <w:rFonts w:ascii="Times New Roman" w:hAnsi="Times New Roman"/>
                  <w:sz w:val="24"/>
                  <w:szCs w:val="24"/>
                </w:rPr>
                <w:t>and</w:t>
              </w:r>
              <w:proofErr w:type="spellEnd"/>
              <w:r w:rsidRPr="006D5B5C">
                <w:rPr>
                  <w:rStyle w:val="Hyperlink"/>
                  <w:rFonts w:ascii="Times New Roman" w:hAnsi="Times New Roman"/>
                  <w:sz w:val="24"/>
                  <w:szCs w:val="24"/>
                </w:rPr>
                <w:t xml:space="preserve"> </w:t>
              </w:r>
              <w:proofErr w:type="spellStart"/>
              <w:r w:rsidRPr="006D5B5C">
                <w:rPr>
                  <w:rStyle w:val="Hyperlink"/>
                  <w:rFonts w:ascii="Times New Roman" w:hAnsi="Times New Roman"/>
                  <w:sz w:val="24"/>
                  <w:szCs w:val="24"/>
                </w:rPr>
                <w:t>dentistry</w:t>
              </w:r>
              <w:proofErr w:type="spellEnd"/>
              <w:r w:rsidRPr="006D5B5C">
                <w:rPr>
                  <w:rStyle w:val="Hyperlink"/>
                  <w:rFonts w:ascii="Times New Roman" w:hAnsi="Times New Roman"/>
                  <w:sz w:val="24"/>
                  <w:szCs w:val="24"/>
                </w:rPr>
                <w:t>.</w:t>
              </w:r>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26A89C4" w14:textId="77777777" w:rsidR="0036322F" w:rsidRPr="006D5B5C" w:rsidRDefault="0036322F" w:rsidP="00684939">
            <w:pPr>
              <w:spacing w:after="0" w:line="240" w:lineRule="auto"/>
              <w:jc w:val="center"/>
              <w:rPr>
                <w:rFonts w:ascii="Times New Roman" w:hAnsi="Times New Roman"/>
                <w:sz w:val="24"/>
                <w:szCs w:val="24"/>
              </w:rPr>
            </w:pPr>
          </w:p>
        </w:tc>
      </w:tr>
      <w:tr w:rsidR="0036322F" w:rsidRPr="006D5B5C" w14:paraId="23BC5CD9" w14:textId="77777777" w:rsidTr="0036322F">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8F413C"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 xml:space="preserve">09-28 – </w:t>
            </w:r>
          </w:p>
          <w:p w14:paraId="18C66295"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10-02</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C0A20F" w14:textId="77777777" w:rsidR="0036322F" w:rsidRPr="006D5B5C" w:rsidRDefault="0036322F" w:rsidP="00684939">
            <w:pPr>
              <w:spacing w:after="0" w:line="240" w:lineRule="auto"/>
              <w:rPr>
                <w:rFonts w:ascii="Times New Roman" w:hAnsi="Times New Roman"/>
                <w:b/>
                <w:bCs/>
                <w:sz w:val="24"/>
                <w:szCs w:val="24"/>
              </w:rPr>
            </w:pPr>
            <w:r w:rsidRPr="006D5B5C">
              <w:rPr>
                <w:rFonts w:ascii="Times New Roman" w:hAnsi="Times New Roman"/>
                <w:b/>
                <w:bCs/>
                <w:sz w:val="24"/>
                <w:szCs w:val="24"/>
              </w:rPr>
              <w:t>Moldovos verslo savaitė 2026 m. vyks rugsėjo 28 – spalio 2 dienomis.</w:t>
            </w:r>
          </w:p>
        </w:tc>
        <w:tc>
          <w:tcPr>
            <w:tcW w:w="378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215C835" w14:textId="77777777" w:rsidR="0036322F" w:rsidRPr="006D5B5C" w:rsidRDefault="0036322F" w:rsidP="00684939">
            <w:pPr>
              <w:spacing w:after="0" w:line="240" w:lineRule="auto"/>
              <w:rPr>
                <w:rFonts w:ascii="Times New Roman" w:hAnsi="Times New Roman"/>
                <w:sz w:val="24"/>
                <w:szCs w:val="24"/>
              </w:rPr>
            </w:pPr>
            <w:hyperlink r:id="rId5" w:history="1">
              <w:r w:rsidRPr="006D5B5C">
                <w:rPr>
                  <w:rStyle w:val="Hyperlink"/>
                  <w:rFonts w:ascii="Times New Roman" w:hAnsi="Times New Roman"/>
                  <w:sz w:val="24"/>
                  <w:szCs w:val="24"/>
                </w:rPr>
                <w:t>https://mbw.md/</w:t>
              </w:r>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8AE59EC" w14:textId="77777777" w:rsidR="0036322F" w:rsidRPr="006D5B5C" w:rsidRDefault="0036322F" w:rsidP="00684939">
            <w:pPr>
              <w:spacing w:after="0" w:line="240" w:lineRule="auto"/>
              <w:jc w:val="center"/>
              <w:rPr>
                <w:rFonts w:ascii="Times New Roman" w:hAnsi="Times New Roman"/>
                <w:sz w:val="24"/>
                <w:szCs w:val="24"/>
              </w:rPr>
            </w:pPr>
          </w:p>
        </w:tc>
      </w:tr>
      <w:tr w:rsidR="0036322F" w:rsidRPr="006D5B5C" w14:paraId="33777A1B" w14:textId="77777777" w:rsidTr="0036322F">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C42A775"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 xml:space="preserve">10-15 – </w:t>
            </w:r>
          </w:p>
          <w:p w14:paraId="741EF6F0"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10-18</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2F4414F" w14:textId="77777777" w:rsidR="0036322F" w:rsidRPr="006D5B5C" w:rsidRDefault="0036322F" w:rsidP="00684939">
            <w:pPr>
              <w:spacing w:after="0" w:line="240" w:lineRule="auto"/>
              <w:rPr>
                <w:rFonts w:ascii="Times New Roman" w:hAnsi="Times New Roman"/>
                <w:sz w:val="24"/>
                <w:szCs w:val="24"/>
              </w:rPr>
            </w:pPr>
            <w:proofErr w:type="spellStart"/>
            <w:r w:rsidRPr="006D5B5C">
              <w:rPr>
                <w:rFonts w:ascii="Times New Roman" w:hAnsi="Times New Roman"/>
                <w:sz w:val="24"/>
                <w:szCs w:val="24"/>
              </w:rPr>
              <w:t>Moldexpo</w:t>
            </w:r>
            <w:proofErr w:type="spellEnd"/>
            <w:r w:rsidRPr="006D5B5C">
              <w:rPr>
                <w:rFonts w:ascii="Times New Roman" w:hAnsi="Times New Roman"/>
                <w:sz w:val="24"/>
                <w:szCs w:val="24"/>
              </w:rPr>
              <w:t xml:space="preserve"> vyks tarptautinė specializuota žemės ūkio produktų, įrangos, technologijų ir amatų paroda-mugė „FARMER“</w:t>
            </w:r>
          </w:p>
        </w:tc>
        <w:tc>
          <w:tcPr>
            <w:tcW w:w="378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F7A51BC" w14:textId="77777777" w:rsidR="0036322F" w:rsidRPr="006D5B5C" w:rsidRDefault="0036322F" w:rsidP="00684939">
            <w:pPr>
              <w:spacing w:after="0" w:line="240" w:lineRule="auto"/>
              <w:rPr>
                <w:rFonts w:ascii="Times New Roman" w:hAnsi="Times New Roman"/>
                <w:sz w:val="24"/>
                <w:szCs w:val="24"/>
              </w:rPr>
            </w:pPr>
            <w:hyperlink r:id="rId6" w:history="1">
              <w:proofErr w:type="spellStart"/>
              <w:r w:rsidRPr="006D5B5C">
                <w:rPr>
                  <w:rStyle w:val="Hyperlink"/>
                  <w:rFonts w:ascii="Times New Roman" w:hAnsi="Times New Roman"/>
                  <w:sz w:val="24"/>
                  <w:szCs w:val="24"/>
                </w:rPr>
                <w:t>Exhibition</w:t>
              </w:r>
              <w:proofErr w:type="spellEnd"/>
              <w:r w:rsidRPr="006D5B5C">
                <w:rPr>
                  <w:rStyle w:val="Hyperlink"/>
                  <w:rFonts w:ascii="Times New Roman" w:hAnsi="Times New Roman"/>
                  <w:sz w:val="24"/>
                  <w:szCs w:val="24"/>
                </w:rPr>
                <w:t xml:space="preserve"> </w:t>
              </w:r>
              <w:proofErr w:type="spellStart"/>
              <w:r w:rsidRPr="006D5B5C">
                <w:rPr>
                  <w:rStyle w:val="Hyperlink"/>
                  <w:rFonts w:ascii="Times New Roman" w:hAnsi="Times New Roman"/>
                  <w:sz w:val="24"/>
                  <w:szCs w:val="24"/>
                </w:rPr>
                <w:t>Farmer</w:t>
              </w:r>
              <w:proofErr w:type="spellEnd"/>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29E7191" w14:textId="77777777" w:rsidR="0036322F" w:rsidRPr="006D5B5C" w:rsidRDefault="0036322F" w:rsidP="00684939">
            <w:pPr>
              <w:spacing w:after="0" w:line="240" w:lineRule="auto"/>
              <w:jc w:val="center"/>
              <w:rPr>
                <w:rFonts w:ascii="Times New Roman" w:hAnsi="Times New Roman"/>
                <w:sz w:val="24"/>
                <w:szCs w:val="24"/>
              </w:rPr>
            </w:pPr>
          </w:p>
        </w:tc>
      </w:tr>
      <w:tr w:rsidR="0036322F" w:rsidRPr="006D5B5C" w14:paraId="1AAE3CE5" w14:textId="77777777" w:rsidTr="0036322F">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941AA7"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 xml:space="preserve">10-15 – </w:t>
            </w:r>
          </w:p>
          <w:p w14:paraId="11CF3F07"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10-18</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6B1B886" w14:textId="77777777" w:rsidR="0036322F" w:rsidRPr="006D5B5C" w:rsidRDefault="0036322F" w:rsidP="00684939">
            <w:pPr>
              <w:spacing w:after="0" w:line="240" w:lineRule="auto"/>
              <w:rPr>
                <w:rFonts w:ascii="Times New Roman" w:hAnsi="Times New Roman"/>
                <w:sz w:val="24"/>
                <w:szCs w:val="24"/>
              </w:rPr>
            </w:pPr>
            <w:proofErr w:type="spellStart"/>
            <w:r w:rsidRPr="006D5B5C">
              <w:rPr>
                <w:rFonts w:ascii="Times New Roman" w:hAnsi="Times New Roman"/>
                <w:sz w:val="24"/>
                <w:szCs w:val="24"/>
              </w:rPr>
              <w:t>Moldexpo</w:t>
            </w:r>
            <w:proofErr w:type="spellEnd"/>
            <w:r w:rsidRPr="006D5B5C">
              <w:rPr>
                <w:rFonts w:ascii="Times New Roman" w:hAnsi="Times New Roman"/>
                <w:sz w:val="24"/>
                <w:szCs w:val="24"/>
              </w:rPr>
              <w:t xml:space="preserve"> vyks tarptautinė specializuota žemės ūkio pramonės sektoriaus įrangos ir technologijų paroda (rudens) „MOLDAGROTECH“</w:t>
            </w:r>
          </w:p>
        </w:tc>
        <w:tc>
          <w:tcPr>
            <w:tcW w:w="378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00C35E" w14:textId="77777777" w:rsidR="0036322F" w:rsidRPr="006D5B5C" w:rsidRDefault="0036322F" w:rsidP="00684939">
            <w:pPr>
              <w:spacing w:after="0" w:line="240" w:lineRule="auto"/>
              <w:rPr>
                <w:rFonts w:ascii="Times New Roman" w:hAnsi="Times New Roman"/>
                <w:sz w:val="24"/>
                <w:szCs w:val="24"/>
              </w:rPr>
            </w:pPr>
            <w:hyperlink r:id="rId7" w:history="1">
              <w:r w:rsidRPr="006D5B5C">
                <w:rPr>
                  <w:rStyle w:val="Hyperlink"/>
                  <w:rFonts w:ascii="Times New Roman" w:hAnsi="Times New Roman"/>
                  <w:sz w:val="24"/>
                  <w:szCs w:val="24"/>
                </w:rPr>
                <w:t>MOLDAGROTECH</w:t>
              </w:r>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753F36B" w14:textId="77777777" w:rsidR="0036322F" w:rsidRPr="006D5B5C" w:rsidRDefault="0036322F" w:rsidP="00684939">
            <w:pPr>
              <w:spacing w:after="0" w:line="240" w:lineRule="auto"/>
              <w:jc w:val="center"/>
              <w:rPr>
                <w:rFonts w:ascii="Times New Roman" w:hAnsi="Times New Roman"/>
                <w:sz w:val="24"/>
                <w:szCs w:val="24"/>
              </w:rPr>
            </w:pPr>
          </w:p>
        </w:tc>
      </w:tr>
      <w:tr w:rsidR="0036322F" w:rsidRPr="006D5B5C" w14:paraId="11072290" w14:textId="77777777" w:rsidTr="0036322F">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62DBAF"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 xml:space="preserve">11-05 – </w:t>
            </w:r>
          </w:p>
          <w:p w14:paraId="50928EC8"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11-08</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7C7011" w14:textId="77777777" w:rsidR="0036322F" w:rsidRPr="006D5B5C" w:rsidRDefault="0036322F" w:rsidP="00684939">
            <w:pPr>
              <w:spacing w:after="0" w:line="240" w:lineRule="auto"/>
              <w:rPr>
                <w:rFonts w:ascii="Times New Roman" w:hAnsi="Times New Roman"/>
                <w:sz w:val="24"/>
                <w:szCs w:val="24"/>
              </w:rPr>
            </w:pPr>
            <w:proofErr w:type="spellStart"/>
            <w:r w:rsidRPr="006D5B5C">
              <w:rPr>
                <w:rFonts w:ascii="Times New Roman" w:hAnsi="Times New Roman"/>
                <w:sz w:val="24"/>
                <w:szCs w:val="24"/>
              </w:rPr>
              <w:t>Moldexpo</w:t>
            </w:r>
            <w:proofErr w:type="spellEnd"/>
            <w:r w:rsidRPr="006D5B5C">
              <w:rPr>
                <w:rFonts w:ascii="Times New Roman" w:hAnsi="Times New Roman"/>
                <w:sz w:val="24"/>
                <w:szCs w:val="24"/>
              </w:rPr>
              <w:t xml:space="preserve"> vyks tarptautinė specializuota kosmetikos paroda „BEAUTY PROF“</w:t>
            </w:r>
          </w:p>
        </w:tc>
        <w:tc>
          <w:tcPr>
            <w:tcW w:w="378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E3F4BF" w14:textId="77777777" w:rsidR="0036322F" w:rsidRPr="006D5B5C" w:rsidRDefault="0036322F" w:rsidP="00684939">
            <w:pPr>
              <w:spacing w:after="0" w:line="240" w:lineRule="auto"/>
              <w:rPr>
                <w:rFonts w:ascii="Times New Roman" w:hAnsi="Times New Roman"/>
                <w:sz w:val="24"/>
                <w:szCs w:val="24"/>
              </w:rPr>
            </w:pPr>
            <w:hyperlink r:id="rId8" w:history="1">
              <w:proofErr w:type="spellStart"/>
              <w:r w:rsidRPr="006D5B5C">
                <w:rPr>
                  <w:rStyle w:val="Hyperlink"/>
                  <w:rFonts w:ascii="Times New Roman" w:hAnsi="Times New Roman"/>
                  <w:sz w:val="24"/>
                  <w:szCs w:val="24"/>
                </w:rPr>
                <w:t>School</w:t>
              </w:r>
              <w:proofErr w:type="spellEnd"/>
              <w:r w:rsidRPr="006D5B5C">
                <w:rPr>
                  <w:rStyle w:val="Hyperlink"/>
                  <w:rFonts w:ascii="Times New Roman" w:hAnsi="Times New Roman"/>
                  <w:sz w:val="24"/>
                  <w:szCs w:val="24"/>
                </w:rPr>
                <w:t xml:space="preserve"> </w:t>
              </w:r>
              <w:proofErr w:type="spellStart"/>
              <w:r w:rsidRPr="006D5B5C">
                <w:rPr>
                  <w:rStyle w:val="Hyperlink"/>
                  <w:rFonts w:ascii="Times New Roman" w:hAnsi="Times New Roman"/>
                  <w:sz w:val="24"/>
                  <w:szCs w:val="24"/>
                </w:rPr>
                <w:t>Fair</w:t>
              </w:r>
              <w:proofErr w:type="spellEnd"/>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D31228B" w14:textId="77777777" w:rsidR="0036322F" w:rsidRPr="006D5B5C" w:rsidRDefault="0036322F" w:rsidP="00684939">
            <w:pPr>
              <w:spacing w:after="0" w:line="240" w:lineRule="auto"/>
              <w:jc w:val="center"/>
              <w:rPr>
                <w:rFonts w:ascii="Times New Roman" w:hAnsi="Times New Roman"/>
                <w:sz w:val="24"/>
                <w:szCs w:val="24"/>
              </w:rPr>
            </w:pPr>
          </w:p>
        </w:tc>
      </w:tr>
      <w:tr w:rsidR="0036322F" w:rsidRPr="006D5B5C" w14:paraId="77BBBD1C" w14:textId="77777777" w:rsidTr="0036322F">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9C5AFB9"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 xml:space="preserve">11-05 – </w:t>
            </w:r>
          </w:p>
          <w:p w14:paraId="0FF33C01"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11-08</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51A625" w14:textId="77777777" w:rsidR="0036322F" w:rsidRPr="006D5B5C" w:rsidRDefault="0036322F" w:rsidP="00684939">
            <w:pPr>
              <w:spacing w:after="0" w:line="240" w:lineRule="auto"/>
              <w:rPr>
                <w:rFonts w:ascii="Times New Roman" w:hAnsi="Times New Roman"/>
                <w:sz w:val="24"/>
                <w:szCs w:val="24"/>
              </w:rPr>
            </w:pPr>
            <w:proofErr w:type="spellStart"/>
            <w:r w:rsidRPr="006D5B5C">
              <w:rPr>
                <w:rFonts w:ascii="Times New Roman" w:hAnsi="Times New Roman"/>
                <w:sz w:val="24"/>
                <w:szCs w:val="24"/>
              </w:rPr>
              <w:t>Moldexpo</w:t>
            </w:r>
            <w:proofErr w:type="spellEnd"/>
            <w:r w:rsidRPr="006D5B5C">
              <w:rPr>
                <w:rFonts w:ascii="Times New Roman" w:hAnsi="Times New Roman"/>
                <w:sz w:val="24"/>
                <w:szCs w:val="24"/>
              </w:rPr>
              <w:t xml:space="preserve"> vyks tarptautinė specializuota kosmetikos, parfumerijos ir grožio pramonės įrangos paroda (rudens) „BEAUTY“</w:t>
            </w:r>
          </w:p>
        </w:tc>
        <w:tc>
          <w:tcPr>
            <w:tcW w:w="378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5F7A43" w14:textId="77777777" w:rsidR="0036322F" w:rsidRPr="006D5B5C" w:rsidRDefault="0036322F" w:rsidP="00684939">
            <w:pPr>
              <w:spacing w:after="0" w:line="240" w:lineRule="auto"/>
              <w:rPr>
                <w:rFonts w:ascii="Times New Roman" w:hAnsi="Times New Roman"/>
                <w:sz w:val="24"/>
                <w:szCs w:val="24"/>
              </w:rPr>
            </w:pPr>
            <w:hyperlink r:id="rId9" w:history="1">
              <w:proofErr w:type="spellStart"/>
              <w:r w:rsidRPr="006D5B5C">
                <w:rPr>
                  <w:rStyle w:val="Hyperlink"/>
                  <w:rFonts w:ascii="Times New Roman" w:hAnsi="Times New Roman"/>
                  <w:sz w:val="24"/>
                  <w:szCs w:val="24"/>
                </w:rPr>
                <w:t>Exhibition</w:t>
              </w:r>
              <w:proofErr w:type="spellEnd"/>
              <w:r w:rsidRPr="006D5B5C">
                <w:rPr>
                  <w:rStyle w:val="Hyperlink"/>
                  <w:rFonts w:ascii="Times New Roman" w:hAnsi="Times New Roman"/>
                  <w:sz w:val="24"/>
                  <w:szCs w:val="24"/>
                </w:rPr>
                <w:t xml:space="preserve"> BEAUTY </w:t>
              </w:r>
              <w:proofErr w:type="spellStart"/>
              <w:r w:rsidRPr="006D5B5C">
                <w:rPr>
                  <w:rStyle w:val="Hyperlink"/>
                  <w:rFonts w:ascii="Times New Roman" w:hAnsi="Times New Roman"/>
                  <w:sz w:val="24"/>
                  <w:szCs w:val="24"/>
                </w:rPr>
                <w:t>autumn</w:t>
              </w:r>
              <w:proofErr w:type="spellEnd"/>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DE2253F" w14:textId="77777777" w:rsidR="0036322F" w:rsidRPr="006D5B5C" w:rsidRDefault="0036322F" w:rsidP="00684939">
            <w:pPr>
              <w:spacing w:after="0" w:line="240" w:lineRule="auto"/>
              <w:jc w:val="center"/>
              <w:rPr>
                <w:rFonts w:ascii="Times New Roman" w:hAnsi="Times New Roman"/>
                <w:sz w:val="24"/>
                <w:szCs w:val="24"/>
              </w:rPr>
            </w:pPr>
          </w:p>
        </w:tc>
      </w:tr>
      <w:tr w:rsidR="0036322F" w:rsidRPr="006D5B5C" w14:paraId="76AC3DC0" w14:textId="77777777" w:rsidTr="0036322F">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852CDCF"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 xml:space="preserve">11-19 – </w:t>
            </w:r>
          </w:p>
          <w:p w14:paraId="1BAE7B1B"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11-22</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FB58CDC" w14:textId="77777777" w:rsidR="0036322F" w:rsidRPr="006D5B5C" w:rsidRDefault="0036322F" w:rsidP="00684939">
            <w:pPr>
              <w:spacing w:after="0" w:line="240" w:lineRule="auto"/>
              <w:rPr>
                <w:rFonts w:ascii="Times New Roman" w:hAnsi="Times New Roman"/>
                <w:sz w:val="24"/>
                <w:szCs w:val="24"/>
              </w:rPr>
            </w:pPr>
            <w:proofErr w:type="spellStart"/>
            <w:r w:rsidRPr="006D5B5C">
              <w:rPr>
                <w:rFonts w:ascii="Times New Roman" w:hAnsi="Times New Roman"/>
                <w:sz w:val="24"/>
                <w:szCs w:val="24"/>
              </w:rPr>
              <w:t>Moldexpo</w:t>
            </w:r>
            <w:proofErr w:type="spellEnd"/>
            <w:r w:rsidRPr="006D5B5C">
              <w:rPr>
                <w:rFonts w:ascii="Times New Roman" w:hAnsi="Times New Roman"/>
                <w:sz w:val="24"/>
                <w:szCs w:val="24"/>
              </w:rPr>
              <w:t xml:space="preserve"> vyks tarptautinė specializuota lengvosios pramonės gaminių, įrangos ir žaliavų paroda „FASHION EXPO“</w:t>
            </w:r>
          </w:p>
        </w:tc>
        <w:tc>
          <w:tcPr>
            <w:tcW w:w="378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E9836D" w14:textId="77777777" w:rsidR="0036322F" w:rsidRPr="006D5B5C" w:rsidRDefault="0036322F" w:rsidP="00684939">
            <w:pPr>
              <w:spacing w:after="0" w:line="240" w:lineRule="auto"/>
              <w:rPr>
                <w:rFonts w:ascii="Times New Roman" w:hAnsi="Times New Roman"/>
                <w:sz w:val="24"/>
                <w:szCs w:val="24"/>
              </w:rPr>
            </w:pPr>
            <w:hyperlink r:id="rId10" w:history="1">
              <w:r w:rsidRPr="006D5B5C">
                <w:rPr>
                  <w:rStyle w:val="Hyperlink"/>
                  <w:rFonts w:ascii="Times New Roman" w:hAnsi="Times New Roman"/>
                  <w:sz w:val="24"/>
                  <w:szCs w:val="24"/>
                </w:rPr>
                <w:t>MOLDOVA FASHION EXPO</w:t>
              </w:r>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363CC95" w14:textId="77777777" w:rsidR="0036322F" w:rsidRPr="006D5B5C" w:rsidRDefault="0036322F" w:rsidP="00684939">
            <w:pPr>
              <w:spacing w:after="0" w:line="240" w:lineRule="auto"/>
              <w:jc w:val="center"/>
              <w:rPr>
                <w:rFonts w:ascii="Times New Roman" w:hAnsi="Times New Roman"/>
                <w:sz w:val="24"/>
                <w:szCs w:val="24"/>
              </w:rPr>
            </w:pPr>
          </w:p>
        </w:tc>
      </w:tr>
      <w:tr w:rsidR="0036322F" w:rsidRPr="006D5B5C" w14:paraId="75023FA7" w14:textId="77777777" w:rsidTr="0036322F">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8C9F5D8"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 xml:space="preserve">11-26 – </w:t>
            </w:r>
          </w:p>
          <w:p w14:paraId="06E94C7E"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11-29</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F283C44" w14:textId="77777777" w:rsidR="0036322F" w:rsidRPr="006D5B5C" w:rsidRDefault="0036322F" w:rsidP="00684939">
            <w:pPr>
              <w:spacing w:after="0" w:line="240" w:lineRule="auto"/>
              <w:rPr>
                <w:rFonts w:ascii="Times New Roman" w:hAnsi="Times New Roman"/>
                <w:sz w:val="24"/>
                <w:szCs w:val="24"/>
              </w:rPr>
            </w:pPr>
            <w:proofErr w:type="spellStart"/>
            <w:r w:rsidRPr="006D5B5C">
              <w:rPr>
                <w:rFonts w:ascii="Times New Roman" w:hAnsi="Times New Roman"/>
                <w:sz w:val="24"/>
                <w:szCs w:val="24"/>
              </w:rPr>
              <w:t>Moldexpo</w:t>
            </w:r>
            <w:proofErr w:type="spellEnd"/>
            <w:r w:rsidRPr="006D5B5C">
              <w:rPr>
                <w:rFonts w:ascii="Times New Roman" w:hAnsi="Times New Roman"/>
                <w:sz w:val="24"/>
                <w:szCs w:val="24"/>
              </w:rPr>
              <w:t xml:space="preserve"> vyks tarptautinė specializuota baldų, baldų gamybos mašinų, įrankių, medžiagų ir priedų paroda „EXPO MOBILA“</w:t>
            </w:r>
          </w:p>
        </w:tc>
        <w:tc>
          <w:tcPr>
            <w:tcW w:w="378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59CC2EA" w14:textId="77777777" w:rsidR="0036322F" w:rsidRPr="006D5B5C" w:rsidRDefault="0036322F" w:rsidP="00684939">
            <w:pPr>
              <w:spacing w:after="0" w:line="240" w:lineRule="auto"/>
              <w:rPr>
                <w:rFonts w:ascii="Times New Roman" w:hAnsi="Times New Roman"/>
                <w:sz w:val="24"/>
                <w:szCs w:val="24"/>
              </w:rPr>
            </w:pPr>
            <w:hyperlink r:id="rId11" w:history="1">
              <w:proofErr w:type="spellStart"/>
              <w:r w:rsidRPr="006D5B5C">
                <w:rPr>
                  <w:rStyle w:val="Hyperlink"/>
                  <w:rFonts w:ascii="Times New Roman" w:hAnsi="Times New Roman"/>
                  <w:sz w:val="24"/>
                  <w:szCs w:val="24"/>
                </w:rPr>
                <w:t>Expoziţie</w:t>
              </w:r>
              <w:proofErr w:type="spellEnd"/>
              <w:r w:rsidRPr="006D5B5C">
                <w:rPr>
                  <w:rStyle w:val="Hyperlink"/>
                  <w:rFonts w:ascii="Times New Roman" w:hAnsi="Times New Roman"/>
                  <w:sz w:val="24"/>
                  <w:szCs w:val="24"/>
                </w:rPr>
                <w:t xml:space="preserve"> </w:t>
              </w:r>
              <w:proofErr w:type="spellStart"/>
              <w:r w:rsidRPr="006D5B5C">
                <w:rPr>
                  <w:rStyle w:val="Hyperlink"/>
                  <w:rFonts w:ascii="Times New Roman" w:hAnsi="Times New Roman"/>
                  <w:sz w:val="24"/>
                  <w:szCs w:val="24"/>
                </w:rPr>
                <w:t>Furniture</w:t>
              </w:r>
              <w:proofErr w:type="spellEnd"/>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9EE460D" w14:textId="77777777" w:rsidR="0036322F" w:rsidRPr="006D5B5C" w:rsidRDefault="0036322F" w:rsidP="00684939">
            <w:pPr>
              <w:spacing w:after="0" w:line="240" w:lineRule="auto"/>
              <w:jc w:val="center"/>
              <w:rPr>
                <w:rFonts w:ascii="Times New Roman" w:hAnsi="Times New Roman"/>
                <w:sz w:val="24"/>
                <w:szCs w:val="24"/>
              </w:rPr>
            </w:pPr>
          </w:p>
        </w:tc>
      </w:tr>
      <w:tr w:rsidR="0036322F" w:rsidRPr="006D5B5C" w14:paraId="5780C9C0" w14:textId="77777777" w:rsidTr="0036322F">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250EF30"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lastRenderedPageBreak/>
              <w:t xml:space="preserve">11-26 – </w:t>
            </w:r>
          </w:p>
          <w:p w14:paraId="25F4F8A7"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11-29</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F3EE04" w14:textId="77777777" w:rsidR="0036322F" w:rsidRPr="006D5B5C" w:rsidRDefault="0036322F" w:rsidP="00684939">
            <w:pPr>
              <w:spacing w:after="0" w:line="240" w:lineRule="auto"/>
              <w:rPr>
                <w:rFonts w:ascii="Times New Roman" w:hAnsi="Times New Roman"/>
                <w:sz w:val="24"/>
                <w:szCs w:val="24"/>
              </w:rPr>
            </w:pPr>
            <w:proofErr w:type="spellStart"/>
            <w:r w:rsidRPr="006D5B5C">
              <w:rPr>
                <w:rFonts w:ascii="Times New Roman" w:hAnsi="Times New Roman"/>
                <w:sz w:val="24"/>
                <w:szCs w:val="24"/>
              </w:rPr>
              <w:t>Moldexpo</w:t>
            </w:r>
            <w:proofErr w:type="spellEnd"/>
            <w:r w:rsidRPr="006D5B5C">
              <w:rPr>
                <w:rFonts w:ascii="Times New Roman" w:hAnsi="Times New Roman"/>
                <w:sz w:val="24"/>
                <w:szCs w:val="24"/>
              </w:rPr>
              <w:t xml:space="preserve"> vyks tarptautinė specializuota paroda „HOME SWEET HOME“</w:t>
            </w:r>
          </w:p>
        </w:tc>
        <w:tc>
          <w:tcPr>
            <w:tcW w:w="378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5FEF701" w14:textId="77777777" w:rsidR="0036322F" w:rsidRPr="006D5B5C" w:rsidRDefault="0036322F" w:rsidP="00684939">
            <w:pPr>
              <w:spacing w:after="0" w:line="240" w:lineRule="auto"/>
              <w:rPr>
                <w:rFonts w:ascii="Times New Roman" w:hAnsi="Times New Roman"/>
                <w:sz w:val="24"/>
                <w:szCs w:val="24"/>
              </w:rPr>
            </w:pPr>
            <w:hyperlink r:id="rId12" w:history="1">
              <w:r w:rsidRPr="006D5B5C">
                <w:rPr>
                  <w:rStyle w:val="Hyperlink"/>
                  <w:rFonts w:ascii="Times New Roman" w:hAnsi="Times New Roman"/>
                  <w:sz w:val="24"/>
                  <w:szCs w:val="24"/>
                </w:rPr>
                <w:t>HOME SWEET HOME</w:t>
              </w:r>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156BC40" w14:textId="77777777" w:rsidR="0036322F" w:rsidRPr="006D5B5C" w:rsidRDefault="0036322F" w:rsidP="00684939">
            <w:pPr>
              <w:spacing w:after="0" w:line="240" w:lineRule="auto"/>
              <w:jc w:val="center"/>
              <w:rPr>
                <w:rFonts w:ascii="Times New Roman" w:hAnsi="Times New Roman"/>
                <w:sz w:val="24"/>
                <w:szCs w:val="24"/>
              </w:rPr>
            </w:pPr>
          </w:p>
        </w:tc>
      </w:tr>
      <w:tr w:rsidR="0036322F" w:rsidRPr="006D5B5C" w14:paraId="611F0607" w14:textId="77777777" w:rsidTr="0036322F">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2C8B72D"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 xml:space="preserve">12-17 – </w:t>
            </w:r>
          </w:p>
          <w:p w14:paraId="6927E674" w14:textId="77777777" w:rsidR="0036322F" w:rsidRPr="006D5B5C" w:rsidRDefault="0036322F" w:rsidP="00684939">
            <w:pPr>
              <w:spacing w:after="0" w:line="240" w:lineRule="auto"/>
              <w:jc w:val="center"/>
              <w:rPr>
                <w:rFonts w:ascii="Times New Roman" w:hAnsi="Times New Roman"/>
                <w:sz w:val="24"/>
                <w:szCs w:val="24"/>
              </w:rPr>
            </w:pPr>
            <w:r w:rsidRPr="006D5B5C">
              <w:rPr>
                <w:rFonts w:ascii="Times New Roman" w:hAnsi="Times New Roman"/>
                <w:sz w:val="24"/>
                <w:szCs w:val="24"/>
              </w:rPr>
              <w:t>12-20</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C0D752" w14:textId="77777777" w:rsidR="0036322F" w:rsidRPr="006D5B5C" w:rsidRDefault="0036322F" w:rsidP="00684939">
            <w:pPr>
              <w:spacing w:after="0" w:line="240" w:lineRule="auto"/>
              <w:rPr>
                <w:rFonts w:ascii="Times New Roman" w:hAnsi="Times New Roman"/>
                <w:sz w:val="24"/>
                <w:szCs w:val="24"/>
              </w:rPr>
            </w:pPr>
            <w:proofErr w:type="spellStart"/>
            <w:r w:rsidRPr="006D5B5C">
              <w:rPr>
                <w:rFonts w:ascii="Times New Roman" w:hAnsi="Times New Roman"/>
                <w:sz w:val="24"/>
                <w:szCs w:val="24"/>
              </w:rPr>
              <w:t>Moldexpo</w:t>
            </w:r>
            <w:proofErr w:type="spellEnd"/>
            <w:r w:rsidRPr="006D5B5C">
              <w:rPr>
                <w:rFonts w:ascii="Times New Roman" w:hAnsi="Times New Roman"/>
                <w:sz w:val="24"/>
                <w:szCs w:val="24"/>
              </w:rPr>
              <w:t xml:space="preserve"> vyks tarptautinė specializuota dovanų paroda-mugė „GIFT EXPO“</w:t>
            </w:r>
          </w:p>
        </w:tc>
        <w:tc>
          <w:tcPr>
            <w:tcW w:w="378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31133D7" w14:textId="77777777" w:rsidR="0036322F" w:rsidRPr="006D5B5C" w:rsidRDefault="0036322F" w:rsidP="00684939">
            <w:pPr>
              <w:spacing w:after="0" w:line="240" w:lineRule="auto"/>
              <w:rPr>
                <w:rFonts w:ascii="Times New Roman" w:hAnsi="Times New Roman"/>
                <w:sz w:val="24"/>
                <w:szCs w:val="24"/>
              </w:rPr>
            </w:pPr>
            <w:hyperlink r:id="rId13" w:history="1">
              <w:r w:rsidRPr="006D5B5C">
                <w:rPr>
                  <w:rStyle w:val="Hyperlink"/>
                  <w:rFonts w:ascii="Times New Roman" w:hAnsi="Times New Roman"/>
                  <w:sz w:val="24"/>
                  <w:szCs w:val="24"/>
                </w:rPr>
                <w:t>CHRISTMAS FAIR</w:t>
              </w:r>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5FE8AC9" w14:textId="77777777" w:rsidR="0036322F" w:rsidRPr="006D5B5C" w:rsidRDefault="0036322F" w:rsidP="00684939">
            <w:pPr>
              <w:spacing w:after="0" w:line="240" w:lineRule="auto"/>
              <w:jc w:val="center"/>
              <w:rPr>
                <w:rFonts w:ascii="Times New Roman" w:hAnsi="Times New Roman"/>
                <w:sz w:val="24"/>
                <w:szCs w:val="24"/>
              </w:rPr>
            </w:pPr>
          </w:p>
        </w:tc>
      </w:tr>
      <w:tr w:rsidR="00C1610B" w:rsidRPr="006D5B5C" w14:paraId="28B4FF7D" w14:textId="77777777" w:rsidTr="0036322F">
        <w:trPr>
          <w:trHeight w:val="216"/>
        </w:trPr>
        <w:tc>
          <w:tcPr>
            <w:tcW w:w="9634" w:type="dxa"/>
            <w:gridSpan w:val="4"/>
            <w:tcMar>
              <w:top w:w="29" w:type="dxa"/>
              <w:left w:w="115" w:type="dxa"/>
              <w:bottom w:w="29" w:type="dxa"/>
              <w:right w:w="115" w:type="dxa"/>
            </w:tcMar>
          </w:tcPr>
          <w:p w14:paraId="0085D124" w14:textId="77777777" w:rsidR="00C1610B" w:rsidRPr="006D5B5C" w:rsidRDefault="00C1610B" w:rsidP="00671E33">
            <w:pPr>
              <w:spacing w:after="0" w:line="240" w:lineRule="auto"/>
              <w:rPr>
                <w:rFonts w:ascii="Times New Roman" w:hAnsi="Times New Roman"/>
                <w:sz w:val="24"/>
                <w:szCs w:val="24"/>
              </w:rPr>
            </w:pPr>
            <w:r w:rsidRPr="006D5B5C">
              <w:rPr>
                <w:rFonts w:ascii="Times New Roman" w:hAnsi="Times New Roman"/>
                <w:sz w:val="24"/>
                <w:szCs w:val="24"/>
              </w:rPr>
              <w:t>Lietuvos eksportuotojams aktuali informacija</w:t>
            </w:r>
          </w:p>
        </w:tc>
      </w:tr>
      <w:tr w:rsidR="00C1610B" w:rsidRPr="006D5B5C" w14:paraId="334EEA97" w14:textId="77777777" w:rsidTr="0036322F">
        <w:trPr>
          <w:trHeight w:val="216"/>
        </w:trPr>
        <w:tc>
          <w:tcPr>
            <w:tcW w:w="9634" w:type="dxa"/>
            <w:gridSpan w:val="4"/>
            <w:tcMar>
              <w:top w:w="29" w:type="dxa"/>
              <w:left w:w="115" w:type="dxa"/>
              <w:bottom w:w="29" w:type="dxa"/>
              <w:right w:w="115" w:type="dxa"/>
            </w:tcMar>
          </w:tcPr>
          <w:p w14:paraId="5CF4B84B" w14:textId="77777777" w:rsidR="00C1610B" w:rsidRPr="006D5B5C" w:rsidRDefault="00C1610B" w:rsidP="00671E33">
            <w:pPr>
              <w:spacing w:after="0" w:line="240" w:lineRule="auto"/>
              <w:rPr>
                <w:rFonts w:ascii="Times New Roman" w:hAnsi="Times New Roman"/>
                <w:sz w:val="24"/>
                <w:szCs w:val="24"/>
              </w:rPr>
            </w:pPr>
            <w:r w:rsidRPr="006D5B5C">
              <w:rPr>
                <w:rFonts w:ascii="Times New Roman" w:hAnsi="Times New Roman"/>
                <w:sz w:val="24"/>
                <w:szCs w:val="24"/>
              </w:rPr>
              <w:t>Tiesioginėms užsienio investicijoms pritraukti į Lietuvą aktuali informacija</w:t>
            </w:r>
          </w:p>
        </w:tc>
      </w:tr>
      <w:tr w:rsidR="00C1610B" w:rsidRPr="006D5B5C" w14:paraId="323F6078" w14:textId="77777777" w:rsidTr="0036322F">
        <w:trPr>
          <w:trHeight w:val="216"/>
        </w:trPr>
        <w:tc>
          <w:tcPr>
            <w:tcW w:w="9634" w:type="dxa"/>
            <w:gridSpan w:val="4"/>
            <w:tcMar>
              <w:top w:w="29" w:type="dxa"/>
              <w:left w:w="115" w:type="dxa"/>
              <w:bottom w:w="29" w:type="dxa"/>
              <w:right w:w="115" w:type="dxa"/>
            </w:tcMar>
          </w:tcPr>
          <w:p w14:paraId="2C6B7A4B" w14:textId="77777777" w:rsidR="00C1610B" w:rsidRPr="006D5B5C" w:rsidRDefault="00C1610B" w:rsidP="00671E33">
            <w:pPr>
              <w:spacing w:after="0" w:line="240" w:lineRule="auto"/>
              <w:rPr>
                <w:rFonts w:ascii="Times New Roman" w:hAnsi="Times New Roman"/>
                <w:sz w:val="24"/>
                <w:szCs w:val="24"/>
              </w:rPr>
            </w:pPr>
            <w:r w:rsidRPr="006D5B5C">
              <w:rPr>
                <w:rFonts w:ascii="Times New Roman" w:hAnsi="Times New Roman"/>
                <w:sz w:val="24"/>
                <w:szCs w:val="24"/>
              </w:rPr>
              <w:t>Lietuvos verslo plėtrai užsienyje aktuali informacija</w:t>
            </w:r>
          </w:p>
        </w:tc>
      </w:tr>
      <w:tr w:rsidR="006F1061" w:rsidRPr="006D5B5C" w14:paraId="37FCCA00" w14:textId="77777777" w:rsidTr="00333EEF">
        <w:trPr>
          <w:trHeight w:val="216"/>
        </w:trPr>
        <w:tc>
          <w:tcPr>
            <w:tcW w:w="900" w:type="dxa"/>
            <w:tcMar>
              <w:top w:w="29" w:type="dxa"/>
              <w:left w:w="115" w:type="dxa"/>
              <w:bottom w:w="29" w:type="dxa"/>
              <w:right w:w="115" w:type="dxa"/>
            </w:tcMar>
          </w:tcPr>
          <w:p w14:paraId="10D1F9C5" w14:textId="77777777" w:rsidR="006F1061" w:rsidRPr="006D5B5C" w:rsidRDefault="006F1061" w:rsidP="00333EEF">
            <w:pPr>
              <w:spacing w:after="0" w:line="240" w:lineRule="auto"/>
              <w:rPr>
                <w:rFonts w:ascii="Times New Roman" w:hAnsi="Times New Roman"/>
                <w:sz w:val="24"/>
                <w:szCs w:val="24"/>
              </w:rPr>
            </w:pPr>
            <w:r w:rsidRPr="006D5B5C">
              <w:rPr>
                <w:rFonts w:ascii="Times New Roman" w:hAnsi="Times New Roman"/>
                <w:sz w:val="24"/>
                <w:szCs w:val="24"/>
              </w:rPr>
              <w:t>08-07</w:t>
            </w:r>
          </w:p>
        </w:tc>
        <w:tc>
          <w:tcPr>
            <w:tcW w:w="4590" w:type="dxa"/>
            <w:tcMar>
              <w:top w:w="29" w:type="dxa"/>
              <w:left w:w="115" w:type="dxa"/>
              <w:bottom w:w="29" w:type="dxa"/>
              <w:right w:w="115" w:type="dxa"/>
            </w:tcMar>
          </w:tcPr>
          <w:p w14:paraId="6267A832" w14:textId="77777777" w:rsidR="006F1061" w:rsidRPr="006D5B5C" w:rsidRDefault="006F1061" w:rsidP="00333EEF">
            <w:pPr>
              <w:spacing w:after="0" w:line="240" w:lineRule="auto"/>
              <w:rPr>
                <w:rFonts w:ascii="Times New Roman" w:hAnsi="Times New Roman"/>
                <w:sz w:val="24"/>
                <w:szCs w:val="24"/>
              </w:rPr>
            </w:pPr>
            <w:r w:rsidRPr="006D5B5C">
              <w:rPr>
                <w:rFonts w:ascii="Times New Roman" w:hAnsi="Times New Roman"/>
                <w:sz w:val="24"/>
                <w:szCs w:val="24"/>
              </w:rPr>
              <w:t>Prekyba tarp Moldovos ir Turkijos per pirmuosius penkis 2026 m. mėnesius, palyginti su tuo pačiu 2025 m. laikotarpiu, išaugo beveik 7% ir pasiekė 478,3 mln. EUR.</w:t>
            </w:r>
          </w:p>
        </w:tc>
        <w:tc>
          <w:tcPr>
            <w:tcW w:w="3780" w:type="dxa"/>
            <w:tcMar>
              <w:top w:w="29" w:type="dxa"/>
              <w:left w:w="115" w:type="dxa"/>
              <w:bottom w:w="29" w:type="dxa"/>
              <w:right w:w="115" w:type="dxa"/>
            </w:tcMar>
          </w:tcPr>
          <w:p w14:paraId="3DAC77C1" w14:textId="77777777" w:rsidR="006F1061" w:rsidRPr="006D5B5C" w:rsidRDefault="006F1061" w:rsidP="00333EEF">
            <w:pPr>
              <w:spacing w:after="0" w:line="240" w:lineRule="auto"/>
              <w:rPr>
                <w:rFonts w:ascii="Times New Roman" w:hAnsi="Times New Roman"/>
                <w:sz w:val="24"/>
                <w:szCs w:val="24"/>
              </w:rPr>
            </w:pPr>
            <w:hyperlink r:id="rId14" w:history="1">
              <w:r w:rsidRPr="006D5B5C">
                <w:rPr>
                  <w:rStyle w:val="Hyperlink"/>
                  <w:rFonts w:ascii="Times New Roman" w:hAnsi="Times New Roman"/>
                  <w:sz w:val="24"/>
                  <w:szCs w:val="24"/>
                </w:rPr>
                <w:t>https://gov.md/index.php/en/comunicate-de-presa/prime-minister-and-turkish-ambassador-approach-prospects-moldovan-turkish</w:t>
              </w:r>
            </w:hyperlink>
          </w:p>
        </w:tc>
        <w:tc>
          <w:tcPr>
            <w:tcW w:w="364" w:type="dxa"/>
            <w:tcMar>
              <w:top w:w="29" w:type="dxa"/>
              <w:left w:w="115" w:type="dxa"/>
              <w:bottom w:w="29" w:type="dxa"/>
              <w:right w:w="115" w:type="dxa"/>
            </w:tcMar>
          </w:tcPr>
          <w:p w14:paraId="1C7B0F0B" w14:textId="77777777" w:rsidR="006F1061" w:rsidRPr="006D5B5C" w:rsidRDefault="006F1061" w:rsidP="00333EEF">
            <w:pPr>
              <w:spacing w:after="0" w:line="240" w:lineRule="auto"/>
              <w:rPr>
                <w:rFonts w:ascii="Times New Roman" w:hAnsi="Times New Roman"/>
                <w:sz w:val="24"/>
                <w:szCs w:val="24"/>
              </w:rPr>
            </w:pPr>
          </w:p>
        </w:tc>
      </w:tr>
      <w:tr w:rsidR="00C1610B" w:rsidRPr="006D5B5C" w14:paraId="70405821" w14:textId="77777777" w:rsidTr="0036322F">
        <w:trPr>
          <w:trHeight w:val="234"/>
        </w:trPr>
        <w:tc>
          <w:tcPr>
            <w:tcW w:w="900" w:type="dxa"/>
            <w:tcMar>
              <w:top w:w="29" w:type="dxa"/>
              <w:left w:w="115" w:type="dxa"/>
              <w:bottom w:w="29" w:type="dxa"/>
              <w:right w:w="115" w:type="dxa"/>
            </w:tcMar>
          </w:tcPr>
          <w:p w14:paraId="4464B189" w14:textId="534874EF" w:rsidR="00C1610B" w:rsidRPr="006D5B5C" w:rsidRDefault="006F1061" w:rsidP="00671E33">
            <w:pPr>
              <w:spacing w:after="0" w:line="240" w:lineRule="auto"/>
              <w:rPr>
                <w:rFonts w:ascii="Times New Roman" w:hAnsi="Times New Roman"/>
                <w:sz w:val="24"/>
                <w:szCs w:val="24"/>
              </w:rPr>
            </w:pPr>
            <w:r w:rsidRPr="006D5B5C">
              <w:rPr>
                <w:rFonts w:ascii="Times New Roman" w:hAnsi="Times New Roman"/>
                <w:sz w:val="24"/>
                <w:szCs w:val="24"/>
              </w:rPr>
              <w:t>08-10</w:t>
            </w:r>
          </w:p>
        </w:tc>
        <w:tc>
          <w:tcPr>
            <w:tcW w:w="4590" w:type="dxa"/>
            <w:tcMar>
              <w:top w:w="29" w:type="dxa"/>
              <w:left w:w="115" w:type="dxa"/>
              <w:bottom w:w="29" w:type="dxa"/>
              <w:right w:w="115" w:type="dxa"/>
            </w:tcMar>
          </w:tcPr>
          <w:p w14:paraId="65FBBBB8" w14:textId="6055DE0A" w:rsidR="00C1610B" w:rsidRPr="006D5B5C" w:rsidRDefault="006F1061" w:rsidP="00671E33">
            <w:pPr>
              <w:spacing w:after="0" w:line="240" w:lineRule="auto"/>
              <w:rPr>
                <w:rFonts w:ascii="Times New Roman" w:hAnsi="Times New Roman"/>
                <w:sz w:val="24"/>
                <w:szCs w:val="24"/>
              </w:rPr>
            </w:pPr>
            <w:r w:rsidRPr="006D5B5C">
              <w:rPr>
                <w:rFonts w:ascii="Times New Roman" w:hAnsi="Times New Roman"/>
                <w:sz w:val="24"/>
                <w:szCs w:val="24"/>
              </w:rPr>
              <w:t>Moldova yra suinteresuota pritraukti naujų Belgijos investicijų ir plėsti prekybą su Belgija.</w:t>
            </w:r>
          </w:p>
        </w:tc>
        <w:tc>
          <w:tcPr>
            <w:tcW w:w="3780" w:type="dxa"/>
            <w:tcMar>
              <w:top w:w="29" w:type="dxa"/>
              <w:left w:w="115" w:type="dxa"/>
              <w:bottom w:w="29" w:type="dxa"/>
              <w:right w:w="115" w:type="dxa"/>
            </w:tcMar>
          </w:tcPr>
          <w:p w14:paraId="055D71B7" w14:textId="7BEFD37C" w:rsidR="006F1061" w:rsidRPr="006D5B5C" w:rsidRDefault="006F1061" w:rsidP="006F1061">
            <w:pPr>
              <w:spacing w:after="0" w:line="240" w:lineRule="auto"/>
              <w:rPr>
                <w:rFonts w:ascii="Times New Roman" w:hAnsi="Times New Roman"/>
                <w:sz w:val="24"/>
                <w:szCs w:val="24"/>
              </w:rPr>
            </w:pPr>
            <w:hyperlink r:id="rId15" w:history="1">
              <w:r w:rsidRPr="006D5B5C">
                <w:rPr>
                  <w:rStyle w:val="Hyperlink"/>
                  <w:rFonts w:ascii="Times New Roman" w:hAnsi="Times New Roman"/>
                  <w:sz w:val="24"/>
                  <w:szCs w:val="24"/>
                </w:rPr>
                <w:t>https://infomarket.md/en/news/moldova-wants-to-attract-belgian-investment-and-expand-trade-with-belgium</w:t>
              </w:r>
            </w:hyperlink>
          </w:p>
        </w:tc>
        <w:tc>
          <w:tcPr>
            <w:tcW w:w="364" w:type="dxa"/>
            <w:tcMar>
              <w:top w:w="29" w:type="dxa"/>
              <w:left w:w="115" w:type="dxa"/>
              <w:bottom w:w="29" w:type="dxa"/>
              <w:right w:w="115" w:type="dxa"/>
            </w:tcMar>
          </w:tcPr>
          <w:p w14:paraId="6CE03439" w14:textId="77777777" w:rsidR="00C1610B" w:rsidRPr="006D5B5C" w:rsidRDefault="00C1610B" w:rsidP="00671E33">
            <w:pPr>
              <w:spacing w:after="0" w:line="240" w:lineRule="auto"/>
              <w:rPr>
                <w:rFonts w:ascii="Times New Roman" w:hAnsi="Times New Roman"/>
                <w:sz w:val="24"/>
                <w:szCs w:val="24"/>
              </w:rPr>
            </w:pPr>
          </w:p>
        </w:tc>
      </w:tr>
      <w:tr w:rsidR="006F1061" w:rsidRPr="006D5B5C" w14:paraId="1013CB6F" w14:textId="77777777" w:rsidTr="00333EEF">
        <w:trPr>
          <w:trHeight w:val="216"/>
        </w:trPr>
        <w:tc>
          <w:tcPr>
            <w:tcW w:w="900" w:type="dxa"/>
            <w:tcMar>
              <w:top w:w="29" w:type="dxa"/>
              <w:left w:w="115" w:type="dxa"/>
              <w:bottom w:w="29" w:type="dxa"/>
              <w:right w:w="115" w:type="dxa"/>
            </w:tcMar>
          </w:tcPr>
          <w:p w14:paraId="2F0C771A" w14:textId="77777777" w:rsidR="006F1061" w:rsidRPr="006D5B5C" w:rsidRDefault="006F1061" w:rsidP="00333EEF">
            <w:pPr>
              <w:spacing w:after="0" w:line="240" w:lineRule="auto"/>
              <w:rPr>
                <w:rFonts w:ascii="Times New Roman" w:hAnsi="Times New Roman"/>
                <w:sz w:val="24"/>
                <w:szCs w:val="24"/>
              </w:rPr>
            </w:pPr>
            <w:r w:rsidRPr="006D5B5C">
              <w:rPr>
                <w:rFonts w:ascii="Times New Roman" w:hAnsi="Times New Roman"/>
                <w:sz w:val="24"/>
                <w:szCs w:val="24"/>
              </w:rPr>
              <w:t>08-10</w:t>
            </w:r>
          </w:p>
        </w:tc>
        <w:tc>
          <w:tcPr>
            <w:tcW w:w="4590" w:type="dxa"/>
            <w:tcMar>
              <w:top w:w="29" w:type="dxa"/>
              <w:left w:w="115" w:type="dxa"/>
              <w:bottom w:w="29" w:type="dxa"/>
              <w:right w:w="115" w:type="dxa"/>
            </w:tcMar>
          </w:tcPr>
          <w:p w14:paraId="0C41EA2E" w14:textId="77777777" w:rsidR="006F1061" w:rsidRPr="006D5B5C" w:rsidRDefault="006F1061" w:rsidP="00333EEF">
            <w:pPr>
              <w:spacing w:after="0" w:line="240" w:lineRule="auto"/>
              <w:rPr>
                <w:rFonts w:ascii="Times New Roman" w:hAnsi="Times New Roman"/>
                <w:sz w:val="24"/>
                <w:szCs w:val="24"/>
              </w:rPr>
            </w:pPr>
            <w:r w:rsidRPr="006D5B5C">
              <w:rPr>
                <w:rFonts w:ascii="Times New Roman" w:hAnsi="Times New Roman"/>
                <w:sz w:val="24"/>
                <w:szCs w:val="24"/>
              </w:rPr>
              <w:t xml:space="preserve">Moldovos vyriausybė daugiausia dėmesio skirs struktūrinėms investicijoms, kurios didina produktyvumą ir pridėtinę vertę, – premjeras </w:t>
            </w:r>
            <w:proofErr w:type="spellStart"/>
            <w:r w:rsidRPr="006D5B5C">
              <w:rPr>
                <w:rFonts w:ascii="Times New Roman" w:hAnsi="Times New Roman"/>
                <w:sz w:val="24"/>
                <w:szCs w:val="24"/>
              </w:rPr>
              <w:t>Vasile</w:t>
            </w:r>
            <w:proofErr w:type="spellEnd"/>
            <w:r w:rsidRPr="006D5B5C">
              <w:rPr>
                <w:rFonts w:ascii="Times New Roman" w:hAnsi="Times New Roman"/>
                <w:sz w:val="24"/>
                <w:szCs w:val="24"/>
              </w:rPr>
              <w:t xml:space="preserve"> </w:t>
            </w:r>
            <w:proofErr w:type="spellStart"/>
            <w:r w:rsidRPr="006D5B5C">
              <w:rPr>
                <w:rFonts w:ascii="Times New Roman" w:hAnsi="Times New Roman"/>
                <w:sz w:val="24"/>
                <w:szCs w:val="24"/>
              </w:rPr>
              <w:t>Tofan</w:t>
            </w:r>
            <w:proofErr w:type="spellEnd"/>
            <w:r w:rsidRPr="006D5B5C">
              <w:rPr>
                <w:rFonts w:ascii="Times New Roman" w:hAnsi="Times New Roman"/>
                <w:sz w:val="24"/>
                <w:szCs w:val="24"/>
              </w:rPr>
              <w:t>.</w:t>
            </w:r>
          </w:p>
        </w:tc>
        <w:tc>
          <w:tcPr>
            <w:tcW w:w="3780" w:type="dxa"/>
            <w:tcMar>
              <w:top w:w="29" w:type="dxa"/>
              <w:left w:w="115" w:type="dxa"/>
              <w:bottom w:w="29" w:type="dxa"/>
              <w:right w:w="115" w:type="dxa"/>
            </w:tcMar>
          </w:tcPr>
          <w:p w14:paraId="57C18FFF" w14:textId="77777777" w:rsidR="006F1061" w:rsidRPr="006D5B5C" w:rsidRDefault="006F1061" w:rsidP="00333EEF">
            <w:pPr>
              <w:spacing w:after="0" w:line="240" w:lineRule="auto"/>
              <w:rPr>
                <w:rFonts w:ascii="Times New Roman" w:hAnsi="Times New Roman"/>
                <w:sz w:val="24"/>
                <w:szCs w:val="24"/>
              </w:rPr>
            </w:pPr>
            <w:hyperlink r:id="rId16" w:history="1">
              <w:r w:rsidRPr="006D5B5C">
                <w:rPr>
                  <w:rStyle w:val="Hyperlink"/>
                  <w:rFonts w:ascii="Times New Roman" w:hAnsi="Times New Roman"/>
                  <w:sz w:val="24"/>
                  <w:szCs w:val="24"/>
                </w:rPr>
                <w:t>https://gov.md/en/comunicate-de-presa/prime-minister-dialogue-entrepreneurs-costesti</w:t>
              </w:r>
            </w:hyperlink>
          </w:p>
        </w:tc>
        <w:tc>
          <w:tcPr>
            <w:tcW w:w="364" w:type="dxa"/>
            <w:tcMar>
              <w:top w:w="29" w:type="dxa"/>
              <w:left w:w="115" w:type="dxa"/>
              <w:bottom w:w="29" w:type="dxa"/>
              <w:right w:w="115" w:type="dxa"/>
            </w:tcMar>
          </w:tcPr>
          <w:p w14:paraId="37BE06B3" w14:textId="77777777" w:rsidR="006F1061" w:rsidRPr="006D5B5C" w:rsidRDefault="006F1061" w:rsidP="00333EEF">
            <w:pPr>
              <w:spacing w:after="0" w:line="240" w:lineRule="auto"/>
              <w:rPr>
                <w:rFonts w:ascii="Times New Roman" w:hAnsi="Times New Roman"/>
                <w:sz w:val="24"/>
                <w:szCs w:val="24"/>
              </w:rPr>
            </w:pPr>
          </w:p>
        </w:tc>
      </w:tr>
      <w:tr w:rsidR="006F1061" w:rsidRPr="006D5B5C" w14:paraId="3312DCCE" w14:textId="77777777" w:rsidTr="00333EEF">
        <w:trPr>
          <w:trHeight w:val="216"/>
        </w:trPr>
        <w:tc>
          <w:tcPr>
            <w:tcW w:w="900" w:type="dxa"/>
            <w:tcMar>
              <w:top w:w="29" w:type="dxa"/>
              <w:left w:w="115" w:type="dxa"/>
              <w:bottom w:w="29" w:type="dxa"/>
              <w:right w:w="115" w:type="dxa"/>
            </w:tcMar>
          </w:tcPr>
          <w:p w14:paraId="627022F6" w14:textId="77777777" w:rsidR="006F1061" w:rsidRPr="006D5B5C" w:rsidRDefault="006F1061" w:rsidP="00333EEF">
            <w:pPr>
              <w:spacing w:after="0" w:line="240" w:lineRule="auto"/>
              <w:rPr>
                <w:rFonts w:ascii="Times New Roman" w:hAnsi="Times New Roman"/>
                <w:sz w:val="24"/>
                <w:szCs w:val="24"/>
              </w:rPr>
            </w:pPr>
            <w:r w:rsidRPr="006D5B5C">
              <w:rPr>
                <w:rFonts w:ascii="Times New Roman" w:hAnsi="Times New Roman"/>
                <w:sz w:val="24"/>
                <w:szCs w:val="24"/>
              </w:rPr>
              <w:t>08-10</w:t>
            </w:r>
          </w:p>
        </w:tc>
        <w:tc>
          <w:tcPr>
            <w:tcW w:w="4590" w:type="dxa"/>
            <w:tcMar>
              <w:top w:w="29" w:type="dxa"/>
              <w:left w:w="115" w:type="dxa"/>
              <w:bottom w:w="29" w:type="dxa"/>
              <w:right w:w="115" w:type="dxa"/>
            </w:tcMar>
          </w:tcPr>
          <w:p w14:paraId="02FA15B5" w14:textId="49A24295" w:rsidR="006F1061" w:rsidRPr="006D5B5C" w:rsidRDefault="006F1061" w:rsidP="00333EEF">
            <w:pPr>
              <w:spacing w:after="0" w:line="240" w:lineRule="auto"/>
              <w:rPr>
                <w:rFonts w:ascii="Times New Roman" w:hAnsi="Times New Roman"/>
                <w:sz w:val="24"/>
                <w:szCs w:val="24"/>
              </w:rPr>
            </w:pPr>
            <w:r w:rsidRPr="006D5B5C">
              <w:rPr>
                <w:rFonts w:ascii="Times New Roman" w:hAnsi="Times New Roman"/>
                <w:sz w:val="24"/>
                <w:szCs w:val="24"/>
              </w:rPr>
              <w:t>Italija ir toliau investuos Moldovoje; šiuo metu šalyje įvairiuose sektoriuose veikia daugiau nei 1100 Italijos kapitalo įmonių.</w:t>
            </w:r>
          </w:p>
        </w:tc>
        <w:tc>
          <w:tcPr>
            <w:tcW w:w="3780" w:type="dxa"/>
            <w:tcMar>
              <w:top w:w="29" w:type="dxa"/>
              <w:left w:w="115" w:type="dxa"/>
              <w:bottom w:w="29" w:type="dxa"/>
              <w:right w:w="115" w:type="dxa"/>
            </w:tcMar>
          </w:tcPr>
          <w:p w14:paraId="4F1F682A" w14:textId="77777777" w:rsidR="006F1061" w:rsidRPr="006D5B5C" w:rsidRDefault="006F1061" w:rsidP="00333EEF">
            <w:pPr>
              <w:spacing w:after="0" w:line="240" w:lineRule="auto"/>
              <w:rPr>
                <w:rFonts w:ascii="Times New Roman" w:hAnsi="Times New Roman"/>
                <w:sz w:val="24"/>
                <w:szCs w:val="24"/>
              </w:rPr>
            </w:pPr>
            <w:hyperlink r:id="rId17" w:history="1">
              <w:r w:rsidRPr="006D5B5C">
                <w:rPr>
                  <w:rStyle w:val="Hyperlink"/>
                  <w:rFonts w:ascii="Times New Roman" w:hAnsi="Times New Roman"/>
                  <w:sz w:val="24"/>
                  <w:szCs w:val="24"/>
                </w:rPr>
                <w:t>https://infomarket.md/en/news/italy-will-continue-to-invest-in-moldova-where-more-than-1-100-companies-with-italian-capital-operate</w:t>
              </w:r>
            </w:hyperlink>
          </w:p>
        </w:tc>
        <w:tc>
          <w:tcPr>
            <w:tcW w:w="364" w:type="dxa"/>
            <w:tcMar>
              <w:top w:w="29" w:type="dxa"/>
              <w:left w:w="115" w:type="dxa"/>
              <w:bottom w:w="29" w:type="dxa"/>
              <w:right w:w="115" w:type="dxa"/>
            </w:tcMar>
          </w:tcPr>
          <w:p w14:paraId="02EC01EF" w14:textId="77777777" w:rsidR="006F1061" w:rsidRPr="006D5B5C" w:rsidRDefault="006F1061" w:rsidP="00333EEF">
            <w:pPr>
              <w:spacing w:after="0" w:line="240" w:lineRule="auto"/>
              <w:rPr>
                <w:rFonts w:ascii="Times New Roman" w:hAnsi="Times New Roman"/>
                <w:sz w:val="24"/>
                <w:szCs w:val="24"/>
              </w:rPr>
            </w:pPr>
          </w:p>
        </w:tc>
      </w:tr>
      <w:tr w:rsidR="008851BC" w:rsidRPr="006D5B5C" w14:paraId="4B595BF6" w14:textId="77777777" w:rsidTr="00333EEF">
        <w:trPr>
          <w:trHeight w:val="216"/>
        </w:trPr>
        <w:tc>
          <w:tcPr>
            <w:tcW w:w="900" w:type="dxa"/>
            <w:tcMar>
              <w:top w:w="29" w:type="dxa"/>
              <w:left w:w="115" w:type="dxa"/>
              <w:bottom w:w="29" w:type="dxa"/>
              <w:right w:w="115" w:type="dxa"/>
            </w:tcMar>
          </w:tcPr>
          <w:p w14:paraId="5A9EF0BD" w14:textId="1251B089" w:rsidR="008851BC" w:rsidRPr="006D5B5C" w:rsidRDefault="008851BC" w:rsidP="00333EEF">
            <w:pPr>
              <w:spacing w:after="0" w:line="240" w:lineRule="auto"/>
              <w:rPr>
                <w:rFonts w:ascii="Times New Roman" w:hAnsi="Times New Roman"/>
                <w:sz w:val="24"/>
                <w:szCs w:val="24"/>
              </w:rPr>
            </w:pPr>
            <w:r w:rsidRPr="006D5B5C">
              <w:rPr>
                <w:rFonts w:ascii="Times New Roman" w:hAnsi="Times New Roman"/>
                <w:sz w:val="24"/>
                <w:szCs w:val="24"/>
              </w:rPr>
              <w:t>08-11</w:t>
            </w:r>
          </w:p>
        </w:tc>
        <w:tc>
          <w:tcPr>
            <w:tcW w:w="4590" w:type="dxa"/>
            <w:tcMar>
              <w:top w:w="29" w:type="dxa"/>
              <w:left w:w="115" w:type="dxa"/>
              <w:bottom w:w="29" w:type="dxa"/>
              <w:right w:w="115" w:type="dxa"/>
            </w:tcMar>
          </w:tcPr>
          <w:p w14:paraId="1E866904" w14:textId="38039230" w:rsidR="008851BC" w:rsidRPr="006D5B5C" w:rsidRDefault="008851BC" w:rsidP="00333EEF">
            <w:pPr>
              <w:spacing w:after="0" w:line="240" w:lineRule="auto"/>
              <w:rPr>
                <w:rFonts w:ascii="Times New Roman" w:hAnsi="Times New Roman"/>
                <w:sz w:val="24"/>
                <w:szCs w:val="24"/>
              </w:rPr>
            </w:pPr>
            <w:r w:rsidRPr="006D5B5C">
              <w:rPr>
                <w:rFonts w:ascii="Times New Roman" w:hAnsi="Times New Roman"/>
                <w:sz w:val="24"/>
                <w:szCs w:val="24"/>
              </w:rPr>
              <w:t xml:space="preserve">SEPA tapo pagrindiniu tarptautinių mokėjimų eurais kanalu Moldovoje, </w:t>
            </w:r>
            <w:r w:rsidR="006D5B5C" w:rsidRPr="006D5B5C">
              <w:rPr>
                <w:rFonts w:ascii="Times New Roman" w:hAnsi="Times New Roman"/>
                <w:sz w:val="24"/>
                <w:szCs w:val="24"/>
              </w:rPr>
              <w:t>kardinaliai</w:t>
            </w:r>
            <w:r w:rsidRPr="006D5B5C">
              <w:rPr>
                <w:rFonts w:ascii="Times New Roman" w:hAnsi="Times New Roman"/>
                <w:sz w:val="24"/>
                <w:szCs w:val="24"/>
              </w:rPr>
              <w:t xml:space="preserve"> pakeisdama lėšų srautus į Europą ir iš jos bei sutaupydama milijonus eurų </w:t>
            </w:r>
            <w:r w:rsidR="006D5B5C" w:rsidRPr="006D5B5C">
              <w:rPr>
                <w:rFonts w:ascii="Times New Roman" w:hAnsi="Times New Roman"/>
                <w:sz w:val="24"/>
                <w:szCs w:val="24"/>
              </w:rPr>
              <w:t xml:space="preserve">dėl sumažėjusių operacijų mokesčių </w:t>
            </w:r>
            <w:r w:rsidRPr="006D5B5C">
              <w:rPr>
                <w:rFonts w:ascii="Times New Roman" w:hAnsi="Times New Roman"/>
                <w:sz w:val="24"/>
                <w:szCs w:val="24"/>
              </w:rPr>
              <w:t>(Nacionalinis Moldovos Bankas).</w:t>
            </w:r>
          </w:p>
        </w:tc>
        <w:tc>
          <w:tcPr>
            <w:tcW w:w="3780" w:type="dxa"/>
            <w:tcMar>
              <w:top w:w="29" w:type="dxa"/>
              <w:left w:w="115" w:type="dxa"/>
              <w:bottom w:w="29" w:type="dxa"/>
              <w:right w:w="115" w:type="dxa"/>
            </w:tcMar>
          </w:tcPr>
          <w:p w14:paraId="25777694" w14:textId="581529A6" w:rsidR="008851BC" w:rsidRPr="006D5B5C" w:rsidRDefault="008851BC" w:rsidP="008851BC">
            <w:pPr>
              <w:spacing w:after="0" w:line="240" w:lineRule="auto"/>
              <w:rPr>
                <w:rFonts w:ascii="Times New Roman" w:hAnsi="Times New Roman"/>
                <w:sz w:val="24"/>
                <w:szCs w:val="24"/>
              </w:rPr>
            </w:pPr>
            <w:hyperlink r:id="rId18" w:history="1">
              <w:r w:rsidRPr="006D5B5C">
                <w:rPr>
                  <w:rStyle w:val="Hyperlink"/>
                  <w:rFonts w:ascii="Times New Roman" w:hAnsi="Times New Roman"/>
                  <w:sz w:val="24"/>
                  <w:szCs w:val="24"/>
                </w:rPr>
                <w:t>https://www.infotag.md/finances-en/333432/</w:t>
              </w:r>
            </w:hyperlink>
          </w:p>
        </w:tc>
        <w:tc>
          <w:tcPr>
            <w:tcW w:w="364" w:type="dxa"/>
            <w:tcMar>
              <w:top w:w="29" w:type="dxa"/>
              <w:left w:w="115" w:type="dxa"/>
              <w:bottom w:w="29" w:type="dxa"/>
              <w:right w:w="115" w:type="dxa"/>
            </w:tcMar>
          </w:tcPr>
          <w:p w14:paraId="730CC11D" w14:textId="77777777" w:rsidR="008851BC" w:rsidRPr="006D5B5C" w:rsidRDefault="008851BC" w:rsidP="00333EEF">
            <w:pPr>
              <w:spacing w:after="0" w:line="240" w:lineRule="auto"/>
              <w:rPr>
                <w:rFonts w:ascii="Times New Roman" w:hAnsi="Times New Roman"/>
                <w:sz w:val="24"/>
                <w:szCs w:val="24"/>
              </w:rPr>
            </w:pPr>
          </w:p>
        </w:tc>
      </w:tr>
      <w:tr w:rsidR="00C1610B" w:rsidRPr="006D5B5C" w14:paraId="2497DC9E" w14:textId="77777777" w:rsidTr="0036322F">
        <w:trPr>
          <w:trHeight w:val="234"/>
        </w:trPr>
        <w:tc>
          <w:tcPr>
            <w:tcW w:w="900" w:type="dxa"/>
            <w:tcMar>
              <w:top w:w="29" w:type="dxa"/>
              <w:left w:w="115" w:type="dxa"/>
              <w:bottom w:w="29" w:type="dxa"/>
              <w:right w:w="115" w:type="dxa"/>
            </w:tcMar>
          </w:tcPr>
          <w:p w14:paraId="6F81D9B4" w14:textId="1D3A361C" w:rsidR="00C1610B" w:rsidRPr="006D5B5C" w:rsidRDefault="00956557" w:rsidP="00671E33">
            <w:pPr>
              <w:spacing w:after="0" w:line="240" w:lineRule="auto"/>
              <w:rPr>
                <w:rFonts w:ascii="Times New Roman" w:hAnsi="Times New Roman"/>
                <w:sz w:val="24"/>
                <w:szCs w:val="24"/>
              </w:rPr>
            </w:pPr>
            <w:r w:rsidRPr="006D5B5C">
              <w:rPr>
                <w:rFonts w:ascii="Times New Roman" w:hAnsi="Times New Roman"/>
                <w:sz w:val="24"/>
                <w:szCs w:val="24"/>
              </w:rPr>
              <w:t>08-12</w:t>
            </w:r>
          </w:p>
        </w:tc>
        <w:tc>
          <w:tcPr>
            <w:tcW w:w="4590" w:type="dxa"/>
            <w:tcMar>
              <w:top w:w="29" w:type="dxa"/>
              <w:left w:w="115" w:type="dxa"/>
              <w:bottom w:w="29" w:type="dxa"/>
              <w:right w:w="115" w:type="dxa"/>
            </w:tcMar>
          </w:tcPr>
          <w:p w14:paraId="6389C7FF" w14:textId="656AB652" w:rsidR="00C1610B" w:rsidRPr="006D5B5C" w:rsidRDefault="00956557" w:rsidP="00671E33">
            <w:pPr>
              <w:spacing w:after="0" w:line="240" w:lineRule="auto"/>
              <w:rPr>
                <w:rFonts w:ascii="Times New Roman" w:hAnsi="Times New Roman"/>
                <w:sz w:val="24"/>
                <w:szCs w:val="24"/>
              </w:rPr>
            </w:pPr>
            <w:r w:rsidRPr="006D5B5C">
              <w:rPr>
                <w:rFonts w:ascii="Times New Roman" w:hAnsi="Times New Roman"/>
                <w:sz w:val="24"/>
                <w:szCs w:val="24"/>
              </w:rPr>
              <w:t>Vyriausybė patvirtino naujo Investicijų įstatymo projektą, kuriuo siekiama skatinti investicijas taikant aiškesnes taisykles ir paskatas strateginiams investiciniams projektams, taip pat stiprinant investuotojų apsaugą.</w:t>
            </w:r>
          </w:p>
        </w:tc>
        <w:tc>
          <w:tcPr>
            <w:tcW w:w="3780" w:type="dxa"/>
            <w:tcMar>
              <w:top w:w="29" w:type="dxa"/>
              <w:left w:w="115" w:type="dxa"/>
              <w:bottom w:w="29" w:type="dxa"/>
              <w:right w:w="115" w:type="dxa"/>
            </w:tcMar>
          </w:tcPr>
          <w:p w14:paraId="37CA7A59" w14:textId="1D1536E2" w:rsidR="00956557" w:rsidRPr="006D5B5C" w:rsidRDefault="00956557" w:rsidP="00956557">
            <w:pPr>
              <w:spacing w:after="0" w:line="240" w:lineRule="auto"/>
              <w:rPr>
                <w:rFonts w:ascii="Times New Roman" w:hAnsi="Times New Roman"/>
                <w:sz w:val="24"/>
                <w:szCs w:val="24"/>
              </w:rPr>
            </w:pPr>
            <w:hyperlink r:id="rId19" w:history="1">
              <w:r w:rsidRPr="006D5B5C">
                <w:rPr>
                  <w:rStyle w:val="Hyperlink"/>
                  <w:rFonts w:ascii="Times New Roman" w:hAnsi="Times New Roman"/>
                  <w:sz w:val="24"/>
                  <w:szCs w:val="24"/>
                </w:rPr>
                <w:t>https://gov.md/en/comunicate-de-presa/more-investment-national-economy-government-encourages-investors-through</w:t>
              </w:r>
            </w:hyperlink>
          </w:p>
        </w:tc>
        <w:tc>
          <w:tcPr>
            <w:tcW w:w="364" w:type="dxa"/>
            <w:tcMar>
              <w:top w:w="29" w:type="dxa"/>
              <w:left w:w="115" w:type="dxa"/>
              <w:bottom w:w="29" w:type="dxa"/>
              <w:right w:w="115" w:type="dxa"/>
            </w:tcMar>
          </w:tcPr>
          <w:p w14:paraId="6DC473B5" w14:textId="77777777" w:rsidR="00C1610B" w:rsidRPr="006D5B5C" w:rsidRDefault="00C1610B" w:rsidP="00671E33">
            <w:pPr>
              <w:spacing w:after="0" w:line="240" w:lineRule="auto"/>
              <w:rPr>
                <w:rFonts w:ascii="Times New Roman" w:hAnsi="Times New Roman"/>
                <w:sz w:val="24"/>
                <w:szCs w:val="24"/>
              </w:rPr>
            </w:pPr>
          </w:p>
        </w:tc>
      </w:tr>
      <w:tr w:rsidR="006F1061" w:rsidRPr="006D5B5C" w14:paraId="5E620554" w14:textId="77777777" w:rsidTr="0036322F">
        <w:trPr>
          <w:trHeight w:val="234"/>
        </w:trPr>
        <w:tc>
          <w:tcPr>
            <w:tcW w:w="900" w:type="dxa"/>
            <w:tcMar>
              <w:top w:w="29" w:type="dxa"/>
              <w:left w:w="115" w:type="dxa"/>
              <w:bottom w:w="29" w:type="dxa"/>
              <w:right w:w="115" w:type="dxa"/>
            </w:tcMar>
          </w:tcPr>
          <w:p w14:paraId="0D5F6C16" w14:textId="582CB668" w:rsidR="006F1061" w:rsidRPr="006D5B5C" w:rsidRDefault="009562AF" w:rsidP="00671E33">
            <w:pPr>
              <w:spacing w:after="0" w:line="240" w:lineRule="auto"/>
              <w:rPr>
                <w:rFonts w:ascii="Times New Roman" w:hAnsi="Times New Roman"/>
                <w:sz w:val="24"/>
                <w:szCs w:val="24"/>
              </w:rPr>
            </w:pPr>
            <w:r w:rsidRPr="006D5B5C">
              <w:rPr>
                <w:rFonts w:ascii="Times New Roman" w:hAnsi="Times New Roman"/>
                <w:sz w:val="24"/>
                <w:szCs w:val="24"/>
              </w:rPr>
              <w:t>08-14</w:t>
            </w:r>
          </w:p>
        </w:tc>
        <w:tc>
          <w:tcPr>
            <w:tcW w:w="4590" w:type="dxa"/>
            <w:tcMar>
              <w:top w:w="29" w:type="dxa"/>
              <w:left w:w="115" w:type="dxa"/>
              <w:bottom w:w="29" w:type="dxa"/>
              <w:right w:w="115" w:type="dxa"/>
            </w:tcMar>
          </w:tcPr>
          <w:p w14:paraId="3409DB60" w14:textId="77777777" w:rsidR="006F1061" w:rsidRPr="006D5B5C" w:rsidRDefault="009562AF" w:rsidP="00671E33">
            <w:pPr>
              <w:spacing w:after="0" w:line="240" w:lineRule="auto"/>
              <w:rPr>
                <w:rFonts w:ascii="Times New Roman" w:hAnsi="Times New Roman"/>
                <w:sz w:val="24"/>
                <w:szCs w:val="24"/>
              </w:rPr>
            </w:pPr>
            <w:r w:rsidRPr="006D5B5C">
              <w:rPr>
                <w:rFonts w:ascii="Times New Roman" w:hAnsi="Times New Roman"/>
                <w:sz w:val="24"/>
                <w:szCs w:val="24"/>
              </w:rPr>
              <w:t>Moldova ketina statyti aukštųjų technologijų parką netoli Kišiniovo. Tikimasi, kad projektas sudarys sąlygas pritraukti maždaug 600 mln. EUR vertės investicijas.</w:t>
            </w:r>
          </w:p>
          <w:p w14:paraId="20C235B3" w14:textId="4C0C3904" w:rsidR="00456701" w:rsidRPr="006D5B5C" w:rsidRDefault="00456701" w:rsidP="00671E33">
            <w:pPr>
              <w:spacing w:after="0" w:line="240" w:lineRule="auto"/>
              <w:rPr>
                <w:rFonts w:ascii="Times New Roman" w:hAnsi="Times New Roman"/>
                <w:sz w:val="24"/>
                <w:szCs w:val="24"/>
              </w:rPr>
            </w:pPr>
            <w:r w:rsidRPr="006D5B5C">
              <w:rPr>
                <w:rFonts w:ascii="Times New Roman" w:hAnsi="Times New Roman"/>
                <w:sz w:val="24"/>
                <w:szCs w:val="24"/>
              </w:rPr>
              <w:t>Moldovos aukštųjų technologijų parkas sukurs daugiau nei 21 000 darbo vietų ir prisidės prie aukštųjų technologijų sektorių plėtros šalyje.</w:t>
            </w:r>
          </w:p>
        </w:tc>
        <w:tc>
          <w:tcPr>
            <w:tcW w:w="3780" w:type="dxa"/>
            <w:tcMar>
              <w:top w:w="29" w:type="dxa"/>
              <w:left w:w="115" w:type="dxa"/>
              <w:bottom w:w="29" w:type="dxa"/>
              <w:right w:w="115" w:type="dxa"/>
            </w:tcMar>
          </w:tcPr>
          <w:p w14:paraId="5592E639" w14:textId="1A38E181" w:rsidR="009562AF" w:rsidRPr="006D5B5C" w:rsidRDefault="009562AF" w:rsidP="009562AF">
            <w:pPr>
              <w:spacing w:after="0" w:line="240" w:lineRule="auto"/>
              <w:rPr>
                <w:rFonts w:ascii="Times New Roman" w:hAnsi="Times New Roman"/>
                <w:sz w:val="24"/>
                <w:szCs w:val="24"/>
              </w:rPr>
            </w:pPr>
            <w:hyperlink r:id="rId20" w:history="1">
              <w:r w:rsidRPr="006D5B5C">
                <w:rPr>
                  <w:rStyle w:val="Hyperlink"/>
                  <w:rFonts w:ascii="Times New Roman" w:hAnsi="Times New Roman"/>
                  <w:sz w:val="24"/>
                  <w:szCs w:val="24"/>
                </w:rPr>
                <w:t>https://logos-pres.md/en/news/plans-are-underway-to-build-a-moldovan-silicon-valley-in-steaua/</w:t>
              </w:r>
            </w:hyperlink>
          </w:p>
        </w:tc>
        <w:tc>
          <w:tcPr>
            <w:tcW w:w="364" w:type="dxa"/>
            <w:tcMar>
              <w:top w:w="29" w:type="dxa"/>
              <w:left w:w="115" w:type="dxa"/>
              <w:bottom w:w="29" w:type="dxa"/>
              <w:right w:w="115" w:type="dxa"/>
            </w:tcMar>
          </w:tcPr>
          <w:p w14:paraId="7F96FC82" w14:textId="77777777" w:rsidR="006F1061" w:rsidRPr="006D5B5C" w:rsidRDefault="006F1061" w:rsidP="00671E33">
            <w:pPr>
              <w:spacing w:after="0" w:line="240" w:lineRule="auto"/>
              <w:rPr>
                <w:rFonts w:ascii="Times New Roman" w:hAnsi="Times New Roman"/>
                <w:sz w:val="24"/>
                <w:szCs w:val="24"/>
              </w:rPr>
            </w:pPr>
          </w:p>
        </w:tc>
      </w:tr>
      <w:tr w:rsidR="006F1061" w:rsidRPr="006D5B5C" w14:paraId="3BF29F6F" w14:textId="77777777" w:rsidTr="0036322F">
        <w:trPr>
          <w:trHeight w:val="234"/>
        </w:trPr>
        <w:tc>
          <w:tcPr>
            <w:tcW w:w="900" w:type="dxa"/>
            <w:tcMar>
              <w:top w:w="29" w:type="dxa"/>
              <w:left w:w="115" w:type="dxa"/>
              <w:bottom w:w="29" w:type="dxa"/>
              <w:right w:w="115" w:type="dxa"/>
            </w:tcMar>
          </w:tcPr>
          <w:p w14:paraId="74799B7A" w14:textId="7D23A428" w:rsidR="006F1061" w:rsidRPr="006D5B5C" w:rsidRDefault="005C69A5" w:rsidP="00671E33">
            <w:pPr>
              <w:spacing w:after="0" w:line="240" w:lineRule="auto"/>
              <w:rPr>
                <w:rFonts w:ascii="Times New Roman" w:hAnsi="Times New Roman"/>
                <w:sz w:val="24"/>
                <w:szCs w:val="24"/>
              </w:rPr>
            </w:pPr>
            <w:r w:rsidRPr="006D5B5C">
              <w:rPr>
                <w:rFonts w:ascii="Times New Roman" w:hAnsi="Times New Roman"/>
                <w:sz w:val="24"/>
                <w:szCs w:val="24"/>
              </w:rPr>
              <w:lastRenderedPageBreak/>
              <w:t>08-16</w:t>
            </w:r>
          </w:p>
        </w:tc>
        <w:tc>
          <w:tcPr>
            <w:tcW w:w="4590" w:type="dxa"/>
            <w:tcMar>
              <w:top w:w="29" w:type="dxa"/>
              <w:left w:w="115" w:type="dxa"/>
              <w:bottom w:w="29" w:type="dxa"/>
              <w:right w:w="115" w:type="dxa"/>
            </w:tcMar>
          </w:tcPr>
          <w:p w14:paraId="784E89A8" w14:textId="67868F8D" w:rsidR="006F1061" w:rsidRPr="006D5B5C" w:rsidRDefault="005C69A5" w:rsidP="00671E33">
            <w:pPr>
              <w:spacing w:after="0" w:line="240" w:lineRule="auto"/>
              <w:rPr>
                <w:rFonts w:ascii="Times New Roman" w:hAnsi="Times New Roman"/>
                <w:sz w:val="24"/>
                <w:szCs w:val="24"/>
              </w:rPr>
            </w:pPr>
            <w:r w:rsidRPr="006D5B5C">
              <w:rPr>
                <w:rFonts w:ascii="Times New Roman" w:hAnsi="Times New Roman"/>
                <w:sz w:val="24"/>
                <w:szCs w:val="24"/>
              </w:rPr>
              <w:t xml:space="preserve">Moldova </w:t>
            </w:r>
            <w:r w:rsidR="006D5B5C" w:rsidRPr="006D5B5C">
              <w:rPr>
                <w:rFonts w:ascii="Times New Roman" w:hAnsi="Times New Roman"/>
                <w:sz w:val="24"/>
                <w:szCs w:val="24"/>
              </w:rPr>
              <w:t>smuktelėjo</w:t>
            </w:r>
            <w:r w:rsidRPr="006D5B5C">
              <w:rPr>
                <w:rFonts w:ascii="Times New Roman" w:hAnsi="Times New Roman"/>
                <w:sz w:val="24"/>
                <w:szCs w:val="24"/>
              </w:rPr>
              <w:t xml:space="preserve"> tarptautiniame </w:t>
            </w:r>
            <w:r w:rsidR="006D5B5C" w:rsidRPr="006D5B5C">
              <w:rPr>
                <w:rFonts w:ascii="Times New Roman" w:hAnsi="Times New Roman"/>
                <w:sz w:val="24"/>
                <w:szCs w:val="24"/>
              </w:rPr>
              <w:t>investicijų</w:t>
            </w:r>
            <w:r w:rsidRPr="006D5B5C">
              <w:rPr>
                <w:rFonts w:ascii="Times New Roman" w:hAnsi="Times New Roman"/>
                <w:sz w:val="24"/>
                <w:szCs w:val="24"/>
              </w:rPr>
              <w:t xml:space="preserve"> rizikos ir tvarumo reitinge, nukritusi 19 pozicijų į 101 vietą.</w:t>
            </w:r>
          </w:p>
        </w:tc>
        <w:tc>
          <w:tcPr>
            <w:tcW w:w="3780" w:type="dxa"/>
            <w:tcMar>
              <w:top w:w="29" w:type="dxa"/>
              <w:left w:w="115" w:type="dxa"/>
              <w:bottom w:w="29" w:type="dxa"/>
              <w:right w:w="115" w:type="dxa"/>
            </w:tcMar>
          </w:tcPr>
          <w:p w14:paraId="7803F96C" w14:textId="74DB5385" w:rsidR="005C69A5" w:rsidRPr="006D5B5C" w:rsidRDefault="005C69A5" w:rsidP="005C69A5">
            <w:pPr>
              <w:spacing w:after="0" w:line="240" w:lineRule="auto"/>
              <w:rPr>
                <w:rFonts w:ascii="Times New Roman" w:hAnsi="Times New Roman"/>
                <w:sz w:val="24"/>
                <w:szCs w:val="24"/>
              </w:rPr>
            </w:pPr>
            <w:hyperlink r:id="rId21" w:history="1">
              <w:r w:rsidRPr="006D5B5C">
                <w:rPr>
                  <w:rStyle w:val="Hyperlink"/>
                  <w:rFonts w:ascii="Times New Roman" w:hAnsi="Times New Roman"/>
                  <w:sz w:val="24"/>
                  <w:szCs w:val="24"/>
                </w:rPr>
                <w:t>https://logos-pres.md/en/news/moldovas-investment-appeal-has-declined/</w:t>
              </w:r>
            </w:hyperlink>
          </w:p>
        </w:tc>
        <w:tc>
          <w:tcPr>
            <w:tcW w:w="364" w:type="dxa"/>
            <w:tcMar>
              <w:top w:w="29" w:type="dxa"/>
              <w:left w:w="115" w:type="dxa"/>
              <w:bottom w:w="29" w:type="dxa"/>
              <w:right w:w="115" w:type="dxa"/>
            </w:tcMar>
          </w:tcPr>
          <w:p w14:paraId="4B84AD21" w14:textId="77777777" w:rsidR="006F1061" w:rsidRPr="006D5B5C" w:rsidRDefault="006F1061" w:rsidP="00671E33">
            <w:pPr>
              <w:spacing w:after="0" w:line="240" w:lineRule="auto"/>
              <w:rPr>
                <w:rFonts w:ascii="Times New Roman" w:hAnsi="Times New Roman"/>
                <w:sz w:val="24"/>
                <w:szCs w:val="24"/>
              </w:rPr>
            </w:pPr>
          </w:p>
        </w:tc>
      </w:tr>
      <w:tr w:rsidR="006F1061" w:rsidRPr="006D5B5C" w14:paraId="3D739925" w14:textId="77777777" w:rsidTr="0036322F">
        <w:trPr>
          <w:trHeight w:val="234"/>
        </w:trPr>
        <w:tc>
          <w:tcPr>
            <w:tcW w:w="900" w:type="dxa"/>
            <w:tcMar>
              <w:top w:w="29" w:type="dxa"/>
              <w:left w:w="115" w:type="dxa"/>
              <w:bottom w:w="29" w:type="dxa"/>
              <w:right w:w="115" w:type="dxa"/>
            </w:tcMar>
          </w:tcPr>
          <w:p w14:paraId="2F2D9527" w14:textId="35D981E0" w:rsidR="006F1061" w:rsidRPr="006D5B5C" w:rsidRDefault="005C69A5" w:rsidP="00671E33">
            <w:pPr>
              <w:spacing w:after="0" w:line="240" w:lineRule="auto"/>
              <w:rPr>
                <w:rFonts w:ascii="Times New Roman" w:hAnsi="Times New Roman"/>
                <w:sz w:val="24"/>
                <w:szCs w:val="24"/>
              </w:rPr>
            </w:pPr>
            <w:r w:rsidRPr="006D5B5C">
              <w:rPr>
                <w:rFonts w:ascii="Times New Roman" w:hAnsi="Times New Roman"/>
                <w:sz w:val="24"/>
                <w:szCs w:val="24"/>
              </w:rPr>
              <w:t>08-18</w:t>
            </w:r>
          </w:p>
        </w:tc>
        <w:tc>
          <w:tcPr>
            <w:tcW w:w="4590" w:type="dxa"/>
            <w:tcMar>
              <w:top w:w="29" w:type="dxa"/>
              <w:left w:w="115" w:type="dxa"/>
              <w:bottom w:w="29" w:type="dxa"/>
              <w:right w:w="115" w:type="dxa"/>
            </w:tcMar>
          </w:tcPr>
          <w:p w14:paraId="02BFD5C9" w14:textId="7D390FBA" w:rsidR="006F1061" w:rsidRPr="006D5B5C" w:rsidRDefault="005C69A5" w:rsidP="00671E33">
            <w:pPr>
              <w:spacing w:after="0" w:line="240" w:lineRule="auto"/>
              <w:rPr>
                <w:rFonts w:ascii="Times New Roman" w:hAnsi="Times New Roman"/>
                <w:sz w:val="24"/>
                <w:szCs w:val="24"/>
              </w:rPr>
            </w:pPr>
            <w:r w:rsidRPr="006D5B5C">
              <w:rPr>
                <w:rFonts w:ascii="Times New Roman" w:hAnsi="Times New Roman"/>
                <w:sz w:val="24"/>
                <w:szCs w:val="24"/>
              </w:rPr>
              <w:t>Moldova ir Liuksemburgas ketina plėsti prekybinį, ekonominį ir investicinį bendradarbiavimą.</w:t>
            </w:r>
          </w:p>
        </w:tc>
        <w:tc>
          <w:tcPr>
            <w:tcW w:w="3780" w:type="dxa"/>
            <w:tcMar>
              <w:top w:w="29" w:type="dxa"/>
              <w:left w:w="115" w:type="dxa"/>
              <w:bottom w:w="29" w:type="dxa"/>
              <w:right w:w="115" w:type="dxa"/>
            </w:tcMar>
          </w:tcPr>
          <w:p w14:paraId="1479209E" w14:textId="4397B1A0" w:rsidR="005C69A5" w:rsidRPr="006D5B5C" w:rsidRDefault="005C69A5" w:rsidP="005C69A5">
            <w:pPr>
              <w:spacing w:after="0" w:line="240" w:lineRule="auto"/>
              <w:rPr>
                <w:rFonts w:ascii="Times New Roman" w:hAnsi="Times New Roman"/>
                <w:sz w:val="24"/>
                <w:szCs w:val="24"/>
              </w:rPr>
            </w:pPr>
            <w:hyperlink r:id="rId22" w:history="1">
              <w:r w:rsidRPr="006D5B5C">
                <w:rPr>
                  <w:rStyle w:val="Hyperlink"/>
                  <w:rFonts w:ascii="Times New Roman" w:hAnsi="Times New Roman"/>
                  <w:sz w:val="24"/>
                  <w:szCs w:val="24"/>
                </w:rPr>
                <w:t>https://infomarket.md/en/news/moldova-and-luxembourg-plan-to-expand-trade-economic-and-investment-cooperation</w:t>
              </w:r>
            </w:hyperlink>
          </w:p>
        </w:tc>
        <w:tc>
          <w:tcPr>
            <w:tcW w:w="364" w:type="dxa"/>
            <w:tcMar>
              <w:top w:w="29" w:type="dxa"/>
              <w:left w:w="115" w:type="dxa"/>
              <w:bottom w:w="29" w:type="dxa"/>
              <w:right w:w="115" w:type="dxa"/>
            </w:tcMar>
          </w:tcPr>
          <w:p w14:paraId="05E50168" w14:textId="77777777" w:rsidR="006F1061" w:rsidRPr="006D5B5C" w:rsidRDefault="006F1061" w:rsidP="00671E33">
            <w:pPr>
              <w:spacing w:after="0" w:line="240" w:lineRule="auto"/>
              <w:rPr>
                <w:rFonts w:ascii="Times New Roman" w:hAnsi="Times New Roman"/>
                <w:sz w:val="24"/>
                <w:szCs w:val="24"/>
              </w:rPr>
            </w:pPr>
          </w:p>
        </w:tc>
      </w:tr>
      <w:tr w:rsidR="006F1061" w:rsidRPr="006D5B5C" w14:paraId="2FE9952C" w14:textId="77777777" w:rsidTr="0036322F">
        <w:trPr>
          <w:trHeight w:val="234"/>
        </w:trPr>
        <w:tc>
          <w:tcPr>
            <w:tcW w:w="900" w:type="dxa"/>
            <w:tcMar>
              <w:top w:w="29" w:type="dxa"/>
              <w:left w:w="115" w:type="dxa"/>
              <w:bottom w:w="29" w:type="dxa"/>
              <w:right w:w="115" w:type="dxa"/>
            </w:tcMar>
          </w:tcPr>
          <w:p w14:paraId="1A6C1353" w14:textId="14C3D571" w:rsidR="006F1061" w:rsidRPr="006D5B5C" w:rsidRDefault="0077745F" w:rsidP="00671E33">
            <w:pPr>
              <w:spacing w:after="0" w:line="240" w:lineRule="auto"/>
              <w:rPr>
                <w:rFonts w:ascii="Times New Roman" w:hAnsi="Times New Roman"/>
                <w:sz w:val="24"/>
                <w:szCs w:val="24"/>
              </w:rPr>
            </w:pPr>
            <w:r w:rsidRPr="006D5B5C">
              <w:rPr>
                <w:rFonts w:ascii="Times New Roman" w:hAnsi="Times New Roman"/>
                <w:sz w:val="24"/>
                <w:szCs w:val="24"/>
              </w:rPr>
              <w:t>08-24</w:t>
            </w:r>
          </w:p>
        </w:tc>
        <w:tc>
          <w:tcPr>
            <w:tcW w:w="4590" w:type="dxa"/>
            <w:tcMar>
              <w:top w:w="29" w:type="dxa"/>
              <w:left w:w="115" w:type="dxa"/>
              <w:bottom w:w="29" w:type="dxa"/>
              <w:right w:w="115" w:type="dxa"/>
            </w:tcMar>
          </w:tcPr>
          <w:p w14:paraId="3F2E20F5" w14:textId="23E4F1E2" w:rsidR="006F1061" w:rsidRPr="006D5B5C" w:rsidRDefault="0077745F" w:rsidP="00671E33">
            <w:pPr>
              <w:spacing w:after="0" w:line="240" w:lineRule="auto"/>
              <w:rPr>
                <w:rFonts w:ascii="Times New Roman" w:hAnsi="Times New Roman"/>
                <w:sz w:val="24"/>
                <w:szCs w:val="24"/>
              </w:rPr>
            </w:pPr>
            <w:r w:rsidRPr="006D5B5C">
              <w:rPr>
                <w:rFonts w:ascii="Times New Roman" w:hAnsi="Times New Roman"/>
                <w:sz w:val="24"/>
                <w:szCs w:val="24"/>
              </w:rPr>
              <w:t>Moldova ketina per ateinančius 3–4 metus padvigubinti savo prekybos apimtį su Turkija, kuri šiuo metu viršija 1 mlrd. EUR, investuodama į naujas investicijas ir didindama gamybos pajėgumus šalyje.</w:t>
            </w:r>
          </w:p>
        </w:tc>
        <w:tc>
          <w:tcPr>
            <w:tcW w:w="3780" w:type="dxa"/>
            <w:tcMar>
              <w:top w:w="29" w:type="dxa"/>
              <w:left w:w="115" w:type="dxa"/>
              <w:bottom w:w="29" w:type="dxa"/>
              <w:right w:w="115" w:type="dxa"/>
            </w:tcMar>
          </w:tcPr>
          <w:p w14:paraId="67B32D9E" w14:textId="2B1B3AE2" w:rsidR="0077745F" w:rsidRPr="006D5B5C" w:rsidRDefault="0077745F" w:rsidP="0077745F">
            <w:pPr>
              <w:spacing w:after="0" w:line="240" w:lineRule="auto"/>
              <w:rPr>
                <w:rFonts w:ascii="Times New Roman" w:hAnsi="Times New Roman"/>
                <w:sz w:val="24"/>
                <w:szCs w:val="24"/>
              </w:rPr>
            </w:pPr>
            <w:hyperlink r:id="rId23" w:history="1">
              <w:r w:rsidRPr="006D5B5C">
                <w:rPr>
                  <w:rStyle w:val="Hyperlink"/>
                  <w:rFonts w:ascii="Times New Roman" w:hAnsi="Times New Roman"/>
                  <w:sz w:val="24"/>
                  <w:szCs w:val="24"/>
                </w:rPr>
                <w:t>https://infomarket.md/en/news/moldova-plans-to-double-its-trade-volume-with-turkey-over-the-next-3-4-years</w:t>
              </w:r>
            </w:hyperlink>
          </w:p>
        </w:tc>
        <w:tc>
          <w:tcPr>
            <w:tcW w:w="364" w:type="dxa"/>
            <w:tcMar>
              <w:top w:w="29" w:type="dxa"/>
              <w:left w:w="115" w:type="dxa"/>
              <w:bottom w:w="29" w:type="dxa"/>
              <w:right w:w="115" w:type="dxa"/>
            </w:tcMar>
          </w:tcPr>
          <w:p w14:paraId="5FEA05B3" w14:textId="77777777" w:rsidR="006F1061" w:rsidRPr="006D5B5C" w:rsidRDefault="006F1061" w:rsidP="00671E33">
            <w:pPr>
              <w:spacing w:after="0" w:line="240" w:lineRule="auto"/>
              <w:rPr>
                <w:rFonts w:ascii="Times New Roman" w:hAnsi="Times New Roman"/>
                <w:sz w:val="24"/>
                <w:szCs w:val="24"/>
              </w:rPr>
            </w:pPr>
          </w:p>
        </w:tc>
      </w:tr>
      <w:tr w:rsidR="00C1610B" w:rsidRPr="006D5B5C" w14:paraId="5E748F32" w14:textId="77777777" w:rsidTr="0036322F">
        <w:trPr>
          <w:trHeight w:val="234"/>
        </w:trPr>
        <w:tc>
          <w:tcPr>
            <w:tcW w:w="9634" w:type="dxa"/>
            <w:gridSpan w:val="4"/>
            <w:tcMar>
              <w:top w:w="29" w:type="dxa"/>
              <w:left w:w="115" w:type="dxa"/>
              <w:bottom w:w="29" w:type="dxa"/>
              <w:right w:w="115" w:type="dxa"/>
            </w:tcMar>
          </w:tcPr>
          <w:p w14:paraId="70F76898" w14:textId="77777777" w:rsidR="00C1610B" w:rsidRPr="006D5B5C" w:rsidRDefault="00C1610B" w:rsidP="00671E33">
            <w:pPr>
              <w:spacing w:after="0" w:line="240" w:lineRule="auto"/>
              <w:rPr>
                <w:rFonts w:ascii="Times New Roman" w:hAnsi="Times New Roman"/>
                <w:sz w:val="24"/>
                <w:szCs w:val="24"/>
              </w:rPr>
            </w:pPr>
            <w:r w:rsidRPr="006D5B5C">
              <w:rPr>
                <w:rFonts w:ascii="Times New Roman" w:hAnsi="Times New Roman"/>
                <w:sz w:val="24"/>
                <w:szCs w:val="24"/>
              </w:rPr>
              <w:t>Lietuvos turizmo sektoriui aktuali informacija</w:t>
            </w:r>
          </w:p>
        </w:tc>
      </w:tr>
      <w:tr w:rsidR="00C1610B" w:rsidRPr="006D5B5C" w14:paraId="76CD4344" w14:textId="77777777" w:rsidTr="0036322F">
        <w:trPr>
          <w:trHeight w:val="216"/>
        </w:trPr>
        <w:tc>
          <w:tcPr>
            <w:tcW w:w="900" w:type="dxa"/>
            <w:tcMar>
              <w:top w:w="29" w:type="dxa"/>
              <w:left w:w="115" w:type="dxa"/>
              <w:bottom w:w="29" w:type="dxa"/>
              <w:right w:w="115" w:type="dxa"/>
            </w:tcMar>
          </w:tcPr>
          <w:p w14:paraId="38A6544C" w14:textId="6B851889" w:rsidR="00C1610B" w:rsidRPr="006D5B5C" w:rsidRDefault="003B2512" w:rsidP="00671E33">
            <w:pPr>
              <w:spacing w:after="0" w:line="240" w:lineRule="auto"/>
              <w:rPr>
                <w:rFonts w:ascii="Times New Roman" w:hAnsi="Times New Roman"/>
                <w:sz w:val="24"/>
                <w:szCs w:val="24"/>
              </w:rPr>
            </w:pPr>
            <w:r w:rsidRPr="006D5B5C">
              <w:rPr>
                <w:rFonts w:ascii="Times New Roman" w:hAnsi="Times New Roman"/>
                <w:sz w:val="24"/>
                <w:szCs w:val="24"/>
              </w:rPr>
              <w:t>08-03</w:t>
            </w:r>
          </w:p>
        </w:tc>
        <w:tc>
          <w:tcPr>
            <w:tcW w:w="4590" w:type="dxa"/>
            <w:tcMar>
              <w:top w:w="29" w:type="dxa"/>
              <w:left w:w="115" w:type="dxa"/>
              <w:bottom w:w="29" w:type="dxa"/>
              <w:right w:w="115" w:type="dxa"/>
            </w:tcMar>
          </w:tcPr>
          <w:p w14:paraId="5FFCA6FF" w14:textId="303DF362" w:rsidR="00C1610B" w:rsidRPr="006D5B5C" w:rsidRDefault="003B2512" w:rsidP="00671E33">
            <w:pPr>
              <w:spacing w:after="0" w:line="240" w:lineRule="auto"/>
              <w:rPr>
                <w:rFonts w:ascii="Times New Roman" w:hAnsi="Times New Roman"/>
                <w:sz w:val="24"/>
                <w:szCs w:val="24"/>
              </w:rPr>
            </w:pPr>
            <w:r w:rsidRPr="006D5B5C">
              <w:rPr>
                <w:rFonts w:ascii="Times New Roman" w:hAnsi="Times New Roman"/>
                <w:sz w:val="24"/>
                <w:szCs w:val="24"/>
              </w:rPr>
              <w:t>Dvidešimt Moldovos vyno daryklų Varšuvoje vykusiame Moldovos vyno dienos renginyje pristatė savo produkciją.</w:t>
            </w:r>
          </w:p>
        </w:tc>
        <w:tc>
          <w:tcPr>
            <w:tcW w:w="3780" w:type="dxa"/>
            <w:tcMar>
              <w:top w:w="29" w:type="dxa"/>
              <w:left w:w="115" w:type="dxa"/>
              <w:bottom w:w="29" w:type="dxa"/>
              <w:right w:w="115" w:type="dxa"/>
            </w:tcMar>
          </w:tcPr>
          <w:p w14:paraId="7A9F7819" w14:textId="395BF968" w:rsidR="003B2512" w:rsidRPr="006D5B5C" w:rsidRDefault="003B2512" w:rsidP="003B2512">
            <w:pPr>
              <w:spacing w:after="0" w:line="240" w:lineRule="auto"/>
              <w:rPr>
                <w:rFonts w:ascii="Times New Roman" w:hAnsi="Times New Roman"/>
                <w:sz w:val="24"/>
                <w:szCs w:val="24"/>
              </w:rPr>
            </w:pPr>
            <w:hyperlink r:id="rId24" w:history="1">
              <w:r w:rsidRPr="006D5B5C">
                <w:rPr>
                  <w:rStyle w:val="Hyperlink"/>
                  <w:rFonts w:ascii="Times New Roman" w:hAnsi="Times New Roman"/>
                  <w:sz w:val="24"/>
                  <w:szCs w:val="24"/>
                </w:rPr>
                <w:t>https://infomarket.md/en/news/20-moldovan-wineries-showcased-their-products-at-the-moldovan-wine-days-in-warsaw</w:t>
              </w:r>
            </w:hyperlink>
          </w:p>
        </w:tc>
        <w:tc>
          <w:tcPr>
            <w:tcW w:w="364" w:type="dxa"/>
            <w:tcMar>
              <w:top w:w="29" w:type="dxa"/>
              <w:left w:w="115" w:type="dxa"/>
              <w:bottom w:w="29" w:type="dxa"/>
              <w:right w:w="115" w:type="dxa"/>
            </w:tcMar>
          </w:tcPr>
          <w:p w14:paraId="52CF53C3" w14:textId="77777777" w:rsidR="00C1610B" w:rsidRPr="006D5B5C" w:rsidRDefault="00C1610B" w:rsidP="00671E33">
            <w:pPr>
              <w:spacing w:after="0" w:line="240" w:lineRule="auto"/>
              <w:rPr>
                <w:rFonts w:ascii="Times New Roman" w:hAnsi="Times New Roman"/>
                <w:sz w:val="24"/>
                <w:szCs w:val="24"/>
              </w:rPr>
            </w:pPr>
          </w:p>
        </w:tc>
      </w:tr>
      <w:tr w:rsidR="003B2512" w:rsidRPr="006D5B5C" w14:paraId="27BD9C99" w14:textId="77777777" w:rsidTr="0036322F">
        <w:trPr>
          <w:trHeight w:val="216"/>
        </w:trPr>
        <w:tc>
          <w:tcPr>
            <w:tcW w:w="900" w:type="dxa"/>
            <w:tcMar>
              <w:top w:w="29" w:type="dxa"/>
              <w:left w:w="115" w:type="dxa"/>
              <w:bottom w:w="29" w:type="dxa"/>
              <w:right w:w="115" w:type="dxa"/>
            </w:tcMar>
          </w:tcPr>
          <w:p w14:paraId="1F88285F" w14:textId="77777777" w:rsidR="006F1061" w:rsidRPr="006D5B5C" w:rsidRDefault="006F1061" w:rsidP="00671E33">
            <w:pPr>
              <w:spacing w:after="0" w:line="240" w:lineRule="auto"/>
              <w:rPr>
                <w:rFonts w:ascii="Times New Roman" w:hAnsi="Times New Roman"/>
                <w:sz w:val="24"/>
                <w:szCs w:val="24"/>
              </w:rPr>
            </w:pPr>
          </w:p>
          <w:p w14:paraId="6244EEA0" w14:textId="033190AE" w:rsidR="003B2512" w:rsidRPr="006D5B5C" w:rsidRDefault="00967E42" w:rsidP="00671E33">
            <w:pPr>
              <w:spacing w:after="0" w:line="240" w:lineRule="auto"/>
              <w:rPr>
                <w:rFonts w:ascii="Times New Roman" w:hAnsi="Times New Roman"/>
                <w:sz w:val="24"/>
                <w:szCs w:val="24"/>
              </w:rPr>
            </w:pPr>
            <w:r w:rsidRPr="006D5B5C">
              <w:rPr>
                <w:rFonts w:ascii="Times New Roman" w:hAnsi="Times New Roman"/>
                <w:sz w:val="24"/>
                <w:szCs w:val="24"/>
              </w:rPr>
              <w:t>08-10</w:t>
            </w:r>
          </w:p>
        </w:tc>
        <w:tc>
          <w:tcPr>
            <w:tcW w:w="4590" w:type="dxa"/>
            <w:tcMar>
              <w:top w:w="29" w:type="dxa"/>
              <w:left w:w="115" w:type="dxa"/>
              <w:bottom w:w="29" w:type="dxa"/>
              <w:right w:w="115" w:type="dxa"/>
            </w:tcMar>
          </w:tcPr>
          <w:p w14:paraId="09836444" w14:textId="307D9C6A" w:rsidR="003B2512" w:rsidRPr="006D5B5C" w:rsidRDefault="00967E42" w:rsidP="00671E33">
            <w:pPr>
              <w:spacing w:after="0" w:line="240" w:lineRule="auto"/>
              <w:rPr>
                <w:rFonts w:ascii="Times New Roman" w:hAnsi="Times New Roman"/>
                <w:sz w:val="24"/>
                <w:szCs w:val="24"/>
              </w:rPr>
            </w:pPr>
            <w:r w:rsidRPr="006D5B5C">
              <w:rPr>
                <w:rFonts w:ascii="Times New Roman" w:hAnsi="Times New Roman"/>
                <w:sz w:val="24"/>
                <w:szCs w:val="24"/>
              </w:rPr>
              <w:t>Liepos mėnesį Kišiniovo oro uoste pervežta 811 079 keleivių, tai 15,3% (107 827 keleiviais) daugiau nei tuo pačiu 2025 m. laikotarpiu.</w:t>
            </w:r>
          </w:p>
        </w:tc>
        <w:tc>
          <w:tcPr>
            <w:tcW w:w="3780" w:type="dxa"/>
            <w:tcMar>
              <w:top w:w="29" w:type="dxa"/>
              <w:left w:w="115" w:type="dxa"/>
              <w:bottom w:w="29" w:type="dxa"/>
              <w:right w:w="115" w:type="dxa"/>
            </w:tcMar>
          </w:tcPr>
          <w:p w14:paraId="10AA4D03" w14:textId="2E6D3EFC" w:rsidR="00967E42" w:rsidRPr="006D5B5C" w:rsidRDefault="00967E42" w:rsidP="00967E42">
            <w:pPr>
              <w:spacing w:after="0" w:line="240" w:lineRule="auto"/>
              <w:rPr>
                <w:rFonts w:ascii="Times New Roman" w:hAnsi="Times New Roman"/>
                <w:sz w:val="24"/>
                <w:szCs w:val="24"/>
              </w:rPr>
            </w:pPr>
            <w:hyperlink r:id="rId25" w:history="1">
              <w:r w:rsidRPr="006D5B5C">
                <w:rPr>
                  <w:rStyle w:val="Hyperlink"/>
                  <w:rFonts w:ascii="Times New Roman" w:hAnsi="Times New Roman"/>
                  <w:sz w:val="24"/>
                  <w:szCs w:val="24"/>
                </w:rPr>
                <w:t>https://ipn.md/en/over-811-thousand-passengers-passed-through-chisinau-airport-in-july/</w:t>
              </w:r>
            </w:hyperlink>
          </w:p>
        </w:tc>
        <w:tc>
          <w:tcPr>
            <w:tcW w:w="364" w:type="dxa"/>
            <w:tcMar>
              <w:top w:w="29" w:type="dxa"/>
              <w:left w:w="115" w:type="dxa"/>
              <w:bottom w:w="29" w:type="dxa"/>
              <w:right w:w="115" w:type="dxa"/>
            </w:tcMar>
          </w:tcPr>
          <w:p w14:paraId="70592A6D" w14:textId="77777777" w:rsidR="003B2512" w:rsidRPr="006D5B5C" w:rsidRDefault="003B2512" w:rsidP="00671E33">
            <w:pPr>
              <w:spacing w:after="0" w:line="240" w:lineRule="auto"/>
              <w:rPr>
                <w:rFonts w:ascii="Times New Roman" w:hAnsi="Times New Roman"/>
                <w:sz w:val="24"/>
                <w:szCs w:val="24"/>
              </w:rPr>
            </w:pPr>
          </w:p>
        </w:tc>
      </w:tr>
      <w:tr w:rsidR="00C1610B" w:rsidRPr="006D5B5C" w14:paraId="2BB43786" w14:textId="77777777" w:rsidTr="0036322F">
        <w:trPr>
          <w:trHeight w:val="234"/>
        </w:trPr>
        <w:tc>
          <w:tcPr>
            <w:tcW w:w="900" w:type="dxa"/>
            <w:tcMar>
              <w:top w:w="29" w:type="dxa"/>
              <w:left w:w="115" w:type="dxa"/>
              <w:bottom w:w="29" w:type="dxa"/>
              <w:right w:w="115" w:type="dxa"/>
            </w:tcMar>
          </w:tcPr>
          <w:p w14:paraId="3B9A8954" w14:textId="4CEDC761" w:rsidR="00C1610B" w:rsidRPr="006D5B5C" w:rsidRDefault="00EB3B4E" w:rsidP="00671E33">
            <w:pPr>
              <w:spacing w:after="0" w:line="240" w:lineRule="auto"/>
              <w:rPr>
                <w:rFonts w:ascii="Times New Roman" w:hAnsi="Times New Roman"/>
                <w:sz w:val="24"/>
                <w:szCs w:val="24"/>
              </w:rPr>
            </w:pPr>
            <w:r w:rsidRPr="006D5B5C">
              <w:rPr>
                <w:rFonts w:ascii="Times New Roman" w:hAnsi="Times New Roman"/>
                <w:sz w:val="24"/>
                <w:szCs w:val="24"/>
              </w:rPr>
              <w:t>08-11</w:t>
            </w:r>
          </w:p>
        </w:tc>
        <w:tc>
          <w:tcPr>
            <w:tcW w:w="4590" w:type="dxa"/>
            <w:tcMar>
              <w:top w:w="29" w:type="dxa"/>
              <w:left w:w="115" w:type="dxa"/>
              <w:bottom w:w="29" w:type="dxa"/>
              <w:right w:w="115" w:type="dxa"/>
            </w:tcMar>
          </w:tcPr>
          <w:p w14:paraId="32933EA6" w14:textId="5B40A3BD" w:rsidR="00C1610B" w:rsidRPr="006D5B5C" w:rsidRDefault="00EB3B4E" w:rsidP="00671E33">
            <w:pPr>
              <w:spacing w:after="0" w:line="240" w:lineRule="auto"/>
              <w:rPr>
                <w:rFonts w:ascii="Times New Roman" w:hAnsi="Times New Roman"/>
                <w:sz w:val="24"/>
                <w:szCs w:val="24"/>
              </w:rPr>
            </w:pPr>
            <w:r w:rsidRPr="006D5B5C">
              <w:rPr>
                <w:rFonts w:ascii="Times New Roman" w:hAnsi="Times New Roman"/>
                <w:sz w:val="24"/>
                <w:szCs w:val="24"/>
              </w:rPr>
              <w:t>Vengrijos pigių skrydžių bendrovė „</w:t>
            </w:r>
            <w:proofErr w:type="spellStart"/>
            <w:r w:rsidRPr="006D5B5C">
              <w:rPr>
                <w:rFonts w:ascii="Times New Roman" w:hAnsi="Times New Roman"/>
                <w:sz w:val="24"/>
                <w:szCs w:val="24"/>
              </w:rPr>
              <w:t>Wizz</w:t>
            </w:r>
            <w:proofErr w:type="spellEnd"/>
            <w:r w:rsidRPr="006D5B5C">
              <w:rPr>
                <w:rFonts w:ascii="Times New Roman" w:hAnsi="Times New Roman"/>
                <w:sz w:val="24"/>
                <w:szCs w:val="24"/>
              </w:rPr>
              <w:t xml:space="preserve"> </w:t>
            </w:r>
            <w:proofErr w:type="spellStart"/>
            <w:r w:rsidRPr="006D5B5C">
              <w:rPr>
                <w:rFonts w:ascii="Times New Roman" w:hAnsi="Times New Roman"/>
                <w:sz w:val="24"/>
                <w:szCs w:val="24"/>
              </w:rPr>
              <w:t>Air</w:t>
            </w:r>
            <w:proofErr w:type="spellEnd"/>
            <w:r w:rsidRPr="006D5B5C">
              <w:rPr>
                <w:rFonts w:ascii="Times New Roman" w:hAnsi="Times New Roman"/>
                <w:sz w:val="24"/>
                <w:szCs w:val="24"/>
              </w:rPr>
              <w:t xml:space="preserve">“ paskelbė apie dviejų naujų tiesioginių maršrutų iš Kišiniovo į </w:t>
            </w:r>
            <w:proofErr w:type="spellStart"/>
            <w:r w:rsidRPr="006D5B5C">
              <w:rPr>
                <w:rFonts w:ascii="Times New Roman" w:hAnsi="Times New Roman"/>
                <w:sz w:val="24"/>
                <w:szCs w:val="24"/>
              </w:rPr>
              <w:t>Brašovą</w:t>
            </w:r>
            <w:proofErr w:type="spellEnd"/>
            <w:r w:rsidRPr="006D5B5C">
              <w:rPr>
                <w:rFonts w:ascii="Times New Roman" w:hAnsi="Times New Roman"/>
                <w:sz w:val="24"/>
                <w:szCs w:val="24"/>
              </w:rPr>
              <w:t xml:space="preserve"> (Rumunija) ir Valensiją (Ispanija) atidarymą.</w:t>
            </w:r>
          </w:p>
        </w:tc>
        <w:tc>
          <w:tcPr>
            <w:tcW w:w="3780" w:type="dxa"/>
            <w:tcMar>
              <w:top w:w="29" w:type="dxa"/>
              <w:left w:w="115" w:type="dxa"/>
              <w:bottom w:w="29" w:type="dxa"/>
              <w:right w:w="115" w:type="dxa"/>
            </w:tcMar>
          </w:tcPr>
          <w:p w14:paraId="55D725B1" w14:textId="6B6C4CA4" w:rsidR="00EB3B4E" w:rsidRPr="006D5B5C" w:rsidRDefault="00EB3B4E" w:rsidP="00EB3B4E">
            <w:pPr>
              <w:spacing w:after="0" w:line="240" w:lineRule="auto"/>
              <w:rPr>
                <w:rFonts w:ascii="Times New Roman" w:hAnsi="Times New Roman"/>
                <w:sz w:val="24"/>
                <w:szCs w:val="24"/>
              </w:rPr>
            </w:pPr>
            <w:hyperlink r:id="rId26" w:history="1">
              <w:r w:rsidRPr="006D5B5C">
                <w:rPr>
                  <w:rStyle w:val="Hyperlink"/>
                  <w:rFonts w:ascii="Times New Roman" w:hAnsi="Times New Roman"/>
                  <w:sz w:val="24"/>
                  <w:szCs w:val="24"/>
                </w:rPr>
                <w:t>https://cotidianul.md/en/36243/two-new-destinations-from-chisinau-airport-direct-flights-to-brasov-and-valencia-from-december/</w:t>
              </w:r>
            </w:hyperlink>
          </w:p>
        </w:tc>
        <w:tc>
          <w:tcPr>
            <w:tcW w:w="364" w:type="dxa"/>
            <w:tcMar>
              <w:top w:w="29" w:type="dxa"/>
              <w:left w:w="115" w:type="dxa"/>
              <w:bottom w:w="29" w:type="dxa"/>
              <w:right w:w="115" w:type="dxa"/>
            </w:tcMar>
          </w:tcPr>
          <w:p w14:paraId="39CDEAC4" w14:textId="77777777" w:rsidR="00C1610B" w:rsidRPr="006D5B5C" w:rsidRDefault="00C1610B" w:rsidP="00671E33">
            <w:pPr>
              <w:spacing w:after="0" w:line="240" w:lineRule="auto"/>
              <w:rPr>
                <w:rFonts w:ascii="Times New Roman" w:hAnsi="Times New Roman"/>
                <w:sz w:val="24"/>
                <w:szCs w:val="24"/>
              </w:rPr>
            </w:pPr>
          </w:p>
        </w:tc>
      </w:tr>
      <w:tr w:rsidR="00EB3B4E" w:rsidRPr="006D5B5C" w14:paraId="63C3C811" w14:textId="77777777" w:rsidTr="0036322F">
        <w:trPr>
          <w:trHeight w:val="234"/>
        </w:trPr>
        <w:tc>
          <w:tcPr>
            <w:tcW w:w="900" w:type="dxa"/>
            <w:tcMar>
              <w:top w:w="29" w:type="dxa"/>
              <w:left w:w="115" w:type="dxa"/>
              <w:bottom w:w="29" w:type="dxa"/>
              <w:right w:w="115" w:type="dxa"/>
            </w:tcMar>
          </w:tcPr>
          <w:p w14:paraId="071917DA" w14:textId="087219E1" w:rsidR="00EB3B4E" w:rsidRPr="006D5B5C" w:rsidRDefault="000E61FE" w:rsidP="00671E33">
            <w:pPr>
              <w:spacing w:after="0" w:line="240" w:lineRule="auto"/>
              <w:rPr>
                <w:rFonts w:ascii="Times New Roman" w:hAnsi="Times New Roman"/>
                <w:sz w:val="24"/>
                <w:szCs w:val="24"/>
              </w:rPr>
            </w:pPr>
            <w:r w:rsidRPr="006D5B5C">
              <w:rPr>
                <w:rFonts w:ascii="Times New Roman" w:hAnsi="Times New Roman"/>
                <w:sz w:val="24"/>
                <w:szCs w:val="24"/>
              </w:rPr>
              <w:t>08-13</w:t>
            </w:r>
          </w:p>
        </w:tc>
        <w:tc>
          <w:tcPr>
            <w:tcW w:w="4590" w:type="dxa"/>
            <w:tcMar>
              <w:top w:w="29" w:type="dxa"/>
              <w:left w:w="115" w:type="dxa"/>
              <w:bottom w:w="29" w:type="dxa"/>
              <w:right w:w="115" w:type="dxa"/>
            </w:tcMar>
          </w:tcPr>
          <w:p w14:paraId="68B4AC68" w14:textId="4813E05B" w:rsidR="00EB3B4E" w:rsidRPr="006D5B5C" w:rsidRDefault="000E61FE" w:rsidP="00671E33">
            <w:pPr>
              <w:spacing w:after="0" w:line="240" w:lineRule="auto"/>
              <w:rPr>
                <w:rFonts w:ascii="Times New Roman" w:hAnsi="Times New Roman"/>
                <w:sz w:val="24"/>
                <w:szCs w:val="24"/>
              </w:rPr>
            </w:pPr>
            <w:r w:rsidRPr="006D5B5C">
              <w:rPr>
                <w:rFonts w:ascii="Times New Roman" w:hAnsi="Times New Roman"/>
                <w:sz w:val="24"/>
                <w:szCs w:val="24"/>
              </w:rPr>
              <w:t>Dešimt Moldovos vyno daryklų rugsėjo 12 d. dalyvaus renginyje, skirtame Moldovos vynams Jungtinėje Karalystėje pristatyti.</w:t>
            </w:r>
          </w:p>
        </w:tc>
        <w:tc>
          <w:tcPr>
            <w:tcW w:w="3780" w:type="dxa"/>
            <w:tcMar>
              <w:top w:w="29" w:type="dxa"/>
              <w:left w:w="115" w:type="dxa"/>
              <w:bottom w:w="29" w:type="dxa"/>
              <w:right w:w="115" w:type="dxa"/>
            </w:tcMar>
          </w:tcPr>
          <w:p w14:paraId="7647040B" w14:textId="346AEEC4" w:rsidR="000E61FE" w:rsidRPr="006D5B5C" w:rsidRDefault="000E61FE" w:rsidP="000E61FE">
            <w:pPr>
              <w:spacing w:after="0" w:line="240" w:lineRule="auto"/>
              <w:rPr>
                <w:rFonts w:ascii="Times New Roman" w:hAnsi="Times New Roman"/>
                <w:sz w:val="24"/>
                <w:szCs w:val="24"/>
              </w:rPr>
            </w:pPr>
            <w:hyperlink r:id="rId27" w:history="1">
              <w:r w:rsidRPr="006D5B5C">
                <w:rPr>
                  <w:rStyle w:val="Hyperlink"/>
                  <w:rFonts w:ascii="Times New Roman" w:hAnsi="Times New Roman"/>
                  <w:sz w:val="24"/>
                  <w:szCs w:val="24"/>
                </w:rPr>
                <w:t>https://regatulunit.mfa.gov.md/en/content/wines-republic-moldova-promoted-northampton-12-september-2026</w:t>
              </w:r>
            </w:hyperlink>
          </w:p>
        </w:tc>
        <w:tc>
          <w:tcPr>
            <w:tcW w:w="364" w:type="dxa"/>
            <w:tcMar>
              <w:top w:w="29" w:type="dxa"/>
              <w:left w:w="115" w:type="dxa"/>
              <w:bottom w:w="29" w:type="dxa"/>
              <w:right w:w="115" w:type="dxa"/>
            </w:tcMar>
          </w:tcPr>
          <w:p w14:paraId="1D731A47" w14:textId="77777777" w:rsidR="00EB3B4E" w:rsidRPr="006D5B5C" w:rsidRDefault="00EB3B4E" w:rsidP="00671E33">
            <w:pPr>
              <w:spacing w:after="0" w:line="240" w:lineRule="auto"/>
              <w:rPr>
                <w:rFonts w:ascii="Times New Roman" w:hAnsi="Times New Roman"/>
                <w:sz w:val="24"/>
                <w:szCs w:val="24"/>
              </w:rPr>
            </w:pPr>
          </w:p>
        </w:tc>
      </w:tr>
      <w:tr w:rsidR="00EB3B4E" w:rsidRPr="006D5B5C" w14:paraId="4DA52D3E" w14:textId="77777777" w:rsidTr="0036322F">
        <w:trPr>
          <w:trHeight w:val="234"/>
        </w:trPr>
        <w:tc>
          <w:tcPr>
            <w:tcW w:w="900" w:type="dxa"/>
            <w:tcMar>
              <w:top w:w="29" w:type="dxa"/>
              <w:left w:w="115" w:type="dxa"/>
              <w:bottom w:w="29" w:type="dxa"/>
              <w:right w:w="115" w:type="dxa"/>
            </w:tcMar>
          </w:tcPr>
          <w:p w14:paraId="46F93161" w14:textId="7D402E50" w:rsidR="00EB3B4E" w:rsidRPr="006D5B5C" w:rsidRDefault="00446DE6" w:rsidP="00671E33">
            <w:pPr>
              <w:spacing w:after="0" w:line="240" w:lineRule="auto"/>
              <w:rPr>
                <w:rFonts w:ascii="Times New Roman" w:hAnsi="Times New Roman"/>
                <w:sz w:val="24"/>
                <w:szCs w:val="24"/>
              </w:rPr>
            </w:pPr>
            <w:r w:rsidRPr="006D5B5C">
              <w:rPr>
                <w:rFonts w:ascii="Times New Roman" w:hAnsi="Times New Roman"/>
                <w:sz w:val="24"/>
                <w:szCs w:val="24"/>
              </w:rPr>
              <w:t>08-19</w:t>
            </w:r>
          </w:p>
        </w:tc>
        <w:tc>
          <w:tcPr>
            <w:tcW w:w="4590" w:type="dxa"/>
            <w:tcMar>
              <w:top w:w="29" w:type="dxa"/>
              <w:left w:w="115" w:type="dxa"/>
              <w:bottom w:w="29" w:type="dxa"/>
              <w:right w:w="115" w:type="dxa"/>
            </w:tcMar>
          </w:tcPr>
          <w:p w14:paraId="60E83C5D" w14:textId="00B5C99C" w:rsidR="00EB3B4E" w:rsidRPr="006D5B5C" w:rsidRDefault="00446DE6" w:rsidP="00671E33">
            <w:pPr>
              <w:spacing w:after="0" w:line="240" w:lineRule="auto"/>
              <w:rPr>
                <w:rFonts w:ascii="Times New Roman" w:hAnsi="Times New Roman"/>
                <w:sz w:val="24"/>
                <w:szCs w:val="24"/>
              </w:rPr>
            </w:pPr>
            <w:r w:rsidRPr="006D5B5C">
              <w:rPr>
                <w:rFonts w:ascii="Times New Roman" w:hAnsi="Times New Roman"/>
                <w:sz w:val="24"/>
                <w:szCs w:val="24"/>
              </w:rPr>
              <w:t>Kišiniovo oro uostas 2026 m. pirmąjį pusmetį buvo tarp vidutinio dydžio Europos oro uostų keleivių srauto augimo lyderių, pagal augimo tempą užimdamas 5 vietą su 21%.</w:t>
            </w:r>
          </w:p>
        </w:tc>
        <w:tc>
          <w:tcPr>
            <w:tcW w:w="3780" w:type="dxa"/>
            <w:tcMar>
              <w:top w:w="29" w:type="dxa"/>
              <w:left w:w="115" w:type="dxa"/>
              <w:bottom w:w="29" w:type="dxa"/>
              <w:right w:w="115" w:type="dxa"/>
            </w:tcMar>
          </w:tcPr>
          <w:p w14:paraId="4860ABBA" w14:textId="457EAD99" w:rsidR="00446DE6" w:rsidRPr="006D5B5C" w:rsidRDefault="00446DE6" w:rsidP="00446DE6">
            <w:pPr>
              <w:spacing w:after="0" w:line="240" w:lineRule="auto"/>
              <w:rPr>
                <w:rFonts w:ascii="Times New Roman" w:hAnsi="Times New Roman"/>
                <w:sz w:val="24"/>
                <w:szCs w:val="24"/>
              </w:rPr>
            </w:pPr>
            <w:hyperlink r:id="rId28" w:history="1">
              <w:r w:rsidRPr="006D5B5C">
                <w:rPr>
                  <w:rStyle w:val="Hyperlink"/>
                  <w:rFonts w:ascii="Times New Roman" w:hAnsi="Times New Roman"/>
                  <w:sz w:val="24"/>
                  <w:szCs w:val="24"/>
                </w:rPr>
                <w:t>https://infomarket.md/en/news/chisinau-airport-ranked-among-europe-s-top-five-in-passenger-traffic-growth</w:t>
              </w:r>
            </w:hyperlink>
          </w:p>
        </w:tc>
        <w:tc>
          <w:tcPr>
            <w:tcW w:w="364" w:type="dxa"/>
            <w:tcMar>
              <w:top w:w="29" w:type="dxa"/>
              <w:left w:w="115" w:type="dxa"/>
              <w:bottom w:w="29" w:type="dxa"/>
              <w:right w:w="115" w:type="dxa"/>
            </w:tcMar>
          </w:tcPr>
          <w:p w14:paraId="3FA8E6A5" w14:textId="77777777" w:rsidR="00EB3B4E" w:rsidRPr="006D5B5C" w:rsidRDefault="00EB3B4E" w:rsidP="00671E33">
            <w:pPr>
              <w:spacing w:after="0" w:line="240" w:lineRule="auto"/>
              <w:rPr>
                <w:rFonts w:ascii="Times New Roman" w:hAnsi="Times New Roman"/>
                <w:sz w:val="24"/>
                <w:szCs w:val="24"/>
              </w:rPr>
            </w:pPr>
          </w:p>
        </w:tc>
      </w:tr>
      <w:tr w:rsidR="00961EDB" w:rsidRPr="006D5B5C" w14:paraId="4BF9DACB" w14:textId="77777777" w:rsidTr="0036322F">
        <w:trPr>
          <w:trHeight w:val="234"/>
        </w:trPr>
        <w:tc>
          <w:tcPr>
            <w:tcW w:w="900" w:type="dxa"/>
            <w:tcMar>
              <w:top w:w="29" w:type="dxa"/>
              <w:left w:w="115" w:type="dxa"/>
              <w:bottom w:w="29" w:type="dxa"/>
              <w:right w:w="115" w:type="dxa"/>
            </w:tcMar>
          </w:tcPr>
          <w:p w14:paraId="74418EA9" w14:textId="0EEB844E" w:rsidR="00961EDB" w:rsidRPr="006D5B5C" w:rsidRDefault="00961EDB" w:rsidP="00671E33">
            <w:pPr>
              <w:spacing w:after="0" w:line="240" w:lineRule="auto"/>
              <w:rPr>
                <w:rFonts w:ascii="Times New Roman" w:hAnsi="Times New Roman"/>
                <w:sz w:val="24"/>
                <w:szCs w:val="24"/>
              </w:rPr>
            </w:pPr>
            <w:r w:rsidRPr="006D5B5C">
              <w:rPr>
                <w:rFonts w:ascii="Times New Roman" w:hAnsi="Times New Roman"/>
                <w:sz w:val="24"/>
                <w:szCs w:val="24"/>
              </w:rPr>
              <w:t>08-21</w:t>
            </w:r>
          </w:p>
        </w:tc>
        <w:tc>
          <w:tcPr>
            <w:tcW w:w="4590" w:type="dxa"/>
            <w:tcMar>
              <w:top w:w="29" w:type="dxa"/>
              <w:left w:w="115" w:type="dxa"/>
              <w:bottom w:w="29" w:type="dxa"/>
              <w:right w:w="115" w:type="dxa"/>
            </w:tcMar>
          </w:tcPr>
          <w:p w14:paraId="120ACEB3" w14:textId="016632C1" w:rsidR="00961EDB" w:rsidRPr="006D5B5C" w:rsidRDefault="00961EDB" w:rsidP="00671E33">
            <w:pPr>
              <w:spacing w:after="0" w:line="240" w:lineRule="auto"/>
              <w:rPr>
                <w:rFonts w:ascii="Times New Roman" w:hAnsi="Times New Roman"/>
                <w:sz w:val="24"/>
                <w:szCs w:val="24"/>
              </w:rPr>
            </w:pPr>
            <w:r w:rsidRPr="006D5B5C">
              <w:rPr>
                <w:rFonts w:ascii="Times New Roman" w:hAnsi="Times New Roman"/>
                <w:sz w:val="24"/>
                <w:szCs w:val="24"/>
              </w:rPr>
              <w:t>Moldova užima pirmąją vietą pasaulyje pagal vynuogynų plotą vienam gyventojui – 375 kvadratiniai metrai vienam gyventojui.</w:t>
            </w:r>
          </w:p>
        </w:tc>
        <w:tc>
          <w:tcPr>
            <w:tcW w:w="3780" w:type="dxa"/>
            <w:tcMar>
              <w:top w:w="29" w:type="dxa"/>
              <w:left w:w="115" w:type="dxa"/>
              <w:bottom w:w="29" w:type="dxa"/>
              <w:right w:w="115" w:type="dxa"/>
            </w:tcMar>
          </w:tcPr>
          <w:p w14:paraId="43A872AF" w14:textId="4B6C3487" w:rsidR="00961EDB" w:rsidRPr="006D5B5C" w:rsidRDefault="00961EDB" w:rsidP="00961EDB">
            <w:pPr>
              <w:spacing w:after="0" w:line="240" w:lineRule="auto"/>
              <w:rPr>
                <w:rFonts w:ascii="Times New Roman" w:hAnsi="Times New Roman"/>
                <w:sz w:val="24"/>
                <w:szCs w:val="24"/>
              </w:rPr>
            </w:pPr>
            <w:hyperlink r:id="rId29" w:history="1">
              <w:r w:rsidRPr="006D5B5C">
                <w:rPr>
                  <w:rStyle w:val="Hyperlink"/>
                  <w:rFonts w:ascii="Times New Roman" w:hAnsi="Times New Roman"/>
                  <w:sz w:val="24"/>
                  <w:szCs w:val="24"/>
                </w:rPr>
                <w:t>https://infomarket.md/en/news/moldova-ranks-first-in-the-world-in-terms-of-vineyard-area-per-capita</w:t>
              </w:r>
            </w:hyperlink>
          </w:p>
        </w:tc>
        <w:tc>
          <w:tcPr>
            <w:tcW w:w="364" w:type="dxa"/>
            <w:tcMar>
              <w:top w:w="29" w:type="dxa"/>
              <w:left w:w="115" w:type="dxa"/>
              <w:bottom w:w="29" w:type="dxa"/>
              <w:right w:w="115" w:type="dxa"/>
            </w:tcMar>
          </w:tcPr>
          <w:p w14:paraId="30446C42" w14:textId="77777777" w:rsidR="00961EDB" w:rsidRPr="006D5B5C" w:rsidRDefault="00961EDB" w:rsidP="00671E33">
            <w:pPr>
              <w:spacing w:after="0" w:line="240" w:lineRule="auto"/>
              <w:rPr>
                <w:rFonts w:ascii="Times New Roman" w:hAnsi="Times New Roman"/>
                <w:sz w:val="24"/>
                <w:szCs w:val="24"/>
              </w:rPr>
            </w:pPr>
          </w:p>
        </w:tc>
      </w:tr>
      <w:tr w:rsidR="00961EDB" w:rsidRPr="006D5B5C" w14:paraId="585639F8" w14:textId="77777777" w:rsidTr="0036322F">
        <w:trPr>
          <w:trHeight w:val="234"/>
        </w:trPr>
        <w:tc>
          <w:tcPr>
            <w:tcW w:w="900" w:type="dxa"/>
            <w:tcMar>
              <w:top w:w="29" w:type="dxa"/>
              <w:left w:w="115" w:type="dxa"/>
              <w:bottom w:w="29" w:type="dxa"/>
              <w:right w:w="115" w:type="dxa"/>
            </w:tcMar>
          </w:tcPr>
          <w:p w14:paraId="7A89792B" w14:textId="4F55004C" w:rsidR="00961EDB" w:rsidRPr="006D5B5C" w:rsidRDefault="00961EDB" w:rsidP="00671E33">
            <w:pPr>
              <w:spacing w:after="0" w:line="240" w:lineRule="auto"/>
              <w:rPr>
                <w:rFonts w:ascii="Times New Roman" w:hAnsi="Times New Roman"/>
                <w:sz w:val="24"/>
                <w:szCs w:val="24"/>
              </w:rPr>
            </w:pPr>
            <w:r w:rsidRPr="006D5B5C">
              <w:rPr>
                <w:rFonts w:ascii="Times New Roman" w:hAnsi="Times New Roman"/>
                <w:sz w:val="24"/>
                <w:szCs w:val="24"/>
              </w:rPr>
              <w:t>08-23</w:t>
            </w:r>
          </w:p>
        </w:tc>
        <w:tc>
          <w:tcPr>
            <w:tcW w:w="4590" w:type="dxa"/>
            <w:tcMar>
              <w:top w:w="29" w:type="dxa"/>
              <w:left w:w="115" w:type="dxa"/>
              <w:bottom w:w="29" w:type="dxa"/>
              <w:right w:w="115" w:type="dxa"/>
            </w:tcMar>
          </w:tcPr>
          <w:p w14:paraId="06FA7091" w14:textId="1D346AAB" w:rsidR="00961EDB" w:rsidRPr="006D5B5C" w:rsidRDefault="00961EDB" w:rsidP="00671E33">
            <w:pPr>
              <w:spacing w:after="0" w:line="240" w:lineRule="auto"/>
              <w:rPr>
                <w:rFonts w:ascii="Times New Roman" w:hAnsi="Times New Roman"/>
                <w:sz w:val="24"/>
                <w:szCs w:val="24"/>
              </w:rPr>
            </w:pPr>
            <w:r w:rsidRPr="006D5B5C">
              <w:rPr>
                <w:rFonts w:ascii="Times New Roman" w:hAnsi="Times New Roman"/>
                <w:sz w:val="24"/>
                <w:szCs w:val="24"/>
              </w:rPr>
              <w:t xml:space="preserve">Teigiama tendencija turizmo sektoriuje patvirtina, kad Moldova tampa vis patrauklesnė turistams ir kad turizmas stiprina savo vaidmenį vietos ir nacionalinės ekonomikos plėtroje – Ekonomikos plėtros ir </w:t>
            </w:r>
            <w:proofErr w:type="spellStart"/>
            <w:r w:rsidRPr="006D5B5C">
              <w:rPr>
                <w:rFonts w:ascii="Times New Roman" w:hAnsi="Times New Roman"/>
                <w:sz w:val="24"/>
                <w:szCs w:val="24"/>
              </w:rPr>
              <w:t>skaitmenizacijos</w:t>
            </w:r>
            <w:proofErr w:type="spellEnd"/>
            <w:r w:rsidRPr="006D5B5C">
              <w:rPr>
                <w:rFonts w:ascii="Times New Roman" w:hAnsi="Times New Roman"/>
                <w:sz w:val="24"/>
                <w:szCs w:val="24"/>
              </w:rPr>
              <w:t xml:space="preserve"> ministerija.</w:t>
            </w:r>
          </w:p>
        </w:tc>
        <w:tc>
          <w:tcPr>
            <w:tcW w:w="3780" w:type="dxa"/>
            <w:tcMar>
              <w:top w:w="29" w:type="dxa"/>
              <w:left w:w="115" w:type="dxa"/>
              <w:bottom w:w="29" w:type="dxa"/>
              <w:right w:w="115" w:type="dxa"/>
            </w:tcMar>
          </w:tcPr>
          <w:p w14:paraId="50BD2D96" w14:textId="7E5C53DD" w:rsidR="00961EDB" w:rsidRPr="006D5B5C" w:rsidRDefault="00961EDB" w:rsidP="00961EDB">
            <w:pPr>
              <w:spacing w:after="0" w:line="240" w:lineRule="auto"/>
              <w:rPr>
                <w:rFonts w:ascii="Times New Roman" w:hAnsi="Times New Roman"/>
                <w:sz w:val="24"/>
                <w:szCs w:val="24"/>
              </w:rPr>
            </w:pPr>
            <w:hyperlink r:id="rId30" w:history="1">
              <w:r w:rsidRPr="006D5B5C">
                <w:rPr>
                  <w:rStyle w:val="Hyperlink"/>
                  <w:rFonts w:ascii="Times New Roman" w:hAnsi="Times New Roman"/>
                  <w:sz w:val="24"/>
                  <w:szCs w:val="24"/>
                </w:rPr>
                <w:t>https://www.moldpres.md/eng/society/number-of-people-accommodated-in-tourist-facilities-in-country-increased-by-around-16-percent-in-first-half-of-year</w:t>
              </w:r>
            </w:hyperlink>
          </w:p>
        </w:tc>
        <w:tc>
          <w:tcPr>
            <w:tcW w:w="364" w:type="dxa"/>
            <w:tcMar>
              <w:top w:w="29" w:type="dxa"/>
              <w:left w:w="115" w:type="dxa"/>
              <w:bottom w:w="29" w:type="dxa"/>
              <w:right w:w="115" w:type="dxa"/>
            </w:tcMar>
          </w:tcPr>
          <w:p w14:paraId="048AB534" w14:textId="77777777" w:rsidR="00961EDB" w:rsidRPr="006D5B5C" w:rsidRDefault="00961EDB" w:rsidP="00671E33">
            <w:pPr>
              <w:spacing w:after="0" w:line="240" w:lineRule="auto"/>
              <w:rPr>
                <w:rFonts w:ascii="Times New Roman" w:hAnsi="Times New Roman"/>
                <w:sz w:val="24"/>
                <w:szCs w:val="24"/>
              </w:rPr>
            </w:pPr>
          </w:p>
        </w:tc>
      </w:tr>
      <w:tr w:rsidR="00C1610B" w:rsidRPr="006D5B5C" w14:paraId="3B3596A6" w14:textId="77777777" w:rsidTr="0036322F">
        <w:trPr>
          <w:trHeight w:val="234"/>
        </w:trPr>
        <w:tc>
          <w:tcPr>
            <w:tcW w:w="9634" w:type="dxa"/>
            <w:gridSpan w:val="4"/>
            <w:tcMar>
              <w:top w:w="29" w:type="dxa"/>
              <w:left w:w="115" w:type="dxa"/>
              <w:bottom w:w="29" w:type="dxa"/>
              <w:right w:w="115" w:type="dxa"/>
            </w:tcMar>
          </w:tcPr>
          <w:p w14:paraId="3BC2CCBF" w14:textId="77777777" w:rsidR="00C1610B" w:rsidRPr="006D5B5C" w:rsidRDefault="00C1610B" w:rsidP="00671E33">
            <w:pPr>
              <w:spacing w:after="0" w:line="240" w:lineRule="auto"/>
              <w:rPr>
                <w:rFonts w:ascii="Times New Roman" w:hAnsi="Times New Roman"/>
                <w:sz w:val="24"/>
                <w:szCs w:val="24"/>
              </w:rPr>
            </w:pPr>
            <w:r w:rsidRPr="006D5B5C">
              <w:rPr>
                <w:rFonts w:ascii="Times New Roman" w:hAnsi="Times New Roman"/>
                <w:sz w:val="24"/>
                <w:szCs w:val="24"/>
              </w:rPr>
              <w:t>Bendradarbiavimui mokslinių tyrimų, eksperimentinės plėtros ir inovacijų</w:t>
            </w:r>
            <w:r w:rsidRPr="006D5B5C" w:rsidDel="005968A5">
              <w:rPr>
                <w:rFonts w:ascii="Times New Roman" w:hAnsi="Times New Roman"/>
                <w:sz w:val="24"/>
                <w:szCs w:val="24"/>
              </w:rPr>
              <w:t xml:space="preserve"> </w:t>
            </w:r>
            <w:r w:rsidRPr="006D5B5C">
              <w:rPr>
                <w:rFonts w:ascii="Times New Roman" w:hAnsi="Times New Roman"/>
                <w:sz w:val="24"/>
                <w:szCs w:val="24"/>
              </w:rPr>
              <w:t>(MTEPI) srityse aktuali informacija</w:t>
            </w:r>
          </w:p>
        </w:tc>
      </w:tr>
      <w:tr w:rsidR="00C1610B" w:rsidRPr="006D5B5C" w14:paraId="4201A07B" w14:textId="77777777" w:rsidTr="0036322F">
        <w:trPr>
          <w:trHeight w:val="234"/>
        </w:trPr>
        <w:tc>
          <w:tcPr>
            <w:tcW w:w="9634" w:type="dxa"/>
            <w:gridSpan w:val="4"/>
            <w:tcMar>
              <w:top w:w="29" w:type="dxa"/>
              <w:left w:w="115" w:type="dxa"/>
              <w:bottom w:w="29" w:type="dxa"/>
              <w:right w:w="115" w:type="dxa"/>
            </w:tcMar>
          </w:tcPr>
          <w:p w14:paraId="71BEDBC2" w14:textId="77777777" w:rsidR="00C1610B" w:rsidRPr="006D5B5C" w:rsidRDefault="00C1610B" w:rsidP="00671E33">
            <w:pPr>
              <w:spacing w:after="0" w:line="240" w:lineRule="auto"/>
              <w:rPr>
                <w:rFonts w:ascii="Times New Roman" w:hAnsi="Times New Roman"/>
                <w:sz w:val="24"/>
                <w:szCs w:val="24"/>
              </w:rPr>
            </w:pPr>
            <w:r w:rsidRPr="006D5B5C">
              <w:rPr>
                <w:rFonts w:ascii="Times New Roman" w:hAnsi="Times New Roman"/>
                <w:sz w:val="24"/>
                <w:szCs w:val="24"/>
              </w:rPr>
              <w:t xml:space="preserve">Lietuvos ekonominiam saugumui aktuali informacija </w:t>
            </w:r>
          </w:p>
        </w:tc>
      </w:tr>
      <w:tr w:rsidR="003B2512" w:rsidRPr="006D5B5C" w14:paraId="2D508869" w14:textId="77777777" w:rsidTr="0036322F">
        <w:trPr>
          <w:trHeight w:val="216"/>
        </w:trPr>
        <w:tc>
          <w:tcPr>
            <w:tcW w:w="900" w:type="dxa"/>
            <w:tcMar>
              <w:top w:w="29" w:type="dxa"/>
              <w:left w:w="115" w:type="dxa"/>
              <w:bottom w:w="29" w:type="dxa"/>
              <w:right w:w="115" w:type="dxa"/>
            </w:tcMar>
          </w:tcPr>
          <w:p w14:paraId="2CC2EE22" w14:textId="0E9C1D25" w:rsidR="003B2512" w:rsidRPr="006D5B5C" w:rsidRDefault="003B2512" w:rsidP="00671E33">
            <w:pPr>
              <w:spacing w:after="0" w:line="240" w:lineRule="auto"/>
              <w:rPr>
                <w:rFonts w:ascii="Times New Roman" w:hAnsi="Times New Roman"/>
                <w:sz w:val="24"/>
                <w:szCs w:val="24"/>
              </w:rPr>
            </w:pPr>
            <w:r w:rsidRPr="006D5B5C">
              <w:rPr>
                <w:rFonts w:ascii="Times New Roman" w:hAnsi="Times New Roman"/>
                <w:sz w:val="24"/>
                <w:szCs w:val="24"/>
              </w:rPr>
              <w:lastRenderedPageBreak/>
              <w:t>08-03</w:t>
            </w:r>
          </w:p>
        </w:tc>
        <w:tc>
          <w:tcPr>
            <w:tcW w:w="4590" w:type="dxa"/>
            <w:tcMar>
              <w:top w:w="29" w:type="dxa"/>
              <w:left w:w="115" w:type="dxa"/>
              <w:bottom w:w="29" w:type="dxa"/>
              <w:right w:w="115" w:type="dxa"/>
            </w:tcMar>
          </w:tcPr>
          <w:p w14:paraId="4D364918" w14:textId="659322DD" w:rsidR="003B2512" w:rsidRPr="006D5B5C" w:rsidRDefault="003B2512" w:rsidP="00671E33">
            <w:pPr>
              <w:spacing w:after="0" w:line="240" w:lineRule="auto"/>
              <w:rPr>
                <w:rFonts w:ascii="Times New Roman" w:hAnsi="Times New Roman"/>
                <w:sz w:val="24"/>
                <w:szCs w:val="24"/>
              </w:rPr>
            </w:pPr>
            <w:r w:rsidRPr="006D5B5C">
              <w:rPr>
                <w:rFonts w:ascii="Times New Roman" w:hAnsi="Times New Roman"/>
                <w:sz w:val="24"/>
                <w:szCs w:val="24"/>
              </w:rPr>
              <w:t xml:space="preserve">Kišiniovas ir Vašingtonas aptaria būdus, kaip išplėsti JAV investicijų galimybes Moldovoje, o 130 mln. USD JAV dotacija padės nutiesti </w:t>
            </w:r>
            <w:proofErr w:type="spellStart"/>
            <w:r w:rsidRPr="006D5B5C">
              <w:rPr>
                <w:rFonts w:ascii="Times New Roman" w:hAnsi="Times New Roman"/>
                <w:sz w:val="24"/>
                <w:szCs w:val="24"/>
              </w:rPr>
              <w:t>Straseni</w:t>
            </w:r>
            <w:proofErr w:type="spellEnd"/>
            <w:r w:rsidRPr="006D5B5C">
              <w:rPr>
                <w:rFonts w:ascii="Times New Roman" w:hAnsi="Times New Roman"/>
                <w:sz w:val="24"/>
                <w:szCs w:val="24"/>
              </w:rPr>
              <w:t>–</w:t>
            </w:r>
            <w:proofErr w:type="spellStart"/>
            <w:r w:rsidR="006D5B5C" w:rsidRPr="006D5B5C">
              <w:rPr>
                <w:rFonts w:ascii="Times New Roman" w:hAnsi="Times New Roman"/>
                <w:sz w:val="24"/>
                <w:szCs w:val="24"/>
              </w:rPr>
              <w:t>Gutinas</w:t>
            </w:r>
            <w:proofErr w:type="spellEnd"/>
            <w:r w:rsidRPr="006D5B5C">
              <w:rPr>
                <w:rFonts w:ascii="Times New Roman" w:hAnsi="Times New Roman"/>
                <w:sz w:val="24"/>
                <w:szCs w:val="24"/>
              </w:rPr>
              <w:t xml:space="preserve"> elektros liniją.</w:t>
            </w:r>
          </w:p>
        </w:tc>
        <w:tc>
          <w:tcPr>
            <w:tcW w:w="3780" w:type="dxa"/>
            <w:tcMar>
              <w:top w:w="29" w:type="dxa"/>
              <w:left w:w="115" w:type="dxa"/>
              <w:bottom w:w="29" w:type="dxa"/>
              <w:right w:w="115" w:type="dxa"/>
            </w:tcMar>
          </w:tcPr>
          <w:p w14:paraId="369F0725" w14:textId="0B4740EC" w:rsidR="003B2512" w:rsidRPr="006D5B5C" w:rsidRDefault="003B2512" w:rsidP="003B2512">
            <w:pPr>
              <w:spacing w:after="0" w:line="240" w:lineRule="auto"/>
              <w:rPr>
                <w:rFonts w:ascii="Times New Roman" w:hAnsi="Times New Roman"/>
                <w:sz w:val="24"/>
                <w:szCs w:val="24"/>
              </w:rPr>
            </w:pPr>
            <w:hyperlink r:id="rId31" w:history="1">
              <w:r w:rsidRPr="006D5B5C">
                <w:rPr>
                  <w:rStyle w:val="Hyperlink"/>
                  <w:rFonts w:ascii="Times New Roman" w:hAnsi="Times New Roman"/>
                  <w:sz w:val="24"/>
                  <w:szCs w:val="24"/>
                </w:rPr>
                <w:t>https://infomarket.md/en/news/the-u-s-and-moldova-are-discussing-new-investments-and-the-construction-of-the-straseni-gutinash-power-line</w:t>
              </w:r>
            </w:hyperlink>
          </w:p>
        </w:tc>
        <w:tc>
          <w:tcPr>
            <w:tcW w:w="364" w:type="dxa"/>
            <w:tcMar>
              <w:top w:w="29" w:type="dxa"/>
              <w:left w:w="115" w:type="dxa"/>
              <w:bottom w:w="29" w:type="dxa"/>
              <w:right w:w="115" w:type="dxa"/>
            </w:tcMar>
          </w:tcPr>
          <w:p w14:paraId="0DE1DFBA" w14:textId="77777777" w:rsidR="003B2512" w:rsidRPr="006D5B5C" w:rsidRDefault="003B2512" w:rsidP="00671E33">
            <w:pPr>
              <w:spacing w:after="0" w:line="240" w:lineRule="auto"/>
              <w:rPr>
                <w:rFonts w:ascii="Times New Roman" w:hAnsi="Times New Roman"/>
                <w:sz w:val="24"/>
                <w:szCs w:val="24"/>
              </w:rPr>
            </w:pPr>
          </w:p>
        </w:tc>
      </w:tr>
      <w:tr w:rsidR="00C1610B" w:rsidRPr="006D5B5C" w14:paraId="3E1DF3D4" w14:textId="77777777" w:rsidTr="0036322F">
        <w:trPr>
          <w:trHeight w:val="216"/>
        </w:trPr>
        <w:tc>
          <w:tcPr>
            <w:tcW w:w="900" w:type="dxa"/>
            <w:tcMar>
              <w:top w:w="29" w:type="dxa"/>
              <w:left w:w="115" w:type="dxa"/>
              <w:bottom w:w="29" w:type="dxa"/>
              <w:right w:w="115" w:type="dxa"/>
            </w:tcMar>
          </w:tcPr>
          <w:p w14:paraId="53766407" w14:textId="5696FC73" w:rsidR="00C1610B" w:rsidRPr="006D5B5C" w:rsidRDefault="003B2512" w:rsidP="00671E33">
            <w:pPr>
              <w:spacing w:after="0" w:line="240" w:lineRule="auto"/>
              <w:rPr>
                <w:rFonts w:ascii="Times New Roman" w:hAnsi="Times New Roman"/>
                <w:sz w:val="24"/>
                <w:szCs w:val="24"/>
              </w:rPr>
            </w:pPr>
            <w:r w:rsidRPr="006D5B5C">
              <w:rPr>
                <w:rFonts w:ascii="Times New Roman" w:hAnsi="Times New Roman"/>
                <w:sz w:val="24"/>
                <w:szCs w:val="24"/>
              </w:rPr>
              <w:t>08-05</w:t>
            </w:r>
          </w:p>
        </w:tc>
        <w:tc>
          <w:tcPr>
            <w:tcW w:w="4590" w:type="dxa"/>
            <w:tcMar>
              <w:top w:w="29" w:type="dxa"/>
              <w:left w:w="115" w:type="dxa"/>
              <w:bottom w:w="29" w:type="dxa"/>
              <w:right w:w="115" w:type="dxa"/>
            </w:tcMar>
          </w:tcPr>
          <w:p w14:paraId="134A1F5F" w14:textId="77777777" w:rsidR="00C1610B" w:rsidRPr="006D5B5C" w:rsidRDefault="003B2512" w:rsidP="00671E33">
            <w:pPr>
              <w:spacing w:after="0" w:line="240" w:lineRule="auto"/>
              <w:rPr>
                <w:rFonts w:ascii="Times New Roman" w:hAnsi="Times New Roman"/>
                <w:sz w:val="24"/>
                <w:szCs w:val="24"/>
              </w:rPr>
            </w:pPr>
            <w:r w:rsidRPr="006D5B5C">
              <w:rPr>
                <w:rFonts w:ascii="Times New Roman" w:hAnsi="Times New Roman"/>
                <w:sz w:val="24"/>
                <w:szCs w:val="24"/>
              </w:rPr>
              <w:t>Dėl karščio bangos ir padidėjusio oro kondicionierių naudojimo Moldovoje išaugo elektros energijos suvartojimas; piliečiai raginami taupyti elektrą piko valandomis</w:t>
            </w:r>
            <w:r w:rsidR="005D43FC" w:rsidRPr="006D5B5C">
              <w:rPr>
                <w:rFonts w:ascii="Times New Roman" w:hAnsi="Times New Roman"/>
                <w:sz w:val="24"/>
                <w:szCs w:val="24"/>
              </w:rPr>
              <w:t>. Šalyje gresia elektros tiekimo pertrūkiai.</w:t>
            </w:r>
          </w:p>
          <w:p w14:paraId="7FE8361C" w14:textId="6A1F6C6D" w:rsidR="00207B68" w:rsidRPr="006D5B5C" w:rsidRDefault="00207B68" w:rsidP="00671E33">
            <w:pPr>
              <w:spacing w:after="0" w:line="240" w:lineRule="auto"/>
              <w:rPr>
                <w:rFonts w:ascii="Times New Roman" w:hAnsi="Times New Roman"/>
                <w:sz w:val="24"/>
                <w:szCs w:val="24"/>
              </w:rPr>
            </w:pPr>
            <w:r w:rsidRPr="006D5B5C">
              <w:rPr>
                <w:rFonts w:ascii="Times New Roman" w:hAnsi="Times New Roman"/>
                <w:sz w:val="24"/>
                <w:szCs w:val="24"/>
              </w:rPr>
              <w:t>Moldova įvedė papildomus elektros energijos eksporto apribojimus ir priemones elektros energijos suvartojimui mažinti.</w:t>
            </w:r>
          </w:p>
        </w:tc>
        <w:tc>
          <w:tcPr>
            <w:tcW w:w="3780" w:type="dxa"/>
            <w:tcMar>
              <w:top w:w="29" w:type="dxa"/>
              <w:left w:w="115" w:type="dxa"/>
              <w:bottom w:w="29" w:type="dxa"/>
              <w:right w:w="115" w:type="dxa"/>
            </w:tcMar>
          </w:tcPr>
          <w:p w14:paraId="65820D94" w14:textId="77777777" w:rsidR="003B2512" w:rsidRPr="006D5B5C" w:rsidRDefault="003B2512" w:rsidP="003B2512">
            <w:pPr>
              <w:spacing w:after="0" w:line="240" w:lineRule="auto"/>
              <w:rPr>
                <w:rFonts w:ascii="Times New Roman" w:hAnsi="Times New Roman"/>
                <w:sz w:val="24"/>
                <w:szCs w:val="24"/>
              </w:rPr>
            </w:pPr>
            <w:hyperlink r:id="rId32" w:history="1">
              <w:r w:rsidRPr="006D5B5C">
                <w:rPr>
                  <w:rStyle w:val="Hyperlink"/>
                  <w:rFonts w:ascii="Times New Roman" w:hAnsi="Times New Roman"/>
                  <w:sz w:val="24"/>
                  <w:szCs w:val="24"/>
                </w:rPr>
                <w:t>https://logos-pres.md/en/news/after-the-authorities-called-for-energy-conservation-electricity-consumption-rose/</w:t>
              </w:r>
            </w:hyperlink>
          </w:p>
          <w:p w14:paraId="1887D357" w14:textId="77777777" w:rsidR="00207B68" w:rsidRPr="006D5B5C" w:rsidRDefault="00207B68" w:rsidP="003B2512">
            <w:pPr>
              <w:spacing w:after="0" w:line="240" w:lineRule="auto"/>
              <w:rPr>
                <w:rFonts w:ascii="Times New Roman" w:hAnsi="Times New Roman"/>
                <w:sz w:val="24"/>
                <w:szCs w:val="24"/>
              </w:rPr>
            </w:pPr>
          </w:p>
          <w:p w14:paraId="0A70BAA6" w14:textId="7B6F1074" w:rsidR="00207B68" w:rsidRPr="006D5B5C" w:rsidRDefault="00207B68" w:rsidP="00207B68">
            <w:pPr>
              <w:spacing w:after="0" w:line="240" w:lineRule="auto"/>
              <w:rPr>
                <w:rFonts w:ascii="Times New Roman" w:hAnsi="Times New Roman"/>
                <w:sz w:val="24"/>
                <w:szCs w:val="24"/>
              </w:rPr>
            </w:pPr>
            <w:hyperlink r:id="rId33" w:history="1">
              <w:r w:rsidRPr="006D5B5C">
                <w:rPr>
                  <w:rStyle w:val="Hyperlink"/>
                  <w:rFonts w:ascii="Times New Roman" w:hAnsi="Times New Roman"/>
                  <w:sz w:val="24"/>
                  <w:szCs w:val="24"/>
                </w:rPr>
                <w:t>https://interfax.com/newsroom/top-stories/118592/</w:t>
              </w:r>
            </w:hyperlink>
          </w:p>
        </w:tc>
        <w:tc>
          <w:tcPr>
            <w:tcW w:w="364" w:type="dxa"/>
            <w:tcMar>
              <w:top w:w="29" w:type="dxa"/>
              <w:left w:w="115" w:type="dxa"/>
              <w:bottom w:w="29" w:type="dxa"/>
              <w:right w:w="115" w:type="dxa"/>
            </w:tcMar>
          </w:tcPr>
          <w:p w14:paraId="21B52A21" w14:textId="77777777" w:rsidR="00C1610B" w:rsidRPr="006D5B5C" w:rsidRDefault="00C1610B" w:rsidP="00671E33">
            <w:pPr>
              <w:spacing w:after="0" w:line="240" w:lineRule="auto"/>
              <w:rPr>
                <w:rFonts w:ascii="Times New Roman" w:hAnsi="Times New Roman"/>
                <w:sz w:val="24"/>
                <w:szCs w:val="24"/>
              </w:rPr>
            </w:pPr>
          </w:p>
        </w:tc>
      </w:tr>
      <w:tr w:rsidR="00207B68" w:rsidRPr="006D5B5C" w14:paraId="0E20F447" w14:textId="77777777" w:rsidTr="0036322F">
        <w:trPr>
          <w:trHeight w:val="216"/>
        </w:trPr>
        <w:tc>
          <w:tcPr>
            <w:tcW w:w="900" w:type="dxa"/>
            <w:tcMar>
              <w:top w:w="29" w:type="dxa"/>
              <w:left w:w="115" w:type="dxa"/>
              <w:bottom w:w="29" w:type="dxa"/>
              <w:right w:w="115" w:type="dxa"/>
            </w:tcMar>
          </w:tcPr>
          <w:p w14:paraId="1D3F5D86" w14:textId="1DB01DEA" w:rsidR="00207B68" w:rsidRPr="006D5B5C" w:rsidRDefault="00207B68" w:rsidP="00671E33">
            <w:pPr>
              <w:spacing w:after="0" w:line="240" w:lineRule="auto"/>
              <w:rPr>
                <w:rFonts w:ascii="Times New Roman" w:hAnsi="Times New Roman"/>
                <w:sz w:val="24"/>
                <w:szCs w:val="24"/>
              </w:rPr>
            </w:pPr>
            <w:r w:rsidRPr="006D5B5C">
              <w:rPr>
                <w:rFonts w:ascii="Times New Roman" w:hAnsi="Times New Roman"/>
                <w:sz w:val="24"/>
                <w:szCs w:val="24"/>
              </w:rPr>
              <w:t>08-05</w:t>
            </w:r>
          </w:p>
        </w:tc>
        <w:tc>
          <w:tcPr>
            <w:tcW w:w="4590" w:type="dxa"/>
            <w:tcMar>
              <w:top w:w="29" w:type="dxa"/>
              <w:left w:w="115" w:type="dxa"/>
              <w:bottom w:w="29" w:type="dxa"/>
              <w:right w:w="115" w:type="dxa"/>
            </w:tcMar>
          </w:tcPr>
          <w:p w14:paraId="22F3A3F7" w14:textId="0410406F" w:rsidR="00207B68" w:rsidRPr="006D5B5C" w:rsidRDefault="00207B68" w:rsidP="00671E33">
            <w:pPr>
              <w:spacing w:after="0" w:line="240" w:lineRule="auto"/>
              <w:rPr>
                <w:rFonts w:ascii="Times New Roman" w:hAnsi="Times New Roman"/>
                <w:sz w:val="24"/>
                <w:szCs w:val="24"/>
              </w:rPr>
            </w:pPr>
            <w:r w:rsidRPr="006D5B5C">
              <w:rPr>
                <w:rFonts w:ascii="Times New Roman" w:hAnsi="Times New Roman"/>
                <w:sz w:val="24"/>
                <w:szCs w:val="24"/>
              </w:rPr>
              <w:t>Dėl nusekusios Dniestro upės šalyje kyla pavojus vandens tiekimui į miestus. Moldovoje nustatyti apribojimai vandens naudojimui drėkinimui, baseinų užpildymui ir gatvių valymui, o pramonė privalo 20% sumažinti vandens suvartojimą.</w:t>
            </w:r>
          </w:p>
        </w:tc>
        <w:tc>
          <w:tcPr>
            <w:tcW w:w="3780" w:type="dxa"/>
            <w:tcMar>
              <w:top w:w="29" w:type="dxa"/>
              <w:left w:w="115" w:type="dxa"/>
              <w:bottom w:w="29" w:type="dxa"/>
              <w:right w:w="115" w:type="dxa"/>
            </w:tcMar>
          </w:tcPr>
          <w:p w14:paraId="77E5FCBD" w14:textId="7BA95E83" w:rsidR="00207B68" w:rsidRPr="006D5B5C" w:rsidRDefault="00207B68" w:rsidP="00207B68">
            <w:pPr>
              <w:spacing w:after="0" w:line="240" w:lineRule="auto"/>
              <w:rPr>
                <w:rFonts w:ascii="Times New Roman" w:hAnsi="Times New Roman"/>
                <w:sz w:val="24"/>
                <w:szCs w:val="24"/>
              </w:rPr>
            </w:pPr>
            <w:hyperlink r:id="rId34" w:history="1">
              <w:r w:rsidRPr="006D5B5C">
                <w:rPr>
                  <w:rStyle w:val="Hyperlink"/>
                  <w:rFonts w:ascii="Times New Roman" w:hAnsi="Times New Roman"/>
                  <w:sz w:val="24"/>
                  <w:szCs w:val="24"/>
                </w:rPr>
                <w:t>https://ipn.md/en/water-consumption-restrictions-due-to-the-decrease-in-the-dniester-level-filling-pools-and-washing-streets-prohibited/</w:t>
              </w:r>
            </w:hyperlink>
          </w:p>
        </w:tc>
        <w:tc>
          <w:tcPr>
            <w:tcW w:w="364" w:type="dxa"/>
            <w:tcMar>
              <w:top w:w="29" w:type="dxa"/>
              <w:left w:w="115" w:type="dxa"/>
              <w:bottom w:w="29" w:type="dxa"/>
              <w:right w:w="115" w:type="dxa"/>
            </w:tcMar>
          </w:tcPr>
          <w:p w14:paraId="4D1DDFD6" w14:textId="77777777" w:rsidR="00207B68" w:rsidRPr="006D5B5C" w:rsidRDefault="00207B68" w:rsidP="00671E33">
            <w:pPr>
              <w:spacing w:after="0" w:line="240" w:lineRule="auto"/>
              <w:rPr>
                <w:rFonts w:ascii="Times New Roman" w:hAnsi="Times New Roman"/>
                <w:sz w:val="24"/>
                <w:szCs w:val="24"/>
              </w:rPr>
            </w:pPr>
          </w:p>
        </w:tc>
      </w:tr>
      <w:tr w:rsidR="00D3068A" w:rsidRPr="006D5B5C" w14:paraId="32D46510" w14:textId="77777777" w:rsidTr="0036322F">
        <w:trPr>
          <w:trHeight w:val="216"/>
        </w:trPr>
        <w:tc>
          <w:tcPr>
            <w:tcW w:w="900" w:type="dxa"/>
            <w:tcMar>
              <w:top w:w="29" w:type="dxa"/>
              <w:left w:w="115" w:type="dxa"/>
              <w:bottom w:w="29" w:type="dxa"/>
              <w:right w:w="115" w:type="dxa"/>
            </w:tcMar>
          </w:tcPr>
          <w:p w14:paraId="3853D4CE" w14:textId="62BF8684" w:rsidR="00D3068A" w:rsidRPr="006D5B5C" w:rsidRDefault="00D3068A" w:rsidP="00671E33">
            <w:pPr>
              <w:spacing w:after="0" w:line="240" w:lineRule="auto"/>
              <w:rPr>
                <w:rFonts w:ascii="Times New Roman" w:hAnsi="Times New Roman"/>
                <w:sz w:val="24"/>
                <w:szCs w:val="24"/>
              </w:rPr>
            </w:pPr>
            <w:r w:rsidRPr="006D5B5C">
              <w:rPr>
                <w:rFonts w:ascii="Times New Roman" w:hAnsi="Times New Roman"/>
                <w:sz w:val="24"/>
                <w:szCs w:val="24"/>
              </w:rPr>
              <w:t>08-07</w:t>
            </w:r>
          </w:p>
        </w:tc>
        <w:tc>
          <w:tcPr>
            <w:tcW w:w="4590" w:type="dxa"/>
            <w:tcMar>
              <w:top w:w="29" w:type="dxa"/>
              <w:left w:w="115" w:type="dxa"/>
              <w:bottom w:w="29" w:type="dxa"/>
              <w:right w:w="115" w:type="dxa"/>
            </w:tcMar>
          </w:tcPr>
          <w:p w14:paraId="0317A91F" w14:textId="4A5FFF1B" w:rsidR="00D3068A" w:rsidRPr="006D5B5C" w:rsidRDefault="00D3068A" w:rsidP="00671E33">
            <w:pPr>
              <w:spacing w:after="0" w:line="240" w:lineRule="auto"/>
              <w:rPr>
                <w:rFonts w:ascii="Times New Roman" w:hAnsi="Times New Roman"/>
                <w:sz w:val="24"/>
                <w:szCs w:val="24"/>
              </w:rPr>
            </w:pPr>
            <w:r w:rsidRPr="006D5B5C">
              <w:rPr>
                <w:rFonts w:ascii="Times New Roman" w:hAnsi="Times New Roman"/>
                <w:sz w:val="24"/>
                <w:szCs w:val="24"/>
              </w:rPr>
              <w:t xml:space="preserve">Dėl stichinės nelaimės smarkiai apgadinta 330 </w:t>
            </w:r>
            <w:proofErr w:type="spellStart"/>
            <w:r w:rsidRPr="006D5B5C">
              <w:rPr>
                <w:rFonts w:ascii="Times New Roman" w:hAnsi="Times New Roman"/>
                <w:sz w:val="24"/>
                <w:szCs w:val="24"/>
              </w:rPr>
              <w:t>kV</w:t>
            </w:r>
            <w:proofErr w:type="spellEnd"/>
            <w:r w:rsidRPr="006D5B5C">
              <w:rPr>
                <w:rFonts w:ascii="Times New Roman" w:hAnsi="Times New Roman"/>
                <w:sz w:val="24"/>
                <w:szCs w:val="24"/>
              </w:rPr>
              <w:t xml:space="preserve"> </w:t>
            </w:r>
            <w:proofErr w:type="spellStart"/>
            <w:r w:rsidRPr="006D5B5C">
              <w:rPr>
                <w:rFonts w:ascii="Times New Roman" w:hAnsi="Times New Roman"/>
                <w:sz w:val="24"/>
                <w:szCs w:val="24"/>
              </w:rPr>
              <w:t>Belcų</w:t>
            </w:r>
            <w:proofErr w:type="spellEnd"/>
            <w:r w:rsidRPr="006D5B5C">
              <w:rPr>
                <w:rFonts w:ascii="Times New Roman" w:hAnsi="Times New Roman"/>
                <w:sz w:val="24"/>
                <w:szCs w:val="24"/>
              </w:rPr>
              <w:t>–</w:t>
            </w:r>
            <w:proofErr w:type="spellStart"/>
            <w:r w:rsidRPr="006D5B5C">
              <w:rPr>
                <w:rFonts w:ascii="Times New Roman" w:hAnsi="Times New Roman"/>
                <w:sz w:val="24"/>
                <w:szCs w:val="24"/>
              </w:rPr>
              <w:t>Dniestrovsko</w:t>
            </w:r>
            <w:proofErr w:type="spellEnd"/>
            <w:r w:rsidRPr="006D5B5C">
              <w:rPr>
                <w:rFonts w:ascii="Times New Roman" w:hAnsi="Times New Roman"/>
                <w:sz w:val="24"/>
                <w:szCs w:val="24"/>
              </w:rPr>
              <w:t xml:space="preserve"> elektros linija.</w:t>
            </w:r>
          </w:p>
        </w:tc>
        <w:tc>
          <w:tcPr>
            <w:tcW w:w="3780" w:type="dxa"/>
            <w:tcMar>
              <w:top w:w="29" w:type="dxa"/>
              <w:left w:w="115" w:type="dxa"/>
              <w:bottom w:w="29" w:type="dxa"/>
              <w:right w:w="115" w:type="dxa"/>
            </w:tcMar>
          </w:tcPr>
          <w:p w14:paraId="3DBFCC46" w14:textId="706761DD" w:rsidR="00D3068A" w:rsidRPr="006D5B5C" w:rsidRDefault="00D3068A" w:rsidP="00D3068A">
            <w:pPr>
              <w:spacing w:after="0" w:line="240" w:lineRule="auto"/>
              <w:rPr>
                <w:rFonts w:ascii="Times New Roman" w:hAnsi="Times New Roman"/>
                <w:sz w:val="24"/>
                <w:szCs w:val="24"/>
              </w:rPr>
            </w:pPr>
            <w:hyperlink r:id="rId35" w:history="1">
              <w:r w:rsidRPr="006D5B5C">
                <w:rPr>
                  <w:rStyle w:val="Hyperlink"/>
                  <w:rFonts w:ascii="Times New Roman" w:hAnsi="Times New Roman"/>
                  <w:sz w:val="24"/>
                  <w:szCs w:val="24"/>
                </w:rPr>
                <w:t>https://infomarket.md/en/news/a-natural-disaster-caused-serious-damage-to-the-330-kv-beltsy-dnestrovsk-power-line</w:t>
              </w:r>
            </w:hyperlink>
          </w:p>
        </w:tc>
        <w:tc>
          <w:tcPr>
            <w:tcW w:w="364" w:type="dxa"/>
            <w:tcMar>
              <w:top w:w="29" w:type="dxa"/>
              <w:left w:w="115" w:type="dxa"/>
              <w:bottom w:w="29" w:type="dxa"/>
              <w:right w:w="115" w:type="dxa"/>
            </w:tcMar>
          </w:tcPr>
          <w:p w14:paraId="020C7440" w14:textId="77777777" w:rsidR="00D3068A" w:rsidRPr="006D5B5C" w:rsidRDefault="00D3068A" w:rsidP="00671E33">
            <w:pPr>
              <w:spacing w:after="0" w:line="240" w:lineRule="auto"/>
              <w:rPr>
                <w:rFonts w:ascii="Times New Roman" w:hAnsi="Times New Roman"/>
                <w:sz w:val="24"/>
                <w:szCs w:val="24"/>
              </w:rPr>
            </w:pPr>
          </w:p>
        </w:tc>
      </w:tr>
      <w:tr w:rsidR="003B2512" w:rsidRPr="006D5B5C" w14:paraId="4E37A5FA" w14:textId="77777777" w:rsidTr="0036322F">
        <w:trPr>
          <w:trHeight w:val="216"/>
        </w:trPr>
        <w:tc>
          <w:tcPr>
            <w:tcW w:w="900" w:type="dxa"/>
            <w:tcMar>
              <w:top w:w="29" w:type="dxa"/>
              <w:left w:w="115" w:type="dxa"/>
              <w:bottom w:w="29" w:type="dxa"/>
              <w:right w:w="115" w:type="dxa"/>
            </w:tcMar>
          </w:tcPr>
          <w:p w14:paraId="5275CD8D" w14:textId="7D444664" w:rsidR="003B2512" w:rsidRPr="006D5B5C" w:rsidRDefault="003B2512" w:rsidP="00671E33">
            <w:pPr>
              <w:spacing w:after="0" w:line="240" w:lineRule="auto"/>
              <w:rPr>
                <w:rFonts w:ascii="Times New Roman" w:hAnsi="Times New Roman"/>
                <w:sz w:val="24"/>
                <w:szCs w:val="24"/>
              </w:rPr>
            </w:pPr>
            <w:r w:rsidRPr="006D5B5C">
              <w:rPr>
                <w:rFonts w:ascii="Times New Roman" w:hAnsi="Times New Roman"/>
                <w:sz w:val="24"/>
                <w:szCs w:val="24"/>
              </w:rPr>
              <w:t>08-10</w:t>
            </w:r>
          </w:p>
        </w:tc>
        <w:tc>
          <w:tcPr>
            <w:tcW w:w="4590" w:type="dxa"/>
            <w:tcMar>
              <w:top w:w="29" w:type="dxa"/>
              <w:left w:w="115" w:type="dxa"/>
              <w:bottom w:w="29" w:type="dxa"/>
              <w:right w:w="115" w:type="dxa"/>
            </w:tcMar>
          </w:tcPr>
          <w:p w14:paraId="14073494" w14:textId="77777777" w:rsidR="003B2512" w:rsidRPr="006D5B5C" w:rsidRDefault="003B2512" w:rsidP="00671E33">
            <w:pPr>
              <w:spacing w:after="0" w:line="240" w:lineRule="auto"/>
              <w:rPr>
                <w:rFonts w:ascii="Times New Roman" w:hAnsi="Times New Roman"/>
                <w:sz w:val="24"/>
                <w:szCs w:val="24"/>
              </w:rPr>
            </w:pPr>
            <w:r w:rsidRPr="006D5B5C">
              <w:rPr>
                <w:rFonts w:ascii="Times New Roman" w:hAnsi="Times New Roman"/>
                <w:sz w:val="24"/>
                <w:szCs w:val="24"/>
              </w:rPr>
              <w:t>Afganistano žemės ūkio ministerijos delegacija atvyko į Moldovą aptarti galimybės Moldovai eksportuoti maisto produktus humanitariniais tikslais.</w:t>
            </w:r>
          </w:p>
          <w:p w14:paraId="7ECE63AE" w14:textId="77777777" w:rsidR="00207B68" w:rsidRPr="006D5B5C" w:rsidRDefault="00207B68" w:rsidP="00671E33">
            <w:pPr>
              <w:spacing w:after="0" w:line="240" w:lineRule="auto"/>
              <w:rPr>
                <w:rFonts w:ascii="Times New Roman" w:hAnsi="Times New Roman"/>
                <w:sz w:val="24"/>
                <w:szCs w:val="24"/>
              </w:rPr>
            </w:pPr>
          </w:p>
          <w:p w14:paraId="0C5B7065" w14:textId="73F82038" w:rsidR="00207B68" w:rsidRPr="006D5B5C" w:rsidRDefault="00207B68" w:rsidP="00671E33">
            <w:pPr>
              <w:spacing w:after="0" w:line="240" w:lineRule="auto"/>
              <w:rPr>
                <w:rFonts w:ascii="Times New Roman" w:hAnsi="Times New Roman"/>
                <w:sz w:val="24"/>
                <w:szCs w:val="24"/>
              </w:rPr>
            </w:pPr>
            <w:r w:rsidRPr="006D5B5C">
              <w:rPr>
                <w:rFonts w:ascii="Times New Roman" w:hAnsi="Times New Roman"/>
                <w:sz w:val="24"/>
                <w:szCs w:val="24"/>
              </w:rPr>
              <w:t xml:space="preserve">Premjeras </w:t>
            </w:r>
            <w:proofErr w:type="spellStart"/>
            <w:r w:rsidRPr="006D5B5C">
              <w:rPr>
                <w:rFonts w:ascii="Times New Roman" w:hAnsi="Times New Roman"/>
                <w:sz w:val="24"/>
                <w:szCs w:val="24"/>
              </w:rPr>
              <w:t>Vasile</w:t>
            </w:r>
            <w:proofErr w:type="spellEnd"/>
            <w:r w:rsidRPr="006D5B5C">
              <w:rPr>
                <w:rFonts w:ascii="Times New Roman" w:hAnsi="Times New Roman"/>
                <w:sz w:val="24"/>
                <w:szCs w:val="24"/>
              </w:rPr>
              <w:t xml:space="preserve"> </w:t>
            </w:r>
            <w:proofErr w:type="spellStart"/>
            <w:r w:rsidRPr="006D5B5C">
              <w:rPr>
                <w:rFonts w:ascii="Times New Roman" w:hAnsi="Times New Roman"/>
                <w:sz w:val="24"/>
                <w:szCs w:val="24"/>
              </w:rPr>
              <w:t>Tofanas</w:t>
            </w:r>
            <w:proofErr w:type="spellEnd"/>
            <w:r w:rsidRPr="006D5B5C">
              <w:rPr>
                <w:rFonts w:ascii="Times New Roman" w:hAnsi="Times New Roman"/>
                <w:sz w:val="24"/>
                <w:szCs w:val="24"/>
              </w:rPr>
              <w:t xml:space="preserve"> situaciją pavadino gėdinga ir nepriimtina, pažymėdamas, kad Moldova nepripažįsta Talibano vyriausybės ir kad šio vizito patvirtinimas yra neteisingo situacijos įvertinimo ir nepakankamo tarpžinybinio koordinavimo rezultatas.</w:t>
            </w:r>
          </w:p>
        </w:tc>
        <w:tc>
          <w:tcPr>
            <w:tcW w:w="3780" w:type="dxa"/>
            <w:tcMar>
              <w:top w:w="29" w:type="dxa"/>
              <w:left w:w="115" w:type="dxa"/>
              <w:bottom w:w="29" w:type="dxa"/>
              <w:right w:w="115" w:type="dxa"/>
            </w:tcMar>
          </w:tcPr>
          <w:p w14:paraId="3C63FE47" w14:textId="77777777" w:rsidR="003B2512" w:rsidRPr="006D5B5C" w:rsidRDefault="003B2512" w:rsidP="003B2512">
            <w:pPr>
              <w:spacing w:after="0" w:line="240" w:lineRule="auto"/>
              <w:rPr>
                <w:rFonts w:ascii="Times New Roman" w:hAnsi="Times New Roman"/>
                <w:sz w:val="24"/>
                <w:szCs w:val="24"/>
              </w:rPr>
            </w:pPr>
            <w:hyperlink r:id="rId36" w:history="1">
              <w:r w:rsidRPr="006D5B5C">
                <w:rPr>
                  <w:rStyle w:val="Hyperlink"/>
                  <w:rFonts w:ascii="Times New Roman" w:hAnsi="Times New Roman"/>
                  <w:sz w:val="24"/>
                  <w:szCs w:val="24"/>
                </w:rPr>
                <w:t>https://www.moldpres.md/eng/politics/moldovan-foreign-affairs-ministry-provides-clarifications-on-visit-of-afghan-agriculture-ministry-s-delegation-to-chisinau</w:t>
              </w:r>
            </w:hyperlink>
          </w:p>
          <w:p w14:paraId="2F9FBFE0" w14:textId="77777777" w:rsidR="00207B68" w:rsidRPr="006D5B5C" w:rsidRDefault="00207B68" w:rsidP="003B2512">
            <w:pPr>
              <w:spacing w:after="0" w:line="240" w:lineRule="auto"/>
              <w:rPr>
                <w:rFonts w:ascii="Times New Roman" w:hAnsi="Times New Roman"/>
                <w:sz w:val="24"/>
                <w:szCs w:val="24"/>
              </w:rPr>
            </w:pPr>
          </w:p>
          <w:p w14:paraId="2AF381D3" w14:textId="13E630E4" w:rsidR="00207B68" w:rsidRPr="006D5B5C" w:rsidRDefault="00207B68" w:rsidP="00207B68">
            <w:pPr>
              <w:spacing w:after="0" w:line="240" w:lineRule="auto"/>
              <w:rPr>
                <w:rFonts w:ascii="Times New Roman" w:hAnsi="Times New Roman"/>
                <w:sz w:val="24"/>
                <w:szCs w:val="24"/>
              </w:rPr>
            </w:pPr>
            <w:hyperlink r:id="rId37" w:history="1">
              <w:r w:rsidRPr="006D5B5C">
                <w:rPr>
                  <w:rStyle w:val="Hyperlink"/>
                  <w:rFonts w:ascii="Times New Roman" w:hAnsi="Times New Roman"/>
                  <w:sz w:val="24"/>
                  <w:szCs w:val="24"/>
                </w:rPr>
                <w:t>https://moldova1.md/p/82369/pm-calls-taliban-delegation-s-arrival-in-moldova-an-error-of-assessment-</w:t>
              </w:r>
            </w:hyperlink>
          </w:p>
        </w:tc>
        <w:tc>
          <w:tcPr>
            <w:tcW w:w="364" w:type="dxa"/>
            <w:tcMar>
              <w:top w:w="29" w:type="dxa"/>
              <w:left w:w="115" w:type="dxa"/>
              <w:bottom w:w="29" w:type="dxa"/>
              <w:right w:w="115" w:type="dxa"/>
            </w:tcMar>
          </w:tcPr>
          <w:p w14:paraId="5AC838CB" w14:textId="77777777" w:rsidR="003B2512" w:rsidRPr="006D5B5C" w:rsidRDefault="003B2512" w:rsidP="00671E33">
            <w:pPr>
              <w:spacing w:after="0" w:line="240" w:lineRule="auto"/>
              <w:rPr>
                <w:rFonts w:ascii="Times New Roman" w:hAnsi="Times New Roman"/>
                <w:sz w:val="24"/>
                <w:szCs w:val="24"/>
              </w:rPr>
            </w:pPr>
          </w:p>
        </w:tc>
      </w:tr>
      <w:tr w:rsidR="003B2512" w:rsidRPr="006D5B5C" w14:paraId="086BF42C" w14:textId="77777777" w:rsidTr="0036322F">
        <w:trPr>
          <w:trHeight w:val="216"/>
        </w:trPr>
        <w:tc>
          <w:tcPr>
            <w:tcW w:w="900" w:type="dxa"/>
            <w:tcMar>
              <w:top w:w="29" w:type="dxa"/>
              <w:left w:w="115" w:type="dxa"/>
              <w:bottom w:w="29" w:type="dxa"/>
              <w:right w:w="115" w:type="dxa"/>
            </w:tcMar>
          </w:tcPr>
          <w:p w14:paraId="33020763" w14:textId="28874411" w:rsidR="003B2512" w:rsidRPr="006D5B5C" w:rsidRDefault="001237BB" w:rsidP="00671E33">
            <w:pPr>
              <w:spacing w:after="0" w:line="240" w:lineRule="auto"/>
              <w:rPr>
                <w:rFonts w:ascii="Times New Roman" w:hAnsi="Times New Roman"/>
                <w:sz w:val="24"/>
                <w:szCs w:val="24"/>
              </w:rPr>
            </w:pPr>
            <w:r w:rsidRPr="006D5B5C">
              <w:rPr>
                <w:rFonts w:ascii="Times New Roman" w:hAnsi="Times New Roman"/>
                <w:sz w:val="24"/>
                <w:szCs w:val="24"/>
              </w:rPr>
              <w:t>08-13</w:t>
            </w:r>
          </w:p>
        </w:tc>
        <w:tc>
          <w:tcPr>
            <w:tcW w:w="4590" w:type="dxa"/>
            <w:tcMar>
              <w:top w:w="29" w:type="dxa"/>
              <w:left w:w="115" w:type="dxa"/>
              <w:bottom w:w="29" w:type="dxa"/>
              <w:right w:w="115" w:type="dxa"/>
            </w:tcMar>
          </w:tcPr>
          <w:p w14:paraId="6FE23003" w14:textId="0E010B61" w:rsidR="003B2512" w:rsidRPr="006D5B5C" w:rsidRDefault="001237BB" w:rsidP="00671E33">
            <w:pPr>
              <w:spacing w:after="0" w:line="240" w:lineRule="auto"/>
              <w:rPr>
                <w:rFonts w:ascii="Times New Roman" w:hAnsi="Times New Roman"/>
                <w:sz w:val="24"/>
                <w:szCs w:val="24"/>
              </w:rPr>
            </w:pPr>
            <w:r w:rsidRPr="006D5B5C">
              <w:rPr>
                <w:rFonts w:ascii="Times New Roman" w:hAnsi="Times New Roman"/>
                <w:sz w:val="24"/>
                <w:szCs w:val="24"/>
              </w:rPr>
              <w:t xml:space="preserve">Rumunijos </w:t>
            </w:r>
            <w:proofErr w:type="spellStart"/>
            <w:r w:rsidRPr="006D5B5C">
              <w:rPr>
                <w:rFonts w:ascii="Times New Roman" w:hAnsi="Times New Roman"/>
                <w:sz w:val="24"/>
                <w:szCs w:val="24"/>
              </w:rPr>
              <w:t>Černavodos</w:t>
            </w:r>
            <w:proofErr w:type="spellEnd"/>
            <w:r w:rsidRPr="006D5B5C">
              <w:rPr>
                <w:rFonts w:ascii="Times New Roman" w:hAnsi="Times New Roman"/>
                <w:sz w:val="24"/>
                <w:szCs w:val="24"/>
              </w:rPr>
              <w:t xml:space="preserve"> atominės elektrinės uždarymas tiesiogiai nepaveikia Moldovos energijos tiekimo, tačiau lemia energijos kiekio rinkoje sumažėjimą ir energijos kainų kilimą – „</w:t>
            </w:r>
            <w:proofErr w:type="spellStart"/>
            <w:r w:rsidRPr="006D5B5C">
              <w:rPr>
                <w:rFonts w:ascii="Times New Roman" w:hAnsi="Times New Roman"/>
                <w:sz w:val="24"/>
                <w:szCs w:val="24"/>
              </w:rPr>
              <w:t>Energocom</w:t>
            </w:r>
            <w:proofErr w:type="spellEnd"/>
            <w:r w:rsidRPr="006D5B5C">
              <w:rPr>
                <w:rFonts w:ascii="Times New Roman" w:hAnsi="Times New Roman"/>
                <w:sz w:val="24"/>
                <w:szCs w:val="24"/>
              </w:rPr>
              <w:t>“</w:t>
            </w:r>
            <w:r w:rsidR="006B4AD8" w:rsidRPr="006D5B5C">
              <w:rPr>
                <w:rFonts w:ascii="Times New Roman" w:hAnsi="Times New Roman"/>
                <w:sz w:val="24"/>
                <w:szCs w:val="24"/>
              </w:rPr>
              <w:t>.</w:t>
            </w:r>
          </w:p>
        </w:tc>
        <w:tc>
          <w:tcPr>
            <w:tcW w:w="3780" w:type="dxa"/>
            <w:tcMar>
              <w:top w:w="29" w:type="dxa"/>
              <w:left w:w="115" w:type="dxa"/>
              <w:bottom w:w="29" w:type="dxa"/>
              <w:right w:w="115" w:type="dxa"/>
            </w:tcMar>
          </w:tcPr>
          <w:p w14:paraId="5358D521" w14:textId="4918DD13" w:rsidR="001237BB" w:rsidRPr="006D5B5C" w:rsidRDefault="001237BB" w:rsidP="001237BB">
            <w:pPr>
              <w:spacing w:after="0" w:line="240" w:lineRule="auto"/>
              <w:rPr>
                <w:rFonts w:ascii="Times New Roman" w:hAnsi="Times New Roman"/>
                <w:sz w:val="24"/>
                <w:szCs w:val="24"/>
              </w:rPr>
            </w:pPr>
            <w:hyperlink r:id="rId38" w:history="1">
              <w:r w:rsidRPr="006D5B5C">
                <w:rPr>
                  <w:rStyle w:val="Hyperlink"/>
                  <w:rFonts w:ascii="Times New Roman" w:hAnsi="Times New Roman"/>
                  <w:sz w:val="24"/>
                  <w:szCs w:val="24"/>
                </w:rPr>
                <w:t>https://radiomoldova.md/p/83025/energocom-moldova-deliveries-not-directly-affected-by-cernavoda-shutdown-but-regional-deficit-may-increase-prices</w:t>
              </w:r>
            </w:hyperlink>
          </w:p>
        </w:tc>
        <w:tc>
          <w:tcPr>
            <w:tcW w:w="364" w:type="dxa"/>
            <w:tcMar>
              <w:top w:w="29" w:type="dxa"/>
              <w:left w:w="115" w:type="dxa"/>
              <w:bottom w:w="29" w:type="dxa"/>
              <w:right w:w="115" w:type="dxa"/>
            </w:tcMar>
          </w:tcPr>
          <w:p w14:paraId="11F53E83" w14:textId="77777777" w:rsidR="003B2512" w:rsidRPr="006D5B5C" w:rsidRDefault="003B2512" w:rsidP="00671E33">
            <w:pPr>
              <w:spacing w:after="0" w:line="240" w:lineRule="auto"/>
              <w:rPr>
                <w:rFonts w:ascii="Times New Roman" w:hAnsi="Times New Roman"/>
                <w:sz w:val="24"/>
                <w:szCs w:val="24"/>
              </w:rPr>
            </w:pPr>
          </w:p>
        </w:tc>
      </w:tr>
      <w:tr w:rsidR="00923B9A" w:rsidRPr="006D5B5C" w14:paraId="0EF82BD1" w14:textId="77777777" w:rsidTr="0036322F">
        <w:trPr>
          <w:trHeight w:val="216"/>
        </w:trPr>
        <w:tc>
          <w:tcPr>
            <w:tcW w:w="900" w:type="dxa"/>
            <w:tcMar>
              <w:top w:w="29" w:type="dxa"/>
              <w:left w:w="115" w:type="dxa"/>
              <w:bottom w:w="29" w:type="dxa"/>
              <w:right w:w="115" w:type="dxa"/>
            </w:tcMar>
          </w:tcPr>
          <w:p w14:paraId="1AA4B2E4" w14:textId="053B42EB" w:rsidR="00923B9A" w:rsidRPr="006D5B5C" w:rsidRDefault="006B4AD8" w:rsidP="00671E33">
            <w:pPr>
              <w:spacing w:after="0" w:line="240" w:lineRule="auto"/>
              <w:rPr>
                <w:rFonts w:ascii="Times New Roman" w:hAnsi="Times New Roman"/>
                <w:sz w:val="24"/>
                <w:szCs w:val="24"/>
              </w:rPr>
            </w:pPr>
            <w:r w:rsidRPr="006D5B5C">
              <w:rPr>
                <w:rFonts w:ascii="Times New Roman" w:hAnsi="Times New Roman"/>
                <w:sz w:val="24"/>
                <w:szCs w:val="24"/>
              </w:rPr>
              <w:t>08-14</w:t>
            </w:r>
          </w:p>
        </w:tc>
        <w:tc>
          <w:tcPr>
            <w:tcW w:w="4590" w:type="dxa"/>
            <w:tcMar>
              <w:top w:w="29" w:type="dxa"/>
              <w:left w:w="115" w:type="dxa"/>
              <w:bottom w:w="29" w:type="dxa"/>
              <w:right w:w="115" w:type="dxa"/>
            </w:tcMar>
          </w:tcPr>
          <w:p w14:paraId="3B6F8AC7" w14:textId="7F785938" w:rsidR="00923B9A" w:rsidRPr="006D5B5C" w:rsidRDefault="006B4AD8" w:rsidP="00671E33">
            <w:pPr>
              <w:spacing w:after="0" w:line="240" w:lineRule="auto"/>
              <w:rPr>
                <w:rFonts w:ascii="Times New Roman" w:hAnsi="Times New Roman"/>
                <w:sz w:val="24"/>
                <w:szCs w:val="24"/>
              </w:rPr>
            </w:pPr>
            <w:r w:rsidRPr="006D5B5C">
              <w:rPr>
                <w:rFonts w:ascii="Times New Roman" w:hAnsi="Times New Roman"/>
                <w:sz w:val="24"/>
                <w:szCs w:val="24"/>
              </w:rPr>
              <w:t xml:space="preserve">Moldovos gamtinių dujų rinkoje veikia 11 aktyvių tiekėjų – Nacionalinė energetikos reguliavimo tarnyba. </w:t>
            </w:r>
            <w:proofErr w:type="spellStart"/>
            <w:r w:rsidRPr="006D5B5C">
              <w:rPr>
                <w:rFonts w:ascii="Times New Roman" w:hAnsi="Times New Roman"/>
                <w:sz w:val="24"/>
                <w:szCs w:val="24"/>
              </w:rPr>
              <w:t>Energocom</w:t>
            </w:r>
            <w:proofErr w:type="spellEnd"/>
            <w:r w:rsidRPr="006D5B5C">
              <w:rPr>
                <w:rFonts w:ascii="Times New Roman" w:hAnsi="Times New Roman"/>
                <w:sz w:val="24"/>
                <w:szCs w:val="24"/>
              </w:rPr>
              <w:t xml:space="preserve"> išlieka pagrindiniu veikėju.</w:t>
            </w:r>
          </w:p>
        </w:tc>
        <w:tc>
          <w:tcPr>
            <w:tcW w:w="3780" w:type="dxa"/>
            <w:tcMar>
              <w:top w:w="29" w:type="dxa"/>
              <w:left w:w="115" w:type="dxa"/>
              <w:bottom w:w="29" w:type="dxa"/>
              <w:right w:w="115" w:type="dxa"/>
            </w:tcMar>
          </w:tcPr>
          <w:p w14:paraId="412BC5BE" w14:textId="5246C984" w:rsidR="006B4AD8" w:rsidRPr="006D5B5C" w:rsidRDefault="006B4AD8" w:rsidP="006B4AD8">
            <w:pPr>
              <w:spacing w:after="0" w:line="240" w:lineRule="auto"/>
              <w:rPr>
                <w:rFonts w:ascii="Times New Roman" w:hAnsi="Times New Roman"/>
                <w:sz w:val="24"/>
                <w:szCs w:val="24"/>
              </w:rPr>
            </w:pPr>
            <w:hyperlink r:id="rId39" w:history="1">
              <w:r w:rsidRPr="006D5B5C">
                <w:rPr>
                  <w:rStyle w:val="Hyperlink"/>
                  <w:rFonts w:ascii="Times New Roman" w:hAnsi="Times New Roman"/>
                  <w:sz w:val="24"/>
                  <w:szCs w:val="24"/>
                </w:rPr>
                <w:t>https://infomarket.md/en/news/the-natural-gas-market-has-been-opened-up-to-competition-energocom-remains-at-its-center</w:t>
              </w:r>
            </w:hyperlink>
          </w:p>
        </w:tc>
        <w:tc>
          <w:tcPr>
            <w:tcW w:w="364" w:type="dxa"/>
            <w:tcMar>
              <w:top w:w="29" w:type="dxa"/>
              <w:left w:w="115" w:type="dxa"/>
              <w:bottom w:w="29" w:type="dxa"/>
              <w:right w:w="115" w:type="dxa"/>
            </w:tcMar>
          </w:tcPr>
          <w:p w14:paraId="474DCE82" w14:textId="77777777" w:rsidR="00923B9A" w:rsidRPr="006D5B5C" w:rsidRDefault="00923B9A" w:rsidP="00671E33">
            <w:pPr>
              <w:spacing w:after="0" w:line="240" w:lineRule="auto"/>
              <w:rPr>
                <w:rFonts w:ascii="Times New Roman" w:hAnsi="Times New Roman"/>
                <w:sz w:val="24"/>
                <w:szCs w:val="24"/>
              </w:rPr>
            </w:pPr>
          </w:p>
        </w:tc>
      </w:tr>
      <w:tr w:rsidR="00923B9A" w:rsidRPr="006D5B5C" w14:paraId="14CC2D19" w14:textId="77777777" w:rsidTr="0036322F">
        <w:trPr>
          <w:trHeight w:val="216"/>
        </w:trPr>
        <w:tc>
          <w:tcPr>
            <w:tcW w:w="900" w:type="dxa"/>
            <w:tcMar>
              <w:top w:w="29" w:type="dxa"/>
              <w:left w:w="115" w:type="dxa"/>
              <w:bottom w:w="29" w:type="dxa"/>
              <w:right w:w="115" w:type="dxa"/>
            </w:tcMar>
          </w:tcPr>
          <w:p w14:paraId="32219C65" w14:textId="248E3CD0" w:rsidR="00923B9A" w:rsidRPr="006D5B5C" w:rsidRDefault="00F663D7" w:rsidP="00671E33">
            <w:pPr>
              <w:spacing w:after="0" w:line="240" w:lineRule="auto"/>
              <w:rPr>
                <w:rFonts w:ascii="Times New Roman" w:hAnsi="Times New Roman"/>
                <w:sz w:val="24"/>
                <w:szCs w:val="24"/>
              </w:rPr>
            </w:pPr>
            <w:r w:rsidRPr="006D5B5C">
              <w:rPr>
                <w:rFonts w:ascii="Times New Roman" w:hAnsi="Times New Roman"/>
                <w:sz w:val="24"/>
                <w:szCs w:val="24"/>
              </w:rPr>
              <w:t>08-14</w:t>
            </w:r>
          </w:p>
        </w:tc>
        <w:tc>
          <w:tcPr>
            <w:tcW w:w="4590" w:type="dxa"/>
            <w:tcMar>
              <w:top w:w="29" w:type="dxa"/>
              <w:left w:w="115" w:type="dxa"/>
              <w:bottom w:w="29" w:type="dxa"/>
              <w:right w:w="115" w:type="dxa"/>
            </w:tcMar>
          </w:tcPr>
          <w:p w14:paraId="4E799952" w14:textId="0C3A270B" w:rsidR="00923B9A" w:rsidRPr="006D5B5C" w:rsidRDefault="00F663D7" w:rsidP="00671E33">
            <w:pPr>
              <w:spacing w:after="0" w:line="240" w:lineRule="auto"/>
              <w:rPr>
                <w:rFonts w:ascii="Times New Roman" w:hAnsi="Times New Roman"/>
                <w:sz w:val="24"/>
                <w:szCs w:val="24"/>
              </w:rPr>
            </w:pPr>
            <w:r w:rsidRPr="006D5B5C">
              <w:rPr>
                <w:rFonts w:ascii="Times New Roman" w:hAnsi="Times New Roman"/>
                <w:sz w:val="24"/>
                <w:szCs w:val="24"/>
              </w:rPr>
              <w:t xml:space="preserve">Moldova nebepirks elektros energijos iš MGRES, nes ji nėra konkurencinga atsižvelgiant į dabartines dujų kainas, </w:t>
            </w:r>
            <w:r w:rsidR="006D5B5C" w:rsidRPr="006D5B5C">
              <w:rPr>
                <w:rFonts w:ascii="Times New Roman" w:hAnsi="Times New Roman"/>
                <w:sz w:val="24"/>
                <w:szCs w:val="24"/>
              </w:rPr>
              <w:t xml:space="preserve">o </w:t>
            </w:r>
            <w:r w:rsidRPr="006D5B5C">
              <w:rPr>
                <w:rFonts w:ascii="Times New Roman" w:hAnsi="Times New Roman"/>
                <w:sz w:val="24"/>
                <w:szCs w:val="24"/>
              </w:rPr>
              <w:t xml:space="preserve">elektrinės perėjimas prie anglių yra sudėtingas ir brangus, be to, yra rizika, </w:t>
            </w:r>
            <w:r w:rsidRPr="006D5B5C">
              <w:rPr>
                <w:rFonts w:ascii="Times New Roman" w:hAnsi="Times New Roman"/>
                <w:sz w:val="24"/>
                <w:szCs w:val="24"/>
              </w:rPr>
              <w:lastRenderedPageBreak/>
              <w:t>susijusi su sankcijomis, – Energetikos ministerija.</w:t>
            </w:r>
          </w:p>
        </w:tc>
        <w:tc>
          <w:tcPr>
            <w:tcW w:w="3780" w:type="dxa"/>
            <w:tcMar>
              <w:top w:w="29" w:type="dxa"/>
              <w:left w:w="115" w:type="dxa"/>
              <w:bottom w:w="29" w:type="dxa"/>
              <w:right w:w="115" w:type="dxa"/>
            </w:tcMar>
          </w:tcPr>
          <w:p w14:paraId="29FBB555" w14:textId="305C209E" w:rsidR="00F663D7" w:rsidRPr="006D5B5C" w:rsidRDefault="00F663D7" w:rsidP="00F663D7">
            <w:pPr>
              <w:spacing w:after="0" w:line="240" w:lineRule="auto"/>
              <w:rPr>
                <w:rFonts w:ascii="Times New Roman" w:hAnsi="Times New Roman"/>
                <w:sz w:val="24"/>
                <w:szCs w:val="24"/>
              </w:rPr>
            </w:pPr>
            <w:hyperlink r:id="rId40" w:history="1">
              <w:r w:rsidRPr="006D5B5C">
                <w:rPr>
                  <w:rStyle w:val="Hyperlink"/>
                  <w:rFonts w:ascii="Times New Roman" w:hAnsi="Times New Roman"/>
                  <w:sz w:val="24"/>
                  <w:szCs w:val="24"/>
                </w:rPr>
                <w:t>https://infomarket.md/en/news/moldova-will-not-resume-purchasing-electricity-from-the-moldovan-state-power-plant-ministry-of-energy</w:t>
              </w:r>
            </w:hyperlink>
          </w:p>
        </w:tc>
        <w:tc>
          <w:tcPr>
            <w:tcW w:w="364" w:type="dxa"/>
            <w:tcMar>
              <w:top w:w="29" w:type="dxa"/>
              <w:left w:w="115" w:type="dxa"/>
              <w:bottom w:w="29" w:type="dxa"/>
              <w:right w:w="115" w:type="dxa"/>
            </w:tcMar>
          </w:tcPr>
          <w:p w14:paraId="38684FDA" w14:textId="77777777" w:rsidR="00923B9A" w:rsidRPr="006D5B5C" w:rsidRDefault="00923B9A" w:rsidP="00671E33">
            <w:pPr>
              <w:spacing w:after="0" w:line="240" w:lineRule="auto"/>
              <w:rPr>
                <w:rFonts w:ascii="Times New Roman" w:hAnsi="Times New Roman"/>
                <w:sz w:val="24"/>
                <w:szCs w:val="24"/>
              </w:rPr>
            </w:pPr>
          </w:p>
        </w:tc>
      </w:tr>
      <w:tr w:rsidR="00923B9A" w:rsidRPr="006D5B5C" w14:paraId="51B75B63" w14:textId="77777777" w:rsidTr="0036322F">
        <w:trPr>
          <w:trHeight w:val="216"/>
        </w:trPr>
        <w:tc>
          <w:tcPr>
            <w:tcW w:w="900" w:type="dxa"/>
            <w:tcMar>
              <w:top w:w="29" w:type="dxa"/>
              <w:left w:w="115" w:type="dxa"/>
              <w:bottom w:w="29" w:type="dxa"/>
              <w:right w:w="115" w:type="dxa"/>
            </w:tcMar>
          </w:tcPr>
          <w:p w14:paraId="781B8AD9" w14:textId="269BDB90" w:rsidR="00923B9A" w:rsidRPr="006D5B5C" w:rsidRDefault="00456701" w:rsidP="00671E33">
            <w:pPr>
              <w:spacing w:after="0" w:line="240" w:lineRule="auto"/>
              <w:rPr>
                <w:rFonts w:ascii="Times New Roman" w:hAnsi="Times New Roman"/>
                <w:sz w:val="24"/>
                <w:szCs w:val="24"/>
              </w:rPr>
            </w:pPr>
            <w:r w:rsidRPr="006D5B5C">
              <w:rPr>
                <w:rFonts w:ascii="Times New Roman" w:hAnsi="Times New Roman"/>
                <w:sz w:val="24"/>
                <w:szCs w:val="24"/>
              </w:rPr>
              <w:t>08-18</w:t>
            </w:r>
          </w:p>
        </w:tc>
        <w:tc>
          <w:tcPr>
            <w:tcW w:w="4590" w:type="dxa"/>
            <w:tcMar>
              <w:top w:w="29" w:type="dxa"/>
              <w:left w:w="115" w:type="dxa"/>
              <w:bottom w:w="29" w:type="dxa"/>
              <w:right w:w="115" w:type="dxa"/>
            </w:tcMar>
          </w:tcPr>
          <w:p w14:paraId="53AAAD41" w14:textId="73A64354" w:rsidR="00923B9A" w:rsidRPr="006D5B5C" w:rsidRDefault="00456701" w:rsidP="00671E33">
            <w:pPr>
              <w:spacing w:after="0" w:line="240" w:lineRule="auto"/>
              <w:rPr>
                <w:rFonts w:ascii="Times New Roman" w:hAnsi="Times New Roman"/>
                <w:sz w:val="24"/>
                <w:szCs w:val="24"/>
              </w:rPr>
            </w:pPr>
            <w:r w:rsidRPr="006D5B5C">
              <w:rPr>
                <w:rFonts w:ascii="Times New Roman" w:hAnsi="Times New Roman"/>
                <w:sz w:val="24"/>
                <w:szCs w:val="24"/>
              </w:rPr>
              <w:t>Moldovoje bendra įrengta atsinaujinančių energijos šaltinių galia 2026 m. pirmąjį pusmetį padidėjo 93,9 MW ir birželio pabaigoje siekė 1 074,74 MW.</w:t>
            </w:r>
          </w:p>
        </w:tc>
        <w:tc>
          <w:tcPr>
            <w:tcW w:w="3780" w:type="dxa"/>
            <w:tcMar>
              <w:top w:w="29" w:type="dxa"/>
              <w:left w:w="115" w:type="dxa"/>
              <w:bottom w:w="29" w:type="dxa"/>
              <w:right w:w="115" w:type="dxa"/>
            </w:tcMar>
          </w:tcPr>
          <w:p w14:paraId="55C56B5B" w14:textId="578A1CEC" w:rsidR="00456701" w:rsidRPr="006D5B5C" w:rsidRDefault="00456701" w:rsidP="00456701">
            <w:pPr>
              <w:spacing w:after="0" w:line="240" w:lineRule="auto"/>
              <w:rPr>
                <w:rFonts w:ascii="Times New Roman" w:hAnsi="Times New Roman"/>
                <w:sz w:val="24"/>
                <w:szCs w:val="24"/>
              </w:rPr>
            </w:pPr>
            <w:hyperlink r:id="rId41" w:history="1">
              <w:r w:rsidRPr="006D5B5C">
                <w:rPr>
                  <w:rStyle w:val="Hyperlink"/>
                  <w:rFonts w:ascii="Times New Roman" w:hAnsi="Times New Roman"/>
                  <w:sz w:val="24"/>
                  <w:szCs w:val="24"/>
                </w:rPr>
                <w:t>https://www.moldpres.md/eng/economy/moldova-increased-renewable-energy-capacity-by-nearly-94-mw-in-first-half-of-year</w:t>
              </w:r>
            </w:hyperlink>
          </w:p>
        </w:tc>
        <w:tc>
          <w:tcPr>
            <w:tcW w:w="364" w:type="dxa"/>
            <w:tcMar>
              <w:top w:w="29" w:type="dxa"/>
              <w:left w:w="115" w:type="dxa"/>
              <w:bottom w:w="29" w:type="dxa"/>
              <w:right w:w="115" w:type="dxa"/>
            </w:tcMar>
          </w:tcPr>
          <w:p w14:paraId="11B46C9C" w14:textId="77777777" w:rsidR="00923B9A" w:rsidRPr="006D5B5C" w:rsidRDefault="00923B9A" w:rsidP="00671E33">
            <w:pPr>
              <w:spacing w:after="0" w:line="240" w:lineRule="auto"/>
              <w:rPr>
                <w:rFonts w:ascii="Times New Roman" w:hAnsi="Times New Roman"/>
                <w:sz w:val="24"/>
                <w:szCs w:val="24"/>
              </w:rPr>
            </w:pPr>
          </w:p>
        </w:tc>
      </w:tr>
      <w:tr w:rsidR="007E55DA" w:rsidRPr="006D5B5C" w14:paraId="7191662A" w14:textId="77777777" w:rsidTr="0036322F">
        <w:trPr>
          <w:trHeight w:val="216"/>
        </w:trPr>
        <w:tc>
          <w:tcPr>
            <w:tcW w:w="900" w:type="dxa"/>
            <w:tcMar>
              <w:top w:w="29" w:type="dxa"/>
              <w:left w:w="115" w:type="dxa"/>
              <w:bottom w:w="29" w:type="dxa"/>
              <w:right w:w="115" w:type="dxa"/>
            </w:tcMar>
          </w:tcPr>
          <w:p w14:paraId="3D53D01C" w14:textId="0A84182B" w:rsidR="007E55DA" w:rsidRPr="006D5B5C" w:rsidRDefault="007E55DA" w:rsidP="00671E33">
            <w:pPr>
              <w:spacing w:after="0" w:line="240" w:lineRule="auto"/>
              <w:rPr>
                <w:rFonts w:ascii="Times New Roman" w:hAnsi="Times New Roman"/>
                <w:sz w:val="24"/>
                <w:szCs w:val="24"/>
              </w:rPr>
            </w:pPr>
            <w:r w:rsidRPr="006D5B5C">
              <w:rPr>
                <w:rFonts w:ascii="Times New Roman" w:hAnsi="Times New Roman"/>
                <w:sz w:val="24"/>
                <w:szCs w:val="24"/>
              </w:rPr>
              <w:t>08-19</w:t>
            </w:r>
          </w:p>
        </w:tc>
        <w:tc>
          <w:tcPr>
            <w:tcW w:w="4590" w:type="dxa"/>
            <w:tcMar>
              <w:top w:w="29" w:type="dxa"/>
              <w:left w:w="115" w:type="dxa"/>
              <w:bottom w:w="29" w:type="dxa"/>
              <w:right w:w="115" w:type="dxa"/>
            </w:tcMar>
          </w:tcPr>
          <w:p w14:paraId="5363A454" w14:textId="7D8D0B6E" w:rsidR="007E55DA" w:rsidRPr="006D5B5C" w:rsidRDefault="007E55DA" w:rsidP="00671E33">
            <w:pPr>
              <w:spacing w:after="0" w:line="240" w:lineRule="auto"/>
              <w:rPr>
                <w:rFonts w:ascii="Times New Roman" w:hAnsi="Times New Roman"/>
                <w:sz w:val="24"/>
                <w:szCs w:val="24"/>
              </w:rPr>
            </w:pPr>
            <w:r w:rsidRPr="006D5B5C">
              <w:rPr>
                <w:rFonts w:ascii="Times New Roman" w:hAnsi="Times New Roman"/>
                <w:sz w:val="24"/>
                <w:szCs w:val="24"/>
              </w:rPr>
              <w:t>Moldova įves aiškesnes naftos produktų avarinių atsargų taisykles ir sustiprins tiekimo saugumo užtikrinimo mechanizmą.</w:t>
            </w:r>
          </w:p>
        </w:tc>
        <w:tc>
          <w:tcPr>
            <w:tcW w:w="3780" w:type="dxa"/>
            <w:tcMar>
              <w:top w:w="29" w:type="dxa"/>
              <w:left w:w="115" w:type="dxa"/>
              <w:bottom w:w="29" w:type="dxa"/>
              <w:right w:w="115" w:type="dxa"/>
            </w:tcMar>
          </w:tcPr>
          <w:p w14:paraId="30A40268" w14:textId="629DE36F" w:rsidR="007E55DA" w:rsidRPr="006D5B5C" w:rsidRDefault="007E55DA" w:rsidP="007E55DA">
            <w:pPr>
              <w:spacing w:after="0" w:line="240" w:lineRule="auto"/>
              <w:rPr>
                <w:rFonts w:ascii="Times New Roman" w:hAnsi="Times New Roman"/>
                <w:sz w:val="24"/>
                <w:szCs w:val="24"/>
              </w:rPr>
            </w:pPr>
            <w:hyperlink r:id="rId42" w:history="1">
              <w:r w:rsidRPr="006D5B5C">
                <w:rPr>
                  <w:rStyle w:val="Hyperlink"/>
                  <w:rFonts w:ascii="Times New Roman" w:hAnsi="Times New Roman"/>
                  <w:sz w:val="24"/>
                  <w:szCs w:val="24"/>
                </w:rPr>
                <w:t>https://energie.gov.md/ro/content/reguli-mai-clare-pentru-stocarea-produselor-petroliere-destinate-situatiilor-de-urgenta</w:t>
              </w:r>
            </w:hyperlink>
          </w:p>
        </w:tc>
        <w:tc>
          <w:tcPr>
            <w:tcW w:w="364" w:type="dxa"/>
            <w:tcMar>
              <w:top w:w="29" w:type="dxa"/>
              <w:left w:w="115" w:type="dxa"/>
              <w:bottom w:w="29" w:type="dxa"/>
              <w:right w:w="115" w:type="dxa"/>
            </w:tcMar>
          </w:tcPr>
          <w:p w14:paraId="1EFD2C18" w14:textId="77777777" w:rsidR="007E55DA" w:rsidRPr="006D5B5C" w:rsidRDefault="007E55DA" w:rsidP="00671E33">
            <w:pPr>
              <w:spacing w:after="0" w:line="240" w:lineRule="auto"/>
              <w:rPr>
                <w:rFonts w:ascii="Times New Roman" w:hAnsi="Times New Roman"/>
                <w:sz w:val="24"/>
                <w:szCs w:val="24"/>
              </w:rPr>
            </w:pPr>
          </w:p>
        </w:tc>
      </w:tr>
      <w:tr w:rsidR="00416F2D" w:rsidRPr="006D5B5C" w14:paraId="1394DC72" w14:textId="77777777" w:rsidTr="0036322F">
        <w:trPr>
          <w:trHeight w:val="216"/>
        </w:trPr>
        <w:tc>
          <w:tcPr>
            <w:tcW w:w="900" w:type="dxa"/>
            <w:tcMar>
              <w:top w:w="29" w:type="dxa"/>
              <w:left w:w="115" w:type="dxa"/>
              <w:bottom w:w="29" w:type="dxa"/>
              <w:right w:w="115" w:type="dxa"/>
            </w:tcMar>
          </w:tcPr>
          <w:p w14:paraId="3B1F83DE" w14:textId="6E0388B8" w:rsidR="00416F2D" w:rsidRPr="006D5B5C" w:rsidRDefault="00416F2D" w:rsidP="00671E33">
            <w:pPr>
              <w:spacing w:after="0" w:line="240" w:lineRule="auto"/>
              <w:rPr>
                <w:rFonts w:ascii="Times New Roman" w:hAnsi="Times New Roman"/>
                <w:sz w:val="24"/>
                <w:szCs w:val="24"/>
              </w:rPr>
            </w:pPr>
            <w:r w:rsidRPr="006D5B5C">
              <w:rPr>
                <w:rFonts w:ascii="Times New Roman" w:hAnsi="Times New Roman"/>
                <w:sz w:val="24"/>
                <w:szCs w:val="24"/>
              </w:rPr>
              <w:t>08-22</w:t>
            </w:r>
          </w:p>
        </w:tc>
        <w:tc>
          <w:tcPr>
            <w:tcW w:w="4590" w:type="dxa"/>
            <w:tcMar>
              <w:top w:w="29" w:type="dxa"/>
              <w:left w:w="115" w:type="dxa"/>
              <w:bottom w:w="29" w:type="dxa"/>
              <w:right w:w="115" w:type="dxa"/>
            </w:tcMar>
          </w:tcPr>
          <w:p w14:paraId="4312C05A" w14:textId="380C87F2" w:rsidR="00416F2D" w:rsidRPr="006D5B5C" w:rsidRDefault="00416F2D" w:rsidP="00671E33">
            <w:pPr>
              <w:spacing w:after="0" w:line="240" w:lineRule="auto"/>
              <w:rPr>
                <w:rFonts w:ascii="Times New Roman" w:hAnsi="Times New Roman"/>
                <w:sz w:val="24"/>
                <w:szCs w:val="24"/>
              </w:rPr>
            </w:pPr>
            <w:r w:rsidRPr="006D5B5C">
              <w:rPr>
                <w:rFonts w:ascii="Times New Roman" w:hAnsi="Times New Roman"/>
                <w:sz w:val="24"/>
                <w:szCs w:val="24"/>
              </w:rPr>
              <w:t>Moldova dėl dronų atakų sustiprins pasienio kontrolės punktų su Ukraina apsaugą.</w:t>
            </w:r>
          </w:p>
        </w:tc>
        <w:tc>
          <w:tcPr>
            <w:tcW w:w="3780" w:type="dxa"/>
            <w:tcMar>
              <w:top w:w="29" w:type="dxa"/>
              <w:left w:w="115" w:type="dxa"/>
              <w:bottom w:w="29" w:type="dxa"/>
              <w:right w:w="115" w:type="dxa"/>
            </w:tcMar>
          </w:tcPr>
          <w:p w14:paraId="416A1B54" w14:textId="2B09867D" w:rsidR="00416F2D" w:rsidRPr="006D5B5C" w:rsidRDefault="00416F2D" w:rsidP="00416F2D">
            <w:pPr>
              <w:spacing w:after="0" w:line="240" w:lineRule="auto"/>
              <w:rPr>
                <w:rFonts w:ascii="Times New Roman" w:hAnsi="Times New Roman"/>
                <w:sz w:val="24"/>
                <w:szCs w:val="24"/>
              </w:rPr>
            </w:pPr>
            <w:hyperlink r:id="rId43" w:history="1">
              <w:r w:rsidRPr="006D5B5C">
                <w:rPr>
                  <w:rStyle w:val="Hyperlink"/>
                  <w:rFonts w:ascii="Times New Roman" w:hAnsi="Times New Roman"/>
                  <w:sz w:val="24"/>
                  <w:szCs w:val="24"/>
                </w:rPr>
                <w:t>https://ipn.md/en/the-ministry-of-internal-affairs-mai-strengthens-protection-at-border-points-near-the-areas-attacked-by-drones-in-ukraine/</w:t>
              </w:r>
            </w:hyperlink>
          </w:p>
        </w:tc>
        <w:tc>
          <w:tcPr>
            <w:tcW w:w="364" w:type="dxa"/>
            <w:tcMar>
              <w:top w:w="29" w:type="dxa"/>
              <w:left w:w="115" w:type="dxa"/>
              <w:bottom w:w="29" w:type="dxa"/>
              <w:right w:w="115" w:type="dxa"/>
            </w:tcMar>
          </w:tcPr>
          <w:p w14:paraId="1EA74F2B" w14:textId="77777777" w:rsidR="00416F2D" w:rsidRPr="006D5B5C" w:rsidRDefault="00416F2D" w:rsidP="00671E33">
            <w:pPr>
              <w:spacing w:after="0" w:line="240" w:lineRule="auto"/>
              <w:rPr>
                <w:rFonts w:ascii="Times New Roman" w:hAnsi="Times New Roman"/>
                <w:sz w:val="24"/>
                <w:szCs w:val="24"/>
              </w:rPr>
            </w:pPr>
          </w:p>
        </w:tc>
      </w:tr>
      <w:tr w:rsidR="00923B9A" w:rsidRPr="006D5B5C" w14:paraId="41ADF1F2" w14:textId="77777777" w:rsidTr="0036322F">
        <w:trPr>
          <w:trHeight w:val="216"/>
        </w:trPr>
        <w:tc>
          <w:tcPr>
            <w:tcW w:w="900" w:type="dxa"/>
            <w:tcMar>
              <w:top w:w="29" w:type="dxa"/>
              <w:left w:w="115" w:type="dxa"/>
              <w:bottom w:w="29" w:type="dxa"/>
              <w:right w:w="115" w:type="dxa"/>
            </w:tcMar>
          </w:tcPr>
          <w:p w14:paraId="4DC8ADD9" w14:textId="4F233587" w:rsidR="00923B9A" w:rsidRPr="006D5B5C" w:rsidRDefault="005C69A5" w:rsidP="00671E33">
            <w:pPr>
              <w:spacing w:after="0" w:line="240" w:lineRule="auto"/>
              <w:rPr>
                <w:rFonts w:ascii="Times New Roman" w:hAnsi="Times New Roman"/>
                <w:sz w:val="24"/>
                <w:szCs w:val="24"/>
              </w:rPr>
            </w:pPr>
            <w:r w:rsidRPr="006D5B5C">
              <w:rPr>
                <w:rFonts w:ascii="Times New Roman" w:hAnsi="Times New Roman"/>
                <w:sz w:val="24"/>
                <w:szCs w:val="24"/>
              </w:rPr>
              <w:t>08-23</w:t>
            </w:r>
          </w:p>
        </w:tc>
        <w:tc>
          <w:tcPr>
            <w:tcW w:w="4590" w:type="dxa"/>
            <w:tcMar>
              <w:top w:w="29" w:type="dxa"/>
              <w:left w:w="115" w:type="dxa"/>
              <w:bottom w:w="29" w:type="dxa"/>
              <w:right w:w="115" w:type="dxa"/>
            </w:tcMar>
          </w:tcPr>
          <w:p w14:paraId="26C231C1" w14:textId="45535EB2" w:rsidR="00923B9A" w:rsidRPr="006D5B5C" w:rsidRDefault="005C69A5" w:rsidP="00671E33">
            <w:pPr>
              <w:spacing w:after="0" w:line="240" w:lineRule="auto"/>
              <w:rPr>
                <w:rFonts w:ascii="Times New Roman" w:hAnsi="Times New Roman"/>
                <w:sz w:val="24"/>
                <w:szCs w:val="24"/>
              </w:rPr>
            </w:pPr>
            <w:r w:rsidRPr="006D5B5C">
              <w:rPr>
                <w:rFonts w:ascii="Times New Roman" w:hAnsi="Times New Roman"/>
                <w:sz w:val="24"/>
                <w:szCs w:val="24"/>
              </w:rPr>
              <w:t>Moldovoje degalų atsargų pakanka, o pavieniai dyzelino trūkumo atvejai yra laikini – Energetikos ministerija.</w:t>
            </w:r>
          </w:p>
        </w:tc>
        <w:tc>
          <w:tcPr>
            <w:tcW w:w="3780" w:type="dxa"/>
            <w:tcMar>
              <w:top w:w="29" w:type="dxa"/>
              <w:left w:w="115" w:type="dxa"/>
              <w:bottom w:w="29" w:type="dxa"/>
              <w:right w:w="115" w:type="dxa"/>
            </w:tcMar>
          </w:tcPr>
          <w:p w14:paraId="02FB7D61" w14:textId="1AA1E91E" w:rsidR="005C69A5" w:rsidRPr="006D5B5C" w:rsidRDefault="005C69A5" w:rsidP="005C69A5">
            <w:pPr>
              <w:spacing w:after="0" w:line="240" w:lineRule="auto"/>
              <w:rPr>
                <w:rFonts w:ascii="Times New Roman" w:hAnsi="Times New Roman"/>
                <w:sz w:val="24"/>
                <w:szCs w:val="24"/>
              </w:rPr>
            </w:pPr>
            <w:hyperlink r:id="rId44" w:history="1">
              <w:r w:rsidRPr="006D5B5C">
                <w:rPr>
                  <w:rStyle w:val="Hyperlink"/>
                  <w:rFonts w:ascii="Times New Roman" w:hAnsi="Times New Roman"/>
                  <w:sz w:val="24"/>
                  <w:szCs w:val="24"/>
                </w:rPr>
                <w:t>https://www.moldpres.md/eng/economy/moldova-has-sufficient-fuel-stocks-and-diesel-shortage-temporary-ministry-of-energy-says</w:t>
              </w:r>
            </w:hyperlink>
          </w:p>
        </w:tc>
        <w:tc>
          <w:tcPr>
            <w:tcW w:w="364" w:type="dxa"/>
            <w:tcMar>
              <w:top w:w="29" w:type="dxa"/>
              <w:left w:w="115" w:type="dxa"/>
              <w:bottom w:w="29" w:type="dxa"/>
              <w:right w:w="115" w:type="dxa"/>
            </w:tcMar>
          </w:tcPr>
          <w:p w14:paraId="05059190" w14:textId="77777777" w:rsidR="00923B9A" w:rsidRPr="006D5B5C" w:rsidRDefault="00923B9A" w:rsidP="00671E33">
            <w:pPr>
              <w:spacing w:after="0" w:line="240" w:lineRule="auto"/>
              <w:rPr>
                <w:rFonts w:ascii="Times New Roman" w:hAnsi="Times New Roman"/>
                <w:sz w:val="24"/>
                <w:szCs w:val="24"/>
              </w:rPr>
            </w:pPr>
          </w:p>
        </w:tc>
      </w:tr>
      <w:tr w:rsidR="00C1610B" w:rsidRPr="006D5B5C" w14:paraId="586F3759" w14:textId="77777777" w:rsidTr="0036322F">
        <w:trPr>
          <w:trHeight w:val="234"/>
        </w:trPr>
        <w:tc>
          <w:tcPr>
            <w:tcW w:w="9634" w:type="dxa"/>
            <w:gridSpan w:val="4"/>
            <w:tcMar>
              <w:top w:w="29" w:type="dxa"/>
              <w:left w:w="115" w:type="dxa"/>
              <w:bottom w:w="29" w:type="dxa"/>
              <w:right w:w="115" w:type="dxa"/>
            </w:tcMar>
          </w:tcPr>
          <w:p w14:paraId="72022C6D" w14:textId="77777777" w:rsidR="00C1610B" w:rsidRPr="006D5B5C" w:rsidRDefault="00C1610B" w:rsidP="00671E33">
            <w:pPr>
              <w:spacing w:after="0" w:line="240" w:lineRule="auto"/>
              <w:rPr>
                <w:rFonts w:ascii="Times New Roman" w:hAnsi="Times New Roman"/>
                <w:sz w:val="24"/>
                <w:szCs w:val="24"/>
              </w:rPr>
            </w:pPr>
            <w:r w:rsidRPr="006D5B5C">
              <w:rPr>
                <w:rFonts w:ascii="Times New Roman" w:hAnsi="Times New Roman"/>
                <w:sz w:val="24"/>
                <w:szCs w:val="24"/>
              </w:rPr>
              <w:t>Bendra akreditacijos valstybių ekonominė informacija</w:t>
            </w:r>
          </w:p>
        </w:tc>
      </w:tr>
      <w:tr w:rsidR="003B2512" w:rsidRPr="006D5B5C" w14:paraId="4DF66CE3" w14:textId="77777777" w:rsidTr="0036322F">
        <w:trPr>
          <w:trHeight w:val="216"/>
        </w:trPr>
        <w:tc>
          <w:tcPr>
            <w:tcW w:w="900" w:type="dxa"/>
            <w:tcMar>
              <w:top w:w="29" w:type="dxa"/>
              <w:left w:w="115" w:type="dxa"/>
              <w:bottom w:w="29" w:type="dxa"/>
              <w:right w:w="115" w:type="dxa"/>
            </w:tcMar>
          </w:tcPr>
          <w:p w14:paraId="0E4EA2D0" w14:textId="5FEBD406" w:rsidR="003B2512" w:rsidRPr="006D5B5C" w:rsidRDefault="003B2512" w:rsidP="00671E33">
            <w:pPr>
              <w:spacing w:after="0" w:line="240" w:lineRule="auto"/>
              <w:rPr>
                <w:rFonts w:ascii="Times New Roman" w:hAnsi="Times New Roman"/>
                <w:sz w:val="24"/>
                <w:szCs w:val="24"/>
              </w:rPr>
            </w:pPr>
            <w:r w:rsidRPr="006D5B5C">
              <w:rPr>
                <w:rFonts w:ascii="Times New Roman" w:hAnsi="Times New Roman"/>
                <w:sz w:val="24"/>
                <w:szCs w:val="24"/>
              </w:rPr>
              <w:t>08-01</w:t>
            </w:r>
          </w:p>
        </w:tc>
        <w:tc>
          <w:tcPr>
            <w:tcW w:w="4590" w:type="dxa"/>
            <w:tcMar>
              <w:top w:w="29" w:type="dxa"/>
              <w:left w:w="115" w:type="dxa"/>
              <w:bottom w:w="29" w:type="dxa"/>
              <w:right w:w="115" w:type="dxa"/>
            </w:tcMar>
          </w:tcPr>
          <w:p w14:paraId="79C8C65F" w14:textId="0E6CE481" w:rsidR="003B2512" w:rsidRPr="006D5B5C" w:rsidRDefault="003B2512" w:rsidP="00671E33">
            <w:pPr>
              <w:spacing w:after="0" w:line="240" w:lineRule="auto"/>
              <w:rPr>
                <w:rFonts w:ascii="Times New Roman" w:hAnsi="Times New Roman"/>
                <w:sz w:val="24"/>
                <w:szCs w:val="24"/>
              </w:rPr>
            </w:pPr>
            <w:r w:rsidRPr="006D5B5C">
              <w:rPr>
                <w:rFonts w:ascii="Times New Roman" w:hAnsi="Times New Roman"/>
                <w:sz w:val="24"/>
                <w:szCs w:val="24"/>
              </w:rPr>
              <w:t>Moldovos ir Rumunijos dvišaliai prekybos ir pramonės rūmai 2026 m. rugsėjį įsteigs maisto produktų gamintojų eksportuotojų klubą.</w:t>
            </w:r>
          </w:p>
        </w:tc>
        <w:tc>
          <w:tcPr>
            <w:tcW w:w="3780" w:type="dxa"/>
            <w:tcMar>
              <w:top w:w="29" w:type="dxa"/>
              <w:left w:w="115" w:type="dxa"/>
              <w:bottom w:w="29" w:type="dxa"/>
              <w:right w:w="115" w:type="dxa"/>
            </w:tcMar>
          </w:tcPr>
          <w:p w14:paraId="266F2F49" w14:textId="7A75D0CB" w:rsidR="003B2512" w:rsidRPr="006D5B5C" w:rsidRDefault="003B2512" w:rsidP="003B2512">
            <w:pPr>
              <w:spacing w:after="0" w:line="240" w:lineRule="auto"/>
              <w:rPr>
                <w:rFonts w:ascii="Times New Roman" w:hAnsi="Times New Roman"/>
                <w:sz w:val="24"/>
                <w:szCs w:val="24"/>
              </w:rPr>
            </w:pPr>
            <w:hyperlink r:id="rId45" w:history="1">
              <w:r w:rsidRPr="006D5B5C">
                <w:rPr>
                  <w:rStyle w:val="Hyperlink"/>
                  <w:rFonts w:ascii="Times New Roman" w:hAnsi="Times New Roman"/>
                  <w:sz w:val="24"/>
                  <w:szCs w:val="24"/>
                </w:rPr>
                <w:t>https://tv8.md/2026/07/31/foto-camera-bilaterala-de-comert-si-industrie-moldova-romania-lanseaza-clubul-exportatorilor/306713</w:t>
              </w:r>
            </w:hyperlink>
          </w:p>
        </w:tc>
        <w:tc>
          <w:tcPr>
            <w:tcW w:w="364" w:type="dxa"/>
            <w:tcMar>
              <w:top w:w="29" w:type="dxa"/>
              <w:left w:w="115" w:type="dxa"/>
              <w:bottom w:w="29" w:type="dxa"/>
              <w:right w:w="115" w:type="dxa"/>
            </w:tcMar>
          </w:tcPr>
          <w:p w14:paraId="1275D844" w14:textId="77777777" w:rsidR="003B2512" w:rsidRPr="006D5B5C" w:rsidRDefault="003B2512" w:rsidP="00671E33">
            <w:pPr>
              <w:spacing w:after="0" w:line="240" w:lineRule="auto"/>
              <w:rPr>
                <w:rFonts w:ascii="Times New Roman" w:hAnsi="Times New Roman"/>
                <w:sz w:val="24"/>
                <w:szCs w:val="24"/>
              </w:rPr>
            </w:pPr>
          </w:p>
        </w:tc>
      </w:tr>
      <w:tr w:rsidR="00C1610B" w:rsidRPr="006D5B5C" w14:paraId="5B15886C" w14:textId="77777777" w:rsidTr="0036322F">
        <w:trPr>
          <w:trHeight w:val="216"/>
        </w:trPr>
        <w:tc>
          <w:tcPr>
            <w:tcW w:w="900" w:type="dxa"/>
            <w:tcMar>
              <w:top w:w="29" w:type="dxa"/>
              <w:left w:w="115" w:type="dxa"/>
              <w:bottom w:w="29" w:type="dxa"/>
              <w:right w:w="115" w:type="dxa"/>
            </w:tcMar>
          </w:tcPr>
          <w:p w14:paraId="3DAB44F2" w14:textId="7FD0FACC" w:rsidR="00C1610B" w:rsidRPr="006D5B5C" w:rsidRDefault="007350CB" w:rsidP="00671E33">
            <w:pPr>
              <w:spacing w:after="0" w:line="240" w:lineRule="auto"/>
              <w:rPr>
                <w:rFonts w:ascii="Times New Roman" w:hAnsi="Times New Roman"/>
                <w:sz w:val="24"/>
                <w:szCs w:val="24"/>
              </w:rPr>
            </w:pPr>
            <w:r w:rsidRPr="006D5B5C">
              <w:rPr>
                <w:rFonts w:ascii="Times New Roman" w:hAnsi="Times New Roman"/>
                <w:sz w:val="24"/>
                <w:szCs w:val="24"/>
              </w:rPr>
              <w:t>08-03</w:t>
            </w:r>
          </w:p>
        </w:tc>
        <w:tc>
          <w:tcPr>
            <w:tcW w:w="4590" w:type="dxa"/>
            <w:tcMar>
              <w:top w:w="29" w:type="dxa"/>
              <w:left w:w="115" w:type="dxa"/>
              <w:bottom w:w="29" w:type="dxa"/>
              <w:right w:w="115" w:type="dxa"/>
            </w:tcMar>
          </w:tcPr>
          <w:p w14:paraId="6E80DC2A" w14:textId="7C8659A0" w:rsidR="00C1610B" w:rsidRPr="006D5B5C" w:rsidRDefault="007350CB" w:rsidP="00671E33">
            <w:pPr>
              <w:spacing w:after="0" w:line="240" w:lineRule="auto"/>
              <w:rPr>
                <w:rFonts w:ascii="Times New Roman" w:hAnsi="Times New Roman"/>
                <w:sz w:val="24"/>
                <w:szCs w:val="24"/>
              </w:rPr>
            </w:pPr>
            <w:r w:rsidRPr="006D5B5C">
              <w:rPr>
                <w:rFonts w:ascii="Times New Roman" w:hAnsi="Times New Roman"/>
                <w:sz w:val="24"/>
                <w:szCs w:val="24"/>
              </w:rPr>
              <w:t>2025 m. Moldovos prekių ir paslaugų eksportas siekė maždaug 7 mlrd. USD ir vyko į 108 užsienio rinkas; iš šios sumos 3,78 mlrd. USD sudarė prekių eksportas, o 3,22 mlrd. USD – paslaugų eksportas.</w:t>
            </w:r>
          </w:p>
        </w:tc>
        <w:tc>
          <w:tcPr>
            <w:tcW w:w="3780" w:type="dxa"/>
            <w:tcMar>
              <w:top w:w="29" w:type="dxa"/>
              <w:left w:w="115" w:type="dxa"/>
              <w:bottom w:w="29" w:type="dxa"/>
              <w:right w:w="115" w:type="dxa"/>
            </w:tcMar>
          </w:tcPr>
          <w:p w14:paraId="608B38CF" w14:textId="3B4F7C3D" w:rsidR="007350CB" w:rsidRPr="006D5B5C" w:rsidRDefault="007350CB" w:rsidP="007350CB">
            <w:pPr>
              <w:spacing w:after="0" w:line="240" w:lineRule="auto"/>
              <w:rPr>
                <w:rFonts w:ascii="Times New Roman" w:hAnsi="Times New Roman"/>
                <w:sz w:val="24"/>
                <w:szCs w:val="24"/>
              </w:rPr>
            </w:pPr>
            <w:hyperlink r:id="rId46" w:history="1">
              <w:r w:rsidRPr="006D5B5C">
                <w:rPr>
                  <w:rStyle w:val="Hyperlink"/>
                  <w:rFonts w:ascii="Times New Roman" w:hAnsi="Times New Roman"/>
                  <w:sz w:val="24"/>
                  <w:szCs w:val="24"/>
                </w:rPr>
                <w:t>https://www.infomarket.md/en/news/moldova-s-exports-in-2025-reached-7-billion-across-108-markets</w:t>
              </w:r>
            </w:hyperlink>
          </w:p>
        </w:tc>
        <w:tc>
          <w:tcPr>
            <w:tcW w:w="364" w:type="dxa"/>
            <w:tcMar>
              <w:top w:w="29" w:type="dxa"/>
              <w:left w:w="115" w:type="dxa"/>
              <w:bottom w:w="29" w:type="dxa"/>
              <w:right w:w="115" w:type="dxa"/>
            </w:tcMar>
          </w:tcPr>
          <w:p w14:paraId="580F3949" w14:textId="77777777" w:rsidR="00C1610B" w:rsidRPr="006D5B5C" w:rsidRDefault="00C1610B" w:rsidP="00671E33">
            <w:pPr>
              <w:spacing w:after="0" w:line="240" w:lineRule="auto"/>
              <w:rPr>
                <w:rFonts w:ascii="Times New Roman" w:hAnsi="Times New Roman"/>
                <w:sz w:val="24"/>
                <w:szCs w:val="24"/>
              </w:rPr>
            </w:pPr>
          </w:p>
        </w:tc>
      </w:tr>
      <w:tr w:rsidR="005D43FC" w:rsidRPr="006D5B5C" w14:paraId="05F0CF67" w14:textId="77777777" w:rsidTr="0036322F">
        <w:trPr>
          <w:trHeight w:val="216"/>
        </w:trPr>
        <w:tc>
          <w:tcPr>
            <w:tcW w:w="900" w:type="dxa"/>
            <w:tcMar>
              <w:top w:w="29" w:type="dxa"/>
              <w:left w:w="115" w:type="dxa"/>
              <w:bottom w:w="29" w:type="dxa"/>
              <w:right w:w="115" w:type="dxa"/>
            </w:tcMar>
          </w:tcPr>
          <w:p w14:paraId="09FB0D64" w14:textId="6DFB0811" w:rsidR="005D43FC" w:rsidRPr="006D5B5C" w:rsidRDefault="005D43FC" w:rsidP="00671E33">
            <w:pPr>
              <w:spacing w:after="0" w:line="240" w:lineRule="auto"/>
              <w:rPr>
                <w:rFonts w:ascii="Times New Roman" w:hAnsi="Times New Roman"/>
                <w:sz w:val="24"/>
                <w:szCs w:val="24"/>
              </w:rPr>
            </w:pPr>
            <w:r w:rsidRPr="006D5B5C">
              <w:rPr>
                <w:rFonts w:ascii="Times New Roman" w:hAnsi="Times New Roman"/>
                <w:sz w:val="24"/>
                <w:szCs w:val="24"/>
              </w:rPr>
              <w:t>08-03</w:t>
            </w:r>
          </w:p>
        </w:tc>
        <w:tc>
          <w:tcPr>
            <w:tcW w:w="4590" w:type="dxa"/>
            <w:tcMar>
              <w:top w:w="29" w:type="dxa"/>
              <w:left w:w="115" w:type="dxa"/>
              <w:bottom w:w="29" w:type="dxa"/>
              <w:right w:w="115" w:type="dxa"/>
            </w:tcMar>
          </w:tcPr>
          <w:p w14:paraId="7F3D5AA4" w14:textId="69DD8E3C" w:rsidR="005D43FC" w:rsidRPr="006D5B5C" w:rsidRDefault="005D43FC" w:rsidP="00671E33">
            <w:pPr>
              <w:spacing w:after="0" w:line="240" w:lineRule="auto"/>
              <w:rPr>
                <w:rFonts w:ascii="Times New Roman" w:hAnsi="Times New Roman"/>
                <w:sz w:val="24"/>
                <w:szCs w:val="24"/>
              </w:rPr>
            </w:pPr>
            <w:r w:rsidRPr="006D5B5C">
              <w:rPr>
                <w:rFonts w:ascii="Times New Roman" w:hAnsi="Times New Roman"/>
                <w:sz w:val="24"/>
                <w:szCs w:val="24"/>
              </w:rPr>
              <w:t>Moldova ir Ukraina pradės keletą bendrų projektų infrastruktūros ir energetikos srityse.</w:t>
            </w:r>
          </w:p>
        </w:tc>
        <w:tc>
          <w:tcPr>
            <w:tcW w:w="3780" w:type="dxa"/>
            <w:tcMar>
              <w:top w:w="29" w:type="dxa"/>
              <w:left w:w="115" w:type="dxa"/>
              <w:bottom w:w="29" w:type="dxa"/>
              <w:right w:w="115" w:type="dxa"/>
            </w:tcMar>
          </w:tcPr>
          <w:p w14:paraId="6FCB3C73" w14:textId="275A5A07" w:rsidR="005D43FC" w:rsidRPr="006D5B5C" w:rsidRDefault="005D43FC" w:rsidP="005D43FC">
            <w:pPr>
              <w:spacing w:after="0" w:line="240" w:lineRule="auto"/>
              <w:rPr>
                <w:rFonts w:ascii="Times New Roman" w:hAnsi="Times New Roman"/>
                <w:sz w:val="24"/>
                <w:szCs w:val="24"/>
              </w:rPr>
            </w:pPr>
            <w:hyperlink r:id="rId47" w:history="1">
              <w:r w:rsidRPr="006D5B5C">
                <w:rPr>
                  <w:rStyle w:val="Hyperlink"/>
                  <w:rFonts w:ascii="Times New Roman" w:hAnsi="Times New Roman"/>
                  <w:sz w:val="24"/>
                  <w:szCs w:val="24"/>
                </w:rPr>
                <w:t>https://en.interfax.com.ua/news/general/1190408.html</w:t>
              </w:r>
            </w:hyperlink>
          </w:p>
        </w:tc>
        <w:tc>
          <w:tcPr>
            <w:tcW w:w="364" w:type="dxa"/>
            <w:tcMar>
              <w:top w:w="29" w:type="dxa"/>
              <w:left w:w="115" w:type="dxa"/>
              <w:bottom w:w="29" w:type="dxa"/>
              <w:right w:w="115" w:type="dxa"/>
            </w:tcMar>
          </w:tcPr>
          <w:p w14:paraId="62DAFB8A" w14:textId="77777777" w:rsidR="005D43FC" w:rsidRPr="006D5B5C" w:rsidRDefault="005D43FC" w:rsidP="00671E33">
            <w:pPr>
              <w:spacing w:after="0" w:line="240" w:lineRule="auto"/>
              <w:rPr>
                <w:rFonts w:ascii="Times New Roman" w:hAnsi="Times New Roman"/>
                <w:sz w:val="24"/>
                <w:szCs w:val="24"/>
              </w:rPr>
            </w:pPr>
          </w:p>
        </w:tc>
      </w:tr>
      <w:tr w:rsidR="007350CB" w:rsidRPr="006D5B5C" w14:paraId="4E694EB3" w14:textId="77777777" w:rsidTr="0036322F">
        <w:trPr>
          <w:trHeight w:val="216"/>
        </w:trPr>
        <w:tc>
          <w:tcPr>
            <w:tcW w:w="900" w:type="dxa"/>
            <w:tcMar>
              <w:top w:w="29" w:type="dxa"/>
              <w:left w:w="115" w:type="dxa"/>
              <w:bottom w:w="29" w:type="dxa"/>
              <w:right w:w="115" w:type="dxa"/>
            </w:tcMar>
          </w:tcPr>
          <w:p w14:paraId="4C22039A" w14:textId="5561D6CB" w:rsidR="007350CB" w:rsidRPr="006D5B5C" w:rsidRDefault="007350CB" w:rsidP="00671E33">
            <w:pPr>
              <w:spacing w:after="0" w:line="240" w:lineRule="auto"/>
              <w:rPr>
                <w:rFonts w:ascii="Times New Roman" w:hAnsi="Times New Roman"/>
                <w:sz w:val="24"/>
                <w:szCs w:val="24"/>
              </w:rPr>
            </w:pPr>
            <w:r w:rsidRPr="006D5B5C">
              <w:rPr>
                <w:rFonts w:ascii="Times New Roman" w:hAnsi="Times New Roman"/>
                <w:sz w:val="24"/>
                <w:szCs w:val="24"/>
              </w:rPr>
              <w:t>08-04</w:t>
            </w:r>
          </w:p>
        </w:tc>
        <w:tc>
          <w:tcPr>
            <w:tcW w:w="4590" w:type="dxa"/>
            <w:tcMar>
              <w:top w:w="29" w:type="dxa"/>
              <w:left w:w="115" w:type="dxa"/>
              <w:bottom w:w="29" w:type="dxa"/>
              <w:right w:w="115" w:type="dxa"/>
            </w:tcMar>
          </w:tcPr>
          <w:p w14:paraId="4FF117AA" w14:textId="424E1897" w:rsidR="007350CB" w:rsidRPr="006D5B5C" w:rsidRDefault="007350CB" w:rsidP="00671E33">
            <w:pPr>
              <w:spacing w:after="0" w:line="240" w:lineRule="auto"/>
              <w:rPr>
                <w:rFonts w:ascii="Times New Roman" w:hAnsi="Times New Roman"/>
                <w:sz w:val="24"/>
                <w:szCs w:val="24"/>
              </w:rPr>
            </w:pPr>
            <w:r w:rsidRPr="006D5B5C">
              <w:rPr>
                <w:rFonts w:ascii="Times New Roman" w:hAnsi="Times New Roman"/>
                <w:sz w:val="24"/>
                <w:szCs w:val="24"/>
              </w:rPr>
              <w:t>Paslaugų eksportas tampa vienu pagrindinių Moldovos ekonomikos augimo šaltinių, o 2025 m. Moldovos paslaugų eksporto vertė 1,04 mlrd. USD viršijo paslaugų importo vertę.</w:t>
            </w:r>
          </w:p>
        </w:tc>
        <w:tc>
          <w:tcPr>
            <w:tcW w:w="3780" w:type="dxa"/>
            <w:tcMar>
              <w:top w:w="29" w:type="dxa"/>
              <w:left w:w="115" w:type="dxa"/>
              <w:bottom w:w="29" w:type="dxa"/>
              <w:right w:w="115" w:type="dxa"/>
            </w:tcMar>
          </w:tcPr>
          <w:p w14:paraId="6F25C419" w14:textId="14763CBF" w:rsidR="007350CB" w:rsidRPr="006D5B5C" w:rsidRDefault="007350CB" w:rsidP="007350CB">
            <w:pPr>
              <w:spacing w:after="0" w:line="240" w:lineRule="auto"/>
              <w:rPr>
                <w:rFonts w:ascii="Times New Roman" w:hAnsi="Times New Roman"/>
                <w:sz w:val="24"/>
                <w:szCs w:val="24"/>
              </w:rPr>
            </w:pPr>
            <w:hyperlink r:id="rId48" w:history="1">
              <w:r w:rsidRPr="006D5B5C">
                <w:rPr>
                  <w:rStyle w:val="Hyperlink"/>
                  <w:rFonts w:ascii="Times New Roman" w:hAnsi="Times New Roman"/>
                  <w:sz w:val="24"/>
                  <w:szCs w:val="24"/>
                </w:rPr>
                <w:t>https://infomarket.md/en/news/exports-of-services-became-one-of-the-main-sources-of-economic-growth-in-moldova-in-2025</w:t>
              </w:r>
            </w:hyperlink>
          </w:p>
        </w:tc>
        <w:tc>
          <w:tcPr>
            <w:tcW w:w="364" w:type="dxa"/>
            <w:tcMar>
              <w:top w:w="29" w:type="dxa"/>
              <w:left w:w="115" w:type="dxa"/>
              <w:bottom w:w="29" w:type="dxa"/>
              <w:right w:w="115" w:type="dxa"/>
            </w:tcMar>
          </w:tcPr>
          <w:p w14:paraId="16E0F024" w14:textId="77777777" w:rsidR="007350CB" w:rsidRPr="006D5B5C" w:rsidRDefault="007350CB" w:rsidP="00671E33">
            <w:pPr>
              <w:spacing w:after="0" w:line="240" w:lineRule="auto"/>
              <w:rPr>
                <w:rFonts w:ascii="Times New Roman" w:hAnsi="Times New Roman"/>
                <w:sz w:val="24"/>
                <w:szCs w:val="24"/>
              </w:rPr>
            </w:pPr>
          </w:p>
        </w:tc>
      </w:tr>
      <w:tr w:rsidR="007350CB" w:rsidRPr="006D5B5C" w14:paraId="5A3BD440" w14:textId="77777777" w:rsidTr="0036322F">
        <w:trPr>
          <w:trHeight w:val="216"/>
        </w:trPr>
        <w:tc>
          <w:tcPr>
            <w:tcW w:w="900" w:type="dxa"/>
            <w:tcMar>
              <w:top w:w="29" w:type="dxa"/>
              <w:left w:w="115" w:type="dxa"/>
              <w:bottom w:w="29" w:type="dxa"/>
              <w:right w:w="115" w:type="dxa"/>
            </w:tcMar>
          </w:tcPr>
          <w:p w14:paraId="1E4067D4" w14:textId="259D446A" w:rsidR="007350CB" w:rsidRPr="006D5B5C" w:rsidRDefault="002075D6" w:rsidP="00671E33">
            <w:pPr>
              <w:spacing w:after="0" w:line="240" w:lineRule="auto"/>
              <w:rPr>
                <w:rFonts w:ascii="Times New Roman" w:hAnsi="Times New Roman"/>
                <w:sz w:val="24"/>
                <w:szCs w:val="24"/>
              </w:rPr>
            </w:pPr>
            <w:r w:rsidRPr="006D5B5C">
              <w:rPr>
                <w:rFonts w:ascii="Times New Roman" w:hAnsi="Times New Roman"/>
                <w:sz w:val="24"/>
                <w:szCs w:val="24"/>
              </w:rPr>
              <w:t>08-06</w:t>
            </w:r>
          </w:p>
        </w:tc>
        <w:tc>
          <w:tcPr>
            <w:tcW w:w="4590" w:type="dxa"/>
            <w:tcMar>
              <w:top w:w="29" w:type="dxa"/>
              <w:left w:w="115" w:type="dxa"/>
              <w:bottom w:w="29" w:type="dxa"/>
              <w:right w:w="115" w:type="dxa"/>
            </w:tcMar>
          </w:tcPr>
          <w:p w14:paraId="27DC03B6" w14:textId="050CE3E2" w:rsidR="007350CB" w:rsidRPr="006D5B5C" w:rsidRDefault="00D3068A" w:rsidP="00671E33">
            <w:pPr>
              <w:spacing w:after="0" w:line="240" w:lineRule="auto"/>
              <w:rPr>
                <w:rFonts w:ascii="Times New Roman" w:hAnsi="Times New Roman"/>
                <w:sz w:val="24"/>
                <w:szCs w:val="24"/>
              </w:rPr>
            </w:pPr>
            <w:r w:rsidRPr="006D5B5C">
              <w:rPr>
                <w:rFonts w:ascii="Times New Roman" w:hAnsi="Times New Roman"/>
                <w:sz w:val="24"/>
                <w:szCs w:val="24"/>
              </w:rPr>
              <w:t>Moldovos</w:t>
            </w:r>
            <w:r w:rsidR="002075D6" w:rsidRPr="006D5B5C">
              <w:rPr>
                <w:rFonts w:ascii="Times New Roman" w:hAnsi="Times New Roman"/>
                <w:sz w:val="24"/>
                <w:szCs w:val="24"/>
              </w:rPr>
              <w:t xml:space="preserve"> bankų pelno mokesčio tarifas nuo 2027 m. padidės nuo ​​12% iki 18%.</w:t>
            </w:r>
          </w:p>
        </w:tc>
        <w:tc>
          <w:tcPr>
            <w:tcW w:w="3780" w:type="dxa"/>
            <w:tcMar>
              <w:top w:w="29" w:type="dxa"/>
              <w:left w:w="115" w:type="dxa"/>
              <w:bottom w:w="29" w:type="dxa"/>
              <w:right w:w="115" w:type="dxa"/>
            </w:tcMar>
          </w:tcPr>
          <w:p w14:paraId="3E8732D6" w14:textId="1BBDA0AC" w:rsidR="002075D6" w:rsidRPr="006D5B5C" w:rsidRDefault="002075D6" w:rsidP="002075D6">
            <w:pPr>
              <w:spacing w:after="0" w:line="240" w:lineRule="auto"/>
              <w:rPr>
                <w:rFonts w:ascii="Times New Roman" w:hAnsi="Times New Roman"/>
                <w:sz w:val="24"/>
                <w:szCs w:val="24"/>
              </w:rPr>
            </w:pPr>
            <w:hyperlink r:id="rId49" w:history="1">
              <w:r w:rsidRPr="006D5B5C">
                <w:rPr>
                  <w:rStyle w:val="Hyperlink"/>
                  <w:rFonts w:ascii="Times New Roman" w:hAnsi="Times New Roman"/>
                  <w:sz w:val="24"/>
                  <w:szCs w:val="24"/>
                </w:rPr>
                <w:t>https://infomarket.md/en/news/starting-in-2027-moldova-will-raise-the-corporate-income-tax-rate-for-banks-to-18</w:t>
              </w:r>
            </w:hyperlink>
          </w:p>
        </w:tc>
        <w:tc>
          <w:tcPr>
            <w:tcW w:w="364" w:type="dxa"/>
            <w:tcMar>
              <w:top w:w="29" w:type="dxa"/>
              <w:left w:w="115" w:type="dxa"/>
              <w:bottom w:w="29" w:type="dxa"/>
              <w:right w:w="115" w:type="dxa"/>
            </w:tcMar>
          </w:tcPr>
          <w:p w14:paraId="63B60DC9" w14:textId="77777777" w:rsidR="007350CB" w:rsidRPr="006D5B5C" w:rsidRDefault="007350CB" w:rsidP="00671E33">
            <w:pPr>
              <w:spacing w:after="0" w:line="240" w:lineRule="auto"/>
              <w:rPr>
                <w:rFonts w:ascii="Times New Roman" w:hAnsi="Times New Roman"/>
                <w:sz w:val="24"/>
                <w:szCs w:val="24"/>
              </w:rPr>
            </w:pPr>
          </w:p>
        </w:tc>
      </w:tr>
      <w:tr w:rsidR="00D3068A" w:rsidRPr="006D5B5C" w14:paraId="53A89796" w14:textId="77777777" w:rsidTr="0036322F">
        <w:trPr>
          <w:trHeight w:val="216"/>
        </w:trPr>
        <w:tc>
          <w:tcPr>
            <w:tcW w:w="900" w:type="dxa"/>
            <w:tcMar>
              <w:top w:w="29" w:type="dxa"/>
              <w:left w:w="115" w:type="dxa"/>
              <w:bottom w:w="29" w:type="dxa"/>
              <w:right w:w="115" w:type="dxa"/>
            </w:tcMar>
          </w:tcPr>
          <w:p w14:paraId="03AF5B6F" w14:textId="4EEC34C4" w:rsidR="00D3068A" w:rsidRPr="006D5B5C" w:rsidRDefault="00D3068A" w:rsidP="00671E33">
            <w:pPr>
              <w:spacing w:after="0" w:line="240" w:lineRule="auto"/>
              <w:rPr>
                <w:rFonts w:ascii="Times New Roman" w:hAnsi="Times New Roman"/>
                <w:sz w:val="24"/>
                <w:szCs w:val="24"/>
              </w:rPr>
            </w:pPr>
            <w:r w:rsidRPr="006D5B5C">
              <w:rPr>
                <w:rFonts w:ascii="Times New Roman" w:hAnsi="Times New Roman"/>
                <w:sz w:val="24"/>
                <w:szCs w:val="24"/>
              </w:rPr>
              <w:t>08-06</w:t>
            </w:r>
          </w:p>
        </w:tc>
        <w:tc>
          <w:tcPr>
            <w:tcW w:w="4590" w:type="dxa"/>
            <w:tcMar>
              <w:top w:w="29" w:type="dxa"/>
              <w:left w:w="115" w:type="dxa"/>
              <w:bottom w:w="29" w:type="dxa"/>
              <w:right w:w="115" w:type="dxa"/>
            </w:tcMar>
          </w:tcPr>
          <w:p w14:paraId="79536F23" w14:textId="40A212B4" w:rsidR="00D3068A" w:rsidRPr="006D5B5C" w:rsidRDefault="00D3068A" w:rsidP="00671E33">
            <w:pPr>
              <w:spacing w:after="0" w:line="240" w:lineRule="auto"/>
              <w:rPr>
                <w:rFonts w:ascii="Times New Roman" w:hAnsi="Times New Roman"/>
                <w:sz w:val="24"/>
                <w:szCs w:val="24"/>
              </w:rPr>
            </w:pPr>
            <w:r w:rsidRPr="006D5B5C">
              <w:rPr>
                <w:rFonts w:ascii="Times New Roman" w:hAnsi="Times New Roman"/>
                <w:sz w:val="24"/>
                <w:szCs w:val="24"/>
              </w:rPr>
              <w:t>Moldovoje dėl karščio sunkiasvoriams sunkvežimiams draudžiama važiuoti nacionalinės reikšmės keliais nuo 10:00 iki 20:00 val.</w:t>
            </w:r>
          </w:p>
        </w:tc>
        <w:tc>
          <w:tcPr>
            <w:tcW w:w="3780" w:type="dxa"/>
            <w:tcMar>
              <w:top w:w="29" w:type="dxa"/>
              <w:left w:w="115" w:type="dxa"/>
              <w:bottom w:w="29" w:type="dxa"/>
              <w:right w:w="115" w:type="dxa"/>
            </w:tcMar>
          </w:tcPr>
          <w:p w14:paraId="10DB8C4D" w14:textId="2B334242" w:rsidR="00D3068A" w:rsidRPr="006D5B5C" w:rsidRDefault="00D3068A" w:rsidP="00D3068A">
            <w:pPr>
              <w:spacing w:after="0" w:line="240" w:lineRule="auto"/>
              <w:rPr>
                <w:rFonts w:ascii="Times New Roman" w:hAnsi="Times New Roman"/>
                <w:sz w:val="24"/>
                <w:szCs w:val="24"/>
              </w:rPr>
            </w:pPr>
            <w:hyperlink r:id="rId50" w:history="1">
              <w:r w:rsidRPr="006D5B5C">
                <w:rPr>
                  <w:rStyle w:val="Hyperlink"/>
                  <w:rFonts w:ascii="Times New Roman" w:hAnsi="Times New Roman"/>
                  <w:sz w:val="24"/>
                  <w:szCs w:val="24"/>
                </w:rPr>
                <w:t>https://infomarket.md/en/news/due-to-the-heat-moldova-has-restricted-the-movement-of-heavy-duty-trucks-on-national-roads</w:t>
              </w:r>
            </w:hyperlink>
          </w:p>
        </w:tc>
        <w:tc>
          <w:tcPr>
            <w:tcW w:w="364" w:type="dxa"/>
            <w:tcMar>
              <w:top w:w="29" w:type="dxa"/>
              <w:left w:w="115" w:type="dxa"/>
              <w:bottom w:w="29" w:type="dxa"/>
              <w:right w:w="115" w:type="dxa"/>
            </w:tcMar>
          </w:tcPr>
          <w:p w14:paraId="51A21FBE" w14:textId="77777777" w:rsidR="00D3068A" w:rsidRPr="006D5B5C" w:rsidRDefault="00D3068A" w:rsidP="00671E33">
            <w:pPr>
              <w:spacing w:after="0" w:line="240" w:lineRule="auto"/>
              <w:rPr>
                <w:rFonts w:ascii="Times New Roman" w:hAnsi="Times New Roman"/>
                <w:sz w:val="24"/>
                <w:szCs w:val="24"/>
              </w:rPr>
            </w:pPr>
          </w:p>
        </w:tc>
      </w:tr>
      <w:tr w:rsidR="007350CB" w:rsidRPr="006D5B5C" w14:paraId="4B7E5D8E" w14:textId="77777777" w:rsidTr="0036322F">
        <w:trPr>
          <w:trHeight w:val="216"/>
        </w:trPr>
        <w:tc>
          <w:tcPr>
            <w:tcW w:w="900" w:type="dxa"/>
            <w:tcMar>
              <w:top w:w="29" w:type="dxa"/>
              <w:left w:w="115" w:type="dxa"/>
              <w:bottom w:w="29" w:type="dxa"/>
              <w:right w:w="115" w:type="dxa"/>
            </w:tcMar>
          </w:tcPr>
          <w:p w14:paraId="4411A0DF" w14:textId="0C5CB3B0" w:rsidR="007350CB" w:rsidRPr="006D5B5C" w:rsidRDefault="002B6B47" w:rsidP="00671E33">
            <w:pPr>
              <w:spacing w:after="0" w:line="240" w:lineRule="auto"/>
              <w:rPr>
                <w:rFonts w:ascii="Times New Roman" w:hAnsi="Times New Roman"/>
                <w:sz w:val="24"/>
                <w:szCs w:val="24"/>
              </w:rPr>
            </w:pPr>
            <w:r w:rsidRPr="006D5B5C">
              <w:rPr>
                <w:rFonts w:ascii="Times New Roman" w:hAnsi="Times New Roman"/>
                <w:sz w:val="24"/>
                <w:szCs w:val="24"/>
              </w:rPr>
              <w:lastRenderedPageBreak/>
              <w:t>08-10</w:t>
            </w:r>
          </w:p>
        </w:tc>
        <w:tc>
          <w:tcPr>
            <w:tcW w:w="4590" w:type="dxa"/>
            <w:tcMar>
              <w:top w:w="29" w:type="dxa"/>
              <w:left w:w="115" w:type="dxa"/>
              <w:bottom w:w="29" w:type="dxa"/>
              <w:right w:w="115" w:type="dxa"/>
            </w:tcMar>
          </w:tcPr>
          <w:p w14:paraId="73556E70" w14:textId="2818BD0E" w:rsidR="007350CB" w:rsidRPr="006D5B5C" w:rsidRDefault="002B6B47" w:rsidP="00671E33">
            <w:pPr>
              <w:spacing w:after="0" w:line="240" w:lineRule="auto"/>
              <w:rPr>
                <w:rFonts w:ascii="Times New Roman" w:hAnsi="Times New Roman"/>
                <w:sz w:val="24"/>
                <w:szCs w:val="24"/>
              </w:rPr>
            </w:pPr>
            <w:r w:rsidRPr="006D5B5C">
              <w:rPr>
                <w:rFonts w:ascii="Times New Roman" w:hAnsi="Times New Roman"/>
                <w:sz w:val="24"/>
                <w:szCs w:val="24"/>
              </w:rPr>
              <w:t>Moldova ketina pritraukti naujų JK investicijų, plėsti prekybą ir ekonominį bendradarbiavimą su JK bei didinti eksportą į šią šalį.</w:t>
            </w:r>
          </w:p>
        </w:tc>
        <w:tc>
          <w:tcPr>
            <w:tcW w:w="3780" w:type="dxa"/>
            <w:tcMar>
              <w:top w:w="29" w:type="dxa"/>
              <w:left w:w="115" w:type="dxa"/>
              <w:bottom w:w="29" w:type="dxa"/>
              <w:right w:w="115" w:type="dxa"/>
            </w:tcMar>
          </w:tcPr>
          <w:p w14:paraId="2F7AC051" w14:textId="470205B2" w:rsidR="002B6B47" w:rsidRPr="006D5B5C" w:rsidRDefault="002B6B47" w:rsidP="002B6B47">
            <w:pPr>
              <w:spacing w:after="0" w:line="240" w:lineRule="auto"/>
              <w:rPr>
                <w:rFonts w:ascii="Times New Roman" w:hAnsi="Times New Roman"/>
                <w:sz w:val="24"/>
                <w:szCs w:val="24"/>
              </w:rPr>
            </w:pPr>
            <w:hyperlink r:id="rId51" w:history="1">
              <w:r w:rsidRPr="006D5B5C">
                <w:rPr>
                  <w:rStyle w:val="Hyperlink"/>
                  <w:rFonts w:ascii="Times New Roman" w:hAnsi="Times New Roman"/>
                  <w:sz w:val="24"/>
                  <w:szCs w:val="24"/>
                </w:rPr>
                <w:t>https://www.moldpres.md/eng/official/moldova-interested-in-developing-trade-with-great-britain</w:t>
              </w:r>
            </w:hyperlink>
          </w:p>
        </w:tc>
        <w:tc>
          <w:tcPr>
            <w:tcW w:w="364" w:type="dxa"/>
            <w:tcMar>
              <w:top w:w="29" w:type="dxa"/>
              <w:left w:w="115" w:type="dxa"/>
              <w:bottom w:w="29" w:type="dxa"/>
              <w:right w:w="115" w:type="dxa"/>
            </w:tcMar>
          </w:tcPr>
          <w:p w14:paraId="1330A032" w14:textId="77777777" w:rsidR="007350CB" w:rsidRPr="006D5B5C" w:rsidRDefault="007350CB" w:rsidP="00671E33">
            <w:pPr>
              <w:spacing w:after="0" w:line="240" w:lineRule="auto"/>
              <w:rPr>
                <w:rFonts w:ascii="Times New Roman" w:hAnsi="Times New Roman"/>
                <w:sz w:val="24"/>
                <w:szCs w:val="24"/>
              </w:rPr>
            </w:pPr>
          </w:p>
        </w:tc>
      </w:tr>
      <w:tr w:rsidR="00252534" w:rsidRPr="006D5B5C" w14:paraId="6CEC0F55" w14:textId="77777777" w:rsidTr="0036322F">
        <w:trPr>
          <w:trHeight w:val="216"/>
        </w:trPr>
        <w:tc>
          <w:tcPr>
            <w:tcW w:w="900" w:type="dxa"/>
            <w:tcMar>
              <w:top w:w="29" w:type="dxa"/>
              <w:left w:w="115" w:type="dxa"/>
              <w:bottom w:w="29" w:type="dxa"/>
              <w:right w:w="115" w:type="dxa"/>
            </w:tcMar>
          </w:tcPr>
          <w:p w14:paraId="0E7928EF" w14:textId="37E572F5" w:rsidR="00252534" w:rsidRPr="006D5B5C" w:rsidRDefault="00252534" w:rsidP="00671E33">
            <w:pPr>
              <w:spacing w:after="0" w:line="240" w:lineRule="auto"/>
              <w:rPr>
                <w:rFonts w:ascii="Times New Roman" w:hAnsi="Times New Roman"/>
                <w:sz w:val="24"/>
                <w:szCs w:val="24"/>
              </w:rPr>
            </w:pPr>
            <w:r w:rsidRPr="006D5B5C">
              <w:rPr>
                <w:rFonts w:ascii="Times New Roman" w:hAnsi="Times New Roman"/>
                <w:sz w:val="24"/>
                <w:szCs w:val="24"/>
              </w:rPr>
              <w:t>08-10</w:t>
            </w:r>
          </w:p>
        </w:tc>
        <w:tc>
          <w:tcPr>
            <w:tcW w:w="4590" w:type="dxa"/>
            <w:tcMar>
              <w:top w:w="29" w:type="dxa"/>
              <w:left w:w="115" w:type="dxa"/>
              <w:bottom w:w="29" w:type="dxa"/>
              <w:right w:w="115" w:type="dxa"/>
            </w:tcMar>
          </w:tcPr>
          <w:p w14:paraId="59241D62" w14:textId="3D2BBB8E" w:rsidR="00252534" w:rsidRPr="006D5B5C" w:rsidRDefault="00252534" w:rsidP="00671E33">
            <w:pPr>
              <w:spacing w:after="0" w:line="240" w:lineRule="auto"/>
              <w:rPr>
                <w:rFonts w:ascii="Times New Roman" w:hAnsi="Times New Roman"/>
                <w:sz w:val="24"/>
                <w:szCs w:val="24"/>
              </w:rPr>
            </w:pPr>
            <w:r w:rsidRPr="006D5B5C">
              <w:rPr>
                <w:rFonts w:ascii="Times New Roman" w:hAnsi="Times New Roman"/>
                <w:sz w:val="24"/>
                <w:szCs w:val="24"/>
              </w:rPr>
              <w:t>Moldovoje infliacija 2026 m. sausio–liepos mėn. siekė 4,65%, palyginti su 5,15% tuo pačiu laikotarpiu 2025 m.</w:t>
            </w:r>
          </w:p>
        </w:tc>
        <w:tc>
          <w:tcPr>
            <w:tcW w:w="3780" w:type="dxa"/>
            <w:tcMar>
              <w:top w:w="29" w:type="dxa"/>
              <w:left w:w="115" w:type="dxa"/>
              <w:bottom w:w="29" w:type="dxa"/>
              <w:right w:w="115" w:type="dxa"/>
            </w:tcMar>
          </w:tcPr>
          <w:p w14:paraId="59881A28" w14:textId="42C42DB0" w:rsidR="00252534" w:rsidRPr="006D5B5C" w:rsidRDefault="00252534" w:rsidP="00252534">
            <w:pPr>
              <w:spacing w:after="0" w:line="240" w:lineRule="auto"/>
              <w:rPr>
                <w:rFonts w:ascii="Times New Roman" w:hAnsi="Times New Roman"/>
                <w:sz w:val="24"/>
                <w:szCs w:val="24"/>
              </w:rPr>
            </w:pPr>
            <w:hyperlink r:id="rId52" w:history="1">
              <w:r w:rsidRPr="006D5B5C">
                <w:rPr>
                  <w:rStyle w:val="Hyperlink"/>
                  <w:rFonts w:ascii="Times New Roman" w:hAnsi="Times New Roman"/>
                  <w:sz w:val="24"/>
                  <w:szCs w:val="24"/>
                </w:rPr>
                <w:t>https://infomarket.md/en/news/inflation-in-moldova-slowed-to-4-65-over-the-first-seven-months-of-2026</w:t>
              </w:r>
            </w:hyperlink>
          </w:p>
        </w:tc>
        <w:tc>
          <w:tcPr>
            <w:tcW w:w="364" w:type="dxa"/>
            <w:tcMar>
              <w:top w:w="29" w:type="dxa"/>
              <w:left w:w="115" w:type="dxa"/>
              <w:bottom w:w="29" w:type="dxa"/>
              <w:right w:w="115" w:type="dxa"/>
            </w:tcMar>
          </w:tcPr>
          <w:p w14:paraId="55605D67" w14:textId="77777777" w:rsidR="00252534" w:rsidRPr="006D5B5C" w:rsidRDefault="00252534" w:rsidP="00671E33">
            <w:pPr>
              <w:spacing w:after="0" w:line="240" w:lineRule="auto"/>
              <w:rPr>
                <w:rFonts w:ascii="Times New Roman" w:hAnsi="Times New Roman"/>
                <w:sz w:val="24"/>
                <w:szCs w:val="24"/>
              </w:rPr>
            </w:pPr>
          </w:p>
        </w:tc>
      </w:tr>
      <w:tr w:rsidR="00923B9A" w:rsidRPr="006D5B5C" w14:paraId="21C66A88" w14:textId="77777777" w:rsidTr="0036322F">
        <w:trPr>
          <w:trHeight w:val="216"/>
        </w:trPr>
        <w:tc>
          <w:tcPr>
            <w:tcW w:w="900" w:type="dxa"/>
            <w:tcMar>
              <w:top w:w="29" w:type="dxa"/>
              <w:left w:w="115" w:type="dxa"/>
              <w:bottom w:w="29" w:type="dxa"/>
              <w:right w:w="115" w:type="dxa"/>
            </w:tcMar>
          </w:tcPr>
          <w:p w14:paraId="5684D047" w14:textId="2F66647E" w:rsidR="00923B9A" w:rsidRPr="006D5B5C" w:rsidRDefault="00923B9A" w:rsidP="00671E33">
            <w:pPr>
              <w:spacing w:after="0" w:line="240" w:lineRule="auto"/>
              <w:rPr>
                <w:rFonts w:ascii="Times New Roman" w:hAnsi="Times New Roman"/>
                <w:sz w:val="24"/>
                <w:szCs w:val="24"/>
              </w:rPr>
            </w:pPr>
            <w:r w:rsidRPr="006D5B5C">
              <w:rPr>
                <w:rFonts w:ascii="Times New Roman" w:hAnsi="Times New Roman"/>
                <w:sz w:val="24"/>
                <w:szCs w:val="24"/>
              </w:rPr>
              <w:t>08-10</w:t>
            </w:r>
          </w:p>
        </w:tc>
        <w:tc>
          <w:tcPr>
            <w:tcW w:w="4590" w:type="dxa"/>
            <w:tcMar>
              <w:top w:w="29" w:type="dxa"/>
              <w:left w:w="115" w:type="dxa"/>
              <w:bottom w:w="29" w:type="dxa"/>
              <w:right w:w="115" w:type="dxa"/>
            </w:tcMar>
          </w:tcPr>
          <w:p w14:paraId="40371786" w14:textId="103EE5E9" w:rsidR="00923B9A" w:rsidRPr="006D5B5C" w:rsidRDefault="00923B9A" w:rsidP="00671E33">
            <w:pPr>
              <w:spacing w:after="0" w:line="240" w:lineRule="auto"/>
              <w:rPr>
                <w:rFonts w:ascii="Times New Roman" w:hAnsi="Times New Roman"/>
                <w:sz w:val="24"/>
                <w:szCs w:val="24"/>
              </w:rPr>
            </w:pPr>
            <w:r w:rsidRPr="006D5B5C">
              <w:rPr>
                <w:rFonts w:ascii="Times New Roman" w:hAnsi="Times New Roman"/>
                <w:sz w:val="24"/>
                <w:szCs w:val="24"/>
              </w:rPr>
              <w:t>Moldova ir Ukraina ketina padidinti pasienio punktų pralaidumą ir sutrumpinti krovininių transporto priemonių laukimo laiką pasienyje.</w:t>
            </w:r>
          </w:p>
        </w:tc>
        <w:tc>
          <w:tcPr>
            <w:tcW w:w="3780" w:type="dxa"/>
            <w:tcMar>
              <w:top w:w="29" w:type="dxa"/>
              <w:left w:w="115" w:type="dxa"/>
              <w:bottom w:w="29" w:type="dxa"/>
              <w:right w:w="115" w:type="dxa"/>
            </w:tcMar>
          </w:tcPr>
          <w:p w14:paraId="1C8E4074" w14:textId="09509AEA" w:rsidR="00923B9A" w:rsidRPr="006D5B5C" w:rsidRDefault="00923B9A" w:rsidP="00923B9A">
            <w:pPr>
              <w:spacing w:after="0" w:line="240" w:lineRule="auto"/>
              <w:rPr>
                <w:rFonts w:ascii="Times New Roman" w:hAnsi="Times New Roman"/>
                <w:sz w:val="24"/>
                <w:szCs w:val="24"/>
              </w:rPr>
            </w:pPr>
            <w:hyperlink r:id="rId53" w:history="1">
              <w:r w:rsidRPr="006D5B5C">
                <w:rPr>
                  <w:rStyle w:val="Hyperlink"/>
                  <w:rFonts w:ascii="Times New Roman" w:hAnsi="Times New Roman"/>
                  <w:sz w:val="24"/>
                  <w:szCs w:val="24"/>
                </w:rPr>
                <w:t>https://logos-pres.md/en/news/moldova-and-ukraine-have-agreed-to-speed-up-freight-transit/</w:t>
              </w:r>
            </w:hyperlink>
          </w:p>
        </w:tc>
        <w:tc>
          <w:tcPr>
            <w:tcW w:w="364" w:type="dxa"/>
            <w:tcMar>
              <w:top w:w="29" w:type="dxa"/>
              <w:left w:w="115" w:type="dxa"/>
              <w:bottom w:w="29" w:type="dxa"/>
              <w:right w:w="115" w:type="dxa"/>
            </w:tcMar>
          </w:tcPr>
          <w:p w14:paraId="184B74A4" w14:textId="77777777" w:rsidR="00923B9A" w:rsidRPr="006D5B5C" w:rsidRDefault="00923B9A" w:rsidP="00671E33">
            <w:pPr>
              <w:spacing w:after="0" w:line="240" w:lineRule="auto"/>
              <w:rPr>
                <w:rFonts w:ascii="Times New Roman" w:hAnsi="Times New Roman"/>
                <w:sz w:val="24"/>
                <w:szCs w:val="24"/>
              </w:rPr>
            </w:pPr>
          </w:p>
        </w:tc>
      </w:tr>
      <w:tr w:rsidR="00923B9A" w:rsidRPr="006D5B5C" w14:paraId="4C4C74AF" w14:textId="77777777" w:rsidTr="0036322F">
        <w:trPr>
          <w:trHeight w:val="216"/>
        </w:trPr>
        <w:tc>
          <w:tcPr>
            <w:tcW w:w="900" w:type="dxa"/>
            <w:tcMar>
              <w:top w:w="29" w:type="dxa"/>
              <w:left w:w="115" w:type="dxa"/>
              <w:bottom w:w="29" w:type="dxa"/>
              <w:right w:w="115" w:type="dxa"/>
            </w:tcMar>
          </w:tcPr>
          <w:p w14:paraId="73499A19" w14:textId="4C9C7223" w:rsidR="00923B9A" w:rsidRPr="006D5B5C" w:rsidRDefault="00AC559C" w:rsidP="00671E33">
            <w:pPr>
              <w:spacing w:after="0" w:line="240" w:lineRule="auto"/>
              <w:rPr>
                <w:rFonts w:ascii="Times New Roman" w:hAnsi="Times New Roman"/>
                <w:sz w:val="24"/>
                <w:szCs w:val="24"/>
              </w:rPr>
            </w:pPr>
            <w:r w:rsidRPr="006D5B5C">
              <w:rPr>
                <w:rFonts w:ascii="Times New Roman" w:hAnsi="Times New Roman"/>
                <w:sz w:val="24"/>
                <w:szCs w:val="24"/>
              </w:rPr>
              <w:t>08-10</w:t>
            </w:r>
          </w:p>
        </w:tc>
        <w:tc>
          <w:tcPr>
            <w:tcW w:w="4590" w:type="dxa"/>
            <w:tcMar>
              <w:top w:w="29" w:type="dxa"/>
              <w:left w:w="115" w:type="dxa"/>
              <w:bottom w:w="29" w:type="dxa"/>
              <w:right w:w="115" w:type="dxa"/>
            </w:tcMar>
          </w:tcPr>
          <w:p w14:paraId="69A9ADE9" w14:textId="7D4AC498" w:rsidR="00923B9A" w:rsidRPr="006D5B5C" w:rsidRDefault="00AC559C" w:rsidP="00671E33">
            <w:pPr>
              <w:spacing w:after="0" w:line="240" w:lineRule="auto"/>
              <w:rPr>
                <w:rFonts w:ascii="Times New Roman" w:hAnsi="Times New Roman"/>
                <w:sz w:val="24"/>
                <w:szCs w:val="24"/>
              </w:rPr>
            </w:pPr>
            <w:r w:rsidRPr="006D5B5C">
              <w:rPr>
                <w:rFonts w:ascii="Times New Roman" w:hAnsi="Times New Roman"/>
                <w:sz w:val="24"/>
                <w:szCs w:val="24"/>
              </w:rPr>
              <w:t>2026 m. pirmąjį pusmetį Moldovos aviacijos pramonė uždirbo 5 mlrd. 294 mln. 628 tūkst. MDL pajamų, tai yra 39,9% daugiau nei tuo pačiu 2025 m. laikotarpiu.</w:t>
            </w:r>
          </w:p>
        </w:tc>
        <w:tc>
          <w:tcPr>
            <w:tcW w:w="3780" w:type="dxa"/>
            <w:tcMar>
              <w:top w:w="29" w:type="dxa"/>
              <w:left w:w="115" w:type="dxa"/>
              <w:bottom w:w="29" w:type="dxa"/>
              <w:right w:w="115" w:type="dxa"/>
            </w:tcMar>
          </w:tcPr>
          <w:p w14:paraId="2D81B52A" w14:textId="48D7D0E1" w:rsidR="00AC559C" w:rsidRPr="006D5B5C" w:rsidRDefault="00AC559C" w:rsidP="00AC559C">
            <w:pPr>
              <w:spacing w:after="0" w:line="240" w:lineRule="auto"/>
              <w:rPr>
                <w:rFonts w:ascii="Times New Roman" w:hAnsi="Times New Roman"/>
                <w:sz w:val="24"/>
                <w:szCs w:val="24"/>
              </w:rPr>
            </w:pPr>
            <w:hyperlink r:id="rId54" w:history="1">
              <w:r w:rsidRPr="006D5B5C">
                <w:rPr>
                  <w:rStyle w:val="Hyperlink"/>
                  <w:rFonts w:ascii="Times New Roman" w:hAnsi="Times New Roman"/>
                  <w:sz w:val="24"/>
                  <w:szCs w:val="24"/>
                </w:rPr>
                <w:t>https://logos-pres.md/en/news/air-traffic-is-breaking-records/</w:t>
              </w:r>
            </w:hyperlink>
          </w:p>
        </w:tc>
        <w:tc>
          <w:tcPr>
            <w:tcW w:w="364" w:type="dxa"/>
            <w:tcMar>
              <w:top w:w="29" w:type="dxa"/>
              <w:left w:w="115" w:type="dxa"/>
              <w:bottom w:w="29" w:type="dxa"/>
              <w:right w:w="115" w:type="dxa"/>
            </w:tcMar>
          </w:tcPr>
          <w:p w14:paraId="640FC6DA" w14:textId="77777777" w:rsidR="00923B9A" w:rsidRPr="006D5B5C" w:rsidRDefault="00923B9A" w:rsidP="00671E33">
            <w:pPr>
              <w:spacing w:after="0" w:line="240" w:lineRule="auto"/>
              <w:rPr>
                <w:rFonts w:ascii="Times New Roman" w:hAnsi="Times New Roman"/>
                <w:sz w:val="24"/>
                <w:szCs w:val="24"/>
              </w:rPr>
            </w:pPr>
          </w:p>
        </w:tc>
      </w:tr>
      <w:tr w:rsidR="00923B9A" w:rsidRPr="006D5B5C" w14:paraId="36DB984E" w14:textId="77777777" w:rsidTr="0036322F">
        <w:trPr>
          <w:trHeight w:val="216"/>
        </w:trPr>
        <w:tc>
          <w:tcPr>
            <w:tcW w:w="900" w:type="dxa"/>
            <w:tcMar>
              <w:top w:w="29" w:type="dxa"/>
              <w:left w:w="115" w:type="dxa"/>
              <w:bottom w:w="29" w:type="dxa"/>
              <w:right w:w="115" w:type="dxa"/>
            </w:tcMar>
          </w:tcPr>
          <w:p w14:paraId="6348ECE1" w14:textId="1E5C77BD" w:rsidR="00923B9A" w:rsidRPr="006D5B5C" w:rsidRDefault="00F273BD" w:rsidP="00671E33">
            <w:pPr>
              <w:spacing w:after="0" w:line="240" w:lineRule="auto"/>
              <w:rPr>
                <w:rFonts w:ascii="Times New Roman" w:hAnsi="Times New Roman"/>
                <w:sz w:val="24"/>
                <w:szCs w:val="24"/>
              </w:rPr>
            </w:pPr>
            <w:r w:rsidRPr="006D5B5C">
              <w:rPr>
                <w:rFonts w:ascii="Times New Roman" w:hAnsi="Times New Roman"/>
                <w:sz w:val="24"/>
                <w:szCs w:val="24"/>
              </w:rPr>
              <w:t>08-11</w:t>
            </w:r>
          </w:p>
        </w:tc>
        <w:tc>
          <w:tcPr>
            <w:tcW w:w="4590" w:type="dxa"/>
            <w:tcMar>
              <w:top w:w="29" w:type="dxa"/>
              <w:left w:w="115" w:type="dxa"/>
              <w:bottom w:w="29" w:type="dxa"/>
              <w:right w:w="115" w:type="dxa"/>
            </w:tcMar>
          </w:tcPr>
          <w:p w14:paraId="7FB46E64" w14:textId="755A1140" w:rsidR="00923B9A" w:rsidRPr="006D5B5C" w:rsidRDefault="00F273BD" w:rsidP="00671E33">
            <w:pPr>
              <w:spacing w:after="0" w:line="240" w:lineRule="auto"/>
              <w:rPr>
                <w:rFonts w:ascii="Times New Roman" w:hAnsi="Times New Roman"/>
                <w:sz w:val="24"/>
                <w:szCs w:val="24"/>
              </w:rPr>
            </w:pPr>
            <w:r w:rsidRPr="006D5B5C">
              <w:rPr>
                <w:rFonts w:ascii="Times New Roman" w:hAnsi="Times New Roman"/>
                <w:sz w:val="24"/>
                <w:szCs w:val="24"/>
              </w:rPr>
              <w:t>ES padeda Moldovos įmonėms tapti konkurencingesnėms Europos rinkoje ir paskelbė joms skirtą praktinį ESG ataskaitų teikimo tvarumo srityje vadovą.</w:t>
            </w:r>
          </w:p>
        </w:tc>
        <w:tc>
          <w:tcPr>
            <w:tcW w:w="3780" w:type="dxa"/>
            <w:tcMar>
              <w:top w:w="29" w:type="dxa"/>
              <w:left w:w="115" w:type="dxa"/>
              <w:bottom w:w="29" w:type="dxa"/>
              <w:right w:w="115" w:type="dxa"/>
            </w:tcMar>
          </w:tcPr>
          <w:p w14:paraId="47FBFFCB" w14:textId="6AFA4E11" w:rsidR="00F273BD" w:rsidRPr="006D5B5C" w:rsidRDefault="00F273BD" w:rsidP="00F273BD">
            <w:pPr>
              <w:spacing w:after="0" w:line="240" w:lineRule="auto"/>
              <w:rPr>
                <w:rFonts w:ascii="Times New Roman" w:hAnsi="Times New Roman"/>
                <w:sz w:val="24"/>
                <w:szCs w:val="24"/>
              </w:rPr>
            </w:pPr>
            <w:hyperlink r:id="rId55" w:history="1">
              <w:r w:rsidRPr="006D5B5C">
                <w:rPr>
                  <w:rStyle w:val="Hyperlink"/>
                  <w:rFonts w:ascii="Times New Roman" w:hAnsi="Times New Roman"/>
                  <w:sz w:val="24"/>
                  <w:szCs w:val="24"/>
                </w:rPr>
                <w:t>https://infomarket.md/en/news/the-eu-is-helping-moldovan-companies-adopt-esg-reporting-and-enter-the-european-market</w:t>
              </w:r>
            </w:hyperlink>
          </w:p>
        </w:tc>
        <w:tc>
          <w:tcPr>
            <w:tcW w:w="364" w:type="dxa"/>
            <w:tcMar>
              <w:top w:w="29" w:type="dxa"/>
              <w:left w:w="115" w:type="dxa"/>
              <w:bottom w:w="29" w:type="dxa"/>
              <w:right w:w="115" w:type="dxa"/>
            </w:tcMar>
          </w:tcPr>
          <w:p w14:paraId="2990E630" w14:textId="77777777" w:rsidR="00923B9A" w:rsidRPr="006D5B5C" w:rsidRDefault="00923B9A" w:rsidP="00671E33">
            <w:pPr>
              <w:spacing w:after="0" w:line="240" w:lineRule="auto"/>
              <w:rPr>
                <w:rFonts w:ascii="Times New Roman" w:hAnsi="Times New Roman"/>
                <w:sz w:val="24"/>
                <w:szCs w:val="24"/>
              </w:rPr>
            </w:pPr>
          </w:p>
        </w:tc>
      </w:tr>
      <w:tr w:rsidR="0028264B" w:rsidRPr="006D5B5C" w14:paraId="6D694B2F" w14:textId="77777777" w:rsidTr="0036322F">
        <w:trPr>
          <w:trHeight w:val="216"/>
        </w:trPr>
        <w:tc>
          <w:tcPr>
            <w:tcW w:w="900" w:type="dxa"/>
            <w:tcMar>
              <w:top w:w="29" w:type="dxa"/>
              <w:left w:w="115" w:type="dxa"/>
              <w:bottom w:w="29" w:type="dxa"/>
              <w:right w:w="115" w:type="dxa"/>
            </w:tcMar>
          </w:tcPr>
          <w:p w14:paraId="4EE26C89" w14:textId="6DE69513" w:rsidR="0028264B" w:rsidRPr="006D5B5C" w:rsidRDefault="0028264B" w:rsidP="00671E33">
            <w:pPr>
              <w:spacing w:after="0" w:line="240" w:lineRule="auto"/>
              <w:rPr>
                <w:rFonts w:ascii="Times New Roman" w:hAnsi="Times New Roman"/>
                <w:sz w:val="24"/>
                <w:szCs w:val="24"/>
              </w:rPr>
            </w:pPr>
            <w:r w:rsidRPr="006D5B5C">
              <w:rPr>
                <w:rFonts w:ascii="Times New Roman" w:hAnsi="Times New Roman"/>
                <w:sz w:val="24"/>
                <w:szCs w:val="24"/>
              </w:rPr>
              <w:t>08-11</w:t>
            </w:r>
          </w:p>
        </w:tc>
        <w:tc>
          <w:tcPr>
            <w:tcW w:w="4590" w:type="dxa"/>
            <w:tcMar>
              <w:top w:w="29" w:type="dxa"/>
              <w:left w:w="115" w:type="dxa"/>
              <w:bottom w:w="29" w:type="dxa"/>
              <w:right w:w="115" w:type="dxa"/>
            </w:tcMar>
          </w:tcPr>
          <w:p w14:paraId="5F6A9BF5" w14:textId="64981707" w:rsidR="0028264B" w:rsidRPr="006D5B5C" w:rsidRDefault="0028264B" w:rsidP="00671E33">
            <w:pPr>
              <w:spacing w:after="0" w:line="240" w:lineRule="auto"/>
              <w:rPr>
                <w:rFonts w:ascii="Times New Roman" w:hAnsi="Times New Roman"/>
                <w:sz w:val="24"/>
                <w:szCs w:val="24"/>
              </w:rPr>
            </w:pPr>
            <w:r w:rsidRPr="006D5B5C">
              <w:rPr>
                <w:rFonts w:ascii="Times New Roman" w:hAnsi="Times New Roman"/>
                <w:sz w:val="24"/>
                <w:szCs w:val="24"/>
              </w:rPr>
              <w:t>Moldovoje metinė infliacija (per pastaruosius 12 mėnesių) toliau mažėja – liepą ji siekė 6,34%, palyginti su 6,51% birželį, ir po trijų mėnesių grįžo į Nacionalinio Moldovos Banko tikslinį diapazoną (5% ±1,5 procentinio punkto).</w:t>
            </w:r>
          </w:p>
        </w:tc>
        <w:tc>
          <w:tcPr>
            <w:tcW w:w="3780" w:type="dxa"/>
            <w:tcMar>
              <w:top w:w="29" w:type="dxa"/>
              <w:left w:w="115" w:type="dxa"/>
              <w:bottom w:w="29" w:type="dxa"/>
              <w:right w:w="115" w:type="dxa"/>
            </w:tcMar>
          </w:tcPr>
          <w:p w14:paraId="17EDFE31" w14:textId="7E9DD483" w:rsidR="0028264B" w:rsidRPr="006D5B5C" w:rsidRDefault="0028264B" w:rsidP="0028264B">
            <w:pPr>
              <w:spacing w:after="0" w:line="240" w:lineRule="auto"/>
              <w:rPr>
                <w:rFonts w:ascii="Times New Roman" w:hAnsi="Times New Roman"/>
                <w:sz w:val="24"/>
                <w:szCs w:val="24"/>
              </w:rPr>
            </w:pPr>
            <w:hyperlink r:id="rId56" w:history="1">
              <w:r w:rsidRPr="006D5B5C">
                <w:rPr>
                  <w:rStyle w:val="Hyperlink"/>
                  <w:rFonts w:ascii="Times New Roman" w:hAnsi="Times New Roman"/>
                  <w:sz w:val="24"/>
                  <w:szCs w:val="24"/>
                </w:rPr>
                <w:t>https://infomarket.md/en/news/inflation-has-returned-to-the-nbm-s-target-range-why-then-did-the-national-bank-raise-the-rate-again</w:t>
              </w:r>
            </w:hyperlink>
          </w:p>
        </w:tc>
        <w:tc>
          <w:tcPr>
            <w:tcW w:w="364" w:type="dxa"/>
            <w:tcMar>
              <w:top w:w="29" w:type="dxa"/>
              <w:left w:w="115" w:type="dxa"/>
              <w:bottom w:w="29" w:type="dxa"/>
              <w:right w:w="115" w:type="dxa"/>
            </w:tcMar>
          </w:tcPr>
          <w:p w14:paraId="203D5EC4" w14:textId="77777777" w:rsidR="0028264B" w:rsidRPr="006D5B5C" w:rsidRDefault="0028264B" w:rsidP="00671E33">
            <w:pPr>
              <w:spacing w:after="0" w:line="240" w:lineRule="auto"/>
              <w:rPr>
                <w:rFonts w:ascii="Times New Roman" w:hAnsi="Times New Roman"/>
                <w:sz w:val="24"/>
                <w:szCs w:val="24"/>
              </w:rPr>
            </w:pPr>
          </w:p>
        </w:tc>
      </w:tr>
      <w:tr w:rsidR="00967E42" w:rsidRPr="006D5B5C" w14:paraId="550CA72E" w14:textId="77777777" w:rsidTr="0036322F">
        <w:trPr>
          <w:trHeight w:val="216"/>
        </w:trPr>
        <w:tc>
          <w:tcPr>
            <w:tcW w:w="900" w:type="dxa"/>
            <w:tcMar>
              <w:top w:w="29" w:type="dxa"/>
              <w:left w:w="115" w:type="dxa"/>
              <w:bottom w:w="29" w:type="dxa"/>
              <w:right w:w="115" w:type="dxa"/>
            </w:tcMar>
          </w:tcPr>
          <w:p w14:paraId="190AE73C" w14:textId="6E24DC52" w:rsidR="00967E42" w:rsidRPr="006D5B5C" w:rsidRDefault="00967E42" w:rsidP="00671E33">
            <w:pPr>
              <w:spacing w:after="0" w:line="240" w:lineRule="auto"/>
              <w:rPr>
                <w:rFonts w:ascii="Times New Roman" w:hAnsi="Times New Roman"/>
                <w:sz w:val="24"/>
                <w:szCs w:val="24"/>
              </w:rPr>
            </w:pPr>
            <w:r w:rsidRPr="006D5B5C">
              <w:rPr>
                <w:rFonts w:ascii="Times New Roman" w:hAnsi="Times New Roman"/>
                <w:sz w:val="24"/>
                <w:szCs w:val="24"/>
              </w:rPr>
              <w:t>08-11</w:t>
            </w:r>
          </w:p>
        </w:tc>
        <w:tc>
          <w:tcPr>
            <w:tcW w:w="4590" w:type="dxa"/>
            <w:tcMar>
              <w:top w:w="29" w:type="dxa"/>
              <w:left w:w="115" w:type="dxa"/>
              <w:bottom w:w="29" w:type="dxa"/>
              <w:right w:w="115" w:type="dxa"/>
            </w:tcMar>
          </w:tcPr>
          <w:p w14:paraId="5255A770" w14:textId="058A6AEC" w:rsidR="00967E42" w:rsidRPr="006D5B5C" w:rsidRDefault="00967E42" w:rsidP="00671E33">
            <w:pPr>
              <w:spacing w:after="0" w:line="240" w:lineRule="auto"/>
              <w:rPr>
                <w:rFonts w:ascii="Times New Roman" w:hAnsi="Times New Roman"/>
                <w:sz w:val="24"/>
                <w:szCs w:val="24"/>
              </w:rPr>
            </w:pPr>
            <w:r w:rsidRPr="006D5B5C">
              <w:rPr>
                <w:rFonts w:ascii="Times New Roman" w:hAnsi="Times New Roman"/>
                <w:sz w:val="24"/>
                <w:szCs w:val="24"/>
              </w:rPr>
              <w:t>Per 10 mėnesių nuo tada, kai Moldova prisijungė prie Bendrosios mokėjimų eurais erdvės (SEPA), piliečiai ir verslai sutaupė maždaug 13,2 mln. EUR dėl mažesnių perlaidų mokesčių, teigia Nacionalinis Moldovos Bankas.</w:t>
            </w:r>
          </w:p>
        </w:tc>
        <w:tc>
          <w:tcPr>
            <w:tcW w:w="3780" w:type="dxa"/>
            <w:tcMar>
              <w:top w:w="29" w:type="dxa"/>
              <w:left w:w="115" w:type="dxa"/>
              <w:bottom w:w="29" w:type="dxa"/>
              <w:right w:w="115" w:type="dxa"/>
            </w:tcMar>
          </w:tcPr>
          <w:p w14:paraId="3B0547D5" w14:textId="30FCAE57" w:rsidR="00967E42" w:rsidRPr="006D5B5C" w:rsidRDefault="00967E42" w:rsidP="00967E42">
            <w:pPr>
              <w:spacing w:after="0" w:line="240" w:lineRule="auto"/>
              <w:rPr>
                <w:rFonts w:ascii="Times New Roman" w:hAnsi="Times New Roman"/>
                <w:sz w:val="24"/>
                <w:szCs w:val="24"/>
              </w:rPr>
            </w:pPr>
            <w:hyperlink r:id="rId57" w:history="1">
              <w:r w:rsidRPr="006D5B5C">
                <w:rPr>
                  <w:rStyle w:val="Hyperlink"/>
                  <w:rFonts w:ascii="Times New Roman" w:hAnsi="Times New Roman"/>
                  <w:sz w:val="24"/>
                  <w:szCs w:val="24"/>
                </w:rPr>
                <w:t>https://infomarket.md/en/news/moldova-saved-13-2-million-euros-after-joining-sepa</w:t>
              </w:r>
            </w:hyperlink>
          </w:p>
        </w:tc>
        <w:tc>
          <w:tcPr>
            <w:tcW w:w="364" w:type="dxa"/>
            <w:tcMar>
              <w:top w:w="29" w:type="dxa"/>
              <w:left w:w="115" w:type="dxa"/>
              <w:bottom w:w="29" w:type="dxa"/>
              <w:right w:w="115" w:type="dxa"/>
            </w:tcMar>
          </w:tcPr>
          <w:p w14:paraId="54A18F8B" w14:textId="77777777" w:rsidR="00967E42" w:rsidRPr="006D5B5C" w:rsidRDefault="00967E42" w:rsidP="00671E33">
            <w:pPr>
              <w:spacing w:after="0" w:line="240" w:lineRule="auto"/>
              <w:rPr>
                <w:rFonts w:ascii="Times New Roman" w:hAnsi="Times New Roman"/>
                <w:sz w:val="24"/>
                <w:szCs w:val="24"/>
              </w:rPr>
            </w:pPr>
          </w:p>
        </w:tc>
      </w:tr>
      <w:tr w:rsidR="00805F8C" w:rsidRPr="006D5B5C" w14:paraId="718CF73B" w14:textId="77777777" w:rsidTr="0036322F">
        <w:trPr>
          <w:trHeight w:val="216"/>
        </w:trPr>
        <w:tc>
          <w:tcPr>
            <w:tcW w:w="900" w:type="dxa"/>
            <w:tcMar>
              <w:top w:w="29" w:type="dxa"/>
              <w:left w:w="115" w:type="dxa"/>
              <w:bottom w:w="29" w:type="dxa"/>
              <w:right w:w="115" w:type="dxa"/>
            </w:tcMar>
          </w:tcPr>
          <w:p w14:paraId="621DB87F" w14:textId="4C1E4B61" w:rsidR="00805F8C" w:rsidRPr="006D5B5C" w:rsidRDefault="00805F8C" w:rsidP="00671E33">
            <w:pPr>
              <w:spacing w:after="0" w:line="240" w:lineRule="auto"/>
              <w:rPr>
                <w:rFonts w:ascii="Times New Roman" w:hAnsi="Times New Roman"/>
                <w:sz w:val="24"/>
                <w:szCs w:val="24"/>
              </w:rPr>
            </w:pPr>
            <w:r w:rsidRPr="006D5B5C">
              <w:rPr>
                <w:rFonts w:ascii="Times New Roman" w:hAnsi="Times New Roman"/>
                <w:sz w:val="24"/>
                <w:szCs w:val="24"/>
              </w:rPr>
              <w:t>08-12</w:t>
            </w:r>
          </w:p>
        </w:tc>
        <w:tc>
          <w:tcPr>
            <w:tcW w:w="4590" w:type="dxa"/>
            <w:tcMar>
              <w:top w:w="29" w:type="dxa"/>
              <w:left w:w="115" w:type="dxa"/>
              <w:bottom w:w="29" w:type="dxa"/>
              <w:right w:w="115" w:type="dxa"/>
            </w:tcMar>
          </w:tcPr>
          <w:p w14:paraId="293BC37E" w14:textId="47C68C76" w:rsidR="00805F8C" w:rsidRPr="006D5B5C" w:rsidRDefault="00805F8C" w:rsidP="00671E33">
            <w:pPr>
              <w:spacing w:after="0" w:line="240" w:lineRule="auto"/>
              <w:rPr>
                <w:rFonts w:ascii="Times New Roman" w:hAnsi="Times New Roman"/>
                <w:sz w:val="24"/>
                <w:szCs w:val="24"/>
              </w:rPr>
            </w:pPr>
            <w:r w:rsidRPr="006D5B5C">
              <w:rPr>
                <w:rFonts w:ascii="Times New Roman" w:hAnsi="Times New Roman"/>
                <w:sz w:val="24"/>
                <w:szCs w:val="24"/>
              </w:rPr>
              <w:t>Nuo 2026 m. pradžios degalų kainos Moldovoje vidutiniškai pakilo 20,85%.</w:t>
            </w:r>
          </w:p>
        </w:tc>
        <w:tc>
          <w:tcPr>
            <w:tcW w:w="3780" w:type="dxa"/>
            <w:tcMar>
              <w:top w:w="29" w:type="dxa"/>
              <w:left w:w="115" w:type="dxa"/>
              <w:bottom w:w="29" w:type="dxa"/>
              <w:right w:w="115" w:type="dxa"/>
            </w:tcMar>
          </w:tcPr>
          <w:p w14:paraId="74C78D11" w14:textId="44BE10E6" w:rsidR="00805F8C" w:rsidRPr="006D5B5C" w:rsidRDefault="00805F8C" w:rsidP="00805F8C">
            <w:pPr>
              <w:spacing w:after="0" w:line="240" w:lineRule="auto"/>
              <w:rPr>
                <w:rFonts w:ascii="Times New Roman" w:hAnsi="Times New Roman"/>
                <w:sz w:val="24"/>
                <w:szCs w:val="24"/>
              </w:rPr>
            </w:pPr>
            <w:hyperlink r:id="rId58" w:history="1">
              <w:r w:rsidRPr="006D5B5C">
                <w:rPr>
                  <w:rStyle w:val="Hyperlink"/>
                  <w:rFonts w:ascii="Times New Roman" w:hAnsi="Times New Roman"/>
                  <w:sz w:val="24"/>
                  <w:szCs w:val="24"/>
                </w:rPr>
                <w:t>https://logos-pres.md/en/news/fuel-prices-have-started-to-rise/</w:t>
              </w:r>
            </w:hyperlink>
          </w:p>
        </w:tc>
        <w:tc>
          <w:tcPr>
            <w:tcW w:w="364" w:type="dxa"/>
            <w:tcMar>
              <w:top w:w="29" w:type="dxa"/>
              <w:left w:w="115" w:type="dxa"/>
              <w:bottom w:w="29" w:type="dxa"/>
              <w:right w:w="115" w:type="dxa"/>
            </w:tcMar>
          </w:tcPr>
          <w:p w14:paraId="267BAC47" w14:textId="77777777" w:rsidR="00805F8C" w:rsidRPr="006D5B5C" w:rsidRDefault="00805F8C" w:rsidP="00671E33">
            <w:pPr>
              <w:spacing w:after="0" w:line="240" w:lineRule="auto"/>
              <w:rPr>
                <w:rFonts w:ascii="Times New Roman" w:hAnsi="Times New Roman"/>
                <w:sz w:val="24"/>
                <w:szCs w:val="24"/>
              </w:rPr>
            </w:pPr>
          </w:p>
        </w:tc>
      </w:tr>
      <w:tr w:rsidR="00923B9A" w:rsidRPr="006D5B5C" w14:paraId="7A4CABC7" w14:textId="77777777" w:rsidTr="0036322F">
        <w:trPr>
          <w:trHeight w:val="216"/>
        </w:trPr>
        <w:tc>
          <w:tcPr>
            <w:tcW w:w="900" w:type="dxa"/>
            <w:tcMar>
              <w:top w:w="29" w:type="dxa"/>
              <w:left w:w="115" w:type="dxa"/>
              <w:bottom w:w="29" w:type="dxa"/>
              <w:right w:w="115" w:type="dxa"/>
            </w:tcMar>
          </w:tcPr>
          <w:p w14:paraId="53F2A77C" w14:textId="3F3441E1" w:rsidR="00923B9A" w:rsidRPr="006D5B5C" w:rsidRDefault="00923B9A" w:rsidP="00671E33">
            <w:pPr>
              <w:spacing w:after="0" w:line="240" w:lineRule="auto"/>
              <w:rPr>
                <w:rFonts w:ascii="Times New Roman" w:hAnsi="Times New Roman"/>
                <w:sz w:val="24"/>
                <w:szCs w:val="24"/>
              </w:rPr>
            </w:pPr>
            <w:r w:rsidRPr="006D5B5C">
              <w:rPr>
                <w:rFonts w:ascii="Times New Roman" w:hAnsi="Times New Roman"/>
                <w:sz w:val="24"/>
                <w:szCs w:val="24"/>
              </w:rPr>
              <w:t>08-12</w:t>
            </w:r>
          </w:p>
        </w:tc>
        <w:tc>
          <w:tcPr>
            <w:tcW w:w="4590" w:type="dxa"/>
            <w:tcMar>
              <w:top w:w="29" w:type="dxa"/>
              <w:left w:w="115" w:type="dxa"/>
              <w:bottom w:w="29" w:type="dxa"/>
              <w:right w:w="115" w:type="dxa"/>
            </w:tcMar>
          </w:tcPr>
          <w:p w14:paraId="1F102E1E" w14:textId="2DDF753D" w:rsidR="00923B9A" w:rsidRPr="006D5B5C" w:rsidRDefault="00923B9A" w:rsidP="00671E33">
            <w:pPr>
              <w:spacing w:after="0" w:line="240" w:lineRule="auto"/>
              <w:rPr>
                <w:rFonts w:ascii="Times New Roman" w:hAnsi="Times New Roman"/>
                <w:sz w:val="24"/>
                <w:szCs w:val="24"/>
              </w:rPr>
            </w:pPr>
            <w:r w:rsidRPr="006D5B5C">
              <w:rPr>
                <w:rFonts w:ascii="Times New Roman" w:hAnsi="Times New Roman"/>
                <w:sz w:val="24"/>
                <w:szCs w:val="24"/>
              </w:rPr>
              <w:t>Moldova didina savo vyno bendrovių dalyvavimą parodose ir prekybos mugėse Kinijoje, siekdama išplėsti Moldovos vynų eksportą į Kiniją.</w:t>
            </w:r>
          </w:p>
        </w:tc>
        <w:tc>
          <w:tcPr>
            <w:tcW w:w="3780" w:type="dxa"/>
            <w:tcMar>
              <w:top w:w="29" w:type="dxa"/>
              <w:left w:w="115" w:type="dxa"/>
              <w:bottom w:w="29" w:type="dxa"/>
              <w:right w:w="115" w:type="dxa"/>
            </w:tcMar>
          </w:tcPr>
          <w:p w14:paraId="4AC60838" w14:textId="40AA1F5C" w:rsidR="00923B9A" w:rsidRPr="006D5B5C" w:rsidRDefault="00923B9A" w:rsidP="00923B9A">
            <w:pPr>
              <w:spacing w:after="0" w:line="240" w:lineRule="auto"/>
              <w:rPr>
                <w:rFonts w:ascii="Times New Roman" w:hAnsi="Times New Roman"/>
                <w:sz w:val="24"/>
                <w:szCs w:val="24"/>
              </w:rPr>
            </w:pPr>
            <w:hyperlink r:id="rId59" w:history="1">
              <w:r w:rsidRPr="006D5B5C">
                <w:rPr>
                  <w:rStyle w:val="Hyperlink"/>
                  <w:rFonts w:ascii="Times New Roman" w:hAnsi="Times New Roman"/>
                  <w:sz w:val="24"/>
                  <w:szCs w:val="24"/>
                </w:rPr>
                <w:t>https://infomarket.md/en/news/moldova-is-stepping-up-its-efforts-to-promote-its-wines-in-the-chinese-market</w:t>
              </w:r>
            </w:hyperlink>
          </w:p>
        </w:tc>
        <w:tc>
          <w:tcPr>
            <w:tcW w:w="364" w:type="dxa"/>
            <w:tcMar>
              <w:top w:w="29" w:type="dxa"/>
              <w:left w:w="115" w:type="dxa"/>
              <w:bottom w:w="29" w:type="dxa"/>
              <w:right w:w="115" w:type="dxa"/>
            </w:tcMar>
          </w:tcPr>
          <w:p w14:paraId="2A362596" w14:textId="77777777" w:rsidR="00923B9A" w:rsidRPr="006D5B5C" w:rsidRDefault="00923B9A" w:rsidP="00671E33">
            <w:pPr>
              <w:spacing w:after="0" w:line="240" w:lineRule="auto"/>
              <w:rPr>
                <w:rFonts w:ascii="Times New Roman" w:hAnsi="Times New Roman"/>
                <w:sz w:val="24"/>
                <w:szCs w:val="24"/>
              </w:rPr>
            </w:pPr>
          </w:p>
        </w:tc>
      </w:tr>
      <w:tr w:rsidR="004240F1" w:rsidRPr="006D5B5C" w14:paraId="27A48CAB" w14:textId="77777777" w:rsidTr="0036322F">
        <w:trPr>
          <w:trHeight w:val="216"/>
        </w:trPr>
        <w:tc>
          <w:tcPr>
            <w:tcW w:w="900" w:type="dxa"/>
            <w:tcMar>
              <w:top w:w="29" w:type="dxa"/>
              <w:left w:w="115" w:type="dxa"/>
              <w:bottom w:w="29" w:type="dxa"/>
              <w:right w:w="115" w:type="dxa"/>
            </w:tcMar>
          </w:tcPr>
          <w:p w14:paraId="13B6CFC9" w14:textId="486430E6" w:rsidR="004240F1" w:rsidRPr="006D5B5C" w:rsidRDefault="004240F1" w:rsidP="00671E33">
            <w:pPr>
              <w:spacing w:after="0" w:line="240" w:lineRule="auto"/>
              <w:rPr>
                <w:rFonts w:ascii="Times New Roman" w:hAnsi="Times New Roman"/>
                <w:sz w:val="24"/>
                <w:szCs w:val="24"/>
              </w:rPr>
            </w:pPr>
            <w:r w:rsidRPr="006D5B5C">
              <w:rPr>
                <w:rFonts w:ascii="Times New Roman" w:hAnsi="Times New Roman"/>
                <w:sz w:val="24"/>
                <w:szCs w:val="24"/>
              </w:rPr>
              <w:t>08-12</w:t>
            </w:r>
          </w:p>
        </w:tc>
        <w:tc>
          <w:tcPr>
            <w:tcW w:w="4590" w:type="dxa"/>
            <w:tcMar>
              <w:top w:w="29" w:type="dxa"/>
              <w:left w:w="115" w:type="dxa"/>
              <w:bottom w:w="29" w:type="dxa"/>
              <w:right w:w="115" w:type="dxa"/>
            </w:tcMar>
          </w:tcPr>
          <w:p w14:paraId="674E0A83" w14:textId="04A4255E" w:rsidR="004240F1" w:rsidRPr="006D5B5C" w:rsidRDefault="004240F1" w:rsidP="00671E33">
            <w:pPr>
              <w:spacing w:after="0" w:line="240" w:lineRule="auto"/>
              <w:rPr>
                <w:rFonts w:ascii="Times New Roman" w:hAnsi="Times New Roman"/>
                <w:sz w:val="24"/>
                <w:szCs w:val="24"/>
              </w:rPr>
            </w:pPr>
            <w:r w:rsidRPr="006D5B5C">
              <w:rPr>
                <w:rFonts w:ascii="Times New Roman" w:hAnsi="Times New Roman"/>
                <w:sz w:val="24"/>
                <w:szCs w:val="24"/>
              </w:rPr>
              <w:t>Jauni žmonės sudaro apie 22% Moldovos gyventojų, o 4 iš 10 jaunuolių dirba.</w:t>
            </w:r>
          </w:p>
        </w:tc>
        <w:tc>
          <w:tcPr>
            <w:tcW w:w="3780" w:type="dxa"/>
            <w:tcMar>
              <w:top w:w="29" w:type="dxa"/>
              <w:left w:w="115" w:type="dxa"/>
              <w:bottom w:w="29" w:type="dxa"/>
              <w:right w:w="115" w:type="dxa"/>
            </w:tcMar>
          </w:tcPr>
          <w:p w14:paraId="37F64225" w14:textId="798088AC" w:rsidR="004240F1" w:rsidRPr="006D5B5C" w:rsidRDefault="004240F1" w:rsidP="004240F1">
            <w:pPr>
              <w:spacing w:after="0" w:line="240" w:lineRule="auto"/>
              <w:rPr>
                <w:rFonts w:ascii="Times New Roman" w:hAnsi="Times New Roman"/>
                <w:sz w:val="24"/>
                <w:szCs w:val="24"/>
              </w:rPr>
            </w:pPr>
            <w:hyperlink r:id="rId60" w:history="1">
              <w:r w:rsidRPr="006D5B5C">
                <w:rPr>
                  <w:rStyle w:val="Hyperlink"/>
                  <w:rFonts w:ascii="Times New Roman" w:hAnsi="Times New Roman"/>
                  <w:sz w:val="24"/>
                  <w:szCs w:val="24"/>
                </w:rPr>
                <w:t>https://ipn.md/en/almost-40-of-young-people-in-moldova-neither-work-nor-study/</w:t>
              </w:r>
            </w:hyperlink>
          </w:p>
        </w:tc>
        <w:tc>
          <w:tcPr>
            <w:tcW w:w="364" w:type="dxa"/>
            <w:tcMar>
              <w:top w:w="29" w:type="dxa"/>
              <w:left w:w="115" w:type="dxa"/>
              <w:bottom w:w="29" w:type="dxa"/>
              <w:right w:w="115" w:type="dxa"/>
            </w:tcMar>
          </w:tcPr>
          <w:p w14:paraId="7D545742" w14:textId="77777777" w:rsidR="004240F1" w:rsidRPr="006D5B5C" w:rsidRDefault="004240F1" w:rsidP="00671E33">
            <w:pPr>
              <w:spacing w:after="0" w:line="240" w:lineRule="auto"/>
              <w:rPr>
                <w:rFonts w:ascii="Times New Roman" w:hAnsi="Times New Roman"/>
                <w:sz w:val="24"/>
                <w:szCs w:val="24"/>
              </w:rPr>
            </w:pPr>
          </w:p>
        </w:tc>
      </w:tr>
      <w:tr w:rsidR="000E61FE" w:rsidRPr="006D5B5C" w14:paraId="6C06B5CA" w14:textId="77777777" w:rsidTr="0036322F">
        <w:trPr>
          <w:trHeight w:val="216"/>
        </w:trPr>
        <w:tc>
          <w:tcPr>
            <w:tcW w:w="900" w:type="dxa"/>
            <w:tcMar>
              <w:top w:w="29" w:type="dxa"/>
              <w:left w:w="115" w:type="dxa"/>
              <w:bottom w:w="29" w:type="dxa"/>
              <w:right w:w="115" w:type="dxa"/>
            </w:tcMar>
          </w:tcPr>
          <w:p w14:paraId="44F41194" w14:textId="6665E663" w:rsidR="000E61FE" w:rsidRPr="006D5B5C" w:rsidRDefault="000E61FE" w:rsidP="00671E33">
            <w:pPr>
              <w:spacing w:after="0" w:line="240" w:lineRule="auto"/>
              <w:rPr>
                <w:rFonts w:ascii="Times New Roman" w:hAnsi="Times New Roman"/>
                <w:sz w:val="24"/>
                <w:szCs w:val="24"/>
              </w:rPr>
            </w:pPr>
            <w:r w:rsidRPr="006D5B5C">
              <w:rPr>
                <w:rFonts w:ascii="Times New Roman" w:hAnsi="Times New Roman"/>
                <w:sz w:val="24"/>
                <w:szCs w:val="24"/>
              </w:rPr>
              <w:t>08-13</w:t>
            </w:r>
          </w:p>
        </w:tc>
        <w:tc>
          <w:tcPr>
            <w:tcW w:w="4590" w:type="dxa"/>
            <w:tcMar>
              <w:top w:w="29" w:type="dxa"/>
              <w:left w:w="115" w:type="dxa"/>
              <w:bottom w:w="29" w:type="dxa"/>
              <w:right w:w="115" w:type="dxa"/>
            </w:tcMar>
          </w:tcPr>
          <w:p w14:paraId="62534650" w14:textId="7C9EDF1B" w:rsidR="000E61FE" w:rsidRPr="006D5B5C" w:rsidRDefault="000E61FE" w:rsidP="00671E33">
            <w:pPr>
              <w:spacing w:after="0" w:line="240" w:lineRule="auto"/>
              <w:rPr>
                <w:rFonts w:ascii="Times New Roman" w:hAnsi="Times New Roman"/>
                <w:sz w:val="24"/>
                <w:szCs w:val="24"/>
              </w:rPr>
            </w:pPr>
            <w:r w:rsidRPr="006D5B5C">
              <w:rPr>
                <w:rFonts w:ascii="Times New Roman" w:hAnsi="Times New Roman"/>
                <w:sz w:val="24"/>
                <w:szCs w:val="24"/>
              </w:rPr>
              <w:t>Valstybės valdoma įmonė „</w:t>
            </w:r>
            <w:proofErr w:type="spellStart"/>
            <w:r w:rsidRPr="006D5B5C">
              <w:rPr>
                <w:rFonts w:ascii="Times New Roman" w:hAnsi="Times New Roman"/>
                <w:sz w:val="24"/>
                <w:szCs w:val="24"/>
              </w:rPr>
              <w:t>Moldelectrica</w:t>
            </w:r>
            <w:proofErr w:type="spellEnd"/>
            <w:r w:rsidRPr="006D5B5C">
              <w:rPr>
                <w:rFonts w:ascii="Times New Roman" w:hAnsi="Times New Roman"/>
                <w:sz w:val="24"/>
                <w:szCs w:val="24"/>
              </w:rPr>
              <w:t>“ bus pertvarkyta į akcinę bendrovę, kurios savininkė bus valstybė.</w:t>
            </w:r>
          </w:p>
        </w:tc>
        <w:tc>
          <w:tcPr>
            <w:tcW w:w="3780" w:type="dxa"/>
            <w:tcMar>
              <w:top w:w="29" w:type="dxa"/>
              <w:left w:w="115" w:type="dxa"/>
              <w:bottom w:w="29" w:type="dxa"/>
              <w:right w:w="115" w:type="dxa"/>
            </w:tcMar>
          </w:tcPr>
          <w:p w14:paraId="2FBD656C" w14:textId="1772CC39" w:rsidR="000E61FE" w:rsidRPr="006D5B5C" w:rsidRDefault="000E61FE" w:rsidP="000E61FE">
            <w:pPr>
              <w:spacing w:after="0" w:line="240" w:lineRule="auto"/>
              <w:rPr>
                <w:rFonts w:ascii="Times New Roman" w:hAnsi="Times New Roman"/>
                <w:sz w:val="24"/>
                <w:szCs w:val="24"/>
              </w:rPr>
            </w:pPr>
            <w:hyperlink r:id="rId61" w:history="1">
              <w:r w:rsidRPr="006D5B5C">
                <w:rPr>
                  <w:rStyle w:val="Hyperlink"/>
                  <w:rFonts w:ascii="Times New Roman" w:hAnsi="Times New Roman"/>
                  <w:sz w:val="24"/>
                  <w:szCs w:val="24"/>
                </w:rPr>
                <w:t>https://infomarket.md/en/news/the-state-owned-enterprise-moldelectrica-will-be-transformed-into-a-joint-stock-company</w:t>
              </w:r>
            </w:hyperlink>
          </w:p>
        </w:tc>
        <w:tc>
          <w:tcPr>
            <w:tcW w:w="364" w:type="dxa"/>
            <w:tcMar>
              <w:top w:w="29" w:type="dxa"/>
              <w:left w:w="115" w:type="dxa"/>
              <w:bottom w:w="29" w:type="dxa"/>
              <w:right w:w="115" w:type="dxa"/>
            </w:tcMar>
          </w:tcPr>
          <w:p w14:paraId="0FE8AB77" w14:textId="77777777" w:rsidR="000E61FE" w:rsidRPr="006D5B5C" w:rsidRDefault="000E61FE" w:rsidP="00671E33">
            <w:pPr>
              <w:spacing w:after="0" w:line="240" w:lineRule="auto"/>
              <w:rPr>
                <w:rFonts w:ascii="Times New Roman" w:hAnsi="Times New Roman"/>
                <w:sz w:val="24"/>
                <w:szCs w:val="24"/>
              </w:rPr>
            </w:pPr>
          </w:p>
        </w:tc>
      </w:tr>
      <w:tr w:rsidR="00AC559C" w:rsidRPr="006D5B5C" w14:paraId="164F3FA7" w14:textId="77777777" w:rsidTr="0036322F">
        <w:trPr>
          <w:trHeight w:val="216"/>
        </w:trPr>
        <w:tc>
          <w:tcPr>
            <w:tcW w:w="900" w:type="dxa"/>
            <w:tcMar>
              <w:top w:w="29" w:type="dxa"/>
              <w:left w:w="115" w:type="dxa"/>
              <w:bottom w:w="29" w:type="dxa"/>
              <w:right w:w="115" w:type="dxa"/>
            </w:tcMar>
          </w:tcPr>
          <w:p w14:paraId="36D025B6" w14:textId="38BF232C" w:rsidR="00AC559C" w:rsidRPr="006D5B5C" w:rsidRDefault="00AC559C" w:rsidP="00671E33">
            <w:pPr>
              <w:spacing w:after="0" w:line="240" w:lineRule="auto"/>
              <w:rPr>
                <w:rFonts w:ascii="Times New Roman" w:hAnsi="Times New Roman"/>
                <w:sz w:val="24"/>
                <w:szCs w:val="24"/>
              </w:rPr>
            </w:pPr>
            <w:r w:rsidRPr="006D5B5C">
              <w:rPr>
                <w:rFonts w:ascii="Times New Roman" w:hAnsi="Times New Roman"/>
                <w:sz w:val="24"/>
                <w:szCs w:val="24"/>
              </w:rPr>
              <w:t>08-13</w:t>
            </w:r>
          </w:p>
        </w:tc>
        <w:tc>
          <w:tcPr>
            <w:tcW w:w="4590" w:type="dxa"/>
            <w:tcMar>
              <w:top w:w="29" w:type="dxa"/>
              <w:left w:w="115" w:type="dxa"/>
              <w:bottom w:w="29" w:type="dxa"/>
              <w:right w:w="115" w:type="dxa"/>
            </w:tcMar>
          </w:tcPr>
          <w:p w14:paraId="6A4387D0" w14:textId="219B265E" w:rsidR="00AC559C" w:rsidRPr="006D5B5C" w:rsidRDefault="00AC559C" w:rsidP="00671E33">
            <w:pPr>
              <w:spacing w:after="0" w:line="240" w:lineRule="auto"/>
              <w:rPr>
                <w:rFonts w:ascii="Times New Roman" w:hAnsi="Times New Roman"/>
                <w:sz w:val="24"/>
                <w:szCs w:val="24"/>
              </w:rPr>
            </w:pPr>
            <w:r w:rsidRPr="006D5B5C">
              <w:rPr>
                <w:rFonts w:ascii="Times New Roman" w:hAnsi="Times New Roman"/>
                <w:sz w:val="24"/>
                <w:szCs w:val="24"/>
              </w:rPr>
              <w:t xml:space="preserve">Prekių importas iš ES šalių į Moldovą 2026 m. sausio–gegužės mėn., palyginti su tuo </w:t>
            </w:r>
            <w:r w:rsidRPr="006D5B5C">
              <w:rPr>
                <w:rFonts w:ascii="Times New Roman" w:hAnsi="Times New Roman"/>
                <w:sz w:val="24"/>
                <w:szCs w:val="24"/>
              </w:rPr>
              <w:lastRenderedPageBreak/>
              <w:t>pačiu 2025 m. laikotarpiu, išaugo 7,9% ir pasiekė 2 mlrd. 323,4 mln. EUR.</w:t>
            </w:r>
          </w:p>
        </w:tc>
        <w:tc>
          <w:tcPr>
            <w:tcW w:w="3780" w:type="dxa"/>
            <w:tcMar>
              <w:top w:w="29" w:type="dxa"/>
              <w:left w:w="115" w:type="dxa"/>
              <w:bottom w:w="29" w:type="dxa"/>
              <w:right w:w="115" w:type="dxa"/>
            </w:tcMar>
          </w:tcPr>
          <w:p w14:paraId="3BBE2874" w14:textId="3C061E44" w:rsidR="00AC559C" w:rsidRPr="006D5B5C" w:rsidRDefault="00AC559C" w:rsidP="00AC559C">
            <w:pPr>
              <w:spacing w:after="0" w:line="240" w:lineRule="auto"/>
              <w:rPr>
                <w:rFonts w:ascii="Times New Roman" w:hAnsi="Times New Roman"/>
                <w:sz w:val="24"/>
                <w:szCs w:val="24"/>
              </w:rPr>
            </w:pPr>
            <w:hyperlink r:id="rId62" w:history="1">
              <w:r w:rsidRPr="006D5B5C">
                <w:rPr>
                  <w:rStyle w:val="Hyperlink"/>
                  <w:rFonts w:ascii="Times New Roman" w:hAnsi="Times New Roman"/>
                  <w:sz w:val="24"/>
                  <w:szCs w:val="24"/>
                </w:rPr>
                <w:t>https://infomarket.md/en/news/imports-of-goods-from-the-eu-to-</w:t>
              </w:r>
              <w:r w:rsidRPr="006D5B5C">
                <w:rPr>
                  <w:rStyle w:val="Hyperlink"/>
                  <w:rFonts w:ascii="Times New Roman" w:hAnsi="Times New Roman"/>
                  <w:sz w:val="24"/>
                  <w:szCs w:val="24"/>
                </w:rPr>
                <w:lastRenderedPageBreak/>
                <w:t>moldova-rose-by-7-9-in-the-first-five-months-of-2026</w:t>
              </w:r>
            </w:hyperlink>
          </w:p>
        </w:tc>
        <w:tc>
          <w:tcPr>
            <w:tcW w:w="364" w:type="dxa"/>
            <w:tcMar>
              <w:top w:w="29" w:type="dxa"/>
              <w:left w:w="115" w:type="dxa"/>
              <w:bottom w:w="29" w:type="dxa"/>
              <w:right w:w="115" w:type="dxa"/>
            </w:tcMar>
          </w:tcPr>
          <w:p w14:paraId="0922C794" w14:textId="77777777" w:rsidR="00AC559C" w:rsidRPr="006D5B5C" w:rsidRDefault="00AC559C" w:rsidP="00671E33">
            <w:pPr>
              <w:spacing w:after="0" w:line="240" w:lineRule="auto"/>
              <w:rPr>
                <w:rFonts w:ascii="Times New Roman" w:hAnsi="Times New Roman"/>
                <w:sz w:val="24"/>
                <w:szCs w:val="24"/>
              </w:rPr>
            </w:pPr>
          </w:p>
        </w:tc>
      </w:tr>
      <w:tr w:rsidR="00AA4714" w:rsidRPr="006D5B5C" w14:paraId="17937341" w14:textId="77777777" w:rsidTr="0036322F">
        <w:trPr>
          <w:trHeight w:val="216"/>
        </w:trPr>
        <w:tc>
          <w:tcPr>
            <w:tcW w:w="900" w:type="dxa"/>
            <w:tcMar>
              <w:top w:w="29" w:type="dxa"/>
              <w:left w:w="115" w:type="dxa"/>
              <w:bottom w:w="29" w:type="dxa"/>
              <w:right w:w="115" w:type="dxa"/>
            </w:tcMar>
          </w:tcPr>
          <w:p w14:paraId="0F397D45" w14:textId="1B16C8C1" w:rsidR="00AA4714" w:rsidRPr="006D5B5C" w:rsidRDefault="00AA4714" w:rsidP="00671E33">
            <w:pPr>
              <w:spacing w:after="0" w:line="240" w:lineRule="auto"/>
              <w:rPr>
                <w:rFonts w:ascii="Times New Roman" w:hAnsi="Times New Roman"/>
                <w:sz w:val="24"/>
                <w:szCs w:val="24"/>
              </w:rPr>
            </w:pPr>
            <w:r w:rsidRPr="006D5B5C">
              <w:rPr>
                <w:rFonts w:ascii="Times New Roman" w:hAnsi="Times New Roman"/>
                <w:sz w:val="24"/>
                <w:szCs w:val="24"/>
              </w:rPr>
              <w:t>08-13</w:t>
            </w:r>
          </w:p>
        </w:tc>
        <w:tc>
          <w:tcPr>
            <w:tcW w:w="4590" w:type="dxa"/>
            <w:tcMar>
              <w:top w:w="29" w:type="dxa"/>
              <w:left w:w="115" w:type="dxa"/>
              <w:bottom w:w="29" w:type="dxa"/>
              <w:right w:w="115" w:type="dxa"/>
            </w:tcMar>
          </w:tcPr>
          <w:p w14:paraId="2B8766F5" w14:textId="367C0365" w:rsidR="00AA4714" w:rsidRPr="006D5B5C" w:rsidRDefault="00AA4714" w:rsidP="00671E33">
            <w:pPr>
              <w:spacing w:after="0" w:line="240" w:lineRule="auto"/>
              <w:rPr>
                <w:rFonts w:ascii="Times New Roman" w:hAnsi="Times New Roman"/>
                <w:sz w:val="24"/>
                <w:szCs w:val="24"/>
              </w:rPr>
            </w:pPr>
            <w:r w:rsidRPr="006D5B5C">
              <w:rPr>
                <w:rFonts w:ascii="Times New Roman" w:hAnsi="Times New Roman"/>
                <w:sz w:val="24"/>
                <w:szCs w:val="24"/>
              </w:rPr>
              <w:t>Importas į Moldovą iš NVS šalių 2026 m. sausio–gegužės mėn., palyginti su tuo pačiu 2025 m. laikotarpiu, padidėjo 1,3% ir pasiekė 125,8 mln. EUR.</w:t>
            </w:r>
          </w:p>
        </w:tc>
        <w:tc>
          <w:tcPr>
            <w:tcW w:w="3780" w:type="dxa"/>
            <w:tcMar>
              <w:top w:w="29" w:type="dxa"/>
              <w:left w:w="115" w:type="dxa"/>
              <w:bottom w:w="29" w:type="dxa"/>
              <w:right w:w="115" w:type="dxa"/>
            </w:tcMar>
          </w:tcPr>
          <w:p w14:paraId="048582E6" w14:textId="233DF032" w:rsidR="00AA4714" w:rsidRPr="006D5B5C" w:rsidRDefault="00AA4714" w:rsidP="00AA4714">
            <w:pPr>
              <w:spacing w:after="0" w:line="240" w:lineRule="auto"/>
              <w:rPr>
                <w:rFonts w:ascii="Times New Roman" w:hAnsi="Times New Roman"/>
                <w:sz w:val="24"/>
                <w:szCs w:val="24"/>
              </w:rPr>
            </w:pPr>
            <w:hyperlink r:id="rId63" w:history="1">
              <w:r w:rsidRPr="006D5B5C">
                <w:rPr>
                  <w:rStyle w:val="Hyperlink"/>
                  <w:rFonts w:ascii="Times New Roman" w:hAnsi="Times New Roman"/>
                  <w:sz w:val="24"/>
                  <w:szCs w:val="24"/>
                </w:rPr>
                <w:t>https://statistica.gov.md/en/international-trade-of-goods-of-the-republic-of-moldova-in-may-2026-9539_62543.html</w:t>
              </w:r>
            </w:hyperlink>
          </w:p>
        </w:tc>
        <w:tc>
          <w:tcPr>
            <w:tcW w:w="364" w:type="dxa"/>
            <w:tcMar>
              <w:top w:w="29" w:type="dxa"/>
              <w:left w:w="115" w:type="dxa"/>
              <w:bottom w:w="29" w:type="dxa"/>
              <w:right w:w="115" w:type="dxa"/>
            </w:tcMar>
          </w:tcPr>
          <w:p w14:paraId="10FB6662" w14:textId="77777777" w:rsidR="00AA4714" w:rsidRPr="006D5B5C" w:rsidRDefault="00AA4714" w:rsidP="00671E33">
            <w:pPr>
              <w:spacing w:after="0" w:line="240" w:lineRule="auto"/>
              <w:rPr>
                <w:rFonts w:ascii="Times New Roman" w:hAnsi="Times New Roman"/>
                <w:sz w:val="24"/>
                <w:szCs w:val="24"/>
              </w:rPr>
            </w:pPr>
          </w:p>
        </w:tc>
      </w:tr>
      <w:tr w:rsidR="004240F1" w:rsidRPr="006D5B5C" w14:paraId="219233C8" w14:textId="77777777" w:rsidTr="0036322F">
        <w:trPr>
          <w:trHeight w:val="216"/>
        </w:trPr>
        <w:tc>
          <w:tcPr>
            <w:tcW w:w="900" w:type="dxa"/>
            <w:tcMar>
              <w:top w:w="29" w:type="dxa"/>
              <w:left w:w="115" w:type="dxa"/>
              <w:bottom w:w="29" w:type="dxa"/>
              <w:right w:w="115" w:type="dxa"/>
            </w:tcMar>
          </w:tcPr>
          <w:p w14:paraId="325BEB32" w14:textId="077E5F09" w:rsidR="004240F1" w:rsidRPr="006D5B5C" w:rsidRDefault="004240F1" w:rsidP="00671E33">
            <w:pPr>
              <w:spacing w:after="0" w:line="240" w:lineRule="auto"/>
              <w:rPr>
                <w:rFonts w:ascii="Times New Roman" w:hAnsi="Times New Roman"/>
                <w:sz w:val="24"/>
                <w:szCs w:val="24"/>
              </w:rPr>
            </w:pPr>
            <w:r w:rsidRPr="006D5B5C">
              <w:rPr>
                <w:rFonts w:ascii="Times New Roman" w:hAnsi="Times New Roman"/>
                <w:sz w:val="24"/>
                <w:szCs w:val="24"/>
              </w:rPr>
              <w:t>08-14</w:t>
            </w:r>
          </w:p>
        </w:tc>
        <w:tc>
          <w:tcPr>
            <w:tcW w:w="4590" w:type="dxa"/>
            <w:tcMar>
              <w:top w:w="29" w:type="dxa"/>
              <w:left w:w="115" w:type="dxa"/>
              <w:bottom w:w="29" w:type="dxa"/>
              <w:right w:w="115" w:type="dxa"/>
            </w:tcMar>
          </w:tcPr>
          <w:p w14:paraId="0B5AB5F5" w14:textId="1E8500BD" w:rsidR="004240F1" w:rsidRPr="006D5B5C" w:rsidRDefault="004240F1" w:rsidP="00671E33">
            <w:pPr>
              <w:spacing w:after="0" w:line="240" w:lineRule="auto"/>
              <w:rPr>
                <w:rFonts w:ascii="Times New Roman" w:hAnsi="Times New Roman"/>
                <w:sz w:val="24"/>
                <w:szCs w:val="24"/>
              </w:rPr>
            </w:pPr>
            <w:r w:rsidRPr="006D5B5C">
              <w:rPr>
                <w:rFonts w:ascii="Times New Roman" w:hAnsi="Times New Roman"/>
                <w:sz w:val="24"/>
                <w:szCs w:val="24"/>
              </w:rPr>
              <w:t>Moldova suteikė 50% nuolaidą Ukrainos krovinių tranzitui geležinkeliais Moldovos teritorija.</w:t>
            </w:r>
            <w:r w:rsidR="00AB2957" w:rsidRPr="006D5B5C">
              <w:rPr>
                <w:rFonts w:ascii="Times New Roman" w:hAnsi="Times New Roman"/>
                <w:sz w:val="24"/>
                <w:szCs w:val="24"/>
              </w:rPr>
              <w:t xml:space="preserve"> Ukrainos krovinių tranzitas Moldovos geležinkeliais netrukdys Moldovos produktų eksportui ir generuos dideles pajamas Moldovos geležinkeliams – Moldovos Infrastruktūros ir regioninės plėtros ministerija.</w:t>
            </w:r>
          </w:p>
        </w:tc>
        <w:tc>
          <w:tcPr>
            <w:tcW w:w="3780" w:type="dxa"/>
            <w:tcMar>
              <w:top w:w="29" w:type="dxa"/>
              <w:left w:w="115" w:type="dxa"/>
              <w:bottom w:w="29" w:type="dxa"/>
              <w:right w:w="115" w:type="dxa"/>
            </w:tcMar>
          </w:tcPr>
          <w:p w14:paraId="396985F2" w14:textId="77777777" w:rsidR="004240F1" w:rsidRPr="006D5B5C" w:rsidRDefault="004240F1" w:rsidP="004240F1">
            <w:pPr>
              <w:spacing w:after="0" w:line="240" w:lineRule="auto"/>
              <w:rPr>
                <w:rFonts w:ascii="Times New Roman" w:hAnsi="Times New Roman"/>
                <w:sz w:val="24"/>
                <w:szCs w:val="24"/>
              </w:rPr>
            </w:pPr>
            <w:hyperlink r:id="rId64" w:history="1">
              <w:r w:rsidRPr="006D5B5C">
                <w:rPr>
                  <w:rStyle w:val="Hyperlink"/>
                  <w:rFonts w:ascii="Times New Roman" w:hAnsi="Times New Roman"/>
                  <w:sz w:val="24"/>
                  <w:szCs w:val="24"/>
                </w:rPr>
                <w:t>https://logos-pres.md/en/news/what-are-the-actual-benefits-and-risks-of-ukrainian-transit/</w:t>
              </w:r>
            </w:hyperlink>
          </w:p>
          <w:p w14:paraId="7A8DC879" w14:textId="77777777" w:rsidR="00AB2957" w:rsidRPr="006D5B5C" w:rsidRDefault="00AB2957" w:rsidP="004240F1">
            <w:pPr>
              <w:spacing w:after="0" w:line="240" w:lineRule="auto"/>
              <w:rPr>
                <w:rFonts w:ascii="Times New Roman" w:hAnsi="Times New Roman"/>
                <w:sz w:val="24"/>
                <w:szCs w:val="24"/>
              </w:rPr>
            </w:pPr>
          </w:p>
          <w:p w14:paraId="320334D9" w14:textId="2253AF6E" w:rsidR="00AB2957" w:rsidRPr="006D5B5C" w:rsidRDefault="00AB2957" w:rsidP="00AB2957">
            <w:pPr>
              <w:spacing w:after="0" w:line="240" w:lineRule="auto"/>
              <w:rPr>
                <w:rFonts w:ascii="Times New Roman" w:hAnsi="Times New Roman"/>
                <w:sz w:val="24"/>
                <w:szCs w:val="24"/>
              </w:rPr>
            </w:pPr>
            <w:hyperlink r:id="rId65" w:history="1">
              <w:r w:rsidRPr="006D5B5C">
                <w:rPr>
                  <w:rStyle w:val="Hyperlink"/>
                  <w:rFonts w:ascii="Times New Roman" w:hAnsi="Times New Roman"/>
                  <w:sz w:val="24"/>
                  <w:szCs w:val="24"/>
                </w:rPr>
                <w:t>https://logos-pres.md/en/news/ukrainian-transit-is-under-threat-due-to-the-condition-of-moldovas-railroad-infrastructure/</w:t>
              </w:r>
            </w:hyperlink>
          </w:p>
        </w:tc>
        <w:tc>
          <w:tcPr>
            <w:tcW w:w="364" w:type="dxa"/>
            <w:tcMar>
              <w:top w:w="29" w:type="dxa"/>
              <w:left w:w="115" w:type="dxa"/>
              <w:bottom w:w="29" w:type="dxa"/>
              <w:right w:w="115" w:type="dxa"/>
            </w:tcMar>
          </w:tcPr>
          <w:p w14:paraId="400F2F31" w14:textId="77777777" w:rsidR="004240F1" w:rsidRPr="006D5B5C" w:rsidRDefault="004240F1" w:rsidP="00671E33">
            <w:pPr>
              <w:spacing w:after="0" w:line="240" w:lineRule="auto"/>
              <w:rPr>
                <w:rFonts w:ascii="Times New Roman" w:hAnsi="Times New Roman"/>
                <w:sz w:val="24"/>
                <w:szCs w:val="24"/>
              </w:rPr>
            </w:pPr>
          </w:p>
        </w:tc>
      </w:tr>
      <w:tr w:rsidR="003A1CAE" w:rsidRPr="006D5B5C" w14:paraId="36129ADB" w14:textId="77777777" w:rsidTr="0036322F">
        <w:trPr>
          <w:trHeight w:val="216"/>
        </w:trPr>
        <w:tc>
          <w:tcPr>
            <w:tcW w:w="900" w:type="dxa"/>
            <w:tcMar>
              <w:top w:w="29" w:type="dxa"/>
              <w:left w:w="115" w:type="dxa"/>
              <w:bottom w:w="29" w:type="dxa"/>
              <w:right w:w="115" w:type="dxa"/>
            </w:tcMar>
          </w:tcPr>
          <w:p w14:paraId="7EC78BD8" w14:textId="3F4180E4" w:rsidR="003A1CAE" w:rsidRPr="006D5B5C" w:rsidRDefault="003A1CAE" w:rsidP="00671E33">
            <w:pPr>
              <w:spacing w:after="0" w:line="240" w:lineRule="auto"/>
              <w:rPr>
                <w:rFonts w:ascii="Times New Roman" w:hAnsi="Times New Roman"/>
                <w:sz w:val="24"/>
                <w:szCs w:val="24"/>
              </w:rPr>
            </w:pPr>
            <w:r w:rsidRPr="006D5B5C">
              <w:rPr>
                <w:rFonts w:ascii="Times New Roman" w:hAnsi="Times New Roman"/>
                <w:sz w:val="24"/>
                <w:szCs w:val="24"/>
              </w:rPr>
              <w:t>08-14</w:t>
            </w:r>
          </w:p>
        </w:tc>
        <w:tc>
          <w:tcPr>
            <w:tcW w:w="4590" w:type="dxa"/>
            <w:tcMar>
              <w:top w:w="29" w:type="dxa"/>
              <w:left w:w="115" w:type="dxa"/>
              <w:bottom w:w="29" w:type="dxa"/>
              <w:right w:w="115" w:type="dxa"/>
            </w:tcMar>
          </w:tcPr>
          <w:p w14:paraId="484CCFF6" w14:textId="708EC706" w:rsidR="003A1CAE" w:rsidRPr="006D5B5C" w:rsidRDefault="003A1CAE" w:rsidP="00671E33">
            <w:pPr>
              <w:spacing w:after="0" w:line="240" w:lineRule="auto"/>
              <w:rPr>
                <w:rFonts w:ascii="Times New Roman" w:hAnsi="Times New Roman"/>
                <w:sz w:val="24"/>
                <w:szCs w:val="24"/>
              </w:rPr>
            </w:pPr>
            <w:r w:rsidRPr="006D5B5C">
              <w:rPr>
                <w:rFonts w:ascii="Times New Roman" w:hAnsi="Times New Roman"/>
                <w:sz w:val="24"/>
                <w:szCs w:val="24"/>
              </w:rPr>
              <w:t>Moldovos geležinkeliai atsigauna. Valstybės valdomos įmonės „Moldovos geležinkeliai“ (CFM) pelnas 2026 m. pirmąjį pusmetį siekė 18 mln. MDL, palyginti su 322 mln. MDL nuostoliais 2024 m. ir 89 mln. MDL nuostoliais 2025 m.</w:t>
            </w:r>
          </w:p>
        </w:tc>
        <w:tc>
          <w:tcPr>
            <w:tcW w:w="3780" w:type="dxa"/>
            <w:tcMar>
              <w:top w:w="29" w:type="dxa"/>
              <w:left w:w="115" w:type="dxa"/>
              <w:bottom w:w="29" w:type="dxa"/>
              <w:right w:w="115" w:type="dxa"/>
            </w:tcMar>
          </w:tcPr>
          <w:p w14:paraId="45D2D8D3" w14:textId="093C45C4" w:rsidR="003A1CAE" w:rsidRPr="006D5B5C" w:rsidRDefault="003A1CAE" w:rsidP="003A1CAE">
            <w:pPr>
              <w:spacing w:after="0" w:line="240" w:lineRule="auto"/>
              <w:rPr>
                <w:rFonts w:ascii="Times New Roman" w:hAnsi="Times New Roman"/>
                <w:sz w:val="24"/>
                <w:szCs w:val="24"/>
              </w:rPr>
            </w:pPr>
            <w:hyperlink r:id="rId66" w:history="1">
              <w:r w:rsidRPr="006D5B5C">
                <w:rPr>
                  <w:rStyle w:val="Hyperlink"/>
                  <w:rFonts w:ascii="Times New Roman" w:hAnsi="Times New Roman"/>
                  <w:sz w:val="24"/>
                  <w:szCs w:val="24"/>
                </w:rPr>
                <w:t>https://logos-pres.md/en/news/moldovas-railway-has-begun-to-turn-a-profit/</w:t>
              </w:r>
            </w:hyperlink>
          </w:p>
        </w:tc>
        <w:tc>
          <w:tcPr>
            <w:tcW w:w="364" w:type="dxa"/>
            <w:tcMar>
              <w:top w:w="29" w:type="dxa"/>
              <w:left w:w="115" w:type="dxa"/>
              <w:bottom w:w="29" w:type="dxa"/>
              <w:right w:w="115" w:type="dxa"/>
            </w:tcMar>
          </w:tcPr>
          <w:p w14:paraId="44D4E2EE" w14:textId="77777777" w:rsidR="003A1CAE" w:rsidRPr="006D5B5C" w:rsidRDefault="003A1CAE" w:rsidP="00671E33">
            <w:pPr>
              <w:spacing w:after="0" w:line="240" w:lineRule="auto"/>
              <w:rPr>
                <w:rFonts w:ascii="Times New Roman" w:hAnsi="Times New Roman"/>
                <w:sz w:val="24"/>
                <w:szCs w:val="24"/>
              </w:rPr>
            </w:pPr>
          </w:p>
        </w:tc>
      </w:tr>
      <w:tr w:rsidR="00E91F22" w:rsidRPr="006D5B5C" w14:paraId="16F777BE" w14:textId="77777777" w:rsidTr="0036322F">
        <w:trPr>
          <w:trHeight w:val="216"/>
        </w:trPr>
        <w:tc>
          <w:tcPr>
            <w:tcW w:w="900" w:type="dxa"/>
            <w:tcMar>
              <w:top w:w="29" w:type="dxa"/>
              <w:left w:w="115" w:type="dxa"/>
              <w:bottom w:w="29" w:type="dxa"/>
              <w:right w:w="115" w:type="dxa"/>
            </w:tcMar>
          </w:tcPr>
          <w:p w14:paraId="4AC6786F" w14:textId="10D71DAB" w:rsidR="00E91F22" w:rsidRPr="006D5B5C" w:rsidRDefault="00E91F22" w:rsidP="00671E33">
            <w:pPr>
              <w:spacing w:after="0" w:line="240" w:lineRule="auto"/>
              <w:rPr>
                <w:rFonts w:ascii="Times New Roman" w:hAnsi="Times New Roman"/>
                <w:sz w:val="24"/>
                <w:szCs w:val="24"/>
              </w:rPr>
            </w:pPr>
            <w:r w:rsidRPr="006D5B5C">
              <w:rPr>
                <w:rFonts w:ascii="Times New Roman" w:hAnsi="Times New Roman"/>
                <w:sz w:val="24"/>
                <w:szCs w:val="24"/>
              </w:rPr>
              <w:t>08-14</w:t>
            </w:r>
          </w:p>
        </w:tc>
        <w:tc>
          <w:tcPr>
            <w:tcW w:w="4590" w:type="dxa"/>
            <w:tcMar>
              <w:top w:w="29" w:type="dxa"/>
              <w:left w:w="115" w:type="dxa"/>
              <w:bottom w:w="29" w:type="dxa"/>
              <w:right w:w="115" w:type="dxa"/>
            </w:tcMar>
          </w:tcPr>
          <w:p w14:paraId="2873FB6B" w14:textId="77777777" w:rsidR="00E91F22" w:rsidRPr="006D5B5C" w:rsidRDefault="00E91F22" w:rsidP="00671E33">
            <w:pPr>
              <w:spacing w:after="0" w:line="240" w:lineRule="auto"/>
              <w:rPr>
                <w:rFonts w:ascii="Times New Roman" w:hAnsi="Times New Roman"/>
                <w:sz w:val="24"/>
                <w:szCs w:val="24"/>
              </w:rPr>
            </w:pPr>
            <w:r w:rsidRPr="006D5B5C">
              <w:rPr>
                <w:rFonts w:ascii="Times New Roman" w:hAnsi="Times New Roman"/>
                <w:sz w:val="24"/>
                <w:szCs w:val="24"/>
              </w:rPr>
              <w:t>Moldovos eksportas į ne ES ir NVS šalis 2026 m. sausio–gegužės mėn., palyginti su tuo pačiu 2025 m. laikotarpiu, išaugo 12,7% ir sudarė 425,4 mln. EUR.</w:t>
            </w:r>
          </w:p>
          <w:p w14:paraId="3B071CC8" w14:textId="1ADE5A24" w:rsidR="00E91F22" w:rsidRPr="006D5B5C" w:rsidRDefault="00E91F22" w:rsidP="00671E33">
            <w:pPr>
              <w:spacing w:after="0" w:line="240" w:lineRule="auto"/>
              <w:rPr>
                <w:rFonts w:ascii="Times New Roman" w:hAnsi="Times New Roman"/>
                <w:sz w:val="24"/>
                <w:szCs w:val="24"/>
              </w:rPr>
            </w:pPr>
            <w:r w:rsidRPr="006D5B5C">
              <w:rPr>
                <w:rFonts w:ascii="Times New Roman" w:hAnsi="Times New Roman"/>
                <w:sz w:val="24"/>
                <w:szCs w:val="24"/>
              </w:rPr>
              <w:t>Importas į Moldovą iš šalių, nepriklausančių ES ir NVS, 2026 m. sausio–gegužės mėn., palyginti su tuo pačiu 2025 m. laikotarpiu, padidėjo 3,5% ir sudarė 1 mlrd. 722,7 mln. EUR.</w:t>
            </w:r>
          </w:p>
        </w:tc>
        <w:tc>
          <w:tcPr>
            <w:tcW w:w="3780" w:type="dxa"/>
            <w:tcMar>
              <w:top w:w="29" w:type="dxa"/>
              <w:left w:w="115" w:type="dxa"/>
              <w:bottom w:w="29" w:type="dxa"/>
              <w:right w:w="115" w:type="dxa"/>
            </w:tcMar>
          </w:tcPr>
          <w:p w14:paraId="0981C1C9" w14:textId="77777777" w:rsidR="00E91F22" w:rsidRPr="006D5B5C" w:rsidRDefault="00E91F22" w:rsidP="00E91F22">
            <w:pPr>
              <w:spacing w:after="0" w:line="240" w:lineRule="auto"/>
              <w:rPr>
                <w:rFonts w:ascii="Times New Roman" w:hAnsi="Times New Roman"/>
                <w:sz w:val="24"/>
                <w:szCs w:val="24"/>
              </w:rPr>
            </w:pPr>
            <w:hyperlink r:id="rId67" w:history="1">
              <w:r w:rsidRPr="006D5B5C">
                <w:rPr>
                  <w:rStyle w:val="Hyperlink"/>
                  <w:rFonts w:ascii="Times New Roman" w:hAnsi="Times New Roman"/>
                  <w:sz w:val="24"/>
                  <w:szCs w:val="24"/>
                </w:rPr>
                <w:t>https://infomarket.md/en/news/moldova-s-exports-to-countries-outside-the-eu-and-the-cis-rose-by-12-7</w:t>
              </w:r>
            </w:hyperlink>
          </w:p>
          <w:p w14:paraId="1537D852" w14:textId="77777777" w:rsidR="00E91F22" w:rsidRPr="006D5B5C" w:rsidRDefault="00E91F22" w:rsidP="00E91F22">
            <w:pPr>
              <w:spacing w:after="0" w:line="240" w:lineRule="auto"/>
              <w:rPr>
                <w:rFonts w:ascii="Times New Roman" w:hAnsi="Times New Roman"/>
                <w:sz w:val="24"/>
                <w:szCs w:val="24"/>
              </w:rPr>
            </w:pPr>
          </w:p>
          <w:p w14:paraId="1AE7F20F" w14:textId="01FDE9AE" w:rsidR="00E91F22" w:rsidRPr="006D5B5C" w:rsidRDefault="00E91F22" w:rsidP="00E91F22">
            <w:pPr>
              <w:spacing w:after="0" w:line="240" w:lineRule="auto"/>
              <w:rPr>
                <w:rFonts w:ascii="Times New Roman" w:hAnsi="Times New Roman"/>
                <w:sz w:val="24"/>
                <w:szCs w:val="24"/>
              </w:rPr>
            </w:pPr>
            <w:hyperlink r:id="rId68" w:history="1">
              <w:r w:rsidRPr="006D5B5C">
                <w:rPr>
                  <w:rStyle w:val="Hyperlink"/>
                  <w:rFonts w:ascii="Times New Roman" w:hAnsi="Times New Roman"/>
                  <w:sz w:val="24"/>
                  <w:szCs w:val="24"/>
                </w:rPr>
                <w:t>https://logos-pres.md/en/news/exports-are-growing-but-imports-are-putting-pressure-on-the-economy/</w:t>
              </w:r>
            </w:hyperlink>
          </w:p>
        </w:tc>
        <w:tc>
          <w:tcPr>
            <w:tcW w:w="364" w:type="dxa"/>
            <w:tcMar>
              <w:top w:w="29" w:type="dxa"/>
              <w:left w:w="115" w:type="dxa"/>
              <w:bottom w:w="29" w:type="dxa"/>
              <w:right w:w="115" w:type="dxa"/>
            </w:tcMar>
          </w:tcPr>
          <w:p w14:paraId="4F3DF547" w14:textId="77777777" w:rsidR="00E91F22" w:rsidRPr="006D5B5C" w:rsidRDefault="00E91F22" w:rsidP="00671E33">
            <w:pPr>
              <w:spacing w:after="0" w:line="240" w:lineRule="auto"/>
              <w:rPr>
                <w:rFonts w:ascii="Times New Roman" w:hAnsi="Times New Roman"/>
                <w:sz w:val="24"/>
                <w:szCs w:val="24"/>
              </w:rPr>
            </w:pPr>
          </w:p>
        </w:tc>
      </w:tr>
      <w:tr w:rsidR="00F663D7" w:rsidRPr="006D5B5C" w14:paraId="04BDF8C7" w14:textId="77777777" w:rsidTr="0036322F">
        <w:trPr>
          <w:trHeight w:val="216"/>
        </w:trPr>
        <w:tc>
          <w:tcPr>
            <w:tcW w:w="900" w:type="dxa"/>
            <w:tcMar>
              <w:top w:w="29" w:type="dxa"/>
              <w:left w:w="115" w:type="dxa"/>
              <w:bottom w:w="29" w:type="dxa"/>
              <w:right w:w="115" w:type="dxa"/>
            </w:tcMar>
          </w:tcPr>
          <w:p w14:paraId="3FE34378" w14:textId="75EDFA52" w:rsidR="00F663D7" w:rsidRPr="006D5B5C" w:rsidRDefault="00F663D7" w:rsidP="00671E33">
            <w:pPr>
              <w:spacing w:after="0" w:line="240" w:lineRule="auto"/>
              <w:rPr>
                <w:rFonts w:ascii="Times New Roman" w:hAnsi="Times New Roman"/>
                <w:sz w:val="24"/>
                <w:szCs w:val="24"/>
              </w:rPr>
            </w:pPr>
            <w:r w:rsidRPr="006D5B5C">
              <w:rPr>
                <w:rFonts w:ascii="Times New Roman" w:hAnsi="Times New Roman"/>
                <w:sz w:val="24"/>
                <w:szCs w:val="24"/>
              </w:rPr>
              <w:t>08-17</w:t>
            </w:r>
          </w:p>
        </w:tc>
        <w:tc>
          <w:tcPr>
            <w:tcW w:w="4590" w:type="dxa"/>
            <w:tcMar>
              <w:top w:w="29" w:type="dxa"/>
              <w:left w:w="115" w:type="dxa"/>
              <w:bottom w:w="29" w:type="dxa"/>
              <w:right w:w="115" w:type="dxa"/>
            </w:tcMar>
          </w:tcPr>
          <w:p w14:paraId="048FDAD3" w14:textId="77777777" w:rsidR="00F663D7" w:rsidRPr="006D5B5C" w:rsidRDefault="00F663D7" w:rsidP="00671E33">
            <w:pPr>
              <w:spacing w:after="0" w:line="240" w:lineRule="auto"/>
              <w:rPr>
                <w:rFonts w:ascii="Times New Roman" w:hAnsi="Times New Roman"/>
                <w:sz w:val="24"/>
                <w:szCs w:val="24"/>
              </w:rPr>
            </w:pPr>
            <w:r w:rsidRPr="006D5B5C">
              <w:rPr>
                <w:rFonts w:ascii="Times New Roman" w:hAnsi="Times New Roman"/>
                <w:sz w:val="24"/>
                <w:szCs w:val="24"/>
              </w:rPr>
              <w:t>2026 m. pirmąjį pusmetį Moldovos eksportas, palyginti su tuo pačiu 2025 m. laikotarpiu, padidėjo 12,5% ir pasiekė 1 mlrd. 650,5 mln. EUR.</w:t>
            </w:r>
          </w:p>
          <w:p w14:paraId="7A8F9670" w14:textId="77777777" w:rsidR="009562AF" w:rsidRPr="006D5B5C" w:rsidRDefault="009562AF" w:rsidP="00671E33">
            <w:pPr>
              <w:spacing w:after="0" w:line="240" w:lineRule="auto"/>
              <w:rPr>
                <w:rFonts w:ascii="Times New Roman" w:hAnsi="Times New Roman"/>
                <w:sz w:val="24"/>
                <w:szCs w:val="24"/>
              </w:rPr>
            </w:pPr>
          </w:p>
          <w:p w14:paraId="0CA03AD3" w14:textId="483032E3" w:rsidR="009562AF" w:rsidRPr="006D5B5C" w:rsidRDefault="009562AF" w:rsidP="00671E33">
            <w:pPr>
              <w:spacing w:after="0" w:line="240" w:lineRule="auto"/>
              <w:rPr>
                <w:rFonts w:ascii="Times New Roman" w:hAnsi="Times New Roman"/>
                <w:sz w:val="24"/>
                <w:szCs w:val="24"/>
              </w:rPr>
            </w:pPr>
            <w:r w:rsidRPr="006D5B5C">
              <w:rPr>
                <w:rFonts w:ascii="Times New Roman" w:hAnsi="Times New Roman"/>
                <w:sz w:val="24"/>
                <w:szCs w:val="24"/>
              </w:rPr>
              <w:t>Importas į Moldovą 2026 m. pirmąjį pusmetį, palyginti su tuo pačiu 2025 m. laikotarpiu, išaugo 6,5% ir iš viso siekė 4 mlrd. 985,7 mln. EUR.</w:t>
            </w:r>
          </w:p>
        </w:tc>
        <w:tc>
          <w:tcPr>
            <w:tcW w:w="3780" w:type="dxa"/>
            <w:tcMar>
              <w:top w:w="29" w:type="dxa"/>
              <w:left w:w="115" w:type="dxa"/>
              <w:bottom w:w="29" w:type="dxa"/>
              <w:right w:w="115" w:type="dxa"/>
            </w:tcMar>
          </w:tcPr>
          <w:p w14:paraId="03276F3E" w14:textId="77777777" w:rsidR="00F663D7" w:rsidRPr="006D5B5C" w:rsidRDefault="00F663D7" w:rsidP="00F663D7">
            <w:pPr>
              <w:spacing w:after="0" w:line="240" w:lineRule="auto"/>
              <w:rPr>
                <w:rFonts w:ascii="Times New Roman" w:hAnsi="Times New Roman"/>
                <w:sz w:val="24"/>
                <w:szCs w:val="24"/>
              </w:rPr>
            </w:pPr>
            <w:hyperlink r:id="rId69" w:history="1">
              <w:r w:rsidRPr="006D5B5C">
                <w:rPr>
                  <w:rStyle w:val="Hyperlink"/>
                  <w:rFonts w:ascii="Times New Roman" w:hAnsi="Times New Roman"/>
                  <w:sz w:val="24"/>
                  <w:szCs w:val="24"/>
                </w:rPr>
                <w:t>https://newsmaker.md/ro/exporturile-au-crescut-cu-125-%C3%AEn-primul-semestru-dar-deficitul-a-dep%C4%83%C8%99it-%E2%82%AC33-miliarde-expert-pentru-fiecare-euro-de-marf%C4%83-v%C3%A2ndut%C4%83-cump%C4%83r%C4%83</w:t>
              </w:r>
            </w:hyperlink>
          </w:p>
          <w:p w14:paraId="1C3D0EF9" w14:textId="77777777" w:rsidR="009562AF" w:rsidRPr="006D5B5C" w:rsidRDefault="009562AF" w:rsidP="00F663D7">
            <w:pPr>
              <w:spacing w:after="0" w:line="240" w:lineRule="auto"/>
              <w:rPr>
                <w:rFonts w:ascii="Times New Roman" w:hAnsi="Times New Roman"/>
                <w:sz w:val="24"/>
                <w:szCs w:val="24"/>
              </w:rPr>
            </w:pPr>
          </w:p>
          <w:p w14:paraId="79FD572A" w14:textId="43AE63FE" w:rsidR="009562AF" w:rsidRPr="006D5B5C" w:rsidRDefault="009562AF" w:rsidP="009562AF">
            <w:pPr>
              <w:spacing w:after="0" w:line="240" w:lineRule="auto"/>
              <w:rPr>
                <w:rFonts w:ascii="Times New Roman" w:hAnsi="Times New Roman"/>
                <w:sz w:val="24"/>
                <w:szCs w:val="24"/>
              </w:rPr>
            </w:pPr>
            <w:hyperlink r:id="rId70" w:history="1">
              <w:r w:rsidRPr="006D5B5C">
                <w:rPr>
                  <w:rStyle w:val="Hyperlink"/>
                  <w:rFonts w:ascii="Times New Roman" w:hAnsi="Times New Roman"/>
                  <w:sz w:val="24"/>
                  <w:szCs w:val="24"/>
                </w:rPr>
                <w:t>https://statistica.gov.md/en/international-trade-of-goods-of-the-republic-of-moldova-in-9539_62543.html</w:t>
              </w:r>
            </w:hyperlink>
          </w:p>
        </w:tc>
        <w:tc>
          <w:tcPr>
            <w:tcW w:w="364" w:type="dxa"/>
            <w:tcMar>
              <w:top w:w="29" w:type="dxa"/>
              <w:left w:w="115" w:type="dxa"/>
              <w:bottom w:w="29" w:type="dxa"/>
              <w:right w:w="115" w:type="dxa"/>
            </w:tcMar>
          </w:tcPr>
          <w:p w14:paraId="0705CE0A" w14:textId="77777777" w:rsidR="00F663D7" w:rsidRPr="006D5B5C" w:rsidRDefault="00F663D7" w:rsidP="00671E33">
            <w:pPr>
              <w:spacing w:after="0" w:line="240" w:lineRule="auto"/>
              <w:rPr>
                <w:rFonts w:ascii="Times New Roman" w:hAnsi="Times New Roman"/>
                <w:sz w:val="24"/>
                <w:szCs w:val="24"/>
              </w:rPr>
            </w:pPr>
          </w:p>
        </w:tc>
      </w:tr>
      <w:tr w:rsidR="008851BC" w:rsidRPr="006D5B5C" w14:paraId="7ECDA2DD" w14:textId="77777777" w:rsidTr="0036322F">
        <w:trPr>
          <w:trHeight w:val="216"/>
        </w:trPr>
        <w:tc>
          <w:tcPr>
            <w:tcW w:w="900" w:type="dxa"/>
            <w:tcMar>
              <w:top w:w="29" w:type="dxa"/>
              <w:left w:w="115" w:type="dxa"/>
              <w:bottom w:w="29" w:type="dxa"/>
              <w:right w:w="115" w:type="dxa"/>
            </w:tcMar>
          </w:tcPr>
          <w:p w14:paraId="6D093897" w14:textId="6FF84941" w:rsidR="008851BC" w:rsidRPr="006D5B5C" w:rsidRDefault="008851BC" w:rsidP="00671E33">
            <w:pPr>
              <w:spacing w:after="0" w:line="240" w:lineRule="auto"/>
              <w:rPr>
                <w:rFonts w:ascii="Times New Roman" w:hAnsi="Times New Roman"/>
                <w:sz w:val="24"/>
                <w:szCs w:val="24"/>
              </w:rPr>
            </w:pPr>
            <w:r w:rsidRPr="006D5B5C">
              <w:rPr>
                <w:rFonts w:ascii="Times New Roman" w:hAnsi="Times New Roman"/>
                <w:sz w:val="24"/>
                <w:szCs w:val="24"/>
              </w:rPr>
              <w:t>08-17</w:t>
            </w:r>
          </w:p>
        </w:tc>
        <w:tc>
          <w:tcPr>
            <w:tcW w:w="4590" w:type="dxa"/>
            <w:tcMar>
              <w:top w:w="29" w:type="dxa"/>
              <w:left w:w="115" w:type="dxa"/>
              <w:bottom w:w="29" w:type="dxa"/>
              <w:right w:w="115" w:type="dxa"/>
            </w:tcMar>
          </w:tcPr>
          <w:p w14:paraId="15CCF9BC" w14:textId="6221E07F" w:rsidR="008851BC" w:rsidRPr="006D5B5C" w:rsidRDefault="008851BC" w:rsidP="00671E33">
            <w:pPr>
              <w:spacing w:after="0" w:line="240" w:lineRule="auto"/>
              <w:rPr>
                <w:rFonts w:ascii="Times New Roman" w:hAnsi="Times New Roman"/>
                <w:sz w:val="24"/>
                <w:szCs w:val="24"/>
              </w:rPr>
            </w:pPr>
            <w:r w:rsidRPr="006D5B5C">
              <w:rPr>
                <w:rFonts w:ascii="Times New Roman" w:hAnsi="Times New Roman"/>
                <w:sz w:val="24"/>
                <w:szCs w:val="24"/>
              </w:rPr>
              <w:t>Moldovos produktai tampa vis konkurencingesni, patenka į vis daugiau rinkų, o šalies įmonės plečia savo tarptautinį buvimą — Ekonomikos plėtros ministerija.</w:t>
            </w:r>
          </w:p>
        </w:tc>
        <w:tc>
          <w:tcPr>
            <w:tcW w:w="3780" w:type="dxa"/>
            <w:tcMar>
              <w:top w:w="29" w:type="dxa"/>
              <w:left w:w="115" w:type="dxa"/>
              <w:bottom w:w="29" w:type="dxa"/>
              <w:right w:w="115" w:type="dxa"/>
            </w:tcMar>
          </w:tcPr>
          <w:p w14:paraId="739564F4" w14:textId="09410F6A" w:rsidR="008851BC" w:rsidRPr="006D5B5C" w:rsidRDefault="008851BC" w:rsidP="008851BC">
            <w:pPr>
              <w:spacing w:after="0" w:line="240" w:lineRule="auto"/>
              <w:rPr>
                <w:rFonts w:ascii="Times New Roman" w:hAnsi="Times New Roman"/>
                <w:sz w:val="24"/>
                <w:szCs w:val="24"/>
              </w:rPr>
            </w:pPr>
            <w:hyperlink r:id="rId71" w:history="1">
              <w:r w:rsidRPr="006D5B5C">
                <w:rPr>
                  <w:rStyle w:val="Hyperlink"/>
                  <w:rFonts w:ascii="Times New Roman" w:hAnsi="Times New Roman"/>
                  <w:sz w:val="24"/>
                  <w:szCs w:val="24"/>
                </w:rPr>
                <w:t>https://infomarket.md/en/news/moldovan-products-are-strengthening-their-position-in-new-markets-and-expanding-their-export-presence</w:t>
              </w:r>
            </w:hyperlink>
          </w:p>
        </w:tc>
        <w:tc>
          <w:tcPr>
            <w:tcW w:w="364" w:type="dxa"/>
            <w:tcMar>
              <w:top w:w="29" w:type="dxa"/>
              <w:left w:w="115" w:type="dxa"/>
              <w:bottom w:w="29" w:type="dxa"/>
              <w:right w:w="115" w:type="dxa"/>
            </w:tcMar>
          </w:tcPr>
          <w:p w14:paraId="454EE5AB" w14:textId="77777777" w:rsidR="008851BC" w:rsidRPr="006D5B5C" w:rsidRDefault="008851BC" w:rsidP="00671E33">
            <w:pPr>
              <w:spacing w:after="0" w:line="240" w:lineRule="auto"/>
              <w:rPr>
                <w:rFonts w:ascii="Times New Roman" w:hAnsi="Times New Roman"/>
                <w:sz w:val="24"/>
                <w:szCs w:val="24"/>
              </w:rPr>
            </w:pPr>
          </w:p>
        </w:tc>
      </w:tr>
      <w:tr w:rsidR="00456701" w:rsidRPr="006D5B5C" w14:paraId="0D691F00" w14:textId="77777777" w:rsidTr="0036322F">
        <w:trPr>
          <w:trHeight w:val="216"/>
        </w:trPr>
        <w:tc>
          <w:tcPr>
            <w:tcW w:w="900" w:type="dxa"/>
            <w:tcMar>
              <w:top w:w="29" w:type="dxa"/>
              <w:left w:w="115" w:type="dxa"/>
              <w:bottom w:w="29" w:type="dxa"/>
              <w:right w:w="115" w:type="dxa"/>
            </w:tcMar>
          </w:tcPr>
          <w:p w14:paraId="7E555204" w14:textId="3E7870BC" w:rsidR="00456701" w:rsidRPr="006D5B5C" w:rsidRDefault="00456701" w:rsidP="00671E33">
            <w:pPr>
              <w:spacing w:after="0" w:line="240" w:lineRule="auto"/>
              <w:rPr>
                <w:rFonts w:ascii="Times New Roman" w:hAnsi="Times New Roman"/>
                <w:sz w:val="24"/>
                <w:szCs w:val="24"/>
              </w:rPr>
            </w:pPr>
            <w:r w:rsidRPr="006D5B5C">
              <w:rPr>
                <w:rFonts w:ascii="Times New Roman" w:hAnsi="Times New Roman"/>
                <w:sz w:val="24"/>
                <w:szCs w:val="24"/>
              </w:rPr>
              <w:lastRenderedPageBreak/>
              <w:t>08-17</w:t>
            </w:r>
          </w:p>
        </w:tc>
        <w:tc>
          <w:tcPr>
            <w:tcW w:w="4590" w:type="dxa"/>
            <w:tcMar>
              <w:top w:w="29" w:type="dxa"/>
              <w:left w:w="115" w:type="dxa"/>
              <w:bottom w:w="29" w:type="dxa"/>
              <w:right w:w="115" w:type="dxa"/>
            </w:tcMar>
          </w:tcPr>
          <w:p w14:paraId="2A384EAD" w14:textId="2E0FDCEE" w:rsidR="00456701" w:rsidRPr="006D5B5C" w:rsidRDefault="00456701" w:rsidP="00671E33">
            <w:pPr>
              <w:spacing w:after="0" w:line="240" w:lineRule="auto"/>
              <w:rPr>
                <w:rFonts w:ascii="Times New Roman" w:hAnsi="Times New Roman"/>
                <w:sz w:val="24"/>
                <w:szCs w:val="24"/>
              </w:rPr>
            </w:pPr>
            <w:r w:rsidRPr="006D5B5C">
              <w:rPr>
                <w:rFonts w:ascii="Times New Roman" w:hAnsi="Times New Roman"/>
                <w:sz w:val="24"/>
                <w:szCs w:val="24"/>
              </w:rPr>
              <w:t>Moldova ketina pasirašyti susitarimą su Saudo Arabija dėl investicijų skatinimo ir abipusės apsaugos.</w:t>
            </w:r>
          </w:p>
        </w:tc>
        <w:tc>
          <w:tcPr>
            <w:tcW w:w="3780" w:type="dxa"/>
            <w:tcMar>
              <w:top w:w="29" w:type="dxa"/>
              <w:left w:w="115" w:type="dxa"/>
              <w:bottom w:w="29" w:type="dxa"/>
              <w:right w:w="115" w:type="dxa"/>
            </w:tcMar>
          </w:tcPr>
          <w:p w14:paraId="4D2F19FD" w14:textId="0C116925" w:rsidR="00456701" w:rsidRPr="006D5B5C" w:rsidRDefault="00456701" w:rsidP="00456701">
            <w:pPr>
              <w:spacing w:after="0" w:line="240" w:lineRule="auto"/>
              <w:rPr>
                <w:rFonts w:ascii="Times New Roman" w:hAnsi="Times New Roman"/>
                <w:sz w:val="24"/>
                <w:szCs w:val="24"/>
              </w:rPr>
            </w:pPr>
            <w:hyperlink r:id="rId72" w:history="1">
              <w:r w:rsidRPr="006D5B5C">
                <w:rPr>
                  <w:rStyle w:val="Hyperlink"/>
                  <w:rFonts w:ascii="Times New Roman" w:hAnsi="Times New Roman"/>
                  <w:sz w:val="24"/>
                  <w:szCs w:val="24"/>
                </w:rPr>
                <w:t>https://logos-pres.md/en/news/moldova-intends-to-work-more-closely-with-the-middle-east/</w:t>
              </w:r>
            </w:hyperlink>
          </w:p>
        </w:tc>
        <w:tc>
          <w:tcPr>
            <w:tcW w:w="364" w:type="dxa"/>
            <w:tcMar>
              <w:top w:w="29" w:type="dxa"/>
              <w:left w:w="115" w:type="dxa"/>
              <w:bottom w:w="29" w:type="dxa"/>
              <w:right w:w="115" w:type="dxa"/>
            </w:tcMar>
          </w:tcPr>
          <w:p w14:paraId="2304E244" w14:textId="77777777" w:rsidR="00456701" w:rsidRPr="006D5B5C" w:rsidRDefault="00456701" w:rsidP="00671E33">
            <w:pPr>
              <w:spacing w:after="0" w:line="240" w:lineRule="auto"/>
              <w:rPr>
                <w:rFonts w:ascii="Times New Roman" w:hAnsi="Times New Roman"/>
                <w:sz w:val="24"/>
                <w:szCs w:val="24"/>
              </w:rPr>
            </w:pPr>
          </w:p>
        </w:tc>
      </w:tr>
      <w:tr w:rsidR="005C69A5" w:rsidRPr="006D5B5C" w14:paraId="2DD39EC4" w14:textId="77777777" w:rsidTr="0036322F">
        <w:trPr>
          <w:trHeight w:val="216"/>
        </w:trPr>
        <w:tc>
          <w:tcPr>
            <w:tcW w:w="900" w:type="dxa"/>
            <w:tcMar>
              <w:top w:w="29" w:type="dxa"/>
              <w:left w:w="115" w:type="dxa"/>
              <w:bottom w:w="29" w:type="dxa"/>
              <w:right w:w="115" w:type="dxa"/>
            </w:tcMar>
          </w:tcPr>
          <w:p w14:paraId="586F2CD4" w14:textId="4C0F6555" w:rsidR="005C69A5" w:rsidRPr="006D5B5C" w:rsidRDefault="005C69A5" w:rsidP="00671E33">
            <w:pPr>
              <w:spacing w:after="0" w:line="240" w:lineRule="auto"/>
              <w:rPr>
                <w:rFonts w:ascii="Times New Roman" w:hAnsi="Times New Roman"/>
                <w:sz w:val="24"/>
                <w:szCs w:val="24"/>
              </w:rPr>
            </w:pPr>
            <w:r w:rsidRPr="006D5B5C">
              <w:rPr>
                <w:rFonts w:ascii="Times New Roman" w:hAnsi="Times New Roman"/>
                <w:sz w:val="24"/>
                <w:szCs w:val="24"/>
              </w:rPr>
              <w:t>08-17</w:t>
            </w:r>
          </w:p>
        </w:tc>
        <w:tc>
          <w:tcPr>
            <w:tcW w:w="4590" w:type="dxa"/>
            <w:tcMar>
              <w:top w:w="29" w:type="dxa"/>
              <w:left w:w="115" w:type="dxa"/>
              <w:bottom w:w="29" w:type="dxa"/>
              <w:right w:w="115" w:type="dxa"/>
            </w:tcMar>
          </w:tcPr>
          <w:p w14:paraId="3C17A293" w14:textId="417E8530" w:rsidR="005C69A5" w:rsidRPr="006D5B5C" w:rsidRDefault="005C69A5" w:rsidP="00671E33">
            <w:pPr>
              <w:spacing w:after="0" w:line="240" w:lineRule="auto"/>
              <w:rPr>
                <w:rFonts w:ascii="Times New Roman" w:hAnsi="Times New Roman"/>
                <w:sz w:val="24"/>
                <w:szCs w:val="24"/>
              </w:rPr>
            </w:pPr>
            <w:r w:rsidRPr="006D5B5C">
              <w:rPr>
                <w:rFonts w:ascii="Times New Roman" w:hAnsi="Times New Roman"/>
                <w:sz w:val="24"/>
                <w:szCs w:val="24"/>
              </w:rPr>
              <w:t>„</w:t>
            </w:r>
            <w:proofErr w:type="spellStart"/>
            <w:r w:rsidRPr="006D5B5C">
              <w:rPr>
                <w:rFonts w:ascii="Times New Roman" w:hAnsi="Times New Roman"/>
                <w:sz w:val="24"/>
                <w:szCs w:val="24"/>
              </w:rPr>
              <w:t>Beijing</w:t>
            </w:r>
            <w:proofErr w:type="spellEnd"/>
            <w:r w:rsidRPr="006D5B5C">
              <w:rPr>
                <w:rFonts w:ascii="Times New Roman" w:hAnsi="Times New Roman"/>
                <w:sz w:val="24"/>
                <w:szCs w:val="24"/>
              </w:rPr>
              <w:t xml:space="preserve"> </w:t>
            </w:r>
            <w:proofErr w:type="spellStart"/>
            <w:r w:rsidRPr="006D5B5C">
              <w:rPr>
                <w:rFonts w:ascii="Times New Roman" w:hAnsi="Times New Roman"/>
                <w:sz w:val="24"/>
                <w:szCs w:val="24"/>
              </w:rPr>
              <w:t>New</w:t>
            </w:r>
            <w:proofErr w:type="spellEnd"/>
            <w:r w:rsidRPr="006D5B5C">
              <w:rPr>
                <w:rFonts w:ascii="Times New Roman" w:hAnsi="Times New Roman"/>
                <w:sz w:val="24"/>
                <w:szCs w:val="24"/>
              </w:rPr>
              <w:t xml:space="preserve"> </w:t>
            </w:r>
            <w:proofErr w:type="spellStart"/>
            <w:r w:rsidRPr="006D5B5C">
              <w:rPr>
                <w:rFonts w:ascii="Times New Roman" w:hAnsi="Times New Roman"/>
                <w:sz w:val="24"/>
                <w:szCs w:val="24"/>
              </w:rPr>
              <w:t>Building</w:t>
            </w:r>
            <w:proofErr w:type="spellEnd"/>
            <w:r w:rsidRPr="006D5B5C">
              <w:rPr>
                <w:rFonts w:ascii="Times New Roman" w:hAnsi="Times New Roman"/>
                <w:sz w:val="24"/>
                <w:szCs w:val="24"/>
              </w:rPr>
              <w:t xml:space="preserve"> </w:t>
            </w:r>
            <w:proofErr w:type="spellStart"/>
            <w:r w:rsidRPr="006D5B5C">
              <w:rPr>
                <w:rFonts w:ascii="Times New Roman" w:hAnsi="Times New Roman"/>
                <w:sz w:val="24"/>
                <w:szCs w:val="24"/>
              </w:rPr>
              <w:t>Material</w:t>
            </w:r>
            <w:proofErr w:type="spellEnd"/>
            <w:r w:rsidRPr="006D5B5C">
              <w:rPr>
                <w:rFonts w:ascii="Times New Roman" w:hAnsi="Times New Roman"/>
                <w:sz w:val="24"/>
                <w:szCs w:val="24"/>
              </w:rPr>
              <w:t>“, viena didžiausių Kinijos statybinių medžiagų gamintojų ir pasaulinė gipso kartono pramonės lyderė, išreiškė susidomėjimą plėsti savo gamybos pajėgumus Moldovoje.</w:t>
            </w:r>
          </w:p>
        </w:tc>
        <w:tc>
          <w:tcPr>
            <w:tcW w:w="3780" w:type="dxa"/>
            <w:tcMar>
              <w:top w:w="29" w:type="dxa"/>
              <w:left w:w="115" w:type="dxa"/>
              <w:bottom w:w="29" w:type="dxa"/>
              <w:right w:w="115" w:type="dxa"/>
            </w:tcMar>
          </w:tcPr>
          <w:p w14:paraId="71C4A7E8" w14:textId="078163BB" w:rsidR="005C69A5" w:rsidRPr="006D5B5C" w:rsidRDefault="005C69A5" w:rsidP="005C69A5">
            <w:pPr>
              <w:spacing w:after="0" w:line="240" w:lineRule="auto"/>
              <w:rPr>
                <w:rFonts w:ascii="Times New Roman" w:hAnsi="Times New Roman"/>
                <w:sz w:val="24"/>
                <w:szCs w:val="24"/>
              </w:rPr>
            </w:pPr>
            <w:hyperlink r:id="rId73" w:history="1">
              <w:r w:rsidRPr="006D5B5C">
                <w:rPr>
                  <w:rStyle w:val="Hyperlink"/>
                  <w:rFonts w:ascii="Times New Roman" w:hAnsi="Times New Roman"/>
                  <w:sz w:val="24"/>
                  <w:szCs w:val="24"/>
                </w:rPr>
                <w:t>https://infomarket.md/en/news/a-major-chinese-manufacturer-of-building-materials-has-expressed-interest-in-expanding-its-operations-in-moldova</w:t>
              </w:r>
            </w:hyperlink>
          </w:p>
        </w:tc>
        <w:tc>
          <w:tcPr>
            <w:tcW w:w="364" w:type="dxa"/>
            <w:tcMar>
              <w:top w:w="29" w:type="dxa"/>
              <w:left w:w="115" w:type="dxa"/>
              <w:bottom w:w="29" w:type="dxa"/>
              <w:right w:w="115" w:type="dxa"/>
            </w:tcMar>
          </w:tcPr>
          <w:p w14:paraId="206A6C90" w14:textId="77777777" w:rsidR="005C69A5" w:rsidRPr="006D5B5C" w:rsidRDefault="005C69A5" w:rsidP="00671E33">
            <w:pPr>
              <w:spacing w:after="0" w:line="240" w:lineRule="auto"/>
              <w:rPr>
                <w:rFonts w:ascii="Times New Roman" w:hAnsi="Times New Roman"/>
                <w:sz w:val="24"/>
                <w:szCs w:val="24"/>
              </w:rPr>
            </w:pPr>
          </w:p>
        </w:tc>
      </w:tr>
      <w:tr w:rsidR="005C69A5" w:rsidRPr="006D5B5C" w14:paraId="65A4DD3E" w14:textId="77777777" w:rsidTr="0036322F">
        <w:trPr>
          <w:trHeight w:val="216"/>
        </w:trPr>
        <w:tc>
          <w:tcPr>
            <w:tcW w:w="900" w:type="dxa"/>
            <w:tcMar>
              <w:top w:w="29" w:type="dxa"/>
              <w:left w:w="115" w:type="dxa"/>
              <w:bottom w:w="29" w:type="dxa"/>
              <w:right w:w="115" w:type="dxa"/>
            </w:tcMar>
          </w:tcPr>
          <w:p w14:paraId="7BE3AFE9" w14:textId="109CD7BE" w:rsidR="005C69A5" w:rsidRPr="006D5B5C" w:rsidRDefault="005C69A5" w:rsidP="00671E33">
            <w:pPr>
              <w:spacing w:after="0" w:line="240" w:lineRule="auto"/>
              <w:rPr>
                <w:rFonts w:ascii="Times New Roman" w:hAnsi="Times New Roman"/>
                <w:sz w:val="24"/>
                <w:szCs w:val="24"/>
              </w:rPr>
            </w:pPr>
            <w:r w:rsidRPr="006D5B5C">
              <w:rPr>
                <w:rFonts w:ascii="Times New Roman" w:hAnsi="Times New Roman"/>
                <w:sz w:val="24"/>
                <w:szCs w:val="24"/>
              </w:rPr>
              <w:t>08-17</w:t>
            </w:r>
          </w:p>
        </w:tc>
        <w:tc>
          <w:tcPr>
            <w:tcW w:w="4590" w:type="dxa"/>
            <w:tcMar>
              <w:top w:w="29" w:type="dxa"/>
              <w:left w:w="115" w:type="dxa"/>
              <w:bottom w:w="29" w:type="dxa"/>
              <w:right w:w="115" w:type="dxa"/>
            </w:tcMar>
          </w:tcPr>
          <w:p w14:paraId="68E06DBC" w14:textId="481F67AC" w:rsidR="005C69A5" w:rsidRPr="006D5B5C" w:rsidRDefault="005C69A5" w:rsidP="00671E33">
            <w:pPr>
              <w:spacing w:after="0" w:line="240" w:lineRule="auto"/>
              <w:rPr>
                <w:rFonts w:ascii="Times New Roman" w:hAnsi="Times New Roman"/>
                <w:sz w:val="24"/>
                <w:szCs w:val="24"/>
              </w:rPr>
            </w:pPr>
            <w:r w:rsidRPr="006D5B5C">
              <w:rPr>
                <w:rFonts w:ascii="Times New Roman" w:hAnsi="Times New Roman"/>
                <w:sz w:val="24"/>
                <w:szCs w:val="24"/>
              </w:rPr>
              <w:t xml:space="preserve">Ekonominės plėtros ir </w:t>
            </w:r>
            <w:proofErr w:type="spellStart"/>
            <w:r w:rsidRPr="006D5B5C">
              <w:rPr>
                <w:rFonts w:ascii="Times New Roman" w:hAnsi="Times New Roman"/>
                <w:sz w:val="24"/>
                <w:szCs w:val="24"/>
              </w:rPr>
              <w:t>skaitmenizacijos</w:t>
            </w:r>
            <w:proofErr w:type="spellEnd"/>
            <w:r w:rsidRPr="006D5B5C">
              <w:rPr>
                <w:rFonts w:ascii="Times New Roman" w:hAnsi="Times New Roman"/>
                <w:sz w:val="24"/>
                <w:szCs w:val="24"/>
              </w:rPr>
              <w:t xml:space="preserve"> ministerija sumažino 2026 m. ekonomikos augimo prognozę nuo 2,2% iki 1,8% ir peržiūrėjo makroekonominę prognozę ateinantiems trejiems metams.</w:t>
            </w:r>
          </w:p>
        </w:tc>
        <w:tc>
          <w:tcPr>
            <w:tcW w:w="3780" w:type="dxa"/>
            <w:tcMar>
              <w:top w:w="29" w:type="dxa"/>
              <w:left w:w="115" w:type="dxa"/>
              <w:bottom w:w="29" w:type="dxa"/>
              <w:right w:w="115" w:type="dxa"/>
            </w:tcMar>
          </w:tcPr>
          <w:p w14:paraId="04DEBB50" w14:textId="1CE95BE1" w:rsidR="005C69A5" w:rsidRPr="006D5B5C" w:rsidRDefault="005C69A5" w:rsidP="005C69A5">
            <w:pPr>
              <w:spacing w:after="0" w:line="240" w:lineRule="auto"/>
              <w:rPr>
                <w:rFonts w:ascii="Times New Roman" w:hAnsi="Times New Roman"/>
                <w:sz w:val="24"/>
                <w:szCs w:val="24"/>
              </w:rPr>
            </w:pPr>
            <w:hyperlink r:id="rId74" w:history="1">
              <w:r w:rsidRPr="006D5B5C">
                <w:rPr>
                  <w:rStyle w:val="Hyperlink"/>
                  <w:rFonts w:ascii="Times New Roman" w:hAnsi="Times New Roman"/>
                  <w:sz w:val="24"/>
                  <w:szCs w:val="24"/>
                </w:rPr>
                <w:t>https://www.infomarket.md/en/news/moldova-s-ministry-of-economic-development-forecasts-a-slowdown-in-gdp-growth</w:t>
              </w:r>
            </w:hyperlink>
          </w:p>
        </w:tc>
        <w:tc>
          <w:tcPr>
            <w:tcW w:w="364" w:type="dxa"/>
            <w:tcMar>
              <w:top w:w="29" w:type="dxa"/>
              <w:left w:w="115" w:type="dxa"/>
              <w:bottom w:w="29" w:type="dxa"/>
              <w:right w:w="115" w:type="dxa"/>
            </w:tcMar>
          </w:tcPr>
          <w:p w14:paraId="6FC4A2C2" w14:textId="77777777" w:rsidR="005C69A5" w:rsidRPr="006D5B5C" w:rsidRDefault="005C69A5" w:rsidP="00671E33">
            <w:pPr>
              <w:spacing w:after="0" w:line="240" w:lineRule="auto"/>
              <w:rPr>
                <w:rFonts w:ascii="Times New Roman" w:hAnsi="Times New Roman"/>
                <w:sz w:val="24"/>
                <w:szCs w:val="24"/>
              </w:rPr>
            </w:pPr>
          </w:p>
        </w:tc>
      </w:tr>
      <w:tr w:rsidR="0077745F" w:rsidRPr="006D5B5C" w14:paraId="3530EF68" w14:textId="77777777" w:rsidTr="0036322F">
        <w:trPr>
          <w:trHeight w:val="216"/>
        </w:trPr>
        <w:tc>
          <w:tcPr>
            <w:tcW w:w="900" w:type="dxa"/>
            <w:tcMar>
              <w:top w:w="29" w:type="dxa"/>
              <w:left w:w="115" w:type="dxa"/>
              <w:bottom w:w="29" w:type="dxa"/>
              <w:right w:w="115" w:type="dxa"/>
            </w:tcMar>
          </w:tcPr>
          <w:p w14:paraId="56A96821" w14:textId="00219A45" w:rsidR="0077745F" w:rsidRPr="006D5B5C" w:rsidRDefault="0077745F" w:rsidP="00671E33">
            <w:pPr>
              <w:spacing w:after="0" w:line="240" w:lineRule="auto"/>
              <w:rPr>
                <w:rFonts w:ascii="Times New Roman" w:hAnsi="Times New Roman"/>
                <w:sz w:val="24"/>
                <w:szCs w:val="24"/>
              </w:rPr>
            </w:pPr>
            <w:r w:rsidRPr="006D5B5C">
              <w:rPr>
                <w:rFonts w:ascii="Times New Roman" w:hAnsi="Times New Roman"/>
                <w:sz w:val="24"/>
                <w:szCs w:val="24"/>
              </w:rPr>
              <w:t>08-17</w:t>
            </w:r>
          </w:p>
        </w:tc>
        <w:tc>
          <w:tcPr>
            <w:tcW w:w="4590" w:type="dxa"/>
            <w:tcMar>
              <w:top w:w="29" w:type="dxa"/>
              <w:left w:w="115" w:type="dxa"/>
              <w:bottom w:w="29" w:type="dxa"/>
              <w:right w:w="115" w:type="dxa"/>
            </w:tcMar>
          </w:tcPr>
          <w:p w14:paraId="3C0CA5D0" w14:textId="767D2096" w:rsidR="0077745F" w:rsidRPr="006D5B5C" w:rsidRDefault="0077745F" w:rsidP="00671E33">
            <w:pPr>
              <w:spacing w:after="0" w:line="240" w:lineRule="auto"/>
              <w:rPr>
                <w:rFonts w:ascii="Times New Roman" w:hAnsi="Times New Roman"/>
                <w:sz w:val="24"/>
                <w:szCs w:val="24"/>
              </w:rPr>
            </w:pPr>
            <w:r w:rsidRPr="006D5B5C">
              <w:rPr>
                <w:rFonts w:ascii="Times New Roman" w:hAnsi="Times New Roman"/>
                <w:sz w:val="24"/>
                <w:szCs w:val="24"/>
              </w:rPr>
              <w:t>Moldovos prekybos deficitas 2026 m. pirmąjį pusmetį sudarė 3 mlrd. 335,2 mln. EUR, t. y. 3,7% (+120,1 mln. EUR) daugiau nei tuo pačiu 2025 m. laikotarpiu.</w:t>
            </w:r>
          </w:p>
        </w:tc>
        <w:tc>
          <w:tcPr>
            <w:tcW w:w="3780" w:type="dxa"/>
            <w:tcMar>
              <w:top w:w="29" w:type="dxa"/>
              <w:left w:w="115" w:type="dxa"/>
              <w:bottom w:w="29" w:type="dxa"/>
              <w:right w:w="115" w:type="dxa"/>
            </w:tcMar>
          </w:tcPr>
          <w:p w14:paraId="4C41DEA6" w14:textId="4944C4F1" w:rsidR="0077745F" w:rsidRPr="006D5B5C" w:rsidRDefault="0077745F" w:rsidP="0077745F">
            <w:pPr>
              <w:spacing w:after="0" w:line="240" w:lineRule="auto"/>
              <w:rPr>
                <w:rFonts w:ascii="Times New Roman" w:hAnsi="Times New Roman"/>
                <w:sz w:val="24"/>
                <w:szCs w:val="24"/>
              </w:rPr>
            </w:pPr>
            <w:hyperlink r:id="rId75" w:history="1">
              <w:r w:rsidRPr="006D5B5C">
                <w:rPr>
                  <w:rStyle w:val="Hyperlink"/>
                  <w:rFonts w:ascii="Times New Roman" w:hAnsi="Times New Roman"/>
                  <w:sz w:val="24"/>
                  <w:szCs w:val="24"/>
                </w:rPr>
                <w:t>https://moldova1.md/p/83381/moldova-s-trade-deficit-in-the-first-semester-is-3-34-billion-euros-with-imports-tripling-exports</w:t>
              </w:r>
            </w:hyperlink>
          </w:p>
        </w:tc>
        <w:tc>
          <w:tcPr>
            <w:tcW w:w="364" w:type="dxa"/>
            <w:tcMar>
              <w:top w:w="29" w:type="dxa"/>
              <w:left w:w="115" w:type="dxa"/>
              <w:bottom w:w="29" w:type="dxa"/>
              <w:right w:w="115" w:type="dxa"/>
            </w:tcMar>
          </w:tcPr>
          <w:p w14:paraId="16076817" w14:textId="77777777" w:rsidR="0077745F" w:rsidRPr="006D5B5C" w:rsidRDefault="0077745F" w:rsidP="00671E33">
            <w:pPr>
              <w:spacing w:after="0" w:line="240" w:lineRule="auto"/>
              <w:rPr>
                <w:rFonts w:ascii="Times New Roman" w:hAnsi="Times New Roman"/>
                <w:sz w:val="24"/>
                <w:szCs w:val="24"/>
              </w:rPr>
            </w:pPr>
          </w:p>
        </w:tc>
      </w:tr>
      <w:tr w:rsidR="007350CB" w:rsidRPr="006D5B5C" w14:paraId="0B9262A6" w14:textId="77777777" w:rsidTr="0036322F">
        <w:trPr>
          <w:trHeight w:val="216"/>
        </w:trPr>
        <w:tc>
          <w:tcPr>
            <w:tcW w:w="900" w:type="dxa"/>
            <w:tcMar>
              <w:top w:w="29" w:type="dxa"/>
              <w:left w:w="115" w:type="dxa"/>
              <w:bottom w:w="29" w:type="dxa"/>
              <w:right w:w="115" w:type="dxa"/>
            </w:tcMar>
          </w:tcPr>
          <w:p w14:paraId="5117A298" w14:textId="65FA75CF" w:rsidR="007350CB" w:rsidRPr="006D5B5C" w:rsidRDefault="00805F8C" w:rsidP="00671E33">
            <w:pPr>
              <w:spacing w:after="0" w:line="240" w:lineRule="auto"/>
              <w:rPr>
                <w:rFonts w:ascii="Times New Roman" w:hAnsi="Times New Roman"/>
                <w:sz w:val="24"/>
                <w:szCs w:val="24"/>
              </w:rPr>
            </w:pPr>
            <w:r w:rsidRPr="006D5B5C">
              <w:rPr>
                <w:rFonts w:ascii="Times New Roman" w:hAnsi="Times New Roman"/>
                <w:sz w:val="24"/>
                <w:szCs w:val="24"/>
              </w:rPr>
              <w:t>08-18</w:t>
            </w:r>
          </w:p>
        </w:tc>
        <w:tc>
          <w:tcPr>
            <w:tcW w:w="4590" w:type="dxa"/>
            <w:tcMar>
              <w:top w:w="29" w:type="dxa"/>
              <w:left w:w="115" w:type="dxa"/>
              <w:bottom w:w="29" w:type="dxa"/>
              <w:right w:w="115" w:type="dxa"/>
            </w:tcMar>
          </w:tcPr>
          <w:p w14:paraId="12C5736C" w14:textId="55BD13F0" w:rsidR="007350CB" w:rsidRPr="006D5B5C" w:rsidRDefault="00805F8C" w:rsidP="00671E33">
            <w:pPr>
              <w:spacing w:after="0" w:line="240" w:lineRule="auto"/>
              <w:rPr>
                <w:rFonts w:ascii="Times New Roman" w:hAnsi="Times New Roman"/>
                <w:sz w:val="24"/>
                <w:szCs w:val="24"/>
              </w:rPr>
            </w:pPr>
            <w:r w:rsidRPr="006D5B5C">
              <w:rPr>
                <w:rFonts w:ascii="Times New Roman" w:hAnsi="Times New Roman"/>
                <w:sz w:val="24"/>
                <w:szCs w:val="24"/>
              </w:rPr>
              <w:t>Per pastaruosius 12 mėnesių (2026 m. liepos mėn., palyginti su 2025 m. liepos mėn.) elektros energijos tarifai gyvenamųjų namų vartotojams Moldovoje išaugo vidutiniškai 15,19%.</w:t>
            </w:r>
          </w:p>
        </w:tc>
        <w:tc>
          <w:tcPr>
            <w:tcW w:w="3780" w:type="dxa"/>
            <w:tcMar>
              <w:top w:w="29" w:type="dxa"/>
              <w:left w:w="115" w:type="dxa"/>
              <w:bottom w:w="29" w:type="dxa"/>
              <w:right w:w="115" w:type="dxa"/>
            </w:tcMar>
          </w:tcPr>
          <w:p w14:paraId="3BE9A451" w14:textId="5C3450F0" w:rsidR="00805F8C" w:rsidRPr="006D5B5C" w:rsidRDefault="00805F8C" w:rsidP="00805F8C">
            <w:pPr>
              <w:spacing w:after="0" w:line="240" w:lineRule="auto"/>
              <w:rPr>
                <w:rFonts w:ascii="Times New Roman" w:hAnsi="Times New Roman"/>
                <w:sz w:val="24"/>
                <w:szCs w:val="24"/>
              </w:rPr>
            </w:pPr>
            <w:hyperlink r:id="rId76" w:history="1">
              <w:r w:rsidRPr="006D5B5C">
                <w:rPr>
                  <w:rStyle w:val="Hyperlink"/>
                  <w:rFonts w:ascii="Times New Roman" w:hAnsi="Times New Roman"/>
                  <w:sz w:val="24"/>
                  <w:szCs w:val="24"/>
                </w:rPr>
                <w:t>https://www.moldpres.md/eng/economy/electricity-to-become-more-expensive-from-1-april-</w:t>
              </w:r>
            </w:hyperlink>
          </w:p>
        </w:tc>
        <w:tc>
          <w:tcPr>
            <w:tcW w:w="364" w:type="dxa"/>
            <w:tcMar>
              <w:top w:w="29" w:type="dxa"/>
              <w:left w:w="115" w:type="dxa"/>
              <w:bottom w:w="29" w:type="dxa"/>
              <w:right w:w="115" w:type="dxa"/>
            </w:tcMar>
          </w:tcPr>
          <w:p w14:paraId="0D51861B" w14:textId="77777777" w:rsidR="007350CB" w:rsidRPr="006D5B5C" w:rsidRDefault="007350CB" w:rsidP="00671E33">
            <w:pPr>
              <w:spacing w:after="0" w:line="240" w:lineRule="auto"/>
              <w:rPr>
                <w:rFonts w:ascii="Times New Roman" w:hAnsi="Times New Roman"/>
                <w:sz w:val="24"/>
                <w:szCs w:val="24"/>
              </w:rPr>
            </w:pPr>
          </w:p>
        </w:tc>
      </w:tr>
      <w:tr w:rsidR="007350CB" w:rsidRPr="006D5B5C" w14:paraId="72C11E73" w14:textId="77777777" w:rsidTr="0036322F">
        <w:trPr>
          <w:trHeight w:val="216"/>
        </w:trPr>
        <w:tc>
          <w:tcPr>
            <w:tcW w:w="900" w:type="dxa"/>
            <w:tcMar>
              <w:top w:w="29" w:type="dxa"/>
              <w:left w:w="115" w:type="dxa"/>
              <w:bottom w:w="29" w:type="dxa"/>
              <w:right w:w="115" w:type="dxa"/>
            </w:tcMar>
          </w:tcPr>
          <w:p w14:paraId="6F867339" w14:textId="526F0248" w:rsidR="007350CB" w:rsidRPr="006D5B5C" w:rsidRDefault="005C69A5" w:rsidP="00671E33">
            <w:pPr>
              <w:spacing w:after="0" w:line="240" w:lineRule="auto"/>
              <w:rPr>
                <w:rFonts w:ascii="Times New Roman" w:hAnsi="Times New Roman"/>
                <w:sz w:val="24"/>
                <w:szCs w:val="24"/>
              </w:rPr>
            </w:pPr>
            <w:r w:rsidRPr="006D5B5C">
              <w:rPr>
                <w:rFonts w:ascii="Times New Roman" w:hAnsi="Times New Roman"/>
                <w:sz w:val="24"/>
                <w:szCs w:val="24"/>
              </w:rPr>
              <w:t>08-18</w:t>
            </w:r>
          </w:p>
        </w:tc>
        <w:tc>
          <w:tcPr>
            <w:tcW w:w="4590" w:type="dxa"/>
            <w:tcMar>
              <w:top w:w="29" w:type="dxa"/>
              <w:left w:w="115" w:type="dxa"/>
              <w:bottom w:w="29" w:type="dxa"/>
              <w:right w:w="115" w:type="dxa"/>
            </w:tcMar>
          </w:tcPr>
          <w:p w14:paraId="13FF3717" w14:textId="211A6AF2" w:rsidR="007350CB" w:rsidRPr="006D5B5C" w:rsidRDefault="005C69A5" w:rsidP="00671E33">
            <w:pPr>
              <w:spacing w:after="0" w:line="240" w:lineRule="auto"/>
              <w:rPr>
                <w:rFonts w:ascii="Times New Roman" w:hAnsi="Times New Roman"/>
                <w:sz w:val="24"/>
                <w:szCs w:val="24"/>
              </w:rPr>
            </w:pPr>
            <w:r w:rsidRPr="006D5B5C">
              <w:rPr>
                <w:rFonts w:ascii="Times New Roman" w:hAnsi="Times New Roman"/>
                <w:sz w:val="24"/>
                <w:szCs w:val="24"/>
              </w:rPr>
              <w:t>Moldovos Prekybos ir pramonės rūmai palengvina prieigą prie mokesčių ir muitinės informacijos verslininkams kairiajame Dniestro krante.</w:t>
            </w:r>
          </w:p>
        </w:tc>
        <w:tc>
          <w:tcPr>
            <w:tcW w:w="3780" w:type="dxa"/>
            <w:tcMar>
              <w:top w:w="29" w:type="dxa"/>
              <w:left w:w="115" w:type="dxa"/>
              <w:bottom w:w="29" w:type="dxa"/>
              <w:right w:w="115" w:type="dxa"/>
            </w:tcMar>
          </w:tcPr>
          <w:p w14:paraId="40F117B1" w14:textId="39047409" w:rsidR="005C69A5" w:rsidRPr="006D5B5C" w:rsidRDefault="005C69A5" w:rsidP="005C69A5">
            <w:pPr>
              <w:spacing w:after="0" w:line="240" w:lineRule="auto"/>
              <w:rPr>
                <w:rFonts w:ascii="Times New Roman" w:hAnsi="Times New Roman"/>
                <w:sz w:val="24"/>
                <w:szCs w:val="24"/>
              </w:rPr>
            </w:pPr>
            <w:hyperlink r:id="rId77" w:history="1">
              <w:r w:rsidRPr="006D5B5C">
                <w:rPr>
                  <w:rStyle w:val="Hyperlink"/>
                  <w:rFonts w:ascii="Times New Roman" w:hAnsi="Times New Roman"/>
                  <w:sz w:val="24"/>
                  <w:szCs w:val="24"/>
                </w:rPr>
                <w:t>https://www.infomarket.md/en/news/the-moldovan-chamber-of-commerce-and-industry-has-made-it-easier-for-entrepreneurs-from-the-left-bank-of-the-dniester-to-access-tax-and-customs-information</w:t>
              </w:r>
            </w:hyperlink>
          </w:p>
        </w:tc>
        <w:tc>
          <w:tcPr>
            <w:tcW w:w="364" w:type="dxa"/>
            <w:tcMar>
              <w:top w:w="29" w:type="dxa"/>
              <w:left w:w="115" w:type="dxa"/>
              <w:bottom w:w="29" w:type="dxa"/>
              <w:right w:w="115" w:type="dxa"/>
            </w:tcMar>
          </w:tcPr>
          <w:p w14:paraId="7C26ACD3" w14:textId="77777777" w:rsidR="007350CB" w:rsidRPr="006D5B5C" w:rsidRDefault="007350CB" w:rsidP="00671E33">
            <w:pPr>
              <w:spacing w:after="0" w:line="240" w:lineRule="auto"/>
              <w:rPr>
                <w:rFonts w:ascii="Times New Roman" w:hAnsi="Times New Roman"/>
                <w:sz w:val="24"/>
                <w:szCs w:val="24"/>
              </w:rPr>
            </w:pPr>
          </w:p>
        </w:tc>
      </w:tr>
      <w:tr w:rsidR="006831D9" w:rsidRPr="006D5B5C" w14:paraId="1CDCA3CC" w14:textId="77777777" w:rsidTr="0036322F">
        <w:trPr>
          <w:trHeight w:val="216"/>
        </w:trPr>
        <w:tc>
          <w:tcPr>
            <w:tcW w:w="900" w:type="dxa"/>
            <w:tcMar>
              <w:top w:w="29" w:type="dxa"/>
              <w:left w:w="115" w:type="dxa"/>
              <w:bottom w:w="29" w:type="dxa"/>
              <w:right w:w="115" w:type="dxa"/>
            </w:tcMar>
          </w:tcPr>
          <w:p w14:paraId="36B14D9D" w14:textId="327E2750" w:rsidR="006831D9" w:rsidRPr="006D5B5C" w:rsidRDefault="006831D9" w:rsidP="00671E33">
            <w:pPr>
              <w:spacing w:after="0" w:line="240" w:lineRule="auto"/>
              <w:rPr>
                <w:rFonts w:ascii="Times New Roman" w:hAnsi="Times New Roman"/>
                <w:sz w:val="24"/>
                <w:szCs w:val="24"/>
              </w:rPr>
            </w:pPr>
            <w:r w:rsidRPr="006D5B5C">
              <w:rPr>
                <w:rFonts w:ascii="Times New Roman" w:hAnsi="Times New Roman"/>
                <w:sz w:val="24"/>
                <w:szCs w:val="24"/>
              </w:rPr>
              <w:t>08-18</w:t>
            </w:r>
          </w:p>
        </w:tc>
        <w:tc>
          <w:tcPr>
            <w:tcW w:w="4590" w:type="dxa"/>
            <w:tcMar>
              <w:top w:w="29" w:type="dxa"/>
              <w:left w:w="115" w:type="dxa"/>
              <w:bottom w:w="29" w:type="dxa"/>
              <w:right w:w="115" w:type="dxa"/>
            </w:tcMar>
          </w:tcPr>
          <w:p w14:paraId="4AFB44BE" w14:textId="2FDA3F6B" w:rsidR="006831D9" w:rsidRPr="006D5B5C" w:rsidRDefault="006831D9" w:rsidP="00671E33">
            <w:pPr>
              <w:spacing w:after="0" w:line="240" w:lineRule="auto"/>
              <w:rPr>
                <w:rFonts w:ascii="Times New Roman" w:hAnsi="Times New Roman"/>
                <w:sz w:val="24"/>
                <w:szCs w:val="24"/>
              </w:rPr>
            </w:pPr>
            <w:r w:rsidRPr="006D5B5C">
              <w:rPr>
                <w:rFonts w:ascii="Times New Roman" w:hAnsi="Times New Roman"/>
                <w:sz w:val="24"/>
                <w:szCs w:val="24"/>
              </w:rPr>
              <w:t>Moldova planuoja į privatizuojamo valstybės turto sąrašą įtraukti 19 objektų.</w:t>
            </w:r>
          </w:p>
        </w:tc>
        <w:tc>
          <w:tcPr>
            <w:tcW w:w="3780" w:type="dxa"/>
            <w:tcMar>
              <w:top w:w="29" w:type="dxa"/>
              <w:left w:w="115" w:type="dxa"/>
              <w:bottom w:w="29" w:type="dxa"/>
              <w:right w:w="115" w:type="dxa"/>
            </w:tcMar>
          </w:tcPr>
          <w:p w14:paraId="24891C85" w14:textId="0FBF99C6" w:rsidR="006831D9" w:rsidRPr="006D5B5C" w:rsidRDefault="006831D9" w:rsidP="006831D9">
            <w:pPr>
              <w:spacing w:after="0" w:line="240" w:lineRule="auto"/>
              <w:rPr>
                <w:rFonts w:ascii="Times New Roman" w:hAnsi="Times New Roman"/>
                <w:sz w:val="24"/>
                <w:szCs w:val="24"/>
              </w:rPr>
            </w:pPr>
            <w:hyperlink r:id="rId78" w:history="1">
              <w:r w:rsidRPr="006D5B5C">
                <w:rPr>
                  <w:rStyle w:val="Hyperlink"/>
                  <w:rFonts w:ascii="Times New Roman" w:hAnsi="Times New Roman"/>
                  <w:sz w:val="24"/>
                  <w:szCs w:val="24"/>
                </w:rPr>
                <w:t>https://www.infomarket.md/en/news/moldova-will-expand-the-list-of-state-owned-assets-subject-to-privatization</w:t>
              </w:r>
            </w:hyperlink>
          </w:p>
        </w:tc>
        <w:tc>
          <w:tcPr>
            <w:tcW w:w="364" w:type="dxa"/>
            <w:tcMar>
              <w:top w:w="29" w:type="dxa"/>
              <w:left w:w="115" w:type="dxa"/>
              <w:bottom w:w="29" w:type="dxa"/>
              <w:right w:w="115" w:type="dxa"/>
            </w:tcMar>
          </w:tcPr>
          <w:p w14:paraId="3B17D895" w14:textId="77777777" w:rsidR="006831D9" w:rsidRPr="006D5B5C" w:rsidRDefault="006831D9" w:rsidP="00671E33">
            <w:pPr>
              <w:spacing w:after="0" w:line="240" w:lineRule="auto"/>
              <w:rPr>
                <w:rFonts w:ascii="Times New Roman" w:hAnsi="Times New Roman"/>
                <w:sz w:val="24"/>
                <w:szCs w:val="24"/>
              </w:rPr>
            </w:pPr>
          </w:p>
        </w:tc>
      </w:tr>
      <w:tr w:rsidR="007350CB" w:rsidRPr="006D5B5C" w14:paraId="4B0EBD50" w14:textId="77777777" w:rsidTr="0036322F">
        <w:trPr>
          <w:trHeight w:val="216"/>
        </w:trPr>
        <w:tc>
          <w:tcPr>
            <w:tcW w:w="900" w:type="dxa"/>
            <w:tcMar>
              <w:top w:w="29" w:type="dxa"/>
              <w:left w:w="115" w:type="dxa"/>
              <w:bottom w:w="29" w:type="dxa"/>
              <w:right w:w="115" w:type="dxa"/>
            </w:tcMar>
          </w:tcPr>
          <w:p w14:paraId="4D9D48F7" w14:textId="02FCFC39" w:rsidR="007350CB" w:rsidRPr="006D5B5C" w:rsidRDefault="008851BC" w:rsidP="00671E33">
            <w:pPr>
              <w:spacing w:after="0" w:line="240" w:lineRule="auto"/>
              <w:rPr>
                <w:rFonts w:ascii="Times New Roman" w:hAnsi="Times New Roman"/>
                <w:sz w:val="24"/>
                <w:szCs w:val="24"/>
              </w:rPr>
            </w:pPr>
            <w:r w:rsidRPr="006D5B5C">
              <w:rPr>
                <w:rFonts w:ascii="Times New Roman" w:hAnsi="Times New Roman"/>
                <w:sz w:val="24"/>
                <w:szCs w:val="24"/>
              </w:rPr>
              <w:t>08-19</w:t>
            </w:r>
          </w:p>
        </w:tc>
        <w:tc>
          <w:tcPr>
            <w:tcW w:w="4590" w:type="dxa"/>
            <w:tcMar>
              <w:top w:w="29" w:type="dxa"/>
              <w:left w:w="115" w:type="dxa"/>
              <w:bottom w:w="29" w:type="dxa"/>
              <w:right w:w="115" w:type="dxa"/>
            </w:tcMar>
          </w:tcPr>
          <w:p w14:paraId="260501D3" w14:textId="2EA1BBC4" w:rsidR="007350CB" w:rsidRPr="006D5B5C" w:rsidRDefault="008851BC" w:rsidP="00671E33">
            <w:pPr>
              <w:spacing w:after="0" w:line="240" w:lineRule="auto"/>
              <w:rPr>
                <w:rFonts w:ascii="Times New Roman" w:hAnsi="Times New Roman"/>
                <w:sz w:val="24"/>
                <w:szCs w:val="24"/>
              </w:rPr>
            </w:pPr>
            <w:r w:rsidRPr="006D5B5C">
              <w:rPr>
                <w:rFonts w:ascii="Times New Roman" w:hAnsi="Times New Roman"/>
                <w:sz w:val="24"/>
                <w:szCs w:val="24"/>
              </w:rPr>
              <w:t xml:space="preserve">Moldova remia bendradarbiavimo su JAV plėtrą ir naujų projektų įvairiose srityse įgyvendinimą — prezidentė </w:t>
            </w:r>
            <w:proofErr w:type="spellStart"/>
            <w:r w:rsidRPr="006D5B5C">
              <w:rPr>
                <w:rFonts w:ascii="Times New Roman" w:hAnsi="Times New Roman"/>
                <w:sz w:val="24"/>
                <w:szCs w:val="24"/>
              </w:rPr>
              <w:t>Maia</w:t>
            </w:r>
            <w:proofErr w:type="spellEnd"/>
            <w:r w:rsidRPr="006D5B5C">
              <w:rPr>
                <w:rFonts w:ascii="Times New Roman" w:hAnsi="Times New Roman"/>
                <w:sz w:val="24"/>
                <w:szCs w:val="24"/>
              </w:rPr>
              <w:t xml:space="preserve"> Sandu.</w:t>
            </w:r>
          </w:p>
        </w:tc>
        <w:tc>
          <w:tcPr>
            <w:tcW w:w="3780" w:type="dxa"/>
            <w:tcMar>
              <w:top w:w="29" w:type="dxa"/>
              <w:left w:w="115" w:type="dxa"/>
              <w:bottom w:w="29" w:type="dxa"/>
              <w:right w:w="115" w:type="dxa"/>
            </w:tcMar>
          </w:tcPr>
          <w:p w14:paraId="2923CA2E" w14:textId="05BF7478" w:rsidR="008851BC" w:rsidRPr="006D5B5C" w:rsidRDefault="008851BC" w:rsidP="008851BC">
            <w:pPr>
              <w:spacing w:after="0" w:line="240" w:lineRule="auto"/>
              <w:rPr>
                <w:rFonts w:ascii="Times New Roman" w:hAnsi="Times New Roman"/>
                <w:sz w:val="24"/>
                <w:szCs w:val="24"/>
              </w:rPr>
            </w:pPr>
            <w:hyperlink r:id="rId79" w:history="1">
              <w:r w:rsidRPr="006D5B5C">
                <w:rPr>
                  <w:rStyle w:val="Hyperlink"/>
                  <w:rFonts w:ascii="Times New Roman" w:hAnsi="Times New Roman"/>
                  <w:sz w:val="24"/>
                  <w:szCs w:val="24"/>
                </w:rPr>
                <w:t>https://infomarket.md/en/news/moldova-intends-to-expand-its-cooperation-with-the-united-states-and-launch-new-projects</w:t>
              </w:r>
            </w:hyperlink>
          </w:p>
        </w:tc>
        <w:tc>
          <w:tcPr>
            <w:tcW w:w="364" w:type="dxa"/>
            <w:tcMar>
              <w:top w:w="29" w:type="dxa"/>
              <w:left w:w="115" w:type="dxa"/>
              <w:bottom w:w="29" w:type="dxa"/>
              <w:right w:w="115" w:type="dxa"/>
            </w:tcMar>
          </w:tcPr>
          <w:p w14:paraId="5D1007F9" w14:textId="77777777" w:rsidR="007350CB" w:rsidRPr="006D5B5C" w:rsidRDefault="007350CB" w:rsidP="00671E33">
            <w:pPr>
              <w:spacing w:after="0" w:line="240" w:lineRule="auto"/>
              <w:rPr>
                <w:rFonts w:ascii="Times New Roman" w:hAnsi="Times New Roman"/>
                <w:sz w:val="24"/>
                <w:szCs w:val="24"/>
              </w:rPr>
            </w:pPr>
          </w:p>
        </w:tc>
      </w:tr>
      <w:tr w:rsidR="00685FC0" w:rsidRPr="006D5B5C" w14:paraId="52543057" w14:textId="77777777" w:rsidTr="0036322F">
        <w:trPr>
          <w:trHeight w:val="216"/>
        </w:trPr>
        <w:tc>
          <w:tcPr>
            <w:tcW w:w="900" w:type="dxa"/>
            <w:tcMar>
              <w:top w:w="29" w:type="dxa"/>
              <w:left w:w="115" w:type="dxa"/>
              <w:bottom w:w="29" w:type="dxa"/>
              <w:right w:w="115" w:type="dxa"/>
            </w:tcMar>
          </w:tcPr>
          <w:p w14:paraId="50E40948" w14:textId="385F333D" w:rsidR="00685FC0" w:rsidRPr="006D5B5C" w:rsidRDefault="00685FC0" w:rsidP="00671E33">
            <w:pPr>
              <w:spacing w:after="0" w:line="240" w:lineRule="auto"/>
              <w:rPr>
                <w:rFonts w:ascii="Times New Roman" w:hAnsi="Times New Roman"/>
                <w:sz w:val="24"/>
                <w:szCs w:val="24"/>
              </w:rPr>
            </w:pPr>
            <w:r w:rsidRPr="006D5B5C">
              <w:rPr>
                <w:rFonts w:ascii="Times New Roman" w:hAnsi="Times New Roman"/>
                <w:sz w:val="24"/>
                <w:szCs w:val="24"/>
              </w:rPr>
              <w:t>08-19</w:t>
            </w:r>
          </w:p>
        </w:tc>
        <w:tc>
          <w:tcPr>
            <w:tcW w:w="4590" w:type="dxa"/>
            <w:tcMar>
              <w:top w:w="29" w:type="dxa"/>
              <w:left w:w="115" w:type="dxa"/>
              <w:bottom w:w="29" w:type="dxa"/>
              <w:right w:w="115" w:type="dxa"/>
            </w:tcMar>
          </w:tcPr>
          <w:p w14:paraId="5744DD15" w14:textId="7CA1DB00" w:rsidR="00685FC0" w:rsidRPr="006D5B5C" w:rsidRDefault="00685FC0" w:rsidP="00671E33">
            <w:pPr>
              <w:spacing w:after="0" w:line="240" w:lineRule="auto"/>
              <w:rPr>
                <w:rFonts w:ascii="Times New Roman" w:hAnsi="Times New Roman"/>
                <w:sz w:val="24"/>
                <w:szCs w:val="24"/>
              </w:rPr>
            </w:pPr>
            <w:r w:rsidRPr="006D5B5C">
              <w:rPr>
                <w:rFonts w:ascii="Times New Roman" w:hAnsi="Times New Roman"/>
                <w:sz w:val="24"/>
                <w:szCs w:val="24"/>
              </w:rPr>
              <w:t xml:space="preserve">Premjeras </w:t>
            </w:r>
            <w:proofErr w:type="spellStart"/>
            <w:r w:rsidRPr="006D5B5C">
              <w:rPr>
                <w:rFonts w:ascii="Times New Roman" w:hAnsi="Times New Roman"/>
                <w:sz w:val="24"/>
                <w:szCs w:val="24"/>
              </w:rPr>
              <w:t>Vasile</w:t>
            </w:r>
            <w:proofErr w:type="spellEnd"/>
            <w:r w:rsidRPr="006D5B5C">
              <w:rPr>
                <w:rFonts w:ascii="Times New Roman" w:hAnsi="Times New Roman"/>
                <w:sz w:val="24"/>
                <w:szCs w:val="24"/>
              </w:rPr>
              <w:t xml:space="preserve"> </w:t>
            </w:r>
            <w:proofErr w:type="spellStart"/>
            <w:r w:rsidRPr="006D5B5C">
              <w:rPr>
                <w:rFonts w:ascii="Times New Roman" w:hAnsi="Times New Roman"/>
                <w:sz w:val="24"/>
                <w:szCs w:val="24"/>
              </w:rPr>
              <w:t>Tofan</w:t>
            </w:r>
            <w:proofErr w:type="spellEnd"/>
            <w:r w:rsidRPr="006D5B5C">
              <w:rPr>
                <w:rFonts w:ascii="Times New Roman" w:hAnsi="Times New Roman"/>
                <w:sz w:val="24"/>
                <w:szCs w:val="24"/>
              </w:rPr>
              <w:t>: Moldova negali išvengti dujų kainų didinimo vartotojams dėl staigaus dujų kainų augimo tarptautinėse biržose.</w:t>
            </w:r>
          </w:p>
        </w:tc>
        <w:tc>
          <w:tcPr>
            <w:tcW w:w="3780" w:type="dxa"/>
            <w:tcMar>
              <w:top w:w="29" w:type="dxa"/>
              <w:left w:w="115" w:type="dxa"/>
              <w:bottom w:w="29" w:type="dxa"/>
              <w:right w:w="115" w:type="dxa"/>
            </w:tcMar>
          </w:tcPr>
          <w:p w14:paraId="07E244E0" w14:textId="70CFB081" w:rsidR="00685FC0" w:rsidRPr="006D5B5C" w:rsidRDefault="00685FC0" w:rsidP="00685FC0">
            <w:pPr>
              <w:spacing w:after="0" w:line="240" w:lineRule="auto"/>
              <w:rPr>
                <w:rFonts w:ascii="Times New Roman" w:hAnsi="Times New Roman"/>
                <w:sz w:val="24"/>
                <w:szCs w:val="24"/>
              </w:rPr>
            </w:pPr>
            <w:hyperlink r:id="rId80" w:history="1">
              <w:r w:rsidRPr="006D5B5C">
                <w:rPr>
                  <w:rStyle w:val="Hyperlink"/>
                  <w:rFonts w:ascii="Times New Roman" w:hAnsi="Times New Roman"/>
                  <w:sz w:val="24"/>
                  <w:szCs w:val="24"/>
                </w:rPr>
                <w:t>https://moldovalive.md/moldovas-prime-minister-says-gas-tariff-increase-cannot-be-avoided-amid-rising-international-prices/</w:t>
              </w:r>
            </w:hyperlink>
          </w:p>
        </w:tc>
        <w:tc>
          <w:tcPr>
            <w:tcW w:w="364" w:type="dxa"/>
            <w:tcMar>
              <w:top w:w="29" w:type="dxa"/>
              <w:left w:w="115" w:type="dxa"/>
              <w:bottom w:w="29" w:type="dxa"/>
              <w:right w:w="115" w:type="dxa"/>
            </w:tcMar>
          </w:tcPr>
          <w:p w14:paraId="0E78FB7A" w14:textId="77777777" w:rsidR="00685FC0" w:rsidRPr="006D5B5C" w:rsidRDefault="00685FC0" w:rsidP="00671E33">
            <w:pPr>
              <w:spacing w:after="0" w:line="240" w:lineRule="auto"/>
              <w:rPr>
                <w:rFonts w:ascii="Times New Roman" w:hAnsi="Times New Roman"/>
                <w:sz w:val="24"/>
                <w:szCs w:val="24"/>
              </w:rPr>
            </w:pPr>
          </w:p>
        </w:tc>
      </w:tr>
      <w:tr w:rsidR="00AF549E" w:rsidRPr="006D5B5C" w14:paraId="5AE8D033" w14:textId="77777777" w:rsidTr="0036322F">
        <w:trPr>
          <w:trHeight w:val="216"/>
        </w:trPr>
        <w:tc>
          <w:tcPr>
            <w:tcW w:w="900" w:type="dxa"/>
            <w:tcMar>
              <w:top w:w="29" w:type="dxa"/>
              <w:left w:w="115" w:type="dxa"/>
              <w:bottom w:w="29" w:type="dxa"/>
              <w:right w:w="115" w:type="dxa"/>
            </w:tcMar>
          </w:tcPr>
          <w:p w14:paraId="5601C6AE" w14:textId="70995E67" w:rsidR="00AF549E" w:rsidRPr="006D5B5C" w:rsidRDefault="00AF549E" w:rsidP="00671E33">
            <w:pPr>
              <w:spacing w:after="0" w:line="240" w:lineRule="auto"/>
              <w:rPr>
                <w:rFonts w:ascii="Times New Roman" w:hAnsi="Times New Roman"/>
                <w:sz w:val="24"/>
                <w:szCs w:val="24"/>
              </w:rPr>
            </w:pPr>
            <w:r w:rsidRPr="006D5B5C">
              <w:rPr>
                <w:rFonts w:ascii="Times New Roman" w:hAnsi="Times New Roman"/>
                <w:sz w:val="24"/>
                <w:szCs w:val="24"/>
              </w:rPr>
              <w:t>08-19</w:t>
            </w:r>
          </w:p>
        </w:tc>
        <w:tc>
          <w:tcPr>
            <w:tcW w:w="4590" w:type="dxa"/>
            <w:tcMar>
              <w:top w:w="29" w:type="dxa"/>
              <w:left w:w="115" w:type="dxa"/>
              <w:bottom w:w="29" w:type="dxa"/>
              <w:right w:w="115" w:type="dxa"/>
            </w:tcMar>
          </w:tcPr>
          <w:p w14:paraId="1D2FF4AE" w14:textId="046883DA" w:rsidR="00AF549E" w:rsidRPr="006D5B5C" w:rsidRDefault="00AF549E" w:rsidP="00671E33">
            <w:pPr>
              <w:spacing w:after="0" w:line="240" w:lineRule="auto"/>
              <w:rPr>
                <w:rFonts w:ascii="Times New Roman" w:hAnsi="Times New Roman"/>
                <w:sz w:val="24"/>
                <w:szCs w:val="24"/>
              </w:rPr>
            </w:pPr>
            <w:r w:rsidRPr="006D5B5C">
              <w:rPr>
                <w:rFonts w:ascii="Times New Roman" w:hAnsi="Times New Roman"/>
                <w:sz w:val="24"/>
                <w:szCs w:val="24"/>
              </w:rPr>
              <w:t>Pasaulio bankas ir toliau rems Moldovos modernizaciją; Pasaulio banko grupė šiuo metu šalyje įgyvendina 14 operacijų, kurių bendra vertė siekia 735,4 mln. EUR, o Pasaulio bankas yra iš viso Moldovoje įgyvendinęs projektų už maždaug 1,6 mlrd. EUR.</w:t>
            </w:r>
          </w:p>
        </w:tc>
        <w:tc>
          <w:tcPr>
            <w:tcW w:w="3780" w:type="dxa"/>
            <w:tcMar>
              <w:top w:w="29" w:type="dxa"/>
              <w:left w:w="115" w:type="dxa"/>
              <w:bottom w:w="29" w:type="dxa"/>
              <w:right w:w="115" w:type="dxa"/>
            </w:tcMar>
          </w:tcPr>
          <w:p w14:paraId="53CA672A" w14:textId="562BC187" w:rsidR="00AF549E" w:rsidRPr="006D5B5C" w:rsidRDefault="00AF549E" w:rsidP="00AF549E">
            <w:pPr>
              <w:spacing w:after="0" w:line="240" w:lineRule="auto"/>
              <w:rPr>
                <w:rFonts w:ascii="Times New Roman" w:hAnsi="Times New Roman"/>
                <w:sz w:val="24"/>
                <w:szCs w:val="24"/>
              </w:rPr>
            </w:pPr>
            <w:hyperlink r:id="rId81" w:history="1">
              <w:r w:rsidRPr="006D5B5C">
                <w:rPr>
                  <w:rStyle w:val="Hyperlink"/>
                  <w:rFonts w:ascii="Times New Roman" w:hAnsi="Times New Roman"/>
                  <w:sz w:val="24"/>
                  <w:szCs w:val="24"/>
                </w:rPr>
                <w:t>https://www.infomarket.md/en/news/the-world-bank-will-continue-to-support-moldova-s-modernization-and-is-expanding-its-project-portfolio</w:t>
              </w:r>
            </w:hyperlink>
          </w:p>
        </w:tc>
        <w:tc>
          <w:tcPr>
            <w:tcW w:w="364" w:type="dxa"/>
            <w:tcMar>
              <w:top w:w="29" w:type="dxa"/>
              <w:left w:w="115" w:type="dxa"/>
              <w:bottom w:w="29" w:type="dxa"/>
              <w:right w:w="115" w:type="dxa"/>
            </w:tcMar>
          </w:tcPr>
          <w:p w14:paraId="16E499B1" w14:textId="77777777" w:rsidR="00AF549E" w:rsidRPr="006D5B5C" w:rsidRDefault="00AF549E" w:rsidP="00671E33">
            <w:pPr>
              <w:spacing w:after="0" w:line="240" w:lineRule="auto"/>
              <w:rPr>
                <w:rFonts w:ascii="Times New Roman" w:hAnsi="Times New Roman"/>
                <w:sz w:val="24"/>
                <w:szCs w:val="24"/>
              </w:rPr>
            </w:pPr>
          </w:p>
        </w:tc>
      </w:tr>
      <w:tr w:rsidR="007E55DA" w:rsidRPr="006D5B5C" w14:paraId="26167802" w14:textId="77777777" w:rsidTr="0036322F">
        <w:trPr>
          <w:trHeight w:val="216"/>
        </w:trPr>
        <w:tc>
          <w:tcPr>
            <w:tcW w:w="900" w:type="dxa"/>
            <w:tcMar>
              <w:top w:w="29" w:type="dxa"/>
              <w:left w:w="115" w:type="dxa"/>
              <w:bottom w:w="29" w:type="dxa"/>
              <w:right w:w="115" w:type="dxa"/>
            </w:tcMar>
          </w:tcPr>
          <w:p w14:paraId="3A484748" w14:textId="7302DA55" w:rsidR="007E55DA" w:rsidRPr="006D5B5C" w:rsidRDefault="007E55DA" w:rsidP="00671E33">
            <w:pPr>
              <w:spacing w:after="0" w:line="240" w:lineRule="auto"/>
              <w:rPr>
                <w:rFonts w:ascii="Times New Roman" w:hAnsi="Times New Roman"/>
                <w:sz w:val="24"/>
                <w:szCs w:val="24"/>
              </w:rPr>
            </w:pPr>
            <w:r w:rsidRPr="006D5B5C">
              <w:rPr>
                <w:rFonts w:ascii="Times New Roman" w:hAnsi="Times New Roman"/>
                <w:sz w:val="24"/>
                <w:szCs w:val="24"/>
              </w:rPr>
              <w:lastRenderedPageBreak/>
              <w:t>08-19</w:t>
            </w:r>
          </w:p>
        </w:tc>
        <w:tc>
          <w:tcPr>
            <w:tcW w:w="4590" w:type="dxa"/>
            <w:tcMar>
              <w:top w:w="29" w:type="dxa"/>
              <w:left w:w="115" w:type="dxa"/>
              <w:bottom w:w="29" w:type="dxa"/>
              <w:right w:w="115" w:type="dxa"/>
            </w:tcMar>
          </w:tcPr>
          <w:p w14:paraId="01E36FE6" w14:textId="5E705F6A" w:rsidR="007E55DA" w:rsidRPr="006D5B5C" w:rsidRDefault="007E55DA" w:rsidP="00671E33">
            <w:pPr>
              <w:spacing w:after="0" w:line="240" w:lineRule="auto"/>
              <w:rPr>
                <w:rFonts w:ascii="Times New Roman" w:hAnsi="Times New Roman"/>
                <w:sz w:val="24"/>
                <w:szCs w:val="24"/>
              </w:rPr>
            </w:pPr>
            <w:r w:rsidRPr="006D5B5C">
              <w:rPr>
                <w:rFonts w:ascii="Times New Roman" w:hAnsi="Times New Roman"/>
                <w:sz w:val="24"/>
                <w:szCs w:val="24"/>
              </w:rPr>
              <w:t xml:space="preserve">Moldovos premjeras </w:t>
            </w:r>
            <w:proofErr w:type="spellStart"/>
            <w:r w:rsidRPr="006D5B5C">
              <w:rPr>
                <w:rFonts w:ascii="Times New Roman" w:hAnsi="Times New Roman"/>
                <w:sz w:val="24"/>
                <w:szCs w:val="24"/>
              </w:rPr>
              <w:t>Vasile</w:t>
            </w:r>
            <w:proofErr w:type="spellEnd"/>
            <w:r w:rsidRPr="006D5B5C">
              <w:rPr>
                <w:rFonts w:ascii="Times New Roman" w:hAnsi="Times New Roman"/>
                <w:sz w:val="24"/>
                <w:szCs w:val="24"/>
              </w:rPr>
              <w:t xml:space="preserve"> </w:t>
            </w:r>
            <w:proofErr w:type="spellStart"/>
            <w:r w:rsidRPr="006D5B5C">
              <w:rPr>
                <w:rFonts w:ascii="Times New Roman" w:hAnsi="Times New Roman"/>
                <w:sz w:val="24"/>
                <w:szCs w:val="24"/>
              </w:rPr>
              <w:t>Tofan</w:t>
            </w:r>
            <w:proofErr w:type="spellEnd"/>
            <w:r w:rsidRPr="006D5B5C">
              <w:rPr>
                <w:rFonts w:ascii="Times New Roman" w:hAnsi="Times New Roman"/>
                <w:sz w:val="24"/>
                <w:szCs w:val="24"/>
              </w:rPr>
              <w:t xml:space="preserve"> neatmeta galimybės, kad elektros energijos tarifai šalyje gali kilti.</w:t>
            </w:r>
          </w:p>
        </w:tc>
        <w:tc>
          <w:tcPr>
            <w:tcW w:w="3780" w:type="dxa"/>
            <w:tcMar>
              <w:top w:w="29" w:type="dxa"/>
              <w:left w:w="115" w:type="dxa"/>
              <w:bottom w:w="29" w:type="dxa"/>
              <w:right w:w="115" w:type="dxa"/>
            </w:tcMar>
          </w:tcPr>
          <w:p w14:paraId="0D487CC3" w14:textId="4590C7AF" w:rsidR="007E55DA" w:rsidRPr="006D5B5C" w:rsidRDefault="007E55DA" w:rsidP="007E55DA">
            <w:pPr>
              <w:spacing w:after="0" w:line="240" w:lineRule="auto"/>
              <w:rPr>
                <w:rFonts w:ascii="Times New Roman" w:hAnsi="Times New Roman"/>
                <w:sz w:val="24"/>
                <w:szCs w:val="24"/>
              </w:rPr>
            </w:pPr>
            <w:hyperlink r:id="rId82" w:history="1">
              <w:r w:rsidRPr="006D5B5C">
                <w:rPr>
                  <w:rStyle w:val="Hyperlink"/>
                  <w:rFonts w:ascii="Times New Roman" w:hAnsi="Times New Roman"/>
                  <w:sz w:val="24"/>
                  <w:szCs w:val="24"/>
                </w:rPr>
                <w:t>https://logos-pres.md/en/news/the-prime-minister-commented-on-a-possible-increase-in-electricity-rates/</w:t>
              </w:r>
            </w:hyperlink>
          </w:p>
        </w:tc>
        <w:tc>
          <w:tcPr>
            <w:tcW w:w="364" w:type="dxa"/>
            <w:tcMar>
              <w:top w:w="29" w:type="dxa"/>
              <w:left w:w="115" w:type="dxa"/>
              <w:bottom w:w="29" w:type="dxa"/>
              <w:right w:w="115" w:type="dxa"/>
            </w:tcMar>
          </w:tcPr>
          <w:p w14:paraId="30E6ECC8" w14:textId="77777777" w:rsidR="007E55DA" w:rsidRPr="006D5B5C" w:rsidRDefault="007E55DA" w:rsidP="00671E33">
            <w:pPr>
              <w:spacing w:after="0" w:line="240" w:lineRule="auto"/>
              <w:rPr>
                <w:rFonts w:ascii="Times New Roman" w:hAnsi="Times New Roman"/>
                <w:sz w:val="24"/>
                <w:szCs w:val="24"/>
              </w:rPr>
            </w:pPr>
          </w:p>
        </w:tc>
      </w:tr>
      <w:tr w:rsidR="009C4EC9" w:rsidRPr="006D5B5C" w14:paraId="2A74C499" w14:textId="77777777" w:rsidTr="0036322F">
        <w:trPr>
          <w:trHeight w:val="216"/>
        </w:trPr>
        <w:tc>
          <w:tcPr>
            <w:tcW w:w="900" w:type="dxa"/>
            <w:tcMar>
              <w:top w:w="29" w:type="dxa"/>
              <w:left w:w="115" w:type="dxa"/>
              <w:bottom w:w="29" w:type="dxa"/>
              <w:right w:w="115" w:type="dxa"/>
            </w:tcMar>
          </w:tcPr>
          <w:p w14:paraId="0003E196" w14:textId="2D28D34A" w:rsidR="009C4EC9" w:rsidRPr="006D5B5C" w:rsidRDefault="009C4EC9" w:rsidP="00671E33">
            <w:pPr>
              <w:spacing w:after="0" w:line="240" w:lineRule="auto"/>
              <w:rPr>
                <w:rFonts w:ascii="Times New Roman" w:hAnsi="Times New Roman"/>
                <w:sz w:val="24"/>
                <w:szCs w:val="24"/>
              </w:rPr>
            </w:pPr>
            <w:r w:rsidRPr="006D5B5C">
              <w:rPr>
                <w:rFonts w:ascii="Times New Roman" w:hAnsi="Times New Roman"/>
                <w:sz w:val="24"/>
                <w:szCs w:val="24"/>
              </w:rPr>
              <w:t>08-19</w:t>
            </w:r>
          </w:p>
        </w:tc>
        <w:tc>
          <w:tcPr>
            <w:tcW w:w="4590" w:type="dxa"/>
            <w:tcMar>
              <w:top w:w="29" w:type="dxa"/>
              <w:left w:w="115" w:type="dxa"/>
              <w:bottom w:w="29" w:type="dxa"/>
              <w:right w:w="115" w:type="dxa"/>
            </w:tcMar>
          </w:tcPr>
          <w:p w14:paraId="2FF1E2CD" w14:textId="5F6DCD82" w:rsidR="009C4EC9" w:rsidRPr="006D5B5C" w:rsidRDefault="009C4EC9" w:rsidP="00671E33">
            <w:pPr>
              <w:spacing w:after="0" w:line="240" w:lineRule="auto"/>
              <w:rPr>
                <w:rFonts w:ascii="Times New Roman" w:hAnsi="Times New Roman"/>
                <w:sz w:val="24"/>
                <w:szCs w:val="24"/>
              </w:rPr>
            </w:pPr>
            <w:r w:rsidRPr="006D5B5C">
              <w:rPr>
                <w:rFonts w:ascii="Times New Roman" w:hAnsi="Times New Roman"/>
                <w:sz w:val="24"/>
                <w:szCs w:val="24"/>
              </w:rPr>
              <w:t xml:space="preserve">Moldovos valdžios institucijos imasi priemonių, skirtų užtikrinti laipsnišką </w:t>
            </w:r>
            <w:proofErr w:type="spellStart"/>
            <w:r w:rsidRPr="006D5B5C">
              <w:rPr>
                <w:rFonts w:ascii="Times New Roman" w:hAnsi="Times New Roman"/>
                <w:sz w:val="24"/>
                <w:szCs w:val="24"/>
              </w:rPr>
              <w:t>Padniestrės</w:t>
            </w:r>
            <w:proofErr w:type="spellEnd"/>
            <w:r w:rsidRPr="006D5B5C">
              <w:rPr>
                <w:rFonts w:ascii="Times New Roman" w:hAnsi="Times New Roman"/>
                <w:sz w:val="24"/>
                <w:szCs w:val="24"/>
              </w:rPr>
              <w:t xml:space="preserve"> regiono integraciją į nacionalinę ekonominę, muitų, mokesčių ir teisinę sistemas.</w:t>
            </w:r>
          </w:p>
        </w:tc>
        <w:tc>
          <w:tcPr>
            <w:tcW w:w="3780" w:type="dxa"/>
            <w:tcMar>
              <w:top w:w="29" w:type="dxa"/>
              <w:left w:w="115" w:type="dxa"/>
              <w:bottom w:w="29" w:type="dxa"/>
              <w:right w:w="115" w:type="dxa"/>
            </w:tcMar>
          </w:tcPr>
          <w:p w14:paraId="6D96ABDC" w14:textId="433B33B1" w:rsidR="009C4EC9" w:rsidRPr="006D5B5C" w:rsidRDefault="009C4EC9" w:rsidP="009C4EC9">
            <w:pPr>
              <w:spacing w:after="0" w:line="240" w:lineRule="auto"/>
              <w:rPr>
                <w:rFonts w:ascii="Times New Roman" w:hAnsi="Times New Roman"/>
                <w:sz w:val="24"/>
                <w:szCs w:val="24"/>
              </w:rPr>
            </w:pPr>
            <w:hyperlink r:id="rId83" w:history="1">
              <w:r w:rsidRPr="006D5B5C">
                <w:rPr>
                  <w:rStyle w:val="Hyperlink"/>
                  <w:rFonts w:ascii="Times New Roman" w:hAnsi="Times New Roman"/>
                  <w:sz w:val="24"/>
                  <w:szCs w:val="24"/>
                </w:rPr>
                <w:t>https://www.gov.md/index.php/en/print/pdf/node/10297</w:t>
              </w:r>
            </w:hyperlink>
          </w:p>
        </w:tc>
        <w:tc>
          <w:tcPr>
            <w:tcW w:w="364" w:type="dxa"/>
            <w:tcMar>
              <w:top w:w="29" w:type="dxa"/>
              <w:left w:w="115" w:type="dxa"/>
              <w:bottom w:w="29" w:type="dxa"/>
              <w:right w:w="115" w:type="dxa"/>
            </w:tcMar>
          </w:tcPr>
          <w:p w14:paraId="484C1956" w14:textId="77777777" w:rsidR="009C4EC9" w:rsidRPr="006D5B5C" w:rsidRDefault="009C4EC9" w:rsidP="00671E33">
            <w:pPr>
              <w:spacing w:after="0" w:line="240" w:lineRule="auto"/>
              <w:rPr>
                <w:rFonts w:ascii="Times New Roman" w:hAnsi="Times New Roman"/>
                <w:sz w:val="24"/>
                <w:szCs w:val="24"/>
              </w:rPr>
            </w:pPr>
          </w:p>
        </w:tc>
      </w:tr>
      <w:tr w:rsidR="007350CB" w:rsidRPr="006D5B5C" w14:paraId="74266A9B" w14:textId="77777777" w:rsidTr="0036322F">
        <w:trPr>
          <w:trHeight w:val="216"/>
        </w:trPr>
        <w:tc>
          <w:tcPr>
            <w:tcW w:w="900" w:type="dxa"/>
            <w:tcMar>
              <w:top w:w="29" w:type="dxa"/>
              <w:left w:w="115" w:type="dxa"/>
              <w:bottom w:w="29" w:type="dxa"/>
              <w:right w:w="115" w:type="dxa"/>
            </w:tcMar>
          </w:tcPr>
          <w:p w14:paraId="6CB26552" w14:textId="4106B942" w:rsidR="007350CB" w:rsidRPr="006D5B5C" w:rsidRDefault="008851BC" w:rsidP="00671E33">
            <w:pPr>
              <w:spacing w:after="0" w:line="240" w:lineRule="auto"/>
              <w:rPr>
                <w:rFonts w:ascii="Times New Roman" w:hAnsi="Times New Roman"/>
                <w:sz w:val="24"/>
                <w:szCs w:val="24"/>
              </w:rPr>
            </w:pPr>
            <w:r w:rsidRPr="006D5B5C">
              <w:rPr>
                <w:rFonts w:ascii="Times New Roman" w:hAnsi="Times New Roman"/>
                <w:sz w:val="24"/>
                <w:szCs w:val="24"/>
              </w:rPr>
              <w:t>08-20</w:t>
            </w:r>
          </w:p>
        </w:tc>
        <w:tc>
          <w:tcPr>
            <w:tcW w:w="4590" w:type="dxa"/>
            <w:tcMar>
              <w:top w:w="29" w:type="dxa"/>
              <w:left w:w="115" w:type="dxa"/>
              <w:bottom w:w="29" w:type="dxa"/>
              <w:right w:w="115" w:type="dxa"/>
            </w:tcMar>
          </w:tcPr>
          <w:p w14:paraId="12E5F467" w14:textId="5FE2D2DE" w:rsidR="007350CB" w:rsidRPr="006D5B5C" w:rsidRDefault="008851BC" w:rsidP="00671E33">
            <w:pPr>
              <w:spacing w:after="0" w:line="240" w:lineRule="auto"/>
              <w:rPr>
                <w:rFonts w:ascii="Times New Roman" w:hAnsi="Times New Roman"/>
                <w:sz w:val="24"/>
                <w:szCs w:val="24"/>
              </w:rPr>
            </w:pPr>
            <w:r w:rsidRPr="006D5B5C">
              <w:rPr>
                <w:rFonts w:ascii="Times New Roman" w:hAnsi="Times New Roman"/>
                <w:sz w:val="24"/>
                <w:szCs w:val="24"/>
              </w:rPr>
              <w:t>Moldovoje per pastarąjį mėnesį sumažėjo paskolų, denominuotų MDL, dalis, palyginti su visomis paskolomis, o padidėjo paskolų, denominuotų doleriais ir eurais, dalis.</w:t>
            </w:r>
          </w:p>
        </w:tc>
        <w:tc>
          <w:tcPr>
            <w:tcW w:w="3780" w:type="dxa"/>
            <w:tcMar>
              <w:top w:w="29" w:type="dxa"/>
              <w:left w:w="115" w:type="dxa"/>
              <w:bottom w:w="29" w:type="dxa"/>
              <w:right w:w="115" w:type="dxa"/>
            </w:tcMar>
          </w:tcPr>
          <w:p w14:paraId="1ADDBF67" w14:textId="4BD2A395" w:rsidR="008851BC" w:rsidRPr="006D5B5C" w:rsidRDefault="008851BC" w:rsidP="008851BC">
            <w:pPr>
              <w:spacing w:after="0" w:line="240" w:lineRule="auto"/>
              <w:rPr>
                <w:rFonts w:ascii="Times New Roman" w:hAnsi="Times New Roman"/>
                <w:sz w:val="24"/>
                <w:szCs w:val="24"/>
              </w:rPr>
            </w:pPr>
            <w:hyperlink r:id="rId84" w:history="1">
              <w:r w:rsidRPr="006D5B5C">
                <w:rPr>
                  <w:rStyle w:val="Hyperlink"/>
                  <w:rFonts w:ascii="Times New Roman" w:hAnsi="Times New Roman"/>
                  <w:sz w:val="24"/>
                  <w:szCs w:val="24"/>
                </w:rPr>
                <w:t>https://logos-pres.md/en/news/the-monthly-volume-of-bank-loans-declined/</w:t>
              </w:r>
            </w:hyperlink>
          </w:p>
        </w:tc>
        <w:tc>
          <w:tcPr>
            <w:tcW w:w="364" w:type="dxa"/>
            <w:tcMar>
              <w:top w:w="29" w:type="dxa"/>
              <w:left w:w="115" w:type="dxa"/>
              <w:bottom w:w="29" w:type="dxa"/>
              <w:right w:w="115" w:type="dxa"/>
            </w:tcMar>
          </w:tcPr>
          <w:p w14:paraId="48049DCC" w14:textId="77777777" w:rsidR="007350CB" w:rsidRPr="006D5B5C" w:rsidRDefault="007350CB" w:rsidP="00671E33">
            <w:pPr>
              <w:spacing w:after="0" w:line="240" w:lineRule="auto"/>
              <w:rPr>
                <w:rFonts w:ascii="Times New Roman" w:hAnsi="Times New Roman"/>
                <w:sz w:val="24"/>
                <w:szCs w:val="24"/>
              </w:rPr>
            </w:pPr>
          </w:p>
        </w:tc>
      </w:tr>
      <w:tr w:rsidR="00C176B4" w:rsidRPr="006D5B5C" w14:paraId="188166B2" w14:textId="77777777" w:rsidTr="0036322F">
        <w:trPr>
          <w:trHeight w:val="216"/>
        </w:trPr>
        <w:tc>
          <w:tcPr>
            <w:tcW w:w="900" w:type="dxa"/>
            <w:tcMar>
              <w:top w:w="29" w:type="dxa"/>
              <w:left w:w="115" w:type="dxa"/>
              <w:bottom w:w="29" w:type="dxa"/>
              <w:right w:w="115" w:type="dxa"/>
            </w:tcMar>
          </w:tcPr>
          <w:p w14:paraId="74F75A58" w14:textId="3570966C" w:rsidR="00C176B4" w:rsidRPr="006D5B5C" w:rsidRDefault="00C176B4" w:rsidP="00671E33">
            <w:pPr>
              <w:spacing w:after="0" w:line="240" w:lineRule="auto"/>
              <w:rPr>
                <w:rFonts w:ascii="Times New Roman" w:hAnsi="Times New Roman"/>
                <w:sz w:val="24"/>
                <w:szCs w:val="24"/>
              </w:rPr>
            </w:pPr>
            <w:r w:rsidRPr="006D5B5C">
              <w:rPr>
                <w:rFonts w:ascii="Times New Roman" w:hAnsi="Times New Roman"/>
                <w:sz w:val="24"/>
                <w:szCs w:val="24"/>
              </w:rPr>
              <w:t>08-20</w:t>
            </w:r>
          </w:p>
        </w:tc>
        <w:tc>
          <w:tcPr>
            <w:tcW w:w="4590" w:type="dxa"/>
            <w:tcMar>
              <w:top w:w="29" w:type="dxa"/>
              <w:left w:w="115" w:type="dxa"/>
              <w:bottom w:w="29" w:type="dxa"/>
              <w:right w:w="115" w:type="dxa"/>
            </w:tcMar>
          </w:tcPr>
          <w:p w14:paraId="5051C6E6" w14:textId="42507304" w:rsidR="00C176B4" w:rsidRPr="006D5B5C" w:rsidRDefault="00C176B4" w:rsidP="00671E33">
            <w:pPr>
              <w:spacing w:after="0" w:line="240" w:lineRule="auto"/>
              <w:rPr>
                <w:rFonts w:ascii="Times New Roman" w:hAnsi="Times New Roman"/>
                <w:sz w:val="24"/>
                <w:szCs w:val="24"/>
              </w:rPr>
            </w:pPr>
            <w:r w:rsidRPr="006D5B5C">
              <w:rPr>
                <w:rFonts w:ascii="Times New Roman" w:hAnsi="Times New Roman"/>
                <w:sz w:val="24"/>
                <w:szCs w:val="24"/>
              </w:rPr>
              <w:t>Moldovos ekonomika 2026 m. antrąjį ketvirtį vėl augo po dviejų ketvirčių stagnacijos; BVP augimas per metus gali siekti 3% – NVO „</w:t>
            </w:r>
            <w:proofErr w:type="spellStart"/>
            <w:r w:rsidRPr="006D5B5C">
              <w:rPr>
                <w:rFonts w:ascii="Times New Roman" w:hAnsi="Times New Roman"/>
                <w:sz w:val="24"/>
                <w:szCs w:val="24"/>
              </w:rPr>
              <w:t>Expert-Grup</w:t>
            </w:r>
            <w:proofErr w:type="spellEnd"/>
            <w:r w:rsidRPr="006D5B5C">
              <w:rPr>
                <w:rFonts w:ascii="Times New Roman" w:hAnsi="Times New Roman"/>
                <w:sz w:val="24"/>
                <w:szCs w:val="24"/>
              </w:rPr>
              <w:t>“.</w:t>
            </w:r>
          </w:p>
        </w:tc>
        <w:tc>
          <w:tcPr>
            <w:tcW w:w="3780" w:type="dxa"/>
            <w:tcMar>
              <w:top w:w="29" w:type="dxa"/>
              <w:left w:w="115" w:type="dxa"/>
              <w:bottom w:w="29" w:type="dxa"/>
              <w:right w:w="115" w:type="dxa"/>
            </w:tcMar>
          </w:tcPr>
          <w:p w14:paraId="6C4832CE" w14:textId="75EEE6B3" w:rsidR="00C176B4" w:rsidRPr="006D5B5C" w:rsidRDefault="00C176B4" w:rsidP="00C176B4">
            <w:pPr>
              <w:spacing w:after="0" w:line="240" w:lineRule="auto"/>
              <w:rPr>
                <w:rFonts w:ascii="Times New Roman" w:hAnsi="Times New Roman"/>
                <w:sz w:val="24"/>
                <w:szCs w:val="24"/>
              </w:rPr>
            </w:pPr>
            <w:hyperlink r:id="rId85" w:history="1">
              <w:r w:rsidRPr="006D5B5C">
                <w:rPr>
                  <w:rStyle w:val="Hyperlink"/>
                  <w:rFonts w:ascii="Times New Roman" w:hAnsi="Times New Roman"/>
                  <w:sz w:val="24"/>
                  <w:szCs w:val="24"/>
                </w:rPr>
                <w:t>https://logos-pres.md/en/news/experts-forecast-moderate-but-optimistic-gdp-growth/</w:t>
              </w:r>
            </w:hyperlink>
          </w:p>
        </w:tc>
        <w:tc>
          <w:tcPr>
            <w:tcW w:w="364" w:type="dxa"/>
            <w:tcMar>
              <w:top w:w="29" w:type="dxa"/>
              <w:left w:w="115" w:type="dxa"/>
              <w:bottom w:w="29" w:type="dxa"/>
              <w:right w:w="115" w:type="dxa"/>
            </w:tcMar>
          </w:tcPr>
          <w:p w14:paraId="28D1ED17" w14:textId="77777777" w:rsidR="00C176B4" w:rsidRPr="006D5B5C" w:rsidRDefault="00C176B4" w:rsidP="00671E33">
            <w:pPr>
              <w:spacing w:after="0" w:line="240" w:lineRule="auto"/>
              <w:rPr>
                <w:rFonts w:ascii="Times New Roman" w:hAnsi="Times New Roman"/>
                <w:sz w:val="24"/>
                <w:szCs w:val="24"/>
              </w:rPr>
            </w:pPr>
          </w:p>
        </w:tc>
      </w:tr>
      <w:tr w:rsidR="00961EDB" w:rsidRPr="006D5B5C" w14:paraId="2F2475C6" w14:textId="77777777" w:rsidTr="0036322F">
        <w:trPr>
          <w:trHeight w:val="216"/>
        </w:trPr>
        <w:tc>
          <w:tcPr>
            <w:tcW w:w="900" w:type="dxa"/>
            <w:tcMar>
              <w:top w:w="29" w:type="dxa"/>
              <w:left w:w="115" w:type="dxa"/>
              <w:bottom w:w="29" w:type="dxa"/>
              <w:right w:w="115" w:type="dxa"/>
            </w:tcMar>
          </w:tcPr>
          <w:p w14:paraId="031296CB" w14:textId="257E86E5" w:rsidR="00961EDB" w:rsidRPr="006D5B5C" w:rsidRDefault="00961EDB" w:rsidP="00671E33">
            <w:pPr>
              <w:spacing w:after="0" w:line="240" w:lineRule="auto"/>
              <w:rPr>
                <w:rFonts w:ascii="Times New Roman" w:hAnsi="Times New Roman"/>
                <w:sz w:val="24"/>
                <w:szCs w:val="24"/>
              </w:rPr>
            </w:pPr>
            <w:r w:rsidRPr="006D5B5C">
              <w:rPr>
                <w:rFonts w:ascii="Times New Roman" w:hAnsi="Times New Roman"/>
                <w:sz w:val="24"/>
                <w:szCs w:val="24"/>
              </w:rPr>
              <w:t>08-21</w:t>
            </w:r>
          </w:p>
        </w:tc>
        <w:tc>
          <w:tcPr>
            <w:tcW w:w="4590" w:type="dxa"/>
            <w:tcMar>
              <w:top w:w="29" w:type="dxa"/>
              <w:left w:w="115" w:type="dxa"/>
              <w:bottom w:w="29" w:type="dxa"/>
              <w:right w:w="115" w:type="dxa"/>
            </w:tcMar>
          </w:tcPr>
          <w:p w14:paraId="7B2F9A26" w14:textId="1A9C2F1F" w:rsidR="00961EDB" w:rsidRPr="006D5B5C" w:rsidRDefault="00961EDB" w:rsidP="00671E33">
            <w:pPr>
              <w:spacing w:after="0" w:line="240" w:lineRule="auto"/>
              <w:rPr>
                <w:rFonts w:ascii="Times New Roman" w:hAnsi="Times New Roman"/>
                <w:sz w:val="24"/>
                <w:szCs w:val="24"/>
              </w:rPr>
            </w:pPr>
            <w:r w:rsidRPr="006D5B5C">
              <w:rPr>
                <w:rFonts w:ascii="Times New Roman" w:hAnsi="Times New Roman"/>
                <w:sz w:val="24"/>
                <w:szCs w:val="24"/>
              </w:rPr>
              <w:t>Moldova planuoja patobulinti nacionaliniam saugumui svarbių investicijų peržiūros mechanizmą, siekdama, kad jis taptų skaidresnis, proporcingesnis ir labiau orientuotas į realią riziką nacionaliniam saugumui.</w:t>
            </w:r>
          </w:p>
        </w:tc>
        <w:tc>
          <w:tcPr>
            <w:tcW w:w="3780" w:type="dxa"/>
            <w:tcMar>
              <w:top w:w="29" w:type="dxa"/>
              <w:left w:w="115" w:type="dxa"/>
              <w:bottom w:w="29" w:type="dxa"/>
              <w:right w:w="115" w:type="dxa"/>
            </w:tcMar>
          </w:tcPr>
          <w:p w14:paraId="6C398AAE" w14:textId="222093E0" w:rsidR="00961EDB" w:rsidRPr="006D5B5C" w:rsidRDefault="00961EDB" w:rsidP="00961EDB">
            <w:pPr>
              <w:spacing w:after="0" w:line="240" w:lineRule="auto"/>
              <w:rPr>
                <w:rFonts w:ascii="Times New Roman" w:hAnsi="Times New Roman"/>
                <w:sz w:val="24"/>
                <w:szCs w:val="24"/>
              </w:rPr>
            </w:pPr>
            <w:hyperlink r:id="rId86" w:history="1">
              <w:r w:rsidRPr="006D5B5C">
                <w:rPr>
                  <w:rStyle w:val="Hyperlink"/>
                  <w:rFonts w:ascii="Times New Roman" w:hAnsi="Times New Roman"/>
                  <w:sz w:val="24"/>
                  <w:szCs w:val="24"/>
                </w:rPr>
                <w:t>https://infomarket.md/en/news/moldova-intends-to-streamline-the-vetting-process-for-investments-critical-to-national-security</w:t>
              </w:r>
            </w:hyperlink>
          </w:p>
        </w:tc>
        <w:tc>
          <w:tcPr>
            <w:tcW w:w="364" w:type="dxa"/>
            <w:tcMar>
              <w:top w:w="29" w:type="dxa"/>
              <w:left w:w="115" w:type="dxa"/>
              <w:bottom w:w="29" w:type="dxa"/>
              <w:right w:w="115" w:type="dxa"/>
            </w:tcMar>
          </w:tcPr>
          <w:p w14:paraId="768A351C" w14:textId="77777777" w:rsidR="00961EDB" w:rsidRPr="006D5B5C" w:rsidRDefault="00961EDB" w:rsidP="00671E33">
            <w:pPr>
              <w:spacing w:after="0" w:line="240" w:lineRule="auto"/>
              <w:rPr>
                <w:rFonts w:ascii="Times New Roman" w:hAnsi="Times New Roman"/>
                <w:sz w:val="24"/>
                <w:szCs w:val="24"/>
              </w:rPr>
            </w:pPr>
          </w:p>
        </w:tc>
      </w:tr>
      <w:tr w:rsidR="00961EDB" w:rsidRPr="006D5B5C" w14:paraId="2D38DC83" w14:textId="77777777" w:rsidTr="0036322F">
        <w:trPr>
          <w:trHeight w:val="216"/>
        </w:trPr>
        <w:tc>
          <w:tcPr>
            <w:tcW w:w="900" w:type="dxa"/>
            <w:tcMar>
              <w:top w:w="29" w:type="dxa"/>
              <w:left w:w="115" w:type="dxa"/>
              <w:bottom w:w="29" w:type="dxa"/>
              <w:right w:w="115" w:type="dxa"/>
            </w:tcMar>
          </w:tcPr>
          <w:p w14:paraId="13AEBD01" w14:textId="39629EC2" w:rsidR="00961EDB" w:rsidRPr="006D5B5C" w:rsidRDefault="00961EDB" w:rsidP="00671E33">
            <w:pPr>
              <w:spacing w:after="0" w:line="240" w:lineRule="auto"/>
              <w:rPr>
                <w:rFonts w:ascii="Times New Roman" w:hAnsi="Times New Roman"/>
                <w:sz w:val="24"/>
                <w:szCs w:val="24"/>
              </w:rPr>
            </w:pPr>
            <w:r w:rsidRPr="006D5B5C">
              <w:rPr>
                <w:rFonts w:ascii="Times New Roman" w:hAnsi="Times New Roman"/>
                <w:sz w:val="24"/>
                <w:szCs w:val="24"/>
              </w:rPr>
              <w:t>08-22</w:t>
            </w:r>
          </w:p>
        </w:tc>
        <w:tc>
          <w:tcPr>
            <w:tcW w:w="4590" w:type="dxa"/>
            <w:tcMar>
              <w:top w:w="29" w:type="dxa"/>
              <w:left w:w="115" w:type="dxa"/>
              <w:bottom w:w="29" w:type="dxa"/>
              <w:right w:w="115" w:type="dxa"/>
            </w:tcMar>
          </w:tcPr>
          <w:p w14:paraId="31957AF9" w14:textId="43F1400E" w:rsidR="00961EDB" w:rsidRPr="006D5B5C" w:rsidRDefault="00961EDB" w:rsidP="00671E33">
            <w:pPr>
              <w:spacing w:after="0" w:line="240" w:lineRule="auto"/>
              <w:rPr>
                <w:rFonts w:ascii="Times New Roman" w:hAnsi="Times New Roman"/>
                <w:sz w:val="24"/>
                <w:szCs w:val="24"/>
              </w:rPr>
            </w:pPr>
            <w:r w:rsidRPr="006D5B5C">
              <w:rPr>
                <w:rFonts w:ascii="Times New Roman" w:hAnsi="Times New Roman"/>
                <w:sz w:val="24"/>
                <w:szCs w:val="24"/>
              </w:rPr>
              <w:t xml:space="preserve">Gyvenimo sąlygos, gerovė ir infrastruktūra Moldovoje pagerėjo, tačiau kai kurių ekonomikos sektorių rodikliai per pastaruosius 35 metus nepasiekė iki nepriklausomybės atkūrimo buvusio lygio – ekonomistas Veaceslav </w:t>
            </w:r>
            <w:proofErr w:type="spellStart"/>
            <w:r w:rsidRPr="006D5B5C">
              <w:rPr>
                <w:rFonts w:ascii="Times New Roman" w:hAnsi="Times New Roman"/>
                <w:sz w:val="24"/>
                <w:szCs w:val="24"/>
              </w:rPr>
              <w:t>Ionita</w:t>
            </w:r>
            <w:proofErr w:type="spellEnd"/>
            <w:r w:rsidRPr="006D5B5C">
              <w:rPr>
                <w:rFonts w:ascii="Times New Roman" w:hAnsi="Times New Roman"/>
                <w:sz w:val="24"/>
                <w:szCs w:val="24"/>
              </w:rPr>
              <w:t>.</w:t>
            </w:r>
          </w:p>
        </w:tc>
        <w:tc>
          <w:tcPr>
            <w:tcW w:w="3780" w:type="dxa"/>
            <w:tcMar>
              <w:top w:w="29" w:type="dxa"/>
              <w:left w:w="115" w:type="dxa"/>
              <w:bottom w:w="29" w:type="dxa"/>
              <w:right w:w="115" w:type="dxa"/>
            </w:tcMar>
          </w:tcPr>
          <w:p w14:paraId="1AE587C5" w14:textId="076013DA" w:rsidR="00961EDB" w:rsidRPr="006D5B5C" w:rsidRDefault="00961EDB" w:rsidP="00961EDB">
            <w:pPr>
              <w:spacing w:after="0" w:line="240" w:lineRule="auto"/>
              <w:rPr>
                <w:rFonts w:ascii="Times New Roman" w:hAnsi="Times New Roman"/>
                <w:sz w:val="24"/>
                <w:szCs w:val="24"/>
              </w:rPr>
            </w:pPr>
            <w:hyperlink r:id="rId87" w:history="1">
              <w:r w:rsidRPr="006D5B5C">
                <w:rPr>
                  <w:rStyle w:val="Hyperlink"/>
                  <w:rFonts w:ascii="Times New Roman" w:hAnsi="Times New Roman"/>
                  <w:sz w:val="24"/>
                  <w:szCs w:val="24"/>
                </w:rPr>
                <w:t>https://infomarket.md/en/news/living-conditions-in-moldova-have-improved-but-part-of-the-economy-has-not-returned-to-the-level-it-was-at-35-years-ago</w:t>
              </w:r>
            </w:hyperlink>
          </w:p>
          <w:p w14:paraId="4E9B715B" w14:textId="389396DD" w:rsidR="00961EDB" w:rsidRPr="006D5B5C" w:rsidRDefault="00961EDB" w:rsidP="00961EDB">
            <w:pPr>
              <w:spacing w:after="0" w:line="240" w:lineRule="auto"/>
              <w:rPr>
                <w:rFonts w:ascii="Times New Roman" w:hAnsi="Times New Roman"/>
                <w:sz w:val="24"/>
                <w:szCs w:val="24"/>
              </w:rPr>
            </w:pPr>
          </w:p>
        </w:tc>
        <w:tc>
          <w:tcPr>
            <w:tcW w:w="364" w:type="dxa"/>
            <w:tcMar>
              <w:top w:w="29" w:type="dxa"/>
              <w:left w:w="115" w:type="dxa"/>
              <w:bottom w:w="29" w:type="dxa"/>
              <w:right w:w="115" w:type="dxa"/>
            </w:tcMar>
          </w:tcPr>
          <w:p w14:paraId="3C58942A" w14:textId="77777777" w:rsidR="00961EDB" w:rsidRPr="006D5B5C" w:rsidRDefault="00961EDB" w:rsidP="00671E33">
            <w:pPr>
              <w:spacing w:after="0" w:line="240" w:lineRule="auto"/>
              <w:rPr>
                <w:rFonts w:ascii="Times New Roman" w:hAnsi="Times New Roman"/>
                <w:sz w:val="24"/>
                <w:szCs w:val="24"/>
              </w:rPr>
            </w:pPr>
          </w:p>
        </w:tc>
      </w:tr>
      <w:tr w:rsidR="007350CB" w:rsidRPr="006D5B5C" w14:paraId="5B36C4D9" w14:textId="77777777" w:rsidTr="0036322F">
        <w:trPr>
          <w:trHeight w:val="216"/>
        </w:trPr>
        <w:tc>
          <w:tcPr>
            <w:tcW w:w="900" w:type="dxa"/>
            <w:tcMar>
              <w:top w:w="29" w:type="dxa"/>
              <w:left w:w="115" w:type="dxa"/>
              <w:bottom w:w="29" w:type="dxa"/>
              <w:right w:w="115" w:type="dxa"/>
            </w:tcMar>
          </w:tcPr>
          <w:p w14:paraId="09CBA69A" w14:textId="1F42408C" w:rsidR="007350CB" w:rsidRPr="006D5B5C" w:rsidRDefault="00C72FFB" w:rsidP="00671E33">
            <w:pPr>
              <w:spacing w:after="0" w:line="240" w:lineRule="auto"/>
              <w:rPr>
                <w:rFonts w:ascii="Times New Roman" w:hAnsi="Times New Roman"/>
                <w:sz w:val="24"/>
                <w:szCs w:val="24"/>
              </w:rPr>
            </w:pPr>
            <w:r w:rsidRPr="006D5B5C">
              <w:rPr>
                <w:rFonts w:ascii="Times New Roman" w:hAnsi="Times New Roman"/>
                <w:sz w:val="24"/>
                <w:szCs w:val="24"/>
              </w:rPr>
              <w:t>08-23</w:t>
            </w:r>
          </w:p>
        </w:tc>
        <w:tc>
          <w:tcPr>
            <w:tcW w:w="4590" w:type="dxa"/>
            <w:tcMar>
              <w:top w:w="29" w:type="dxa"/>
              <w:left w:w="115" w:type="dxa"/>
              <w:bottom w:w="29" w:type="dxa"/>
              <w:right w:w="115" w:type="dxa"/>
            </w:tcMar>
          </w:tcPr>
          <w:p w14:paraId="64C3283A" w14:textId="62B9AC25" w:rsidR="007350CB" w:rsidRPr="006D5B5C" w:rsidRDefault="00C72FFB" w:rsidP="00671E33">
            <w:pPr>
              <w:spacing w:after="0" w:line="240" w:lineRule="auto"/>
              <w:rPr>
                <w:rFonts w:ascii="Times New Roman" w:hAnsi="Times New Roman"/>
                <w:sz w:val="24"/>
                <w:szCs w:val="24"/>
              </w:rPr>
            </w:pPr>
            <w:r w:rsidRPr="006D5B5C">
              <w:rPr>
                <w:rFonts w:ascii="Times New Roman" w:hAnsi="Times New Roman"/>
                <w:sz w:val="24"/>
                <w:szCs w:val="24"/>
              </w:rPr>
              <w:t>Moldovoje veikia apie 1200 turkiško kapitalo įmonių, ir Turkija domisi naujomis investicijomis šalyje, įskaitant pramonės, energetikos, turizmo ir telekomunikacijų sektorius.</w:t>
            </w:r>
          </w:p>
        </w:tc>
        <w:tc>
          <w:tcPr>
            <w:tcW w:w="3780" w:type="dxa"/>
            <w:tcMar>
              <w:top w:w="29" w:type="dxa"/>
              <w:left w:w="115" w:type="dxa"/>
              <w:bottom w:w="29" w:type="dxa"/>
              <w:right w:w="115" w:type="dxa"/>
            </w:tcMar>
          </w:tcPr>
          <w:p w14:paraId="2DEB3871" w14:textId="0A093538" w:rsidR="00C72FFB" w:rsidRPr="006D5B5C" w:rsidRDefault="00C72FFB" w:rsidP="00C72FFB">
            <w:pPr>
              <w:spacing w:after="0" w:line="240" w:lineRule="auto"/>
              <w:rPr>
                <w:rFonts w:ascii="Times New Roman" w:hAnsi="Times New Roman"/>
                <w:sz w:val="24"/>
                <w:szCs w:val="24"/>
              </w:rPr>
            </w:pPr>
            <w:hyperlink r:id="rId88" w:history="1">
              <w:r w:rsidRPr="006D5B5C">
                <w:rPr>
                  <w:rStyle w:val="Hyperlink"/>
                  <w:rFonts w:ascii="Times New Roman" w:hAnsi="Times New Roman"/>
                  <w:sz w:val="24"/>
                  <w:szCs w:val="24"/>
                </w:rPr>
                <w:t>https://www.moldpres.md/eng/official/republica-moldova-si-turcia-vor-consolida-parteneriatul-economic-si-investitional-eng</w:t>
              </w:r>
            </w:hyperlink>
          </w:p>
        </w:tc>
        <w:tc>
          <w:tcPr>
            <w:tcW w:w="364" w:type="dxa"/>
            <w:tcMar>
              <w:top w:w="29" w:type="dxa"/>
              <w:left w:w="115" w:type="dxa"/>
              <w:bottom w:w="29" w:type="dxa"/>
              <w:right w:w="115" w:type="dxa"/>
            </w:tcMar>
          </w:tcPr>
          <w:p w14:paraId="33E10983" w14:textId="77777777" w:rsidR="007350CB" w:rsidRPr="006D5B5C" w:rsidRDefault="007350CB" w:rsidP="00671E33">
            <w:pPr>
              <w:spacing w:after="0" w:line="240" w:lineRule="auto"/>
              <w:rPr>
                <w:rFonts w:ascii="Times New Roman" w:hAnsi="Times New Roman"/>
                <w:sz w:val="24"/>
                <w:szCs w:val="24"/>
              </w:rPr>
            </w:pPr>
          </w:p>
        </w:tc>
      </w:tr>
      <w:tr w:rsidR="007350CB" w:rsidRPr="006D5B5C" w14:paraId="241DEDBF" w14:textId="77777777" w:rsidTr="0036322F">
        <w:trPr>
          <w:trHeight w:val="216"/>
        </w:trPr>
        <w:tc>
          <w:tcPr>
            <w:tcW w:w="900" w:type="dxa"/>
            <w:tcMar>
              <w:top w:w="29" w:type="dxa"/>
              <w:left w:w="115" w:type="dxa"/>
              <w:bottom w:w="29" w:type="dxa"/>
              <w:right w:w="115" w:type="dxa"/>
            </w:tcMar>
          </w:tcPr>
          <w:p w14:paraId="07EAA594" w14:textId="57AB2110" w:rsidR="007350CB" w:rsidRPr="006D5B5C" w:rsidRDefault="00961EDB" w:rsidP="00671E33">
            <w:pPr>
              <w:spacing w:after="0" w:line="240" w:lineRule="auto"/>
              <w:rPr>
                <w:rFonts w:ascii="Times New Roman" w:hAnsi="Times New Roman"/>
                <w:sz w:val="24"/>
                <w:szCs w:val="24"/>
              </w:rPr>
            </w:pPr>
            <w:r w:rsidRPr="006D5B5C">
              <w:rPr>
                <w:rFonts w:ascii="Times New Roman" w:hAnsi="Times New Roman"/>
                <w:sz w:val="24"/>
                <w:szCs w:val="24"/>
              </w:rPr>
              <w:t>08-23</w:t>
            </w:r>
          </w:p>
        </w:tc>
        <w:tc>
          <w:tcPr>
            <w:tcW w:w="4590" w:type="dxa"/>
            <w:tcMar>
              <w:top w:w="29" w:type="dxa"/>
              <w:left w:w="115" w:type="dxa"/>
              <w:bottom w:w="29" w:type="dxa"/>
              <w:right w:w="115" w:type="dxa"/>
            </w:tcMar>
          </w:tcPr>
          <w:p w14:paraId="4FDEE0A1" w14:textId="372C3658" w:rsidR="007350CB" w:rsidRPr="006D5B5C" w:rsidRDefault="00961EDB" w:rsidP="00671E33">
            <w:pPr>
              <w:spacing w:after="0" w:line="240" w:lineRule="auto"/>
              <w:rPr>
                <w:rFonts w:ascii="Times New Roman" w:hAnsi="Times New Roman"/>
                <w:sz w:val="24"/>
                <w:szCs w:val="24"/>
              </w:rPr>
            </w:pPr>
            <w:r w:rsidRPr="006D5B5C">
              <w:rPr>
                <w:rFonts w:ascii="Times New Roman" w:hAnsi="Times New Roman"/>
                <w:sz w:val="24"/>
                <w:szCs w:val="24"/>
              </w:rPr>
              <w:t>Nuo rugpjūčio pradžios „Moldovos geležinkeliai“ (CFM) tranzitu pervežė daugiau nei 15 700 tonų krovinių ir sudarė sąlygas 17 300 tonų žemės ūkio produktų eksportui.</w:t>
            </w:r>
          </w:p>
        </w:tc>
        <w:tc>
          <w:tcPr>
            <w:tcW w:w="3780" w:type="dxa"/>
            <w:tcMar>
              <w:top w:w="29" w:type="dxa"/>
              <w:left w:w="115" w:type="dxa"/>
              <w:bottom w:w="29" w:type="dxa"/>
              <w:right w:w="115" w:type="dxa"/>
            </w:tcMar>
          </w:tcPr>
          <w:p w14:paraId="345C4D5E" w14:textId="5850DD41" w:rsidR="00961EDB" w:rsidRPr="006D5B5C" w:rsidRDefault="00961EDB" w:rsidP="00961EDB">
            <w:pPr>
              <w:spacing w:after="0" w:line="240" w:lineRule="auto"/>
              <w:rPr>
                <w:rFonts w:ascii="Times New Roman" w:hAnsi="Times New Roman"/>
                <w:sz w:val="24"/>
                <w:szCs w:val="24"/>
              </w:rPr>
            </w:pPr>
            <w:hyperlink r:id="rId89" w:history="1">
              <w:r w:rsidRPr="006D5B5C">
                <w:rPr>
                  <w:rStyle w:val="Hyperlink"/>
                  <w:rFonts w:ascii="Times New Roman" w:hAnsi="Times New Roman"/>
                  <w:sz w:val="24"/>
                  <w:szCs w:val="24"/>
                </w:rPr>
                <w:t>https://www.moldpres.md/eng/economy/deputy-prime-minister-cfm-must-attract-transit-of-ukrainian-grain-to-increase-revenues</w:t>
              </w:r>
            </w:hyperlink>
          </w:p>
        </w:tc>
        <w:tc>
          <w:tcPr>
            <w:tcW w:w="364" w:type="dxa"/>
            <w:tcMar>
              <w:top w:w="29" w:type="dxa"/>
              <w:left w:w="115" w:type="dxa"/>
              <w:bottom w:w="29" w:type="dxa"/>
              <w:right w:w="115" w:type="dxa"/>
            </w:tcMar>
          </w:tcPr>
          <w:p w14:paraId="5410D08F" w14:textId="77777777" w:rsidR="007350CB" w:rsidRPr="006D5B5C" w:rsidRDefault="007350CB" w:rsidP="00671E33">
            <w:pPr>
              <w:spacing w:after="0" w:line="240" w:lineRule="auto"/>
              <w:rPr>
                <w:rFonts w:ascii="Times New Roman" w:hAnsi="Times New Roman"/>
                <w:sz w:val="24"/>
                <w:szCs w:val="24"/>
              </w:rPr>
            </w:pPr>
          </w:p>
        </w:tc>
      </w:tr>
      <w:tr w:rsidR="003908AC" w:rsidRPr="006D5B5C" w14:paraId="4789542C" w14:textId="77777777" w:rsidTr="0036322F">
        <w:trPr>
          <w:trHeight w:val="216"/>
        </w:trPr>
        <w:tc>
          <w:tcPr>
            <w:tcW w:w="900" w:type="dxa"/>
            <w:tcMar>
              <w:top w:w="29" w:type="dxa"/>
              <w:left w:w="115" w:type="dxa"/>
              <w:bottom w:w="29" w:type="dxa"/>
              <w:right w:w="115" w:type="dxa"/>
            </w:tcMar>
          </w:tcPr>
          <w:p w14:paraId="77133277" w14:textId="28F5D399" w:rsidR="003908AC" w:rsidRPr="006D5B5C" w:rsidRDefault="003908AC" w:rsidP="00671E33">
            <w:pPr>
              <w:spacing w:after="0" w:line="240" w:lineRule="auto"/>
              <w:rPr>
                <w:rFonts w:ascii="Times New Roman" w:hAnsi="Times New Roman"/>
                <w:sz w:val="24"/>
                <w:szCs w:val="24"/>
              </w:rPr>
            </w:pPr>
            <w:r w:rsidRPr="006D5B5C">
              <w:rPr>
                <w:rFonts w:ascii="Times New Roman" w:hAnsi="Times New Roman"/>
                <w:sz w:val="24"/>
                <w:szCs w:val="24"/>
              </w:rPr>
              <w:t>08-24</w:t>
            </w:r>
          </w:p>
        </w:tc>
        <w:tc>
          <w:tcPr>
            <w:tcW w:w="4590" w:type="dxa"/>
            <w:tcMar>
              <w:top w:w="29" w:type="dxa"/>
              <w:left w:w="115" w:type="dxa"/>
              <w:bottom w:w="29" w:type="dxa"/>
              <w:right w:w="115" w:type="dxa"/>
            </w:tcMar>
          </w:tcPr>
          <w:p w14:paraId="3683FD09" w14:textId="5A67E122" w:rsidR="003908AC" w:rsidRPr="006D5B5C" w:rsidRDefault="003908AC" w:rsidP="00671E33">
            <w:pPr>
              <w:spacing w:after="0" w:line="240" w:lineRule="auto"/>
              <w:rPr>
                <w:rFonts w:ascii="Times New Roman" w:hAnsi="Times New Roman"/>
                <w:sz w:val="24"/>
                <w:szCs w:val="24"/>
              </w:rPr>
            </w:pPr>
            <w:r w:rsidRPr="006D5B5C">
              <w:rPr>
                <w:rFonts w:ascii="Times New Roman" w:hAnsi="Times New Roman"/>
                <w:sz w:val="24"/>
                <w:szCs w:val="24"/>
              </w:rPr>
              <w:t xml:space="preserve">Moldovos parlamentas per antrąjį svarstymą priėmė </w:t>
            </w:r>
            <w:proofErr w:type="spellStart"/>
            <w:r w:rsidRPr="006D5B5C">
              <w:rPr>
                <w:rFonts w:ascii="Times New Roman" w:hAnsi="Times New Roman"/>
                <w:sz w:val="24"/>
                <w:szCs w:val="24"/>
              </w:rPr>
              <w:t>kriptovaliutų</w:t>
            </w:r>
            <w:proofErr w:type="spellEnd"/>
            <w:r w:rsidRPr="006D5B5C">
              <w:rPr>
                <w:rFonts w:ascii="Times New Roman" w:hAnsi="Times New Roman"/>
                <w:sz w:val="24"/>
                <w:szCs w:val="24"/>
              </w:rPr>
              <w:t xml:space="preserve"> rinkos įstatymo projektą.</w:t>
            </w:r>
          </w:p>
        </w:tc>
        <w:tc>
          <w:tcPr>
            <w:tcW w:w="3780" w:type="dxa"/>
            <w:tcMar>
              <w:top w:w="29" w:type="dxa"/>
              <w:left w:w="115" w:type="dxa"/>
              <w:bottom w:w="29" w:type="dxa"/>
              <w:right w:w="115" w:type="dxa"/>
            </w:tcMar>
          </w:tcPr>
          <w:p w14:paraId="008F1B37" w14:textId="3C1611F1" w:rsidR="003908AC" w:rsidRPr="006D5B5C" w:rsidRDefault="003908AC" w:rsidP="003908AC">
            <w:pPr>
              <w:spacing w:after="0" w:line="240" w:lineRule="auto"/>
              <w:rPr>
                <w:rFonts w:ascii="Times New Roman" w:hAnsi="Times New Roman"/>
                <w:sz w:val="24"/>
                <w:szCs w:val="24"/>
              </w:rPr>
            </w:pPr>
            <w:hyperlink r:id="rId90" w:history="1">
              <w:r w:rsidRPr="006D5B5C">
                <w:rPr>
                  <w:rStyle w:val="Hyperlink"/>
                  <w:rFonts w:ascii="Times New Roman" w:hAnsi="Times New Roman"/>
                  <w:sz w:val="24"/>
                  <w:szCs w:val="24"/>
                </w:rPr>
                <w:t>https://www.infomarket.md/en/news/moldova-s-parliament-approved-a-bill-on-the-crypto-asset-market</w:t>
              </w:r>
            </w:hyperlink>
          </w:p>
        </w:tc>
        <w:tc>
          <w:tcPr>
            <w:tcW w:w="364" w:type="dxa"/>
            <w:tcMar>
              <w:top w:w="29" w:type="dxa"/>
              <w:left w:w="115" w:type="dxa"/>
              <w:bottom w:w="29" w:type="dxa"/>
              <w:right w:w="115" w:type="dxa"/>
            </w:tcMar>
          </w:tcPr>
          <w:p w14:paraId="0D13B166" w14:textId="77777777" w:rsidR="003908AC" w:rsidRPr="006D5B5C" w:rsidRDefault="003908AC" w:rsidP="00671E33">
            <w:pPr>
              <w:spacing w:after="0" w:line="240" w:lineRule="auto"/>
              <w:rPr>
                <w:rFonts w:ascii="Times New Roman" w:hAnsi="Times New Roman"/>
                <w:sz w:val="24"/>
                <w:szCs w:val="24"/>
              </w:rPr>
            </w:pPr>
          </w:p>
        </w:tc>
      </w:tr>
      <w:tr w:rsidR="003908AC" w:rsidRPr="006D5B5C" w14:paraId="216C103B" w14:textId="77777777" w:rsidTr="0036322F">
        <w:trPr>
          <w:trHeight w:val="216"/>
        </w:trPr>
        <w:tc>
          <w:tcPr>
            <w:tcW w:w="900" w:type="dxa"/>
            <w:tcMar>
              <w:top w:w="29" w:type="dxa"/>
              <w:left w:w="115" w:type="dxa"/>
              <w:bottom w:w="29" w:type="dxa"/>
              <w:right w:w="115" w:type="dxa"/>
            </w:tcMar>
          </w:tcPr>
          <w:p w14:paraId="192A6339" w14:textId="30AE06A0" w:rsidR="003908AC" w:rsidRPr="006D5B5C" w:rsidRDefault="00416F2D" w:rsidP="00671E33">
            <w:pPr>
              <w:spacing w:after="0" w:line="240" w:lineRule="auto"/>
              <w:rPr>
                <w:rFonts w:ascii="Times New Roman" w:hAnsi="Times New Roman"/>
                <w:sz w:val="24"/>
                <w:szCs w:val="24"/>
              </w:rPr>
            </w:pPr>
            <w:r w:rsidRPr="006D5B5C">
              <w:rPr>
                <w:rFonts w:ascii="Times New Roman" w:hAnsi="Times New Roman"/>
                <w:sz w:val="24"/>
                <w:szCs w:val="24"/>
              </w:rPr>
              <w:t>08-24</w:t>
            </w:r>
          </w:p>
        </w:tc>
        <w:tc>
          <w:tcPr>
            <w:tcW w:w="4590" w:type="dxa"/>
            <w:tcMar>
              <w:top w:w="29" w:type="dxa"/>
              <w:left w:w="115" w:type="dxa"/>
              <w:bottom w:w="29" w:type="dxa"/>
              <w:right w:w="115" w:type="dxa"/>
            </w:tcMar>
          </w:tcPr>
          <w:p w14:paraId="0A2D4DD6" w14:textId="0A55C1A0" w:rsidR="003908AC" w:rsidRPr="006D5B5C" w:rsidRDefault="00416F2D" w:rsidP="00671E33">
            <w:pPr>
              <w:spacing w:after="0" w:line="240" w:lineRule="auto"/>
              <w:rPr>
                <w:rFonts w:ascii="Times New Roman" w:hAnsi="Times New Roman"/>
                <w:sz w:val="24"/>
                <w:szCs w:val="24"/>
              </w:rPr>
            </w:pPr>
            <w:r w:rsidRPr="006D5B5C">
              <w:rPr>
                <w:rFonts w:ascii="Times New Roman" w:hAnsi="Times New Roman"/>
                <w:sz w:val="24"/>
                <w:szCs w:val="24"/>
              </w:rPr>
              <w:t>Tikimasi, kad 2026 m. Moldovoje vynuogių derlius vyno gamybai bus apie 10–15% didesnis nei praėjusiais metais.</w:t>
            </w:r>
          </w:p>
        </w:tc>
        <w:tc>
          <w:tcPr>
            <w:tcW w:w="3780" w:type="dxa"/>
            <w:tcMar>
              <w:top w:w="29" w:type="dxa"/>
              <w:left w:w="115" w:type="dxa"/>
              <w:bottom w:w="29" w:type="dxa"/>
              <w:right w:w="115" w:type="dxa"/>
            </w:tcMar>
          </w:tcPr>
          <w:p w14:paraId="070FD334" w14:textId="1BAB0118" w:rsidR="00416F2D" w:rsidRPr="006D5B5C" w:rsidRDefault="00416F2D" w:rsidP="00416F2D">
            <w:pPr>
              <w:spacing w:after="0" w:line="240" w:lineRule="auto"/>
              <w:rPr>
                <w:rFonts w:ascii="Times New Roman" w:hAnsi="Times New Roman"/>
                <w:sz w:val="24"/>
                <w:szCs w:val="24"/>
              </w:rPr>
            </w:pPr>
            <w:hyperlink r:id="rId91" w:history="1">
              <w:r w:rsidRPr="006D5B5C">
                <w:rPr>
                  <w:rStyle w:val="Hyperlink"/>
                  <w:rFonts w:ascii="Times New Roman" w:hAnsi="Times New Roman"/>
                  <w:sz w:val="24"/>
                  <w:szCs w:val="24"/>
                </w:rPr>
                <w:t>https://logos-pres.md/en/news/2026-harvest-forecast-and-prices-for-wine-grapes-in-moldova/</w:t>
              </w:r>
            </w:hyperlink>
          </w:p>
        </w:tc>
        <w:tc>
          <w:tcPr>
            <w:tcW w:w="364" w:type="dxa"/>
            <w:tcMar>
              <w:top w:w="29" w:type="dxa"/>
              <w:left w:w="115" w:type="dxa"/>
              <w:bottom w:w="29" w:type="dxa"/>
              <w:right w:w="115" w:type="dxa"/>
            </w:tcMar>
          </w:tcPr>
          <w:p w14:paraId="052617CF" w14:textId="77777777" w:rsidR="003908AC" w:rsidRPr="006D5B5C" w:rsidRDefault="003908AC" w:rsidP="00671E33">
            <w:pPr>
              <w:spacing w:after="0" w:line="240" w:lineRule="auto"/>
              <w:rPr>
                <w:rFonts w:ascii="Times New Roman" w:hAnsi="Times New Roman"/>
                <w:sz w:val="24"/>
                <w:szCs w:val="24"/>
              </w:rPr>
            </w:pPr>
          </w:p>
        </w:tc>
      </w:tr>
      <w:tr w:rsidR="007350CB" w:rsidRPr="006D5B5C" w14:paraId="7F0237C5" w14:textId="77777777" w:rsidTr="0036322F">
        <w:trPr>
          <w:trHeight w:val="216"/>
        </w:trPr>
        <w:tc>
          <w:tcPr>
            <w:tcW w:w="900" w:type="dxa"/>
            <w:tcMar>
              <w:top w:w="29" w:type="dxa"/>
              <w:left w:w="115" w:type="dxa"/>
              <w:bottom w:w="29" w:type="dxa"/>
              <w:right w:w="115" w:type="dxa"/>
            </w:tcMar>
          </w:tcPr>
          <w:p w14:paraId="70E8AD2E" w14:textId="7E4CC89D" w:rsidR="007350CB" w:rsidRPr="006D5B5C" w:rsidRDefault="00416F2D" w:rsidP="00671E33">
            <w:pPr>
              <w:spacing w:after="0" w:line="240" w:lineRule="auto"/>
              <w:rPr>
                <w:rFonts w:ascii="Times New Roman" w:hAnsi="Times New Roman"/>
                <w:sz w:val="24"/>
                <w:szCs w:val="24"/>
              </w:rPr>
            </w:pPr>
            <w:r w:rsidRPr="006D5B5C">
              <w:rPr>
                <w:rFonts w:ascii="Times New Roman" w:hAnsi="Times New Roman"/>
                <w:sz w:val="24"/>
                <w:szCs w:val="24"/>
              </w:rPr>
              <w:t>08-24</w:t>
            </w:r>
          </w:p>
        </w:tc>
        <w:tc>
          <w:tcPr>
            <w:tcW w:w="4590" w:type="dxa"/>
            <w:tcMar>
              <w:top w:w="29" w:type="dxa"/>
              <w:left w:w="115" w:type="dxa"/>
              <w:bottom w:w="29" w:type="dxa"/>
              <w:right w:w="115" w:type="dxa"/>
            </w:tcMar>
          </w:tcPr>
          <w:p w14:paraId="2948B90B" w14:textId="6E451881" w:rsidR="007350CB" w:rsidRPr="006D5B5C" w:rsidRDefault="00416F2D" w:rsidP="00671E33">
            <w:pPr>
              <w:spacing w:after="0" w:line="240" w:lineRule="auto"/>
              <w:rPr>
                <w:rFonts w:ascii="Times New Roman" w:hAnsi="Times New Roman"/>
                <w:sz w:val="24"/>
                <w:szCs w:val="24"/>
              </w:rPr>
            </w:pPr>
            <w:r w:rsidRPr="006D5B5C">
              <w:rPr>
                <w:rFonts w:ascii="Times New Roman" w:hAnsi="Times New Roman"/>
                <w:sz w:val="24"/>
                <w:szCs w:val="24"/>
              </w:rPr>
              <w:t>Tarptautinė reitingų agentūra „</w:t>
            </w:r>
            <w:proofErr w:type="spellStart"/>
            <w:r w:rsidRPr="006D5B5C">
              <w:rPr>
                <w:rFonts w:ascii="Times New Roman" w:hAnsi="Times New Roman"/>
                <w:sz w:val="24"/>
                <w:szCs w:val="24"/>
              </w:rPr>
              <w:t>Fitch</w:t>
            </w:r>
            <w:proofErr w:type="spellEnd"/>
            <w:r w:rsidRPr="006D5B5C">
              <w:rPr>
                <w:rFonts w:ascii="Times New Roman" w:hAnsi="Times New Roman"/>
                <w:sz w:val="24"/>
                <w:szCs w:val="24"/>
              </w:rPr>
              <w:t xml:space="preserve"> </w:t>
            </w:r>
            <w:proofErr w:type="spellStart"/>
            <w:r w:rsidRPr="006D5B5C">
              <w:rPr>
                <w:rFonts w:ascii="Times New Roman" w:hAnsi="Times New Roman"/>
                <w:sz w:val="24"/>
                <w:szCs w:val="24"/>
              </w:rPr>
              <w:t>Ratings</w:t>
            </w:r>
            <w:proofErr w:type="spellEnd"/>
            <w:r w:rsidRPr="006D5B5C">
              <w:rPr>
                <w:rFonts w:ascii="Times New Roman" w:hAnsi="Times New Roman"/>
                <w:sz w:val="24"/>
                <w:szCs w:val="24"/>
              </w:rPr>
              <w:t xml:space="preserve">“ patvirtino Moldovos B+ reitingą su stabilia </w:t>
            </w:r>
            <w:r w:rsidRPr="006D5B5C">
              <w:rPr>
                <w:rFonts w:ascii="Times New Roman" w:hAnsi="Times New Roman"/>
                <w:sz w:val="24"/>
                <w:szCs w:val="24"/>
              </w:rPr>
              <w:lastRenderedPageBreak/>
              <w:t>perspektyva ir sumažino šalies 2026 m. BVP augimo prognozę iki 1,7%.</w:t>
            </w:r>
          </w:p>
        </w:tc>
        <w:tc>
          <w:tcPr>
            <w:tcW w:w="3780" w:type="dxa"/>
            <w:tcMar>
              <w:top w:w="29" w:type="dxa"/>
              <w:left w:w="115" w:type="dxa"/>
              <w:bottom w:w="29" w:type="dxa"/>
              <w:right w:w="115" w:type="dxa"/>
            </w:tcMar>
          </w:tcPr>
          <w:p w14:paraId="65EFB43C" w14:textId="042DA108" w:rsidR="00416F2D" w:rsidRPr="006D5B5C" w:rsidRDefault="00416F2D" w:rsidP="00416F2D">
            <w:pPr>
              <w:spacing w:after="0" w:line="240" w:lineRule="auto"/>
              <w:rPr>
                <w:rFonts w:ascii="Times New Roman" w:hAnsi="Times New Roman"/>
                <w:sz w:val="24"/>
                <w:szCs w:val="24"/>
              </w:rPr>
            </w:pPr>
            <w:hyperlink r:id="rId92" w:history="1">
              <w:r w:rsidRPr="006D5B5C">
                <w:rPr>
                  <w:rStyle w:val="Hyperlink"/>
                  <w:rFonts w:ascii="Times New Roman" w:hAnsi="Times New Roman"/>
                  <w:sz w:val="24"/>
                  <w:szCs w:val="24"/>
                </w:rPr>
                <w:t>https://www.infomarket.md/en/news/fitch-affirmed-moldova-s-rating-</w:t>
              </w:r>
              <w:r w:rsidRPr="006D5B5C">
                <w:rPr>
                  <w:rStyle w:val="Hyperlink"/>
                  <w:rFonts w:ascii="Times New Roman" w:hAnsi="Times New Roman"/>
                  <w:sz w:val="24"/>
                  <w:szCs w:val="24"/>
                </w:rPr>
                <w:lastRenderedPageBreak/>
                <w:t>and-lowered-its-gdp-growth-forecast-for-2026</w:t>
              </w:r>
            </w:hyperlink>
          </w:p>
        </w:tc>
        <w:tc>
          <w:tcPr>
            <w:tcW w:w="364" w:type="dxa"/>
            <w:tcMar>
              <w:top w:w="29" w:type="dxa"/>
              <w:left w:w="115" w:type="dxa"/>
              <w:bottom w:w="29" w:type="dxa"/>
              <w:right w:w="115" w:type="dxa"/>
            </w:tcMar>
          </w:tcPr>
          <w:p w14:paraId="37E24873" w14:textId="77777777" w:rsidR="007350CB" w:rsidRPr="006D5B5C" w:rsidRDefault="007350CB" w:rsidP="00671E33">
            <w:pPr>
              <w:spacing w:after="0" w:line="240" w:lineRule="auto"/>
              <w:rPr>
                <w:rFonts w:ascii="Times New Roman" w:hAnsi="Times New Roman"/>
                <w:sz w:val="24"/>
                <w:szCs w:val="24"/>
              </w:rPr>
            </w:pPr>
          </w:p>
        </w:tc>
      </w:tr>
      <w:tr w:rsidR="009A7C06" w:rsidRPr="006D5B5C" w14:paraId="60AC505E" w14:textId="77777777" w:rsidTr="0036322F">
        <w:trPr>
          <w:trHeight w:val="216"/>
        </w:trPr>
        <w:tc>
          <w:tcPr>
            <w:tcW w:w="900" w:type="dxa"/>
            <w:tcMar>
              <w:top w:w="29" w:type="dxa"/>
              <w:left w:w="115" w:type="dxa"/>
              <w:bottom w:w="29" w:type="dxa"/>
              <w:right w:w="115" w:type="dxa"/>
            </w:tcMar>
          </w:tcPr>
          <w:p w14:paraId="73BD34FA" w14:textId="512B3C23" w:rsidR="009A7C06" w:rsidRPr="006D5B5C" w:rsidRDefault="009A7C06" w:rsidP="00671E33">
            <w:pPr>
              <w:spacing w:after="0" w:line="240" w:lineRule="auto"/>
              <w:rPr>
                <w:rFonts w:ascii="Times New Roman" w:hAnsi="Times New Roman"/>
                <w:sz w:val="24"/>
                <w:szCs w:val="24"/>
              </w:rPr>
            </w:pPr>
            <w:r w:rsidRPr="006D5B5C">
              <w:rPr>
                <w:rFonts w:ascii="Times New Roman" w:hAnsi="Times New Roman"/>
                <w:sz w:val="24"/>
                <w:szCs w:val="24"/>
              </w:rPr>
              <w:t>08-24</w:t>
            </w:r>
          </w:p>
        </w:tc>
        <w:tc>
          <w:tcPr>
            <w:tcW w:w="4590" w:type="dxa"/>
            <w:tcMar>
              <w:top w:w="29" w:type="dxa"/>
              <w:left w:w="115" w:type="dxa"/>
              <w:bottom w:w="29" w:type="dxa"/>
              <w:right w:w="115" w:type="dxa"/>
            </w:tcMar>
          </w:tcPr>
          <w:p w14:paraId="3CA63EDA" w14:textId="4639F2A5" w:rsidR="009A7C06" w:rsidRPr="006D5B5C" w:rsidRDefault="009A7C06" w:rsidP="00671E33">
            <w:pPr>
              <w:spacing w:after="0" w:line="240" w:lineRule="auto"/>
              <w:rPr>
                <w:rFonts w:ascii="Times New Roman" w:hAnsi="Times New Roman"/>
                <w:sz w:val="24"/>
                <w:szCs w:val="24"/>
              </w:rPr>
            </w:pPr>
            <w:r w:rsidRPr="006D5B5C">
              <w:rPr>
                <w:rFonts w:ascii="Times New Roman" w:hAnsi="Times New Roman"/>
                <w:sz w:val="24"/>
                <w:szCs w:val="24"/>
              </w:rPr>
              <w:t>Vidutinis mėnesinis bruto darbo užmokestis Moldovoje 2025 m. išaugo 11,5% ir pasiekė 15 594,5 MDL.</w:t>
            </w:r>
          </w:p>
        </w:tc>
        <w:tc>
          <w:tcPr>
            <w:tcW w:w="3780" w:type="dxa"/>
            <w:tcMar>
              <w:top w:w="29" w:type="dxa"/>
              <w:left w:w="115" w:type="dxa"/>
              <w:bottom w:w="29" w:type="dxa"/>
              <w:right w:w="115" w:type="dxa"/>
            </w:tcMar>
          </w:tcPr>
          <w:p w14:paraId="50C5F78D" w14:textId="7D500B79" w:rsidR="009A7C06" w:rsidRPr="006D5B5C" w:rsidRDefault="009A7C06" w:rsidP="009A7C06">
            <w:pPr>
              <w:spacing w:after="0" w:line="240" w:lineRule="auto"/>
              <w:rPr>
                <w:rFonts w:ascii="Times New Roman" w:hAnsi="Times New Roman"/>
                <w:sz w:val="24"/>
                <w:szCs w:val="24"/>
              </w:rPr>
            </w:pPr>
            <w:hyperlink r:id="rId93" w:history="1">
              <w:r w:rsidRPr="006D5B5C">
                <w:rPr>
                  <w:rStyle w:val="Hyperlink"/>
                  <w:rFonts w:ascii="Times New Roman" w:hAnsi="Times New Roman"/>
                  <w:sz w:val="24"/>
                  <w:szCs w:val="24"/>
                </w:rPr>
                <w:t>https://ipn.md/en/the-average-gross-salary-has-reached-around-16-thousand-lei-it-remains-the-highest-paid-sector/</w:t>
              </w:r>
            </w:hyperlink>
          </w:p>
        </w:tc>
        <w:tc>
          <w:tcPr>
            <w:tcW w:w="364" w:type="dxa"/>
            <w:tcMar>
              <w:top w:w="29" w:type="dxa"/>
              <w:left w:w="115" w:type="dxa"/>
              <w:bottom w:w="29" w:type="dxa"/>
              <w:right w:w="115" w:type="dxa"/>
            </w:tcMar>
          </w:tcPr>
          <w:p w14:paraId="55B6CB91" w14:textId="77777777" w:rsidR="009A7C06" w:rsidRPr="006D5B5C" w:rsidRDefault="009A7C06" w:rsidP="00671E33">
            <w:pPr>
              <w:spacing w:after="0" w:line="240" w:lineRule="auto"/>
              <w:rPr>
                <w:rFonts w:ascii="Times New Roman" w:hAnsi="Times New Roman"/>
                <w:sz w:val="24"/>
                <w:szCs w:val="24"/>
              </w:rPr>
            </w:pPr>
          </w:p>
        </w:tc>
      </w:tr>
      <w:tr w:rsidR="009A7C06" w:rsidRPr="006D5B5C" w14:paraId="161BA319" w14:textId="77777777" w:rsidTr="0036322F">
        <w:trPr>
          <w:trHeight w:val="216"/>
        </w:trPr>
        <w:tc>
          <w:tcPr>
            <w:tcW w:w="900" w:type="dxa"/>
            <w:tcMar>
              <w:top w:w="29" w:type="dxa"/>
              <w:left w:w="115" w:type="dxa"/>
              <w:bottom w:w="29" w:type="dxa"/>
              <w:right w:w="115" w:type="dxa"/>
            </w:tcMar>
          </w:tcPr>
          <w:p w14:paraId="5E1B9BF6" w14:textId="168DED71" w:rsidR="009A7C06" w:rsidRPr="006D5B5C" w:rsidRDefault="009A7C06" w:rsidP="00671E33">
            <w:pPr>
              <w:spacing w:after="0" w:line="240" w:lineRule="auto"/>
              <w:rPr>
                <w:rFonts w:ascii="Times New Roman" w:hAnsi="Times New Roman"/>
                <w:sz w:val="24"/>
                <w:szCs w:val="24"/>
              </w:rPr>
            </w:pPr>
            <w:r w:rsidRPr="006D5B5C">
              <w:rPr>
                <w:rFonts w:ascii="Times New Roman" w:hAnsi="Times New Roman"/>
                <w:sz w:val="24"/>
                <w:szCs w:val="24"/>
              </w:rPr>
              <w:t>08-24</w:t>
            </w:r>
          </w:p>
        </w:tc>
        <w:tc>
          <w:tcPr>
            <w:tcW w:w="4590" w:type="dxa"/>
            <w:tcMar>
              <w:top w:w="29" w:type="dxa"/>
              <w:left w:w="115" w:type="dxa"/>
              <w:bottom w:w="29" w:type="dxa"/>
              <w:right w:w="115" w:type="dxa"/>
            </w:tcMar>
          </w:tcPr>
          <w:p w14:paraId="643B181D" w14:textId="726C5184" w:rsidR="009A7C06" w:rsidRPr="006D5B5C" w:rsidRDefault="009A7C06" w:rsidP="00671E33">
            <w:pPr>
              <w:spacing w:after="0" w:line="240" w:lineRule="auto"/>
              <w:rPr>
                <w:rFonts w:ascii="Times New Roman" w:hAnsi="Times New Roman"/>
                <w:sz w:val="24"/>
                <w:szCs w:val="24"/>
              </w:rPr>
            </w:pPr>
            <w:r w:rsidRPr="006D5B5C">
              <w:rPr>
                <w:rFonts w:ascii="Times New Roman" w:hAnsi="Times New Roman"/>
                <w:sz w:val="24"/>
                <w:szCs w:val="24"/>
              </w:rPr>
              <w:t>Moldovoje dirbančiųjų, įskaitant darbuotojus, kurių darbo sutartys sustabdytos, skaičius 2025 m. išaugo 3% ir pasiekė 763 200 žmonių.</w:t>
            </w:r>
          </w:p>
        </w:tc>
        <w:tc>
          <w:tcPr>
            <w:tcW w:w="3780" w:type="dxa"/>
            <w:tcMar>
              <w:top w:w="29" w:type="dxa"/>
              <w:left w:w="115" w:type="dxa"/>
              <w:bottom w:w="29" w:type="dxa"/>
              <w:right w:w="115" w:type="dxa"/>
            </w:tcMar>
          </w:tcPr>
          <w:p w14:paraId="4A18F204" w14:textId="5F0909B0" w:rsidR="009A7C06" w:rsidRPr="006D5B5C" w:rsidRDefault="009A7C06" w:rsidP="009A7C06">
            <w:pPr>
              <w:spacing w:after="0" w:line="240" w:lineRule="auto"/>
              <w:rPr>
                <w:rFonts w:ascii="Times New Roman" w:hAnsi="Times New Roman"/>
                <w:sz w:val="24"/>
                <w:szCs w:val="24"/>
              </w:rPr>
            </w:pPr>
            <w:hyperlink r:id="rId94" w:history="1">
              <w:r w:rsidRPr="006D5B5C">
                <w:rPr>
                  <w:rStyle w:val="Hyperlink"/>
                  <w:rFonts w:ascii="Times New Roman" w:hAnsi="Times New Roman"/>
                  <w:sz w:val="24"/>
                  <w:szCs w:val="24"/>
                </w:rPr>
                <w:t>https://statistica.gov.md/en/earnings-labor-costs-and-number-of-employees-in-2025-9436_62601.html</w:t>
              </w:r>
            </w:hyperlink>
          </w:p>
        </w:tc>
        <w:tc>
          <w:tcPr>
            <w:tcW w:w="364" w:type="dxa"/>
            <w:tcMar>
              <w:top w:w="29" w:type="dxa"/>
              <w:left w:w="115" w:type="dxa"/>
              <w:bottom w:w="29" w:type="dxa"/>
              <w:right w:w="115" w:type="dxa"/>
            </w:tcMar>
          </w:tcPr>
          <w:p w14:paraId="3A09695B" w14:textId="77777777" w:rsidR="009A7C06" w:rsidRPr="006D5B5C" w:rsidRDefault="009A7C06" w:rsidP="00671E33">
            <w:pPr>
              <w:spacing w:after="0" w:line="240" w:lineRule="auto"/>
              <w:rPr>
                <w:rFonts w:ascii="Times New Roman" w:hAnsi="Times New Roman"/>
                <w:sz w:val="24"/>
                <w:szCs w:val="24"/>
              </w:rPr>
            </w:pPr>
          </w:p>
        </w:tc>
      </w:tr>
      <w:tr w:rsidR="007350CB" w:rsidRPr="006D5B5C" w14:paraId="72CFA702" w14:textId="77777777" w:rsidTr="0036322F">
        <w:trPr>
          <w:trHeight w:val="216"/>
        </w:trPr>
        <w:tc>
          <w:tcPr>
            <w:tcW w:w="900" w:type="dxa"/>
            <w:tcMar>
              <w:top w:w="29" w:type="dxa"/>
              <w:left w:w="115" w:type="dxa"/>
              <w:bottom w:w="29" w:type="dxa"/>
              <w:right w:w="115" w:type="dxa"/>
            </w:tcMar>
          </w:tcPr>
          <w:p w14:paraId="24A391BF" w14:textId="1156078F" w:rsidR="007350CB" w:rsidRPr="006D5B5C" w:rsidRDefault="00726475" w:rsidP="00671E33">
            <w:pPr>
              <w:spacing w:after="0" w:line="240" w:lineRule="auto"/>
              <w:rPr>
                <w:rFonts w:ascii="Times New Roman" w:hAnsi="Times New Roman"/>
                <w:sz w:val="24"/>
                <w:szCs w:val="24"/>
              </w:rPr>
            </w:pPr>
            <w:r w:rsidRPr="006D5B5C">
              <w:rPr>
                <w:rFonts w:ascii="Times New Roman" w:hAnsi="Times New Roman"/>
                <w:sz w:val="24"/>
                <w:szCs w:val="24"/>
              </w:rPr>
              <w:t>08-28</w:t>
            </w:r>
          </w:p>
        </w:tc>
        <w:tc>
          <w:tcPr>
            <w:tcW w:w="4590" w:type="dxa"/>
            <w:tcMar>
              <w:top w:w="29" w:type="dxa"/>
              <w:left w:w="115" w:type="dxa"/>
              <w:bottom w:w="29" w:type="dxa"/>
              <w:right w:w="115" w:type="dxa"/>
            </w:tcMar>
          </w:tcPr>
          <w:p w14:paraId="321B0D33" w14:textId="5EB0B2F6" w:rsidR="007350CB" w:rsidRPr="006D5B5C" w:rsidRDefault="00726475" w:rsidP="00671E33">
            <w:pPr>
              <w:spacing w:after="0" w:line="240" w:lineRule="auto"/>
              <w:rPr>
                <w:rFonts w:ascii="Times New Roman" w:hAnsi="Times New Roman"/>
                <w:sz w:val="24"/>
                <w:szCs w:val="24"/>
              </w:rPr>
            </w:pPr>
            <w:r w:rsidRPr="006D5B5C">
              <w:rPr>
                <w:rFonts w:ascii="Times New Roman" w:hAnsi="Times New Roman"/>
                <w:sz w:val="24"/>
                <w:szCs w:val="24"/>
              </w:rPr>
              <w:t xml:space="preserve">Buvęs Rumunijos ekonomikos ministras </w:t>
            </w:r>
            <w:proofErr w:type="spellStart"/>
            <w:r w:rsidRPr="006D5B5C">
              <w:rPr>
                <w:rFonts w:ascii="Times New Roman" w:hAnsi="Times New Roman"/>
                <w:sz w:val="24"/>
                <w:szCs w:val="24"/>
              </w:rPr>
              <w:t>Claudiu</w:t>
            </w:r>
            <w:proofErr w:type="spellEnd"/>
            <w:r w:rsidRPr="006D5B5C">
              <w:rPr>
                <w:rFonts w:ascii="Times New Roman" w:hAnsi="Times New Roman"/>
                <w:sz w:val="24"/>
                <w:szCs w:val="24"/>
              </w:rPr>
              <w:t xml:space="preserve"> </w:t>
            </w:r>
            <w:proofErr w:type="spellStart"/>
            <w:r w:rsidRPr="006D5B5C">
              <w:rPr>
                <w:rFonts w:ascii="Times New Roman" w:hAnsi="Times New Roman"/>
                <w:sz w:val="24"/>
                <w:szCs w:val="24"/>
              </w:rPr>
              <w:t>Nasui</w:t>
            </w:r>
            <w:proofErr w:type="spellEnd"/>
            <w:r w:rsidRPr="006D5B5C">
              <w:rPr>
                <w:rFonts w:ascii="Times New Roman" w:hAnsi="Times New Roman"/>
                <w:sz w:val="24"/>
                <w:szCs w:val="24"/>
              </w:rPr>
              <w:t xml:space="preserve"> vadovaus Moldovos Ekonomikos plėtros ir </w:t>
            </w:r>
            <w:proofErr w:type="spellStart"/>
            <w:r w:rsidRPr="006D5B5C">
              <w:rPr>
                <w:rFonts w:ascii="Times New Roman" w:hAnsi="Times New Roman"/>
                <w:sz w:val="24"/>
                <w:szCs w:val="24"/>
              </w:rPr>
              <w:t>skaitmenizacijos</w:t>
            </w:r>
            <w:proofErr w:type="spellEnd"/>
            <w:r w:rsidRPr="006D5B5C">
              <w:rPr>
                <w:rFonts w:ascii="Times New Roman" w:hAnsi="Times New Roman"/>
                <w:sz w:val="24"/>
                <w:szCs w:val="24"/>
              </w:rPr>
              <w:t xml:space="preserve"> ministerijai, o dabartinis ministerijos vadovas Eugeniu </w:t>
            </w:r>
            <w:proofErr w:type="spellStart"/>
            <w:r w:rsidRPr="006D5B5C">
              <w:rPr>
                <w:rFonts w:ascii="Times New Roman" w:hAnsi="Times New Roman"/>
                <w:sz w:val="24"/>
                <w:szCs w:val="24"/>
              </w:rPr>
              <w:t>Osmochescu</w:t>
            </w:r>
            <w:proofErr w:type="spellEnd"/>
            <w:r w:rsidRPr="006D5B5C">
              <w:rPr>
                <w:rFonts w:ascii="Times New Roman" w:hAnsi="Times New Roman"/>
                <w:sz w:val="24"/>
                <w:szCs w:val="24"/>
              </w:rPr>
              <w:t xml:space="preserve"> užims Žemės ūkio ir maisto pramonės ministro pareigas.</w:t>
            </w:r>
          </w:p>
        </w:tc>
        <w:tc>
          <w:tcPr>
            <w:tcW w:w="3780" w:type="dxa"/>
            <w:tcMar>
              <w:top w:w="29" w:type="dxa"/>
              <w:left w:w="115" w:type="dxa"/>
              <w:bottom w:w="29" w:type="dxa"/>
              <w:right w:w="115" w:type="dxa"/>
            </w:tcMar>
          </w:tcPr>
          <w:p w14:paraId="52D63BF0" w14:textId="36EE40BB" w:rsidR="00726475" w:rsidRPr="006D5B5C" w:rsidRDefault="00726475" w:rsidP="00726475">
            <w:pPr>
              <w:spacing w:after="0" w:line="240" w:lineRule="auto"/>
              <w:rPr>
                <w:rFonts w:ascii="Times New Roman" w:hAnsi="Times New Roman"/>
                <w:sz w:val="24"/>
                <w:szCs w:val="24"/>
              </w:rPr>
            </w:pPr>
            <w:hyperlink r:id="rId95" w:history="1">
              <w:r w:rsidRPr="006D5B5C">
                <w:rPr>
                  <w:rStyle w:val="Hyperlink"/>
                  <w:rFonts w:ascii="Times New Roman" w:hAnsi="Times New Roman"/>
                  <w:sz w:val="24"/>
                  <w:szCs w:val="24"/>
                </w:rPr>
                <w:t>https://gov.md/en/comunicate-de-presa/ministers-claudiu-nasui-and-eugen-osmochescu-sworn-today</w:t>
              </w:r>
            </w:hyperlink>
          </w:p>
        </w:tc>
        <w:tc>
          <w:tcPr>
            <w:tcW w:w="364" w:type="dxa"/>
            <w:tcMar>
              <w:top w:w="29" w:type="dxa"/>
              <w:left w:w="115" w:type="dxa"/>
              <w:bottom w:w="29" w:type="dxa"/>
              <w:right w:w="115" w:type="dxa"/>
            </w:tcMar>
          </w:tcPr>
          <w:p w14:paraId="7FC63AEE" w14:textId="77777777" w:rsidR="007350CB" w:rsidRPr="006D5B5C" w:rsidRDefault="007350CB" w:rsidP="00671E33">
            <w:pPr>
              <w:spacing w:after="0" w:line="240" w:lineRule="auto"/>
              <w:rPr>
                <w:rFonts w:ascii="Times New Roman" w:hAnsi="Times New Roman"/>
                <w:sz w:val="24"/>
                <w:szCs w:val="24"/>
              </w:rPr>
            </w:pPr>
          </w:p>
        </w:tc>
      </w:tr>
      <w:tr w:rsidR="00C1610B" w:rsidRPr="006D5B5C" w14:paraId="596C9F85" w14:textId="77777777" w:rsidTr="0036322F">
        <w:trPr>
          <w:trHeight w:val="216"/>
        </w:trPr>
        <w:tc>
          <w:tcPr>
            <w:tcW w:w="9634" w:type="dxa"/>
            <w:gridSpan w:val="4"/>
            <w:tcMar>
              <w:top w:w="29" w:type="dxa"/>
              <w:left w:w="115" w:type="dxa"/>
              <w:bottom w:w="29" w:type="dxa"/>
              <w:right w:w="115" w:type="dxa"/>
            </w:tcMar>
          </w:tcPr>
          <w:p w14:paraId="30020AFF" w14:textId="77777777" w:rsidR="00C1610B" w:rsidRPr="006D5B5C" w:rsidRDefault="00C1610B" w:rsidP="00671E33">
            <w:pPr>
              <w:spacing w:after="0" w:line="240" w:lineRule="auto"/>
              <w:rPr>
                <w:rFonts w:ascii="Times New Roman" w:hAnsi="Times New Roman"/>
                <w:sz w:val="24"/>
                <w:szCs w:val="24"/>
              </w:rPr>
            </w:pPr>
            <w:r w:rsidRPr="006D5B5C">
              <w:rPr>
                <w:rFonts w:ascii="Times New Roman" w:hAnsi="Times New Roman"/>
                <w:sz w:val="24"/>
                <w:szCs w:val="24"/>
              </w:rPr>
              <w:t>Gynybos pramonė</w:t>
            </w:r>
          </w:p>
        </w:tc>
      </w:tr>
      <w:tr w:rsidR="000E61FE" w:rsidRPr="006D5B5C" w14:paraId="3DC50EFC" w14:textId="77777777" w:rsidTr="000E61FE">
        <w:trPr>
          <w:trHeight w:val="216"/>
        </w:trPr>
        <w:tc>
          <w:tcPr>
            <w:tcW w:w="900" w:type="dxa"/>
            <w:tcMar>
              <w:top w:w="29" w:type="dxa"/>
              <w:left w:w="115" w:type="dxa"/>
              <w:bottom w:w="29" w:type="dxa"/>
              <w:right w:w="115" w:type="dxa"/>
            </w:tcMar>
          </w:tcPr>
          <w:p w14:paraId="6A3A7B4E" w14:textId="592C85B4" w:rsidR="000E61FE" w:rsidRPr="006D5B5C" w:rsidRDefault="000E61FE" w:rsidP="00671E33">
            <w:pPr>
              <w:spacing w:after="0" w:line="240" w:lineRule="auto"/>
              <w:rPr>
                <w:rFonts w:ascii="Times New Roman" w:hAnsi="Times New Roman"/>
                <w:sz w:val="24"/>
                <w:szCs w:val="24"/>
              </w:rPr>
            </w:pPr>
            <w:r w:rsidRPr="006D5B5C">
              <w:rPr>
                <w:rFonts w:ascii="Times New Roman" w:hAnsi="Times New Roman"/>
                <w:sz w:val="24"/>
                <w:szCs w:val="24"/>
              </w:rPr>
              <w:t>08-12</w:t>
            </w:r>
          </w:p>
        </w:tc>
        <w:tc>
          <w:tcPr>
            <w:tcW w:w="4590" w:type="dxa"/>
          </w:tcPr>
          <w:p w14:paraId="609956D8" w14:textId="46F1811A" w:rsidR="000E61FE" w:rsidRPr="006D5B5C" w:rsidRDefault="000E61FE" w:rsidP="00671E33">
            <w:pPr>
              <w:spacing w:after="0" w:line="240" w:lineRule="auto"/>
              <w:rPr>
                <w:rFonts w:ascii="Times New Roman" w:hAnsi="Times New Roman"/>
                <w:sz w:val="24"/>
                <w:szCs w:val="24"/>
              </w:rPr>
            </w:pPr>
            <w:r w:rsidRPr="006D5B5C">
              <w:rPr>
                <w:rFonts w:ascii="Times New Roman" w:hAnsi="Times New Roman"/>
                <w:sz w:val="24"/>
                <w:szCs w:val="24"/>
              </w:rPr>
              <w:t xml:space="preserve">Moldova peržiūrės pramonės parkų įstatymą, siekdama paskatinti investicijas, plėtoti gynybos pramonę ir supaprastinti prieigą inovatyviems </w:t>
            </w:r>
            <w:proofErr w:type="spellStart"/>
            <w:r w:rsidRPr="006D5B5C">
              <w:rPr>
                <w:rFonts w:ascii="Times New Roman" w:hAnsi="Times New Roman"/>
                <w:sz w:val="24"/>
                <w:szCs w:val="24"/>
              </w:rPr>
              <w:t>startuoliams</w:t>
            </w:r>
            <w:proofErr w:type="spellEnd"/>
            <w:r w:rsidRPr="006D5B5C">
              <w:rPr>
                <w:rFonts w:ascii="Times New Roman" w:hAnsi="Times New Roman"/>
                <w:sz w:val="24"/>
                <w:szCs w:val="24"/>
              </w:rPr>
              <w:t>.</w:t>
            </w:r>
          </w:p>
        </w:tc>
        <w:tc>
          <w:tcPr>
            <w:tcW w:w="3780" w:type="dxa"/>
          </w:tcPr>
          <w:p w14:paraId="75A591CE" w14:textId="2CB0F28C" w:rsidR="000E61FE" w:rsidRPr="006D5B5C" w:rsidRDefault="000E61FE" w:rsidP="000E61FE">
            <w:pPr>
              <w:spacing w:after="0" w:line="240" w:lineRule="auto"/>
              <w:rPr>
                <w:rFonts w:ascii="Times New Roman" w:hAnsi="Times New Roman"/>
                <w:sz w:val="24"/>
                <w:szCs w:val="24"/>
              </w:rPr>
            </w:pPr>
            <w:hyperlink r:id="rId96" w:history="1">
              <w:r w:rsidRPr="006D5B5C">
                <w:rPr>
                  <w:rStyle w:val="Hyperlink"/>
                  <w:rFonts w:ascii="Times New Roman" w:hAnsi="Times New Roman"/>
                  <w:sz w:val="24"/>
                  <w:szCs w:val="24"/>
                </w:rPr>
                <w:t>https://logos-pres.md/en/news/industrial-parks-are-being-considered-for-the-development-of-the-defense-industry/</w:t>
              </w:r>
            </w:hyperlink>
          </w:p>
        </w:tc>
        <w:tc>
          <w:tcPr>
            <w:tcW w:w="364" w:type="dxa"/>
          </w:tcPr>
          <w:p w14:paraId="44990797" w14:textId="07628950" w:rsidR="000E61FE" w:rsidRPr="006D5B5C" w:rsidRDefault="000E61FE" w:rsidP="00671E33">
            <w:pPr>
              <w:spacing w:after="0" w:line="240" w:lineRule="auto"/>
              <w:rPr>
                <w:rFonts w:ascii="Times New Roman" w:hAnsi="Times New Roman"/>
                <w:sz w:val="24"/>
                <w:szCs w:val="24"/>
              </w:rPr>
            </w:pPr>
          </w:p>
        </w:tc>
      </w:tr>
      <w:tr w:rsidR="00C1610B" w:rsidRPr="006D5B5C" w14:paraId="537091DE" w14:textId="77777777" w:rsidTr="0036322F">
        <w:trPr>
          <w:trHeight w:val="216"/>
        </w:trPr>
        <w:tc>
          <w:tcPr>
            <w:tcW w:w="9634" w:type="dxa"/>
            <w:gridSpan w:val="4"/>
            <w:tcMar>
              <w:top w:w="29" w:type="dxa"/>
              <w:left w:w="115" w:type="dxa"/>
              <w:bottom w:w="29" w:type="dxa"/>
              <w:right w:w="115" w:type="dxa"/>
            </w:tcMar>
          </w:tcPr>
          <w:p w14:paraId="0653AF16" w14:textId="77777777" w:rsidR="00C1610B" w:rsidRPr="006D5B5C" w:rsidRDefault="00C1610B" w:rsidP="00671E33">
            <w:pPr>
              <w:spacing w:after="0" w:line="240" w:lineRule="auto"/>
              <w:rPr>
                <w:rFonts w:ascii="Times New Roman" w:hAnsi="Times New Roman"/>
                <w:sz w:val="24"/>
                <w:szCs w:val="24"/>
              </w:rPr>
            </w:pPr>
            <w:r w:rsidRPr="006D5B5C">
              <w:rPr>
                <w:rFonts w:ascii="Times New Roman" w:hAnsi="Times New Roman"/>
                <w:sz w:val="24"/>
                <w:szCs w:val="24"/>
              </w:rPr>
              <w:t>Kita ekonominiam bendradarbiavimui aktuali informacija</w:t>
            </w:r>
          </w:p>
        </w:tc>
      </w:tr>
    </w:tbl>
    <w:p w14:paraId="20FADC29" w14:textId="77777777" w:rsidR="00C1610B" w:rsidRPr="006D5B5C" w:rsidRDefault="00C1610B" w:rsidP="00C1610B">
      <w:pPr>
        <w:spacing w:after="0" w:line="240" w:lineRule="auto"/>
        <w:rPr>
          <w:rFonts w:ascii="Times New Roman" w:hAnsi="Times New Roman"/>
          <w:sz w:val="24"/>
          <w:szCs w:val="24"/>
        </w:rPr>
      </w:pPr>
    </w:p>
    <w:p w14:paraId="52DCD035" w14:textId="77777777" w:rsidR="00C1610B" w:rsidRPr="006D5B5C" w:rsidRDefault="00C1610B" w:rsidP="00C1610B">
      <w:pPr>
        <w:rPr>
          <w:rFonts w:ascii="Times New Roman" w:hAnsi="Times New Roman"/>
          <w:sz w:val="24"/>
          <w:szCs w:val="24"/>
        </w:rPr>
      </w:pPr>
      <w:r w:rsidRPr="006D5B5C">
        <w:rPr>
          <w:rFonts w:ascii="Times New Roman" w:hAnsi="Times New Roman"/>
          <w:sz w:val="24"/>
          <w:szCs w:val="24"/>
        </w:rPr>
        <w:t xml:space="preserve">Rengėjas (-ai): Atašė Liudas Dabkus, +37065 3726, </w:t>
      </w:r>
      <w:hyperlink r:id="rId97" w:history="1">
        <w:r w:rsidRPr="006D5B5C">
          <w:rPr>
            <w:rStyle w:val="Hyperlink"/>
            <w:rFonts w:ascii="Times New Roman" w:hAnsi="Times New Roman"/>
            <w:sz w:val="24"/>
            <w:szCs w:val="24"/>
          </w:rPr>
          <w:t>liudas.dabkus@urm.lt</w:t>
        </w:r>
      </w:hyperlink>
    </w:p>
    <w:p w14:paraId="51BA8AE0" w14:textId="77777777" w:rsidR="00556D55" w:rsidRDefault="00556D55"/>
    <w:sectPr w:rsidR="00556D5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8EF"/>
    <w:rsid w:val="00016552"/>
    <w:rsid w:val="000C738C"/>
    <w:rsid w:val="000E61FE"/>
    <w:rsid w:val="001237BB"/>
    <w:rsid w:val="00191BA5"/>
    <w:rsid w:val="002075D6"/>
    <w:rsid w:val="00207B68"/>
    <w:rsid w:val="00252534"/>
    <w:rsid w:val="0028264B"/>
    <w:rsid w:val="002B6B47"/>
    <w:rsid w:val="002B6C07"/>
    <w:rsid w:val="002C7B7C"/>
    <w:rsid w:val="0036322F"/>
    <w:rsid w:val="003908AC"/>
    <w:rsid w:val="003A1CAE"/>
    <w:rsid w:val="003B2512"/>
    <w:rsid w:val="00416F2D"/>
    <w:rsid w:val="004240F1"/>
    <w:rsid w:val="00446DE6"/>
    <w:rsid w:val="00456701"/>
    <w:rsid w:val="00556D55"/>
    <w:rsid w:val="005C69A5"/>
    <w:rsid w:val="005D43FC"/>
    <w:rsid w:val="006831D9"/>
    <w:rsid w:val="00685FC0"/>
    <w:rsid w:val="006B4AD8"/>
    <w:rsid w:val="006D38EF"/>
    <w:rsid w:val="006D5B5C"/>
    <w:rsid w:val="006F1061"/>
    <w:rsid w:val="00726475"/>
    <w:rsid w:val="007350CB"/>
    <w:rsid w:val="0077745F"/>
    <w:rsid w:val="007A215C"/>
    <w:rsid w:val="007E55DA"/>
    <w:rsid w:val="00805F8C"/>
    <w:rsid w:val="008851BC"/>
    <w:rsid w:val="00923B9A"/>
    <w:rsid w:val="009562AF"/>
    <w:rsid w:val="00956557"/>
    <w:rsid w:val="00961EDB"/>
    <w:rsid w:val="00967E42"/>
    <w:rsid w:val="009A7C06"/>
    <w:rsid w:val="009C1CB8"/>
    <w:rsid w:val="009C4EC9"/>
    <w:rsid w:val="00A91EBE"/>
    <w:rsid w:val="00AA4714"/>
    <w:rsid w:val="00AB2957"/>
    <w:rsid w:val="00AC559C"/>
    <w:rsid w:val="00AE2D7D"/>
    <w:rsid w:val="00AF549E"/>
    <w:rsid w:val="00C1610B"/>
    <w:rsid w:val="00C176B4"/>
    <w:rsid w:val="00C72FFB"/>
    <w:rsid w:val="00D3068A"/>
    <w:rsid w:val="00E91F22"/>
    <w:rsid w:val="00EB3B4E"/>
    <w:rsid w:val="00F273BD"/>
    <w:rsid w:val="00F41411"/>
    <w:rsid w:val="00F663D7"/>
    <w:rsid w:val="00F778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E5220"/>
  <w15:chartTrackingRefBased/>
  <w15:docId w15:val="{9D214B84-D745-41D4-B7AA-5093E23B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38C"/>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qFormat/>
    <w:rsid w:val="000C738C"/>
    <w:pPr>
      <w:jc w:val="center"/>
      <w:outlineLvl w:val="0"/>
    </w:pPr>
    <w:rPr>
      <w:rFonts w:ascii="Garamond" w:eastAsia="Times New Roman" w:hAnsi="Garamond" w:cs="Arial"/>
      <w:caps/>
      <w:color w:val="4F6228"/>
      <w:sz w:val="16"/>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738C"/>
    <w:rPr>
      <w:rFonts w:ascii="Garamond" w:eastAsia="Times New Roman" w:hAnsi="Garamond" w:cs="Arial"/>
      <w:caps/>
      <w:color w:val="4F6228"/>
      <w:kern w:val="0"/>
      <w:sz w:val="16"/>
      <w:szCs w:val="32"/>
      <w:lang w:val="en-US"/>
      <w14:ligatures w14:val="none"/>
    </w:rPr>
  </w:style>
  <w:style w:type="character" w:styleId="Hyperlink">
    <w:name w:val="Hyperlink"/>
    <w:basedOn w:val="DefaultParagraphFont"/>
    <w:uiPriority w:val="99"/>
    <w:unhideWhenUsed/>
    <w:rsid w:val="000C738C"/>
    <w:rPr>
      <w:color w:val="0563C1" w:themeColor="hyperlink"/>
      <w:u w:val="single"/>
    </w:rPr>
  </w:style>
  <w:style w:type="character" w:styleId="UnresolvedMention">
    <w:name w:val="Unresolved Mention"/>
    <w:basedOn w:val="DefaultParagraphFont"/>
    <w:uiPriority w:val="99"/>
    <w:semiHidden/>
    <w:unhideWhenUsed/>
    <w:rsid w:val="00735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tidianul.md/en/36243/two-new-destinations-from-chisinau-airport-direct-flights-to-brasov-and-valencia-from-december/" TargetMode="External"/><Relationship Id="rId21" Type="http://schemas.openxmlformats.org/officeDocument/2006/relationships/hyperlink" Target="https://logos-pres.md/en/news/moldovas-investment-appeal-has-declined/" TargetMode="External"/><Relationship Id="rId42" Type="http://schemas.openxmlformats.org/officeDocument/2006/relationships/hyperlink" Target="https://energie.gov.md/ro/content/reguli-mai-clare-pentru-stocarea-produselor-petroliere-destinate-situatiilor-de-urgenta" TargetMode="External"/><Relationship Id="rId47" Type="http://schemas.openxmlformats.org/officeDocument/2006/relationships/hyperlink" Target="https://en.interfax.com.ua/news/general/1190408.html" TargetMode="External"/><Relationship Id="rId63" Type="http://schemas.openxmlformats.org/officeDocument/2006/relationships/hyperlink" Target="https://statistica.gov.md/en/international-trade-of-goods-of-the-republic-of-moldova-in-may-2026-9539_62543.html" TargetMode="External"/><Relationship Id="rId68" Type="http://schemas.openxmlformats.org/officeDocument/2006/relationships/hyperlink" Target="https://logos-pres.md/en/news/exports-are-growing-but-imports-are-putting-pressure-on-the-economy/" TargetMode="External"/><Relationship Id="rId84" Type="http://schemas.openxmlformats.org/officeDocument/2006/relationships/hyperlink" Target="https://logos-pres.md/en/news/the-monthly-volume-of-bank-loans-declined/" TargetMode="External"/><Relationship Id="rId89" Type="http://schemas.openxmlformats.org/officeDocument/2006/relationships/hyperlink" Target="https://www.moldpres.md/eng/economy/deputy-prime-minister-cfm-must-attract-transit-of-ukrainian-grain-to-increase-revenues" TargetMode="External"/><Relationship Id="rId16" Type="http://schemas.openxmlformats.org/officeDocument/2006/relationships/hyperlink" Target="https://gov.md/en/comunicate-de-presa/prime-minister-dialogue-entrepreneurs-costesti" TargetMode="External"/><Relationship Id="rId11" Type="http://schemas.openxmlformats.org/officeDocument/2006/relationships/hyperlink" Target="http://www.furniture.moldexpo.md/" TargetMode="External"/><Relationship Id="rId32" Type="http://schemas.openxmlformats.org/officeDocument/2006/relationships/hyperlink" Target="https://logos-pres.md/en/news/after-the-authorities-called-for-energy-conservation-electricity-consumption-rose/" TargetMode="External"/><Relationship Id="rId37" Type="http://schemas.openxmlformats.org/officeDocument/2006/relationships/hyperlink" Target="https://moldova1.md/p/82369/pm-calls-taliban-delegation-s-arrival-in-moldova-an-error-of-assessment-" TargetMode="External"/><Relationship Id="rId53" Type="http://schemas.openxmlformats.org/officeDocument/2006/relationships/hyperlink" Target="https://logos-pres.md/en/news/moldova-and-ukraine-have-agreed-to-speed-up-freight-transit/" TargetMode="External"/><Relationship Id="rId58" Type="http://schemas.openxmlformats.org/officeDocument/2006/relationships/hyperlink" Target="https://logos-pres.md/en/news/fuel-prices-have-started-to-rise/" TargetMode="External"/><Relationship Id="rId74" Type="http://schemas.openxmlformats.org/officeDocument/2006/relationships/hyperlink" Target="https://www.infomarket.md/en/news/moldova-s-ministry-of-economic-development-forecasts-a-slowdown-in-gdp-growth" TargetMode="External"/><Relationship Id="rId79" Type="http://schemas.openxmlformats.org/officeDocument/2006/relationships/hyperlink" Target="https://infomarket.md/en/news/moldova-intends-to-expand-its-cooperation-with-the-united-states-and-launch-new-projects" TargetMode="External"/><Relationship Id="rId5" Type="http://schemas.openxmlformats.org/officeDocument/2006/relationships/hyperlink" Target="https://mbw.md/" TargetMode="External"/><Relationship Id="rId90" Type="http://schemas.openxmlformats.org/officeDocument/2006/relationships/hyperlink" Target="https://www.infomarket.md/en/news/moldova-s-parliament-approved-a-bill-on-the-crypto-asset-market" TargetMode="External"/><Relationship Id="rId95" Type="http://schemas.openxmlformats.org/officeDocument/2006/relationships/hyperlink" Target="https://gov.md/en/comunicate-de-presa/ministers-claudiu-nasui-and-eugen-osmochescu-sworn-today" TargetMode="External"/><Relationship Id="rId22" Type="http://schemas.openxmlformats.org/officeDocument/2006/relationships/hyperlink" Target="https://infomarket.md/en/news/moldova-and-luxembourg-plan-to-expand-trade-economic-and-investment-cooperation" TargetMode="External"/><Relationship Id="rId27" Type="http://schemas.openxmlformats.org/officeDocument/2006/relationships/hyperlink" Target="https://regatulunit.mfa.gov.md/en/content/wines-republic-moldova-promoted-northampton-12-september-2026" TargetMode="External"/><Relationship Id="rId43" Type="http://schemas.openxmlformats.org/officeDocument/2006/relationships/hyperlink" Target="https://ipn.md/en/the-ministry-of-internal-affairs-mai-strengthens-protection-at-border-points-near-the-areas-attacked-by-drones-in-ukraine/" TargetMode="External"/><Relationship Id="rId48" Type="http://schemas.openxmlformats.org/officeDocument/2006/relationships/hyperlink" Target="https://infomarket.md/en/news/exports-of-services-became-one-of-the-main-sources-of-economic-growth-in-moldova-in-2025" TargetMode="External"/><Relationship Id="rId64" Type="http://schemas.openxmlformats.org/officeDocument/2006/relationships/hyperlink" Target="https://logos-pres.md/en/news/what-are-the-actual-benefits-and-risks-of-ukrainian-transit/" TargetMode="External"/><Relationship Id="rId69" Type="http://schemas.openxmlformats.org/officeDocument/2006/relationships/hyperlink" Target="https://newsmaker.md/ro/exporturile-au-crescut-cu-125-%C3%AEn-primul-semestru-dar-deficitul-a-dep%C4%83%C8%99it-%E2%82%AC33-miliarde-expert-pentru-fiecare-euro-de-marf%C4%83-v%C3%A2ndut%C4%83-cump%C4%83r%C4%83" TargetMode="External"/><Relationship Id="rId80" Type="http://schemas.openxmlformats.org/officeDocument/2006/relationships/hyperlink" Target="https://moldovalive.md/moldovas-prime-minister-says-gas-tariff-increase-cannot-be-avoided-amid-rising-international-prices/" TargetMode="External"/><Relationship Id="rId85" Type="http://schemas.openxmlformats.org/officeDocument/2006/relationships/hyperlink" Target="https://logos-pres.md/en/news/experts-forecast-moderate-but-optimistic-gdp-growth/" TargetMode="External"/><Relationship Id="rId3" Type="http://schemas.openxmlformats.org/officeDocument/2006/relationships/webSettings" Target="webSettings.xml"/><Relationship Id="rId12" Type="http://schemas.openxmlformats.org/officeDocument/2006/relationships/hyperlink" Target="http://www.homesweethome.moldexpo.md/" TargetMode="External"/><Relationship Id="rId17" Type="http://schemas.openxmlformats.org/officeDocument/2006/relationships/hyperlink" Target="https://infomarket.md/en/news/italy-will-continue-to-invest-in-moldova-where-more-than-1-100-companies-with-italian-capital-operate" TargetMode="External"/><Relationship Id="rId25" Type="http://schemas.openxmlformats.org/officeDocument/2006/relationships/hyperlink" Target="https://ipn.md/en/over-811-thousand-passengers-passed-through-chisinau-airport-in-july/" TargetMode="External"/><Relationship Id="rId33" Type="http://schemas.openxmlformats.org/officeDocument/2006/relationships/hyperlink" Target="https://interfax.com/newsroom/top-stories/118592/" TargetMode="External"/><Relationship Id="rId38" Type="http://schemas.openxmlformats.org/officeDocument/2006/relationships/hyperlink" Target="https://radiomoldova.md/p/83025/energocom-moldova-deliveries-not-directly-affected-by-cernavoda-shutdown-but-regional-deficit-may-increase-prices" TargetMode="External"/><Relationship Id="rId46" Type="http://schemas.openxmlformats.org/officeDocument/2006/relationships/hyperlink" Target="https://www.infomarket.md/en/news/moldova-s-exports-in-2025-reached-7-billion-across-108-markets" TargetMode="External"/><Relationship Id="rId59" Type="http://schemas.openxmlformats.org/officeDocument/2006/relationships/hyperlink" Target="https://infomarket.md/en/news/moldova-is-stepping-up-its-efforts-to-promote-its-wines-in-the-chinese-market" TargetMode="External"/><Relationship Id="rId67" Type="http://schemas.openxmlformats.org/officeDocument/2006/relationships/hyperlink" Target="https://infomarket.md/en/news/moldova-s-exports-to-countries-outside-the-eu-and-the-cis-rose-by-12-7" TargetMode="External"/><Relationship Id="rId20" Type="http://schemas.openxmlformats.org/officeDocument/2006/relationships/hyperlink" Target="https://logos-pres.md/en/news/plans-are-underway-to-build-a-moldovan-silicon-valley-in-steaua/" TargetMode="External"/><Relationship Id="rId41" Type="http://schemas.openxmlformats.org/officeDocument/2006/relationships/hyperlink" Target="https://www.moldpres.md/eng/economy/moldova-increased-renewable-energy-capacity-by-nearly-94-mw-in-first-half-of-year" TargetMode="External"/><Relationship Id="rId54" Type="http://schemas.openxmlformats.org/officeDocument/2006/relationships/hyperlink" Target="https://logos-pres.md/en/news/air-traffic-is-breaking-records/" TargetMode="External"/><Relationship Id="rId62" Type="http://schemas.openxmlformats.org/officeDocument/2006/relationships/hyperlink" Target="https://infomarket.md/en/news/imports-of-goods-from-the-eu-to-moldova-rose-by-7-9-in-the-first-five-months-of-2026" TargetMode="External"/><Relationship Id="rId70" Type="http://schemas.openxmlformats.org/officeDocument/2006/relationships/hyperlink" Target="https://statistica.gov.md/en/international-trade-of-goods-of-the-republic-of-moldova-in-9539_62543.html" TargetMode="External"/><Relationship Id="rId75" Type="http://schemas.openxmlformats.org/officeDocument/2006/relationships/hyperlink" Target="https://moldova1.md/p/83381/moldova-s-trade-deficit-in-the-first-semester-is-3-34-billion-euros-with-imports-tripling-exports" TargetMode="External"/><Relationship Id="rId83" Type="http://schemas.openxmlformats.org/officeDocument/2006/relationships/hyperlink" Target="https://www.gov.md/index.php/en/print/pdf/node/10297" TargetMode="External"/><Relationship Id="rId88" Type="http://schemas.openxmlformats.org/officeDocument/2006/relationships/hyperlink" Target="https://www.moldpres.md/eng/official/republica-moldova-si-turcia-vor-consolida-parteneriatul-economic-si-investitional-eng" TargetMode="External"/><Relationship Id="rId91" Type="http://schemas.openxmlformats.org/officeDocument/2006/relationships/hyperlink" Target="https://logos-pres.md/en/news/2026-harvest-forecast-and-prices-for-wine-grapes-in-moldova/" TargetMode="External"/><Relationship Id="rId96" Type="http://schemas.openxmlformats.org/officeDocument/2006/relationships/hyperlink" Target="https://logos-pres.md/en/news/industrial-parks-are-being-considered-for-the-development-of-the-defense-industry/" TargetMode="External"/><Relationship Id="rId1" Type="http://schemas.openxmlformats.org/officeDocument/2006/relationships/styles" Target="styles.xml"/><Relationship Id="rId6" Type="http://schemas.openxmlformats.org/officeDocument/2006/relationships/hyperlink" Target="http://www.farmer.moldexpo.md/" TargetMode="External"/><Relationship Id="rId15" Type="http://schemas.openxmlformats.org/officeDocument/2006/relationships/hyperlink" Target="https://infomarket.md/en/news/moldova-wants-to-attract-belgian-investment-and-expand-trade-with-belgium" TargetMode="External"/><Relationship Id="rId23" Type="http://schemas.openxmlformats.org/officeDocument/2006/relationships/hyperlink" Target="https://infomarket.md/en/news/moldova-plans-to-double-its-trade-volume-with-turkey-over-the-next-3-4-years" TargetMode="External"/><Relationship Id="rId28" Type="http://schemas.openxmlformats.org/officeDocument/2006/relationships/hyperlink" Target="https://infomarket.md/en/news/chisinau-airport-ranked-among-europe-s-top-five-in-passenger-traffic-growth" TargetMode="External"/><Relationship Id="rId36" Type="http://schemas.openxmlformats.org/officeDocument/2006/relationships/hyperlink" Target="https://www.moldpres.md/eng/politics/moldovan-foreign-affairs-ministry-provides-clarifications-on-visit-of-afghan-agriculture-ministry-s-delegation-to-chisinau" TargetMode="External"/><Relationship Id="rId49" Type="http://schemas.openxmlformats.org/officeDocument/2006/relationships/hyperlink" Target="https://infomarket.md/en/news/starting-in-2027-moldova-will-raise-the-corporate-income-tax-rate-for-banks-to-18" TargetMode="External"/><Relationship Id="rId57" Type="http://schemas.openxmlformats.org/officeDocument/2006/relationships/hyperlink" Target="https://infomarket.md/en/news/moldova-saved-13-2-million-euros-after-joining-sepa" TargetMode="External"/><Relationship Id="rId10" Type="http://schemas.openxmlformats.org/officeDocument/2006/relationships/hyperlink" Target="http://www.fashion.moldexpo.md/" TargetMode="External"/><Relationship Id="rId31" Type="http://schemas.openxmlformats.org/officeDocument/2006/relationships/hyperlink" Target="https://infomarket.md/en/news/the-u-s-and-moldova-are-discussing-new-investments-and-the-construction-of-the-straseni-gutinash-power-line" TargetMode="External"/><Relationship Id="rId44" Type="http://schemas.openxmlformats.org/officeDocument/2006/relationships/hyperlink" Target="https://www.moldpres.md/eng/economy/moldova-has-sufficient-fuel-stocks-and-diesel-shortage-temporary-ministry-of-energy-says" TargetMode="External"/><Relationship Id="rId52" Type="http://schemas.openxmlformats.org/officeDocument/2006/relationships/hyperlink" Target="https://infomarket.md/en/news/inflation-in-moldova-slowed-to-4-65-over-the-first-seven-months-of-2026" TargetMode="External"/><Relationship Id="rId60" Type="http://schemas.openxmlformats.org/officeDocument/2006/relationships/hyperlink" Target="https://ipn.md/en/almost-40-of-young-people-in-moldova-neither-work-nor-study/" TargetMode="External"/><Relationship Id="rId65" Type="http://schemas.openxmlformats.org/officeDocument/2006/relationships/hyperlink" Target="https://logos-pres.md/en/news/ukrainian-transit-is-under-threat-due-to-the-condition-of-moldovas-railroad-infrastructure/" TargetMode="External"/><Relationship Id="rId73" Type="http://schemas.openxmlformats.org/officeDocument/2006/relationships/hyperlink" Target="https://infomarket.md/en/news/a-major-chinese-manufacturer-of-building-materials-has-expressed-interest-in-expanding-its-operations-in-moldova" TargetMode="External"/><Relationship Id="rId78" Type="http://schemas.openxmlformats.org/officeDocument/2006/relationships/hyperlink" Target="https://www.infomarket.md/en/news/moldova-will-expand-the-list-of-state-owned-assets-subject-to-privatization" TargetMode="External"/><Relationship Id="rId81" Type="http://schemas.openxmlformats.org/officeDocument/2006/relationships/hyperlink" Target="https://www.infomarket.md/en/news/the-world-bank-will-continue-to-support-moldova-s-modernization-and-is-expanding-its-project-portfolio" TargetMode="External"/><Relationship Id="rId86" Type="http://schemas.openxmlformats.org/officeDocument/2006/relationships/hyperlink" Target="https://infomarket.md/en/news/moldova-intends-to-streamline-the-vetting-process-for-investments-critical-to-national-security" TargetMode="External"/><Relationship Id="rId94" Type="http://schemas.openxmlformats.org/officeDocument/2006/relationships/hyperlink" Target="https://statistica.gov.md/en/earnings-labor-costs-and-number-of-employees-in-2025-9436_62601.html" TargetMode="External"/><Relationship Id="rId99" Type="http://schemas.openxmlformats.org/officeDocument/2006/relationships/theme" Target="theme/theme1.xml"/><Relationship Id="rId4" Type="http://schemas.openxmlformats.org/officeDocument/2006/relationships/hyperlink" Target="http://www.moldmedizin.moldexpo.md/" TargetMode="External"/><Relationship Id="rId9" Type="http://schemas.openxmlformats.org/officeDocument/2006/relationships/hyperlink" Target="http://www.beauty-autumn.moldexpo.md/" TargetMode="External"/><Relationship Id="rId13" Type="http://schemas.openxmlformats.org/officeDocument/2006/relationships/hyperlink" Target="http://www.christmas-fair.moldexpo.md/" TargetMode="External"/><Relationship Id="rId18" Type="http://schemas.openxmlformats.org/officeDocument/2006/relationships/hyperlink" Target="https://www.infotag.md/finances-en/333432/" TargetMode="External"/><Relationship Id="rId39" Type="http://schemas.openxmlformats.org/officeDocument/2006/relationships/hyperlink" Target="https://infomarket.md/en/news/the-natural-gas-market-has-been-opened-up-to-competition-energocom-remains-at-its-center" TargetMode="External"/><Relationship Id="rId34" Type="http://schemas.openxmlformats.org/officeDocument/2006/relationships/hyperlink" Target="https://ipn.md/en/water-consumption-restrictions-due-to-the-decrease-in-the-dniester-level-filling-pools-and-washing-streets-prohibited/" TargetMode="External"/><Relationship Id="rId50" Type="http://schemas.openxmlformats.org/officeDocument/2006/relationships/hyperlink" Target="https://infomarket.md/en/news/due-to-the-heat-moldova-has-restricted-the-movement-of-heavy-duty-trucks-on-national-roads" TargetMode="External"/><Relationship Id="rId55" Type="http://schemas.openxmlformats.org/officeDocument/2006/relationships/hyperlink" Target="https://infomarket.md/en/news/the-eu-is-helping-moldovan-companies-adopt-esg-reporting-and-enter-the-european-market" TargetMode="External"/><Relationship Id="rId76" Type="http://schemas.openxmlformats.org/officeDocument/2006/relationships/hyperlink" Target="https://www.moldpres.md/eng/economy/electricity-to-become-more-expensive-from-1-april-" TargetMode="External"/><Relationship Id="rId97" Type="http://schemas.openxmlformats.org/officeDocument/2006/relationships/hyperlink" Target="mailto:liudas.dabkus@urm.lt" TargetMode="External"/><Relationship Id="rId7" Type="http://schemas.openxmlformats.org/officeDocument/2006/relationships/hyperlink" Target="http://www.moldagrotech.moldexpo.md/" TargetMode="External"/><Relationship Id="rId71" Type="http://schemas.openxmlformats.org/officeDocument/2006/relationships/hyperlink" Target="https://infomarket.md/en/news/moldovan-products-are-strengthening-their-position-in-new-markets-and-expanding-their-export-presence" TargetMode="External"/><Relationship Id="rId92" Type="http://schemas.openxmlformats.org/officeDocument/2006/relationships/hyperlink" Target="https://www.infomarket.md/en/news/fitch-affirmed-moldova-s-rating-and-lowered-its-gdp-growth-forecast-for-2026" TargetMode="External"/><Relationship Id="rId2" Type="http://schemas.openxmlformats.org/officeDocument/2006/relationships/settings" Target="settings.xml"/><Relationship Id="rId29" Type="http://schemas.openxmlformats.org/officeDocument/2006/relationships/hyperlink" Target="https://infomarket.md/en/news/moldova-ranks-first-in-the-world-in-terms-of-vineyard-area-per-capita" TargetMode="External"/><Relationship Id="rId24" Type="http://schemas.openxmlformats.org/officeDocument/2006/relationships/hyperlink" Target="https://infomarket.md/en/news/20-moldovan-wineries-showcased-their-products-at-the-moldovan-wine-days-in-warsaw" TargetMode="External"/><Relationship Id="rId40" Type="http://schemas.openxmlformats.org/officeDocument/2006/relationships/hyperlink" Target="https://infomarket.md/en/news/moldova-will-not-resume-purchasing-electricity-from-the-moldovan-state-power-plant-ministry-of-energy" TargetMode="External"/><Relationship Id="rId45" Type="http://schemas.openxmlformats.org/officeDocument/2006/relationships/hyperlink" Target="https://tv8.md/2026/07/31/foto-camera-bilaterala-de-comert-si-industrie-moldova-romania-lanseaza-clubul-exportatorilor/306713" TargetMode="External"/><Relationship Id="rId66" Type="http://schemas.openxmlformats.org/officeDocument/2006/relationships/hyperlink" Target="https://logos-pres.md/en/news/moldovas-railway-has-begun-to-turn-a-profit/" TargetMode="External"/><Relationship Id="rId87" Type="http://schemas.openxmlformats.org/officeDocument/2006/relationships/hyperlink" Target="https://infomarket.md/en/news/living-conditions-in-moldova-have-improved-but-part-of-the-economy-has-not-returned-to-the-level-it-was-at-35-years-ago" TargetMode="External"/><Relationship Id="rId61" Type="http://schemas.openxmlformats.org/officeDocument/2006/relationships/hyperlink" Target="https://infomarket.md/en/news/the-state-owned-enterprise-moldelectrica-will-be-transformed-into-a-joint-stock-company" TargetMode="External"/><Relationship Id="rId82" Type="http://schemas.openxmlformats.org/officeDocument/2006/relationships/hyperlink" Target="https://logos-pres.md/en/news/the-prime-minister-commented-on-a-possible-increase-in-electricity-rates/" TargetMode="External"/><Relationship Id="rId19" Type="http://schemas.openxmlformats.org/officeDocument/2006/relationships/hyperlink" Target="https://gov.md/en/comunicate-de-presa/more-investment-national-economy-government-encourages-investors-through" TargetMode="External"/><Relationship Id="rId14" Type="http://schemas.openxmlformats.org/officeDocument/2006/relationships/hyperlink" Target="https://gov.md/index.php/en/comunicate-de-presa/prime-minister-and-turkish-ambassador-approach-prospects-moldovan-turkish" TargetMode="External"/><Relationship Id="rId30" Type="http://schemas.openxmlformats.org/officeDocument/2006/relationships/hyperlink" Target="https://www.moldpres.md/eng/society/number-of-people-accommodated-in-tourist-facilities-in-country-increased-by-around-16-percent-in-first-half-of-year" TargetMode="External"/><Relationship Id="rId35" Type="http://schemas.openxmlformats.org/officeDocument/2006/relationships/hyperlink" Target="https://infomarket.md/en/news/a-natural-disaster-caused-serious-damage-to-the-330-kv-beltsy-dnestrovsk-power-line" TargetMode="External"/><Relationship Id="rId56" Type="http://schemas.openxmlformats.org/officeDocument/2006/relationships/hyperlink" Target="https://infomarket.md/en/news/inflation-has-returned-to-the-nbm-s-target-range-why-then-did-the-national-bank-raise-the-rate-again" TargetMode="External"/><Relationship Id="rId77" Type="http://schemas.openxmlformats.org/officeDocument/2006/relationships/hyperlink" Target="https://www.infomarket.md/en/news/the-moldovan-chamber-of-commerce-and-industry-has-made-it-easier-for-entrepreneurs-from-the-left-bank-of-the-dniester-to-access-tax-and-customs-information" TargetMode="External"/><Relationship Id="rId8" Type="http://schemas.openxmlformats.org/officeDocument/2006/relationships/hyperlink" Target="http://www.beautyprof.moldexpo.md/" TargetMode="External"/><Relationship Id="rId51" Type="http://schemas.openxmlformats.org/officeDocument/2006/relationships/hyperlink" Target="https://www.moldpres.md/eng/official/moldova-interested-in-developing-trade-with-great-britain" TargetMode="External"/><Relationship Id="rId72" Type="http://schemas.openxmlformats.org/officeDocument/2006/relationships/hyperlink" Target="https://logos-pres.md/en/news/moldova-intends-to-work-more-closely-with-the-middle-east/" TargetMode="External"/><Relationship Id="rId93" Type="http://schemas.openxmlformats.org/officeDocument/2006/relationships/hyperlink" Target="https://ipn.md/en/the-average-gross-salary-has-reached-around-16-thousand-lei-it-remains-the-highest-paid-sector/"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10</Pages>
  <Words>5310</Words>
  <Characters>30273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Liudas Gintautas Dabkus</dc:creator>
  <cp:keywords/>
  <dc:description/>
  <cp:lastModifiedBy>Liudas Gintautas Dabkus</cp:lastModifiedBy>
  <cp:revision>50</cp:revision>
  <dcterms:created xsi:type="dcterms:W3CDTF">2023-09-04T20:31:00Z</dcterms:created>
  <dcterms:modified xsi:type="dcterms:W3CDTF">2026-09-01T06:26:00Z</dcterms:modified>
</cp:coreProperties>
</file>