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15830" w14:textId="77777777" w:rsidR="000734B8" w:rsidRPr="000734B8" w:rsidRDefault="000734B8" w:rsidP="000734B8">
      <w:pPr>
        <w:spacing w:after="0" w:line="240" w:lineRule="auto"/>
        <w:ind w:left="3888"/>
        <w:rPr>
          <w:rFonts w:asciiTheme="majorBidi" w:hAnsiTheme="majorBidi" w:cstheme="majorBidi"/>
          <w:b/>
          <w:sz w:val="24"/>
          <w:szCs w:val="24"/>
        </w:rPr>
      </w:pPr>
      <w:r w:rsidRPr="000734B8">
        <w:rPr>
          <w:rFonts w:asciiTheme="majorBidi" w:hAnsiTheme="majorBidi" w:cstheme="majorBidi"/>
          <w:b/>
          <w:sz w:val="24"/>
          <w:szCs w:val="24"/>
        </w:rPr>
        <w:t>AKTUALIOS EKONOMINĖS INFORMACIJOS SUVESTINĖ</w:t>
      </w:r>
    </w:p>
    <w:p w14:paraId="5A010E71" w14:textId="77777777" w:rsidR="000734B8" w:rsidRPr="000734B8" w:rsidRDefault="000734B8" w:rsidP="000734B8">
      <w:pPr>
        <w:spacing w:after="0" w:line="240" w:lineRule="auto"/>
        <w:jc w:val="center"/>
        <w:rPr>
          <w:rFonts w:asciiTheme="majorBidi" w:hAnsiTheme="majorBidi" w:cstheme="majorBidi"/>
          <w:b/>
          <w:sz w:val="24"/>
          <w:szCs w:val="24"/>
        </w:rPr>
      </w:pPr>
    </w:p>
    <w:p w14:paraId="7593D931" w14:textId="40D1E3CA" w:rsidR="000734B8" w:rsidRPr="000734B8" w:rsidRDefault="000734B8" w:rsidP="000734B8">
      <w:pPr>
        <w:spacing w:after="0" w:line="240" w:lineRule="auto"/>
        <w:jc w:val="center"/>
        <w:rPr>
          <w:rFonts w:asciiTheme="majorBidi" w:hAnsiTheme="majorBidi" w:cstheme="majorBidi"/>
          <w:b/>
          <w:bCs/>
          <w:sz w:val="24"/>
          <w:szCs w:val="24"/>
        </w:rPr>
      </w:pPr>
      <w:r w:rsidRPr="000734B8">
        <w:rPr>
          <w:rFonts w:asciiTheme="majorBidi" w:hAnsiTheme="majorBidi" w:cstheme="majorBidi"/>
          <w:b/>
          <w:bCs/>
          <w:sz w:val="24"/>
          <w:szCs w:val="24"/>
        </w:rPr>
        <w:t xml:space="preserve">2026 m.  </w:t>
      </w:r>
      <w:r w:rsidRPr="000734B8">
        <w:rPr>
          <w:rFonts w:asciiTheme="majorBidi" w:hAnsiTheme="majorBidi" w:cstheme="majorBidi"/>
          <w:b/>
          <w:bCs/>
          <w:sz w:val="24"/>
          <w:szCs w:val="24"/>
        </w:rPr>
        <w:t>rugpjūčio</w:t>
      </w:r>
      <w:r w:rsidRPr="000734B8">
        <w:rPr>
          <w:rFonts w:asciiTheme="majorBidi" w:hAnsiTheme="majorBidi" w:cstheme="majorBidi"/>
          <w:b/>
          <w:bCs/>
          <w:sz w:val="24"/>
          <w:szCs w:val="24"/>
        </w:rPr>
        <w:t xml:space="preserve"> mėn.</w:t>
      </w:r>
    </w:p>
    <w:p w14:paraId="44002C54" w14:textId="77777777" w:rsidR="000734B8" w:rsidRPr="000734B8" w:rsidRDefault="000734B8" w:rsidP="000734B8">
      <w:pPr>
        <w:spacing w:after="0" w:line="240" w:lineRule="auto"/>
        <w:jc w:val="center"/>
        <w:rPr>
          <w:rFonts w:asciiTheme="majorBidi" w:hAnsiTheme="majorBidi" w:cstheme="majorBidi"/>
          <w:b/>
          <w:bCs/>
          <w:sz w:val="24"/>
          <w:szCs w:val="24"/>
        </w:rPr>
      </w:pPr>
    </w:p>
    <w:p w14:paraId="55B17259" w14:textId="77777777" w:rsidR="000734B8" w:rsidRPr="000734B8" w:rsidRDefault="000734B8" w:rsidP="000734B8">
      <w:pPr>
        <w:spacing w:after="0" w:line="240" w:lineRule="auto"/>
        <w:rPr>
          <w:rFonts w:asciiTheme="majorBidi" w:hAnsiTheme="majorBidi" w:cstheme="majorBidi"/>
          <w:b/>
          <w:sz w:val="24"/>
          <w:szCs w:val="24"/>
        </w:rPr>
      </w:pPr>
      <w:r w:rsidRPr="000734B8">
        <w:rPr>
          <w:rFonts w:asciiTheme="majorBidi" w:hAnsiTheme="majorBidi" w:cstheme="majorBidi"/>
          <w:b/>
          <w:sz w:val="24"/>
          <w:szCs w:val="24"/>
        </w:rPr>
        <w:t>TURINYS</w:t>
      </w:r>
    </w:p>
    <w:p w14:paraId="137CA663" w14:textId="77777777" w:rsidR="000734B8" w:rsidRPr="000734B8" w:rsidRDefault="000734B8" w:rsidP="000734B8">
      <w:pPr>
        <w:pStyle w:val="ListParagraph"/>
        <w:numPr>
          <w:ilvl w:val="0"/>
          <w:numId w:val="17"/>
        </w:numPr>
        <w:spacing w:after="0" w:line="240" w:lineRule="auto"/>
        <w:rPr>
          <w:rFonts w:asciiTheme="majorBidi" w:hAnsiTheme="majorBidi" w:cstheme="majorBidi"/>
          <w:b/>
          <w:sz w:val="24"/>
          <w:szCs w:val="24"/>
        </w:rPr>
      </w:pPr>
      <w:r w:rsidRPr="000734B8">
        <w:rPr>
          <w:rFonts w:asciiTheme="majorBidi" w:hAnsiTheme="majorBidi" w:cstheme="majorBidi"/>
          <w:b/>
          <w:sz w:val="24"/>
          <w:szCs w:val="24"/>
        </w:rPr>
        <w:t>Jungtiniai Arabų Emyratai – p. 1</w:t>
      </w:r>
    </w:p>
    <w:p w14:paraId="3007E694" w14:textId="626C47B7" w:rsidR="000734B8" w:rsidRPr="000734B8" w:rsidRDefault="000734B8" w:rsidP="000734B8">
      <w:pPr>
        <w:pStyle w:val="ListParagraph"/>
        <w:numPr>
          <w:ilvl w:val="0"/>
          <w:numId w:val="17"/>
        </w:numPr>
        <w:spacing w:after="0" w:line="240" w:lineRule="auto"/>
        <w:rPr>
          <w:rFonts w:asciiTheme="majorBidi" w:hAnsiTheme="majorBidi" w:cstheme="majorBidi"/>
          <w:b/>
          <w:sz w:val="24"/>
          <w:szCs w:val="24"/>
        </w:rPr>
      </w:pPr>
      <w:r w:rsidRPr="000734B8">
        <w:rPr>
          <w:rFonts w:asciiTheme="majorBidi" w:hAnsiTheme="majorBidi" w:cstheme="majorBidi"/>
          <w:b/>
          <w:sz w:val="24"/>
          <w:szCs w:val="24"/>
        </w:rPr>
        <w:t>Saudo Arabija – p. 1</w:t>
      </w:r>
      <w:r>
        <w:rPr>
          <w:rFonts w:asciiTheme="majorBidi" w:hAnsiTheme="majorBidi" w:cstheme="majorBidi"/>
          <w:b/>
          <w:sz w:val="24"/>
          <w:szCs w:val="24"/>
        </w:rPr>
        <w:t>3</w:t>
      </w:r>
    </w:p>
    <w:p w14:paraId="3A258199" w14:textId="6024F62A" w:rsidR="000734B8" w:rsidRPr="000734B8" w:rsidRDefault="000734B8" w:rsidP="000734B8">
      <w:pPr>
        <w:pStyle w:val="ListParagraph"/>
        <w:numPr>
          <w:ilvl w:val="0"/>
          <w:numId w:val="17"/>
        </w:numPr>
        <w:spacing w:after="0" w:line="240" w:lineRule="auto"/>
        <w:rPr>
          <w:rFonts w:asciiTheme="majorBidi" w:hAnsiTheme="majorBidi" w:cstheme="majorBidi"/>
          <w:b/>
          <w:sz w:val="24"/>
          <w:szCs w:val="24"/>
        </w:rPr>
      </w:pPr>
      <w:r w:rsidRPr="000734B8">
        <w:rPr>
          <w:rFonts w:asciiTheme="majorBidi" w:hAnsiTheme="majorBidi" w:cstheme="majorBidi"/>
          <w:b/>
          <w:sz w:val="24"/>
          <w:szCs w:val="24"/>
        </w:rPr>
        <w:t xml:space="preserve">Kuveitas – p. </w:t>
      </w:r>
      <w:r>
        <w:rPr>
          <w:rFonts w:asciiTheme="majorBidi" w:hAnsiTheme="majorBidi" w:cstheme="majorBidi"/>
          <w:b/>
          <w:sz w:val="24"/>
          <w:szCs w:val="24"/>
        </w:rPr>
        <w:t>19</w:t>
      </w:r>
    </w:p>
    <w:p w14:paraId="4BE9AF83" w14:textId="12BF8FE0" w:rsidR="000734B8" w:rsidRPr="000734B8" w:rsidRDefault="000734B8" w:rsidP="000734B8">
      <w:pPr>
        <w:pStyle w:val="ListParagraph"/>
        <w:numPr>
          <w:ilvl w:val="0"/>
          <w:numId w:val="17"/>
        </w:numPr>
        <w:spacing w:after="0" w:line="240" w:lineRule="auto"/>
        <w:rPr>
          <w:rFonts w:asciiTheme="majorBidi" w:hAnsiTheme="majorBidi" w:cstheme="majorBidi"/>
          <w:b/>
          <w:i/>
          <w:iCs/>
          <w:sz w:val="24"/>
          <w:szCs w:val="24"/>
        </w:rPr>
      </w:pPr>
      <w:r w:rsidRPr="000734B8">
        <w:rPr>
          <w:rFonts w:asciiTheme="majorBidi" w:hAnsiTheme="majorBidi" w:cstheme="majorBidi"/>
          <w:b/>
          <w:sz w:val="24"/>
          <w:szCs w:val="24"/>
        </w:rPr>
        <w:t xml:space="preserve">Bahreinas – p. </w:t>
      </w:r>
      <w:r>
        <w:rPr>
          <w:rFonts w:asciiTheme="majorBidi" w:hAnsiTheme="majorBidi" w:cstheme="majorBidi"/>
          <w:b/>
          <w:sz w:val="24"/>
          <w:szCs w:val="24"/>
        </w:rPr>
        <w:t>24</w:t>
      </w:r>
    </w:p>
    <w:p w14:paraId="5EFF01C4" w14:textId="77777777" w:rsidR="000734B8" w:rsidRPr="000734B8" w:rsidRDefault="000734B8" w:rsidP="000734B8">
      <w:pPr>
        <w:spacing w:after="0" w:line="240" w:lineRule="auto"/>
        <w:jc w:val="center"/>
        <w:rPr>
          <w:rFonts w:asciiTheme="majorBidi" w:hAnsiTheme="majorBidi" w:cstheme="majorBidi"/>
          <w:b/>
          <w:bCs/>
          <w:sz w:val="24"/>
          <w:szCs w:val="24"/>
        </w:rPr>
      </w:pPr>
      <w:r w:rsidRPr="000734B8">
        <w:rPr>
          <w:rFonts w:asciiTheme="majorBidi" w:hAnsiTheme="majorBidi" w:cstheme="majorBidi"/>
          <w:b/>
          <w:bCs/>
          <w:sz w:val="24"/>
          <w:szCs w:val="24"/>
        </w:rPr>
        <w:t>JUNGTINIAI ARABŲ EMYRATAI</w:t>
      </w:r>
    </w:p>
    <w:p w14:paraId="4B592863" w14:textId="77777777" w:rsidR="00A87864" w:rsidRPr="000734B8" w:rsidRDefault="00A87864" w:rsidP="00A87864">
      <w:pPr>
        <w:spacing w:after="0" w:line="240" w:lineRule="auto"/>
        <w:jc w:val="center"/>
        <w:rPr>
          <w:rFonts w:asciiTheme="majorBidi" w:hAnsiTheme="majorBidi" w:cstheme="majorBidi"/>
          <w:sz w:val="24"/>
          <w:szCs w:val="24"/>
        </w:rPr>
      </w:pPr>
    </w:p>
    <w:tbl>
      <w:tblPr>
        <w:tblW w:w="5404"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9"/>
        <w:gridCol w:w="9979"/>
        <w:gridCol w:w="2619"/>
        <w:gridCol w:w="1559"/>
      </w:tblGrid>
      <w:tr w:rsidR="00EB2B0D" w:rsidRPr="000734B8" w14:paraId="71217658" w14:textId="77777777" w:rsidTr="003A3181">
        <w:trPr>
          <w:trHeight w:val="385"/>
        </w:trPr>
        <w:tc>
          <w:tcPr>
            <w:tcW w:w="1579" w:type="dxa"/>
            <w:tcMar>
              <w:top w:w="29" w:type="dxa"/>
              <w:left w:w="115" w:type="dxa"/>
              <w:bottom w:w="29" w:type="dxa"/>
              <w:right w:w="115" w:type="dxa"/>
            </w:tcMar>
          </w:tcPr>
          <w:p w14:paraId="366F3063" w14:textId="77777777" w:rsidR="00A87864" w:rsidRPr="000734B8" w:rsidRDefault="00A87864" w:rsidP="00A87864">
            <w:pPr>
              <w:pStyle w:val="Heading1"/>
              <w:spacing w:after="0" w:line="240" w:lineRule="auto"/>
              <w:rPr>
                <w:rFonts w:asciiTheme="majorBidi" w:hAnsiTheme="majorBidi" w:cstheme="majorBidi"/>
                <w:b/>
                <w:bCs/>
                <w:color w:val="auto"/>
                <w:sz w:val="24"/>
                <w:szCs w:val="24"/>
                <w:lang w:val="lt-LT"/>
              </w:rPr>
            </w:pPr>
            <w:r w:rsidRPr="000734B8">
              <w:rPr>
                <w:rFonts w:asciiTheme="majorBidi" w:hAnsiTheme="majorBidi" w:cstheme="majorBidi"/>
                <w:b/>
                <w:bCs/>
                <w:color w:val="auto"/>
                <w:sz w:val="24"/>
                <w:szCs w:val="24"/>
                <w:lang w:val="lt-LT"/>
              </w:rPr>
              <w:t>Data</w:t>
            </w:r>
          </w:p>
        </w:tc>
        <w:tc>
          <w:tcPr>
            <w:tcW w:w="9979" w:type="dxa"/>
            <w:tcMar>
              <w:top w:w="29" w:type="dxa"/>
              <w:left w:w="115" w:type="dxa"/>
              <w:bottom w:w="29" w:type="dxa"/>
              <w:right w:w="115" w:type="dxa"/>
            </w:tcMar>
            <w:vAlign w:val="center"/>
          </w:tcPr>
          <w:p w14:paraId="62A0184F" w14:textId="77777777" w:rsidR="00A87864" w:rsidRPr="000734B8" w:rsidRDefault="00A87864" w:rsidP="00A87864">
            <w:pPr>
              <w:pStyle w:val="Heading1"/>
              <w:spacing w:after="0" w:line="240" w:lineRule="auto"/>
              <w:rPr>
                <w:rFonts w:asciiTheme="majorBidi" w:hAnsiTheme="majorBidi" w:cstheme="majorBidi"/>
                <w:b/>
                <w:bCs/>
                <w:color w:val="auto"/>
                <w:sz w:val="24"/>
                <w:szCs w:val="24"/>
                <w:lang w:val="lt-LT"/>
              </w:rPr>
            </w:pPr>
            <w:r w:rsidRPr="000734B8">
              <w:rPr>
                <w:rFonts w:asciiTheme="majorBidi" w:hAnsiTheme="majorBidi" w:cstheme="majorBidi"/>
                <w:b/>
                <w:bCs/>
                <w:color w:val="auto"/>
                <w:sz w:val="24"/>
                <w:szCs w:val="24"/>
                <w:lang w:val="lt-LT"/>
              </w:rPr>
              <w:t>Pateikiamos informacijos apibendrinimas</w:t>
            </w:r>
          </w:p>
        </w:tc>
        <w:tc>
          <w:tcPr>
            <w:tcW w:w="2619" w:type="dxa"/>
            <w:tcMar>
              <w:top w:w="29" w:type="dxa"/>
              <w:left w:w="115" w:type="dxa"/>
              <w:bottom w:w="29" w:type="dxa"/>
              <w:right w:w="115" w:type="dxa"/>
            </w:tcMar>
            <w:vAlign w:val="center"/>
          </w:tcPr>
          <w:p w14:paraId="32D18071" w14:textId="77A410A7" w:rsidR="00A87864" w:rsidRPr="000734B8" w:rsidRDefault="00A87864" w:rsidP="00A87864">
            <w:pPr>
              <w:pStyle w:val="Heading1"/>
              <w:spacing w:after="0" w:line="240" w:lineRule="auto"/>
              <w:rPr>
                <w:rFonts w:asciiTheme="majorBidi" w:hAnsiTheme="majorBidi" w:cstheme="majorBidi"/>
                <w:b/>
                <w:bCs/>
                <w:color w:val="auto"/>
                <w:sz w:val="24"/>
                <w:szCs w:val="24"/>
                <w:lang w:val="lt-LT"/>
              </w:rPr>
            </w:pPr>
            <w:r w:rsidRPr="000734B8">
              <w:rPr>
                <w:rFonts w:asciiTheme="majorBidi" w:hAnsiTheme="majorBidi" w:cstheme="majorBidi"/>
                <w:b/>
                <w:bCs/>
                <w:color w:val="auto"/>
                <w:sz w:val="24"/>
                <w:szCs w:val="24"/>
                <w:lang w:val="lt-LT"/>
              </w:rPr>
              <w:t>Info</w:t>
            </w:r>
            <w:r w:rsidR="00ED0ADF" w:rsidRPr="000734B8">
              <w:rPr>
                <w:rFonts w:asciiTheme="majorBidi" w:hAnsiTheme="majorBidi" w:cstheme="majorBidi"/>
                <w:b/>
                <w:bCs/>
                <w:color w:val="auto"/>
                <w:sz w:val="24"/>
                <w:szCs w:val="24"/>
                <w:lang w:val="lt-LT"/>
              </w:rPr>
              <w:t>rmacijos</w:t>
            </w:r>
            <w:r w:rsidRPr="000734B8">
              <w:rPr>
                <w:rFonts w:asciiTheme="majorBidi" w:hAnsiTheme="majorBidi" w:cstheme="majorBidi"/>
                <w:b/>
                <w:bCs/>
                <w:color w:val="auto"/>
                <w:sz w:val="24"/>
                <w:szCs w:val="24"/>
                <w:lang w:val="lt-LT"/>
              </w:rPr>
              <w:t xml:space="preserve"> šaltinis</w:t>
            </w:r>
          </w:p>
        </w:tc>
        <w:tc>
          <w:tcPr>
            <w:tcW w:w="1559" w:type="dxa"/>
            <w:tcMar>
              <w:top w:w="29" w:type="dxa"/>
              <w:left w:w="115" w:type="dxa"/>
              <w:bottom w:w="29" w:type="dxa"/>
              <w:right w:w="115" w:type="dxa"/>
            </w:tcMar>
            <w:vAlign w:val="center"/>
          </w:tcPr>
          <w:p w14:paraId="2A393E8D" w14:textId="77777777" w:rsidR="00A87864" w:rsidRPr="000734B8" w:rsidRDefault="00A87864" w:rsidP="00A87864">
            <w:pPr>
              <w:pStyle w:val="Heading1"/>
              <w:spacing w:after="0" w:line="240" w:lineRule="auto"/>
              <w:rPr>
                <w:rFonts w:asciiTheme="majorBidi" w:hAnsiTheme="majorBidi" w:cstheme="majorBidi"/>
                <w:b/>
                <w:bCs/>
                <w:color w:val="auto"/>
                <w:sz w:val="24"/>
                <w:szCs w:val="24"/>
                <w:lang w:val="lt-LT"/>
              </w:rPr>
            </w:pPr>
            <w:r w:rsidRPr="000734B8">
              <w:rPr>
                <w:rFonts w:asciiTheme="majorBidi" w:hAnsiTheme="majorBidi" w:cstheme="majorBidi"/>
                <w:b/>
                <w:bCs/>
                <w:color w:val="auto"/>
                <w:sz w:val="24"/>
                <w:szCs w:val="24"/>
                <w:lang w:val="lt-LT"/>
              </w:rPr>
              <w:t>Pastabos</w:t>
            </w:r>
          </w:p>
        </w:tc>
      </w:tr>
      <w:tr w:rsidR="00EB2B0D" w:rsidRPr="000734B8" w14:paraId="39DBC5F4" w14:textId="77777777" w:rsidTr="003A3181">
        <w:trPr>
          <w:trHeight w:val="216"/>
        </w:trPr>
        <w:tc>
          <w:tcPr>
            <w:tcW w:w="15736" w:type="dxa"/>
            <w:gridSpan w:val="4"/>
            <w:tcMar>
              <w:top w:w="29" w:type="dxa"/>
              <w:left w:w="115" w:type="dxa"/>
              <w:bottom w:w="29" w:type="dxa"/>
              <w:right w:w="115" w:type="dxa"/>
            </w:tcMar>
          </w:tcPr>
          <w:p w14:paraId="16EA6971" w14:textId="7534361F" w:rsidR="00621915" w:rsidRPr="000734B8" w:rsidRDefault="00ED0ADF" w:rsidP="009B3DC7">
            <w:pPr>
              <w:spacing w:after="0" w:line="240" w:lineRule="auto"/>
              <w:rPr>
                <w:rFonts w:asciiTheme="majorBidi" w:hAnsiTheme="majorBidi" w:cstheme="majorBidi"/>
                <w:b/>
                <w:sz w:val="24"/>
                <w:szCs w:val="24"/>
              </w:rPr>
            </w:pPr>
            <w:r w:rsidRPr="000734B8">
              <w:rPr>
                <w:rFonts w:asciiTheme="majorBidi" w:hAnsiTheme="majorBidi" w:cstheme="majorBidi"/>
                <w:b/>
                <w:sz w:val="24"/>
                <w:szCs w:val="24"/>
              </w:rPr>
              <w:t>LIETUVOS EKSPORTUOTOJAMS AKTUALI INFORMACIJA</w:t>
            </w:r>
          </w:p>
        </w:tc>
      </w:tr>
      <w:tr w:rsidR="0008654F" w:rsidRPr="000734B8" w14:paraId="30CDDDE2" w14:textId="77777777" w:rsidTr="00E2478D">
        <w:trPr>
          <w:trHeight w:val="234"/>
        </w:trPr>
        <w:tc>
          <w:tcPr>
            <w:tcW w:w="1579" w:type="dxa"/>
            <w:tcBorders>
              <w:bottom w:val="single" w:sz="4" w:space="0" w:color="auto"/>
            </w:tcBorders>
            <w:tcMar>
              <w:top w:w="29" w:type="dxa"/>
              <w:left w:w="115" w:type="dxa"/>
              <w:bottom w:w="29" w:type="dxa"/>
              <w:right w:w="115" w:type="dxa"/>
            </w:tcMar>
          </w:tcPr>
          <w:p w14:paraId="30123F7E" w14:textId="7A0B7117" w:rsidR="0008654F" w:rsidRPr="000734B8" w:rsidRDefault="0008654F" w:rsidP="00DD7124">
            <w:pPr>
              <w:rPr>
                <w:rFonts w:asciiTheme="majorBidi" w:hAnsiTheme="majorBidi" w:cstheme="majorBidi"/>
              </w:rPr>
            </w:pPr>
            <w:r w:rsidRPr="000734B8">
              <w:rPr>
                <w:rFonts w:asciiTheme="majorBidi" w:hAnsiTheme="majorBidi" w:cstheme="majorBidi"/>
              </w:rPr>
              <w:t>2026 0</w:t>
            </w:r>
            <w:r w:rsidR="00653004" w:rsidRPr="000734B8">
              <w:rPr>
                <w:rFonts w:asciiTheme="majorBidi" w:hAnsiTheme="majorBidi" w:cstheme="majorBidi"/>
              </w:rPr>
              <w:t>8 05</w:t>
            </w:r>
          </w:p>
        </w:tc>
        <w:tc>
          <w:tcPr>
            <w:tcW w:w="9979" w:type="dxa"/>
            <w:tcBorders>
              <w:bottom w:val="single" w:sz="4" w:space="0" w:color="auto"/>
            </w:tcBorders>
            <w:tcMar>
              <w:top w:w="29" w:type="dxa"/>
              <w:left w:w="115" w:type="dxa"/>
              <w:bottom w:w="29" w:type="dxa"/>
              <w:right w:w="115" w:type="dxa"/>
            </w:tcMar>
          </w:tcPr>
          <w:p w14:paraId="7274DE43" w14:textId="77777777" w:rsidR="00C52FE1" w:rsidRPr="000734B8" w:rsidRDefault="00C52FE1" w:rsidP="00653004">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Pranešama, kad Iranas ir Omanas artėja prie dvišalio susitarimo, dar vadinamo</w:t>
            </w:r>
            <w:hyperlink r:id="rId11" w:history="1">
              <w:r w:rsidRPr="000734B8">
                <w:rPr>
                  <w:rStyle w:val="Hyperlink"/>
                  <w:rFonts w:asciiTheme="majorBidi" w:hAnsiTheme="majorBidi" w:cstheme="majorBidi"/>
                  <w:noProof/>
                  <w:color w:val="auto"/>
                  <w:sz w:val="24"/>
                  <w:szCs w:val="24"/>
                  <w:u w:val="none"/>
                </w:rPr>
                <w:t xml:space="preserve"> "laivybos sistema</w:t>
              </w:r>
            </w:hyperlink>
            <w:r w:rsidRPr="000734B8">
              <w:rPr>
                <w:rFonts w:asciiTheme="majorBidi" w:hAnsiTheme="majorBidi" w:cstheme="majorBidi"/>
                <w:noProof/>
                <w:sz w:val="24"/>
                <w:szCs w:val="24"/>
              </w:rPr>
              <w:t>", dėl jūrų eismo Hormuzo sąsiauryje valdymo laikinu arba tarpiniu pagrindu.</w:t>
            </w:r>
          </w:p>
          <w:p w14:paraId="087F9439" w14:textId="141D905F" w:rsidR="00C52FE1" w:rsidRPr="000734B8" w:rsidRDefault="00752DCB" w:rsidP="00653004">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 xml:space="preserve">Irano Užsienio reikalų ministerija </w:t>
            </w:r>
            <w:r w:rsidR="00C52FE1" w:rsidRPr="000734B8">
              <w:rPr>
                <w:rFonts w:asciiTheme="majorBidi" w:hAnsiTheme="majorBidi" w:cstheme="majorBidi"/>
                <w:noProof/>
                <w:sz w:val="24"/>
                <w:szCs w:val="24"/>
              </w:rPr>
              <w:t xml:space="preserve">pabrėžia, kad tai </w:t>
            </w:r>
            <w:r w:rsidR="00C52FE1" w:rsidRPr="000734B8">
              <w:rPr>
                <w:rStyle w:val="Strong"/>
                <w:rFonts w:asciiTheme="majorBidi" w:hAnsiTheme="majorBidi" w:cstheme="majorBidi"/>
                <w:b w:val="0"/>
                <w:bCs w:val="0"/>
                <w:noProof/>
                <w:sz w:val="24"/>
                <w:szCs w:val="24"/>
              </w:rPr>
              <w:t>yra griežtai dvišal</w:t>
            </w:r>
            <w:r w:rsidR="00F36301" w:rsidRPr="000734B8">
              <w:rPr>
                <w:rStyle w:val="Strong"/>
                <w:rFonts w:asciiTheme="majorBidi" w:hAnsiTheme="majorBidi" w:cstheme="majorBidi"/>
                <w:b w:val="0"/>
                <w:bCs w:val="0"/>
                <w:noProof/>
                <w:sz w:val="24"/>
                <w:szCs w:val="24"/>
              </w:rPr>
              <w:t>ės</w:t>
            </w:r>
            <w:r w:rsidR="00C52FE1" w:rsidRPr="000734B8">
              <w:rPr>
                <w:rStyle w:val="Strong"/>
                <w:rFonts w:asciiTheme="majorBidi" w:hAnsiTheme="majorBidi" w:cstheme="majorBidi"/>
                <w:b w:val="0"/>
                <w:bCs w:val="0"/>
                <w:noProof/>
                <w:sz w:val="24"/>
                <w:szCs w:val="24"/>
              </w:rPr>
              <w:t xml:space="preserve"> pakrančių valstybių derybos,</w:t>
            </w:r>
            <w:r w:rsidR="00C52FE1" w:rsidRPr="000734B8">
              <w:rPr>
                <w:rFonts w:asciiTheme="majorBidi" w:hAnsiTheme="majorBidi" w:cstheme="majorBidi"/>
                <w:noProof/>
                <w:sz w:val="24"/>
                <w:szCs w:val="24"/>
              </w:rPr>
              <w:t xml:space="preserve"> o tai reiškia, kad Iranas neformuoja savo prioritetų pagal JAV/Trumpo terminus ar reikalavimus.</w:t>
            </w:r>
          </w:p>
          <w:p w14:paraId="471A9F10" w14:textId="77777777" w:rsidR="0008654F" w:rsidRPr="000734B8" w:rsidRDefault="0008654F" w:rsidP="00653004">
            <w:pPr>
              <w:pStyle w:val="NoSpacing"/>
              <w:jc w:val="both"/>
              <w:rPr>
                <w:rFonts w:asciiTheme="majorBidi" w:hAnsiTheme="majorBidi" w:cstheme="majorBidi"/>
                <w:noProof/>
                <w:sz w:val="24"/>
                <w:szCs w:val="24"/>
                <w:bdr w:val="none" w:sz="0" w:space="0" w:color="auto" w:frame="1"/>
                <w:lang w:eastAsia="en-AE"/>
              </w:rPr>
            </w:pPr>
          </w:p>
        </w:tc>
        <w:tc>
          <w:tcPr>
            <w:tcW w:w="2619" w:type="dxa"/>
            <w:tcBorders>
              <w:bottom w:val="single" w:sz="4" w:space="0" w:color="auto"/>
            </w:tcBorders>
            <w:tcMar>
              <w:top w:w="29" w:type="dxa"/>
              <w:left w:w="115" w:type="dxa"/>
              <w:bottom w:w="29" w:type="dxa"/>
              <w:right w:w="115" w:type="dxa"/>
            </w:tcMar>
          </w:tcPr>
          <w:p w14:paraId="64468FEE" w14:textId="746E4DC5" w:rsidR="00653004" w:rsidRPr="000734B8" w:rsidRDefault="005509C5" w:rsidP="00653004">
            <w:pPr>
              <w:pStyle w:val="NoSpacing"/>
              <w:jc w:val="both"/>
              <w:rPr>
                <w:rStyle w:val="Hyperlink"/>
                <w:rFonts w:asciiTheme="majorBidi" w:hAnsiTheme="majorBidi" w:cstheme="majorBidi"/>
                <w:kern w:val="36"/>
                <w:sz w:val="24"/>
                <w:szCs w:val="24"/>
                <w:lang w:val="en-AE" w:eastAsia="en-AE"/>
              </w:rPr>
            </w:pPr>
            <w:r w:rsidRPr="000734B8">
              <w:rPr>
                <w:rFonts w:asciiTheme="majorBidi" w:hAnsiTheme="majorBidi" w:cstheme="majorBidi"/>
                <w:color w:val="0C1215"/>
                <w:kern w:val="36"/>
                <w:sz w:val="24"/>
                <w:szCs w:val="24"/>
                <w:lang w:val="en-AE" w:eastAsia="en-AE"/>
              </w:rPr>
              <w:fldChar w:fldCharType="begin"/>
            </w:r>
            <w:r w:rsidRPr="000734B8">
              <w:rPr>
                <w:rFonts w:asciiTheme="majorBidi" w:hAnsiTheme="majorBidi" w:cstheme="majorBidi"/>
                <w:color w:val="0C1215"/>
                <w:kern w:val="36"/>
                <w:sz w:val="24"/>
                <w:szCs w:val="24"/>
                <w:lang w:val="en-AE" w:eastAsia="en-AE"/>
              </w:rPr>
              <w:instrText>HYPERLINK "https://gulfnews.com/world/mena/strait-of-hormuz-why-are-there-two-routes-1.500630923"</w:instrText>
            </w:r>
            <w:r w:rsidRPr="000734B8">
              <w:rPr>
                <w:rFonts w:asciiTheme="majorBidi" w:hAnsiTheme="majorBidi" w:cstheme="majorBidi"/>
                <w:color w:val="0C1215"/>
                <w:kern w:val="36"/>
                <w:sz w:val="24"/>
                <w:szCs w:val="24"/>
                <w:lang w:val="en-AE" w:eastAsia="en-AE"/>
              </w:rPr>
            </w:r>
            <w:r w:rsidRPr="000734B8">
              <w:rPr>
                <w:rFonts w:asciiTheme="majorBidi" w:hAnsiTheme="majorBidi" w:cstheme="majorBidi"/>
                <w:color w:val="0C1215"/>
                <w:kern w:val="36"/>
                <w:sz w:val="24"/>
                <w:szCs w:val="24"/>
                <w:lang w:val="en-AE" w:eastAsia="en-AE"/>
              </w:rPr>
              <w:fldChar w:fldCharType="separate"/>
            </w:r>
            <w:r w:rsidR="00653004" w:rsidRPr="000734B8">
              <w:rPr>
                <w:rStyle w:val="Hyperlink"/>
                <w:rFonts w:asciiTheme="majorBidi" w:hAnsiTheme="majorBidi" w:cstheme="majorBidi"/>
                <w:kern w:val="36"/>
                <w:sz w:val="24"/>
                <w:szCs w:val="24"/>
                <w:lang w:val="en-AE" w:eastAsia="en-AE"/>
              </w:rPr>
              <w:t>Strait of Hormuz: Why are there two 'routes'?</w:t>
            </w:r>
          </w:p>
          <w:p w14:paraId="6354FDEE" w14:textId="713DC9F0" w:rsidR="0008654F" w:rsidRPr="000734B8" w:rsidRDefault="00653004" w:rsidP="00653004">
            <w:pPr>
              <w:pStyle w:val="NoSpacing"/>
              <w:jc w:val="both"/>
              <w:rPr>
                <w:rFonts w:asciiTheme="majorBidi" w:hAnsiTheme="majorBidi" w:cstheme="majorBidi"/>
                <w:color w:val="000000"/>
                <w:kern w:val="36"/>
                <w:sz w:val="24"/>
                <w:szCs w:val="24"/>
                <w:lang w:val="en-AE" w:eastAsia="en-AE"/>
              </w:rPr>
            </w:pPr>
            <w:r w:rsidRPr="000734B8">
              <w:rPr>
                <w:rStyle w:val="Hyperlink"/>
                <w:rFonts w:asciiTheme="majorBidi" w:hAnsiTheme="majorBidi" w:cstheme="majorBidi"/>
                <w:kern w:val="36"/>
                <w:sz w:val="24"/>
                <w:szCs w:val="24"/>
                <w:lang w:val="en-AE" w:eastAsia="en-AE"/>
              </w:rPr>
              <w:t>(Gulf News)</w:t>
            </w:r>
            <w:r w:rsidR="005509C5" w:rsidRPr="000734B8">
              <w:rPr>
                <w:rFonts w:asciiTheme="majorBidi" w:hAnsiTheme="majorBidi" w:cstheme="majorBidi"/>
                <w:color w:val="0C1215"/>
                <w:kern w:val="36"/>
                <w:sz w:val="24"/>
                <w:szCs w:val="24"/>
                <w:lang w:val="en-AE" w:eastAsia="en-AE"/>
              </w:rPr>
              <w:fldChar w:fldCharType="end"/>
            </w:r>
          </w:p>
        </w:tc>
        <w:tc>
          <w:tcPr>
            <w:tcW w:w="1559" w:type="dxa"/>
            <w:tcBorders>
              <w:bottom w:val="single" w:sz="4" w:space="0" w:color="auto"/>
            </w:tcBorders>
            <w:tcMar>
              <w:top w:w="29" w:type="dxa"/>
              <w:left w:w="115" w:type="dxa"/>
              <w:bottom w:w="29" w:type="dxa"/>
              <w:right w:w="115" w:type="dxa"/>
            </w:tcMar>
          </w:tcPr>
          <w:p w14:paraId="4E9E7A7D" w14:textId="77777777" w:rsidR="0008654F" w:rsidRPr="000734B8" w:rsidRDefault="0008654F" w:rsidP="00DD7124">
            <w:pPr>
              <w:rPr>
                <w:rFonts w:asciiTheme="majorBidi" w:hAnsiTheme="majorBidi" w:cstheme="majorBidi"/>
              </w:rPr>
            </w:pPr>
          </w:p>
        </w:tc>
      </w:tr>
      <w:tr w:rsidR="00B50F84" w:rsidRPr="000734B8" w14:paraId="4D4D3C21" w14:textId="77777777" w:rsidTr="00E2478D">
        <w:trPr>
          <w:trHeight w:val="234"/>
        </w:trPr>
        <w:tc>
          <w:tcPr>
            <w:tcW w:w="1579" w:type="dxa"/>
            <w:tcBorders>
              <w:bottom w:val="single" w:sz="4" w:space="0" w:color="auto"/>
            </w:tcBorders>
            <w:tcMar>
              <w:top w:w="29" w:type="dxa"/>
              <w:left w:w="115" w:type="dxa"/>
              <w:bottom w:w="29" w:type="dxa"/>
              <w:right w:w="115" w:type="dxa"/>
            </w:tcMar>
          </w:tcPr>
          <w:p w14:paraId="74120F75" w14:textId="64FAFD0F" w:rsidR="00B50F84" w:rsidRPr="000734B8" w:rsidRDefault="00B50F84" w:rsidP="00DD7124">
            <w:pPr>
              <w:rPr>
                <w:rFonts w:asciiTheme="majorBidi" w:hAnsiTheme="majorBidi" w:cstheme="majorBidi"/>
              </w:rPr>
            </w:pPr>
            <w:r w:rsidRPr="000734B8">
              <w:rPr>
                <w:rFonts w:asciiTheme="majorBidi" w:hAnsiTheme="majorBidi" w:cstheme="majorBidi"/>
              </w:rPr>
              <w:t>2026 08 08</w:t>
            </w:r>
          </w:p>
        </w:tc>
        <w:tc>
          <w:tcPr>
            <w:tcW w:w="9979" w:type="dxa"/>
            <w:tcBorders>
              <w:bottom w:val="single" w:sz="4" w:space="0" w:color="auto"/>
            </w:tcBorders>
            <w:tcMar>
              <w:top w:w="29" w:type="dxa"/>
              <w:left w:w="115" w:type="dxa"/>
              <w:bottom w:w="29" w:type="dxa"/>
              <w:right w:w="115" w:type="dxa"/>
            </w:tcMar>
          </w:tcPr>
          <w:p w14:paraId="5B1E0A55" w14:textId="2CC5223B" w:rsidR="008A1D33" w:rsidRPr="000734B8" w:rsidRDefault="008A1D33" w:rsidP="00135B5B">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JAE Emyratų standartizacijos ir metrologijos institucija (ESMA) paskelbė naują importo atitikties reikalavimą poliarinės/dykumos logistikos įrangai, įeinančiai į JAE rinką. Nuo 2026 m. rugsėjo 1 d. apimamiems produktams reikės atitikti ISO 22748:2026 atitikties sertifikatą ir ESMA registruotą ataskaitą, išduotą akredituotos trečiosios šalies institucijos. Tai yra pokytis, į kurį verta atkreipti dėmesį eksportuotojų, gamintojų, tiekimo grandinės paslaugų teikėjų ir pirkimų komandų, dalyvaujančių pristatymuose į aukštos temperatūros ir sausringas rinkas Artimuosiuose Rytuose ir Afrikoje, nes tai tiesiogiai veikia rinkos prieigą ir pristatymo laiką.</w:t>
            </w:r>
          </w:p>
          <w:p w14:paraId="73E7FF86" w14:textId="77777777" w:rsidR="00B50F84" w:rsidRPr="000734B8" w:rsidRDefault="00B50F84" w:rsidP="00135B5B">
            <w:pPr>
              <w:pStyle w:val="NoSpacing"/>
              <w:jc w:val="both"/>
              <w:rPr>
                <w:rFonts w:asciiTheme="majorBidi" w:hAnsiTheme="majorBidi" w:cstheme="majorBidi"/>
                <w:noProof/>
                <w:sz w:val="24"/>
                <w:szCs w:val="24"/>
              </w:rPr>
            </w:pPr>
          </w:p>
        </w:tc>
        <w:tc>
          <w:tcPr>
            <w:tcW w:w="2619" w:type="dxa"/>
            <w:tcBorders>
              <w:bottom w:val="single" w:sz="4" w:space="0" w:color="auto"/>
            </w:tcBorders>
            <w:tcMar>
              <w:top w:w="29" w:type="dxa"/>
              <w:left w:w="115" w:type="dxa"/>
              <w:bottom w:w="29" w:type="dxa"/>
              <w:right w:w="115" w:type="dxa"/>
            </w:tcMar>
          </w:tcPr>
          <w:p w14:paraId="3135AC64" w14:textId="2E06C3CE" w:rsidR="00792987" w:rsidRPr="000734B8" w:rsidRDefault="009E58A2" w:rsidP="00135B5B">
            <w:pPr>
              <w:pStyle w:val="NoSpacing"/>
              <w:jc w:val="both"/>
              <w:rPr>
                <w:rStyle w:val="Hyperlink"/>
                <w:rFonts w:asciiTheme="majorBidi" w:hAnsiTheme="majorBidi" w:cstheme="majorBidi"/>
                <w:noProof/>
                <w:sz w:val="24"/>
                <w:szCs w:val="24"/>
              </w:rPr>
            </w:pPr>
            <w:r w:rsidRPr="000734B8">
              <w:rPr>
                <w:rFonts w:asciiTheme="majorBidi" w:hAnsiTheme="majorBidi" w:cstheme="majorBidi"/>
                <w:noProof/>
                <w:sz w:val="24"/>
                <w:szCs w:val="24"/>
              </w:rPr>
              <w:fldChar w:fldCharType="begin"/>
            </w:r>
            <w:r w:rsidRPr="000734B8">
              <w:rPr>
                <w:rFonts w:asciiTheme="majorBidi" w:hAnsiTheme="majorBidi" w:cstheme="majorBidi"/>
                <w:noProof/>
                <w:sz w:val="24"/>
                <w:szCs w:val="24"/>
              </w:rPr>
              <w:instrText>HYPERLINK "https://www.sectorsyncdaily.com/news/Extreme_Trans/Polar_Desert_Logistics/UAE_Sets_ISO_22748_2026_Rule_for_Polar_Desert_Logistics.html"</w:instrText>
            </w:r>
            <w:r w:rsidRPr="000734B8">
              <w:rPr>
                <w:rFonts w:asciiTheme="majorBidi" w:hAnsiTheme="majorBidi" w:cstheme="majorBidi"/>
                <w:noProof/>
                <w:sz w:val="24"/>
                <w:szCs w:val="24"/>
              </w:rPr>
            </w:r>
            <w:r w:rsidRPr="000734B8">
              <w:rPr>
                <w:rFonts w:asciiTheme="majorBidi" w:hAnsiTheme="majorBidi" w:cstheme="majorBidi"/>
                <w:noProof/>
                <w:sz w:val="24"/>
                <w:szCs w:val="24"/>
              </w:rPr>
              <w:fldChar w:fldCharType="separate"/>
            </w:r>
            <w:r w:rsidR="00792987" w:rsidRPr="000734B8">
              <w:rPr>
                <w:rStyle w:val="Hyperlink"/>
                <w:rFonts w:asciiTheme="majorBidi" w:hAnsiTheme="majorBidi" w:cstheme="majorBidi"/>
                <w:noProof/>
                <w:sz w:val="24"/>
                <w:szCs w:val="24"/>
              </w:rPr>
              <w:t>UAE Sets ISO 22748:2026 Rule for Polar/Desert Logistics</w:t>
            </w:r>
          </w:p>
          <w:p w14:paraId="2642B9FB" w14:textId="48502798" w:rsidR="00B50F84" w:rsidRPr="000734B8" w:rsidRDefault="008A1D33" w:rsidP="00135B5B">
            <w:pPr>
              <w:pStyle w:val="NoSpacing"/>
              <w:jc w:val="both"/>
              <w:rPr>
                <w:rFonts w:asciiTheme="majorBidi" w:hAnsiTheme="majorBidi" w:cstheme="majorBidi"/>
                <w:noProof/>
                <w:sz w:val="24"/>
                <w:szCs w:val="24"/>
              </w:rPr>
            </w:pPr>
            <w:r w:rsidRPr="000734B8">
              <w:rPr>
                <w:rStyle w:val="Hyperlink"/>
                <w:rFonts w:asciiTheme="majorBidi" w:hAnsiTheme="majorBidi" w:cstheme="majorBidi"/>
                <w:noProof/>
                <w:sz w:val="24"/>
                <w:szCs w:val="24"/>
              </w:rPr>
              <w:t>(</w:t>
            </w:r>
            <w:r w:rsidR="00135B5B" w:rsidRPr="000734B8">
              <w:rPr>
                <w:rStyle w:val="Hyperlink"/>
                <w:rFonts w:asciiTheme="majorBidi" w:hAnsiTheme="majorBidi" w:cstheme="majorBidi"/>
                <w:noProof/>
                <w:sz w:val="24"/>
                <w:szCs w:val="24"/>
              </w:rPr>
              <w:t>Sector Sync daily)</w:t>
            </w:r>
            <w:r w:rsidR="009E58A2" w:rsidRPr="000734B8">
              <w:rPr>
                <w:rFonts w:asciiTheme="majorBidi" w:hAnsiTheme="majorBidi" w:cstheme="majorBidi"/>
                <w:noProof/>
                <w:sz w:val="24"/>
                <w:szCs w:val="24"/>
              </w:rPr>
              <w:fldChar w:fldCharType="end"/>
            </w:r>
          </w:p>
        </w:tc>
        <w:tc>
          <w:tcPr>
            <w:tcW w:w="1559" w:type="dxa"/>
            <w:tcBorders>
              <w:bottom w:val="single" w:sz="4" w:space="0" w:color="auto"/>
            </w:tcBorders>
            <w:tcMar>
              <w:top w:w="29" w:type="dxa"/>
              <w:left w:w="115" w:type="dxa"/>
              <w:bottom w:w="29" w:type="dxa"/>
              <w:right w:w="115" w:type="dxa"/>
            </w:tcMar>
          </w:tcPr>
          <w:p w14:paraId="68E5A73A" w14:textId="77777777" w:rsidR="00B50F84" w:rsidRPr="000734B8" w:rsidRDefault="00B50F84" w:rsidP="00DD7124">
            <w:pPr>
              <w:rPr>
                <w:rFonts w:asciiTheme="majorBidi" w:hAnsiTheme="majorBidi" w:cstheme="majorBidi"/>
              </w:rPr>
            </w:pPr>
          </w:p>
        </w:tc>
      </w:tr>
      <w:tr w:rsidR="00386EE5" w:rsidRPr="000734B8" w14:paraId="4AE06F45" w14:textId="77777777" w:rsidTr="00E2478D">
        <w:trPr>
          <w:trHeight w:val="234"/>
        </w:trPr>
        <w:tc>
          <w:tcPr>
            <w:tcW w:w="1579" w:type="dxa"/>
            <w:tcBorders>
              <w:bottom w:val="single" w:sz="4" w:space="0" w:color="auto"/>
            </w:tcBorders>
            <w:tcMar>
              <w:top w:w="29" w:type="dxa"/>
              <w:left w:w="115" w:type="dxa"/>
              <w:bottom w:w="29" w:type="dxa"/>
              <w:right w:w="115" w:type="dxa"/>
            </w:tcMar>
          </w:tcPr>
          <w:p w14:paraId="4BC86320" w14:textId="3BCB18E1" w:rsidR="00386EE5" w:rsidRPr="000734B8" w:rsidRDefault="00386EE5" w:rsidP="00DD7124">
            <w:pPr>
              <w:rPr>
                <w:rFonts w:asciiTheme="majorBidi" w:hAnsiTheme="majorBidi" w:cstheme="majorBidi"/>
              </w:rPr>
            </w:pPr>
            <w:r w:rsidRPr="000734B8">
              <w:rPr>
                <w:rFonts w:asciiTheme="majorBidi" w:hAnsiTheme="majorBidi" w:cstheme="majorBidi"/>
              </w:rPr>
              <w:t>2026 08 12</w:t>
            </w:r>
          </w:p>
        </w:tc>
        <w:tc>
          <w:tcPr>
            <w:tcW w:w="9979" w:type="dxa"/>
            <w:tcBorders>
              <w:bottom w:val="single" w:sz="4" w:space="0" w:color="auto"/>
            </w:tcBorders>
            <w:tcMar>
              <w:top w:w="29" w:type="dxa"/>
              <w:left w:w="115" w:type="dxa"/>
              <w:bottom w:w="29" w:type="dxa"/>
              <w:right w:w="115" w:type="dxa"/>
            </w:tcMar>
          </w:tcPr>
          <w:p w14:paraId="5B8C8034" w14:textId="07223FC2" w:rsidR="00386EE5" w:rsidRPr="000734B8" w:rsidRDefault="00386EE5" w:rsidP="006D5DD6">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Expeditors Middle East Operational Update praneša</w:t>
            </w:r>
            <w:r w:rsidR="00174373" w:rsidRPr="000734B8">
              <w:rPr>
                <w:rFonts w:asciiTheme="majorBidi" w:hAnsiTheme="majorBidi" w:cstheme="majorBidi"/>
                <w:noProof/>
                <w:sz w:val="24"/>
                <w:szCs w:val="24"/>
              </w:rPr>
              <w:t>, kad</w:t>
            </w:r>
            <w:r w:rsidR="00A40A86" w:rsidRPr="000734B8">
              <w:rPr>
                <w:rFonts w:asciiTheme="majorBidi" w:hAnsiTheme="majorBidi" w:cstheme="majorBidi"/>
                <w:noProof/>
                <w:sz w:val="24"/>
                <w:szCs w:val="24"/>
              </w:rPr>
              <w:t xml:space="preserve"> </w:t>
            </w:r>
            <w:r w:rsidRPr="000734B8">
              <w:rPr>
                <w:rFonts w:asciiTheme="majorBidi" w:hAnsiTheme="majorBidi" w:cstheme="majorBidi"/>
                <w:noProof/>
                <w:sz w:val="24"/>
                <w:szCs w:val="24"/>
              </w:rPr>
              <w:t>Abu Dabi</w:t>
            </w:r>
            <w:r w:rsidR="00174373" w:rsidRPr="000734B8">
              <w:rPr>
                <w:rFonts w:asciiTheme="majorBidi" w:hAnsiTheme="majorBidi" w:cstheme="majorBidi"/>
                <w:noProof/>
                <w:sz w:val="24"/>
                <w:szCs w:val="24"/>
              </w:rPr>
              <w:t>o</w:t>
            </w:r>
            <w:r w:rsidRPr="000734B8">
              <w:rPr>
                <w:rFonts w:asciiTheme="majorBidi" w:hAnsiTheme="majorBidi" w:cstheme="majorBidi"/>
                <w:noProof/>
                <w:sz w:val="24"/>
                <w:szCs w:val="24"/>
              </w:rPr>
              <w:t>, Dubaj</w:t>
            </w:r>
            <w:r w:rsidR="00174373" w:rsidRPr="000734B8">
              <w:rPr>
                <w:rFonts w:asciiTheme="majorBidi" w:hAnsiTheme="majorBidi" w:cstheme="majorBidi"/>
                <w:noProof/>
                <w:sz w:val="24"/>
                <w:szCs w:val="24"/>
              </w:rPr>
              <w:t>a</w:t>
            </w:r>
            <w:r w:rsidRPr="000734B8">
              <w:rPr>
                <w:rFonts w:asciiTheme="majorBidi" w:hAnsiTheme="majorBidi" w:cstheme="majorBidi"/>
                <w:noProof/>
                <w:sz w:val="24"/>
                <w:szCs w:val="24"/>
              </w:rPr>
              <w:t>us, Katar</w:t>
            </w:r>
            <w:r w:rsidR="00174373" w:rsidRPr="000734B8">
              <w:rPr>
                <w:rFonts w:asciiTheme="majorBidi" w:hAnsiTheme="majorBidi" w:cstheme="majorBidi"/>
                <w:noProof/>
                <w:sz w:val="24"/>
                <w:szCs w:val="24"/>
              </w:rPr>
              <w:t>o</w:t>
            </w:r>
            <w:r w:rsidRPr="000734B8">
              <w:rPr>
                <w:rFonts w:asciiTheme="majorBidi" w:hAnsiTheme="majorBidi" w:cstheme="majorBidi"/>
                <w:noProof/>
                <w:sz w:val="24"/>
                <w:szCs w:val="24"/>
              </w:rPr>
              <w:t>, Kuveit</w:t>
            </w:r>
            <w:r w:rsidR="00174373" w:rsidRPr="000734B8">
              <w:rPr>
                <w:rFonts w:asciiTheme="majorBidi" w:hAnsiTheme="majorBidi" w:cstheme="majorBidi"/>
                <w:noProof/>
                <w:sz w:val="24"/>
                <w:szCs w:val="24"/>
              </w:rPr>
              <w:t>o</w:t>
            </w:r>
            <w:r w:rsidRPr="000734B8">
              <w:rPr>
                <w:rFonts w:asciiTheme="majorBidi" w:hAnsiTheme="majorBidi" w:cstheme="majorBidi"/>
                <w:noProof/>
                <w:sz w:val="24"/>
                <w:szCs w:val="24"/>
              </w:rPr>
              <w:t>, Bahrein</w:t>
            </w:r>
            <w:r w:rsidR="00174373" w:rsidRPr="000734B8">
              <w:rPr>
                <w:rFonts w:asciiTheme="majorBidi" w:hAnsiTheme="majorBidi" w:cstheme="majorBidi"/>
                <w:noProof/>
                <w:sz w:val="24"/>
                <w:szCs w:val="24"/>
              </w:rPr>
              <w:t>o</w:t>
            </w:r>
            <w:r w:rsidRPr="000734B8">
              <w:rPr>
                <w:rFonts w:asciiTheme="majorBidi" w:hAnsiTheme="majorBidi" w:cstheme="majorBidi"/>
                <w:noProof/>
                <w:sz w:val="24"/>
                <w:szCs w:val="24"/>
              </w:rPr>
              <w:t xml:space="preserve"> – oro, jūrų ir muitinės operacijos</w:t>
            </w:r>
            <w:r w:rsidR="00A40A86" w:rsidRPr="000734B8">
              <w:rPr>
                <w:rFonts w:asciiTheme="majorBidi" w:hAnsiTheme="majorBidi" w:cstheme="majorBidi"/>
                <w:noProof/>
                <w:sz w:val="24"/>
                <w:szCs w:val="24"/>
              </w:rPr>
              <w:t xml:space="preserve"> išlieka</w:t>
            </w:r>
            <w:r w:rsidRPr="000734B8">
              <w:rPr>
                <w:rFonts w:asciiTheme="majorBidi" w:hAnsiTheme="majorBidi" w:cstheme="majorBidi"/>
                <w:noProof/>
                <w:sz w:val="24"/>
                <w:szCs w:val="24"/>
              </w:rPr>
              <w:t xml:space="preserve"> ribotos.</w:t>
            </w:r>
          </w:p>
          <w:p w14:paraId="7A1C3468" w14:textId="77777777" w:rsidR="00386EE5" w:rsidRPr="000734B8" w:rsidRDefault="00386EE5" w:rsidP="002F0B4C">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lastRenderedPageBreak/>
              <w:t>EU Aviation Safety Agency pratęsė rekomendaciją neoperuoti tam tikruose Persijos įlankos oro erdvės lygiuose iki 2026-08-31.</w:t>
            </w:r>
            <w:r w:rsidR="00844622" w:rsidRPr="000734B8">
              <w:rPr>
                <w:rFonts w:asciiTheme="majorBidi" w:hAnsiTheme="majorBidi" w:cstheme="majorBidi"/>
                <w:noProof/>
                <w:sz w:val="24"/>
                <w:szCs w:val="24"/>
              </w:rPr>
              <w:t xml:space="preserve"> </w:t>
            </w:r>
            <w:r w:rsidRPr="000734B8">
              <w:rPr>
                <w:rFonts w:asciiTheme="majorBidi" w:hAnsiTheme="majorBidi" w:cstheme="majorBidi"/>
                <w:noProof/>
                <w:sz w:val="24"/>
                <w:szCs w:val="24"/>
              </w:rPr>
              <w:t>Tikėtini</w:t>
            </w:r>
            <w:r w:rsidR="00844622" w:rsidRPr="000734B8">
              <w:rPr>
                <w:rFonts w:asciiTheme="majorBidi" w:hAnsiTheme="majorBidi" w:cstheme="majorBidi"/>
                <w:noProof/>
                <w:sz w:val="24"/>
                <w:szCs w:val="24"/>
              </w:rPr>
              <w:t xml:space="preserve"> </w:t>
            </w:r>
            <w:r w:rsidRPr="000734B8">
              <w:rPr>
                <w:rFonts w:asciiTheme="majorBidi" w:hAnsiTheme="majorBidi" w:cstheme="majorBidi"/>
                <w:noProof/>
                <w:sz w:val="24"/>
                <w:szCs w:val="24"/>
              </w:rPr>
              <w:t>GPS trikdžiai</w:t>
            </w:r>
            <w:r w:rsidR="00844622" w:rsidRPr="000734B8">
              <w:rPr>
                <w:rFonts w:asciiTheme="majorBidi" w:hAnsiTheme="majorBidi" w:cstheme="majorBidi"/>
                <w:noProof/>
                <w:sz w:val="24"/>
                <w:szCs w:val="24"/>
              </w:rPr>
              <w:t xml:space="preserve">, </w:t>
            </w:r>
            <w:r w:rsidRPr="000734B8">
              <w:rPr>
                <w:rFonts w:asciiTheme="majorBidi" w:hAnsiTheme="majorBidi" w:cstheme="majorBidi"/>
                <w:noProof/>
                <w:sz w:val="24"/>
                <w:szCs w:val="24"/>
              </w:rPr>
              <w:t>maršrutų keitimai</w:t>
            </w:r>
            <w:r w:rsidR="00844622" w:rsidRPr="000734B8">
              <w:rPr>
                <w:rFonts w:asciiTheme="majorBidi" w:hAnsiTheme="majorBidi" w:cstheme="majorBidi"/>
                <w:noProof/>
                <w:sz w:val="24"/>
                <w:szCs w:val="24"/>
              </w:rPr>
              <w:t xml:space="preserve">, </w:t>
            </w:r>
            <w:r w:rsidRPr="000734B8">
              <w:rPr>
                <w:rFonts w:asciiTheme="majorBidi" w:hAnsiTheme="majorBidi" w:cstheme="majorBidi"/>
                <w:noProof/>
                <w:sz w:val="24"/>
                <w:szCs w:val="24"/>
              </w:rPr>
              <w:t>paskutinės minutės skrydžių grafiko pakeitimai</w:t>
            </w:r>
            <w:r w:rsidR="002F0B4C" w:rsidRPr="000734B8">
              <w:rPr>
                <w:rFonts w:asciiTheme="majorBidi" w:hAnsiTheme="majorBidi" w:cstheme="majorBidi"/>
                <w:noProof/>
                <w:sz w:val="24"/>
                <w:szCs w:val="24"/>
              </w:rPr>
              <w:t>.</w:t>
            </w:r>
          </w:p>
          <w:p w14:paraId="618F9592" w14:textId="3D735325" w:rsidR="002F0B4C" w:rsidRPr="000734B8" w:rsidRDefault="002F0B4C" w:rsidP="002F0B4C">
            <w:pPr>
              <w:pStyle w:val="NoSpacing"/>
              <w:jc w:val="both"/>
              <w:rPr>
                <w:rFonts w:asciiTheme="majorBidi" w:hAnsiTheme="majorBidi" w:cstheme="majorBidi"/>
                <w:noProof/>
                <w:sz w:val="24"/>
                <w:szCs w:val="24"/>
              </w:rPr>
            </w:pPr>
          </w:p>
        </w:tc>
        <w:tc>
          <w:tcPr>
            <w:tcW w:w="2619" w:type="dxa"/>
            <w:tcBorders>
              <w:bottom w:val="single" w:sz="4" w:space="0" w:color="auto"/>
            </w:tcBorders>
            <w:tcMar>
              <w:top w:w="29" w:type="dxa"/>
              <w:left w:w="115" w:type="dxa"/>
              <w:bottom w:w="29" w:type="dxa"/>
              <w:right w:w="115" w:type="dxa"/>
            </w:tcMar>
          </w:tcPr>
          <w:p w14:paraId="61AEA594" w14:textId="5D353F8A" w:rsidR="00C804B0" w:rsidRPr="000734B8" w:rsidRDefault="003A772E" w:rsidP="006D5DD6">
            <w:pPr>
              <w:pStyle w:val="NoSpacing"/>
              <w:jc w:val="both"/>
              <w:rPr>
                <w:rStyle w:val="Hyperlink"/>
                <w:rFonts w:asciiTheme="majorBidi" w:hAnsiTheme="majorBidi" w:cstheme="majorBidi"/>
                <w:noProof/>
                <w:kern w:val="36"/>
                <w:sz w:val="24"/>
                <w:szCs w:val="24"/>
              </w:rPr>
            </w:pPr>
            <w:r w:rsidRPr="000734B8">
              <w:rPr>
                <w:rFonts w:asciiTheme="majorBidi" w:hAnsiTheme="majorBidi" w:cstheme="majorBidi"/>
                <w:noProof/>
                <w:color w:val="000000"/>
                <w:kern w:val="36"/>
                <w:sz w:val="24"/>
                <w:szCs w:val="24"/>
              </w:rPr>
              <w:lastRenderedPageBreak/>
              <w:fldChar w:fldCharType="begin"/>
            </w:r>
            <w:r w:rsidRPr="000734B8">
              <w:rPr>
                <w:rFonts w:asciiTheme="majorBidi" w:hAnsiTheme="majorBidi" w:cstheme="majorBidi"/>
                <w:noProof/>
                <w:color w:val="000000"/>
                <w:kern w:val="36"/>
                <w:sz w:val="24"/>
                <w:szCs w:val="24"/>
              </w:rPr>
              <w:instrText>HYPERLINK "https://info.expeditors.com/operational-impact/middle-east-operational-update-august-12-2026"</w:instrText>
            </w:r>
            <w:r w:rsidRPr="000734B8">
              <w:rPr>
                <w:rFonts w:asciiTheme="majorBidi" w:hAnsiTheme="majorBidi" w:cstheme="majorBidi"/>
                <w:noProof/>
                <w:color w:val="000000"/>
                <w:kern w:val="36"/>
                <w:sz w:val="24"/>
                <w:szCs w:val="24"/>
              </w:rPr>
            </w:r>
            <w:r w:rsidRPr="000734B8">
              <w:rPr>
                <w:rFonts w:asciiTheme="majorBidi" w:hAnsiTheme="majorBidi" w:cstheme="majorBidi"/>
                <w:noProof/>
                <w:color w:val="000000"/>
                <w:kern w:val="36"/>
                <w:sz w:val="24"/>
                <w:szCs w:val="24"/>
              </w:rPr>
              <w:fldChar w:fldCharType="separate"/>
            </w:r>
            <w:r w:rsidR="00C804B0" w:rsidRPr="000734B8">
              <w:rPr>
                <w:rStyle w:val="Hyperlink"/>
                <w:rFonts w:asciiTheme="majorBidi" w:hAnsiTheme="majorBidi" w:cstheme="majorBidi"/>
                <w:noProof/>
                <w:kern w:val="36"/>
                <w:sz w:val="24"/>
                <w:szCs w:val="24"/>
              </w:rPr>
              <w:t>Middle East Operational Update - August 12, 2026</w:t>
            </w:r>
          </w:p>
          <w:p w14:paraId="5C69DECD" w14:textId="78BB46F7" w:rsidR="00386EE5" w:rsidRPr="000734B8" w:rsidRDefault="00C804B0" w:rsidP="006D5DD6">
            <w:pPr>
              <w:pStyle w:val="NoSpacing"/>
              <w:jc w:val="both"/>
              <w:rPr>
                <w:rFonts w:asciiTheme="majorBidi" w:hAnsiTheme="majorBidi" w:cstheme="majorBidi"/>
                <w:noProof/>
                <w:sz w:val="24"/>
                <w:szCs w:val="24"/>
              </w:rPr>
            </w:pPr>
            <w:r w:rsidRPr="000734B8">
              <w:rPr>
                <w:rStyle w:val="Hyperlink"/>
                <w:rFonts w:asciiTheme="majorBidi" w:hAnsiTheme="majorBidi" w:cstheme="majorBidi"/>
                <w:noProof/>
                <w:sz w:val="24"/>
                <w:szCs w:val="24"/>
              </w:rPr>
              <w:t>(Expeditors)</w:t>
            </w:r>
            <w:r w:rsidR="003A772E" w:rsidRPr="000734B8">
              <w:rPr>
                <w:rFonts w:asciiTheme="majorBidi" w:hAnsiTheme="majorBidi" w:cstheme="majorBidi"/>
                <w:noProof/>
                <w:color w:val="000000"/>
                <w:kern w:val="36"/>
                <w:sz w:val="24"/>
                <w:szCs w:val="24"/>
              </w:rPr>
              <w:fldChar w:fldCharType="end"/>
            </w:r>
          </w:p>
        </w:tc>
        <w:tc>
          <w:tcPr>
            <w:tcW w:w="1559" w:type="dxa"/>
            <w:tcBorders>
              <w:bottom w:val="single" w:sz="4" w:space="0" w:color="auto"/>
            </w:tcBorders>
            <w:tcMar>
              <w:top w:w="29" w:type="dxa"/>
              <w:left w:w="115" w:type="dxa"/>
              <w:bottom w:w="29" w:type="dxa"/>
              <w:right w:w="115" w:type="dxa"/>
            </w:tcMar>
          </w:tcPr>
          <w:p w14:paraId="6495335D" w14:textId="77777777" w:rsidR="00386EE5" w:rsidRPr="000734B8" w:rsidRDefault="00386EE5" w:rsidP="00DD7124">
            <w:pPr>
              <w:rPr>
                <w:rFonts w:asciiTheme="majorBidi" w:hAnsiTheme="majorBidi" w:cstheme="majorBidi"/>
              </w:rPr>
            </w:pPr>
          </w:p>
        </w:tc>
      </w:tr>
      <w:tr w:rsidR="007A45DC" w:rsidRPr="000734B8" w14:paraId="6BBCEE86" w14:textId="77777777" w:rsidTr="00E2478D">
        <w:trPr>
          <w:trHeight w:val="234"/>
        </w:trPr>
        <w:tc>
          <w:tcPr>
            <w:tcW w:w="1579" w:type="dxa"/>
            <w:tcBorders>
              <w:bottom w:val="single" w:sz="4" w:space="0" w:color="auto"/>
            </w:tcBorders>
            <w:tcMar>
              <w:top w:w="29" w:type="dxa"/>
              <w:left w:w="115" w:type="dxa"/>
              <w:bottom w:w="29" w:type="dxa"/>
              <w:right w:w="115" w:type="dxa"/>
            </w:tcMar>
          </w:tcPr>
          <w:p w14:paraId="400F3E66" w14:textId="6C4546B6" w:rsidR="007A45DC" w:rsidRPr="000734B8" w:rsidRDefault="007A45DC" w:rsidP="00DD7124">
            <w:pPr>
              <w:rPr>
                <w:rFonts w:asciiTheme="majorBidi" w:hAnsiTheme="majorBidi" w:cstheme="majorBidi"/>
              </w:rPr>
            </w:pPr>
            <w:r w:rsidRPr="000734B8">
              <w:rPr>
                <w:rFonts w:asciiTheme="majorBidi" w:hAnsiTheme="majorBidi" w:cstheme="majorBidi"/>
              </w:rPr>
              <w:t>2026 08 16</w:t>
            </w:r>
          </w:p>
        </w:tc>
        <w:tc>
          <w:tcPr>
            <w:tcW w:w="9979" w:type="dxa"/>
            <w:tcBorders>
              <w:bottom w:val="single" w:sz="4" w:space="0" w:color="auto"/>
            </w:tcBorders>
            <w:tcMar>
              <w:top w:w="29" w:type="dxa"/>
              <w:left w:w="115" w:type="dxa"/>
              <w:bottom w:w="29" w:type="dxa"/>
              <w:right w:w="115" w:type="dxa"/>
            </w:tcMar>
          </w:tcPr>
          <w:p w14:paraId="07B8AF46" w14:textId="746C970B" w:rsidR="00F319A3" w:rsidRPr="000734B8" w:rsidRDefault="00F319A3" w:rsidP="0088584E">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AD Ports Group antrąjį 2026 m. ketvirtį išplėtė alternatyvius jūros, kelių, geležinkelio ir oro krovinių maršrutus visoje JAE, siekdama užtikrinti prekių judėjimą</w:t>
            </w:r>
            <w:r w:rsidR="007A22BF" w:rsidRPr="000734B8">
              <w:rPr>
                <w:rFonts w:asciiTheme="majorBidi" w:hAnsiTheme="majorBidi" w:cstheme="majorBidi"/>
                <w:noProof/>
                <w:sz w:val="24"/>
                <w:szCs w:val="24"/>
              </w:rPr>
              <w:t xml:space="preserve">, </w:t>
            </w:r>
            <w:r w:rsidRPr="000734B8">
              <w:rPr>
                <w:rFonts w:asciiTheme="majorBidi" w:hAnsiTheme="majorBidi" w:cstheme="majorBidi"/>
                <w:noProof/>
                <w:sz w:val="24"/>
                <w:szCs w:val="24"/>
              </w:rPr>
              <w:t>įskaitant svarbius siuntinius, tokius kaip maistas ir farmacija.</w:t>
            </w:r>
          </w:p>
          <w:p w14:paraId="7925049F" w14:textId="2A7ACF69" w:rsidR="0088584E" w:rsidRPr="000734B8" w:rsidRDefault="0088584E" w:rsidP="0088584E">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AD Ports paskelbė apie 400 naujų sunkvežimių</w:t>
            </w:r>
            <w:r w:rsidR="007B6159" w:rsidRPr="000734B8">
              <w:rPr>
                <w:rFonts w:asciiTheme="majorBidi" w:hAnsiTheme="majorBidi" w:cstheme="majorBidi"/>
                <w:noProof/>
                <w:sz w:val="24"/>
                <w:szCs w:val="24"/>
              </w:rPr>
              <w:t xml:space="preserve"> įtraukimą</w:t>
            </w:r>
            <w:r w:rsidRPr="000734B8">
              <w:rPr>
                <w:rFonts w:asciiTheme="majorBidi" w:hAnsiTheme="majorBidi" w:cstheme="majorBidi"/>
                <w:noProof/>
                <w:sz w:val="24"/>
                <w:szCs w:val="24"/>
              </w:rPr>
              <w:t>,</w:t>
            </w:r>
            <w:r w:rsidR="00BB5B71" w:rsidRPr="000734B8">
              <w:rPr>
                <w:rFonts w:asciiTheme="majorBidi" w:hAnsiTheme="majorBidi" w:cstheme="majorBidi"/>
                <w:noProof/>
                <w:sz w:val="24"/>
                <w:szCs w:val="24"/>
              </w:rPr>
              <w:t xml:space="preserve"> išplė</w:t>
            </w:r>
            <w:r w:rsidR="007A22BF" w:rsidRPr="000734B8">
              <w:rPr>
                <w:rFonts w:asciiTheme="majorBidi" w:hAnsiTheme="majorBidi" w:cstheme="majorBidi"/>
                <w:noProof/>
                <w:sz w:val="24"/>
                <w:szCs w:val="24"/>
              </w:rPr>
              <w:t>stus</w:t>
            </w:r>
            <w:r w:rsidR="00BB5B71" w:rsidRPr="000734B8">
              <w:rPr>
                <w:rFonts w:asciiTheme="majorBidi" w:hAnsiTheme="majorBidi" w:cstheme="majorBidi"/>
                <w:noProof/>
                <w:sz w:val="24"/>
                <w:szCs w:val="24"/>
              </w:rPr>
              <w:t xml:space="preserve"> sandėliavimo pajėgumus</w:t>
            </w:r>
            <w:r w:rsidR="00F1096F" w:rsidRPr="000734B8">
              <w:rPr>
                <w:rFonts w:asciiTheme="majorBidi" w:hAnsiTheme="majorBidi" w:cstheme="majorBidi"/>
                <w:noProof/>
                <w:sz w:val="24"/>
                <w:szCs w:val="24"/>
              </w:rPr>
              <w:t xml:space="preserve"> </w:t>
            </w:r>
            <w:r w:rsidRPr="000734B8">
              <w:rPr>
                <w:rFonts w:asciiTheme="majorBidi" w:hAnsiTheme="majorBidi" w:cstheme="majorBidi"/>
                <w:noProof/>
                <w:sz w:val="24"/>
                <w:szCs w:val="24"/>
              </w:rPr>
              <w:t xml:space="preserve">ir krovinių nukreipimą per Fujairah ir Khor Fakkan, siekiant apsaugoti tiekimo grandines nuo regioninių trikdžių. </w:t>
            </w:r>
          </w:p>
          <w:p w14:paraId="23D9A84C" w14:textId="77777777" w:rsidR="007A45DC" w:rsidRPr="000734B8" w:rsidRDefault="007A45DC" w:rsidP="00BB5B71">
            <w:pPr>
              <w:pStyle w:val="NoSpacing"/>
              <w:jc w:val="both"/>
              <w:rPr>
                <w:rFonts w:asciiTheme="majorBidi" w:hAnsiTheme="majorBidi" w:cstheme="majorBidi"/>
                <w:color w:val="000000"/>
                <w:spacing w:val="6"/>
                <w:sz w:val="24"/>
                <w:szCs w:val="24"/>
                <w:bdr w:val="none" w:sz="0" w:space="0" w:color="auto" w:frame="1"/>
              </w:rPr>
            </w:pPr>
          </w:p>
        </w:tc>
        <w:tc>
          <w:tcPr>
            <w:tcW w:w="2619" w:type="dxa"/>
            <w:tcBorders>
              <w:bottom w:val="single" w:sz="4" w:space="0" w:color="auto"/>
            </w:tcBorders>
            <w:tcMar>
              <w:top w:w="29" w:type="dxa"/>
              <w:left w:w="115" w:type="dxa"/>
              <w:bottom w:w="29" w:type="dxa"/>
              <w:right w:w="115" w:type="dxa"/>
            </w:tcMar>
          </w:tcPr>
          <w:p w14:paraId="18C9D624" w14:textId="3E06C518" w:rsidR="007A45DC" w:rsidRPr="000734B8" w:rsidRDefault="008A053E" w:rsidP="0088584E">
            <w:pPr>
              <w:pStyle w:val="NoSpacing"/>
              <w:jc w:val="both"/>
              <w:rPr>
                <w:rStyle w:val="Hyperlink"/>
                <w:rFonts w:asciiTheme="majorBidi" w:hAnsiTheme="majorBidi" w:cstheme="majorBidi"/>
                <w:kern w:val="36"/>
                <w:sz w:val="24"/>
                <w:szCs w:val="24"/>
                <w:lang w:val="en-AE"/>
              </w:rPr>
            </w:pPr>
            <w:r w:rsidRPr="000734B8">
              <w:rPr>
                <w:rFonts w:asciiTheme="majorBidi" w:hAnsiTheme="majorBidi" w:cstheme="majorBidi"/>
                <w:kern w:val="36"/>
                <w:sz w:val="24"/>
                <w:szCs w:val="24"/>
                <w:lang w:val="en-AE"/>
              </w:rPr>
              <w:fldChar w:fldCharType="begin"/>
            </w:r>
            <w:r w:rsidRPr="000734B8">
              <w:rPr>
                <w:rFonts w:asciiTheme="majorBidi" w:hAnsiTheme="majorBidi" w:cstheme="majorBidi"/>
                <w:kern w:val="36"/>
                <w:sz w:val="24"/>
                <w:szCs w:val="24"/>
                <w:lang w:val="en-AE"/>
              </w:rPr>
              <w:instrText>HYPERLINK "https://gulfnews.com/business/markets/ad-ports-adds-trucks-ships-and-air-cargo-routes-during-strait-of-hormuz-disruption-1.500642576"</w:instrText>
            </w:r>
            <w:r w:rsidRPr="000734B8">
              <w:rPr>
                <w:rFonts w:asciiTheme="majorBidi" w:hAnsiTheme="majorBidi" w:cstheme="majorBidi"/>
                <w:kern w:val="36"/>
                <w:sz w:val="24"/>
                <w:szCs w:val="24"/>
                <w:lang w:val="en-AE"/>
              </w:rPr>
            </w:r>
            <w:r w:rsidRPr="000734B8">
              <w:rPr>
                <w:rFonts w:asciiTheme="majorBidi" w:hAnsiTheme="majorBidi" w:cstheme="majorBidi"/>
                <w:kern w:val="36"/>
                <w:sz w:val="24"/>
                <w:szCs w:val="24"/>
                <w:lang w:val="en-AE"/>
              </w:rPr>
              <w:fldChar w:fldCharType="separate"/>
            </w:r>
            <w:r w:rsidR="007A45DC" w:rsidRPr="000734B8">
              <w:rPr>
                <w:rStyle w:val="Hyperlink"/>
                <w:rFonts w:asciiTheme="majorBidi" w:hAnsiTheme="majorBidi" w:cstheme="majorBidi"/>
                <w:kern w:val="36"/>
                <w:sz w:val="24"/>
                <w:szCs w:val="24"/>
                <w:lang w:val="en-AE"/>
              </w:rPr>
              <w:t>AD Ports adds trucks, ships and air cargo routes during Strait of Hormuz disruption</w:t>
            </w:r>
          </w:p>
          <w:p w14:paraId="701A2BE5" w14:textId="60D59FBA" w:rsidR="007A45DC" w:rsidRPr="000734B8" w:rsidRDefault="007A45DC" w:rsidP="0088584E">
            <w:pPr>
              <w:pStyle w:val="NoSpacing"/>
              <w:jc w:val="both"/>
              <w:rPr>
                <w:rFonts w:asciiTheme="majorBidi" w:hAnsiTheme="majorBidi" w:cstheme="majorBidi"/>
                <w:color w:val="000000"/>
                <w:kern w:val="36"/>
                <w:sz w:val="24"/>
                <w:szCs w:val="24"/>
                <w:lang w:val="en-AE"/>
              </w:rPr>
            </w:pPr>
            <w:r w:rsidRPr="000734B8">
              <w:rPr>
                <w:rStyle w:val="Hyperlink"/>
                <w:rFonts w:asciiTheme="majorBidi" w:hAnsiTheme="majorBidi" w:cstheme="majorBidi"/>
                <w:kern w:val="36"/>
                <w:sz w:val="24"/>
                <w:szCs w:val="24"/>
                <w:lang w:val="en-AE"/>
              </w:rPr>
              <w:t>(Gulf News)</w:t>
            </w:r>
            <w:r w:rsidR="008A053E" w:rsidRPr="000734B8">
              <w:rPr>
                <w:rFonts w:asciiTheme="majorBidi" w:hAnsiTheme="majorBidi" w:cstheme="majorBidi"/>
                <w:kern w:val="36"/>
                <w:sz w:val="24"/>
                <w:szCs w:val="24"/>
                <w:lang w:val="en-AE"/>
              </w:rPr>
              <w:fldChar w:fldCharType="end"/>
            </w:r>
          </w:p>
        </w:tc>
        <w:tc>
          <w:tcPr>
            <w:tcW w:w="1559" w:type="dxa"/>
            <w:tcBorders>
              <w:bottom w:val="single" w:sz="4" w:space="0" w:color="auto"/>
            </w:tcBorders>
            <w:tcMar>
              <w:top w:w="29" w:type="dxa"/>
              <w:left w:w="115" w:type="dxa"/>
              <w:bottom w:w="29" w:type="dxa"/>
              <w:right w:w="115" w:type="dxa"/>
            </w:tcMar>
          </w:tcPr>
          <w:p w14:paraId="3712EA8D" w14:textId="77777777" w:rsidR="007A45DC" w:rsidRPr="000734B8" w:rsidRDefault="007A45DC" w:rsidP="00DD7124">
            <w:pPr>
              <w:rPr>
                <w:rFonts w:asciiTheme="majorBidi" w:hAnsiTheme="majorBidi" w:cstheme="majorBidi"/>
              </w:rPr>
            </w:pPr>
          </w:p>
        </w:tc>
      </w:tr>
      <w:tr w:rsidR="00C04F16" w:rsidRPr="000734B8" w14:paraId="7C3E01E3" w14:textId="77777777" w:rsidTr="00E2478D">
        <w:trPr>
          <w:trHeight w:val="234"/>
        </w:trPr>
        <w:tc>
          <w:tcPr>
            <w:tcW w:w="1579" w:type="dxa"/>
            <w:tcBorders>
              <w:bottom w:val="single" w:sz="4" w:space="0" w:color="auto"/>
            </w:tcBorders>
            <w:tcMar>
              <w:top w:w="29" w:type="dxa"/>
              <w:left w:w="115" w:type="dxa"/>
              <w:bottom w:w="29" w:type="dxa"/>
              <w:right w:w="115" w:type="dxa"/>
            </w:tcMar>
          </w:tcPr>
          <w:p w14:paraId="51D8AE12" w14:textId="30CDEE10" w:rsidR="00C04F16" w:rsidRPr="000734B8" w:rsidRDefault="005B5DCB" w:rsidP="00DD7124">
            <w:pPr>
              <w:rPr>
                <w:rFonts w:asciiTheme="majorBidi" w:hAnsiTheme="majorBidi" w:cstheme="majorBidi"/>
              </w:rPr>
            </w:pPr>
            <w:r w:rsidRPr="000734B8">
              <w:rPr>
                <w:rFonts w:asciiTheme="majorBidi" w:hAnsiTheme="majorBidi" w:cstheme="majorBidi"/>
              </w:rPr>
              <w:t>2026 08 17</w:t>
            </w:r>
          </w:p>
        </w:tc>
        <w:tc>
          <w:tcPr>
            <w:tcW w:w="9979" w:type="dxa"/>
            <w:tcBorders>
              <w:bottom w:val="single" w:sz="4" w:space="0" w:color="auto"/>
            </w:tcBorders>
            <w:tcMar>
              <w:top w:w="29" w:type="dxa"/>
              <w:left w:w="115" w:type="dxa"/>
              <w:bottom w:w="29" w:type="dxa"/>
              <w:right w:w="115" w:type="dxa"/>
            </w:tcMar>
          </w:tcPr>
          <w:p w14:paraId="009AD0C5" w14:textId="5E7CB993" w:rsidR="00C04F16" w:rsidRPr="000734B8" w:rsidRDefault="00C04F16" w:rsidP="00A722B0">
            <w:pPr>
              <w:pStyle w:val="NoSpacing"/>
              <w:jc w:val="both"/>
              <w:rPr>
                <w:rFonts w:asciiTheme="majorBidi" w:hAnsiTheme="majorBidi" w:cstheme="majorBidi"/>
                <w:noProof/>
                <w:sz w:val="24"/>
                <w:szCs w:val="24"/>
              </w:rPr>
            </w:pPr>
            <w:r w:rsidRPr="000734B8">
              <w:rPr>
                <w:rFonts w:asciiTheme="majorBidi" w:hAnsiTheme="majorBidi" w:cstheme="majorBidi"/>
                <w:noProof/>
                <w:spacing w:val="6"/>
                <w:sz w:val="24"/>
                <w:szCs w:val="24"/>
                <w:bdr w:val="none" w:sz="0" w:space="0" w:color="auto" w:frame="1"/>
              </w:rPr>
              <w:t xml:space="preserve">Laivų eismas per </w:t>
            </w:r>
            <w:r w:rsidR="004D11DF" w:rsidRPr="000734B8">
              <w:rPr>
                <w:rFonts w:asciiTheme="majorBidi" w:hAnsiTheme="majorBidi" w:cstheme="majorBidi"/>
                <w:noProof/>
                <w:spacing w:val="6"/>
                <w:sz w:val="24"/>
                <w:szCs w:val="24"/>
                <w:bdr w:val="none" w:sz="0" w:space="0" w:color="auto" w:frame="1"/>
              </w:rPr>
              <w:t xml:space="preserve">Hormūzo sąsiaurį </w:t>
            </w:r>
            <w:r w:rsidRPr="000734B8">
              <w:rPr>
                <w:rFonts w:asciiTheme="majorBidi" w:hAnsiTheme="majorBidi" w:cstheme="majorBidi"/>
                <w:noProof/>
                <w:spacing w:val="6"/>
                <w:sz w:val="24"/>
                <w:szCs w:val="24"/>
                <w:bdr w:val="none" w:sz="0" w:space="0" w:color="auto" w:frame="1"/>
              </w:rPr>
              <w:t>sumažėjo 64 procentais</w:t>
            </w:r>
            <w:r w:rsidR="00DD2578" w:rsidRPr="000734B8">
              <w:rPr>
                <w:rFonts w:asciiTheme="majorBidi" w:hAnsiTheme="majorBidi" w:cstheme="majorBidi"/>
                <w:noProof/>
                <w:spacing w:val="6"/>
                <w:sz w:val="24"/>
                <w:szCs w:val="24"/>
                <w:bdr w:val="none" w:sz="0" w:space="0" w:color="auto" w:frame="1"/>
              </w:rPr>
              <w:t>.</w:t>
            </w:r>
            <w:r w:rsidR="00DD2578" w:rsidRPr="000734B8">
              <w:rPr>
                <w:rFonts w:asciiTheme="majorBidi" w:hAnsiTheme="majorBidi" w:cstheme="majorBidi"/>
                <w:noProof/>
                <w:spacing w:val="6"/>
                <w:sz w:val="24"/>
                <w:szCs w:val="24"/>
              </w:rPr>
              <w:t xml:space="preserve"> </w:t>
            </w:r>
            <w:r w:rsidR="00990644" w:rsidRPr="000734B8">
              <w:rPr>
                <w:rFonts w:asciiTheme="majorBidi" w:hAnsiTheme="majorBidi" w:cstheme="majorBidi"/>
                <w:noProof/>
                <w:spacing w:val="6"/>
                <w:sz w:val="24"/>
                <w:szCs w:val="24"/>
                <w:bdr w:val="none" w:sz="0" w:space="0" w:color="auto" w:frame="1"/>
              </w:rPr>
              <w:t>Pagal energetikos žvalgybos įmonės pateiktus vertinimus a</w:t>
            </w:r>
            <w:r w:rsidRPr="000734B8">
              <w:rPr>
                <w:rFonts w:asciiTheme="majorBidi" w:hAnsiTheme="majorBidi" w:cstheme="majorBidi"/>
                <w:noProof/>
                <w:spacing w:val="6"/>
                <w:sz w:val="24"/>
                <w:szCs w:val="24"/>
                <w:bdr w:val="none" w:sz="0" w:space="0" w:color="auto" w:frame="1"/>
              </w:rPr>
              <w:t xml:space="preserve">pie 520 komercinių laivų šiuo metu </w:t>
            </w:r>
            <w:r w:rsidR="00DD2578" w:rsidRPr="000734B8">
              <w:rPr>
                <w:rFonts w:asciiTheme="majorBidi" w:hAnsiTheme="majorBidi" w:cstheme="majorBidi"/>
                <w:noProof/>
                <w:spacing w:val="6"/>
                <w:sz w:val="24"/>
                <w:szCs w:val="24"/>
                <w:bdr w:val="none" w:sz="0" w:space="0" w:color="auto" w:frame="1"/>
              </w:rPr>
              <w:t xml:space="preserve">yra </w:t>
            </w:r>
            <w:r w:rsidRPr="000734B8">
              <w:rPr>
                <w:rFonts w:asciiTheme="majorBidi" w:hAnsiTheme="majorBidi" w:cstheme="majorBidi"/>
                <w:noProof/>
                <w:spacing w:val="6"/>
                <w:sz w:val="24"/>
                <w:szCs w:val="24"/>
                <w:bdr w:val="none" w:sz="0" w:space="0" w:color="auto" w:frame="1"/>
              </w:rPr>
              <w:t>įstrigę Arabijos įlankoje, o laukimo eilės valymas turėtų užtrukti iki aštuonių savaičių</w:t>
            </w:r>
            <w:r w:rsidR="00A722B0" w:rsidRPr="000734B8">
              <w:rPr>
                <w:rFonts w:asciiTheme="majorBidi" w:hAnsiTheme="majorBidi" w:cstheme="majorBidi"/>
                <w:noProof/>
                <w:spacing w:val="6"/>
                <w:sz w:val="24"/>
                <w:szCs w:val="24"/>
                <w:bdr w:val="none" w:sz="0" w:space="0" w:color="auto" w:frame="1"/>
              </w:rPr>
              <w:t>.</w:t>
            </w:r>
          </w:p>
        </w:tc>
        <w:tc>
          <w:tcPr>
            <w:tcW w:w="2619" w:type="dxa"/>
            <w:tcBorders>
              <w:bottom w:val="single" w:sz="4" w:space="0" w:color="auto"/>
            </w:tcBorders>
            <w:tcMar>
              <w:top w:w="29" w:type="dxa"/>
              <w:left w:w="115" w:type="dxa"/>
              <w:bottom w:w="29" w:type="dxa"/>
              <w:right w:w="115" w:type="dxa"/>
            </w:tcMar>
          </w:tcPr>
          <w:p w14:paraId="5BCE12B1" w14:textId="14B1F22B" w:rsidR="005B5DCB" w:rsidRPr="000734B8" w:rsidRDefault="000D6F4C" w:rsidP="005B5DCB">
            <w:pPr>
              <w:pStyle w:val="NoSpacing"/>
              <w:jc w:val="both"/>
              <w:rPr>
                <w:rStyle w:val="Hyperlink"/>
                <w:rFonts w:asciiTheme="majorBidi" w:hAnsiTheme="majorBidi" w:cstheme="majorBidi"/>
                <w:kern w:val="36"/>
                <w:sz w:val="24"/>
                <w:szCs w:val="24"/>
                <w:lang w:val="en-AE" w:eastAsia="en-AE"/>
              </w:rPr>
            </w:pPr>
            <w:r w:rsidRPr="000734B8">
              <w:rPr>
                <w:rFonts w:asciiTheme="majorBidi" w:hAnsiTheme="majorBidi" w:cstheme="majorBidi"/>
                <w:color w:val="000000"/>
                <w:kern w:val="36"/>
                <w:sz w:val="24"/>
                <w:szCs w:val="24"/>
                <w:lang w:val="en-AE" w:eastAsia="en-AE"/>
              </w:rPr>
              <w:fldChar w:fldCharType="begin"/>
            </w:r>
            <w:r w:rsidRPr="000734B8">
              <w:rPr>
                <w:rFonts w:asciiTheme="majorBidi" w:hAnsiTheme="majorBidi" w:cstheme="majorBidi"/>
                <w:color w:val="000000"/>
                <w:kern w:val="36"/>
                <w:sz w:val="24"/>
                <w:szCs w:val="24"/>
                <w:lang w:val="en-AE" w:eastAsia="en-AE"/>
              </w:rPr>
              <w:instrText>HYPERLINK "https://www.thenationalnews.com/business/energy/2026/08/17/hormuz-traffic-falls-to-single-digits-as-60-day-deadline-for-us-iran-mou-expires/"</w:instrText>
            </w:r>
            <w:r w:rsidRPr="000734B8">
              <w:rPr>
                <w:rFonts w:asciiTheme="majorBidi" w:hAnsiTheme="majorBidi" w:cstheme="majorBidi"/>
                <w:color w:val="000000"/>
                <w:kern w:val="36"/>
                <w:sz w:val="24"/>
                <w:szCs w:val="24"/>
                <w:lang w:val="en-AE" w:eastAsia="en-AE"/>
              </w:rPr>
            </w:r>
            <w:r w:rsidRPr="000734B8">
              <w:rPr>
                <w:rFonts w:asciiTheme="majorBidi" w:hAnsiTheme="majorBidi" w:cstheme="majorBidi"/>
                <w:color w:val="000000"/>
                <w:kern w:val="36"/>
                <w:sz w:val="24"/>
                <w:szCs w:val="24"/>
                <w:lang w:val="en-AE" w:eastAsia="en-AE"/>
              </w:rPr>
              <w:fldChar w:fldCharType="separate"/>
            </w:r>
            <w:r w:rsidR="005B5DCB" w:rsidRPr="000734B8">
              <w:rPr>
                <w:rStyle w:val="Hyperlink"/>
                <w:rFonts w:asciiTheme="majorBidi" w:hAnsiTheme="majorBidi" w:cstheme="majorBidi"/>
                <w:kern w:val="36"/>
                <w:sz w:val="24"/>
                <w:szCs w:val="24"/>
                <w:lang w:val="en-AE" w:eastAsia="en-AE"/>
              </w:rPr>
              <w:t>Hormuz traffic falls to single digits as 60-day deadline for US-Iran MoU expires</w:t>
            </w:r>
          </w:p>
          <w:p w14:paraId="315E1903" w14:textId="77777777" w:rsidR="00C04F16" w:rsidRPr="000734B8" w:rsidRDefault="005B5DCB" w:rsidP="005B5DCB">
            <w:pPr>
              <w:pStyle w:val="NoSpacing"/>
              <w:jc w:val="both"/>
              <w:rPr>
                <w:rFonts w:asciiTheme="majorBidi" w:hAnsiTheme="majorBidi" w:cstheme="majorBidi"/>
                <w:color w:val="000000"/>
                <w:kern w:val="36"/>
                <w:sz w:val="24"/>
                <w:szCs w:val="24"/>
                <w:lang w:val="en-AE" w:eastAsia="en-AE"/>
              </w:rPr>
            </w:pPr>
            <w:r w:rsidRPr="000734B8">
              <w:rPr>
                <w:rStyle w:val="Hyperlink"/>
                <w:rFonts w:asciiTheme="majorBidi" w:hAnsiTheme="majorBidi" w:cstheme="majorBidi"/>
                <w:noProof/>
                <w:kern w:val="36"/>
                <w:sz w:val="24"/>
                <w:szCs w:val="24"/>
              </w:rPr>
              <w:t>(The National)</w:t>
            </w:r>
            <w:r w:rsidR="000D6F4C" w:rsidRPr="000734B8">
              <w:rPr>
                <w:rFonts w:asciiTheme="majorBidi" w:hAnsiTheme="majorBidi" w:cstheme="majorBidi"/>
                <w:color w:val="000000"/>
                <w:kern w:val="36"/>
                <w:sz w:val="24"/>
                <w:szCs w:val="24"/>
                <w:lang w:val="en-AE" w:eastAsia="en-AE"/>
              </w:rPr>
              <w:fldChar w:fldCharType="end"/>
            </w:r>
          </w:p>
          <w:p w14:paraId="4E47BC14" w14:textId="70EE38E2" w:rsidR="002506D0" w:rsidRPr="000734B8" w:rsidRDefault="002506D0" w:rsidP="005B5DCB">
            <w:pPr>
              <w:pStyle w:val="NoSpacing"/>
              <w:jc w:val="both"/>
              <w:rPr>
                <w:rFonts w:asciiTheme="majorBidi" w:hAnsiTheme="majorBidi" w:cstheme="majorBidi"/>
                <w:noProof/>
                <w:color w:val="000000"/>
                <w:kern w:val="36"/>
                <w:sz w:val="24"/>
                <w:szCs w:val="24"/>
              </w:rPr>
            </w:pPr>
          </w:p>
        </w:tc>
        <w:tc>
          <w:tcPr>
            <w:tcW w:w="1559" w:type="dxa"/>
            <w:tcBorders>
              <w:bottom w:val="single" w:sz="4" w:space="0" w:color="auto"/>
            </w:tcBorders>
            <w:tcMar>
              <w:top w:w="29" w:type="dxa"/>
              <w:left w:w="115" w:type="dxa"/>
              <w:bottom w:w="29" w:type="dxa"/>
              <w:right w:w="115" w:type="dxa"/>
            </w:tcMar>
          </w:tcPr>
          <w:p w14:paraId="3107330B" w14:textId="77777777" w:rsidR="00C04F16" w:rsidRPr="000734B8" w:rsidRDefault="00C04F16" w:rsidP="00DD7124">
            <w:pPr>
              <w:rPr>
                <w:rFonts w:asciiTheme="majorBidi" w:hAnsiTheme="majorBidi" w:cstheme="majorBidi"/>
              </w:rPr>
            </w:pPr>
          </w:p>
        </w:tc>
      </w:tr>
      <w:tr w:rsidR="00805EFE" w:rsidRPr="000734B8" w14:paraId="51923230" w14:textId="77777777" w:rsidTr="00E2478D">
        <w:trPr>
          <w:trHeight w:val="234"/>
        </w:trPr>
        <w:tc>
          <w:tcPr>
            <w:tcW w:w="1579" w:type="dxa"/>
            <w:tcBorders>
              <w:bottom w:val="single" w:sz="4" w:space="0" w:color="auto"/>
            </w:tcBorders>
            <w:tcMar>
              <w:top w:w="29" w:type="dxa"/>
              <w:left w:w="115" w:type="dxa"/>
              <w:bottom w:w="29" w:type="dxa"/>
              <w:right w:w="115" w:type="dxa"/>
            </w:tcMar>
          </w:tcPr>
          <w:p w14:paraId="34199C53" w14:textId="0F4A3078" w:rsidR="00805EFE" w:rsidRPr="000734B8" w:rsidRDefault="00805EFE" w:rsidP="00DD7124">
            <w:pPr>
              <w:rPr>
                <w:rFonts w:asciiTheme="majorBidi" w:hAnsiTheme="majorBidi" w:cstheme="majorBidi"/>
              </w:rPr>
            </w:pPr>
            <w:r w:rsidRPr="000734B8">
              <w:rPr>
                <w:rFonts w:asciiTheme="majorBidi" w:hAnsiTheme="majorBidi" w:cstheme="majorBidi"/>
              </w:rPr>
              <w:t>2026 08 21</w:t>
            </w:r>
          </w:p>
        </w:tc>
        <w:tc>
          <w:tcPr>
            <w:tcW w:w="9979" w:type="dxa"/>
            <w:tcBorders>
              <w:bottom w:val="single" w:sz="4" w:space="0" w:color="auto"/>
            </w:tcBorders>
            <w:tcMar>
              <w:top w:w="29" w:type="dxa"/>
              <w:left w:w="115" w:type="dxa"/>
              <w:bottom w:w="29" w:type="dxa"/>
              <w:right w:w="115" w:type="dxa"/>
            </w:tcMar>
          </w:tcPr>
          <w:p w14:paraId="709C332D" w14:textId="305A8F75" w:rsidR="00805EFE" w:rsidRPr="000734B8" w:rsidRDefault="00805EFE" w:rsidP="00400963">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shd w:val="clear" w:color="auto" w:fill="FFFFFF"/>
              </w:rPr>
              <w:t>Jungtiniai Arabų Emyratai 2026 m. plečia savo integruotos tiekimo grandinės infrastruktūrą, konsoliduodami jūrų, sausumos, oro, geležinkelio ir laisvųjų zonų operacijas, kad palaikytų pasaulinius prekybos srautus ir pagerintų tranzito prisitaikymą. Pereidama nuo tradicinio importo-eksporto centro prie visapusiškos logistikos platformos, šalis dabar tiesiogiai jungia gamybą ir sandėliavimą su uostais, oro uostais ir pasienio perėjomis. Regioniniai pokyčiai spartina šią daugiarūš</w:t>
            </w:r>
            <w:r w:rsidR="00CF0B90" w:rsidRPr="000734B8">
              <w:rPr>
                <w:rFonts w:asciiTheme="majorBidi" w:hAnsiTheme="majorBidi" w:cstheme="majorBidi"/>
                <w:noProof/>
                <w:sz w:val="24"/>
                <w:szCs w:val="24"/>
                <w:shd w:val="clear" w:color="auto" w:fill="FFFFFF"/>
              </w:rPr>
              <w:t>ią</w:t>
            </w:r>
            <w:r w:rsidRPr="000734B8">
              <w:rPr>
                <w:rFonts w:asciiTheme="majorBidi" w:hAnsiTheme="majorBidi" w:cstheme="majorBidi"/>
                <w:noProof/>
                <w:sz w:val="24"/>
                <w:szCs w:val="24"/>
                <w:shd w:val="clear" w:color="auto" w:fill="FFFFFF"/>
              </w:rPr>
              <w:t xml:space="preserve"> integraciją.</w:t>
            </w:r>
          </w:p>
          <w:p w14:paraId="558EDB9E" w14:textId="77777777" w:rsidR="00805EFE" w:rsidRPr="000734B8" w:rsidRDefault="00805EFE" w:rsidP="00400963">
            <w:pPr>
              <w:pStyle w:val="NoSpacing"/>
              <w:jc w:val="both"/>
              <w:rPr>
                <w:rFonts w:asciiTheme="majorBidi" w:hAnsiTheme="majorBidi" w:cstheme="majorBidi"/>
                <w:noProof/>
                <w:spacing w:val="6"/>
                <w:sz w:val="24"/>
                <w:szCs w:val="24"/>
                <w:bdr w:val="none" w:sz="0" w:space="0" w:color="auto" w:frame="1"/>
              </w:rPr>
            </w:pPr>
          </w:p>
        </w:tc>
        <w:tc>
          <w:tcPr>
            <w:tcW w:w="2619" w:type="dxa"/>
            <w:tcBorders>
              <w:bottom w:val="single" w:sz="4" w:space="0" w:color="auto"/>
            </w:tcBorders>
            <w:tcMar>
              <w:top w:w="29" w:type="dxa"/>
              <w:left w:w="115" w:type="dxa"/>
              <w:bottom w:w="29" w:type="dxa"/>
              <w:right w:w="115" w:type="dxa"/>
            </w:tcMar>
          </w:tcPr>
          <w:p w14:paraId="3F06B248" w14:textId="6533966D" w:rsidR="00400963" w:rsidRPr="000734B8" w:rsidRDefault="00E656F4" w:rsidP="00400963">
            <w:pPr>
              <w:pStyle w:val="NoSpacing"/>
              <w:jc w:val="both"/>
              <w:rPr>
                <w:rStyle w:val="Hyperlink"/>
                <w:rFonts w:asciiTheme="majorBidi" w:hAnsiTheme="majorBidi" w:cstheme="majorBidi"/>
                <w:kern w:val="36"/>
                <w:sz w:val="24"/>
                <w:szCs w:val="24"/>
                <w:lang w:val="en-AE" w:eastAsia="en-AE"/>
              </w:rPr>
            </w:pPr>
            <w:r w:rsidRPr="000734B8">
              <w:rPr>
                <w:rFonts w:asciiTheme="majorBidi" w:hAnsiTheme="majorBidi" w:cstheme="majorBidi"/>
                <w:kern w:val="36"/>
                <w:sz w:val="24"/>
                <w:szCs w:val="24"/>
                <w:lang w:val="en-AE" w:eastAsia="en-AE"/>
              </w:rPr>
              <w:fldChar w:fldCharType="begin"/>
            </w:r>
            <w:r w:rsidRPr="000734B8">
              <w:rPr>
                <w:rFonts w:asciiTheme="majorBidi" w:hAnsiTheme="majorBidi" w:cstheme="majorBidi"/>
                <w:kern w:val="36"/>
                <w:sz w:val="24"/>
                <w:szCs w:val="24"/>
                <w:lang w:val="en-AE" w:eastAsia="en-AE"/>
              </w:rPr>
              <w:instrText>HYPERLINK "https://www.wam.ae/en/article/c1ugpik-uae-expands-logistics-network-boost-supply-chain"</w:instrText>
            </w:r>
            <w:r w:rsidRPr="000734B8">
              <w:rPr>
                <w:rFonts w:asciiTheme="majorBidi" w:hAnsiTheme="majorBidi" w:cstheme="majorBidi"/>
                <w:kern w:val="36"/>
                <w:sz w:val="24"/>
                <w:szCs w:val="24"/>
                <w:lang w:val="en-AE" w:eastAsia="en-AE"/>
              </w:rPr>
            </w:r>
            <w:r w:rsidRPr="000734B8">
              <w:rPr>
                <w:rFonts w:asciiTheme="majorBidi" w:hAnsiTheme="majorBidi" w:cstheme="majorBidi"/>
                <w:kern w:val="36"/>
                <w:sz w:val="24"/>
                <w:szCs w:val="24"/>
                <w:lang w:val="en-AE" w:eastAsia="en-AE"/>
              </w:rPr>
              <w:fldChar w:fldCharType="separate"/>
            </w:r>
            <w:r w:rsidR="00400963" w:rsidRPr="000734B8">
              <w:rPr>
                <w:rStyle w:val="Hyperlink"/>
                <w:rFonts w:asciiTheme="majorBidi" w:hAnsiTheme="majorBidi" w:cstheme="majorBidi"/>
                <w:kern w:val="36"/>
                <w:sz w:val="24"/>
                <w:szCs w:val="24"/>
                <w:lang w:val="en-AE" w:eastAsia="en-AE"/>
              </w:rPr>
              <w:t>UAE expands logistics network to boost supply chain resilience</w:t>
            </w:r>
          </w:p>
          <w:p w14:paraId="648C1077" w14:textId="28D70F8F" w:rsidR="00805EFE" w:rsidRPr="000734B8" w:rsidRDefault="00400963" w:rsidP="00400963">
            <w:pPr>
              <w:pStyle w:val="NoSpacing"/>
              <w:jc w:val="both"/>
              <w:rPr>
                <w:rFonts w:asciiTheme="majorBidi" w:hAnsiTheme="majorBidi" w:cstheme="majorBidi"/>
                <w:color w:val="000000"/>
                <w:kern w:val="36"/>
                <w:sz w:val="24"/>
                <w:szCs w:val="24"/>
                <w:lang w:val="en-AE" w:eastAsia="en-AE"/>
              </w:rPr>
            </w:pPr>
            <w:r w:rsidRPr="000734B8">
              <w:rPr>
                <w:rStyle w:val="Hyperlink"/>
                <w:rFonts w:asciiTheme="majorBidi" w:hAnsiTheme="majorBidi" w:cstheme="majorBidi"/>
                <w:kern w:val="36"/>
                <w:sz w:val="24"/>
                <w:szCs w:val="24"/>
                <w:lang w:val="en-AE" w:eastAsia="en-AE"/>
              </w:rPr>
              <w:t>(WAM)</w:t>
            </w:r>
            <w:r w:rsidR="00E656F4" w:rsidRPr="000734B8">
              <w:rPr>
                <w:rFonts w:asciiTheme="majorBidi" w:hAnsiTheme="majorBidi" w:cstheme="majorBidi"/>
                <w:kern w:val="36"/>
                <w:sz w:val="24"/>
                <w:szCs w:val="24"/>
                <w:lang w:val="en-AE" w:eastAsia="en-AE"/>
              </w:rPr>
              <w:fldChar w:fldCharType="end"/>
            </w:r>
          </w:p>
        </w:tc>
        <w:tc>
          <w:tcPr>
            <w:tcW w:w="1559" w:type="dxa"/>
            <w:tcBorders>
              <w:bottom w:val="single" w:sz="4" w:space="0" w:color="auto"/>
            </w:tcBorders>
            <w:tcMar>
              <w:top w:w="29" w:type="dxa"/>
              <w:left w:w="115" w:type="dxa"/>
              <w:bottom w:w="29" w:type="dxa"/>
              <w:right w:w="115" w:type="dxa"/>
            </w:tcMar>
          </w:tcPr>
          <w:p w14:paraId="6C609DCA" w14:textId="77777777" w:rsidR="00805EFE" w:rsidRPr="000734B8" w:rsidRDefault="00805EFE" w:rsidP="00DD7124">
            <w:pPr>
              <w:rPr>
                <w:rFonts w:asciiTheme="majorBidi" w:hAnsiTheme="majorBidi" w:cstheme="majorBidi"/>
              </w:rPr>
            </w:pPr>
          </w:p>
        </w:tc>
      </w:tr>
      <w:tr w:rsidR="00C04732" w:rsidRPr="000734B8" w14:paraId="5C3D7AD2" w14:textId="77777777" w:rsidTr="00E2478D">
        <w:trPr>
          <w:trHeight w:val="234"/>
        </w:trPr>
        <w:tc>
          <w:tcPr>
            <w:tcW w:w="1579" w:type="dxa"/>
            <w:tcBorders>
              <w:bottom w:val="single" w:sz="4" w:space="0" w:color="auto"/>
            </w:tcBorders>
            <w:tcMar>
              <w:top w:w="29" w:type="dxa"/>
              <w:left w:w="115" w:type="dxa"/>
              <w:bottom w:w="29" w:type="dxa"/>
              <w:right w:w="115" w:type="dxa"/>
            </w:tcMar>
          </w:tcPr>
          <w:p w14:paraId="0DCCE330" w14:textId="76796DC3" w:rsidR="00C04732" w:rsidRPr="000734B8" w:rsidRDefault="00C04732" w:rsidP="00DD7124">
            <w:pPr>
              <w:rPr>
                <w:rFonts w:asciiTheme="majorBidi" w:hAnsiTheme="majorBidi" w:cstheme="majorBidi"/>
                <w:color w:val="EE0000"/>
              </w:rPr>
            </w:pPr>
            <w:r w:rsidRPr="000734B8">
              <w:rPr>
                <w:rFonts w:asciiTheme="majorBidi" w:hAnsiTheme="majorBidi" w:cstheme="majorBidi"/>
              </w:rPr>
              <w:t>2026 08 24</w:t>
            </w:r>
          </w:p>
        </w:tc>
        <w:tc>
          <w:tcPr>
            <w:tcW w:w="9979" w:type="dxa"/>
            <w:tcBorders>
              <w:bottom w:val="single" w:sz="4" w:space="0" w:color="auto"/>
            </w:tcBorders>
            <w:tcMar>
              <w:top w:w="29" w:type="dxa"/>
              <w:left w:w="115" w:type="dxa"/>
              <w:bottom w:w="29" w:type="dxa"/>
              <w:right w:w="115" w:type="dxa"/>
            </w:tcMar>
          </w:tcPr>
          <w:p w14:paraId="3D9DA361" w14:textId="77777777" w:rsidR="00C04732" w:rsidRPr="000734B8" w:rsidRDefault="00C04732" w:rsidP="003C38F0">
            <w:pPr>
              <w:pStyle w:val="NoSpacing"/>
              <w:jc w:val="both"/>
              <w:rPr>
                <w:rFonts w:asciiTheme="majorBidi" w:hAnsiTheme="majorBidi" w:cstheme="majorBidi"/>
                <w:sz w:val="24"/>
                <w:szCs w:val="24"/>
              </w:rPr>
            </w:pPr>
            <w:r w:rsidRPr="000734B8">
              <w:rPr>
                <w:rFonts w:asciiTheme="majorBidi" w:hAnsiTheme="majorBidi" w:cstheme="majorBidi"/>
                <w:sz w:val="24"/>
                <w:szCs w:val="24"/>
              </w:rPr>
              <w:t>JAE įžengia į naują logistikos plėtros etapą, kai uostai, geležinkeliai, oro uostai, laisvosios zonos ir skaitmeninės sistemos vis dažniau veikia kaip vienas sujungtas prekybos tinklas.</w:t>
            </w:r>
          </w:p>
          <w:p w14:paraId="639198F4" w14:textId="7C62BC18" w:rsidR="00C04732" w:rsidRPr="000734B8" w:rsidRDefault="00C04732" w:rsidP="003C38F0">
            <w:pPr>
              <w:pStyle w:val="NoSpacing"/>
              <w:jc w:val="both"/>
              <w:rPr>
                <w:rFonts w:asciiTheme="majorBidi" w:hAnsiTheme="majorBidi" w:cstheme="majorBidi"/>
                <w:sz w:val="24"/>
                <w:szCs w:val="24"/>
              </w:rPr>
            </w:pPr>
            <w:r w:rsidRPr="000734B8">
              <w:rPr>
                <w:rFonts w:asciiTheme="majorBidi" w:hAnsiTheme="majorBidi" w:cstheme="majorBidi"/>
                <w:sz w:val="24"/>
                <w:szCs w:val="24"/>
              </w:rPr>
              <w:t xml:space="preserve">Šios integracijos mastas tampa aiškesnis, nes ne naftos užsienio prekyba </w:t>
            </w:r>
            <w:r w:rsidR="0051079E" w:rsidRPr="000734B8">
              <w:rPr>
                <w:rFonts w:asciiTheme="majorBidi" w:hAnsiTheme="majorBidi" w:cstheme="majorBidi"/>
                <w:sz w:val="24"/>
                <w:szCs w:val="24"/>
              </w:rPr>
              <w:t xml:space="preserve">2026 m. pirmąjį pusmetį </w:t>
            </w:r>
            <w:r w:rsidRPr="000734B8">
              <w:rPr>
                <w:rFonts w:asciiTheme="majorBidi" w:hAnsiTheme="majorBidi" w:cstheme="majorBidi"/>
                <w:sz w:val="24"/>
                <w:szCs w:val="24"/>
              </w:rPr>
              <w:t>pasiekė rekordinį 1,937 trilijono AED lygį, kas atitinka apie 527,5 mlrd. JAV dolerių</w:t>
            </w:r>
            <w:r w:rsidR="0051079E" w:rsidRPr="000734B8">
              <w:rPr>
                <w:rFonts w:asciiTheme="majorBidi" w:hAnsiTheme="majorBidi" w:cstheme="majorBidi"/>
                <w:sz w:val="24"/>
                <w:szCs w:val="24"/>
              </w:rPr>
              <w:t>.</w:t>
            </w:r>
          </w:p>
          <w:p w14:paraId="63A5A4E0" w14:textId="13E977F9" w:rsidR="00C04732" w:rsidRPr="000734B8" w:rsidRDefault="00C04732" w:rsidP="003C38F0">
            <w:pPr>
              <w:pStyle w:val="NoSpacing"/>
              <w:jc w:val="both"/>
              <w:rPr>
                <w:rFonts w:asciiTheme="majorBidi" w:hAnsiTheme="majorBidi" w:cstheme="majorBidi"/>
                <w:sz w:val="24"/>
                <w:szCs w:val="24"/>
              </w:rPr>
            </w:pPr>
            <w:r w:rsidRPr="000734B8">
              <w:rPr>
                <w:rFonts w:asciiTheme="majorBidi" w:hAnsiTheme="majorBidi" w:cstheme="majorBidi"/>
                <w:sz w:val="24"/>
                <w:szCs w:val="24"/>
              </w:rPr>
              <w:t>Užuot pasikliovusi atskirais transporto mazgais, šalis kuria daugybę maršrutų, kuriais kroviniai gali būti gabenami, saugomi ir reeksportuojami.</w:t>
            </w:r>
          </w:p>
          <w:p w14:paraId="08345D44" w14:textId="77777777" w:rsidR="00C04732" w:rsidRPr="000734B8" w:rsidRDefault="00C04732" w:rsidP="003C38F0">
            <w:pPr>
              <w:pStyle w:val="NoSpacing"/>
              <w:jc w:val="both"/>
              <w:rPr>
                <w:rFonts w:asciiTheme="majorBidi" w:hAnsiTheme="majorBidi" w:cstheme="majorBidi"/>
                <w:sz w:val="24"/>
                <w:szCs w:val="24"/>
              </w:rPr>
            </w:pPr>
          </w:p>
        </w:tc>
        <w:tc>
          <w:tcPr>
            <w:tcW w:w="2619" w:type="dxa"/>
            <w:tcBorders>
              <w:bottom w:val="single" w:sz="4" w:space="0" w:color="auto"/>
            </w:tcBorders>
            <w:tcMar>
              <w:top w:w="29" w:type="dxa"/>
              <w:left w:w="115" w:type="dxa"/>
              <w:bottom w:w="29" w:type="dxa"/>
              <w:right w:w="115" w:type="dxa"/>
            </w:tcMar>
          </w:tcPr>
          <w:p w14:paraId="0A388AC1" w14:textId="2BC785D6" w:rsidR="003C38F0" w:rsidRPr="000734B8" w:rsidRDefault="005372B8" w:rsidP="003C38F0">
            <w:pPr>
              <w:pStyle w:val="NoSpacing"/>
              <w:jc w:val="both"/>
              <w:rPr>
                <w:rStyle w:val="Hyperlink"/>
                <w:rFonts w:asciiTheme="majorBidi" w:hAnsiTheme="majorBidi" w:cstheme="majorBidi"/>
                <w:noProof/>
                <w:sz w:val="24"/>
                <w:szCs w:val="24"/>
              </w:rPr>
            </w:pPr>
            <w:r w:rsidRPr="000734B8">
              <w:rPr>
                <w:rFonts w:asciiTheme="majorBidi" w:hAnsiTheme="majorBidi" w:cstheme="majorBidi"/>
                <w:noProof/>
                <w:sz w:val="24"/>
                <w:szCs w:val="24"/>
              </w:rPr>
              <w:fldChar w:fldCharType="begin"/>
            </w:r>
            <w:r w:rsidRPr="000734B8">
              <w:rPr>
                <w:rFonts w:asciiTheme="majorBidi" w:hAnsiTheme="majorBidi" w:cstheme="majorBidi"/>
                <w:noProof/>
                <w:sz w:val="24"/>
                <w:szCs w:val="24"/>
              </w:rPr>
              <w:instrText>HYPERLINK "https://www.logisticsmiddleeast.com/news/uae-strengthens-trade-routes-as-non-oil-foreign-trade-hits-record-high"</w:instrText>
            </w:r>
            <w:r w:rsidRPr="000734B8">
              <w:rPr>
                <w:rFonts w:asciiTheme="majorBidi" w:hAnsiTheme="majorBidi" w:cstheme="majorBidi"/>
                <w:noProof/>
                <w:sz w:val="24"/>
                <w:szCs w:val="24"/>
              </w:rPr>
            </w:r>
            <w:r w:rsidRPr="000734B8">
              <w:rPr>
                <w:rFonts w:asciiTheme="majorBidi" w:hAnsiTheme="majorBidi" w:cstheme="majorBidi"/>
                <w:noProof/>
                <w:sz w:val="24"/>
                <w:szCs w:val="24"/>
              </w:rPr>
              <w:fldChar w:fldCharType="separate"/>
            </w:r>
            <w:r w:rsidR="003C38F0" w:rsidRPr="000734B8">
              <w:rPr>
                <w:rStyle w:val="Hyperlink"/>
                <w:rFonts w:asciiTheme="majorBidi" w:hAnsiTheme="majorBidi" w:cstheme="majorBidi"/>
                <w:noProof/>
                <w:sz w:val="24"/>
                <w:szCs w:val="24"/>
              </w:rPr>
              <w:t>UAE strengthens trade routes as non-oil foreign trade hits record high</w:t>
            </w:r>
          </w:p>
          <w:p w14:paraId="5BEAAF5A" w14:textId="5E40266D" w:rsidR="00C04732" w:rsidRPr="000734B8" w:rsidRDefault="003C38F0" w:rsidP="003C38F0">
            <w:pPr>
              <w:pStyle w:val="NoSpacing"/>
              <w:jc w:val="both"/>
              <w:rPr>
                <w:rFonts w:asciiTheme="majorBidi" w:hAnsiTheme="majorBidi" w:cstheme="majorBidi"/>
                <w:sz w:val="24"/>
                <w:szCs w:val="24"/>
              </w:rPr>
            </w:pPr>
            <w:r w:rsidRPr="000734B8">
              <w:rPr>
                <w:rStyle w:val="Hyperlink"/>
                <w:rFonts w:asciiTheme="majorBidi" w:hAnsiTheme="majorBidi" w:cstheme="majorBidi"/>
                <w:noProof/>
                <w:sz w:val="24"/>
                <w:szCs w:val="24"/>
              </w:rPr>
              <w:t>(logistics middle east)</w:t>
            </w:r>
            <w:r w:rsidR="005372B8" w:rsidRPr="000734B8">
              <w:rPr>
                <w:rFonts w:asciiTheme="majorBidi" w:hAnsiTheme="majorBidi" w:cstheme="majorBidi"/>
                <w:noProof/>
                <w:sz w:val="24"/>
                <w:szCs w:val="24"/>
              </w:rPr>
              <w:fldChar w:fldCharType="end"/>
            </w:r>
          </w:p>
        </w:tc>
        <w:tc>
          <w:tcPr>
            <w:tcW w:w="1559" w:type="dxa"/>
            <w:tcBorders>
              <w:bottom w:val="single" w:sz="4" w:space="0" w:color="auto"/>
            </w:tcBorders>
            <w:tcMar>
              <w:top w:w="29" w:type="dxa"/>
              <w:left w:w="115" w:type="dxa"/>
              <w:bottom w:w="29" w:type="dxa"/>
              <w:right w:w="115" w:type="dxa"/>
            </w:tcMar>
          </w:tcPr>
          <w:p w14:paraId="5555EBA2" w14:textId="77777777" w:rsidR="00C04732" w:rsidRPr="000734B8" w:rsidRDefault="00C04732" w:rsidP="00DD7124">
            <w:pPr>
              <w:rPr>
                <w:rFonts w:asciiTheme="majorBidi" w:hAnsiTheme="majorBidi" w:cstheme="majorBidi"/>
              </w:rPr>
            </w:pPr>
          </w:p>
        </w:tc>
      </w:tr>
      <w:tr w:rsidR="00C00C06" w:rsidRPr="000734B8" w14:paraId="7330C1C5" w14:textId="77777777" w:rsidTr="002A2CBB">
        <w:trPr>
          <w:trHeight w:val="234"/>
        </w:trPr>
        <w:tc>
          <w:tcPr>
            <w:tcW w:w="15736" w:type="dxa"/>
            <w:gridSpan w:val="4"/>
            <w:tcMar>
              <w:top w:w="29" w:type="dxa"/>
              <w:left w:w="115" w:type="dxa"/>
              <w:bottom w:w="29" w:type="dxa"/>
              <w:right w:w="115" w:type="dxa"/>
            </w:tcMar>
          </w:tcPr>
          <w:p w14:paraId="053F9481" w14:textId="7747FEFF" w:rsidR="00C00C06" w:rsidRPr="000734B8" w:rsidRDefault="00A805A6" w:rsidP="002A2CBB">
            <w:pPr>
              <w:spacing w:line="240" w:lineRule="auto"/>
              <w:rPr>
                <w:rFonts w:asciiTheme="majorBidi" w:hAnsiTheme="majorBidi" w:cstheme="majorBidi"/>
                <w:sz w:val="24"/>
                <w:szCs w:val="24"/>
              </w:rPr>
            </w:pPr>
            <w:r w:rsidRPr="000734B8">
              <w:rPr>
                <w:rFonts w:asciiTheme="majorBidi" w:hAnsiTheme="majorBidi" w:cstheme="majorBidi"/>
                <w:b/>
                <w:sz w:val="24"/>
                <w:szCs w:val="24"/>
              </w:rPr>
              <w:lastRenderedPageBreak/>
              <w:t>LIETUVOS VERSLO PLĖTRAI AKTUALI INFORMACIJA</w:t>
            </w:r>
          </w:p>
        </w:tc>
      </w:tr>
      <w:tr w:rsidR="00382CC1" w:rsidRPr="000734B8" w14:paraId="50270F95" w14:textId="77777777" w:rsidTr="00E2478D">
        <w:trPr>
          <w:trHeight w:val="234"/>
        </w:trPr>
        <w:tc>
          <w:tcPr>
            <w:tcW w:w="1579" w:type="dxa"/>
            <w:tcBorders>
              <w:top w:val="single" w:sz="4" w:space="0" w:color="auto"/>
            </w:tcBorders>
            <w:tcMar>
              <w:top w:w="29" w:type="dxa"/>
              <w:left w:w="115" w:type="dxa"/>
              <w:bottom w:w="29" w:type="dxa"/>
              <w:right w:w="115" w:type="dxa"/>
            </w:tcMar>
          </w:tcPr>
          <w:p w14:paraId="390CCF09" w14:textId="2083BCC2" w:rsidR="00382CC1" w:rsidRPr="000734B8" w:rsidRDefault="00382CC1" w:rsidP="00382CC1">
            <w:pPr>
              <w:rPr>
                <w:rFonts w:asciiTheme="majorBidi" w:hAnsiTheme="majorBidi" w:cstheme="majorBidi"/>
              </w:rPr>
            </w:pPr>
            <w:r w:rsidRPr="000734B8">
              <w:rPr>
                <w:rFonts w:asciiTheme="majorBidi" w:hAnsiTheme="majorBidi" w:cstheme="majorBidi"/>
              </w:rPr>
              <w:t>2026 08 03</w:t>
            </w:r>
          </w:p>
        </w:tc>
        <w:tc>
          <w:tcPr>
            <w:tcW w:w="9979" w:type="dxa"/>
            <w:tcBorders>
              <w:top w:val="single" w:sz="4" w:space="0" w:color="auto"/>
            </w:tcBorders>
            <w:tcMar>
              <w:top w:w="29" w:type="dxa"/>
              <w:left w:w="115" w:type="dxa"/>
              <w:bottom w:w="29" w:type="dxa"/>
              <w:right w:w="115" w:type="dxa"/>
            </w:tcMar>
          </w:tcPr>
          <w:p w14:paraId="699B3EE2" w14:textId="1FE38693" w:rsidR="00382CC1" w:rsidRPr="000734B8" w:rsidRDefault="00382CC1" w:rsidP="00382CC1">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Abu Dhabi Global Market (ADGM) sustiprino komercin</w:t>
            </w:r>
            <w:r w:rsidR="00FF2A38" w:rsidRPr="000734B8">
              <w:rPr>
                <w:rFonts w:asciiTheme="majorBidi" w:hAnsiTheme="majorBidi" w:cstheme="majorBidi"/>
                <w:noProof/>
                <w:sz w:val="24"/>
                <w:szCs w:val="24"/>
              </w:rPr>
              <w:t>ės</w:t>
            </w:r>
            <w:r w:rsidRPr="000734B8">
              <w:rPr>
                <w:rFonts w:asciiTheme="majorBidi" w:hAnsiTheme="majorBidi" w:cstheme="majorBidi"/>
                <w:noProof/>
                <w:sz w:val="24"/>
                <w:szCs w:val="24"/>
              </w:rPr>
              <w:t xml:space="preserve"> teis</w:t>
            </w:r>
            <w:r w:rsidR="00FF2A38" w:rsidRPr="000734B8">
              <w:rPr>
                <w:rFonts w:asciiTheme="majorBidi" w:hAnsiTheme="majorBidi" w:cstheme="majorBidi"/>
                <w:noProof/>
                <w:sz w:val="24"/>
                <w:szCs w:val="24"/>
              </w:rPr>
              <w:t>ės</w:t>
            </w:r>
            <w:r w:rsidRPr="000734B8">
              <w:rPr>
                <w:rFonts w:asciiTheme="majorBidi" w:hAnsiTheme="majorBidi" w:cstheme="majorBidi"/>
                <w:noProof/>
                <w:sz w:val="24"/>
                <w:szCs w:val="24"/>
              </w:rPr>
              <w:t xml:space="preserve"> ir beneficial ownership reikalavimus</w:t>
            </w:r>
            <w:r w:rsidR="005F3189" w:rsidRPr="000734B8">
              <w:rPr>
                <w:rFonts w:asciiTheme="majorBidi" w:hAnsiTheme="majorBidi" w:cstheme="majorBidi"/>
                <w:noProof/>
                <w:sz w:val="24"/>
                <w:szCs w:val="24"/>
              </w:rPr>
              <w:t xml:space="preserve"> - </w:t>
            </w:r>
            <w:r w:rsidRPr="000734B8">
              <w:rPr>
                <w:rFonts w:asciiTheme="majorBidi" w:hAnsiTheme="majorBidi" w:cstheme="majorBidi"/>
                <w:noProof/>
                <w:sz w:val="24"/>
                <w:szCs w:val="24"/>
              </w:rPr>
              <w:t>išplėsti tikrųjų savininkų atskleidimo standart</w:t>
            </w:r>
            <w:r w:rsidR="00B55431" w:rsidRPr="000734B8">
              <w:rPr>
                <w:rFonts w:asciiTheme="majorBidi" w:hAnsiTheme="majorBidi" w:cstheme="majorBidi"/>
                <w:noProof/>
                <w:sz w:val="24"/>
                <w:szCs w:val="24"/>
              </w:rPr>
              <w:t>us</w:t>
            </w:r>
            <w:r w:rsidRPr="000734B8">
              <w:rPr>
                <w:rFonts w:asciiTheme="majorBidi" w:hAnsiTheme="majorBidi" w:cstheme="majorBidi"/>
                <w:noProof/>
                <w:sz w:val="24"/>
                <w:szCs w:val="24"/>
              </w:rPr>
              <w:t>,</w:t>
            </w:r>
            <w:r w:rsidR="00D11572" w:rsidRPr="000734B8">
              <w:rPr>
                <w:rFonts w:asciiTheme="majorBidi" w:hAnsiTheme="majorBidi" w:cstheme="majorBidi"/>
                <w:noProof/>
                <w:sz w:val="24"/>
                <w:szCs w:val="24"/>
              </w:rPr>
              <w:t xml:space="preserve"> </w:t>
            </w:r>
            <w:r w:rsidRPr="000734B8">
              <w:rPr>
                <w:rFonts w:asciiTheme="majorBidi" w:hAnsiTheme="majorBidi" w:cstheme="majorBidi"/>
                <w:noProof/>
                <w:sz w:val="24"/>
                <w:szCs w:val="24"/>
              </w:rPr>
              <w:t xml:space="preserve">apriboti grynųjų </w:t>
            </w:r>
            <w:r w:rsidR="00B55431" w:rsidRPr="000734B8">
              <w:rPr>
                <w:rFonts w:asciiTheme="majorBidi" w:hAnsiTheme="majorBidi" w:cstheme="majorBidi"/>
                <w:noProof/>
                <w:sz w:val="24"/>
                <w:szCs w:val="24"/>
              </w:rPr>
              <w:t xml:space="preserve">pinigų </w:t>
            </w:r>
            <w:r w:rsidRPr="000734B8">
              <w:rPr>
                <w:rFonts w:asciiTheme="majorBidi" w:hAnsiTheme="majorBidi" w:cstheme="majorBidi"/>
                <w:noProof/>
                <w:sz w:val="24"/>
                <w:szCs w:val="24"/>
              </w:rPr>
              <w:t>operacijas profesionalių paslaugų teikėjams,</w:t>
            </w:r>
            <w:r w:rsidR="00B55431" w:rsidRPr="000734B8">
              <w:rPr>
                <w:rFonts w:asciiTheme="majorBidi" w:hAnsiTheme="majorBidi" w:cstheme="majorBidi"/>
                <w:noProof/>
                <w:sz w:val="24"/>
                <w:szCs w:val="24"/>
              </w:rPr>
              <w:t xml:space="preserve"> </w:t>
            </w:r>
            <w:r w:rsidR="00D016E0" w:rsidRPr="000734B8">
              <w:rPr>
                <w:rFonts w:asciiTheme="majorBidi" w:hAnsiTheme="majorBidi" w:cstheme="majorBidi"/>
                <w:noProof/>
                <w:sz w:val="24"/>
                <w:szCs w:val="24"/>
              </w:rPr>
              <w:t xml:space="preserve">vykdyti </w:t>
            </w:r>
            <w:r w:rsidRPr="000734B8">
              <w:rPr>
                <w:rFonts w:asciiTheme="majorBidi" w:hAnsiTheme="majorBidi" w:cstheme="majorBidi"/>
                <w:noProof/>
                <w:sz w:val="24"/>
                <w:szCs w:val="24"/>
              </w:rPr>
              <w:t>didesn</w:t>
            </w:r>
            <w:r w:rsidR="00D016E0" w:rsidRPr="000734B8">
              <w:rPr>
                <w:rFonts w:asciiTheme="majorBidi" w:hAnsiTheme="majorBidi" w:cstheme="majorBidi"/>
                <w:noProof/>
                <w:sz w:val="24"/>
                <w:szCs w:val="24"/>
              </w:rPr>
              <w:t>ę</w:t>
            </w:r>
            <w:r w:rsidRPr="000734B8">
              <w:rPr>
                <w:rFonts w:asciiTheme="majorBidi" w:hAnsiTheme="majorBidi" w:cstheme="majorBidi"/>
                <w:noProof/>
                <w:sz w:val="24"/>
                <w:szCs w:val="24"/>
              </w:rPr>
              <w:t xml:space="preserve"> priežiūr</w:t>
            </w:r>
            <w:r w:rsidR="00D016E0" w:rsidRPr="000734B8">
              <w:rPr>
                <w:rFonts w:asciiTheme="majorBidi" w:hAnsiTheme="majorBidi" w:cstheme="majorBidi"/>
                <w:noProof/>
                <w:sz w:val="24"/>
                <w:szCs w:val="24"/>
              </w:rPr>
              <w:t>ą</w:t>
            </w:r>
            <w:r w:rsidRPr="000734B8">
              <w:rPr>
                <w:rFonts w:asciiTheme="majorBidi" w:hAnsiTheme="majorBidi" w:cstheme="majorBidi"/>
                <w:noProof/>
                <w:sz w:val="24"/>
                <w:szCs w:val="24"/>
              </w:rPr>
              <w:t xml:space="preserve"> dėl nominalių struktūrų. </w:t>
            </w:r>
          </w:p>
          <w:p w14:paraId="58C7363C" w14:textId="623E4DAE" w:rsidR="00382CC1" w:rsidRPr="000734B8" w:rsidRDefault="00D016E0" w:rsidP="00382CC1">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 xml:space="preserve">Tuo tarpu </w:t>
            </w:r>
            <w:r w:rsidR="00382CC1" w:rsidRPr="000734B8">
              <w:rPr>
                <w:rFonts w:asciiTheme="majorBidi" w:hAnsiTheme="majorBidi" w:cstheme="majorBidi"/>
                <w:noProof/>
                <w:sz w:val="24"/>
                <w:szCs w:val="24"/>
              </w:rPr>
              <w:t>DIFC pradėjo viešą konsultaciją dėl naujų duomenų apsaugos taisyklių, kurios apima</w:t>
            </w:r>
            <w:r w:rsidRPr="000734B8">
              <w:rPr>
                <w:rFonts w:asciiTheme="majorBidi" w:hAnsiTheme="majorBidi" w:cstheme="majorBidi"/>
                <w:noProof/>
                <w:sz w:val="24"/>
                <w:szCs w:val="24"/>
              </w:rPr>
              <w:t xml:space="preserve"> </w:t>
            </w:r>
            <w:r w:rsidR="00382CC1" w:rsidRPr="000734B8">
              <w:rPr>
                <w:rFonts w:asciiTheme="majorBidi" w:hAnsiTheme="majorBidi" w:cstheme="majorBidi"/>
                <w:noProof/>
                <w:sz w:val="24"/>
                <w:szCs w:val="24"/>
              </w:rPr>
              <w:t>AI susijusio duomenų tvarkymo reikalavimus,</w:t>
            </w:r>
            <w:r w:rsidRPr="000734B8">
              <w:rPr>
                <w:rFonts w:asciiTheme="majorBidi" w:hAnsiTheme="majorBidi" w:cstheme="majorBidi"/>
                <w:noProof/>
                <w:sz w:val="24"/>
                <w:szCs w:val="24"/>
              </w:rPr>
              <w:t xml:space="preserve"> </w:t>
            </w:r>
            <w:r w:rsidR="00382CC1" w:rsidRPr="000734B8">
              <w:rPr>
                <w:rFonts w:asciiTheme="majorBidi" w:hAnsiTheme="majorBidi" w:cstheme="majorBidi"/>
                <w:noProof/>
                <w:sz w:val="24"/>
                <w:szCs w:val="24"/>
              </w:rPr>
              <w:t>sertifikavimo ir akreditavimo schemas,</w:t>
            </w:r>
            <w:r w:rsidR="00CD60C7" w:rsidRPr="000734B8">
              <w:rPr>
                <w:rFonts w:asciiTheme="majorBidi" w:hAnsiTheme="majorBidi" w:cstheme="majorBidi"/>
                <w:noProof/>
                <w:sz w:val="24"/>
                <w:szCs w:val="24"/>
              </w:rPr>
              <w:t xml:space="preserve"> </w:t>
            </w:r>
            <w:r w:rsidR="00382CC1" w:rsidRPr="000734B8">
              <w:rPr>
                <w:rFonts w:asciiTheme="majorBidi" w:hAnsiTheme="majorBidi" w:cstheme="majorBidi"/>
                <w:noProof/>
                <w:sz w:val="24"/>
                <w:szCs w:val="24"/>
              </w:rPr>
              <w:t xml:space="preserve">naują vaidmenį – Autonomous Systems Officer (ASO). </w:t>
            </w:r>
          </w:p>
          <w:p w14:paraId="674442A1" w14:textId="77777777" w:rsidR="00382CC1" w:rsidRPr="000734B8" w:rsidRDefault="00382CC1" w:rsidP="00382CC1">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Reguliaciniai pokyčiai tiesiogiai veikia įmones, planuojančias steigti juridinius asmenis ADGM/DIFC, dirbančias su AI, fintech, teisinėmis paslaugomis, e</w:t>
            </w:r>
            <w:r w:rsidRPr="000734B8">
              <w:rPr>
                <w:rFonts w:asciiTheme="majorBidi" w:hAnsiTheme="majorBidi" w:cstheme="majorBidi"/>
                <w:noProof/>
                <w:sz w:val="24"/>
                <w:szCs w:val="24"/>
              </w:rPr>
              <w:noBreakHyphen/>
              <w:t>komercija ir prekių importu.</w:t>
            </w:r>
          </w:p>
          <w:p w14:paraId="3B6F5C4B" w14:textId="4AC9357B" w:rsidR="00CD60C7" w:rsidRPr="000734B8" w:rsidRDefault="00CD60C7" w:rsidP="00382CC1">
            <w:pPr>
              <w:pStyle w:val="NoSpacing"/>
              <w:jc w:val="both"/>
              <w:rPr>
                <w:rFonts w:asciiTheme="majorBidi" w:hAnsiTheme="majorBidi" w:cstheme="majorBidi"/>
                <w:noProof/>
                <w:sz w:val="24"/>
                <w:szCs w:val="24"/>
              </w:rPr>
            </w:pPr>
          </w:p>
        </w:tc>
        <w:tc>
          <w:tcPr>
            <w:tcW w:w="2619" w:type="dxa"/>
            <w:tcBorders>
              <w:top w:val="single" w:sz="4" w:space="0" w:color="auto"/>
            </w:tcBorders>
            <w:tcMar>
              <w:top w:w="29" w:type="dxa"/>
              <w:left w:w="115" w:type="dxa"/>
              <w:bottom w:w="29" w:type="dxa"/>
              <w:right w:w="115" w:type="dxa"/>
            </w:tcMar>
          </w:tcPr>
          <w:p w14:paraId="09AD6DA3" w14:textId="77777777" w:rsidR="006528FA" w:rsidRPr="000734B8" w:rsidRDefault="006528FA" w:rsidP="006528FA">
            <w:pPr>
              <w:pStyle w:val="NoSpacing"/>
              <w:jc w:val="both"/>
              <w:rPr>
                <w:rStyle w:val="Hyperlink"/>
                <w:rFonts w:asciiTheme="majorBidi" w:hAnsiTheme="majorBidi" w:cstheme="majorBidi"/>
                <w:noProof/>
                <w:sz w:val="24"/>
                <w:szCs w:val="24"/>
              </w:rPr>
            </w:pPr>
            <w:r w:rsidRPr="000734B8">
              <w:rPr>
                <w:rFonts w:asciiTheme="majorBidi" w:hAnsiTheme="majorBidi" w:cstheme="majorBidi"/>
                <w:noProof/>
                <w:sz w:val="24"/>
                <w:szCs w:val="24"/>
              </w:rPr>
              <w:fldChar w:fldCharType="begin"/>
            </w:r>
            <w:r w:rsidRPr="000734B8">
              <w:rPr>
                <w:rFonts w:asciiTheme="majorBidi" w:hAnsiTheme="majorBidi" w:cstheme="majorBidi"/>
                <w:noProof/>
                <w:sz w:val="24"/>
                <w:szCs w:val="24"/>
              </w:rPr>
              <w:instrText>HYPERLINK "https://www.reina-consulting.com/publication/gcc-legal-flash-news-august-2026-issue-no-8"</w:instrText>
            </w:r>
            <w:r w:rsidRPr="000734B8">
              <w:rPr>
                <w:rFonts w:asciiTheme="majorBidi" w:hAnsiTheme="majorBidi" w:cstheme="majorBidi"/>
                <w:noProof/>
                <w:sz w:val="24"/>
                <w:szCs w:val="24"/>
              </w:rPr>
            </w:r>
            <w:r w:rsidRPr="000734B8">
              <w:rPr>
                <w:rFonts w:asciiTheme="majorBidi" w:hAnsiTheme="majorBidi" w:cstheme="majorBidi"/>
                <w:noProof/>
                <w:sz w:val="24"/>
                <w:szCs w:val="24"/>
              </w:rPr>
              <w:fldChar w:fldCharType="separate"/>
            </w:r>
            <w:r w:rsidRPr="000734B8">
              <w:rPr>
                <w:rStyle w:val="Hyperlink"/>
                <w:rFonts w:asciiTheme="majorBidi" w:hAnsiTheme="majorBidi" w:cstheme="majorBidi"/>
                <w:noProof/>
                <w:sz w:val="24"/>
                <w:szCs w:val="24"/>
              </w:rPr>
              <w:t>GCC Legal Flash News – August 2026 Issue No. 8</w:t>
            </w:r>
          </w:p>
          <w:p w14:paraId="3A3482C9" w14:textId="5D53B80A" w:rsidR="00382CC1" w:rsidRPr="000734B8" w:rsidRDefault="006528FA" w:rsidP="006528FA">
            <w:pPr>
              <w:pStyle w:val="NoSpacing"/>
              <w:jc w:val="both"/>
              <w:rPr>
                <w:rFonts w:asciiTheme="majorBidi" w:hAnsiTheme="majorBidi" w:cstheme="majorBidi"/>
                <w:noProof/>
                <w:kern w:val="36"/>
                <w:sz w:val="24"/>
                <w:szCs w:val="24"/>
                <w:lang w:eastAsia="en-AE"/>
              </w:rPr>
            </w:pPr>
            <w:r w:rsidRPr="000734B8">
              <w:rPr>
                <w:rStyle w:val="Hyperlink"/>
                <w:rFonts w:asciiTheme="majorBidi" w:hAnsiTheme="majorBidi" w:cstheme="majorBidi"/>
                <w:noProof/>
                <w:sz w:val="24"/>
                <w:szCs w:val="24"/>
              </w:rPr>
              <w:t>(Reina-consulting)</w:t>
            </w:r>
            <w:r w:rsidRPr="000734B8">
              <w:rPr>
                <w:rFonts w:asciiTheme="majorBidi" w:hAnsiTheme="majorBidi" w:cstheme="majorBidi"/>
                <w:noProof/>
                <w:sz w:val="24"/>
                <w:szCs w:val="24"/>
              </w:rPr>
              <w:fldChar w:fldCharType="end"/>
            </w:r>
          </w:p>
        </w:tc>
        <w:tc>
          <w:tcPr>
            <w:tcW w:w="1559" w:type="dxa"/>
            <w:tcBorders>
              <w:top w:val="single" w:sz="4" w:space="0" w:color="auto"/>
            </w:tcBorders>
            <w:tcMar>
              <w:top w:w="29" w:type="dxa"/>
              <w:left w:w="115" w:type="dxa"/>
              <w:bottom w:w="29" w:type="dxa"/>
              <w:right w:w="115" w:type="dxa"/>
            </w:tcMar>
          </w:tcPr>
          <w:p w14:paraId="0B8A352F" w14:textId="77777777" w:rsidR="00382CC1" w:rsidRPr="000734B8" w:rsidRDefault="00382CC1" w:rsidP="00382CC1">
            <w:pPr>
              <w:rPr>
                <w:rFonts w:asciiTheme="majorBidi" w:hAnsiTheme="majorBidi" w:cstheme="majorBidi"/>
              </w:rPr>
            </w:pPr>
          </w:p>
        </w:tc>
      </w:tr>
      <w:tr w:rsidR="00382CC1" w:rsidRPr="000734B8" w14:paraId="7036F304" w14:textId="77777777" w:rsidTr="00E2478D">
        <w:trPr>
          <w:trHeight w:val="234"/>
        </w:trPr>
        <w:tc>
          <w:tcPr>
            <w:tcW w:w="1579" w:type="dxa"/>
            <w:tcBorders>
              <w:top w:val="single" w:sz="4" w:space="0" w:color="auto"/>
            </w:tcBorders>
            <w:tcMar>
              <w:top w:w="29" w:type="dxa"/>
              <w:left w:w="115" w:type="dxa"/>
              <w:bottom w:w="29" w:type="dxa"/>
              <w:right w:w="115" w:type="dxa"/>
            </w:tcMar>
          </w:tcPr>
          <w:p w14:paraId="313FB409" w14:textId="473E1596" w:rsidR="00382CC1" w:rsidRPr="000734B8" w:rsidRDefault="00382CC1" w:rsidP="00382CC1">
            <w:pPr>
              <w:rPr>
                <w:rFonts w:asciiTheme="majorBidi" w:hAnsiTheme="majorBidi" w:cstheme="majorBidi"/>
              </w:rPr>
            </w:pPr>
            <w:r w:rsidRPr="000734B8">
              <w:rPr>
                <w:rFonts w:asciiTheme="majorBidi" w:hAnsiTheme="majorBidi" w:cstheme="majorBidi"/>
              </w:rPr>
              <w:t>2026 08 07</w:t>
            </w:r>
          </w:p>
        </w:tc>
        <w:tc>
          <w:tcPr>
            <w:tcW w:w="9979" w:type="dxa"/>
            <w:tcBorders>
              <w:top w:val="single" w:sz="4" w:space="0" w:color="auto"/>
            </w:tcBorders>
            <w:tcMar>
              <w:top w:w="29" w:type="dxa"/>
              <w:left w:w="115" w:type="dxa"/>
              <w:bottom w:w="29" w:type="dxa"/>
              <w:right w:w="115" w:type="dxa"/>
            </w:tcMar>
          </w:tcPr>
          <w:p w14:paraId="38408C24" w14:textId="4194F841" w:rsidR="00382CC1" w:rsidRPr="000734B8" w:rsidRDefault="00382CC1" w:rsidP="00382CC1">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JAE Finansų ministerija paskelbė apie ministr</w:t>
            </w:r>
            <w:r w:rsidR="001478C8" w:rsidRPr="000734B8">
              <w:rPr>
                <w:rFonts w:asciiTheme="majorBidi" w:hAnsiTheme="majorBidi" w:cstheme="majorBidi"/>
                <w:noProof/>
                <w:sz w:val="24"/>
                <w:szCs w:val="24"/>
              </w:rPr>
              <w:t>o</w:t>
            </w:r>
            <w:r w:rsidRPr="000734B8">
              <w:rPr>
                <w:rFonts w:asciiTheme="majorBidi" w:hAnsiTheme="majorBidi" w:cstheme="majorBidi"/>
                <w:noProof/>
                <w:sz w:val="24"/>
                <w:szCs w:val="24"/>
              </w:rPr>
              <w:t xml:space="preserve"> sprendimo Nr. (131) </w:t>
            </w:r>
            <w:r w:rsidR="00BA33F4" w:rsidRPr="000734B8">
              <w:rPr>
                <w:rFonts w:asciiTheme="majorBidi" w:hAnsiTheme="majorBidi" w:cstheme="majorBidi"/>
                <w:noProof/>
                <w:sz w:val="24"/>
                <w:szCs w:val="24"/>
              </w:rPr>
              <w:t xml:space="preserve">pokytį, </w:t>
            </w:r>
            <w:r w:rsidRPr="000734B8">
              <w:rPr>
                <w:rFonts w:asciiTheme="majorBidi" w:hAnsiTheme="majorBidi" w:cstheme="majorBidi"/>
                <w:noProof/>
                <w:sz w:val="24"/>
                <w:szCs w:val="24"/>
              </w:rPr>
              <w:t>keičiant tam tikras Ministr</w:t>
            </w:r>
            <w:r w:rsidR="00BA33F4" w:rsidRPr="000734B8">
              <w:rPr>
                <w:rFonts w:asciiTheme="majorBidi" w:hAnsiTheme="majorBidi" w:cstheme="majorBidi"/>
                <w:noProof/>
                <w:sz w:val="24"/>
                <w:szCs w:val="24"/>
              </w:rPr>
              <w:t>o</w:t>
            </w:r>
            <w:r w:rsidRPr="000734B8">
              <w:rPr>
                <w:rFonts w:asciiTheme="majorBidi" w:hAnsiTheme="majorBidi" w:cstheme="majorBidi"/>
                <w:noProof/>
                <w:sz w:val="24"/>
                <w:szCs w:val="24"/>
              </w:rPr>
              <w:t xml:space="preserve"> sprendimo dėl korporacijų ir verslų apmokestinimo nuostatas. Pataisa pratęsia laikotarpį, per kurį </w:t>
            </w:r>
            <w:r w:rsidR="00BA33F4" w:rsidRPr="000734B8">
              <w:rPr>
                <w:rFonts w:asciiTheme="majorBidi" w:hAnsiTheme="majorBidi" w:cstheme="majorBidi"/>
                <w:noProof/>
                <w:sz w:val="24"/>
                <w:szCs w:val="24"/>
              </w:rPr>
              <w:t xml:space="preserve">gali būti reikalaujama </w:t>
            </w:r>
            <w:r w:rsidRPr="000734B8">
              <w:rPr>
                <w:rFonts w:asciiTheme="majorBidi" w:hAnsiTheme="majorBidi" w:cstheme="majorBidi"/>
                <w:noProof/>
                <w:sz w:val="24"/>
                <w:szCs w:val="24"/>
              </w:rPr>
              <w:t>smulkiojo verslo lengvatos, iki mokes</w:t>
            </w:r>
            <w:r w:rsidR="00BA4F01" w:rsidRPr="000734B8">
              <w:rPr>
                <w:rFonts w:asciiTheme="majorBidi" w:hAnsiTheme="majorBidi" w:cstheme="majorBidi"/>
                <w:noProof/>
                <w:sz w:val="24"/>
                <w:szCs w:val="24"/>
              </w:rPr>
              <w:t>tinių</w:t>
            </w:r>
            <w:r w:rsidRPr="000734B8">
              <w:rPr>
                <w:rFonts w:asciiTheme="majorBidi" w:hAnsiTheme="majorBidi" w:cstheme="majorBidi"/>
                <w:noProof/>
                <w:sz w:val="24"/>
                <w:szCs w:val="24"/>
              </w:rPr>
              <w:t xml:space="preserve"> laikotarpių, </w:t>
            </w:r>
            <w:r w:rsidR="00BA4F01" w:rsidRPr="000734B8">
              <w:rPr>
                <w:rFonts w:asciiTheme="majorBidi" w:hAnsiTheme="majorBidi" w:cstheme="majorBidi"/>
                <w:noProof/>
                <w:sz w:val="24"/>
                <w:szCs w:val="24"/>
              </w:rPr>
              <w:t xml:space="preserve">kurie </w:t>
            </w:r>
            <w:r w:rsidRPr="000734B8">
              <w:rPr>
                <w:rFonts w:asciiTheme="majorBidi" w:hAnsiTheme="majorBidi" w:cstheme="majorBidi"/>
                <w:noProof/>
                <w:sz w:val="24"/>
                <w:szCs w:val="24"/>
              </w:rPr>
              <w:t>pasibaig</w:t>
            </w:r>
            <w:r w:rsidR="00BA4F01" w:rsidRPr="000734B8">
              <w:rPr>
                <w:rFonts w:asciiTheme="majorBidi" w:hAnsiTheme="majorBidi" w:cstheme="majorBidi"/>
                <w:noProof/>
                <w:sz w:val="24"/>
                <w:szCs w:val="24"/>
              </w:rPr>
              <w:t>ia</w:t>
            </w:r>
            <w:r w:rsidRPr="000734B8">
              <w:rPr>
                <w:rFonts w:asciiTheme="majorBidi" w:hAnsiTheme="majorBidi" w:cstheme="majorBidi"/>
                <w:noProof/>
                <w:sz w:val="24"/>
                <w:szCs w:val="24"/>
              </w:rPr>
              <w:t xml:space="preserve"> 2029 m. gruodžio 31 d. arba anksčiau.</w:t>
            </w:r>
          </w:p>
          <w:p w14:paraId="2E7EF6EA" w14:textId="77777777" w:rsidR="00382CC1" w:rsidRPr="000734B8" w:rsidRDefault="00382CC1" w:rsidP="00A56E50">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Šis sprendimas yra dalis ministerijos nuolatinių pastangų remti smulkųjį verslą ir startuolius, stiprinti verslo aplinką bei sudaryti sąlygas verslininkams augti ir plėsti savo verslus</w:t>
            </w:r>
            <w:r w:rsidR="00A56E50" w:rsidRPr="000734B8">
              <w:rPr>
                <w:rFonts w:asciiTheme="majorBidi" w:hAnsiTheme="majorBidi" w:cstheme="majorBidi"/>
                <w:noProof/>
                <w:sz w:val="24"/>
                <w:szCs w:val="24"/>
              </w:rPr>
              <w:t>.</w:t>
            </w:r>
          </w:p>
          <w:p w14:paraId="73EA86D9" w14:textId="69D0F013" w:rsidR="00A56E50" w:rsidRPr="000734B8" w:rsidRDefault="00A56E50" w:rsidP="00A56E50">
            <w:pPr>
              <w:pStyle w:val="NoSpacing"/>
              <w:jc w:val="both"/>
              <w:rPr>
                <w:rFonts w:asciiTheme="majorBidi" w:hAnsiTheme="majorBidi" w:cstheme="majorBidi"/>
                <w:sz w:val="24"/>
                <w:szCs w:val="24"/>
              </w:rPr>
            </w:pPr>
          </w:p>
        </w:tc>
        <w:tc>
          <w:tcPr>
            <w:tcW w:w="2619" w:type="dxa"/>
            <w:tcBorders>
              <w:top w:val="single" w:sz="4" w:space="0" w:color="auto"/>
            </w:tcBorders>
            <w:tcMar>
              <w:top w:w="29" w:type="dxa"/>
              <w:left w:w="115" w:type="dxa"/>
              <w:bottom w:w="29" w:type="dxa"/>
              <w:right w:w="115" w:type="dxa"/>
            </w:tcMar>
          </w:tcPr>
          <w:p w14:paraId="42BADBF9" w14:textId="7A8840DE" w:rsidR="00382CC1" w:rsidRPr="000734B8" w:rsidRDefault="00382CC1" w:rsidP="00382CC1">
            <w:pPr>
              <w:pStyle w:val="NoSpacing"/>
              <w:jc w:val="both"/>
              <w:rPr>
                <w:rStyle w:val="Hyperlink"/>
                <w:rFonts w:asciiTheme="majorBidi" w:hAnsiTheme="majorBidi" w:cstheme="majorBidi"/>
                <w:kern w:val="36"/>
                <w:sz w:val="24"/>
                <w:szCs w:val="24"/>
                <w:lang w:val="en-AE" w:eastAsia="en-AE"/>
              </w:rPr>
            </w:pPr>
            <w:r w:rsidRPr="000734B8">
              <w:rPr>
                <w:rFonts w:asciiTheme="majorBidi" w:hAnsiTheme="majorBidi" w:cstheme="majorBidi"/>
                <w:kern w:val="36"/>
                <w:sz w:val="24"/>
                <w:szCs w:val="24"/>
                <w:lang w:val="en-AE" w:eastAsia="en-AE"/>
              </w:rPr>
              <w:fldChar w:fldCharType="begin"/>
            </w:r>
            <w:r w:rsidRPr="000734B8">
              <w:rPr>
                <w:rFonts w:asciiTheme="majorBidi" w:hAnsiTheme="majorBidi" w:cstheme="majorBidi"/>
                <w:kern w:val="36"/>
                <w:sz w:val="24"/>
                <w:szCs w:val="24"/>
                <w:lang w:val="en-AE" w:eastAsia="en-AE"/>
              </w:rPr>
              <w:instrText>HYPERLINK "https://www.khaleejtimes.com/business/uae-extends-corporate-tax-relief-for-small-businesses-until-2029"</w:instrText>
            </w:r>
            <w:r w:rsidRPr="000734B8">
              <w:rPr>
                <w:rFonts w:asciiTheme="majorBidi" w:hAnsiTheme="majorBidi" w:cstheme="majorBidi"/>
                <w:kern w:val="36"/>
                <w:sz w:val="24"/>
                <w:szCs w:val="24"/>
                <w:lang w:val="en-AE" w:eastAsia="en-AE"/>
              </w:rPr>
            </w:r>
            <w:r w:rsidRPr="000734B8">
              <w:rPr>
                <w:rFonts w:asciiTheme="majorBidi" w:hAnsiTheme="majorBidi" w:cstheme="majorBidi"/>
                <w:kern w:val="36"/>
                <w:sz w:val="24"/>
                <w:szCs w:val="24"/>
                <w:lang w:val="en-AE" w:eastAsia="en-AE"/>
              </w:rPr>
              <w:fldChar w:fldCharType="separate"/>
            </w:r>
            <w:r w:rsidRPr="000734B8">
              <w:rPr>
                <w:rStyle w:val="Hyperlink"/>
                <w:rFonts w:asciiTheme="majorBidi" w:hAnsiTheme="majorBidi" w:cstheme="majorBidi"/>
                <w:kern w:val="36"/>
                <w:sz w:val="24"/>
                <w:szCs w:val="24"/>
                <w:lang w:val="en-AE" w:eastAsia="en-AE"/>
              </w:rPr>
              <w:t>UAE extends corporate tax relief for small businesses until 2029</w:t>
            </w:r>
          </w:p>
          <w:p w14:paraId="07441AE9" w14:textId="13B6A0D5" w:rsidR="00382CC1" w:rsidRPr="000734B8" w:rsidRDefault="00382CC1" w:rsidP="00382CC1">
            <w:pPr>
              <w:pStyle w:val="NoSpacing"/>
              <w:jc w:val="both"/>
              <w:rPr>
                <w:rFonts w:asciiTheme="majorBidi" w:hAnsiTheme="majorBidi" w:cstheme="majorBidi"/>
                <w:kern w:val="36"/>
                <w:sz w:val="24"/>
                <w:szCs w:val="24"/>
                <w:lang w:val="en-AE"/>
              </w:rPr>
            </w:pPr>
            <w:r w:rsidRPr="000734B8">
              <w:rPr>
                <w:rStyle w:val="Hyperlink"/>
                <w:rFonts w:asciiTheme="majorBidi" w:hAnsiTheme="majorBidi" w:cstheme="majorBidi"/>
                <w:kern w:val="36"/>
                <w:sz w:val="24"/>
                <w:szCs w:val="24"/>
                <w:lang w:val="en-AE"/>
              </w:rPr>
              <w:t>(Khaleej Times)</w:t>
            </w:r>
            <w:r w:rsidRPr="000734B8">
              <w:rPr>
                <w:rFonts w:asciiTheme="majorBidi" w:hAnsiTheme="majorBidi" w:cstheme="majorBidi"/>
                <w:kern w:val="36"/>
                <w:sz w:val="24"/>
                <w:szCs w:val="24"/>
                <w:lang w:val="en-AE" w:eastAsia="en-AE"/>
              </w:rPr>
              <w:fldChar w:fldCharType="end"/>
            </w:r>
          </w:p>
        </w:tc>
        <w:tc>
          <w:tcPr>
            <w:tcW w:w="1559" w:type="dxa"/>
            <w:tcBorders>
              <w:top w:val="single" w:sz="4" w:space="0" w:color="auto"/>
            </w:tcBorders>
            <w:tcMar>
              <w:top w:w="29" w:type="dxa"/>
              <w:left w:w="115" w:type="dxa"/>
              <w:bottom w:w="29" w:type="dxa"/>
              <w:right w:w="115" w:type="dxa"/>
            </w:tcMar>
          </w:tcPr>
          <w:p w14:paraId="5AC91BA8" w14:textId="77777777" w:rsidR="00382CC1" w:rsidRPr="000734B8" w:rsidRDefault="00382CC1" w:rsidP="00382CC1">
            <w:pPr>
              <w:rPr>
                <w:rFonts w:asciiTheme="majorBidi" w:hAnsiTheme="majorBidi" w:cstheme="majorBidi"/>
              </w:rPr>
            </w:pPr>
          </w:p>
        </w:tc>
      </w:tr>
      <w:tr w:rsidR="0016788D" w:rsidRPr="000734B8" w14:paraId="7CD7BBF2" w14:textId="77777777" w:rsidTr="00E2478D">
        <w:trPr>
          <w:trHeight w:val="234"/>
        </w:trPr>
        <w:tc>
          <w:tcPr>
            <w:tcW w:w="1579" w:type="dxa"/>
            <w:tcBorders>
              <w:top w:val="single" w:sz="4" w:space="0" w:color="auto"/>
            </w:tcBorders>
            <w:tcMar>
              <w:top w:w="29" w:type="dxa"/>
              <w:left w:w="115" w:type="dxa"/>
              <w:bottom w:w="29" w:type="dxa"/>
              <w:right w:w="115" w:type="dxa"/>
            </w:tcMar>
          </w:tcPr>
          <w:p w14:paraId="38D04686" w14:textId="44CDA690" w:rsidR="0016788D" w:rsidRPr="000734B8" w:rsidRDefault="0016788D" w:rsidP="00382CC1">
            <w:pPr>
              <w:rPr>
                <w:rFonts w:asciiTheme="majorBidi" w:hAnsiTheme="majorBidi" w:cstheme="majorBidi"/>
              </w:rPr>
            </w:pPr>
            <w:r w:rsidRPr="000734B8">
              <w:rPr>
                <w:rFonts w:asciiTheme="majorBidi" w:hAnsiTheme="majorBidi" w:cstheme="majorBidi"/>
              </w:rPr>
              <w:t>2026 08 07</w:t>
            </w:r>
          </w:p>
        </w:tc>
        <w:tc>
          <w:tcPr>
            <w:tcW w:w="9979" w:type="dxa"/>
            <w:tcBorders>
              <w:top w:val="single" w:sz="4" w:space="0" w:color="auto"/>
            </w:tcBorders>
            <w:tcMar>
              <w:top w:w="29" w:type="dxa"/>
              <w:left w:w="115" w:type="dxa"/>
              <w:bottom w:w="29" w:type="dxa"/>
              <w:right w:w="115" w:type="dxa"/>
            </w:tcMar>
          </w:tcPr>
          <w:p w14:paraId="62B910FB" w14:textId="12069BBF" w:rsidR="003C7264" w:rsidRPr="000734B8" w:rsidRDefault="003C7264" w:rsidP="008674A8">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shd w:val="clear" w:color="auto" w:fill="FFFEFE"/>
              </w:rPr>
              <w:t xml:space="preserve">Dubajaus muitinė padidino muitų </w:t>
            </w:r>
            <w:r w:rsidR="00A56E50" w:rsidRPr="000734B8">
              <w:rPr>
                <w:rFonts w:asciiTheme="majorBidi" w:hAnsiTheme="majorBidi" w:cstheme="majorBidi"/>
                <w:noProof/>
                <w:sz w:val="24"/>
                <w:szCs w:val="24"/>
                <w:lang w:eastAsia="en-AE"/>
              </w:rPr>
              <w:t xml:space="preserve">lengvatų ribą </w:t>
            </w:r>
            <w:r w:rsidRPr="000734B8">
              <w:rPr>
                <w:rFonts w:asciiTheme="majorBidi" w:hAnsiTheme="majorBidi" w:cstheme="majorBidi"/>
                <w:noProof/>
                <w:sz w:val="24"/>
                <w:szCs w:val="24"/>
                <w:shd w:val="clear" w:color="auto" w:fill="FFFEFE"/>
              </w:rPr>
              <w:t xml:space="preserve">tinkamoms tarpvalstybinėms elektroninės prekybos siuntoms </w:t>
            </w:r>
            <w:r w:rsidR="00A56E50" w:rsidRPr="000734B8">
              <w:rPr>
                <w:rFonts w:asciiTheme="majorBidi" w:hAnsiTheme="majorBidi" w:cstheme="majorBidi"/>
                <w:noProof/>
                <w:sz w:val="24"/>
                <w:szCs w:val="24"/>
                <w:lang w:eastAsia="en-AE"/>
              </w:rPr>
              <w:t>nuo 300 AED iki 1000 AED</w:t>
            </w:r>
            <w:r w:rsidRPr="000734B8">
              <w:rPr>
                <w:rFonts w:asciiTheme="majorBidi" w:hAnsiTheme="majorBidi" w:cstheme="majorBidi"/>
                <w:noProof/>
                <w:sz w:val="24"/>
                <w:szCs w:val="24"/>
                <w:shd w:val="clear" w:color="auto" w:fill="FFFEFE"/>
              </w:rPr>
              <w:t xml:space="preserve"> ir pratęsė grąžinimo be muito laikotarpį tinkamoms B2C prekėms iki 60 dienų.</w:t>
            </w:r>
          </w:p>
          <w:p w14:paraId="292E6609" w14:textId="77777777" w:rsidR="0016788D" w:rsidRPr="000734B8" w:rsidRDefault="0016788D" w:rsidP="00A56E50">
            <w:pPr>
              <w:pStyle w:val="NoSpacing"/>
              <w:jc w:val="both"/>
              <w:rPr>
                <w:rFonts w:asciiTheme="majorBidi" w:hAnsiTheme="majorBidi" w:cstheme="majorBidi"/>
                <w:noProof/>
                <w:sz w:val="24"/>
                <w:szCs w:val="24"/>
              </w:rPr>
            </w:pPr>
          </w:p>
        </w:tc>
        <w:tc>
          <w:tcPr>
            <w:tcW w:w="2619" w:type="dxa"/>
            <w:tcBorders>
              <w:top w:val="single" w:sz="4" w:space="0" w:color="auto"/>
            </w:tcBorders>
            <w:tcMar>
              <w:top w:w="29" w:type="dxa"/>
              <w:left w:w="115" w:type="dxa"/>
              <w:bottom w:w="29" w:type="dxa"/>
              <w:right w:w="115" w:type="dxa"/>
            </w:tcMar>
          </w:tcPr>
          <w:p w14:paraId="27D13C7D" w14:textId="5DDF7F4A" w:rsidR="0016788D" w:rsidRPr="000734B8" w:rsidRDefault="0016788D" w:rsidP="008674A8">
            <w:pPr>
              <w:pStyle w:val="NoSpacing"/>
              <w:jc w:val="both"/>
              <w:rPr>
                <w:rFonts w:asciiTheme="majorBidi" w:hAnsiTheme="majorBidi" w:cstheme="majorBidi"/>
                <w:noProof/>
                <w:color w:val="000000"/>
                <w:sz w:val="24"/>
                <w:szCs w:val="24"/>
                <w:lang w:eastAsia="en-AE"/>
              </w:rPr>
            </w:pPr>
            <w:hyperlink r:id="rId12" w:history="1">
              <w:r w:rsidRPr="000734B8">
                <w:rPr>
                  <w:rStyle w:val="Hyperlink"/>
                  <w:rFonts w:asciiTheme="majorBidi" w:hAnsiTheme="majorBidi" w:cstheme="majorBidi"/>
                  <w:noProof/>
                  <w:sz w:val="24"/>
                  <w:szCs w:val="24"/>
                  <w:lang w:eastAsia="en-AE"/>
                </w:rPr>
                <w:t>Dubai Customs Raises Duty-Free E-Commerce Threshold to Dh1,000, Easing Costs for Cross-Border Trade</w:t>
              </w:r>
              <w:r w:rsidR="00EF2BC1" w:rsidRPr="000734B8">
                <w:rPr>
                  <w:rStyle w:val="Hyperlink"/>
                  <w:rFonts w:asciiTheme="majorBidi" w:hAnsiTheme="majorBidi" w:cstheme="majorBidi"/>
                  <w:noProof/>
                  <w:sz w:val="24"/>
                  <w:szCs w:val="24"/>
                  <w:lang w:eastAsia="en-AE"/>
                </w:rPr>
                <w:t xml:space="preserve"> (GCC Business Watsh)</w:t>
              </w:r>
            </w:hyperlink>
          </w:p>
          <w:p w14:paraId="740D3B90" w14:textId="77777777" w:rsidR="0016788D" w:rsidRPr="000734B8" w:rsidRDefault="0016788D" w:rsidP="008674A8">
            <w:pPr>
              <w:pStyle w:val="NoSpacing"/>
              <w:jc w:val="both"/>
              <w:rPr>
                <w:rFonts w:asciiTheme="majorBidi" w:hAnsiTheme="majorBidi" w:cstheme="majorBidi"/>
                <w:noProof/>
                <w:kern w:val="36"/>
                <w:sz w:val="24"/>
                <w:szCs w:val="24"/>
                <w:lang w:eastAsia="en-AE"/>
              </w:rPr>
            </w:pPr>
          </w:p>
        </w:tc>
        <w:tc>
          <w:tcPr>
            <w:tcW w:w="1559" w:type="dxa"/>
            <w:tcBorders>
              <w:top w:val="single" w:sz="4" w:space="0" w:color="auto"/>
            </w:tcBorders>
            <w:tcMar>
              <w:top w:w="29" w:type="dxa"/>
              <w:left w:w="115" w:type="dxa"/>
              <w:bottom w:w="29" w:type="dxa"/>
              <w:right w:w="115" w:type="dxa"/>
            </w:tcMar>
          </w:tcPr>
          <w:p w14:paraId="3AB2EA6A" w14:textId="77777777" w:rsidR="0016788D" w:rsidRPr="000734B8" w:rsidRDefault="0016788D" w:rsidP="00382CC1">
            <w:pPr>
              <w:rPr>
                <w:rFonts w:asciiTheme="majorBidi" w:hAnsiTheme="majorBidi" w:cstheme="majorBidi"/>
              </w:rPr>
            </w:pPr>
          </w:p>
        </w:tc>
      </w:tr>
      <w:tr w:rsidR="004F2DDA" w:rsidRPr="000734B8" w14:paraId="349D0B27" w14:textId="77777777" w:rsidTr="00E2478D">
        <w:trPr>
          <w:trHeight w:val="234"/>
        </w:trPr>
        <w:tc>
          <w:tcPr>
            <w:tcW w:w="1579" w:type="dxa"/>
            <w:tcBorders>
              <w:top w:val="single" w:sz="4" w:space="0" w:color="auto"/>
            </w:tcBorders>
            <w:tcMar>
              <w:top w:w="29" w:type="dxa"/>
              <w:left w:w="115" w:type="dxa"/>
              <w:bottom w:w="29" w:type="dxa"/>
              <w:right w:w="115" w:type="dxa"/>
            </w:tcMar>
          </w:tcPr>
          <w:p w14:paraId="487E8D85" w14:textId="12B48AC8" w:rsidR="004F2DDA" w:rsidRPr="000734B8" w:rsidRDefault="004F2DDA" w:rsidP="00382CC1">
            <w:pPr>
              <w:rPr>
                <w:rFonts w:asciiTheme="majorBidi" w:hAnsiTheme="majorBidi" w:cstheme="majorBidi"/>
              </w:rPr>
            </w:pPr>
            <w:r w:rsidRPr="000734B8">
              <w:rPr>
                <w:rFonts w:asciiTheme="majorBidi" w:hAnsiTheme="majorBidi" w:cstheme="majorBidi"/>
              </w:rPr>
              <w:t>2026 08 15</w:t>
            </w:r>
          </w:p>
        </w:tc>
        <w:tc>
          <w:tcPr>
            <w:tcW w:w="9979" w:type="dxa"/>
            <w:tcBorders>
              <w:top w:val="single" w:sz="4" w:space="0" w:color="auto"/>
            </w:tcBorders>
            <w:tcMar>
              <w:top w:w="29" w:type="dxa"/>
              <w:left w:w="115" w:type="dxa"/>
              <w:bottom w:w="29" w:type="dxa"/>
              <w:right w:w="115" w:type="dxa"/>
            </w:tcMar>
          </w:tcPr>
          <w:p w14:paraId="6411A266" w14:textId="77777777" w:rsidR="00EA2BB6" w:rsidRPr="000734B8" w:rsidRDefault="00EA2BB6" w:rsidP="00EA2BB6">
            <w:pPr>
              <w:pStyle w:val="NoSpacing"/>
              <w:jc w:val="both"/>
              <w:rPr>
                <w:rFonts w:asciiTheme="majorBidi" w:hAnsiTheme="majorBidi" w:cstheme="majorBidi"/>
                <w:sz w:val="24"/>
                <w:szCs w:val="24"/>
              </w:rPr>
            </w:pPr>
            <w:r w:rsidRPr="000734B8">
              <w:rPr>
                <w:rFonts w:asciiTheme="majorBidi" w:hAnsiTheme="majorBidi" w:cstheme="majorBidi"/>
                <w:sz w:val="24"/>
                <w:szCs w:val="24"/>
              </w:rPr>
              <w:t>JAE toliau plečia savo ekonominių ir prekybinių partnerysčių tinklą su pasaulinėmis rinkomis, siekdama stiprinti nacionalinės ekonomikos atvirumą, diversifikuoti eksporto rinkas, didinti privataus sektoriaus ir nacionalinių produktų konkurencingumą bei stiprinti šalies, kaip pasaulinio prekybos ir investicijų centro poziciją.</w:t>
            </w:r>
          </w:p>
          <w:p w14:paraId="13901985" w14:textId="77777777" w:rsidR="00EA2BB6" w:rsidRPr="000734B8" w:rsidRDefault="00EA2BB6" w:rsidP="00EA2BB6">
            <w:pPr>
              <w:pStyle w:val="NoSpacing"/>
              <w:jc w:val="both"/>
              <w:rPr>
                <w:rFonts w:asciiTheme="majorBidi" w:hAnsiTheme="majorBidi" w:cstheme="majorBidi"/>
                <w:sz w:val="24"/>
                <w:szCs w:val="24"/>
              </w:rPr>
            </w:pPr>
            <w:r w:rsidRPr="000734B8">
              <w:rPr>
                <w:rFonts w:asciiTheme="majorBidi" w:hAnsiTheme="majorBidi" w:cstheme="majorBidi"/>
                <w:sz w:val="24"/>
                <w:szCs w:val="24"/>
              </w:rPr>
              <w:t xml:space="preserve">Nuo programos pradžios 2021 m. rugsėjį JAE pasirašytų išsamių ekonominės partnerystės susitarimų (CEPA) skaičius pasiekė 38, apimančius platų rinkų spektrą Azijoje, Afrikoje, Europoje ir kituose </w:t>
            </w:r>
            <w:r w:rsidRPr="000734B8">
              <w:rPr>
                <w:rFonts w:asciiTheme="majorBidi" w:hAnsiTheme="majorBidi" w:cstheme="majorBidi"/>
                <w:sz w:val="24"/>
                <w:szCs w:val="24"/>
              </w:rPr>
              <w:lastRenderedPageBreak/>
              <w:t>regionuose. Vis daugiau tokių susitarimų įsigaliojo, leidžiant JAE įmonėms pasinaudoti geresne rinkos prieiga, sumažintais muito mokesčiais ir mažesnėmis prekybos kliūtimis.</w:t>
            </w:r>
          </w:p>
          <w:p w14:paraId="3A081097" w14:textId="77777777" w:rsidR="004F2DDA" w:rsidRPr="000734B8" w:rsidRDefault="004F2DDA" w:rsidP="00EA2BB6">
            <w:pPr>
              <w:pStyle w:val="NoSpacing"/>
              <w:jc w:val="both"/>
              <w:rPr>
                <w:rFonts w:asciiTheme="majorBidi" w:hAnsiTheme="majorBidi" w:cstheme="majorBidi"/>
                <w:sz w:val="24"/>
                <w:szCs w:val="24"/>
              </w:rPr>
            </w:pPr>
          </w:p>
        </w:tc>
        <w:tc>
          <w:tcPr>
            <w:tcW w:w="2619" w:type="dxa"/>
            <w:tcBorders>
              <w:top w:val="single" w:sz="4" w:space="0" w:color="auto"/>
            </w:tcBorders>
            <w:tcMar>
              <w:top w:w="29" w:type="dxa"/>
              <w:left w:w="115" w:type="dxa"/>
              <w:bottom w:w="29" w:type="dxa"/>
              <w:right w:w="115" w:type="dxa"/>
            </w:tcMar>
          </w:tcPr>
          <w:p w14:paraId="2B19E6A5" w14:textId="77777777" w:rsidR="00EA2BB6" w:rsidRPr="000734B8" w:rsidRDefault="00EA2BB6" w:rsidP="00EA2BB6">
            <w:pPr>
              <w:pStyle w:val="NoSpacing"/>
              <w:jc w:val="both"/>
              <w:rPr>
                <w:rStyle w:val="Hyperlink"/>
                <w:rFonts w:asciiTheme="majorBidi" w:hAnsiTheme="majorBidi" w:cstheme="majorBidi"/>
                <w:kern w:val="36"/>
                <w:sz w:val="24"/>
                <w:szCs w:val="24"/>
                <w:lang w:val="en-AE" w:eastAsia="en-AE"/>
              </w:rPr>
            </w:pPr>
            <w:r w:rsidRPr="000734B8">
              <w:rPr>
                <w:rFonts w:asciiTheme="majorBidi" w:hAnsiTheme="majorBidi" w:cstheme="majorBidi"/>
                <w:kern w:val="36"/>
                <w:sz w:val="24"/>
                <w:szCs w:val="24"/>
                <w:lang w:val="en-AE" w:eastAsia="en-AE"/>
              </w:rPr>
              <w:lastRenderedPageBreak/>
              <w:fldChar w:fldCharType="begin"/>
            </w:r>
            <w:r w:rsidRPr="000734B8">
              <w:rPr>
                <w:rFonts w:asciiTheme="majorBidi" w:hAnsiTheme="majorBidi" w:cstheme="majorBidi"/>
                <w:kern w:val="36"/>
                <w:sz w:val="24"/>
                <w:szCs w:val="24"/>
                <w:lang w:val="en-AE" w:eastAsia="en-AE"/>
              </w:rPr>
              <w:instrText>HYPERLINK "https://www.wam.ae/en/article/17dhlub-uae-expands-its-presence-global-trade-map-opens"</w:instrText>
            </w:r>
            <w:r w:rsidRPr="000734B8">
              <w:rPr>
                <w:rFonts w:asciiTheme="majorBidi" w:hAnsiTheme="majorBidi" w:cstheme="majorBidi"/>
                <w:kern w:val="36"/>
                <w:sz w:val="24"/>
                <w:szCs w:val="24"/>
                <w:lang w:val="en-AE" w:eastAsia="en-AE"/>
              </w:rPr>
            </w:r>
            <w:r w:rsidRPr="000734B8">
              <w:rPr>
                <w:rFonts w:asciiTheme="majorBidi" w:hAnsiTheme="majorBidi" w:cstheme="majorBidi"/>
                <w:kern w:val="36"/>
                <w:sz w:val="24"/>
                <w:szCs w:val="24"/>
                <w:lang w:val="en-AE" w:eastAsia="en-AE"/>
              </w:rPr>
              <w:fldChar w:fldCharType="separate"/>
            </w:r>
            <w:r w:rsidRPr="000734B8">
              <w:rPr>
                <w:rStyle w:val="Hyperlink"/>
                <w:rFonts w:asciiTheme="majorBidi" w:hAnsiTheme="majorBidi" w:cstheme="majorBidi"/>
                <w:kern w:val="36"/>
                <w:sz w:val="24"/>
                <w:szCs w:val="24"/>
                <w:lang w:val="en-AE" w:eastAsia="en-AE"/>
              </w:rPr>
              <w:t>UAE expands its presence on global trade map, opens new markets for its exports</w:t>
            </w:r>
          </w:p>
          <w:p w14:paraId="6271528F" w14:textId="1BB224EE" w:rsidR="004F2DDA" w:rsidRPr="000734B8" w:rsidRDefault="00EA2BB6" w:rsidP="00EA2BB6">
            <w:pPr>
              <w:pStyle w:val="NoSpacing"/>
              <w:jc w:val="both"/>
              <w:rPr>
                <w:rFonts w:asciiTheme="majorBidi" w:hAnsiTheme="majorBidi" w:cstheme="majorBidi"/>
                <w:kern w:val="36"/>
                <w:sz w:val="24"/>
                <w:szCs w:val="24"/>
                <w:lang w:val="en-AE"/>
              </w:rPr>
            </w:pPr>
            <w:r w:rsidRPr="000734B8">
              <w:rPr>
                <w:rStyle w:val="Hyperlink"/>
                <w:rFonts w:asciiTheme="majorBidi" w:hAnsiTheme="majorBidi" w:cstheme="majorBidi"/>
                <w:kern w:val="36"/>
                <w:sz w:val="24"/>
                <w:szCs w:val="24"/>
                <w:lang w:val="en-AE" w:eastAsia="en-AE"/>
              </w:rPr>
              <w:t>(WAM)</w:t>
            </w:r>
            <w:r w:rsidRPr="000734B8">
              <w:rPr>
                <w:rFonts w:asciiTheme="majorBidi" w:hAnsiTheme="majorBidi" w:cstheme="majorBidi"/>
                <w:kern w:val="36"/>
                <w:sz w:val="24"/>
                <w:szCs w:val="24"/>
                <w:lang w:val="en-AE" w:eastAsia="en-AE"/>
              </w:rPr>
              <w:fldChar w:fldCharType="end"/>
            </w:r>
          </w:p>
        </w:tc>
        <w:tc>
          <w:tcPr>
            <w:tcW w:w="1559" w:type="dxa"/>
            <w:tcBorders>
              <w:top w:val="single" w:sz="4" w:space="0" w:color="auto"/>
            </w:tcBorders>
            <w:tcMar>
              <w:top w:w="29" w:type="dxa"/>
              <w:left w:w="115" w:type="dxa"/>
              <w:bottom w:w="29" w:type="dxa"/>
              <w:right w:w="115" w:type="dxa"/>
            </w:tcMar>
          </w:tcPr>
          <w:p w14:paraId="307932C2" w14:textId="77777777" w:rsidR="004F2DDA" w:rsidRPr="000734B8" w:rsidRDefault="004F2DDA" w:rsidP="00382CC1">
            <w:pPr>
              <w:rPr>
                <w:rFonts w:asciiTheme="majorBidi" w:hAnsiTheme="majorBidi" w:cstheme="majorBidi"/>
              </w:rPr>
            </w:pPr>
          </w:p>
        </w:tc>
      </w:tr>
      <w:tr w:rsidR="00D91302" w:rsidRPr="000734B8" w14:paraId="5867F3AA" w14:textId="77777777" w:rsidTr="00E2478D">
        <w:trPr>
          <w:trHeight w:val="234"/>
        </w:trPr>
        <w:tc>
          <w:tcPr>
            <w:tcW w:w="1579" w:type="dxa"/>
            <w:tcBorders>
              <w:top w:val="single" w:sz="4" w:space="0" w:color="auto"/>
            </w:tcBorders>
            <w:tcMar>
              <w:top w:w="29" w:type="dxa"/>
              <w:left w:w="115" w:type="dxa"/>
              <w:bottom w:w="29" w:type="dxa"/>
              <w:right w:w="115" w:type="dxa"/>
            </w:tcMar>
          </w:tcPr>
          <w:p w14:paraId="74A025A3" w14:textId="0ECA1A82" w:rsidR="00D91302" w:rsidRPr="000734B8" w:rsidRDefault="00445135" w:rsidP="00382CC1">
            <w:pPr>
              <w:rPr>
                <w:rFonts w:asciiTheme="majorBidi" w:hAnsiTheme="majorBidi" w:cstheme="majorBidi"/>
              </w:rPr>
            </w:pPr>
            <w:r w:rsidRPr="000734B8">
              <w:rPr>
                <w:rFonts w:asciiTheme="majorBidi" w:hAnsiTheme="majorBidi" w:cstheme="majorBidi"/>
              </w:rPr>
              <w:t>2026 08 16</w:t>
            </w:r>
          </w:p>
        </w:tc>
        <w:tc>
          <w:tcPr>
            <w:tcW w:w="9979" w:type="dxa"/>
            <w:tcBorders>
              <w:top w:val="single" w:sz="4" w:space="0" w:color="auto"/>
            </w:tcBorders>
            <w:tcMar>
              <w:top w:w="29" w:type="dxa"/>
              <w:left w:w="115" w:type="dxa"/>
              <w:bottom w:w="29" w:type="dxa"/>
              <w:right w:w="115" w:type="dxa"/>
            </w:tcMar>
          </w:tcPr>
          <w:p w14:paraId="2CEABFE3" w14:textId="77777777" w:rsidR="00445135" w:rsidRPr="000734B8" w:rsidRDefault="00445135" w:rsidP="00296AD3">
            <w:pPr>
              <w:pStyle w:val="NoSpacing"/>
              <w:jc w:val="both"/>
              <w:rPr>
                <w:rFonts w:asciiTheme="majorBidi" w:hAnsiTheme="majorBidi" w:cstheme="majorBidi"/>
                <w:sz w:val="24"/>
                <w:szCs w:val="24"/>
              </w:rPr>
            </w:pPr>
            <w:r w:rsidRPr="000734B8">
              <w:rPr>
                <w:rFonts w:asciiTheme="majorBidi" w:hAnsiTheme="majorBidi" w:cstheme="majorBidi"/>
                <w:sz w:val="24"/>
                <w:szCs w:val="24"/>
              </w:rPr>
              <w:t>JAE siekis pereiti prie elektroninių sąskaitų faktūrų išrašymo tampa pagrindiniu šalies platesnės skaitmeninės mokesčių transformacijos ramsčiu, skatinančiu įmones pergalvoti atitikties procesus, stiprinti valdymo sistemas ir investuoti į technologijomis pagrįstas finansų funkcijas. Ekspertai teigia, kad šis pokytis turėtų pakeisti verslo požiūrį į mokesčių ataskaitų teikimą, dokumentaciją ir reguliavimo atitiktį ateinančiais metais.</w:t>
            </w:r>
          </w:p>
          <w:p w14:paraId="3ED0D1D4" w14:textId="77777777" w:rsidR="00D91302" w:rsidRPr="000734B8" w:rsidRDefault="00D91302" w:rsidP="00296AD3">
            <w:pPr>
              <w:pStyle w:val="NoSpacing"/>
              <w:jc w:val="both"/>
              <w:rPr>
                <w:rFonts w:asciiTheme="majorBidi" w:hAnsiTheme="majorBidi" w:cstheme="majorBidi"/>
                <w:noProof/>
                <w:sz w:val="24"/>
                <w:szCs w:val="24"/>
                <w:shd w:val="clear" w:color="auto" w:fill="FFFEFE"/>
              </w:rPr>
            </w:pPr>
          </w:p>
        </w:tc>
        <w:tc>
          <w:tcPr>
            <w:tcW w:w="2619" w:type="dxa"/>
            <w:tcBorders>
              <w:top w:val="single" w:sz="4" w:space="0" w:color="auto"/>
            </w:tcBorders>
            <w:tcMar>
              <w:top w:w="29" w:type="dxa"/>
              <w:left w:w="115" w:type="dxa"/>
              <w:bottom w:w="29" w:type="dxa"/>
              <w:right w:w="115" w:type="dxa"/>
            </w:tcMar>
          </w:tcPr>
          <w:p w14:paraId="4D5A8353" w14:textId="6726A697" w:rsidR="00445135" w:rsidRPr="000734B8" w:rsidRDefault="00296AD3" w:rsidP="00296AD3">
            <w:pPr>
              <w:pStyle w:val="NoSpacing"/>
              <w:jc w:val="both"/>
              <w:rPr>
                <w:rStyle w:val="Hyperlink"/>
                <w:rFonts w:asciiTheme="majorBidi" w:hAnsiTheme="majorBidi" w:cstheme="majorBidi"/>
                <w:noProof/>
                <w:kern w:val="36"/>
                <w:sz w:val="24"/>
                <w:szCs w:val="24"/>
                <w:lang w:eastAsia="en-AE"/>
              </w:rPr>
            </w:pPr>
            <w:r w:rsidRPr="000734B8">
              <w:rPr>
                <w:rFonts w:asciiTheme="majorBidi" w:hAnsiTheme="majorBidi" w:cstheme="majorBidi"/>
                <w:noProof/>
                <w:kern w:val="36"/>
                <w:sz w:val="24"/>
                <w:szCs w:val="24"/>
                <w:lang w:eastAsia="en-AE"/>
              </w:rPr>
              <w:fldChar w:fldCharType="begin"/>
            </w:r>
            <w:r w:rsidRPr="000734B8">
              <w:rPr>
                <w:rFonts w:asciiTheme="majorBidi" w:hAnsiTheme="majorBidi" w:cstheme="majorBidi"/>
                <w:noProof/>
                <w:kern w:val="36"/>
                <w:sz w:val="24"/>
                <w:szCs w:val="24"/>
                <w:lang w:eastAsia="en-AE"/>
              </w:rPr>
              <w:instrText>HYPERLINK "https://www.khaleejtimes.com/business/uae-e-invoicing-drive-accelerates-digital-shift-in-business-compliance"</w:instrText>
            </w:r>
            <w:r w:rsidRPr="000734B8">
              <w:rPr>
                <w:rFonts w:asciiTheme="majorBidi" w:hAnsiTheme="majorBidi" w:cstheme="majorBidi"/>
                <w:noProof/>
                <w:kern w:val="36"/>
                <w:sz w:val="24"/>
                <w:szCs w:val="24"/>
                <w:lang w:eastAsia="en-AE"/>
              </w:rPr>
            </w:r>
            <w:r w:rsidRPr="000734B8">
              <w:rPr>
                <w:rFonts w:asciiTheme="majorBidi" w:hAnsiTheme="majorBidi" w:cstheme="majorBidi"/>
                <w:noProof/>
                <w:kern w:val="36"/>
                <w:sz w:val="24"/>
                <w:szCs w:val="24"/>
                <w:lang w:eastAsia="en-AE"/>
              </w:rPr>
              <w:fldChar w:fldCharType="separate"/>
            </w:r>
            <w:r w:rsidR="00445135" w:rsidRPr="000734B8">
              <w:rPr>
                <w:rStyle w:val="Hyperlink"/>
                <w:rFonts w:asciiTheme="majorBidi" w:hAnsiTheme="majorBidi" w:cstheme="majorBidi"/>
                <w:noProof/>
                <w:kern w:val="36"/>
                <w:sz w:val="24"/>
                <w:szCs w:val="24"/>
                <w:lang w:eastAsia="en-AE"/>
              </w:rPr>
              <w:t>UAE e-invoicing drive accelerates digital shift in business compliance</w:t>
            </w:r>
          </w:p>
          <w:p w14:paraId="6C0E9658" w14:textId="13C018F2" w:rsidR="00D91302" w:rsidRPr="000734B8" w:rsidRDefault="00445135" w:rsidP="00296AD3">
            <w:pPr>
              <w:pStyle w:val="NoSpacing"/>
              <w:jc w:val="both"/>
              <w:rPr>
                <w:rFonts w:asciiTheme="majorBidi" w:hAnsiTheme="majorBidi" w:cstheme="majorBidi"/>
                <w:sz w:val="24"/>
                <w:szCs w:val="24"/>
              </w:rPr>
            </w:pPr>
            <w:r w:rsidRPr="000734B8">
              <w:rPr>
                <w:rStyle w:val="Hyperlink"/>
                <w:rFonts w:asciiTheme="majorBidi" w:hAnsiTheme="majorBidi" w:cstheme="majorBidi"/>
                <w:noProof/>
                <w:sz w:val="24"/>
                <w:szCs w:val="24"/>
              </w:rPr>
              <w:t>(</w:t>
            </w:r>
            <w:r w:rsidR="00296AD3" w:rsidRPr="000734B8">
              <w:rPr>
                <w:rStyle w:val="Hyperlink"/>
                <w:rFonts w:asciiTheme="majorBidi" w:hAnsiTheme="majorBidi" w:cstheme="majorBidi"/>
                <w:noProof/>
                <w:sz w:val="24"/>
                <w:szCs w:val="24"/>
              </w:rPr>
              <w:t>Khaleej Times)</w:t>
            </w:r>
            <w:r w:rsidR="00296AD3" w:rsidRPr="000734B8">
              <w:rPr>
                <w:rFonts w:asciiTheme="majorBidi" w:hAnsiTheme="majorBidi" w:cstheme="majorBidi"/>
                <w:noProof/>
                <w:kern w:val="36"/>
                <w:sz w:val="24"/>
                <w:szCs w:val="24"/>
                <w:lang w:eastAsia="en-AE"/>
              </w:rPr>
              <w:fldChar w:fldCharType="end"/>
            </w:r>
          </w:p>
        </w:tc>
        <w:tc>
          <w:tcPr>
            <w:tcW w:w="1559" w:type="dxa"/>
            <w:tcBorders>
              <w:top w:val="single" w:sz="4" w:space="0" w:color="auto"/>
            </w:tcBorders>
            <w:tcMar>
              <w:top w:w="29" w:type="dxa"/>
              <w:left w:w="115" w:type="dxa"/>
              <w:bottom w:w="29" w:type="dxa"/>
              <w:right w:w="115" w:type="dxa"/>
            </w:tcMar>
          </w:tcPr>
          <w:p w14:paraId="06AA9021" w14:textId="77777777" w:rsidR="00D91302" w:rsidRPr="000734B8" w:rsidRDefault="00D91302" w:rsidP="00382CC1">
            <w:pPr>
              <w:rPr>
                <w:rFonts w:asciiTheme="majorBidi" w:hAnsiTheme="majorBidi" w:cstheme="majorBidi"/>
              </w:rPr>
            </w:pPr>
          </w:p>
        </w:tc>
      </w:tr>
      <w:tr w:rsidR="00906EAE" w:rsidRPr="000734B8" w14:paraId="3A24F9C6" w14:textId="77777777" w:rsidTr="00E2478D">
        <w:trPr>
          <w:trHeight w:val="234"/>
        </w:trPr>
        <w:tc>
          <w:tcPr>
            <w:tcW w:w="1579" w:type="dxa"/>
            <w:tcBorders>
              <w:top w:val="single" w:sz="4" w:space="0" w:color="auto"/>
            </w:tcBorders>
            <w:tcMar>
              <w:top w:w="29" w:type="dxa"/>
              <w:left w:w="115" w:type="dxa"/>
              <w:bottom w:w="29" w:type="dxa"/>
              <w:right w:w="115" w:type="dxa"/>
            </w:tcMar>
          </w:tcPr>
          <w:p w14:paraId="10246735" w14:textId="7F0469BE" w:rsidR="00906EAE" w:rsidRPr="000734B8" w:rsidRDefault="00906EAE" w:rsidP="00382CC1">
            <w:pPr>
              <w:rPr>
                <w:rFonts w:asciiTheme="majorBidi" w:hAnsiTheme="majorBidi" w:cstheme="majorBidi"/>
              </w:rPr>
            </w:pPr>
            <w:r w:rsidRPr="000734B8">
              <w:rPr>
                <w:rFonts w:asciiTheme="majorBidi" w:hAnsiTheme="majorBidi" w:cstheme="majorBidi"/>
              </w:rPr>
              <w:t>2026 08 20</w:t>
            </w:r>
          </w:p>
        </w:tc>
        <w:tc>
          <w:tcPr>
            <w:tcW w:w="9979" w:type="dxa"/>
            <w:tcBorders>
              <w:top w:val="single" w:sz="4" w:space="0" w:color="auto"/>
            </w:tcBorders>
            <w:tcMar>
              <w:top w:w="29" w:type="dxa"/>
              <w:left w:w="115" w:type="dxa"/>
              <w:bottom w:w="29" w:type="dxa"/>
              <w:right w:w="115" w:type="dxa"/>
            </w:tcMar>
          </w:tcPr>
          <w:p w14:paraId="79EAECD7" w14:textId="77777777" w:rsidR="00906EAE" w:rsidRPr="000734B8" w:rsidRDefault="00906EAE" w:rsidP="001348A2">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Dubajus iki 2026 m. pabaigos rengs gausybę parodų, konferencijų ir vartotojų renginių, įskaitant Gi tex Global, ArabianTravelMarket, Beautyworld Dubai, Big 5 Glob al ir Automechanika Dubai</w:t>
            </w:r>
            <w:r w:rsidR="00A75AD2" w:rsidRPr="000734B8">
              <w:rPr>
                <w:rFonts w:asciiTheme="majorBidi" w:hAnsiTheme="majorBidi" w:cstheme="majorBidi"/>
                <w:noProof/>
                <w:sz w:val="24"/>
                <w:szCs w:val="24"/>
              </w:rPr>
              <w:t>. Parodos apima technologijų, turizmo, nekilnojamojo turto, sveikatos priežiūros, energetikos, statybų, modernizacijos, švietimo, maisto ir gėrimų</w:t>
            </w:r>
            <w:r w:rsidR="001348A2" w:rsidRPr="000734B8">
              <w:rPr>
                <w:rFonts w:asciiTheme="majorBidi" w:hAnsiTheme="majorBidi" w:cstheme="majorBidi"/>
                <w:noProof/>
                <w:sz w:val="24"/>
                <w:szCs w:val="24"/>
              </w:rPr>
              <w:t xml:space="preserve"> sritis</w:t>
            </w:r>
            <w:r w:rsidR="00A75AD2" w:rsidRPr="000734B8">
              <w:rPr>
                <w:rFonts w:asciiTheme="majorBidi" w:hAnsiTheme="majorBidi" w:cstheme="majorBidi"/>
                <w:noProof/>
                <w:sz w:val="24"/>
                <w:szCs w:val="24"/>
              </w:rPr>
              <w:t>.</w:t>
            </w:r>
          </w:p>
          <w:p w14:paraId="5F98186B" w14:textId="0724E5F1" w:rsidR="001348A2" w:rsidRPr="000734B8" w:rsidRDefault="001348A2" w:rsidP="001348A2">
            <w:pPr>
              <w:pStyle w:val="NoSpacing"/>
              <w:jc w:val="both"/>
              <w:rPr>
                <w:rFonts w:asciiTheme="majorBidi" w:hAnsiTheme="majorBidi" w:cstheme="majorBidi"/>
                <w:noProof/>
                <w:sz w:val="24"/>
                <w:szCs w:val="24"/>
              </w:rPr>
            </w:pPr>
          </w:p>
        </w:tc>
        <w:tc>
          <w:tcPr>
            <w:tcW w:w="2619" w:type="dxa"/>
            <w:tcBorders>
              <w:top w:val="single" w:sz="4" w:space="0" w:color="auto"/>
            </w:tcBorders>
            <w:tcMar>
              <w:top w:w="29" w:type="dxa"/>
              <w:left w:w="115" w:type="dxa"/>
              <w:bottom w:w="29" w:type="dxa"/>
              <w:right w:w="115" w:type="dxa"/>
            </w:tcMar>
          </w:tcPr>
          <w:p w14:paraId="3024553B" w14:textId="5ED09541" w:rsidR="00906EAE" w:rsidRPr="000734B8" w:rsidRDefault="00F84FB5" w:rsidP="001348A2">
            <w:pPr>
              <w:pStyle w:val="NoSpacing"/>
              <w:jc w:val="both"/>
              <w:rPr>
                <w:rStyle w:val="Hyperlink"/>
                <w:rFonts w:asciiTheme="majorBidi" w:hAnsiTheme="majorBidi" w:cstheme="majorBidi"/>
                <w:noProof/>
                <w:sz w:val="24"/>
                <w:szCs w:val="24"/>
              </w:rPr>
            </w:pPr>
            <w:r w:rsidRPr="000734B8">
              <w:rPr>
                <w:rFonts w:asciiTheme="majorBidi" w:hAnsiTheme="majorBidi" w:cstheme="majorBidi"/>
                <w:noProof/>
                <w:sz w:val="24"/>
                <w:szCs w:val="24"/>
              </w:rPr>
              <w:fldChar w:fldCharType="begin"/>
            </w:r>
            <w:r w:rsidRPr="000734B8">
              <w:rPr>
                <w:rFonts w:asciiTheme="majorBidi" w:hAnsiTheme="majorBidi" w:cstheme="majorBidi"/>
                <w:noProof/>
                <w:sz w:val="24"/>
                <w:szCs w:val="24"/>
              </w:rPr>
              <w:instrText>HYPERLINK "https://d2dr22b2lm4tvw.cloudfront.net/uae_gn/2026-08-20/front-page.pdf"</w:instrText>
            </w:r>
            <w:r w:rsidRPr="000734B8">
              <w:rPr>
                <w:rFonts w:asciiTheme="majorBidi" w:hAnsiTheme="majorBidi" w:cstheme="majorBidi"/>
                <w:noProof/>
                <w:sz w:val="24"/>
                <w:szCs w:val="24"/>
              </w:rPr>
            </w:r>
            <w:r w:rsidRPr="000734B8">
              <w:rPr>
                <w:rFonts w:asciiTheme="majorBidi" w:hAnsiTheme="majorBidi" w:cstheme="majorBidi"/>
                <w:noProof/>
                <w:sz w:val="24"/>
                <w:szCs w:val="24"/>
              </w:rPr>
              <w:fldChar w:fldCharType="separate"/>
            </w:r>
            <w:r w:rsidR="003359D7" w:rsidRPr="000734B8">
              <w:rPr>
                <w:rStyle w:val="Hyperlink"/>
                <w:rFonts w:asciiTheme="majorBidi" w:hAnsiTheme="majorBidi" w:cstheme="majorBidi"/>
                <w:noProof/>
                <w:sz w:val="24"/>
                <w:szCs w:val="24"/>
              </w:rPr>
              <w:t>Dubai’s biggest events are back</w:t>
            </w:r>
          </w:p>
          <w:p w14:paraId="68EDBB9A" w14:textId="04A5FEF5" w:rsidR="003359D7" w:rsidRPr="000734B8" w:rsidRDefault="003359D7" w:rsidP="001348A2">
            <w:pPr>
              <w:pStyle w:val="NoSpacing"/>
              <w:jc w:val="both"/>
              <w:rPr>
                <w:rFonts w:asciiTheme="majorBidi" w:hAnsiTheme="majorBidi" w:cstheme="majorBidi"/>
                <w:caps/>
                <w:noProof/>
                <w:kern w:val="36"/>
                <w:sz w:val="24"/>
                <w:szCs w:val="24"/>
                <w:lang w:val="en-AE" w:eastAsia="en-AE"/>
              </w:rPr>
            </w:pPr>
            <w:r w:rsidRPr="000734B8">
              <w:rPr>
                <w:rStyle w:val="Hyperlink"/>
                <w:rFonts w:asciiTheme="majorBidi" w:hAnsiTheme="majorBidi" w:cstheme="majorBidi"/>
                <w:noProof/>
                <w:sz w:val="24"/>
                <w:szCs w:val="24"/>
              </w:rPr>
              <w:t>(Gulf News)</w:t>
            </w:r>
            <w:r w:rsidR="00F84FB5" w:rsidRPr="000734B8">
              <w:rPr>
                <w:rFonts w:asciiTheme="majorBidi" w:hAnsiTheme="majorBidi" w:cstheme="majorBidi"/>
                <w:noProof/>
                <w:sz w:val="24"/>
                <w:szCs w:val="24"/>
              </w:rPr>
              <w:fldChar w:fldCharType="end"/>
            </w:r>
          </w:p>
        </w:tc>
        <w:tc>
          <w:tcPr>
            <w:tcW w:w="1559" w:type="dxa"/>
            <w:tcBorders>
              <w:top w:val="single" w:sz="4" w:space="0" w:color="auto"/>
            </w:tcBorders>
            <w:tcMar>
              <w:top w:w="29" w:type="dxa"/>
              <w:left w:w="115" w:type="dxa"/>
              <w:bottom w:w="29" w:type="dxa"/>
              <w:right w:w="115" w:type="dxa"/>
            </w:tcMar>
          </w:tcPr>
          <w:p w14:paraId="0342F105" w14:textId="77777777" w:rsidR="00906EAE" w:rsidRPr="000734B8" w:rsidRDefault="00906EAE" w:rsidP="00382CC1">
            <w:pPr>
              <w:rPr>
                <w:rFonts w:asciiTheme="majorBidi" w:hAnsiTheme="majorBidi" w:cstheme="majorBidi"/>
              </w:rPr>
            </w:pPr>
          </w:p>
        </w:tc>
      </w:tr>
      <w:tr w:rsidR="004660E7" w:rsidRPr="000734B8" w14:paraId="19BD9F9A" w14:textId="77777777" w:rsidTr="00E2478D">
        <w:trPr>
          <w:trHeight w:val="234"/>
        </w:trPr>
        <w:tc>
          <w:tcPr>
            <w:tcW w:w="1579" w:type="dxa"/>
            <w:tcBorders>
              <w:top w:val="single" w:sz="4" w:space="0" w:color="auto"/>
            </w:tcBorders>
            <w:tcMar>
              <w:top w:w="29" w:type="dxa"/>
              <w:left w:w="115" w:type="dxa"/>
              <w:bottom w:w="29" w:type="dxa"/>
              <w:right w:w="115" w:type="dxa"/>
            </w:tcMar>
          </w:tcPr>
          <w:p w14:paraId="35217C93" w14:textId="231BB9BE" w:rsidR="004660E7" w:rsidRPr="000734B8" w:rsidRDefault="004660E7" w:rsidP="00382CC1">
            <w:pPr>
              <w:rPr>
                <w:rFonts w:asciiTheme="majorBidi" w:hAnsiTheme="majorBidi" w:cstheme="majorBidi"/>
              </w:rPr>
            </w:pPr>
            <w:r w:rsidRPr="000734B8">
              <w:rPr>
                <w:rFonts w:asciiTheme="majorBidi" w:hAnsiTheme="majorBidi" w:cstheme="majorBidi"/>
              </w:rPr>
              <w:t>2026 08 22</w:t>
            </w:r>
          </w:p>
        </w:tc>
        <w:tc>
          <w:tcPr>
            <w:tcW w:w="9979" w:type="dxa"/>
            <w:tcBorders>
              <w:top w:val="single" w:sz="4" w:space="0" w:color="auto"/>
            </w:tcBorders>
            <w:tcMar>
              <w:top w:w="29" w:type="dxa"/>
              <w:left w:w="115" w:type="dxa"/>
              <w:bottom w:w="29" w:type="dxa"/>
              <w:right w:w="115" w:type="dxa"/>
            </w:tcMar>
          </w:tcPr>
          <w:p w14:paraId="79B162FF" w14:textId="3826CA34" w:rsidR="004660E7" w:rsidRPr="000734B8" w:rsidRDefault="00AF2495" w:rsidP="001F74FA">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Ras Al Khaimah ekonominė zona (</w:t>
            </w:r>
            <w:r w:rsidR="004660E7" w:rsidRPr="000734B8">
              <w:rPr>
                <w:rFonts w:asciiTheme="majorBidi" w:hAnsiTheme="majorBidi" w:cstheme="majorBidi"/>
                <w:noProof/>
                <w:sz w:val="24"/>
                <w:szCs w:val="24"/>
              </w:rPr>
              <w:t>RAKEZ</w:t>
            </w:r>
            <w:r w:rsidRPr="000734B8">
              <w:rPr>
                <w:rFonts w:asciiTheme="majorBidi" w:hAnsiTheme="majorBidi" w:cstheme="majorBidi"/>
                <w:noProof/>
                <w:sz w:val="24"/>
                <w:szCs w:val="24"/>
              </w:rPr>
              <w:t>)</w:t>
            </w:r>
            <w:r w:rsidR="004660E7" w:rsidRPr="000734B8">
              <w:rPr>
                <w:rFonts w:asciiTheme="majorBidi" w:hAnsiTheme="majorBidi" w:cstheme="majorBidi"/>
                <w:noProof/>
                <w:sz w:val="24"/>
                <w:szCs w:val="24"/>
              </w:rPr>
              <w:t xml:space="preserve"> teigė, kad jos verslo bendruomenė dabar išaugo iki 50 000 aktyvių įmonių. Ekonominė zona palaiko verslus daugiau nei 50 sektorių, o įmonės atstovaujamos daugiau nei 100 šalių.</w:t>
            </w:r>
          </w:p>
          <w:p w14:paraId="60B4E213" w14:textId="77777777" w:rsidR="004660E7" w:rsidRPr="000734B8" w:rsidRDefault="004660E7" w:rsidP="001F74FA">
            <w:pPr>
              <w:pStyle w:val="NoSpacing"/>
              <w:jc w:val="both"/>
              <w:rPr>
                <w:rFonts w:asciiTheme="majorBidi" w:hAnsiTheme="majorBidi" w:cstheme="majorBidi"/>
                <w:noProof/>
                <w:sz w:val="24"/>
                <w:szCs w:val="24"/>
              </w:rPr>
            </w:pPr>
          </w:p>
        </w:tc>
        <w:tc>
          <w:tcPr>
            <w:tcW w:w="2619" w:type="dxa"/>
            <w:tcBorders>
              <w:top w:val="single" w:sz="4" w:space="0" w:color="auto"/>
            </w:tcBorders>
            <w:tcMar>
              <w:top w:w="29" w:type="dxa"/>
              <w:left w:w="115" w:type="dxa"/>
              <w:bottom w:w="29" w:type="dxa"/>
              <w:right w:w="115" w:type="dxa"/>
            </w:tcMar>
          </w:tcPr>
          <w:p w14:paraId="36A4673B" w14:textId="0F4CDFDB" w:rsidR="001F74FA" w:rsidRPr="000734B8" w:rsidRDefault="00A94AA3" w:rsidP="001F74FA">
            <w:pPr>
              <w:pStyle w:val="NoSpacing"/>
              <w:jc w:val="both"/>
              <w:rPr>
                <w:rStyle w:val="Hyperlink"/>
                <w:rFonts w:asciiTheme="majorBidi" w:hAnsiTheme="majorBidi" w:cstheme="majorBidi"/>
                <w:noProof/>
                <w:kern w:val="36"/>
                <w:sz w:val="24"/>
                <w:szCs w:val="24"/>
                <w:lang w:eastAsia="en-AE"/>
              </w:rPr>
            </w:pPr>
            <w:r w:rsidRPr="000734B8">
              <w:rPr>
                <w:rFonts w:asciiTheme="majorBidi" w:hAnsiTheme="majorBidi" w:cstheme="majorBidi"/>
                <w:noProof/>
                <w:kern w:val="36"/>
                <w:sz w:val="24"/>
                <w:szCs w:val="24"/>
                <w:lang w:eastAsia="en-AE"/>
              </w:rPr>
              <w:fldChar w:fldCharType="begin"/>
            </w:r>
            <w:r w:rsidRPr="000734B8">
              <w:rPr>
                <w:rFonts w:asciiTheme="majorBidi" w:hAnsiTheme="majorBidi" w:cstheme="majorBidi"/>
                <w:noProof/>
                <w:kern w:val="36"/>
                <w:sz w:val="24"/>
                <w:szCs w:val="24"/>
                <w:lang w:eastAsia="en-AE"/>
              </w:rPr>
              <w:instrText>HYPERLINK "https://www.arabianbusiness.com/business/ras-al-khaimah-business-rakez"</w:instrText>
            </w:r>
            <w:r w:rsidRPr="000734B8">
              <w:rPr>
                <w:rFonts w:asciiTheme="majorBidi" w:hAnsiTheme="majorBidi" w:cstheme="majorBidi"/>
                <w:noProof/>
                <w:kern w:val="36"/>
                <w:sz w:val="24"/>
                <w:szCs w:val="24"/>
                <w:lang w:eastAsia="en-AE"/>
              </w:rPr>
            </w:r>
            <w:r w:rsidRPr="000734B8">
              <w:rPr>
                <w:rFonts w:asciiTheme="majorBidi" w:hAnsiTheme="majorBidi" w:cstheme="majorBidi"/>
                <w:noProof/>
                <w:kern w:val="36"/>
                <w:sz w:val="24"/>
                <w:szCs w:val="24"/>
                <w:lang w:eastAsia="en-AE"/>
              </w:rPr>
              <w:fldChar w:fldCharType="separate"/>
            </w:r>
            <w:r w:rsidR="001F74FA" w:rsidRPr="000734B8">
              <w:rPr>
                <w:rStyle w:val="Hyperlink"/>
                <w:rFonts w:asciiTheme="majorBidi" w:hAnsiTheme="majorBidi" w:cstheme="majorBidi"/>
                <w:noProof/>
                <w:kern w:val="36"/>
                <w:sz w:val="24"/>
                <w:szCs w:val="24"/>
                <w:lang w:eastAsia="en-AE"/>
              </w:rPr>
              <w:t>Ras Al Khaimah business boom: RAKEZ reaches 50,000 companies from more than 100 countries</w:t>
            </w:r>
          </w:p>
          <w:p w14:paraId="46E5080A" w14:textId="7C1A4948" w:rsidR="004660E7" w:rsidRPr="000734B8" w:rsidRDefault="001F74FA" w:rsidP="001F74FA">
            <w:pPr>
              <w:pStyle w:val="NoSpacing"/>
              <w:jc w:val="both"/>
              <w:rPr>
                <w:rFonts w:asciiTheme="majorBidi" w:hAnsiTheme="majorBidi" w:cstheme="majorBidi"/>
                <w:noProof/>
                <w:kern w:val="36"/>
                <w:sz w:val="24"/>
                <w:szCs w:val="24"/>
                <w:lang w:eastAsia="en-AE"/>
              </w:rPr>
            </w:pPr>
            <w:r w:rsidRPr="000734B8">
              <w:rPr>
                <w:rStyle w:val="Hyperlink"/>
                <w:rFonts w:asciiTheme="majorBidi" w:hAnsiTheme="majorBidi" w:cstheme="majorBidi"/>
                <w:noProof/>
                <w:kern w:val="36"/>
                <w:sz w:val="24"/>
                <w:szCs w:val="24"/>
                <w:lang w:eastAsia="en-AE"/>
              </w:rPr>
              <w:t>(Arabian Business)</w:t>
            </w:r>
            <w:r w:rsidR="00A94AA3" w:rsidRPr="000734B8">
              <w:rPr>
                <w:rFonts w:asciiTheme="majorBidi" w:hAnsiTheme="majorBidi" w:cstheme="majorBidi"/>
                <w:noProof/>
                <w:kern w:val="36"/>
                <w:sz w:val="24"/>
                <w:szCs w:val="24"/>
                <w:lang w:eastAsia="en-AE"/>
              </w:rPr>
              <w:fldChar w:fldCharType="end"/>
            </w:r>
          </w:p>
          <w:p w14:paraId="1651E878" w14:textId="1669A99C" w:rsidR="001F74FA" w:rsidRPr="000734B8" w:rsidRDefault="001F74FA" w:rsidP="001F74FA">
            <w:pPr>
              <w:pStyle w:val="NoSpacing"/>
              <w:jc w:val="both"/>
              <w:rPr>
                <w:rFonts w:asciiTheme="majorBidi" w:hAnsiTheme="majorBidi" w:cstheme="majorBidi"/>
                <w:noProof/>
                <w:kern w:val="36"/>
                <w:sz w:val="24"/>
                <w:szCs w:val="24"/>
                <w:lang w:eastAsia="en-AE"/>
              </w:rPr>
            </w:pPr>
          </w:p>
        </w:tc>
        <w:tc>
          <w:tcPr>
            <w:tcW w:w="1559" w:type="dxa"/>
            <w:tcBorders>
              <w:top w:val="single" w:sz="4" w:space="0" w:color="auto"/>
            </w:tcBorders>
            <w:tcMar>
              <w:top w:w="29" w:type="dxa"/>
              <w:left w:w="115" w:type="dxa"/>
              <w:bottom w:w="29" w:type="dxa"/>
              <w:right w:w="115" w:type="dxa"/>
            </w:tcMar>
          </w:tcPr>
          <w:p w14:paraId="5F4FF6D8" w14:textId="77777777" w:rsidR="004660E7" w:rsidRPr="000734B8" w:rsidRDefault="004660E7" w:rsidP="00382CC1">
            <w:pPr>
              <w:rPr>
                <w:rFonts w:asciiTheme="majorBidi" w:hAnsiTheme="majorBidi" w:cstheme="majorBidi"/>
              </w:rPr>
            </w:pPr>
          </w:p>
        </w:tc>
      </w:tr>
      <w:tr w:rsidR="00BB66A4" w:rsidRPr="000734B8" w14:paraId="0968F6E3" w14:textId="77777777" w:rsidTr="00E2478D">
        <w:trPr>
          <w:trHeight w:val="234"/>
        </w:trPr>
        <w:tc>
          <w:tcPr>
            <w:tcW w:w="1579" w:type="dxa"/>
            <w:tcBorders>
              <w:top w:val="single" w:sz="4" w:space="0" w:color="auto"/>
            </w:tcBorders>
            <w:tcMar>
              <w:top w:w="29" w:type="dxa"/>
              <w:left w:w="115" w:type="dxa"/>
              <w:bottom w:w="29" w:type="dxa"/>
              <w:right w:w="115" w:type="dxa"/>
            </w:tcMar>
          </w:tcPr>
          <w:p w14:paraId="7429B1E6" w14:textId="0A0FFD54" w:rsidR="00BB66A4" w:rsidRPr="000734B8" w:rsidRDefault="00BB66A4" w:rsidP="00382CC1">
            <w:pPr>
              <w:rPr>
                <w:rFonts w:asciiTheme="majorBidi" w:hAnsiTheme="majorBidi" w:cstheme="majorBidi"/>
              </w:rPr>
            </w:pPr>
            <w:r w:rsidRPr="000734B8">
              <w:rPr>
                <w:rFonts w:asciiTheme="majorBidi" w:hAnsiTheme="majorBidi" w:cstheme="majorBidi"/>
              </w:rPr>
              <w:t xml:space="preserve">2026 08 </w:t>
            </w:r>
            <w:r w:rsidR="00E4771A" w:rsidRPr="000734B8">
              <w:rPr>
                <w:rFonts w:asciiTheme="majorBidi" w:hAnsiTheme="majorBidi" w:cstheme="majorBidi"/>
              </w:rPr>
              <w:t>23</w:t>
            </w:r>
          </w:p>
        </w:tc>
        <w:tc>
          <w:tcPr>
            <w:tcW w:w="9979" w:type="dxa"/>
            <w:tcBorders>
              <w:top w:val="single" w:sz="4" w:space="0" w:color="auto"/>
            </w:tcBorders>
            <w:tcMar>
              <w:top w:w="29" w:type="dxa"/>
              <w:left w:w="115" w:type="dxa"/>
              <w:bottom w:w="29" w:type="dxa"/>
              <w:right w:w="115" w:type="dxa"/>
            </w:tcMar>
          </w:tcPr>
          <w:p w14:paraId="49ABED94" w14:textId="6526682B" w:rsidR="00A50DB1" w:rsidRPr="000734B8" w:rsidRDefault="00F96CE4" w:rsidP="00A50DB1">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Augant ekonominei, investicijų ir prekybos veikla</w:t>
            </w:r>
            <w:r w:rsidR="007225CF" w:rsidRPr="000734B8">
              <w:rPr>
                <w:rFonts w:asciiTheme="majorBidi" w:hAnsiTheme="majorBidi" w:cstheme="majorBidi"/>
                <w:noProof/>
                <w:sz w:val="24"/>
                <w:szCs w:val="24"/>
              </w:rPr>
              <w:t>i</w:t>
            </w:r>
            <w:r w:rsidRPr="000734B8">
              <w:rPr>
                <w:rFonts w:asciiTheme="majorBidi" w:hAnsiTheme="majorBidi" w:cstheme="majorBidi"/>
                <w:noProof/>
                <w:sz w:val="24"/>
                <w:szCs w:val="24"/>
              </w:rPr>
              <w:t xml:space="preserve"> emyrate </w:t>
            </w:r>
            <w:r w:rsidR="00C33F80" w:rsidRPr="000734B8">
              <w:rPr>
                <w:rFonts w:asciiTheme="majorBidi" w:hAnsiTheme="majorBidi" w:cstheme="majorBidi"/>
                <w:noProof/>
                <w:sz w:val="24"/>
                <w:szCs w:val="24"/>
              </w:rPr>
              <w:t xml:space="preserve">Ajmano </w:t>
            </w:r>
            <w:r w:rsidRPr="000734B8">
              <w:rPr>
                <w:rFonts w:asciiTheme="majorBidi" w:hAnsiTheme="majorBidi" w:cstheme="majorBidi"/>
                <w:noProof/>
                <w:sz w:val="24"/>
                <w:szCs w:val="24"/>
              </w:rPr>
              <w:t xml:space="preserve">rūmai </w:t>
            </w:r>
            <w:r w:rsidR="00A50DB1" w:rsidRPr="000734B8">
              <w:rPr>
                <w:rFonts w:asciiTheme="majorBidi" w:hAnsiTheme="majorBidi" w:cstheme="majorBidi"/>
                <w:noProof/>
                <w:sz w:val="24"/>
                <w:szCs w:val="24"/>
              </w:rPr>
              <w:t>per pirmąjį 2026 m. pusmetį užregistravo 21 324</w:t>
            </w:r>
            <w:r w:rsidRPr="000734B8">
              <w:rPr>
                <w:rFonts w:asciiTheme="majorBidi" w:hAnsiTheme="majorBidi" w:cstheme="majorBidi"/>
                <w:noProof/>
                <w:sz w:val="24"/>
                <w:szCs w:val="24"/>
              </w:rPr>
              <w:t xml:space="preserve"> </w:t>
            </w:r>
            <w:r w:rsidR="00A50DB1" w:rsidRPr="000734B8">
              <w:rPr>
                <w:rFonts w:asciiTheme="majorBidi" w:hAnsiTheme="majorBidi" w:cstheme="majorBidi"/>
                <w:noProof/>
                <w:sz w:val="24"/>
                <w:szCs w:val="24"/>
              </w:rPr>
              <w:t>narius, įskaitant 2 681 naują narystę</w:t>
            </w:r>
            <w:r w:rsidR="007225CF" w:rsidRPr="000734B8">
              <w:rPr>
                <w:rFonts w:asciiTheme="majorBidi" w:hAnsiTheme="majorBidi" w:cstheme="majorBidi"/>
                <w:noProof/>
                <w:sz w:val="24"/>
                <w:szCs w:val="24"/>
              </w:rPr>
              <w:t>.</w:t>
            </w:r>
            <w:r w:rsidR="00FE56C6" w:rsidRPr="000734B8">
              <w:rPr>
                <w:rFonts w:asciiTheme="majorBidi" w:hAnsiTheme="majorBidi" w:cstheme="majorBidi"/>
                <w:noProof/>
                <w:sz w:val="24"/>
                <w:szCs w:val="24"/>
              </w:rPr>
              <w:t xml:space="preserve"> </w:t>
            </w:r>
            <w:r w:rsidR="00A50DB1" w:rsidRPr="000734B8">
              <w:rPr>
                <w:rFonts w:asciiTheme="majorBidi" w:hAnsiTheme="majorBidi" w:cstheme="majorBidi"/>
                <w:noProof/>
                <w:sz w:val="24"/>
                <w:szCs w:val="24"/>
              </w:rPr>
              <w:t>Per laikotarpį išduotų kilmės sertifikatų vertė viršijo 3,9 mlrd. AED (1,06 mlrd. USD), iš viso 22 422 sertifikatuose.</w:t>
            </w:r>
          </w:p>
          <w:p w14:paraId="63C624B9" w14:textId="77777777" w:rsidR="00A50DB1" w:rsidRPr="000734B8" w:rsidRDefault="00A50DB1" w:rsidP="00A50DB1">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Ajmano rūmai teigė, kad jų narystės rodikliai ir kilmės pažymėjimų vertės augimas atspindi verslo bendruomenės pasitikėjimą jų paslaugomis ir vaidmeniu remiant privatų sektorių.</w:t>
            </w:r>
          </w:p>
          <w:p w14:paraId="7E9AC85A" w14:textId="77777777" w:rsidR="00BB66A4" w:rsidRPr="000734B8" w:rsidRDefault="00BB66A4" w:rsidP="00A50DB1">
            <w:pPr>
              <w:pStyle w:val="NoSpacing"/>
              <w:jc w:val="both"/>
              <w:rPr>
                <w:rStyle w:val="Strong"/>
                <w:rFonts w:asciiTheme="majorBidi" w:hAnsiTheme="majorBidi" w:cstheme="majorBidi"/>
                <w:b w:val="0"/>
                <w:bCs w:val="0"/>
                <w:noProof/>
                <w:sz w:val="24"/>
                <w:szCs w:val="24"/>
                <w:shd w:val="clear" w:color="auto" w:fill="F6F8FA"/>
              </w:rPr>
            </w:pPr>
          </w:p>
        </w:tc>
        <w:tc>
          <w:tcPr>
            <w:tcW w:w="2619" w:type="dxa"/>
            <w:tcBorders>
              <w:top w:val="single" w:sz="4" w:space="0" w:color="auto"/>
            </w:tcBorders>
            <w:tcMar>
              <w:top w:w="29" w:type="dxa"/>
              <w:left w:w="115" w:type="dxa"/>
              <w:bottom w:w="29" w:type="dxa"/>
              <w:right w:w="115" w:type="dxa"/>
            </w:tcMar>
          </w:tcPr>
          <w:p w14:paraId="453AB153" w14:textId="3DA3C802" w:rsidR="00E4771A" w:rsidRPr="000734B8" w:rsidRDefault="00C33F80" w:rsidP="00A50DB1">
            <w:pPr>
              <w:pStyle w:val="NoSpacing"/>
              <w:jc w:val="both"/>
              <w:rPr>
                <w:rStyle w:val="Hyperlink"/>
                <w:rFonts w:asciiTheme="majorBidi" w:hAnsiTheme="majorBidi" w:cstheme="majorBidi"/>
                <w:noProof/>
                <w:kern w:val="36"/>
                <w:sz w:val="24"/>
                <w:szCs w:val="24"/>
                <w:lang w:eastAsia="en-AE"/>
              </w:rPr>
            </w:pPr>
            <w:r w:rsidRPr="000734B8">
              <w:rPr>
                <w:rFonts w:asciiTheme="majorBidi" w:hAnsiTheme="majorBidi" w:cstheme="majorBidi"/>
                <w:noProof/>
                <w:kern w:val="36"/>
                <w:sz w:val="24"/>
                <w:szCs w:val="24"/>
                <w:lang w:eastAsia="en-AE"/>
              </w:rPr>
              <w:fldChar w:fldCharType="begin"/>
            </w:r>
            <w:r w:rsidRPr="000734B8">
              <w:rPr>
                <w:rFonts w:asciiTheme="majorBidi" w:hAnsiTheme="majorBidi" w:cstheme="majorBidi"/>
                <w:noProof/>
                <w:kern w:val="36"/>
                <w:sz w:val="24"/>
                <w:szCs w:val="24"/>
                <w:lang w:eastAsia="en-AE"/>
              </w:rPr>
              <w:instrText>HYPERLINK "https://www.arabianbusiness.com/business/ajman-business-activity-grows-as-chamber-records-21324-memberships-and-1-06bn-in-certificates-of-origin"</w:instrText>
            </w:r>
            <w:r w:rsidRPr="000734B8">
              <w:rPr>
                <w:rFonts w:asciiTheme="majorBidi" w:hAnsiTheme="majorBidi" w:cstheme="majorBidi"/>
                <w:noProof/>
                <w:kern w:val="36"/>
                <w:sz w:val="24"/>
                <w:szCs w:val="24"/>
                <w:lang w:eastAsia="en-AE"/>
              </w:rPr>
            </w:r>
            <w:r w:rsidRPr="000734B8">
              <w:rPr>
                <w:rFonts w:asciiTheme="majorBidi" w:hAnsiTheme="majorBidi" w:cstheme="majorBidi"/>
                <w:noProof/>
                <w:kern w:val="36"/>
                <w:sz w:val="24"/>
                <w:szCs w:val="24"/>
                <w:lang w:eastAsia="en-AE"/>
              </w:rPr>
              <w:fldChar w:fldCharType="separate"/>
            </w:r>
            <w:r w:rsidR="00E4771A" w:rsidRPr="000734B8">
              <w:rPr>
                <w:rStyle w:val="Hyperlink"/>
                <w:rFonts w:asciiTheme="majorBidi" w:hAnsiTheme="majorBidi" w:cstheme="majorBidi"/>
                <w:noProof/>
                <w:kern w:val="36"/>
                <w:sz w:val="24"/>
                <w:szCs w:val="24"/>
                <w:lang w:eastAsia="en-AE"/>
              </w:rPr>
              <w:t>Ajman business activity grows as Chamber records 21,324 memberships and $1.06bn in certificates of origin</w:t>
            </w:r>
          </w:p>
          <w:p w14:paraId="7962C5F3" w14:textId="552EF0E3" w:rsidR="00BB66A4" w:rsidRPr="000734B8" w:rsidRDefault="00E4771A" w:rsidP="00A50DB1">
            <w:pPr>
              <w:pStyle w:val="NoSpacing"/>
              <w:jc w:val="both"/>
              <w:rPr>
                <w:rFonts w:asciiTheme="majorBidi" w:hAnsiTheme="majorBidi" w:cstheme="majorBidi"/>
                <w:noProof/>
                <w:sz w:val="24"/>
                <w:szCs w:val="24"/>
              </w:rPr>
            </w:pPr>
            <w:r w:rsidRPr="000734B8">
              <w:rPr>
                <w:rStyle w:val="Hyperlink"/>
                <w:rFonts w:asciiTheme="majorBidi" w:hAnsiTheme="majorBidi" w:cstheme="majorBidi"/>
                <w:noProof/>
                <w:sz w:val="24"/>
                <w:szCs w:val="24"/>
              </w:rPr>
              <w:t>(Arabian Business)</w:t>
            </w:r>
            <w:r w:rsidR="00C33F80" w:rsidRPr="000734B8">
              <w:rPr>
                <w:rFonts w:asciiTheme="majorBidi" w:hAnsiTheme="majorBidi" w:cstheme="majorBidi"/>
                <w:noProof/>
                <w:kern w:val="36"/>
                <w:sz w:val="24"/>
                <w:szCs w:val="24"/>
                <w:lang w:eastAsia="en-AE"/>
              </w:rPr>
              <w:fldChar w:fldCharType="end"/>
            </w:r>
          </w:p>
          <w:p w14:paraId="13051205" w14:textId="129E146D" w:rsidR="00A50DB1" w:rsidRPr="000734B8" w:rsidRDefault="00A50DB1" w:rsidP="00A50DB1">
            <w:pPr>
              <w:pStyle w:val="NoSpacing"/>
              <w:jc w:val="both"/>
              <w:rPr>
                <w:rFonts w:asciiTheme="majorBidi" w:hAnsiTheme="majorBidi" w:cstheme="majorBidi"/>
                <w:noProof/>
                <w:sz w:val="24"/>
                <w:szCs w:val="24"/>
              </w:rPr>
            </w:pPr>
          </w:p>
        </w:tc>
        <w:tc>
          <w:tcPr>
            <w:tcW w:w="1559" w:type="dxa"/>
            <w:tcBorders>
              <w:top w:val="single" w:sz="4" w:space="0" w:color="auto"/>
            </w:tcBorders>
            <w:tcMar>
              <w:top w:w="29" w:type="dxa"/>
              <w:left w:w="115" w:type="dxa"/>
              <w:bottom w:w="29" w:type="dxa"/>
              <w:right w:w="115" w:type="dxa"/>
            </w:tcMar>
          </w:tcPr>
          <w:p w14:paraId="4490FDE4" w14:textId="77777777" w:rsidR="00BB66A4" w:rsidRPr="000734B8" w:rsidRDefault="00BB66A4" w:rsidP="00382CC1">
            <w:pPr>
              <w:rPr>
                <w:rFonts w:asciiTheme="majorBidi" w:hAnsiTheme="majorBidi" w:cstheme="majorBidi"/>
              </w:rPr>
            </w:pPr>
          </w:p>
        </w:tc>
      </w:tr>
      <w:tr w:rsidR="005462B0" w:rsidRPr="000734B8" w14:paraId="0A569508" w14:textId="77777777" w:rsidTr="00E2478D">
        <w:trPr>
          <w:trHeight w:val="234"/>
        </w:trPr>
        <w:tc>
          <w:tcPr>
            <w:tcW w:w="1579" w:type="dxa"/>
            <w:tcBorders>
              <w:top w:val="single" w:sz="4" w:space="0" w:color="auto"/>
            </w:tcBorders>
            <w:tcMar>
              <w:top w:w="29" w:type="dxa"/>
              <w:left w:w="115" w:type="dxa"/>
              <w:bottom w:w="29" w:type="dxa"/>
              <w:right w:w="115" w:type="dxa"/>
            </w:tcMar>
          </w:tcPr>
          <w:p w14:paraId="50AB06C2" w14:textId="36589668" w:rsidR="005462B0" w:rsidRPr="000734B8" w:rsidRDefault="005462B0" w:rsidP="00382CC1">
            <w:pPr>
              <w:rPr>
                <w:rFonts w:asciiTheme="majorBidi" w:hAnsiTheme="majorBidi" w:cstheme="majorBidi"/>
              </w:rPr>
            </w:pPr>
            <w:r w:rsidRPr="000734B8">
              <w:rPr>
                <w:rFonts w:asciiTheme="majorBidi" w:hAnsiTheme="majorBidi" w:cstheme="majorBidi"/>
              </w:rPr>
              <w:t>2026 08 24</w:t>
            </w:r>
          </w:p>
        </w:tc>
        <w:tc>
          <w:tcPr>
            <w:tcW w:w="9979" w:type="dxa"/>
            <w:tcBorders>
              <w:top w:val="single" w:sz="4" w:space="0" w:color="auto"/>
            </w:tcBorders>
            <w:tcMar>
              <w:top w:w="29" w:type="dxa"/>
              <w:left w:w="115" w:type="dxa"/>
              <w:bottom w:w="29" w:type="dxa"/>
              <w:right w:w="115" w:type="dxa"/>
            </w:tcMar>
          </w:tcPr>
          <w:p w14:paraId="4C2F312B" w14:textId="3F7218E7" w:rsidR="005462B0" w:rsidRPr="000734B8" w:rsidRDefault="00044932" w:rsidP="005031CA">
            <w:pPr>
              <w:pStyle w:val="NoSpacing"/>
              <w:jc w:val="both"/>
              <w:rPr>
                <w:rFonts w:asciiTheme="majorBidi" w:hAnsiTheme="majorBidi" w:cstheme="majorBidi"/>
                <w:noProof/>
                <w:sz w:val="24"/>
                <w:szCs w:val="24"/>
                <w:shd w:val="clear" w:color="auto" w:fill="F6F8FA"/>
              </w:rPr>
            </w:pPr>
            <w:r w:rsidRPr="000734B8">
              <w:rPr>
                <w:rStyle w:val="Strong"/>
                <w:rFonts w:asciiTheme="majorBidi" w:hAnsiTheme="majorBidi" w:cstheme="majorBidi"/>
                <w:b w:val="0"/>
                <w:bCs w:val="0"/>
                <w:noProof/>
                <w:sz w:val="24"/>
                <w:szCs w:val="24"/>
                <w:shd w:val="clear" w:color="auto" w:fill="F6F8FA"/>
              </w:rPr>
              <w:t xml:space="preserve">JAE verslo savininkai turėtų sutelkti dėmesį į šešis svarbius pokyčius, susijusius su pelno mokesčiu, PVM, bankininkyste, įmonių struktūromis ir pervedimų kainodara. Šie pokyčiai sukuria naudingų </w:t>
            </w:r>
            <w:r w:rsidRPr="000734B8">
              <w:rPr>
                <w:rStyle w:val="Strong"/>
                <w:rFonts w:asciiTheme="majorBidi" w:hAnsiTheme="majorBidi" w:cstheme="majorBidi"/>
                <w:b w:val="0"/>
                <w:bCs w:val="0"/>
                <w:noProof/>
                <w:sz w:val="24"/>
                <w:szCs w:val="24"/>
                <w:shd w:val="clear" w:color="auto" w:fill="F6F8FA"/>
              </w:rPr>
              <w:lastRenderedPageBreak/>
              <w:t>galimybių, tačiau taip pat reikalauja laiku pasiruošti.</w:t>
            </w:r>
            <w:r w:rsidR="003E4AB5" w:rsidRPr="000734B8">
              <w:rPr>
                <w:rStyle w:val="Strong"/>
                <w:rFonts w:asciiTheme="majorBidi" w:hAnsiTheme="majorBidi" w:cstheme="majorBidi"/>
                <w:b w:val="0"/>
                <w:bCs w:val="0"/>
                <w:noProof/>
                <w:sz w:val="24"/>
                <w:szCs w:val="24"/>
                <w:shd w:val="clear" w:color="auto" w:fill="F6F8FA"/>
              </w:rPr>
              <w:t xml:space="preserve"> </w:t>
            </w:r>
            <w:r w:rsidRPr="000734B8">
              <w:rPr>
                <w:rStyle w:val="Strong"/>
                <w:rFonts w:asciiTheme="majorBidi" w:hAnsiTheme="majorBidi" w:cstheme="majorBidi"/>
                <w:b w:val="0"/>
                <w:bCs w:val="0"/>
                <w:noProof/>
                <w:sz w:val="24"/>
                <w:szCs w:val="24"/>
                <w:shd w:val="clear" w:color="auto" w:fill="F6F8FA"/>
              </w:rPr>
              <w:t>Pagrindinis klausimas yra</w:t>
            </w:r>
            <w:r w:rsidR="008A060B" w:rsidRPr="000734B8">
              <w:rPr>
                <w:rStyle w:val="Strong"/>
                <w:rFonts w:asciiTheme="majorBidi" w:hAnsiTheme="majorBidi" w:cstheme="majorBidi"/>
                <w:b w:val="0"/>
                <w:bCs w:val="0"/>
                <w:noProof/>
                <w:sz w:val="24"/>
                <w:szCs w:val="24"/>
                <w:shd w:val="clear" w:color="auto" w:fill="F6F8FA"/>
              </w:rPr>
              <w:t xml:space="preserve"> -</w:t>
            </w:r>
            <w:r w:rsidRPr="000734B8">
              <w:rPr>
                <w:rStyle w:val="Strong"/>
                <w:rFonts w:asciiTheme="majorBidi" w:hAnsiTheme="majorBidi" w:cstheme="majorBidi"/>
                <w:b w:val="0"/>
                <w:bCs w:val="0"/>
                <w:noProof/>
                <w:sz w:val="24"/>
                <w:szCs w:val="24"/>
                <w:shd w:val="clear" w:color="auto" w:fill="F6F8FA"/>
              </w:rPr>
              <w:t xml:space="preserve"> ką JAE verslai turėtų daryti dabar, kad </w:t>
            </w:r>
            <w:r w:rsidR="002C6800" w:rsidRPr="000734B8">
              <w:rPr>
                <w:rStyle w:val="Strong"/>
                <w:rFonts w:asciiTheme="majorBidi" w:hAnsiTheme="majorBidi" w:cstheme="majorBidi"/>
                <w:b w:val="0"/>
                <w:bCs w:val="0"/>
                <w:noProof/>
                <w:sz w:val="24"/>
                <w:szCs w:val="24"/>
                <w:shd w:val="clear" w:color="auto" w:fill="F6F8FA"/>
              </w:rPr>
              <w:t>atitiktų reikalavimus</w:t>
            </w:r>
            <w:r w:rsidRPr="000734B8">
              <w:rPr>
                <w:rStyle w:val="Strong"/>
                <w:rFonts w:asciiTheme="majorBidi" w:hAnsiTheme="majorBidi" w:cstheme="majorBidi"/>
                <w:b w:val="0"/>
                <w:bCs w:val="0"/>
                <w:noProof/>
                <w:sz w:val="24"/>
                <w:szCs w:val="24"/>
                <w:shd w:val="clear" w:color="auto" w:fill="F6F8FA"/>
              </w:rPr>
              <w:t>, apsaugotų pinigų srautus ir pasinaudotų naujausi</w:t>
            </w:r>
            <w:r w:rsidR="008A060B" w:rsidRPr="000734B8">
              <w:rPr>
                <w:rStyle w:val="Strong"/>
                <w:rFonts w:asciiTheme="majorBidi" w:hAnsiTheme="majorBidi" w:cstheme="majorBidi"/>
                <w:b w:val="0"/>
                <w:bCs w:val="0"/>
                <w:noProof/>
                <w:sz w:val="24"/>
                <w:szCs w:val="24"/>
                <w:shd w:val="clear" w:color="auto" w:fill="F6F8FA"/>
              </w:rPr>
              <w:t>u</w:t>
            </w:r>
            <w:r w:rsidRPr="000734B8">
              <w:rPr>
                <w:rStyle w:val="Strong"/>
                <w:rFonts w:asciiTheme="majorBidi" w:hAnsiTheme="majorBidi" w:cstheme="majorBidi"/>
                <w:b w:val="0"/>
                <w:bCs w:val="0"/>
                <w:noProof/>
                <w:sz w:val="24"/>
                <w:szCs w:val="24"/>
                <w:shd w:val="clear" w:color="auto" w:fill="F6F8FA"/>
              </w:rPr>
              <w:t xml:space="preserve"> reguliavimo </w:t>
            </w:r>
            <w:r w:rsidR="008A060B" w:rsidRPr="000734B8">
              <w:rPr>
                <w:rStyle w:val="Strong"/>
                <w:rFonts w:asciiTheme="majorBidi" w:hAnsiTheme="majorBidi" w:cstheme="majorBidi"/>
                <w:b w:val="0"/>
                <w:bCs w:val="0"/>
                <w:noProof/>
                <w:sz w:val="24"/>
                <w:szCs w:val="24"/>
                <w:shd w:val="clear" w:color="auto" w:fill="F6F8FA"/>
              </w:rPr>
              <w:t xml:space="preserve">sistemos </w:t>
            </w:r>
            <w:r w:rsidRPr="000734B8">
              <w:rPr>
                <w:rStyle w:val="Strong"/>
                <w:rFonts w:asciiTheme="majorBidi" w:hAnsiTheme="majorBidi" w:cstheme="majorBidi"/>
                <w:b w:val="0"/>
                <w:bCs w:val="0"/>
                <w:noProof/>
                <w:sz w:val="24"/>
                <w:szCs w:val="24"/>
                <w:shd w:val="clear" w:color="auto" w:fill="F6F8FA"/>
              </w:rPr>
              <w:t>lankstumu?</w:t>
            </w:r>
          </w:p>
        </w:tc>
        <w:tc>
          <w:tcPr>
            <w:tcW w:w="2619" w:type="dxa"/>
            <w:tcBorders>
              <w:top w:val="single" w:sz="4" w:space="0" w:color="auto"/>
            </w:tcBorders>
            <w:tcMar>
              <w:top w:w="29" w:type="dxa"/>
              <w:left w:w="115" w:type="dxa"/>
              <w:bottom w:w="29" w:type="dxa"/>
              <w:right w:w="115" w:type="dxa"/>
            </w:tcMar>
          </w:tcPr>
          <w:p w14:paraId="638D97CB" w14:textId="52A83E34" w:rsidR="00F866CD" w:rsidRPr="000734B8" w:rsidRDefault="00912650" w:rsidP="005031CA">
            <w:pPr>
              <w:pStyle w:val="NoSpacing"/>
              <w:jc w:val="both"/>
              <w:rPr>
                <w:rStyle w:val="Hyperlink"/>
                <w:rFonts w:asciiTheme="majorBidi" w:hAnsiTheme="majorBidi" w:cstheme="majorBidi"/>
                <w:noProof/>
                <w:sz w:val="24"/>
                <w:szCs w:val="24"/>
              </w:rPr>
            </w:pPr>
            <w:r w:rsidRPr="000734B8">
              <w:rPr>
                <w:rFonts w:asciiTheme="majorBidi" w:hAnsiTheme="majorBidi" w:cstheme="majorBidi"/>
                <w:noProof/>
                <w:sz w:val="24"/>
                <w:szCs w:val="24"/>
              </w:rPr>
              <w:lastRenderedPageBreak/>
              <w:fldChar w:fldCharType="begin"/>
            </w:r>
            <w:r w:rsidRPr="000734B8">
              <w:rPr>
                <w:rFonts w:asciiTheme="majorBidi" w:hAnsiTheme="majorBidi" w:cstheme="majorBidi"/>
                <w:noProof/>
                <w:sz w:val="24"/>
                <w:szCs w:val="24"/>
              </w:rPr>
              <w:instrText>HYPERLINK "https://myeloah.com/how-to-navigate-uae-business-changes-this-week-daily-news-updates-for-august-2026"</w:instrText>
            </w:r>
            <w:r w:rsidRPr="000734B8">
              <w:rPr>
                <w:rFonts w:asciiTheme="majorBidi" w:hAnsiTheme="majorBidi" w:cstheme="majorBidi"/>
                <w:noProof/>
                <w:sz w:val="24"/>
                <w:szCs w:val="24"/>
              </w:rPr>
            </w:r>
            <w:r w:rsidRPr="000734B8">
              <w:rPr>
                <w:rFonts w:asciiTheme="majorBidi" w:hAnsiTheme="majorBidi" w:cstheme="majorBidi"/>
                <w:noProof/>
                <w:sz w:val="24"/>
                <w:szCs w:val="24"/>
              </w:rPr>
              <w:fldChar w:fldCharType="separate"/>
            </w:r>
            <w:r w:rsidR="00F866CD" w:rsidRPr="000734B8">
              <w:rPr>
                <w:rStyle w:val="Hyperlink"/>
                <w:rFonts w:asciiTheme="majorBidi" w:hAnsiTheme="majorBidi" w:cstheme="majorBidi"/>
                <w:noProof/>
                <w:sz w:val="24"/>
                <w:szCs w:val="24"/>
              </w:rPr>
              <w:t xml:space="preserve">How to Navigate UAE Business Changes This </w:t>
            </w:r>
            <w:r w:rsidR="00F866CD" w:rsidRPr="000734B8">
              <w:rPr>
                <w:rStyle w:val="Hyperlink"/>
                <w:rFonts w:asciiTheme="majorBidi" w:hAnsiTheme="majorBidi" w:cstheme="majorBidi"/>
                <w:noProof/>
                <w:sz w:val="24"/>
                <w:szCs w:val="24"/>
              </w:rPr>
              <w:lastRenderedPageBreak/>
              <w:t>Week: Daily News &amp; Updates for August 2026</w:t>
            </w:r>
          </w:p>
          <w:p w14:paraId="497E1FA7" w14:textId="0AE7C8CD" w:rsidR="005462B0" w:rsidRPr="000734B8" w:rsidRDefault="005031CA" w:rsidP="005031CA">
            <w:pPr>
              <w:pStyle w:val="NoSpacing"/>
              <w:jc w:val="both"/>
              <w:rPr>
                <w:rFonts w:asciiTheme="majorBidi" w:hAnsiTheme="majorBidi" w:cstheme="majorBidi"/>
                <w:noProof/>
                <w:sz w:val="24"/>
                <w:szCs w:val="24"/>
              </w:rPr>
            </w:pPr>
            <w:r w:rsidRPr="000734B8">
              <w:rPr>
                <w:rStyle w:val="Hyperlink"/>
                <w:rFonts w:asciiTheme="majorBidi" w:hAnsiTheme="majorBidi" w:cstheme="majorBidi"/>
                <w:noProof/>
                <w:sz w:val="24"/>
                <w:szCs w:val="24"/>
              </w:rPr>
              <w:t>(My Eloah)</w:t>
            </w:r>
            <w:r w:rsidR="00912650" w:rsidRPr="000734B8">
              <w:rPr>
                <w:rFonts w:asciiTheme="majorBidi" w:hAnsiTheme="majorBidi" w:cstheme="majorBidi"/>
                <w:noProof/>
                <w:sz w:val="24"/>
                <w:szCs w:val="24"/>
              </w:rPr>
              <w:fldChar w:fldCharType="end"/>
            </w:r>
          </w:p>
        </w:tc>
        <w:tc>
          <w:tcPr>
            <w:tcW w:w="1559" w:type="dxa"/>
            <w:tcBorders>
              <w:top w:val="single" w:sz="4" w:space="0" w:color="auto"/>
            </w:tcBorders>
            <w:tcMar>
              <w:top w:w="29" w:type="dxa"/>
              <w:left w:w="115" w:type="dxa"/>
              <w:bottom w:w="29" w:type="dxa"/>
              <w:right w:w="115" w:type="dxa"/>
            </w:tcMar>
          </w:tcPr>
          <w:p w14:paraId="06912C21" w14:textId="77777777" w:rsidR="005462B0" w:rsidRPr="000734B8" w:rsidRDefault="005462B0" w:rsidP="00382CC1">
            <w:pPr>
              <w:rPr>
                <w:rFonts w:asciiTheme="majorBidi" w:hAnsiTheme="majorBidi" w:cstheme="majorBidi"/>
              </w:rPr>
            </w:pPr>
          </w:p>
        </w:tc>
      </w:tr>
      <w:tr w:rsidR="00201EBA" w:rsidRPr="000734B8" w14:paraId="41760356" w14:textId="77777777" w:rsidTr="00E2478D">
        <w:trPr>
          <w:trHeight w:val="234"/>
        </w:trPr>
        <w:tc>
          <w:tcPr>
            <w:tcW w:w="1579" w:type="dxa"/>
            <w:tcBorders>
              <w:top w:val="single" w:sz="4" w:space="0" w:color="auto"/>
            </w:tcBorders>
            <w:tcMar>
              <w:top w:w="29" w:type="dxa"/>
              <w:left w:w="115" w:type="dxa"/>
              <w:bottom w:w="29" w:type="dxa"/>
              <w:right w:w="115" w:type="dxa"/>
            </w:tcMar>
          </w:tcPr>
          <w:p w14:paraId="0A74EEFA" w14:textId="0D916CC6" w:rsidR="00201EBA" w:rsidRPr="000734B8" w:rsidRDefault="00201EBA" w:rsidP="00382CC1">
            <w:pPr>
              <w:rPr>
                <w:rFonts w:asciiTheme="majorBidi" w:hAnsiTheme="majorBidi" w:cstheme="majorBidi"/>
              </w:rPr>
            </w:pPr>
            <w:r w:rsidRPr="000734B8">
              <w:rPr>
                <w:rFonts w:asciiTheme="majorBidi" w:hAnsiTheme="majorBidi" w:cstheme="majorBidi"/>
              </w:rPr>
              <w:t>2026 08 25</w:t>
            </w:r>
          </w:p>
        </w:tc>
        <w:tc>
          <w:tcPr>
            <w:tcW w:w="9979" w:type="dxa"/>
            <w:tcBorders>
              <w:top w:val="single" w:sz="4" w:space="0" w:color="auto"/>
            </w:tcBorders>
            <w:tcMar>
              <w:top w:w="29" w:type="dxa"/>
              <w:left w:w="115" w:type="dxa"/>
              <w:bottom w:w="29" w:type="dxa"/>
              <w:right w:w="115" w:type="dxa"/>
            </w:tcMar>
          </w:tcPr>
          <w:p w14:paraId="075FC66D" w14:textId="171E0FBB" w:rsidR="00201EBA" w:rsidRPr="000734B8" w:rsidRDefault="00201EBA" w:rsidP="00103000">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Dubajus jau ketvirtus metus iš eilės užima pirmą vietą pasaulyje pagal "Greenfield" tiesioginių užsienio investicijų (TUI) projektų skaičių kultūros ir kūrybinėse industrijose.</w:t>
            </w:r>
            <w:r w:rsidR="00BF3913" w:rsidRPr="000734B8">
              <w:rPr>
                <w:rFonts w:asciiTheme="majorBidi" w:hAnsiTheme="majorBidi" w:cstheme="majorBidi"/>
                <w:noProof/>
                <w:sz w:val="24"/>
                <w:szCs w:val="24"/>
              </w:rPr>
              <w:t xml:space="preserve"> </w:t>
            </w:r>
            <w:r w:rsidRPr="000734B8">
              <w:rPr>
                <w:rFonts w:asciiTheme="majorBidi" w:hAnsiTheme="majorBidi" w:cstheme="majorBidi"/>
                <w:noProof/>
                <w:sz w:val="24"/>
                <w:szCs w:val="24"/>
              </w:rPr>
              <w:t xml:space="preserve">Remiantis 2025 m. Financial Times Ltd. fDi rinkų ataskaita, Dubajus pritraukė 754 naujus projektus </w:t>
            </w:r>
            <w:r w:rsidR="00640FE6" w:rsidRPr="000734B8">
              <w:rPr>
                <w:rFonts w:asciiTheme="majorBidi" w:hAnsiTheme="majorBidi" w:cstheme="majorBidi"/>
                <w:noProof/>
                <w:sz w:val="24"/>
                <w:szCs w:val="24"/>
              </w:rPr>
              <w:t xml:space="preserve">šiame </w:t>
            </w:r>
            <w:r w:rsidRPr="000734B8">
              <w:rPr>
                <w:rFonts w:asciiTheme="majorBidi" w:hAnsiTheme="majorBidi" w:cstheme="majorBidi"/>
                <w:noProof/>
                <w:sz w:val="24"/>
                <w:szCs w:val="24"/>
              </w:rPr>
              <w:t>sektoriuje, sukūrė daugiau nei 19 300 darbo vietų ir pritraukė 3,75 mlrd. USD investicijų.</w:t>
            </w:r>
          </w:p>
          <w:p w14:paraId="4300B61A" w14:textId="77777777" w:rsidR="00201EBA" w:rsidRPr="000734B8" w:rsidRDefault="00201EBA" w:rsidP="00832CE7">
            <w:pPr>
              <w:pStyle w:val="NoSpacing"/>
              <w:jc w:val="both"/>
              <w:rPr>
                <w:rFonts w:asciiTheme="majorBidi" w:hAnsiTheme="majorBidi" w:cstheme="majorBidi"/>
                <w:sz w:val="24"/>
                <w:szCs w:val="24"/>
                <w:lang w:val="en-AE"/>
              </w:rPr>
            </w:pPr>
          </w:p>
        </w:tc>
        <w:tc>
          <w:tcPr>
            <w:tcW w:w="2619" w:type="dxa"/>
            <w:tcBorders>
              <w:top w:val="single" w:sz="4" w:space="0" w:color="auto"/>
            </w:tcBorders>
            <w:tcMar>
              <w:top w:w="29" w:type="dxa"/>
              <w:left w:w="115" w:type="dxa"/>
              <w:bottom w:w="29" w:type="dxa"/>
              <w:right w:w="115" w:type="dxa"/>
            </w:tcMar>
          </w:tcPr>
          <w:p w14:paraId="3D4363C0" w14:textId="1D1ACB39" w:rsidR="0094560B" w:rsidRPr="000734B8" w:rsidRDefault="002F5C8E" w:rsidP="00103000">
            <w:pPr>
              <w:pStyle w:val="NoSpacing"/>
              <w:jc w:val="both"/>
              <w:rPr>
                <w:rStyle w:val="Hyperlink"/>
                <w:rFonts w:asciiTheme="majorBidi" w:hAnsiTheme="majorBidi" w:cstheme="majorBidi"/>
                <w:caps/>
                <w:kern w:val="36"/>
                <w:sz w:val="24"/>
                <w:szCs w:val="24"/>
                <w:lang w:val="en-AE" w:eastAsia="en-AE"/>
              </w:rPr>
            </w:pPr>
            <w:r w:rsidRPr="000734B8">
              <w:rPr>
                <w:rFonts w:asciiTheme="majorBidi" w:hAnsiTheme="majorBidi" w:cstheme="majorBidi"/>
                <w:caps/>
                <w:kern w:val="36"/>
                <w:sz w:val="24"/>
                <w:szCs w:val="24"/>
                <w:lang w:val="en-AE" w:eastAsia="en-AE"/>
              </w:rPr>
              <w:fldChar w:fldCharType="begin"/>
            </w:r>
            <w:r w:rsidRPr="000734B8">
              <w:rPr>
                <w:rFonts w:asciiTheme="majorBidi" w:hAnsiTheme="majorBidi" w:cstheme="majorBidi"/>
                <w:caps/>
                <w:kern w:val="36"/>
                <w:sz w:val="24"/>
                <w:szCs w:val="24"/>
                <w:lang w:val="en-AE" w:eastAsia="en-AE"/>
              </w:rPr>
              <w:instrText>HYPERLINK "https://www.dubaieye1038.com/news/business/dubai-continues-to-lead-global-cities-in-cultural-and-creative-fdi/"</w:instrText>
            </w:r>
            <w:r w:rsidRPr="000734B8">
              <w:rPr>
                <w:rFonts w:asciiTheme="majorBidi" w:hAnsiTheme="majorBidi" w:cstheme="majorBidi"/>
                <w:caps/>
                <w:kern w:val="36"/>
                <w:sz w:val="24"/>
                <w:szCs w:val="24"/>
                <w:lang w:val="en-AE" w:eastAsia="en-AE"/>
              </w:rPr>
            </w:r>
            <w:r w:rsidRPr="000734B8">
              <w:rPr>
                <w:rFonts w:asciiTheme="majorBidi" w:hAnsiTheme="majorBidi" w:cstheme="majorBidi"/>
                <w:caps/>
                <w:kern w:val="36"/>
                <w:sz w:val="24"/>
                <w:szCs w:val="24"/>
                <w:lang w:val="en-AE" w:eastAsia="en-AE"/>
              </w:rPr>
              <w:fldChar w:fldCharType="separate"/>
            </w:r>
            <w:r w:rsidR="0094560B" w:rsidRPr="000734B8">
              <w:rPr>
                <w:rStyle w:val="Hyperlink"/>
                <w:rFonts w:asciiTheme="majorBidi" w:hAnsiTheme="majorBidi" w:cstheme="majorBidi"/>
                <w:caps/>
                <w:kern w:val="36"/>
                <w:sz w:val="24"/>
                <w:szCs w:val="24"/>
                <w:lang w:val="en-AE" w:eastAsia="en-AE"/>
              </w:rPr>
              <w:t>Dubai continues to lead global cities in cultural and creative FDI</w:t>
            </w:r>
          </w:p>
          <w:p w14:paraId="71876C9E" w14:textId="77777777" w:rsidR="00201EBA" w:rsidRPr="000734B8" w:rsidRDefault="0094560B" w:rsidP="00103000">
            <w:pPr>
              <w:pStyle w:val="NoSpacing"/>
              <w:jc w:val="both"/>
              <w:rPr>
                <w:rFonts w:asciiTheme="majorBidi" w:hAnsiTheme="majorBidi" w:cstheme="majorBidi"/>
                <w:caps/>
                <w:kern w:val="36"/>
                <w:sz w:val="24"/>
                <w:szCs w:val="24"/>
                <w:lang w:val="en-AE" w:eastAsia="en-AE"/>
              </w:rPr>
            </w:pPr>
            <w:r w:rsidRPr="000734B8">
              <w:rPr>
                <w:rStyle w:val="Hyperlink"/>
                <w:rFonts w:asciiTheme="majorBidi" w:hAnsiTheme="majorBidi" w:cstheme="majorBidi"/>
                <w:caps/>
                <w:kern w:val="36"/>
                <w:sz w:val="24"/>
                <w:szCs w:val="24"/>
                <w:lang w:val="en-AE" w:eastAsia="en-AE"/>
              </w:rPr>
              <w:t>(Dubai Eye)</w:t>
            </w:r>
            <w:r w:rsidR="002F5C8E" w:rsidRPr="000734B8">
              <w:rPr>
                <w:rFonts w:asciiTheme="majorBidi" w:hAnsiTheme="majorBidi" w:cstheme="majorBidi"/>
                <w:caps/>
                <w:kern w:val="36"/>
                <w:sz w:val="24"/>
                <w:szCs w:val="24"/>
                <w:lang w:val="en-AE" w:eastAsia="en-AE"/>
              </w:rPr>
              <w:fldChar w:fldCharType="end"/>
            </w:r>
          </w:p>
          <w:p w14:paraId="0D56E6A5" w14:textId="5650022F" w:rsidR="00832CE7" w:rsidRPr="000734B8" w:rsidRDefault="00832CE7" w:rsidP="00103000">
            <w:pPr>
              <w:pStyle w:val="NoSpacing"/>
              <w:jc w:val="both"/>
              <w:rPr>
                <w:rFonts w:asciiTheme="majorBidi" w:hAnsiTheme="majorBidi" w:cstheme="majorBidi"/>
                <w:caps/>
                <w:kern w:val="36"/>
                <w:sz w:val="24"/>
                <w:szCs w:val="24"/>
                <w:lang w:val="en-AE" w:eastAsia="en-AE"/>
              </w:rPr>
            </w:pPr>
          </w:p>
        </w:tc>
        <w:tc>
          <w:tcPr>
            <w:tcW w:w="1559" w:type="dxa"/>
            <w:tcBorders>
              <w:top w:val="single" w:sz="4" w:space="0" w:color="auto"/>
            </w:tcBorders>
            <w:tcMar>
              <w:top w:w="29" w:type="dxa"/>
              <w:left w:w="115" w:type="dxa"/>
              <w:bottom w:w="29" w:type="dxa"/>
              <w:right w:w="115" w:type="dxa"/>
            </w:tcMar>
          </w:tcPr>
          <w:p w14:paraId="59DAFF03" w14:textId="77777777" w:rsidR="00201EBA" w:rsidRPr="000734B8" w:rsidRDefault="00201EBA" w:rsidP="00382CC1">
            <w:pPr>
              <w:rPr>
                <w:rFonts w:asciiTheme="majorBidi" w:hAnsiTheme="majorBidi" w:cstheme="majorBidi"/>
              </w:rPr>
            </w:pPr>
          </w:p>
        </w:tc>
      </w:tr>
      <w:tr w:rsidR="00DD15E4" w:rsidRPr="000734B8" w14:paraId="2FB618A6" w14:textId="77777777" w:rsidTr="00E2478D">
        <w:trPr>
          <w:trHeight w:val="234"/>
        </w:trPr>
        <w:tc>
          <w:tcPr>
            <w:tcW w:w="1579" w:type="dxa"/>
            <w:tcBorders>
              <w:top w:val="single" w:sz="4" w:space="0" w:color="auto"/>
            </w:tcBorders>
            <w:tcMar>
              <w:top w:w="29" w:type="dxa"/>
              <w:left w:w="115" w:type="dxa"/>
              <w:bottom w:w="29" w:type="dxa"/>
              <w:right w:w="115" w:type="dxa"/>
            </w:tcMar>
          </w:tcPr>
          <w:p w14:paraId="093B10EF" w14:textId="5A3CF8F9" w:rsidR="00DD15E4" w:rsidRPr="000734B8" w:rsidRDefault="00DD15E4" w:rsidP="00382CC1">
            <w:pPr>
              <w:rPr>
                <w:rFonts w:asciiTheme="majorBidi" w:hAnsiTheme="majorBidi" w:cstheme="majorBidi"/>
              </w:rPr>
            </w:pPr>
            <w:r w:rsidRPr="000734B8">
              <w:rPr>
                <w:rFonts w:asciiTheme="majorBidi" w:hAnsiTheme="majorBidi" w:cstheme="majorBidi"/>
              </w:rPr>
              <w:t>2026 08 28</w:t>
            </w:r>
          </w:p>
        </w:tc>
        <w:tc>
          <w:tcPr>
            <w:tcW w:w="9979" w:type="dxa"/>
            <w:tcBorders>
              <w:top w:val="single" w:sz="4" w:space="0" w:color="auto"/>
            </w:tcBorders>
            <w:tcMar>
              <w:top w:w="29" w:type="dxa"/>
              <w:left w:w="115" w:type="dxa"/>
              <w:bottom w:w="29" w:type="dxa"/>
              <w:right w:w="115" w:type="dxa"/>
            </w:tcMar>
          </w:tcPr>
          <w:p w14:paraId="04FFE0E3" w14:textId="387399D4" w:rsidR="00773B4B" w:rsidRPr="000734B8" w:rsidRDefault="00773B4B" w:rsidP="00773B4B">
            <w:pPr>
              <w:pStyle w:val="NoSpacing"/>
              <w:jc w:val="both"/>
              <w:rPr>
                <w:rFonts w:asciiTheme="majorBidi" w:hAnsiTheme="majorBidi" w:cstheme="majorBidi"/>
                <w:sz w:val="24"/>
                <w:szCs w:val="24"/>
              </w:rPr>
            </w:pPr>
            <w:r w:rsidRPr="000734B8">
              <w:rPr>
                <w:rFonts w:asciiTheme="majorBidi" w:hAnsiTheme="majorBidi" w:cstheme="majorBidi"/>
                <w:sz w:val="24"/>
                <w:szCs w:val="24"/>
              </w:rPr>
              <w:t xml:space="preserve">Bendra nekilnojamojo turto sandorių vertė Abu Dabyje </w:t>
            </w:r>
            <w:r w:rsidR="00581B9B" w:rsidRPr="000734B8">
              <w:rPr>
                <w:rFonts w:asciiTheme="majorBidi" w:hAnsiTheme="majorBidi" w:cstheme="majorBidi"/>
                <w:sz w:val="24"/>
                <w:szCs w:val="24"/>
              </w:rPr>
              <w:t xml:space="preserve">per pirmąjį pusmetį </w:t>
            </w:r>
            <w:r w:rsidRPr="000734B8">
              <w:rPr>
                <w:rFonts w:asciiTheme="majorBidi" w:hAnsiTheme="majorBidi" w:cstheme="majorBidi"/>
                <w:sz w:val="24"/>
                <w:szCs w:val="24"/>
              </w:rPr>
              <w:t>pasiekė apie 117 mlrd. AED, tai yra 112 procentų daugiau nei tuo pačiu laikotarpiu 2025 m., o sandorių skaičius padidėjo 61,7 procento</w:t>
            </w:r>
            <w:r w:rsidR="00581B9B" w:rsidRPr="000734B8">
              <w:rPr>
                <w:rFonts w:asciiTheme="majorBidi" w:hAnsiTheme="majorBidi" w:cstheme="majorBidi"/>
                <w:sz w:val="24"/>
                <w:szCs w:val="24"/>
              </w:rPr>
              <w:t>.</w:t>
            </w:r>
          </w:p>
          <w:p w14:paraId="67632760" w14:textId="20F2B304" w:rsidR="00773B4B" w:rsidRPr="000734B8" w:rsidRDefault="00773B4B" w:rsidP="00773B4B">
            <w:pPr>
              <w:pStyle w:val="NoSpacing"/>
              <w:jc w:val="both"/>
              <w:rPr>
                <w:rFonts w:asciiTheme="majorBidi" w:hAnsiTheme="majorBidi" w:cstheme="majorBidi"/>
                <w:sz w:val="24"/>
                <w:szCs w:val="24"/>
              </w:rPr>
            </w:pPr>
            <w:r w:rsidRPr="000734B8">
              <w:rPr>
                <w:rFonts w:asciiTheme="majorBidi" w:hAnsiTheme="majorBidi" w:cstheme="majorBidi"/>
                <w:sz w:val="24"/>
                <w:szCs w:val="24"/>
              </w:rPr>
              <w:t>Pardavimų sandoriai pasiek</w:t>
            </w:r>
            <w:r w:rsidR="00D76FCB" w:rsidRPr="000734B8">
              <w:rPr>
                <w:rFonts w:asciiTheme="majorBidi" w:hAnsiTheme="majorBidi" w:cstheme="majorBidi"/>
                <w:sz w:val="24"/>
                <w:szCs w:val="24"/>
              </w:rPr>
              <w:t>ė</w:t>
            </w:r>
            <w:r w:rsidRPr="000734B8">
              <w:rPr>
                <w:rFonts w:asciiTheme="majorBidi" w:hAnsiTheme="majorBidi" w:cstheme="majorBidi"/>
                <w:sz w:val="24"/>
                <w:szCs w:val="24"/>
              </w:rPr>
              <w:t xml:space="preserve"> 86,1 mlrd. AED per 16 838 sandorius, padidėjimas 163,7 proc., o hipotekos sandoriai sudarė 26,7 mlrd. AED.</w:t>
            </w:r>
          </w:p>
          <w:p w14:paraId="61EA6F94" w14:textId="77777777" w:rsidR="00773B4B" w:rsidRPr="000734B8" w:rsidRDefault="00773B4B" w:rsidP="00773B4B">
            <w:pPr>
              <w:pStyle w:val="NoSpacing"/>
              <w:jc w:val="both"/>
              <w:rPr>
                <w:rFonts w:asciiTheme="majorBidi" w:hAnsiTheme="majorBidi" w:cstheme="majorBidi"/>
                <w:sz w:val="24"/>
                <w:szCs w:val="24"/>
              </w:rPr>
            </w:pPr>
            <w:r w:rsidRPr="000734B8">
              <w:rPr>
                <w:rFonts w:asciiTheme="majorBidi" w:hAnsiTheme="majorBidi" w:cstheme="majorBidi"/>
                <w:sz w:val="24"/>
                <w:szCs w:val="24"/>
              </w:rPr>
              <w:t>Tiesioginės užsienio investicijos į Abu Dabio nekilnojamąjį turtą per pirmuosius 2026 m. šešis mėnesius siekė apie 13,8 mlrd. AED – tai 309 procentų padidėjimas, viršijantis visus 2025 m. rodiklius.</w:t>
            </w:r>
          </w:p>
          <w:p w14:paraId="3A055413" w14:textId="77777777" w:rsidR="00DD15E4" w:rsidRPr="000734B8" w:rsidRDefault="00DD15E4" w:rsidP="00773B4B">
            <w:pPr>
              <w:pStyle w:val="NoSpacing"/>
              <w:jc w:val="both"/>
              <w:rPr>
                <w:rFonts w:asciiTheme="majorBidi" w:hAnsiTheme="majorBidi" w:cstheme="majorBidi"/>
                <w:sz w:val="24"/>
                <w:szCs w:val="24"/>
              </w:rPr>
            </w:pPr>
          </w:p>
        </w:tc>
        <w:tc>
          <w:tcPr>
            <w:tcW w:w="2619" w:type="dxa"/>
            <w:tcBorders>
              <w:top w:val="single" w:sz="4" w:space="0" w:color="auto"/>
            </w:tcBorders>
            <w:tcMar>
              <w:top w:w="29" w:type="dxa"/>
              <w:left w:w="115" w:type="dxa"/>
              <w:bottom w:w="29" w:type="dxa"/>
              <w:right w:w="115" w:type="dxa"/>
            </w:tcMar>
          </w:tcPr>
          <w:p w14:paraId="47E2A89E" w14:textId="38BEF1D7" w:rsidR="008754F4" w:rsidRPr="000734B8" w:rsidRDefault="00177A1B" w:rsidP="00773B4B">
            <w:pPr>
              <w:pStyle w:val="NoSpacing"/>
              <w:jc w:val="both"/>
              <w:rPr>
                <w:rStyle w:val="Hyperlink"/>
                <w:rFonts w:asciiTheme="majorBidi" w:hAnsiTheme="majorBidi" w:cstheme="majorBidi"/>
                <w:caps/>
                <w:kern w:val="36"/>
                <w:sz w:val="24"/>
                <w:szCs w:val="24"/>
                <w:lang w:val="en-AE" w:eastAsia="en-AE"/>
              </w:rPr>
            </w:pPr>
            <w:r w:rsidRPr="000734B8">
              <w:rPr>
                <w:rFonts w:asciiTheme="majorBidi" w:hAnsiTheme="majorBidi" w:cstheme="majorBidi"/>
                <w:caps/>
                <w:kern w:val="36"/>
                <w:sz w:val="24"/>
                <w:szCs w:val="24"/>
                <w:lang w:val="en-AE" w:eastAsia="en-AE"/>
              </w:rPr>
              <w:fldChar w:fldCharType="begin"/>
            </w:r>
            <w:r w:rsidRPr="000734B8">
              <w:rPr>
                <w:rFonts w:asciiTheme="majorBidi" w:hAnsiTheme="majorBidi" w:cstheme="majorBidi"/>
                <w:caps/>
                <w:kern w:val="36"/>
                <w:sz w:val="24"/>
                <w:szCs w:val="24"/>
                <w:lang w:val="en-AE" w:eastAsia="en-AE"/>
              </w:rPr>
              <w:instrText>HYPERLINK "https://www.dubaieye1038.com/news/business/uae-real-estate-sector-records-strong-h1-growth/"</w:instrText>
            </w:r>
            <w:r w:rsidRPr="000734B8">
              <w:rPr>
                <w:rFonts w:asciiTheme="majorBidi" w:hAnsiTheme="majorBidi" w:cstheme="majorBidi"/>
                <w:caps/>
                <w:kern w:val="36"/>
                <w:sz w:val="24"/>
                <w:szCs w:val="24"/>
                <w:lang w:val="en-AE" w:eastAsia="en-AE"/>
              </w:rPr>
            </w:r>
            <w:r w:rsidRPr="000734B8">
              <w:rPr>
                <w:rFonts w:asciiTheme="majorBidi" w:hAnsiTheme="majorBidi" w:cstheme="majorBidi"/>
                <w:caps/>
                <w:kern w:val="36"/>
                <w:sz w:val="24"/>
                <w:szCs w:val="24"/>
                <w:lang w:val="en-AE" w:eastAsia="en-AE"/>
              </w:rPr>
              <w:fldChar w:fldCharType="separate"/>
            </w:r>
            <w:r w:rsidR="008754F4" w:rsidRPr="000734B8">
              <w:rPr>
                <w:rStyle w:val="Hyperlink"/>
                <w:rFonts w:asciiTheme="majorBidi" w:hAnsiTheme="majorBidi" w:cstheme="majorBidi"/>
                <w:caps/>
                <w:kern w:val="36"/>
                <w:sz w:val="24"/>
                <w:szCs w:val="24"/>
                <w:lang w:val="en-AE" w:eastAsia="en-AE"/>
              </w:rPr>
              <w:t>UAE real estate sector records strong H1 growth</w:t>
            </w:r>
          </w:p>
          <w:p w14:paraId="79774007" w14:textId="39B79F59" w:rsidR="00DD15E4" w:rsidRPr="000734B8" w:rsidRDefault="008754F4" w:rsidP="00773B4B">
            <w:pPr>
              <w:pStyle w:val="NoSpacing"/>
              <w:jc w:val="both"/>
              <w:rPr>
                <w:rFonts w:asciiTheme="majorBidi" w:hAnsiTheme="majorBidi" w:cstheme="majorBidi"/>
                <w:noProof/>
                <w:kern w:val="36"/>
                <w:sz w:val="24"/>
                <w:szCs w:val="24"/>
                <w:lang w:eastAsia="en-AE"/>
              </w:rPr>
            </w:pPr>
            <w:r w:rsidRPr="000734B8">
              <w:rPr>
                <w:rStyle w:val="Hyperlink"/>
                <w:rFonts w:asciiTheme="majorBidi" w:hAnsiTheme="majorBidi" w:cstheme="majorBidi"/>
                <w:noProof/>
                <w:kern w:val="36"/>
                <w:sz w:val="24"/>
                <w:szCs w:val="24"/>
                <w:lang w:eastAsia="en-AE"/>
              </w:rPr>
              <w:t>(</w:t>
            </w:r>
            <w:r w:rsidR="00580996" w:rsidRPr="000734B8">
              <w:rPr>
                <w:rStyle w:val="Hyperlink"/>
                <w:rFonts w:asciiTheme="majorBidi" w:hAnsiTheme="majorBidi" w:cstheme="majorBidi"/>
                <w:noProof/>
                <w:kern w:val="36"/>
                <w:sz w:val="24"/>
                <w:szCs w:val="24"/>
                <w:lang w:eastAsia="en-AE"/>
              </w:rPr>
              <w:t xml:space="preserve">Dubai </w:t>
            </w:r>
            <w:r w:rsidR="00337596" w:rsidRPr="000734B8">
              <w:rPr>
                <w:rStyle w:val="Hyperlink"/>
                <w:rFonts w:asciiTheme="majorBidi" w:hAnsiTheme="majorBidi" w:cstheme="majorBidi"/>
                <w:noProof/>
                <w:kern w:val="36"/>
                <w:sz w:val="24"/>
                <w:szCs w:val="24"/>
                <w:lang w:eastAsia="en-AE"/>
              </w:rPr>
              <w:t>E</w:t>
            </w:r>
            <w:r w:rsidR="000B7DC4" w:rsidRPr="000734B8">
              <w:rPr>
                <w:rStyle w:val="Hyperlink"/>
                <w:rFonts w:asciiTheme="majorBidi" w:hAnsiTheme="majorBidi" w:cstheme="majorBidi"/>
                <w:noProof/>
                <w:kern w:val="36"/>
                <w:sz w:val="24"/>
                <w:szCs w:val="24"/>
                <w:lang w:eastAsia="en-AE"/>
              </w:rPr>
              <w:t>ye</w:t>
            </w:r>
            <w:r w:rsidR="00580996" w:rsidRPr="000734B8">
              <w:rPr>
                <w:rStyle w:val="Hyperlink"/>
                <w:rFonts w:asciiTheme="majorBidi" w:hAnsiTheme="majorBidi" w:cstheme="majorBidi"/>
                <w:noProof/>
                <w:kern w:val="36"/>
                <w:sz w:val="24"/>
                <w:szCs w:val="24"/>
                <w:lang w:eastAsia="en-AE"/>
              </w:rPr>
              <w:t>)</w:t>
            </w:r>
            <w:r w:rsidR="00177A1B" w:rsidRPr="000734B8">
              <w:rPr>
                <w:rFonts w:asciiTheme="majorBidi" w:hAnsiTheme="majorBidi" w:cstheme="majorBidi"/>
                <w:caps/>
                <w:kern w:val="36"/>
                <w:sz w:val="24"/>
                <w:szCs w:val="24"/>
                <w:lang w:val="en-AE" w:eastAsia="en-AE"/>
              </w:rPr>
              <w:fldChar w:fldCharType="end"/>
            </w:r>
          </w:p>
        </w:tc>
        <w:tc>
          <w:tcPr>
            <w:tcW w:w="1559" w:type="dxa"/>
            <w:tcBorders>
              <w:top w:val="single" w:sz="4" w:space="0" w:color="auto"/>
            </w:tcBorders>
            <w:tcMar>
              <w:top w:w="29" w:type="dxa"/>
              <w:left w:w="115" w:type="dxa"/>
              <w:bottom w:w="29" w:type="dxa"/>
              <w:right w:w="115" w:type="dxa"/>
            </w:tcMar>
          </w:tcPr>
          <w:p w14:paraId="6EE058A8" w14:textId="77777777" w:rsidR="00DD15E4" w:rsidRPr="000734B8" w:rsidRDefault="00DD15E4" w:rsidP="00382CC1">
            <w:pPr>
              <w:rPr>
                <w:rFonts w:asciiTheme="majorBidi" w:hAnsiTheme="majorBidi" w:cstheme="majorBidi"/>
              </w:rPr>
            </w:pPr>
          </w:p>
        </w:tc>
      </w:tr>
      <w:tr w:rsidR="00382CC1" w:rsidRPr="000734B8" w14:paraId="0097D173" w14:textId="77777777" w:rsidTr="003A3181">
        <w:trPr>
          <w:trHeight w:val="234"/>
        </w:trPr>
        <w:tc>
          <w:tcPr>
            <w:tcW w:w="15736" w:type="dxa"/>
            <w:gridSpan w:val="4"/>
            <w:tcMar>
              <w:top w:w="29" w:type="dxa"/>
              <w:left w:w="115" w:type="dxa"/>
              <w:bottom w:w="29" w:type="dxa"/>
              <w:right w:w="115" w:type="dxa"/>
            </w:tcMar>
          </w:tcPr>
          <w:p w14:paraId="47F7983A" w14:textId="4FB42728" w:rsidR="00382CC1" w:rsidRPr="000734B8" w:rsidRDefault="00382CC1" w:rsidP="00382CC1">
            <w:pPr>
              <w:spacing w:line="240" w:lineRule="auto"/>
              <w:rPr>
                <w:rFonts w:asciiTheme="majorBidi" w:hAnsiTheme="majorBidi" w:cstheme="majorBidi"/>
                <w:sz w:val="24"/>
                <w:szCs w:val="24"/>
              </w:rPr>
            </w:pPr>
            <w:bookmarkStart w:id="0" w:name="_Hlk201838175"/>
            <w:r w:rsidRPr="000734B8">
              <w:rPr>
                <w:rFonts w:asciiTheme="majorBidi" w:hAnsiTheme="majorBidi" w:cstheme="majorBidi"/>
                <w:b/>
                <w:sz w:val="24"/>
                <w:szCs w:val="24"/>
              </w:rPr>
              <w:t>AKTUALI INFORMACIJA APIE ŽEMĖS ŪKĮ IR MAISTO PRAMONĘ</w:t>
            </w:r>
          </w:p>
        </w:tc>
      </w:tr>
      <w:tr w:rsidR="00382CC1" w:rsidRPr="000734B8" w14:paraId="407B8220" w14:textId="77777777" w:rsidTr="003A3181">
        <w:trPr>
          <w:trHeight w:val="234"/>
        </w:trPr>
        <w:tc>
          <w:tcPr>
            <w:tcW w:w="1579" w:type="dxa"/>
            <w:tcMar>
              <w:top w:w="29" w:type="dxa"/>
              <w:left w:w="115" w:type="dxa"/>
              <w:bottom w:w="29" w:type="dxa"/>
              <w:right w:w="115" w:type="dxa"/>
            </w:tcMar>
          </w:tcPr>
          <w:p w14:paraId="31D5C20A" w14:textId="1C8C273A" w:rsidR="00382CC1" w:rsidRPr="000734B8" w:rsidRDefault="00382CC1" w:rsidP="00382CC1">
            <w:pPr>
              <w:rPr>
                <w:rFonts w:asciiTheme="majorBidi" w:hAnsiTheme="majorBidi" w:cstheme="majorBidi"/>
              </w:rPr>
            </w:pPr>
            <w:r w:rsidRPr="000734B8">
              <w:rPr>
                <w:rFonts w:asciiTheme="majorBidi" w:hAnsiTheme="majorBidi" w:cstheme="majorBidi"/>
              </w:rPr>
              <w:t>2026 08 03</w:t>
            </w:r>
          </w:p>
        </w:tc>
        <w:tc>
          <w:tcPr>
            <w:tcW w:w="9979" w:type="dxa"/>
            <w:tcMar>
              <w:top w:w="29" w:type="dxa"/>
              <w:left w:w="115" w:type="dxa"/>
              <w:bottom w:w="29" w:type="dxa"/>
              <w:right w:w="115" w:type="dxa"/>
            </w:tcMar>
          </w:tcPr>
          <w:p w14:paraId="7081D26C" w14:textId="679202E1" w:rsidR="00382CC1" w:rsidRPr="000734B8" w:rsidRDefault="00382CC1" w:rsidP="00A7535D">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Abu Dabyje pristatyta Agthia Academy – pirmoji JAE F&amp;B kompetencijų ugdymo platforma, skirta kurti vietinių specialistų talentų bazę maisto gamybos sektoriui. Akademija orientuota į miltų malimo, kepimo, gamybos efektyvumo, kokybės kontrolės ir maisto saugos praktinį mokymą.</w:t>
            </w:r>
          </w:p>
        </w:tc>
        <w:tc>
          <w:tcPr>
            <w:tcW w:w="2619" w:type="dxa"/>
            <w:tcBorders>
              <w:bottom w:val="single" w:sz="4" w:space="0" w:color="auto"/>
            </w:tcBorders>
            <w:tcMar>
              <w:top w:w="29" w:type="dxa"/>
              <w:left w:w="115" w:type="dxa"/>
              <w:bottom w:w="29" w:type="dxa"/>
              <w:right w:w="115" w:type="dxa"/>
            </w:tcMar>
          </w:tcPr>
          <w:p w14:paraId="7C6E5F28" w14:textId="2E035C52" w:rsidR="00382CC1" w:rsidRPr="000734B8" w:rsidRDefault="00382CC1" w:rsidP="00A7535D">
            <w:pPr>
              <w:pStyle w:val="NoSpacing"/>
              <w:jc w:val="both"/>
              <w:rPr>
                <w:rStyle w:val="Hyperlink"/>
                <w:rFonts w:asciiTheme="majorBidi" w:hAnsiTheme="majorBidi" w:cstheme="majorBidi"/>
                <w:noProof/>
                <w:kern w:val="36"/>
                <w:sz w:val="24"/>
                <w:szCs w:val="24"/>
                <w:lang w:eastAsia="en-AE"/>
              </w:rPr>
            </w:pPr>
            <w:r w:rsidRPr="000734B8">
              <w:rPr>
                <w:rFonts w:asciiTheme="majorBidi" w:hAnsiTheme="majorBidi" w:cstheme="majorBidi"/>
                <w:noProof/>
                <w:color w:val="000000"/>
                <w:kern w:val="36"/>
                <w:sz w:val="24"/>
                <w:szCs w:val="24"/>
              </w:rPr>
              <w:fldChar w:fldCharType="begin"/>
            </w:r>
            <w:r w:rsidRPr="000734B8">
              <w:rPr>
                <w:rFonts w:asciiTheme="majorBidi" w:hAnsiTheme="majorBidi" w:cstheme="majorBidi"/>
                <w:noProof/>
                <w:color w:val="000000"/>
                <w:kern w:val="36"/>
                <w:sz w:val="24"/>
                <w:szCs w:val="24"/>
              </w:rPr>
              <w:instrText>HYPERLINK "https://en.aletihad.ae/news/uae/4683049/new-academy-in-abu-dhabi-seeks-to-build-emirati-talent-pipel"</w:instrText>
            </w:r>
            <w:r w:rsidRPr="000734B8">
              <w:rPr>
                <w:rFonts w:asciiTheme="majorBidi" w:hAnsiTheme="majorBidi" w:cstheme="majorBidi"/>
                <w:noProof/>
                <w:color w:val="000000"/>
                <w:kern w:val="36"/>
                <w:sz w:val="24"/>
                <w:szCs w:val="24"/>
              </w:rPr>
            </w:r>
            <w:r w:rsidRPr="000734B8">
              <w:rPr>
                <w:rFonts w:asciiTheme="majorBidi" w:hAnsiTheme="majorBidi" w:cstheme="majorBidi"/>
                <w:noProof/>
                <w:color w:val="000000"/>
                <w:kern w:val="36"/>
                <w:sz w:val="24"/>
                <w:szCs w:val="24"/>
              </w:rPr>
              <w:fldChar w:fldCharType="separate"/>
            </w:r>
            <w:r w:rsidRPr="000734B8">
              <w:rPr>
                <w:rStyle w:val="Hyperlink"/>
                <w:rFonts w:asciiTheme="majorBidi" w:hAnsiTheme="majorBidi" w:cstheme="majorBidi"/>
                <w:noProof/>
                <w:kern w:val="36"/>
                <w:sz w:val="24"/>
                <w:szCs w:val="24"/>
                <w:lang w:eastAsia="en-AE"/>
              </w:rPr>
              <w:t>New academy in Abu Dhabi seeks to build Emirati talent pipeline for food manufacturing</w:t>
            </w:r>
          </w:p>
          <w:p w14:paraId="01171E4E" w14:textId="77777777" w:rsidR="00382CC1" w:rsidRPr="000734B8" w:rsidRDefault="00382CC1" w:rsidP="00A7535D">
            <w:pPr>
              <w:pStyle w:val="NoSpacing"/>
              <w:jc w:val="both"/>
              <w:rPr>
                <w:rFonts w:asciiTheme="majorBidi" w:hAnsiTheme="majorBidi" w:cstheme="majorBidi"/>
                <w:noProof/>
                <w:color w:val="000000"/>
                <w:kern w:val="36"/>
                <w:sz w:val="24"/>
                <w:szCs w:val="24"/>
              </w:rPr>
            </w:pPr>
            <w:r w:rsidRPr="000734B8">
              <w:rPr>
                <w:rStyle w:val="Hyperlink"/>
                <w:rFonts w:asciiTheme="majorBidi" w:hAnsiTheme="majorBidi" w:cstheme="majorBidi"/>
                <w:noProof/>
                <w:sz w:val="24"/>
                <w:szCs w:val="24"/>
              </w:rPr>
              <w:t>(Al Etihad)</w:t>
            </w:r>
            <w:r w:rsidRPr="000734B8">
              <w:rPr>
                <w:rFonts w:asciiTheme="majorBidi" w:hAnsiTheme="majorBidi" w:cstheme="majorBidi"/>
                <w:noProof/>
                <w:color w:val="000000"/>
                <w:kern w:val="36"/>
                <w:sz w:val="24"/>
                <w:szCs w:val="24"/>
              </w:rPr>
              <w:fldChar w:fldCharType="end"/>
            </w:r>
          </w:p>
          <w:p w14:paraId="3F725C71" w14:textId="43BE11A5" w:rsidR="00A7535D" w:rsidRPr="000734B8" w:rsidRDefault="00A7535D" w:rsidP="00A7535D">
            <w:pPr>
              <w:pStyle w:val="NoSpacing"/>
              <w:jc w:val="both"/>
              <w:rPr>
                <w:rFonts w:asciiTheme="majorBidi" w:hAnsiTheme="majorBidi" w:cstheme="majorBidi"/>
                <w:noProof/>
                <w:sz w:val="24"/>
                <w:szCs w:val="24"/>
              </w:rPr>
            </w:pPr>
          </w:p>
        </w:tc>
        <w:tc>
          <w:tcPr>
            <w:tcW w:w="1559" w:type="dxa"/>
            <w:tcMar>
              <w:top w:w="29" w:type="dxa"/>
              <w:left w:w="115" w:type="dxa"/>
              <w:bottom w:w="29" w:type="dxa"/>
              <w:right w:w="115" w:type="dxa"/>
            </w:tcMar>
          </w:tcPr>
          <w:p w14:paraId="21512169" w14:textId="140BC2B9" w:rsidR="00382CC1" w:rsidRPr="000734B8" w:rsidRDefault="00382CC1" w:rsidP="00382CC1">
            <w:pPr>
              <w:rPr>
                <w:rFonts w:asciiTheme="majorBidi" w:hAnsiTheme="majorBidi" w:cstheme="majorBidi"/>
              </w:rPr>
            </w:pPr>
          </w:p>
        </w:tc>
      </w:tr>
      <w:tr w:rsidR="00946CBD" w:rsidRPr="000734B8" w14:paraId="5D224FC7" w14:textId="77777777" w:rsidTr="003A3181">
        <w:trPr>
          <w:trHeight w:val="234"/>
        </w:trPr>
        <w:tc>
          <w:tcPr>
            <w:tcW w:w="1579" w:type="dxa"/>
            <w:tcMar>
              <w:top w:w="29" w:type="dxa"/>
              <w:left w:w="115" w:type="dxa"/>
              <w:bottom w:w="29" w:type="dxa"/>
              <w:right w:w="115" w:type="dxa"/>
            </w:tcMar>
          </w:tcPr>
          <w:p w14:paraId="09701605" w14:textId="4ABA6B16" w:rsidR="00946CBD" w:rsidRPr="000734B8" w:rsidRDefault="00946CBD" w:rsidP="00382CC1">
            <w:pPr>
              <w:rPr>
                <w:rFonts w:asciiTheme="majorBidi" w:hAnsiTheme="majorBidi" w:cstheme="majorBidi"/>
              </w:rPr>
            </w:pPr>
            <w:r w:rsidRPr="000734B8">
              <w:rPr>
                <w:rFonts w:asciiTheme="majorBidi" w:hAnsiTheme="majorBidi" w:cstheme="majorBidi"/>
              </w:rPr>
              <w:t>2026 08 05</w:t>
            </w:r>
          </w:p>
        </w:tc>
        <w:tc>
          <w:tcPr>
            <w:tcW w:w="9979" w:type="dxa"/>
            <w:tcMar>
              <w:top w:w="29" w:type="dxa"/>
              <w:left w:w="115" w:type="dxa"/>
              <w:bottom w:w="29" w:type="dxa"/>
              <w:right w:w="115" w:type="dxa"/>
            </w:tcMar>
          </w:tcPr>
          <w:p w14:paraId="7D5A93A8" w14:textId="77777777" w:rsidR="009E110A" w:rsidRPr="000734B8" w:rsidRDefault="009E110A" w:rsidP="00662BBD">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shd w:val="clear" w:color="auto" w:fill="FFFFFF"/>
              </w:rPr>
              <w:t>Jos Ekscelencija dr. Amna bint Abdullah Al Dahak, klimato kaitos ir aplinkos ministrė, patvirtino, kad pastarieji geopolitiniai įvykiai parodė Jungtinių Arabų Emyratų aktyvaus požiūrio į maisto saugumo valdymą sėkmę. Ji pažymėjo, kad šalis išlaikė stabilias rinkas ir užtikrino įprastą maisto produktų prieinamumą, nepaisant trikdžių, paveikusių regionines ir pasaulines tiekimo grandines.</w:t>
            </w:r>
          </w:p>
          <w:p w14:paraId="2C097F3B" w14:textId="77777777" w:rsidR="00946CBD" w:rsidRPr="000734B8" w:rsidRDefault="00946CBD" w:rsidP="00662BBD">
            <w:pPr>
              <w:pStyle w:val="NoSpacing"/>
              <w:jc w:val="both"/>
              <w:rPr>
                <w:rFonts w:asciiTheme="majorBidi" w:hAnsiTheme="majorBidi" w:cstheme="majorBidi"/>
                <w:noProof/>
                <w:sz w:val="24"/>
                <w:szCs w:val="24"/>
                <w:shd w:val="clear" w:color="auto" w:fill="FFFFFF"/>
              </w:rPr>
            </w:pPr>
          </w:p>
        </w:tc>
        <w:tc>
          <w:tcPr>
            <w:tcW w:w="2619" w:type="dxa"/>
            <w:tcBorders>
              <w:bottom w:val="single" w:sz="4" w:space="0" w:color="auto"/>
            </w:tcBorders>
            <w:tcMar>
              <w:top w:w="29" w:type="dxa"/>
              <w:left w:w="115" w:type="dxa"/>
              <w:bottom w:w="29" w:type="dxa"/>
              <w:right w:w="115" w:type="dxa"/>
            </w:tcMar>
          </w:tcPr>
          <w:p w14:paraId="6275EF57" w14:textId="5A05C882" w:rsidR="00946CBD" w:rsidRPr="000734B8" w:rsidRDefault="00966CAA" w:rsidP="00662BBD">
            <w:pPr>
              <w:pStyle w:val="NoSpacing"/>
              <w:jc w:val="both"/>
              <w:rPr>
                <w:rStyle w:val="Hyperlink"/>
                <w:rFonts w:asciiTheme="majorBidi" w:hAnsiTheme="majorBidi" w:cstheme="majorBidi"/>
                <w:noProof/>
                <w:sz w:val="24"/>
                <w:szCs w:val="24"/>
                <w:shd w:val="clear" w:color="auto" w:fill="FFFFFF"/>
              </w:rPr>
            </w:pPr>
            <w:r w:rsidRPr="000734B8">
              <w:rPr>
                <w:rFonts w:asciiTheme="majorBidi" w:hAnsiTheme="majorBidi" w:cstheme="majorBidi"/>
                <w:noProof/>
                <w:color w:val="212529"/>
                <w:sz w:val="24"/>
                <w:szCs w:val="24"/>
                <w:shd w:val="clear" w:color="auto" w:fill="FFFFFF"/>
              </w:rPr>
              <w:fldChar w:fldCharType="begin"/>
            </w:r>
            <w:r w:rsidRPr="000734B8">
              <w:rPr>
                <w:rFonts w:asciiTheme="majorBidi" w:hAnsiTheme="majorBidi" w:cstheme="majorBidi"/>
                <w:noProof/>
                <w:color w:val="212529"/>
                <w:sz w:val="24"/>
                <w:szCs w:val="24"/>
                <w:shd w:val="clear" w:color="auto" w:fill="FFFFFF"/>
              </w:rPr>
              <w:instrText>HYPERLINK "https://blog.uaehumanjourney.com/en/2026/08/05/uae-food-security-a-proactive-vision-building-a-sustainable-system-for-the-future"</w:instrText>
            </w:r>
            <w:r w:rsidRPr="000734B8">
              <w:rPr>
                <w:rFonts w:asciiTheme="majorBidi" w:hAnsiTheme="majorBidi" w:cstheme="majorBidi"/>
                <w:noProof/>
                <w:color w:val="212529"/>
                <w:sz w:val="24"/>
                <w:szCs w:val="24"/>
                <w:shd w:val="clear" w:color="auto" w:fill="FFFFFF"/>
              </w:rPr>
            </w:r>
            <w:r w:rsidRPr="000734B8">
              <w:rPr>
                <w:rFonts w:asciiTheme="majorBidi" w:hAnsiTheme="majorBidi" w:cstheme="majorBidi"/>
                <w:noProof/>
                <w:color w:val="212529"/>
                <w:sz w:val="24"/>
                <w:szCs w:val="24"/>
                <w:shd w:val="clear" w:color="auto" w:fill="FFFFFF"/>
              </w:rPr>
              <w:fldChar w:fldCharType="separate"/>
            </w:r>
            <w:r w:rsidR="00E30245" w:rsidRPr="000734B8">
              <w:rPr>
                <w:rStyle w:val="Hyperlink"/>
                <w:rFonts w:asciiTheme="majorBidi" w:hAnsiTheme="majorBidi" w:cstheme="majorBidi"/>
                <w:noProof/>
                <w:sz w:val="24"/>
                <w:szCs w:val="24"/>
                <w:shd w:val="clear" w:color="auto" w:fill="FFFFFF"/>
              </w:rPr>
              <w:t>UAE Food Security: A Proactive Vision Building a Sustainable System for the Future</w:t>
            </w:r>
          </w:p>
          <w:p w14:paraId="701EC240" w14:textId="77777777" w:rsidR="00662BBD" w:rsidRPr="000734B8" w:rsidRDefault="00662BBD" w:rsidP="00662BBD">
            <w:pPr>
              <w:pStyle w:val="NoSpacing"/>
              <w:jc w:val="both"/>
              <w:rPr>
                <w:rFonts w:asciiTheme="majorBidi" w:hAnsiTheme="majorBidi" w:cstheme="majorBidi"/>
                <w:noProof/>
                <w:color w:val="212529"/>
                <w:sz w:val="24"/>
                <w:szCs w:val="24"/>
                <w:shd w:val="clear" w:color="auto" w:fill="FFFFFF"/>
              </w:rPr>
            </w:pPr>
            <w:r w:rsidRPr="000734B8">
              <w:rPr>
                <w:rStyle w:val="Hyperlink"/>
                <w:rFonts w:asciiTheme="majorBidi" w:hAnsiTheme="majorBidi" w:cstheme="majorBidi"/>
                <w:noProof/>
                <w:sz w:val="24"/>
                <w:szCs w:val="24"/>
                <w:shd w:val="clear" w:color="auto" w:fill="FFFFFF"/>
              </w:rPr>
              <w:t>(UAE Human Journey)</w:t>
            </w:r>
            <w:r w:rsidR="00966CAA" w:rsidRPr="000734B8">
              <w:rPr>
                <w:rFonts w:asciiTheme="majorBidi" w:hAnsiTheme="majorBidi" w:cstheme="majorBidi"/>
                <w:noProof/>
                <w:color w:val="212529"/>
                <w:sz w:val="24"/>
                <w:szCs w:val="24"/>
                <w:shd w:val="clear" w:color="auto" w:fill="FFFFFF"/>
              </w:rPr>
              <w:fldChar w:fldCharType="end"/>
            </w:r>
          </w:p>
          <w:p w14:paraId="0362C3DE" w14:textId="2FB570B1" w:rsidR="00631242" w:rsidRPr="000734B8" w:rsidRDefault="00631242" w:rsidP="00662BBD">
            <w:pPr>
              <w:pStyle w:val="NoSpacing"/>
              <w:jc w:val="both"/>
              <w:rPr>
                <w:rFonts w:asciiTheme="majorBidi" w:hAnsiTheme="majorBidi" w:cstheme="majorBidi"/>
                <w:noProof/>
                <w:color w:val="000000"/>
                <w:kern w:val="36"/>
                <w:sz w:val="24"/>
                <w:szCs w:val="24"/>
                <w:lang w:val="en-AE"/>
              </w:rPr>
            </w:pPr>
          </w:p>
        </w:tc>
        <w:tc>
          <w:tcPr>
            <w:tcW w:w="1559" w:type="dxa"/>
            <w:tcMar>
              <w:top w:w="29" w:type="dxa"/>
              <w:left w:w="115" w:type="dxa"/>
              <w:bottom w:w="29" w:type="dxa"/>
              <w:right w:w="115" w:type="dxa"/>
            </w:tcMar>
          </w:tcPr>
          <w:p w14:paraId="7F00CF6C" w14:textId="77777777" w:rsidR="00946CBD" w:rsidRPr="000734B8" w:rsidRDefault="00946CBD" w:rsidP="00382CC1">
            <w:pPr>
              <w:rPr>
                <w:rFonts w:asciiTheme="majorBidi" w:hAnsiTheme="majorBidi" w:cstheme="majorBidi"/>
              </w:rPr>
            </w:pPr>
          </w:p>
        </w:tc>
      </w:tr>
      <w:tr w:rsidR="000B2D2C" w:rsidRPr="000734B8" w14:paraId="571CFC15" w14:textId="77777777" w:rsidTr="003A3181">
        <w:trPr>
          <w:trHeight w:val="234"/>
        </w:trPr>
        <w:tc>
          <w:tcPr>
            <w:tcW w:w="1579" w:type="dxa"/>
            <w:tcMar>
              <w:top w:w="29" w:type="dxa"/>
              <w:left w:w="115" w:type="dxa"/>
              <w:bottom w:w="29" w:type="dxa"/>
              <w:right w:w="115" w:type="dxa"/>
            </w:tcMar>
          </w:tcPr>
          <w:p w14:paraId="26E2DCCE" w14:textId="23DF7EDF" w:rsidR="000B2D2C" w:rsidRPr="000734B8" w:rsidRDefault="000B2D2C" w:rsidP="00382CC1">
            <w:pPr>
              <w:rPr>
                <w:rFonts w:asciiTheme="majorBidi" w:hAnsiTheme="majorBidi" w:cstheme="majorBidi"/>
              </w:rPr>
            </w:pPr>
            <w:r w:rsidRPr="000734B8">
              <w:rPr>
                <w:rFonts w:asciiTheme="majorBidi" w:hAnsiTheme="majorBidi" w:cstheme="majorBidi"/>
              </w:rPr>
              <w:lastRenderedPageBreak/>
              <w:t>2026 08 07</w:t>
            </w:r>
          </w:p>
        </w:tc>
        <w:tc>
          <w:tcPr>
            <w:tcW w:w="9979" w:type="dxa"/>
            <w:tcMar>
              <w:top w:w="29" w:type="dxa"/>
              <w:left w:w="115" w:type="dxa"/>
              <w:bottom w:w="29" w:type="dxa"/>
              <w:right w:w="115" w:type="dxa"/>
            </w:tcMar>
          </w:tcPr>
          <w:p w14:paraId="35C49F44" w14:textId="77777777" w:rsidR="00612A54" w:rsidRPr="000734B8" w:rsidRDefault="00612A54" w:rsidP="00C44AE3">
            <w:pPr>
              <w:pStyle w:val="NoSpacing"/>
              <w:jc w:val="both"/>
              <w:rPr>
                <w:rFonts w:asciiTheme="majorBidi" w:hAnsiTheme="majorBidi" w:cstheme="majorBidi"/>
                <w:noProof/>
                <w:sz w:val="24"/>
                <w:szCs w:val="24"/>
              </w:rPr>
            </w:pPr>
            <w:r w:rsidRPr="000734B8">
              <w:rPr>
                <w:rStyle w:val="Strong"/>
                <w:rFonts w:asciiTheme="majorBidi" w:hAnsiTheme="majorBidi" w:cstheme="majorBidi"/>
                <w:b w:val="0"/>
                <w:bCs w:val="0"/>
                <w:noProof/>
                <w:sz w:val="24"/>
                <w:szCs w:val="24"/>
                <w:bdr w:val="none" w:sz="0" w:space="0" w:color="auto" w:frame="1"/>
                <w:shd w:val="clear" w:color="auto" w:fill="FFFFFF"/>
              </w:rPr>
              <w:t>Nacionalinis žemės ūkio centras (NAC)</w:t>
            </w:r>
            <w:r w:rsidRPr="000734B8">
              <w:rPr>
                <w:rFonts w:asciiTheme="majorBidi" w:hAnsiTheme="majorBidi" w:cstheme="majorBidi"/>
                <w:noProof/>
                <w:sz w:val="24"/>
                <w:szCs w:val="24"/>
                <w:shd w:val="clear" w:color="auto" w:fill="FFFFFF"/>
              </w:rPr>
              <w:t xml:space="preserve"> surengė interaktyvias dirbtuves, kuriose subūrė ūkininkus iš viso Ras Al Khaimah, kaip dalį nuolatinės regioninės bendradarbiavimo programos, skirtos tiesioginiam dialogui su ūkininkais, didinti informuotumą apie paslaugas ir rinkti jų įžvalgas, iššūkius bei pasiūlymus. Sesija atspindi išmintingos vadovybės viziją įgalinti ūkininkus ir pozicionuoti žemės ūkį kaip nacionalinio maisto saugumo ramstį, atitinkant nacionalinės programos </w:t>
            </w:r>
            <w:r w:rsidRPr="000734B8">
              <w:rPr>
                <w:rStyle w:val="Strong"/>
                <w:rFonts w:asciiTheme="majorBidi" w:hAnsiTheme="majorBidi" w:cstheme="majorBidi"/>
                <w:b w:val="0"/>
                <w:bCs w:val="0"/>
                <w:noProof/>
                <w:sz w:val="24"/>
                <w:szCs w:val="24"/>
                <w:bdr w:val="none" w:sz="0" w:space="0" w:color="auto" w:frame="1"/>
                <w:shd w:val="clear" w:color="auto" w:fill="FFFFFF"/>
              </w:rPr>
              <w:t>"Plant the Emirates" tikslus.</w:t>
            </w:r>
          </w:p>
          <w:p w14:paraId="2BA2E176" w14:textId="2D48CD3E" w:rsidR="00C44AE3" w:rsidRPr="000734B8" w:rsidRDefault="00C44AE3" w:rsidP="00C44AE3">
            <w:pPr>
              <w:pStyle w:val="NoSpacing"/>
              <w:jc w:val="both"/>
              <w:rPr>
                <w:rFonts w:asciiTheme="majorBidi" w:hAnsiTheme="majorBidi" w:cstheme="majorBidi"/>
                <w:noProof/>
                <w:sz w:val="24"/>
                <w:szCs w:val="24"/>
                <w:lang w:eastAsia="en-AE"/>
              </w:rPr>
            </w:pPr>
            <w:r w:rsidRPr="000734B8">
              <w:rPr>
                <w:rFonts w:asciiTheme="majorBidi" w:hAnsiTheme="majorBidi" w:cstheme="majorBidi"/>
                <w:noProof/>
                <w:sz w:val="24"/>
                <w:szCs w:val="24"/>
                <w:lang w:eastAsia="en-AE"/>
              </w:rPr>
              <w:t>JAE spartina vietinės produkcijos kokybės standartizavimą</w:t>
            </w:r>
            <w:r w:rsidR="005B464D" w:rsidRPr="000734B8">
              <w:rPr>
                <w:rFonts w:asciiTheme="majorBidi" w:hAnsiTheme="majorBidi" w:cstheme="majorBidi"/>
                <w:noProof/>
                <w:sz w:val="24"/>
                <w:szCs w:val="24"/>
                <w:lang w:eastAsia="en-AE"/>
              </w:rPr>
              <w:t xml:space="preserve"> tokiu būdu</w:t>
            </w:r>
            <w:r w:rsidRPr="000734B8">
              <w:rPr>
                <w:rFonts w:asciiTheme="majorBidi" w:hAnsiTheme="majorBidi" w:cstheme="majorBidi"/>
                <w:noProof/>
                <w:sz w:val="24"/>
                <w:szCs w:val="24"/>
                <w:lang w:eastAsia="en-AE"/>
              </w:rPr>
              <w:t xml:space="preserve"> didėja paklausa importuojamoms technologijoms, įrangai, sensoriams, šiltnamių sprendimams, laistymo sistemoms.</w:t>
            </w:r>
          </w:p>
          <w:p w14:paraId="683D819B" w14:textId="77777777" w:rsidR="000B2D2C" w:rsidRPr="000734B8" w:rsidRDefault="000B2D2C" w:rsidP="005B464D">
            <w:pPr>
              <w:pStyle w:val="NoSpacing"/>
              <w:jc w:val="both"/>
              <w:rPr>
                <w:rFonts w:asciiTheme="majorBidi" w:hAnsiTheme="majorBidi" w:cstheme="majorBidi"/>
                <w:noProof/>
                <w:sz w:val="24"/>
                <w:szCs w:val="24"/>
              </w:rPr>
            </w:pPr>
          </w:p>
        </w:tc>
        <w:tc>
          <w:tcPr>
            <w:tcW w:w="2619" w:type="dxa"/>
            <w:tcBorders>
              <w:bottom w:val="single" w:sz="4" w:space="0" w:color="auto"/>
            </w:tcBorders>
            <w:tcMar>
              <w:top w:w="29" w:type="dxa"/>
              <w:left w:w="115" w:type="dxa"/>
              <w:bottom w:w="29" w:type="dxa"/>
              <w:right w:w="115" w:type="dxa"/>
            </w:tcMar>
          </w:tcPr>
          <w:p w14:paraId="0C8D9CA1" w14:textId="6A98FB50" w:rsidR="008A2548" w:rsidRPr="000734B8" w:rsidRDefault="00EF66F3" w:rsidP="00C44AE3">
            <w:pPr>
              <w:pStyle w:val="NoSpacing"/>
              <w:jc w:val="both"/>
              <w:rPr>
                <w:rStyle w:val="Hyperlink"/>
                <w:rFonts w:asciiTheme="majorBidi" w:hAnsiTheme="majorBidi" w:cstheme="majorBidi"/>
                <w:noProof/>
                <w:spacing w:val="-10"/>
                <w:kern w:val="36"/>
                <w:sz w:val="24"/>
                <w:szCs w:val="24"/>
                <w:lang w:eastAsia="en-AE"/>
              </w:rPr>
            </w:pPr>
            <w:r w:rsidRPr="000734B8">
              <w:rPr>
                <w:rFonts w:asciiTheme="majorBidi" w:hAnsiTheme="majorBidi" w:cstheme="majorBidi"/>
                <w:noProof/>
                <w:color w:val="171717"/>
                <w:spacing w:val="-10"/>
                <w:kern w:val="36"/>
                <w:sz w:val="24"/>
                <w:szCs w:val="24"/>
                <w:lang w:eastAsia="en-AE"/>
              </w:rPr>
              <w:fldChar w:fldCharType="begin"/>
            </w:r>
            <w:r w:rsidRPr="000734B8">
              <w:rPr>
                <w:rFonts w:asciiTheme="majorBidi" w:hAnsiTheme="majorBidi" w:cstheme="majorBidi"/>
                <w:noProof/>
                <w:color w:val="171717"/>
                <w:spacing w:val="-10"/>
                <w:kern w:val="36"/>
                <w:sz w:val="24"/>
                <w:szCs w:val="24"/>
                <w:lang w:eastAsia="en-AE"/>
              </w:rPr>
              <w:instrText>HYPERLINK "https://gulfagriculture.com/news/national-agriculture-centre-organises-workshop-to-strengthen-emirati-farmers-role-in-advancing-agricultural-sector/"</w:instrText>
            </w:r>
            <w:r w:rsidRPr="000734B8">
              <w:rPr>
                <w:rFonts w:asciiTheme="majorBidi" w:hAnsiTheme="majorBidi" w:cstheme="majorBidi"/>
                <w:noProof/>
                <w:color w:val="171717"/>
                <w:spacing w:val="-10"/>
                <w:kern w:val="36"/>
                <w:sz w:val="24"/>
                <w:szCs w:val="24"/>
                <w:lang w:eastAsia="en-AE"/>
              </w:rPr>
            </w:r>
            <w:r w:rsidRPr="000734B8">
              <w:rPr>
                <w:rFonts w:asciiTheme="majorBidi" w:hAnsiTheme="majorBidi" w:cstheme="majorBidi"/>
                <w:noProof/>
                <w:color w:val="171717"/>
                <w:spacing w:val="-10"/>
                <w:kern w:val="36"/>
                <w:sz w:val="24"/>
                <w:szCs w:val="24"/>
                <w:lang w:eastAsia="en-AE"/>
              </w:rPr>
              <w:fldChar w:fldCharType="separate"/>
            </w:r>
            <w:r w:rsidR="008A2548" w:rsidRPr="000734B8">
              <w:rPr>
                <w:rStyle w:val="Hyperlink"/>
                <w:rFonts w:asciiTheme="majorBidi" w:hAnsiTheme="majorBidi" w:cstheme="majorBidi"/>
                <w:noProof/>
                <w:spacing w:val="-10"/>
                <w:kern w:val="36"/>
                <w:sz w:val="24"/>
                <w:szCs w:val="24"/>
                <w:lang w:eastAsia="en-AE"/>
              </w:rPr>
              <w:t>National Agriculture Centre Organises Workshop to Strengthen Emirati Farmers’ Role in Advancing Agricultural Sector</w:t>
            </w:r>
          </w:p>
          <w:p w14:paraId="1AA20F0C" w14:textId="01376CE0" w:rsidR="000B2D2C" w:rsidRPr="000734B8" w:rsidRDefault="003A06F3" w:rsidP="00C44AE3">
            <w:pPr>
              <w:pStyle w:val="NoSpacing"/>
              <w:jc w:val="both"/>
              <w:rPr>
                <w:rFonts w:asciiTheme="majorBidi" w:hAnsiTheme="majorBidi" w:cstheme="majorBidi"/>
                <w:noProof/>
                <w:color w:val="212529"/>
                <w:sz w:val="24"/>
                <w:szCs w:val="24"/>
                <w:shd w:val="clear" w:color="auto" w:fill="FFFFFF"/>
              </w:rPr>
            </w:pPr>
            <w:r w:rsidRPr="000734B8">
              <w:rPr>
                <w:rStyle w:val="Hyperlink"/>
                <w:rFonts w:asciiTheme="majorBidi" w:hAnsiTheme="majorBidi" w:cstheme="majorBidi"/>
                <w:noProof/>
                <w:sz w:val="24"/>
                <w:szCs w:val="24"/>
                <w:shd w:val="clear" w:color="auto" w:fill="FFFFFF"/>
              </w:rPr>
              <w:t>(Gulf Agriculture)</w:t>
            </w:r>
            <w:r w:rsidR="00EF66F3" w:rsidRPr="000734B8">
              <w:rPr>
                <w:rFonts w:asciiTheme="majorBidi" w:hAnsiTheme="majorBidi" w:cstheme="majorBidi"/>
                <w:noProof/>
                <w:color w:val="171717"/>
                <w:spacing w:val="-10"/>
                <w:kern w:val="36"/>
                <w:sz w:val="24"/>
                <w:szCs w:val="24"/>
                <w:lang w:eastAsia="en-AE"/>
              </w:rPr>
              <w:fldChar w:fldCharType="end"/>
            </w:r>
          </w:p>
        </w:tc>
        <w:tc>
          <w:tcPr>
            <w:tcW w:w="1559" w:type="dxa"/>
            <w:tcMar>
              <w:top w:w="29" w:type="dxa"/>
              <w:left w:w="115" w:type="dxa"/>
              <w:bottom w:w="29" w:type="dxa"/>
              <w:right w:w="115" w:type="dxa"/>
            </w:tcMar>
          </w:tcPr>
          <w:p w14:paraId="5627FCE0" w14:textId="77777777" w:rsidR="000B2D2C" w:rsidRPr="000734B8" w:rsidRDefault="000B2D2C" w:rsidP="00382CC1">
            <w:pPr>
              <w:rPr>
                <w:rFonts w:asciiTheme="majorBidi" w:hAnsiTheme="majorBidi" w:cstheme="majorBidi"/>
              </w:rPr>
            </w:pPr>
          </w:p>
        </w:tc>
      </w:tr>
      <w:tr w:rsidR="00CE4A9D" w:rsidRPr="000734B8" w14:paraId="1C10A398" w14:textId="77777777" w:rsidTr="003A3181">
        <w:trPr>
          <w:trHeight w:val="234"/>
        </w:trPr>
        <w:tc>
          <w:tcPr>
            <w:tcW w:w="1579" w:type="dxa"/>
            <w:tcMar>
              <w:top w:w="29" w:type="dxa"/>
              <w:left w:w="115" w:type="dxa"/>
              <w:bottom w:w="29" w:type="dxa"/>
              <w:right w:w="115" w:type="dxa"/>
            </w:tcMar>
          </w:tcPr>
          <w:p w14:paraId="3AEF13DE" w14:textId="1D29B4DB" w:rsidR="00CE4A9D" w:rsidRPr="000734B8" w:rsidRDefault="00CE4A9D" w:rsidP="00382CC1">
            <w:pPr>
              <w:rPr>
                <w:rFonts w:asciiTheme="majorBidi" w:hAnsiTheme="majorBidi" w:cstheme="majorBidi"/>
              </w:rPr>
            </w:pPr>
            <w:r w:rsidRPr="000734B8">
              <w:rPr>
                <w:rFonts w:asciiTheme="majorBidi" w:hAnsiTheme="majorBidi" w:cstheme="majorBidi"/>
              </w:rPr>
              <w:t>2026 08 14</w:t>
            </w:r>
          </w:p>
        </w:tc>
        <w:tc>
          <w:tcPr>
            <w:tcW w:w="9979" w:type="dxa"/>
            <w:tcMar>
              <w:top w:w="29" w:type="dxa"/>
              <w:left w:w="115" w:type="dxa"/>
              <w:bottom w:w="29" w:type="dxa"/>
              <w:right w:w="115" w:type="dxa"/>
            </w:tcMar>
          </w:tcPr>
          <w:p w14:paraId="629A2B61" w14:textId="77777777" w:rsidR="00540D2B" w:rsidRPr="000734B8" w:rsidRDefault="00540D2B" w:rsidP="001B2F38">
            <w:pPr>
              <w:pStyle w:val="NoSpacing"/>
              <w:jc w:val="both"/>
              <w:rPr>
                <w:rFonts w:asciiTheme="majorBidi" w:hAnsiTheme="majorBidi" w:cstheme="majorBidi"/>
                <w:sz w:val="24"/>
                <w:szCs w:val="24"/>
              </w:rPr>
            </w:pPr>
            <w:r w:rsidRPr="000734B8">
              <w:rPr>
                <w:rFonts w:asciiTheme="majorBidi" w:hAnsiTheme="majorBidi" w:cstheme="majorBidi"/>
                <w:sz w:val="24"/>
                <w:szCs w:val="24"/>
              </w:rPr>
              <w:t>Nuo 2026 m. spalio 1 d. Abu Dabio Turizmo ir kultūros departamentas įves naują įstatymą, įpareigojantį viešbučius siūlyti daugiau sveiko maisto pasirinkimų savo meniu.</w:t>
            </w:r>
          </w:p>
          <w:p w14:paraId="4F7F0A65" w14:textId="77777777" w:rsidR="00540D2B" w:rsidRPr="000734B8" w:rsidRDefault="00540D2B" w:rsidP="001B2F38">
            <w:pPr>
              <w:pStyle w:val="NoSpacing"/>
              <w:jc w:val="both"/>
              <w:rPr>
                <w:rFonts w:asciiTheme="majorBidi" w:hAnsiTheme="majorBidi" w:cstheme="majorBidi"/>
                <w:sz w:val="24"/>
                <w:szCs w:val="24"/>
              </w:rPr>
            </w:pPr>
            <w:r w:rsidRPr="000734B8">
              <w:rPr>
                <w:rFonts w:asciiTheme="majorBidi" w:hAnsiTheme="majorBidi" w:cstheme="majorBidi"/>
                <w:sz w:val="24"/>
                <w:szCs w:val="24"/>
              </w:rPr>
              <w:t>Aplinkraštyje valdžia nurodė, kad suaugusiųjų meniu kiekvienoje kategorijoje turi būti bent vienas sveikas pasirinkimas, pavyzdžiui, užkandžiai, garnyrai, pagrindiniai patiekalai ir desertai. Tai bus taikoma visoms viešbučių valdomoms ir nepriklausomoms maitinimo bei gėrimų įstaigoms, turinčioms turizmo licenciją.</w:t>
            </w:r>
          </w:p>
          <w:p w14:paraId="00D9FD06" w14:textId="77777777" w:rsidR="00CE4A9D" w:rsidRPr="000734B8" w:rsidRDefault="00CE4A9D" w:rsidP="001B2F38">
            <w:pPr>
              <w:pStyle w:val="NoSpacing"/>
              <w:jc w:val="both"/>
              <w:rPr>
                <w:rStyle w:val="Strong"/>
                <w:rFonts w:asciiTheme="majorBidi" w:hAnsiTheme="majorBidi" w:cstheme="majorBidi"/>
                <w:b w:val="0"/>
                <w:bCs w:val="0"/>
                <w:noProof/>
                <w:sz w:val="24"/>
                <w:szCs w:val="24"/>
                <w:bdr w:val="none" w:sz="0" w:space="0" w:color="auto" w:frame="1"/>
                <w:shd w:val="clear" w:color="auto" w:fill="FFFFFF"/>
              </w:rPr>
            </w:pPr>
          </w:p>
        </w:tc>
        <w:tc>
          <w:tcPr>
            <w:tcW w:w="2619" w:type="dxa"/>
            <w:tcBorders>
              <w:bottom w:val="single" w:sz="4" w:space="0" w:color="auto"/>
            </w:tcBorders>
            <w:tcMar>
              <w:top w:w="29" w:type="dxa"/>
              <w:left w:w="115" w:type="dxa"/>
              <w:bottom w:w="29" w:type="dxa"/>
              <w:right w:w="115" w:type="dxa"/>
            </w:tcMar>
          </w:tcPr>
          <w:p w14:paraId="5EBD4BE1" w14:textId="4F1C663D" w:rsidR="001B2F38" w:rsidRPr="000734B8" w:rsidRDefault="00C94911" w:rsidP="001B2F38">
            <w:pPr>
              <w:pStyle w:val="NoSpacing"/>
              <w:jc w:val="both"/>
              <w:rPr>
                <w:rStyle w:val="Hyperlink"/>
                <w:rFonts w:asciiTheme="majorBidi" w:hAnsiTheme="majorBidi" w:cstheme="majorBidi"/>
                <w:kern w:val="36"/>
                <w:sz w:val="24"/>
                <w:szCs w:val="24"/>
                <w:lang w:val="en-AE" w:eastAsia="en-AE"/>
              </w:rPr>
            </w:pPr>
            <w:r w:rsidRPr="000734B8">
              <w:rPr>
                <w:rFonts w:asciiTheme="majorBidi" w:hAnsiTheme="majorBidi" w:cstheme="majorBidi"/>
                <w:kern w:val="36"/>
                <w:sz w:val="24"/>
                <w:szCs w:val="24"/>
                <w:lang w:val="en-AE" w:eastAsia="en-AE"/>
              </w:rPr>
              <w:fldChar w:fldCharType="begin"/>
            </w:r>
            <w:r w:rsidRPr="000734B8">
              <w:rPr>
                <w:rFonts w:asciiTheme="majorBidi" w:hAnsiTheme="majorBidi" w:cstheme="majorBidi"/>
                <w:kern w:val="36"/>
                <w:sz w:val="24"/>
                <w:szCs w:val="24"/>
                <w:lang w:val="en-AE" w:eastAsia="en-AE"/>
              </w:rPr>
              <w:instrText>HYPERLINK "https://www.khaleejtimes.com/uae/abu-dhabi-new-healthy-food-law-for-hotels-restaurants?_refresh=true"</w:instrText>
            </w:r>
            <w:r w:rsidRPr="000734B8">
              <w:rPr>
                <w:rFonts w:asciiTheme="majorBidi" w:hAnsiTheme="majorBidi" w:cstheme="majorBidi"/>
                <w:kern w:val="36"/>
                <w:sz w:val="24"/>
                <w:szCs w:val="24"/>
                <w:lang w:val="en-AE" w:eastAsia="en-AE"/>
              </w:rPr>
            </w:r>
            <w:r w:rsidRPr="000734B8">
              <w:rPr>
                <w:rFonts w:asciiTheme="majorBidi" w:hAnsiTheme="majorBidi" w:cstheme="majorBidi"/>
                <w:kern w:val="36"/>
                <w:sz w:val="24"/>
                <w:szCs w:val="24"/>
                <w:lang w:val="en-AE" w:eastAsia="en-AE"/>
              </w:rPr>
              <w:fldChar w:fldCharType="separate"/>
            </w:r>
            <w:r w:rsidR="001B2F38" w:rsidRPr="000734B8">
              <w:rPr>
                <w:rStyle w:val="Hyperlink"/>
                <w:rFonts w:asciiTheme="majorBidi" w:hAnsiTheme="majorBidi" w:cstheme="majorBidi"/>
                <w:kern w:val="36"/>
                <w:sz w:val="24"/>
                <w:szCs w:val="24"/>
                <w:lang w:val="en-AE" w:eastAsia="en-AE"/>
              </w:rPr>
              <w:t>Abu Dhabi issues new healthy food law for hotels, restaurants</w:t>
            </w:r>
          </w:p>
          <w:p w14:paraId="45CC8CB2" w14:textId="1BD5D3DF" w:rsidR="00CE4A9D" w:rsidRPr="000734B8" w:rsidRDefault="001B2F38" w:rsidP="001B2F38">
            <w:pPr>
              <w:pStyle w:val="NoSpacing"/>
              <w:jc w:val="both"/>
              <w:rPr>
                <w:rFonts w:asciiTheme="majorBidi" w:hAnsiTheme="majorBidi" w:cstheme="majorBidi"/>
                <w:noProof/>
                <w:spacing w:val="-10"/>
                <w:kern w:val="36"/>
                <w:sz w:val="24"/>
                <w:szCs w:val="24"/>
                <w:lang w:eastAsia="en-AE"/>
              </w:rPr>
            </w:pPr>
            <w:r w:rsidRPr="000734B8">
              <w:rPr>
                <w:rStyle w:val="Hyperlink"/>
                <w:rFonts w:asciiTheme="majorBidi" w:hAnsiTheme="majorBidi" w:cstheme="majorBidi"/>
                <w:noProof/>
                <w:spacing w:val="-10"/>
                <w:kern w:val="36"/>
                <w:sz w:val="24"/>
                <w:szCs w:val="24"/>
                <w:lang w:eastAsia="en-AE"/>
              </w:rPr>
              <w:t>(Khaleej Times)</w:t>
            </w:r>
            <w:r w:rsidR="00C94911" w:rsidRPr="000734B8">
              <w:rPr>
                <w:rFonts w:asciiTheme="majorBidi" w:hAnsiTheme="majorBidi" w:cstheme="majorBidi"/>
                <w:kern w:val="36"/>
                <w:sz w:val="24"/>
                <w:szCs w:val="24"/>
                <w:lang w:val="en-AE" w:eastAsia="en-AE"/>
              </w:rPr>
              <w:fldChar w:fldCharType="end"/>
            </w:r>
          </w:p>
        </w:tc>
        <w:tc>
          <w:tcPr>
            <w:tcW w:w="1559" w:type="dxa"/>
            <w:tcMar>
              <w:top w:w="29" w:type="dxa"/>
              <w:left w:w="115" w:type="dxa"/>
              <w:bottom w:w="29" w:type="dxa"/>
              <w:right w:w="115" w:type="dxa"/>
            </w:tcMar>
          </w:tcPr>
          <w:p w14:paraId="533E6760" w14:textId="77777777" w:rsidR="00CE4A9D" w:rsidRPr="000734B8" w:rsidRDefault="00CE4A9D" w:rsidP="00382CC1">
            <w:pPr>
              <w:rPr>
                <w:rFonts w:asciiTheme="majorBidi" w:hAnsiTheme="majorBidi" w:cstheme="majorBidi"/>
              </w:rPr>
            </w:pPr>
          </w:p>
        </w:tc>
      </w:tr>
      <w:tr w:rsidR="003A1459" w:rsidRPr="000734B8" w14:paraId="68089E48" w14:textId="77777777" w:rsidTr="003A3181">
        <w:trPr>
          <w:trHeight w:val="234"/>
        </w:trPr>
        <w:tc>
          <w:tcPr>
            <w:tcW w:w="1579" w:type="dxa"/>
            <w:tcMar>
              <w:top w:w="29" w:type="dxa"/>
              <w:left w:w="115" w:type="dxa"/>
              <w:bottom w:w="29" w:type="dxa"/>
              <w:right w:w="115" w:type="dxa"/>
            </w:tcMar>
          </w:tcPr>
          <w:p w14:paraId="31F3EAFD" w14:textId="678A6481" w:rsidR="003A1459" w:rsidRPr="000734B8" w:rsidRDefault="003A1459" w:rsidP="00382CC1">
            <w:pPr>
              <w:rPr>
                <w:rFonts w:asciiTheme="majorBidi" w:hAnsiTheme="majorBidi" w:cstheme="majorBidi"/>
              </w:rPr>
            </w:pPr>
            <w:r w:rsidRPr="000734B8">
              <w:rPr>
                <w:rFonts w:asciiTheme="majorBidi" w:hAnsiTheme="majorBidi" w:cstheme="majorBidi"/>
              </w:rPr>
              <w:t>2026 08 19</w:t>
            </w:r>
          </w:p>
        </w:tc>
        <w:tc>
          <w:tcPr>
            <w:tcW w:w="9979" w:type="dxa"/>
            <w:tcMar>
              <w:top w:w="29" w:type="dxa"/>
              <w:left w:w="115" w:type="dxa"/>
              <w:bottom w:w="29" w:type="dxa"/>
              <w:right w:w="115" w:type="dxa"/>
            </w:tcMar>
          </w:tcPr>
          <w:p w14:paraId="6847898A" w14:textId="5AFBCABE" w:rsidR="003A1459" w:rsidRPr="000734B8" w:rsidRDefault="003A1459" w:rsidP="001F62E9">
            <w:pPr>
              <w:pStyle w:val="NoSpacing"/>
              <w:jc w:val="both"/>
              <w:rPr>
                <w:rFonts w:asciiTheme="majorBidi" w:hAnsiTheme="majorBidi" w:cstheme="majorBidi"/>
                <w:sz w:val="24"/>
                <w:szCs w:val="24"/>
              </w:rPr>
            </w:pPr>
            <w:r w:rsidRPr="000734B8">
              <w:rPr>
                <w:rFonts w:asciiTheme="majorBidi" w:hAnsiTheme="majorBidi" w:cstheme="majorBidi"/>
                <w:sz w:val="24"/>
                <w:szCs w:val="24"/>
              </w:rPr>
              <w:t>Jungtiniai Arabų Emyratai paskelbė apie visų komercinių veiklų, prekybos ir finansinių sandorių su Irano Islamo Respublika sustabdymą iki tol, kol bus pranešta kitaip. Šis žingsnis neabejotinai sukels sumaištį šviežių produktų pramonėje, nes pramonės specialistai abiejose šalyse stipriai remiasi dvišale prekyba. Prekybos sustabdymas yra svarbus įvykis, kuris sukrės tiek Irano eksportuotojus, tiek jų kolegas Persijos įlankos šalyse. Irano produktai tradiciškai buvo labai svarbūs ne tik JAE rinkai, bet ir visam Persijos įlankos regionui. Jie žinomi dėl geros kokybės ir tuo pačiu labai konkurencingų kainų, palyginti su produktais iš daugelio kitų kilmės šalių. Šis kokybės, artumo ir prieinamumo derinys padarė Irano produkciją svarbia regioninės šviežių vaisių rinkos dalimi.</w:t>
            </w:r>
          </w:p>
          <w:p w14:paraId="758AC213" w14:textId="77777777" w:rsidR="003A1459" w:rsidRPr="000734B8" w:rsidRDefault="003A1459" w:rsidP="001F62E9">
            <w:pPr>
              <w:pStyle w:val="NoSpacing"/>
              <w:jc w:val="both"/>
              <w:rPr>
                <w:rStyle w:val="Strong"/>
                <w:rFonts w:asciiTheme="majorBidi" w:hAnsiTheme="majorBidi" w:cstheme="majorBidi"/>
                <w:b w:val="0"/>
                <w:bCs w:val="0"/>
                <w:noProof/>
                <w:sz w:val="24"/>
                <w:szCs w:val="24"/>
                <w:bdr w:val="none" w:sz="0" w:space="0" w:color="auto" w:frame="1"/>
                <w:shd w:val="clear" w:color="auto" w:fill="FFFFFF"/>
              </w:rPr>
            </w:pPr>
          </w:p>
        </w:tc>
        <w:tc>
          <w:tcPr>
            <w:tcW w:w="2619" w:type="dxa"/>
            <w:tcBorders>
              <w:bottom w:val="single" w:sz="4" w:space="0" w:color="auto"/>
            </w:tcBorders>
            <w:tcMar>
              <w:top w:w="29" w:type="dxa"/>
              <w:left w:w="115" w:type="dxa"/>
              <w:bottom w:w="29" w:type="dxa"/>
              <w:right w:w="115" w:type="dxa"/>
            </w:tcMar>
          </w:tcPr>
          <w:p w14:paraId="3AFA4338" w14:textId="48C2E3EE" w:rsidR="001F62E9" w:rsidRPr="000734B8" w:rsidRDefault="00AA2AD1" w:rsidP="001F62E9">
            <w:pPr>
              <w:pStyle w:val="NoSpacing"/>
              <w:jc w:val="both"/>
              <w:rPr>
                <w:rStyle w:val="Hyperlink"/>
                <w:rFonts w:asciiTheme="majorBidi" w:hAnsiTheme="majorBidi" w:cstheme="majorBidi"/>
                <w:kern w:val="36"/>
                <w:sz w:val="24"/>
                <w:szCs w:val="24"/>
                <w:lang w:val="en-AE" w:eastAsia="en-AE"/>
              </w:rPr>
            </w:pPr>
            <w:r w:rsidRPr="000734B8">
              <w:rPr>
                <w:rFonts w:asciiTheme="majorBidi" w:hAnsiTheme="majorBidi" w:cstheme="majorBidi"/>
                <w:kern w:val="36"/>
                <w:sz w:val="24"/>
                <w:szCs w:val="24"/>
                <w:lang w:val="en-AE" w:eastAsia="en-AE"/>
              </w:rPr>
              <w:fldChar w:fldCharType="begin"/>
            </w:r>
            <w:r w:rsidRPr="000734B8">
              <w:rPr>
                <w:rFonts w:asciiTheme="majorBidi" w:hAnsiTheme="majorBidi" w:cstheme="majorBidi"/>
                <w:kern w:val="36"/>
                <w:sz w:val="24"/>
                <w:szCs w:val="24"/>
                <w:lang w:val="en-AE" w:eastAsia="en-AE"/>
              </w:rPr>
              <w:instrText>HYPERLINK "https://www.freshplaza.com/europe/article/9864577/replacing-iranian-supply-will-not-be-a-simple-matter-of-finding-other-origins/"</w:instrText>
            </w:r>
            <w:r w:rsidRPr="000734B8">
              <w:rPr>
                <w:rFonts w:asciiTheme="majorBidi" w:hAnsiTheme="majorBidi" w:cstheme="majorBidi"/>
                <w:kern w:val="36"/>
                <w:sz w:val="24"/>
                <w:szCs w:val="24"/>
                <w:lang w:val="en-AE" w:eastAsia="en-AE"/>
              </w:rPr>
            </w:r>
            <w:r w:rsidRPr="000734B8">
              <w:rPr>
                <w:rFonts w:asciiTheme="majorBidi" w:hAnsiTheme="majorBidi" w:cstheme="majorBidi"/>
                <w:kern w:val="36"/>
                <w:sz w:val="24"/>
                <w:szCs w:val="24"/>
                <w:lang w:val="en-AE" w:eastAsia="en-AE"/>
              </w:rPr>
              <w:fldChar w:fldCharType="separate"/>
            </w:r>
            <w:r w:rsidR="001F62E9" w:rsidRPr="000734B8">
              <w:rPr>
                <w:rStyle w:val="Hyperlink"/>
                <w:rFonts w:asciiTheme="majorBidi" w:hAnsiTheme="majorBidi" w:cstheme="majorBidi"/>
                <w:kern w:val="36"/>
                <w:sz w:val="24"/>
                <w:szCs w:val="24"/>
                <w:lang w:val="en-AE" w:eastAsia="en-AE"/>
              </w:rPr>
              <w:t>"Replacing Iranian supply will not be a simple matter of finding other origins"</w:t>
            </w:r>
          </w:p>
          <w:p w14:paraId="67444EC2" w14:textId="2C4B697D" w:rsidR="003A1459" w:rsidRPr="000734B8" w:rsidRDefault="001F62E9" w:rsidP="001F62E9">
            <w:pPr>
              <w:pStyle w:val="NoSpacing"/>
              <w:jc w:val="both"/>
              <w:rPr>
                <w:rFonts w:asciiTheme="majorBidi" w:hAnsiTheme="majorBidi" w:cstheme="majorBidi"/>
                <w:noProof/>
                <w:color w:val="171717"/>
                <w:spacing w:val="-10"/>
                <w:kern w:val="36"/>
                <w:sz w:val="24"/>
                <w:szCs w:val="24"/>
                <w:lang w:eastAsia="en-AE"/>
              </w:rPr>
            </w:pPr>
            <w:r w:rsidRPr="000734B8">
              <w:rPr>
                <w:rStyle w:val="Hyperlink"/>
                <w:rFonts w:asciiTheme="majorBidi" w:hAnsiTheme="majorBidi" w:cstheme="majorBidi"/>
                <w:noProof/>
                <w:spacing w:val="-10"/>
                <w:kern w:val="36"/>
                <w:sz w:val="24"/>
                <w:szCs w:val="24"/>
                <w:lang w:eastAsia="en-AE"/>
              </w:rPr>
              <w:t>(Fresh Plaza)</w:t>
            </w:r>
            <w:r w:rsidR="00AA2AD1" w:rsidRPr="000734B8">
              <w:rPr>
                <w:rFonts w:asciiTheme="majorBidi" w:hAnsiTheme="majorBidi" w:cstheme="majorBidi"/>
                <w:kern w:val="36"/>
                <w:sz w:val="24"/>
                <w:szCs w:val="24"/>
                <w:lang w:val="en-AE" w:eastAsia="en-AE"/>
              </w:rPr>
              <w:fldChar w:fldCharType="end"/>
            </w:r>
          </w:p>
        </w:tc>
        <w:tc>
          <w:tcPr>
            <w:tcW w:w="1559" w:type="dxa"/>
            <w:tcMar>
              <w:top w:w="29" w:type="dxa"/>
              <w:left w:w="115" w:type="dxa"/>
              <w:bottom w:w="29" w:type="dxa"/>
              <w:right w:w="115" w:type="dxa"/>
            </w:tcMar>
          </w:tcPr>
          <w:p w14:paraId="428E4C0E" w14:textId="77777777" w:rsidR="003A1459" w:rsidRPr="000734B8" w:rsidRDefault="003A1459" w:rsidP="00382CC1">
            <w:pPr>
              <w:rPr>
                <w:rFonts w:asciiTheme="majorBidi" w:hAnsiTheme="majorBidi" w:cstheme="majorBidi"/>
              </w:rPr>
            </w:pPr>
          </w:p>
        </w:tc>
      </w:tr>
      <w:tr w:rsidR="00217119" w:rsidRPr="000734B8" w14:paraId="2850D541" w14:textId="77777777" w:rsidTr="003A3181">
        <w:trPr>
          <w:trHeight w:val="234"/>
        </w:trPr>
        <w:tc>
          <w:tcPr>
            <w:tcW w:w="1579" w:type="dxa"/>
            <w:tcMar>
              <w:top w:w="29" w:type="dxa"/>
              <w:left w:w="115" w:type="dxa"/>
              <w:bottom w:w="29" w:type="dxa"/>
              <w:right w:w="115" w:type="dxa"/>
            </w:tcMar>
          </w:tcPr>
          <w:p w14:paraId="514C5E4B" w14:textId="4A0F284F" w:rsidR="00217119" w:rsidRPr="000734B8" w:rsidRDefault="00217119" w:rsidP="00382CC1">
            <w:pPr>
              <w:rPr>
                <w:rFonts w:asciiTheme="majorBidi" w:hAnsiTheme="majorBidi" w:cstheme="majorBidi"/>
              </w:rPr>
            </w:pPr>
            <w:r w:rsidRPr="000734B8">
              <w:rPr>
                <w:rFonts w:asciiTheme="majorBidi" w:hAnsiTheme="majorBidi" w:cstheme="majorBidi"/>
              </w:rPr>
              <w:t>2026 08 23</w:t>
            </w:r>
          </w:p>
        </w:tc>
        <w:tc>
          <w:tcPr>
            <w:tcW w:w="9979" w:type="dxa"/>
            <w:tcMar>
              <w:top w:w="29" w:type="dxa"/>
              <w:left w:w="115" w:type="dxa"/>
              <w:bottom w:w="29" w:type="dxa"/>
              <w:right w:w="115" w:type="dxa"/>
            </w:tcMar>
          </w:tcPr>
          <w:p w14:paraId="7470EFCC" w14:textId="77777777" w:rsidR="003F7E59" w:rsidRPr="000734B8" w:rsidRDefault="003F7E59" w:rsidP="003F7E59">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Klimato kaitos ir aplinkos ministerija (MOCCAE) pradėjo pirmąjį Moterų ūkininkių lauko mokyklų (FFS) programos etapą kaip "Moterų ūkininkių įgalinimo" iniciatyvos dalį.</w:t>
            </w:r>
          </w:p>
          <w:p w14:paraId="62716232" w14:textId="604F4F39" w:rsidR="005242E1" w:rsidRPr="000734B8" w:rsidRDefault="005242E1" w:rsidP="003F7E59">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Pristatymas pabrėžia moterų vaidmenį remiant tvarų žemės ūkio vystymąsi, maisto saugumą ir ekonomines galimybes žemės ūkio sektoriuje.</w:t>
            </w:r>
          </w:p>
          <w:p w14:paraId="79CA4BFE" w14:textId="77777777" w:rsidR="00217119" w:rsidRPr="000734B8" w:rsidRDefault="00217119" w:rsidP="003F7E59">
            <w:pPr>
              <w:pStyle w:val="NoSpacing"/>
              <w:jc w:val="both"/>
              <w:rPr>
                <w:rFonts w:asciiTheme="majorBidi" w:hAnsiTheme="majorBidi" w:cstheme="majorBidi"/>
                <w:sz w:val="24"/>
                <w:szCs w:val="24"/>
              </w:rPr>
            </w:pPr>
          </w:p>
        </w:tc>
        <w:tc>
          <w:tcPr>
            <w:tcW w:w="2619" w:type="dxa"/>
            <w:tcBorders>
              <w:bottom w:val="single" w:sz="4" w:space="0" w:color="auto"/>
            </w:tcBorders>
            <w:tcMar>
              <w:top w:w="29" w:type="dxa"/>
              <w:left w:w="115" w:type="dxa"/>
              <w:bottom w:w="29" w:type="dxa"/>
              <w:right w:w="115" w:type="dxa"/>
            </w:tcMar>
          </w:tcPr>
          <w:p w14:paraId="0C68D1EF" w14:textId="4236A875" w:rsidR="002D6AEB" w:rsidRPr="000734B8" w:rsidRDefault="00DA5A2C" w:rsidP="003F7E59">
            <w:pPr>
              <w:pStyle w:val="NoSpacing"/>
              <w:jc w:val="both"/>
              <w:rPr>
                <w:rStyle w:val="Hyperlink"/>
                <w:rFonts w:asciiTheme="majorBidi" w:hAnsiTheme="majorBidi" w:cstheme="majorBidi"/>
                <w:kern w:val="36"/>
                <w:sz w:val="24"/>
                <w:szCs w:val="24"/>
                <w:lang w:val="en-AE" w:eastAsia="en-AE"/>
              </w:rPr>
            </w:pPr>
            <w:r w:rsidRPr="000734B8">
              <w:rPr>
                <w:rFonts w:asciiTheme="majorBidi" w:hAnsiTheme="majorBidi" w:cstheme="majorBidi"/>
                <w:kern w:val="36"/>
                <w:sz w:val="24"/>
                <w:szCs w:val="24"/>
                <w:lang w:val="en-AE" w:eastAsia="en-AE"/>
              </w:rPr>
              <w:fldChar w:fldCharType="begin"/>
            </w:r>
            <w:r w:rsidRPr="000734B8">
              <w:rPr>
                <w:rFonts w:asciiTheme="majorBidi" w:hAnsiTheme="majorBidi" w:cstheme="majorBidi"/>
                <w:kern w:val="36"/>
                <w:sz w:val="24"/>
                <w:szCs w:val="24"/>
                <w:lang w:val="en-AE" w:eastAsia="en-AE"/>
              </w:rPr>
              <w:instrText>HYPERLINK "https://www.wam.ae/en/article/c1vnk39-moccae-announces-commencement-first-phase-women"</w:instrText>
            </w:r>
            <w:r w:rsidRPr="000734B8">
              <w:rPr>
                <w:rFonts w:asciiTheme="majorBidi" w:hAnsiTheme="majorBidi" w:cstheme="majorBidi"/>
                <w:kern w:val="36"/>
                <w:sz w:val="24"/>
                <w:szCs w:val="24"/>
                <w:lang w:val="en-AE" w:eastAsia="en-AE"/>
              </w:rPr>
            </w:r>
            <w:r w:rsidRPr="000734B8">
              <w:rPr>
                <w:rFonts w:asciiTheme="majorBidi" w:hAnsiTheme="majorBidi" w:cstheme="majorBidi"/>
                <w:kern w:val="36"/>
                <w:sz w:val="24"/>
                <w:szCs w:val="24"/>
                <w:lang w:val="en-AE" w:eastAsia="en-AE"/>
              </w:rPr>
              <w:fldChar w:fldCharType="separate"/>
            </w:r>
            <w:r w:rsidR="002D6AEB" w:rsidRPr="000734B8">
              <w:rPr>
                <w:rStyle w:val="Hyperlink"/>
                <w:rFonts w:asciiTheme="majorBidi" w:hAnsiTheme="majorBidi" w:cstheme="majorBidi"/>
                <w:kern w:val="36"/>
                <w:sz w:val="24"/>
                <w:szCs w:val="24"/>
                <w:lang w:val="en-AE" w:eastAsia="en-AE"/>
              </w:rPr>
              <w:t>MOCCAE announces commencement of first phase of Women Farmer Field Schools programme</w:t>
            </w:r>
          </w:p>
          <w:p w14:paraId="411840E3" w14:textId="77777777" w:rsidR="00217119" w:rsidRPr="000734B8" w:rsidRDefault="002D6AEB" w:rsidP="003F7E59">
            <w:pPr>
              <w:pStyle w:val="NoSpacing"/>
              <w:jc w:val="both"/>
              <w:rPr>
                <w:rFonts w:asciiTheme="majorBidi" w:hAnsiTheme="majorBidi" w:cstheme="majorBidi"/>
                <w:kern w:val="36"/>
                <w:sz w:val="24"/>
                <w:szCs w:val="24"/>
                <w:lang w:val="en-AE" w:eastAsia="en-AE"/>
              </w:rPr>
            </w:pPr>
            <w:r w:rsidRPr="000734B8">
              <w:rPr>
                <w:rStyle w:val="Hyperlink"/>
                <w:rFonts w:asciiTheme="majorBidi" w:hAnsiTheme="majorBidi" w:cstheme="majorBidi"/>
                <w:kern w:val="36"/>
                <w:sz w:val="24"/>
                <w:szCs w:val="24"/>
                <w:lang w:val="en-AE" w:eastAsia="en-AE"/>
              </w:rPr>
              <w:t>(WAM)</w:t>
            </w:r>
            <w:r w:rsidR="00DA5A2C" w:rsidRPr="000734B8">
              <w:rPr>
                <w:rFonts w:asciiTheme="majorBidi" w:hAnsiTheme="majorBidi" w:cstheme="majorBidi"/>
                <w:kern w:val="36"/>
                <w:sz w:val="24"/>
                <w:szCs w:val="24"/>
                <w:lang w:val="en-AE" w:eastAsia="en-AE"/>
              </w:rPr>
              <w:fldChar w:fldCharType="end"/>
            </w:r>
          </w:p>
          <w:p w14:paraId="60D24CED" w14:textId="75A42BE2" w:rsidR="00254259" w:rsidRPr="000734B8" w:rsidRDefault="00254259" w:rsidP="003F7E59">
            <w:pPr>
              <w:pStyle w:val="NoSpacing"/>
              <w:jc w:val="both"/>
              <w:rPr>
                <w:rFonts w:asciiTheme="majorBidi" w:hAnsiTheme="majorBidi" w:cstheme="majorBidi"/>
                <w:kern w:val="36"/>
                <w:sz w:val="24"/>
                <w:szCs w:val="24"/>
                <w:lang w:val="en-AE" w:eastAsia="en-AE"/>
              </w:rPr>
            </w:pPr>
          </w:p>
        </w:tc>
        <w:tc>
          <w:tcPr>
            <w:tcW w:w="1559" w:type="dxa"/>
            <w:tcMar>
              <w:top w:w="29" w:type="dxa"/>
              <w:left w:w="115" w:type="dxa"/>
              <w:bottom w:w="29" w:type="dxa"/>
              <w:right w:w="115" w:type="dxa"/>
            </w:tcMar>
          </w:tcPr>
          <w:p w14:paraId="7EDE1176" w14:textId="77777777" w:rsidR="00217119" w:rsidRPr="000734B8" w:rsidRDefault="00217119" w:rsidP="00382CC1">
            <w:pPr>
              <w:rPr>
                <w:rFonts w:asciiTheme="majorBidi" w:hAnsiTheme="majorBidi" w:cstheme="majorBidi"/>
              </w:rPr>
            </w:pPr>
          </w:p>
        </w:tc>
      </w:tr>
      <w:tr w:rsidR="007170B2" w:rsidRPr="000734B8" w14:paraId="5D2A3339" w14:textId="77777777" w:rsidTr="003A3181">
        <w:trPr>
          <w:trHeight w:val="234"/>
        </w:trPr>
        <w:tc>
          <w:tcPr>
            <w:tcW w:w="1579" w:type="dxa"/>
            <w:tcMar>
              <w:top w:w="29" w:type="dxa"/>
              <w:left w:w="115" w:type="dxa"/>
              <w:bottom w:w="29" w:type="dxa"/>
              <w:right w:w="115" w:type="dxa"/>
            </w:tcMar>
          </w:tcPr>
          <w:p w14:paraId="35190F2B" w14:textId="03F6B697" w:rsidR="007170B2" w:rsidRPr="000734B8" w:rsidRDefault="007170B2" w:rsidP="00382CC1">
            <w:pPr>
              <w:rPr>
                <w:rFonts w:asciiTheme="majorBidi" w:hAnsiTheme="majorBidi" w:cstheme="majorBidi"/>
              </w:rPr>
            </w:pPr>
            <w:r w:rsidRPr="000734B8">
              <w:rPr>
                <w:rFonts w:asciiTheme="majorBidi" w:hAnsiTheme="majorBidi" w:cstheme="majorBidi"/>
              </w:rPr>
              <w:lastRenderedPageBreak/>
              <w:t>2026 08 24</w:t>
            </w:r>
          </w:p>
        </w:tc>
        <w:tc>
          <w:tcPr>
            <w:tcW w:w="9979" w:type="dxa"/>
            <w:tcMar>
              <w:top w:w="29" w:type="dxa"/>
              <w:left w:w="115" w:type="dxa"/>
              <w:bottom w:w="29" w:type="dxa"/>
              <w:right w:w="115" w:type="dxa"/>
            </w:tcMar>
          </w:tcPr>
          <w:p w14:paraId="7EE6D1AB" w14:textId="77777777" w:rsidR="00902901" w:rsidRPr="000734B8" w:rsidRDefault="00902901" w:rsidP="00902901">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Dubajus įdiegė naują automatizuotą technologiją, kuri sumažina aliejaus ir riebalų kokybės testavimo laiką nuo dviejų valandų iki vos dviejų minučių, tuo pačiu padidindama kasdienio testavimo pajėgumą 900 procentų.</w:t>
            </w:r>
          </w:p>
          <w:p w14:paraId="78069663" w14:textId="6948020E" w:rsidR="00902901" w:rsidRPr="000734B8" w:rsidRDefault="00902901" w:rsidP="00902901">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Dubajaus centrinė laboratorija pranešė, kad ši technologija padidina talpą nuo šešių iki 60 mėginių per dieną ir leidžia tiksliai bei patikimai analizuoti be žmogaus įsikišimo, stiprindama emyrato maisto kontrolės galimybes.</w:t>
            </w:r>
          </w:p>
          <w:p w14:paraId="1D67A68F" w14:textId="77777777" w:rsidR="007170B2" w:rsidRPr="000734B8" w:rsidRDefault="007170B2" w:rsidP="00D152D1">
            <w:pPr>
              <w:pStyle w:val="NoSpacing"/>
              <w:jc w:val="both"/>
              <w:rPr>
                <w:rFonts w:asciiTheme="majorBidi" w:hAnsiTheme="majorBidi" w:cstheme="majorBidi"/>
                <w:noProof/>
                <w:sz w:val="24"/>
                <w:szCs w:val="24"/>
              </w:rPr>
            </w:pPr>
          </w:p>
        </w:tc>
        <w:tc>
          <w:tcPr>
            <w:tcW w:w="2619" w:type="dxa"/>
            <w:tcBorders>
              <w:bottom w:val="single" w:sz="4" w:space="0" w:color="auto"/>
            </w:tcBorders>
            <w:tcMar>
              <w:top w:w="29" w:type="dxa"/>
              <w:left w:w="115" w:type="dxa"/>
              <w:bottom w:w="29" w:type="dxa"/>
              <w:right w:w="115" w:type="dxa"/>
            </w:tcMar>
          </w:tcPr>
          <w:p w14:paraId="332F2476" w14:textId="2009DB95" w:rsidR="007170B2" w:rsidRPr="000734B8" w:rsidRDefault="00230D7F" w:rsidP="00902901">
            <w:pPr>
              <w:pStyle w:val="NoSpacing"/>
              <w:jc w:val="both"/>
              <w:rPr>
                <w:rStyle w:val="Hyperlink"/>
                <w:rFonts w:asciiTheme="majorBidi" w:hAnsiTheme="majorBidi" w:cstheme="majorBidi"/>
                <w:noProof/>
                <w:kern w:val="36"/>
                <w:sz w:val="24"/>
                <w:szCs w:val="24"/>
                <w:lang w:eastAsia="en-AE"/>
              </w:rPr>
            </w:pPr>
            <w:r w:rsidRPr="000734B8">
              <w:rPr>
                <w:rFonts w:asciiTheme="majorBidi" w:hAnsiTheme="majorBidi" w:cstheme="majorBidi"/>
                <w:noProof/>
                <w:kern w:val="36"/>
                <w:sz w:val="24"/>
                <w:szCs w:val="24"/>
                <w:lang w:eastAsia="en-AE"/>
              </w:rPr>
              <w:fldChar w:fldCharType="begin"/>
            </w:r>
            <w:r w:rsidRPr="000734B8">
              <w:rPr>
                <w:rFonts w:asciiTheme="majorBidi" w:hAnsiTheme="majorBidi" w:cstheme="majorBidi"/>
                <w:noProof/>
                <w:kern w:val="36"/>
                <w:sz w:val="24"/>
                <w:szCs w:val="24"/>
                <w:lang w:eastAsia="en-AE"/>
              </w:rPr>
              <w:instrText>HYPERLINK "https://www.arabianbusiness.com/business/dubai-cuts-food-testing-time"</w:instrText>
            </w:r>
            <w:r w:rsidRPr="000734B8">
              <w:rPr>
                <w:rFonts w:asciiTheme="majorBidi" w:hAnsiTheme="majorBidi" w:cstheme="majorBidi"/>
                <w:noProof/>
                <w:kern w:val="36"/>
                <w:sz w:val="24"/>
                <w:szCs w:val="24"/>
                <w:lang w:eastAsia="en-AE"/>
              </w:rPr>
            </w:r>
            <w:r w:rsidRPr="000734B8">
              <w:rPr>
                <w:rFonts w:asciiTheme="majorBidi" w:hAnsiTheme="majorBidi" w:cstheme="majorBidi"/>
                <w:noProof/>
                <w:kern w:val="36"/>
                <w:sz w:val="24"/>
                <w:szCs w:val="24"/>
                <w:lang w:eastAsia="en-AE"/>
              </w:rPr>
              <w:fldChar w:fldCharType="separate"/>
            </w:r>
            <w:r w:rsidR="007170B2" w:rsidRPr="000734B8">
              <w:rPr>
                <w:rStyle w:val="Hyperlink"/>
                <w:rFonts w:asciiTheme="majorBidi" w:hAnsiTheme="majorBidi" w:cstheme="majorBidi"/>
                <w:noProof/>
                <w:kern w:val="36"/>
                <w:sz w:val="24"/>
                <w:szCs w:val="24"/>
                <w:lang w:eastAsia="en-AE"/>
              </w:rPr>
              <w:t>Dubai cuts food testing time from 2 hours to 2 minutes with new automated technology</w:t>
            </w:r>
          </w:p>
          <w:p w14:paraId="2C6D8FCC" w14:textId="6C26DFF6" w:rsidR="007170B2" w:rsidRPr="000734B8" w:rsidRDefault="007170B2" w:rsidP="00902901">
            <w:pPr>
              <w:pStyle w:val="NoSpacing"/>
              <w:jc w:val="both"/>
              <w:rPr>
                <w:rFonts w:asciiTheme="majorBidi" w:hAnsiTheme="majorBidi" w:cstheme="majorBidi"/>
                <w:noProof/>
                <w:kern w:val="36"/>
                <w:sz w:val="24"/>
                <w:szCs w:val="24"/>
                <w:lang w:eastAsia="en-AE"/>
              </w:rPr>
            </w:pPr>
            <w:r w:rsidRPr="000734B8">
              <w:rPr>
                <w:rStyle w:val="Hyperlink"/>
                <w:rFonts w:asciiTheme="majorBidi" w:hAnsiTheme="majorBidi" w:cstheme="majorBidi"/>
                <w:noProof/>
                <w:kern w:val="36"/>
                <w:sz w:val="24"/>
                <w:szCs w:val="24"/>
                <w:lang w:eastAsia="en-AE"/>
              </w:rPr>
              <w:t>(Arabian Business)</w:t>
            </w:r>
            <w:r w:rsidR="00230D7F" w:rsidRPr="000734B8">
              <w:rPr>
                <w:rFonts w:asciiTheme="majorBidi" w:hAnsiTheme="majorBidi" w:cstheme="majorBidi"/>
                <w:noProof/>
                <w:kern w:val="36"/>
                <w:sz w:val="24"/>
                <w:szCs w:val="24"/>
                <w:lang w:eastAsia="en-AE"/>
              </w:rPr>
              <w:fldChar w:fldCharType="end"/>
            </w:r>
          </w:p>
        </w:tc>
        <w:tc>
          <w:tcPr>
            <w:tcW w:w="1559" w:type="dxa"/>
            <w:tcMar>
              <w:top w:w="29" w:type="dxa"/>
              <w:left w:w="115" w:type="dxa"/>
              <w:bottom w:w="29" w:type="dxa"/>
              <w:right w:w="115" w:type="dxa"/>
            </w:tcMar>
          </w:tcPr>
          <w:p w14:paraId="02324268" w14:textId="77777777" w:rsidR="007170B2" w:rsidRPr="000734B8" w:rsidRDefault="007170B2" w:rsidP="00382CC1">
            <w:pPr>
              <w:rPr>
                <w:rFonts w:asciiTheme="majorBidi" w:hAnsiTheme="majorBidi" w:cstheme="majorBidi"/>
              </w:rPr>
            </w:pPr>
          </w:p>
        </w:tc>
      </w:tr>
      <w:tr w:rsidR="005C7031" w:rsidRPr="000734B8" w14:paraId="4CDC5CDD" w14:textId="77777777" w:rsidTr="003A3181">
        <w:trPr>
          <w:trHeight w:val="234"/>
        </w:trPr>
        <w:tc>
          <w:tcPr>
            <w:tcW w:w="1579" w:type="dxa"/>
            <w:tcMar>
              <w:top w:w="29" w:type="dxa"/>
              <w:left w:w="115" w:type="dxa"/>
              <w:bottom w:w="29" w:type="dxa"/>
              <w:right w:w="115" w:type="dxa"/>
            </w:tcMar>
          </w:tcPr>
          <w:p w14:paraId="5E878BA6" w14:textId="0A70698D" w:rsidR="005C7031" w:rsidRPr="000734B8" w:rsidRDefault="005C7031" w:rsidP="00382CC1">
            <w:pPr>
              <w:rPr>
                <w:rFonts w:asciiTheme="majorBidi" w:hAnsiTheme="majorBidi" w:cstheme="majorBidi"/>
              </w:rPr>
            </w:pPr>
            <w:r w:rsidRPr="000734B8">
              <w:rPr>
                <w:rFonts w:asciiTheme="majorBidi" w:hAnsiTheme="majorBidi" w:cstheme="majorBidi"/>
              </w:rPr>
              <w:t>2026 08 29</w:t>
            </w:r>
          </w:p>
        </w:tc>
        <w:tc>
          <w:tcPr>
            <w:tcW w:w="9979" w:type="dxa"/>
            <w:tcMar>
              <w:top w:w="29" w:type="dxa"/>
              <w:left w:w="115" w:type="dxa"/>
              <w:bottom w:w="29" w:type="dxa"/>
              <w:right w:w="115" w:type="dxa"/>
            </w:tcMar>
          </w:tcPr>
          <w:p w14:paraId="15F9C5F0" w14:textId="404CA04C" w:rsidR="001874AB" w:rsidRPr="000734B8" w:rsidRDefault="005C7031" w:rsidP="001874AB">
            <w:pPr>
              <w:pStyle w:val="NoSpacing"/>
              <w:jc w:val="both"/>
              <w:rPr>
                <w:rFonts w:asciiTheme="majorBidi" w:hAnsiTheme="majorBidi" w:cstheme="majorBidi"/>
                <w:noProof/>
                <w:sz w:val="24"/>
                <w:szCs w:val="24"/>
                <w:lang w:eastAsia="en-AE"/>
              </w:rPr>
            </w:pPr>
            <w:r w:rsidRPr="000734B8">
              <w:rPr>
                <w:rFonts w:asciiTheme="majorBidi" w:hAnsiTheme="majorBidi" w:cstheme="majorBidi"/>
                <w:noProof/>
                <w:sz w:val="24"/>
                <w:szCs w:val="24"/>
              </w:rPr>
              <w:t>Abu Dabio žemės ūkio ir maisto saugos tarnyba (ADAFSA)</w:t>
            </w:r>
            <w:r w:rsidR="00C119BF" w:rsidRPr="000734B8">
              <w:rPr>
                <w:rFonts w:asciiTheme="majorBidi" w:hAnsiTheme="majorBidi" w:cstheme="majorBidi"/>
                <w:noProof/>
                <w:sz w:val="24"/>
                <w:szCs w:val="24"/>
              </w:rPr>
              <w:t xml:space="preserve"> </w:t>
            </w:r>
            <w:r w:rsidRPr="000734B8">
              <w:rPr>
                <w:rFonts w:asciiTheme="majorBidi" w:hAnsiTheme="majorBidi" w:cstheme="majorBidi"/>
                <w:noProof/>
                <w:sz w:val="24"/>
                <w:szCs w:val="24"/>
              </w:rPr>
              <w:t>dalyvauja 23-ojoje Abu Dabio tarptautinėje medžioklės ir jojimo parodoje 2026, kuri vyks</w:t>
            </w:r>
            <w:r w:rsidR="00C119BF" w:rsidRPr="000734B8">
              <w:rPr>
                <w:rFonts w:asciiTheme="majorBidi" w:hAnsiTheme="majorBidi" w:cstheme="majorBidi"/>
                <w:noProof/>
                <w:sz w:val="24"/>
                <w:szCs w:val="24"/>
              </w:rPr>
              <w:t>ta</w:t>
            </w:r>
            <w:r w:rsidRPr="000734B8">
              <w:rPr>
                <w:rFonts w:asciiTheme="majorBidi" w:hAnsiTheme="majorBidi" w:cstheme="majorBidi"/>
                <w:noProof/>
                <w:sz w:val="24"/>
                <w:szCs w:val="24"/>
              </w:rPr>
              <w:t xml:space="preserve"> ADNEC Abu Dabyje nuo 2026 m. rugpjūčio 28 d. iki rugsėjo 6 d.</w:t>
            </w:r>
            <w:r w:rsidR="0022700B" w:rsidRPr="000734B8">
              <w:rPr>
                <w:rFonts w:asciiTheme="majorBidi" w:hAnsiTheme="majorBidi" w:cstheme="majorBidi"/>
                <w:noProof/>
                <w:sz w:val="24"/>
                <w:szCs w:val="24"/>
              </w:rPr>
              <w:t xml:space="preserve"> </w:t>
            </w:r>
            <w:r w:rsidR="0070454F" w:rsidRPr="000734B8">
              <w:rPr>
                <w:rFonts w:asciiTheme="majorBidi" w:hAnsiTheme="majorBidi" w:cstheme="majorBidi"/>
                <w:noProof/>
                <w:sz w:val="24"/>
                <w:szCs w:val="24"/>
                <w:lang w:eastAsia="en-AE"/>
              </w:rPr>
              <w:t xml:space="preserve">ADAFSA akcentuoja ir koncentruojasi </w:t>
            </w:r>
            <w:r w:rsidR="001874AB" w:rsidRPr="000734B8">
              <w:rPr>
                <w:rFonts w:asciiTheme="majorBidi" w:hAnsiTheme="majorBidi" w:cstheme="majorBidi"/>
                <w:noProof/>
                <w:sz w:val="24"/>
                <w:szCs w:val="24"/>
                <w:lang w:eastAsia="en-AE"/>
              </w:rPr>
              <w:t>į</w:t>
            </w:r>
            <w:r w:rsidR="0070454F" w:rsidRPr="000734B8">
              <w:rPr>
                <w:rFonts w:asciiTheme="majorBidi" w:hAnsiTheme="majorBidi" w:cstheme="majorBidi"/>
                <w:noProof/>
                <w:sz w:val="24"/>
                <w:szCs w:val="24"/>
              </w:rPr>
              <w:t xml:space="preserve"> </w:t>
            </w:r>
            <w:r w:rsidR="001874AB" w:rsidRPr="000734B8">
              <w:rPr>
                <w:rFonts w:asciiTheme="majorBidi" w:hAnsiTheme="majorBidi" w:cstheme="majorBidi"/>
                <w:noProof/>
                <w:sz w:val="24"/>
                <w:szCs w:val="24"/>
                <w:lang w:eastAsia="en-AE"/>
              </w:rPr>
              <w:t>didel</w:t>
            </w:r>
            <w:r w:rsidR="00E42C8F" w:rsidRPr="000734B8">
              <w:rPr>
                <w:rFonts w:asciiTheme="majorBidi" w:hAnsiTheme="majorBidi" w:cstheme="majorBidi"/>
                <w:noProof/>
                <w:sz w:val="24"/>
                <w:szCs w:val="24"/>
                <w:lang w:eastAsia="en-AE"/>
              </w:rPr>
              <w:t xml:space="preserve">es </w:t>
            </w:r>
            <w:r w:rsidR="001874AB" w:rsidRPr="000734B8">
              <w:rPr>
                <w:rFonts w:asciiTheme="majorBidi" w:hAnsiTheme="majorBidi" w:cstheme="majorBidi"/>
                <w:noProof/>
                <w:sz w:val="24"/>
                <w:szCs w:val="24"/>
                <w:lang w:eastAsia="en-AE"/>
              </w:rPr>
              <w:t>investicij</w:t>
            </w:r>
            <w:r w:rsidR="00E42C8F" w:rsidRPr="000734B8">
              <w:rPr>
                <w:rFonts w:asciiTheme="majorBidi" w:hAnsiTheme="majorBidi" w:cstheme="majorBidi"/>
                <w:noProof/>
                <w:sz w:val="24"/>
                <w:szCs w:val="24"/>
                <w:lang w:eastAsia="en-AE"/>
              </w:rPr>
              <w:t>as</w:t>
            </w:r>
            <w:r w:rsidR="001874AB" w:rsidRPr="000734B8">
              <w:rPr>
                <w:rFonts w:asciiTheme="majorBidi" w:hAnsiTheme="majorBidi" w:cstheme="majorBidi"/>
                <w:noProof/>
                <w:sz w:val="24"/>
                <w:szCs w:val="24"/>
                <w:lang w:eastAsia="en-AE"/>
              </w:rPr>
              <w:t xml:space="preserve"> </w:t>
            </w:r>
            <w:r w:rsidR="00765710" w:rsidRPr="000734B8">
              <w:rPr>
                <w:rFonts w:asciiTheme="majorBidi" w:hAnsiTheme="majorBidi" w:cstheme="majorBidi"/>
                <w:noProof/>
                <w:sz w:val="24"/>
                <w:szCs w:val="24"/>
                <w:lang w:eastAsia="en-AE"/>
              </w:rPr>
              <w:t>ir</w:t>
            </w:r>
            <w:r w:rsidR="001874AB" w:rsidRPr="000734B8">
              <w:rPr>
                <w:rFonts w:asciiTheme="majorBidi" w:hAnsiTheme="majorBidi" w:cstheme="majorBidi"/>
                <w:noProof/>
                <w:sz w:val="24"/>
                <w:szCs w:val="24"/>
                <w:lang w:eastAsia="en-AE"/>
              </w:rPr>
              <w:t xml:space="preserve"> gyvulininkystės sveikatą, modernios biosaugos ir vakcinacijos sistem</w:t>
            </w:r>
            <w:r w:rsidR="00765710" w:rsidRPr="000734B8">
              <w:rPr>
                <w:rFonts w:asciiTheme="majorBidi" w:hAnsiTheme="majorBidi" w:cstheme="majorBidi"/>
                <w:noProof/>
                <w:sz w:val="24"/>
                <w:szCs w:val="24"/>
                <w:lang w:eastAsia="en-AE"/>
              </w:rPr>
              <w:t>a</w:t>
            </w:r>
            <w:r w:rsidR="001874AB" w:rsidRPr="000734B8">
              <w:rPr>
                <w:rFonts w:asciiTheme="majorBidi" w:hAnsiTheme="majorBidi" w:cstheme="majorBidi"/>
                <w:noProof/>
                <w:sz w:val="24"/>
                <w:szCs w:val="24"/>
                <w:lang w:eastAsia="en-AE"/>
              </w:rPr>
              <w:t>s, griežt</w:t>
            </w:r>
            <w:r w:rsidR="00765710" w:rsidRPr="000734B8">
              <w:rPr>
                <w:rFonts w:asciiTheme="majorBidi" w:hAnsiTheme="majorBidi" w:cstheme="majorBidi"/>
                <w:noProof/>
                <w:sz w:val="24"/>
                <w:szCs w:val="24"/>
                <w:lang w:eastAsia="en-AE"/>
              </w:rPr>
              <w:t>ą</w:t>
            </w:r>
            <w:r w:rsidR="001874AB" w:rsidRPr="000734B8">
              <w:rPr>
                <w:rFonts w:asciiTheme="majorBidi" w:hAnsiTheme="majorBidi" w:cstheme="majorBidi"/>
                <w:noProof/>
                <w:sz w:val="24"/>
                <w:szCs w:val="24"/>
                <w:lang w:eastAsia="en-AE"/>
              </w:rPr>
              <w:t xml:space="preserve"> pašarų kokybės kontrol</w:t>
            </w:r>
            <w:r w:rsidR="007A0021" w:rsidRPr="000734B8">
              <w:rPr>
                <w:rFonts w:asciiTheme="majorBidi" w:hAnsiTheme="majorBidi" w:cstheme="majorBidi"/>
                <w:noProof/>
                <w:sz w:val="24"/>
                <w:szCs w:val="24"/>
                <w:lang w:eastAsia="en-AE"/>
              </w:rPr>
              <w:t>ę</w:t>
            </w:r>
            <w:r w:rsidR="001874AB" w:rsidRPr="000734B8">
              <w:rPr>
                <w:rFonts w:asciiTheme="majorBidi" w:hAnsiTheme="majorBidi" w:cstheme="majorBidi"/>
                <w:noProof/>
                <w:sz w:val="24"/>
                <w:szCs w:val="24"/>
                <w:lang w:eastAsia="en-AE"/>
              </w:rPr>
              <w:t>, nacionalinių veterinarijos specialistų rengim</w:t>
            </w:r>
            <w:r w:rsidR="007A0021" w:rsidRPr="000734B8">
              <w:rPr>
                <w:rFonts w:asciiTheme="majorBidi" w:hAnsiTheme="majorBidi" w:cstheme="majorBidi"/>
                <w:noProof/>
                <w:sz w:val="24"/>
                <w:szCs w:val="24"/>
                <w:lang w:eastAsia="en-AE"/>
              </w:rPr>
              <w:t>ą</w:t>
            </w:r>
            <w:r w:rsidR="001874AB" w:rsidRPr="000734B8">
              <w:rPr>
                <w:rFonts w:asciiTheme="majorBidi" w:hAnsiTheme="majorBidi" w:cstheme="majorBidi"/>
                <w:noProof/>
                <w:sz w:val="24"/>
                <w:szCs w:val="24"/>
                <w:lang w:eastAsia="en-AE"/>
              </w:rPr>
              <w:t>.</w:t>
            </w:r>
          </w:p>
          <w:p w14:paraId="788B080E" w14:textId="23BEC43A" w:rsidR="005C7031" w:rsidRPr="000734B8" w:rsidRDefault="005C7031" w:rsidP="005714D0">
            <w:pPr>
              <w:pStyle w:val="NoSpacing"/>
              <w:jc w:val="both"/>
              <w:rPr>
                <w:rFonts w:asciiTheme="majorBidi" w:hAnsiTheme="majorBidi" w:cstheme="majorBidi"/>
                <w:sz w:val="24"/>
                <w:szCs w:val="24"/>
              </w:rPr>
            </w:pPr>
          </w:p>
          <w:p w14:paraId="11053780" w14:textId="77777777" w:rsidR="005C7031" w:rsidRPr="000734B8" w:rsidRDefault="005C7031" w:rsidP="005714D0">
            <w:pPr>
              <w:pStyle w:val="NoSpacing"/>
              <w:jc w:val="both"/>
              <w:rPr>
                <w:rFonts w:asciiTheme="majorBidi" w:hAnsiTheme="majorBidi" w:cstheme="majorBidi"/>
                <w:sz w:val="24"/>
                <w:szCs w:val="24"/>
              </w:rPr>
            </w:pPr>
          </w:p>
        </w:tc>
        <w:tc>
          <w:tcPr>
            <w:tcW w:w="2619" w:type="dxa"/>
            <w:tcBorders>
              <w:bottom w:val="single" w:sz="4" w:space="0" w:color="auto"/>
            </w:tcBorders>
            <w:tcMar>
              <w:top w:w="29" w:type="dxa"/>
              <w:left w:w="115" w:type="dxa"/>
              <w:bottom w:w="29" w:type="dxa"/>
              <w:right w:w="115" w:type="dxa"/>
            </w:tcMar>
          </w:tcPr>
          <w:p w14:paraId="6F166D97" w14:textId="26DE2648" w:rsidR="005714D0" w:rsidRPr="000734B8" w:rsidRDefault="00F24271" w:rsidP="005714D0">
            <w:pPr>
              <w:pStyle w:val="NoSpacing"/>
              <w:jc w:val="both"/>
              <w:rPr>
                <w:rStyle w:val="Hyperlink"/>
                <w:rFonts w:asciiTheme="majorBidi" w:hAnsiTheme="majorBidi" w:cstheme="majorBidi"/>
                <w:kern w:val="36"/>
                <w:sz w:val="24"/>
                <w:szCs w:val="24"/>
                <w:lang w:val="en-AE" w:eastAsia="en-AE"/>
              </w:rPr>
            </w:pPr>
            <w:r w:rsidRPr="000734B8">
              <w:rPr>
                <w:rFonts w:asciiTheme="majorBidi" w:hAnsiTheme="majorBidi" w:cstheme="majorBidi"/>
                <w:kern w:val="36"/>
                <w:sz w:val="24"/>
                <w:szCs w:val="24"/>
                <w:lang w:val="en-AE" w:eastAsia="en-AE"/>
              </w:rPr>
              <w:fldChar w:fldCharType="begin"/>
            </w:r>
            <w:r w:rsidRPr="000734B8">
              <w:rPr>
                <w:rFonts w:asciiTheme="majorBidi" w:hAnsiTheme="majorBidi" w:cstheme="majorBidi"/>
                <w:kern w:val="36"/>
                <w:sz w:val="24"/>
                <w:szCs w:val="24"/>
                <w:lang w:val="en-AE" w:eastAsia="en-AE"/>
              </w:rPr>
              <w:instrText>HYPERLINK "https://enn.ae/540119/"</w:instrText>
            </w:r>
            <w:r w:rsidRPr="000734B8">
              <w:rPr>
                <w:rFonts w:asciiTheme="majorBidi" w:hAnsiTheme="majorBidi" w:cstheme="majorBidi"/>
                <w:kern w:val="36"/>
                <w:sz w:val="24"/>
                <w:szCs w:val="24"/>
                <w:lang w:val="en-AE" w:eastAsia="en-AE"/>
              </w:rPr>
            </w:r>
            <w:r w:rsidRPr="000734B8">
              <w:rPr>
                <w:rFonts w:asciiTheme="majorBidi" w:hAnsiTheme="majorBidi" w:cstheme="majorBidi"/>
                <w:kern w:val="36"/>
                <w:sz w:val="24"/>
                <w:szCs w:val="24"/>
                <w:lang w:val="en-AE" w:eastAsia="en-AE"/>
              </w:rPr>
              <w:fldChar w:fldCharType="separate"/>
            </w:r>
            <w:r w:rsidR="005714D0" w:rsidRPr="000734B8">
              <w:rPr>
                <w:rStyle w:val="Hyperlink"/>
                <w:rFonts w:asciiTheme="majorBidi" w:hAnsiTheme="majorBidi" w:cstheme="majorBidi"/>
                <w:kern w:val="36"/>
                <w:sz w:val="24"/>
                <w:szCs w:val="24"/>
                <w:lang w:val="en-AE" w:eastAsia="en-AE"/>
              </w:rPr>
              <w:t>Abu Dhabi Agriculture is a key partner at the Hunting &amp; Equestrian Exhibition 2026 to boost food security</w:t>
            </w:r>
          </w:p>
          <w:p w14:paraId="102ED4F6" w14:textId="58EC93A5" w:rsidR="005C7031" w:rsidRPr="000734B8" w:rsidRDefault="005714D0" w:rsidP="005714D0">
            <w:pPr>
              <w:pStyle w:val="NoSpacing"/>
              <w:jc w:val="both"/>
              <w:rPr>
                <w:rFonts w:asciiTheme="majorBidi" w:hAnsiTheme="majorBidi" w:cstheme="majorBidi"/>
                <w:kern w:val="36"/>
                <w:sz w:val="24"/>
                <w:szCs w:val="24"/>
                <w:lang w:val="en-AE" w:eastAsia="en-AE"/>
              </w:rPr>
            </w:pPr>
            <w:r w:rsidRPr="000734B8">
              <w:rPr>
                <w:rStyle w:val="Hyperlink"/>
                <w:rFonts w:asciiTheme="majorBidi" w:hAnsiTheme="majorBidi" w:cstheme="majorBidi"/>
                <w:kern w:val="36"/>
                <w:sz w:val="24"/>
                <w:szCs w:val="24"/>
                <w:lang w:val="en-AE" w:eastAsia="en-AE"/>
              </w:rPr>
              <w:t>(ENN)</w:t>
            </w:r>
            <w:r w:rsidR="00F24271" w:rsidRPr="000734B8">
              <w:rPr>
                <w:rFonts w:asciiTheme="majorBidi" w:hAnsiTheme="majorBidi" w:cstheme="majorBidi"/>
                <w:kern w:val="36"/>
                <w:sz w:val="24"/>
                <w:szCs w:val="24"/>
                <w:lang w:val="en-AE" w:eastAsia="en-AE"/>
              </w:rPr>
              <w:fldChar w:fldCharType="end"/>
            </w:r>
          </w:p>
        </w:tc>
        <w:tc>
          <w:tcPr>
            <w:tcW w:w="1559" w:type="dxa"/>
            <w:tcMar>
              <w:top w:w="29" w:type="dxa"/>
              <w:left w:w="115" w:type="dxa"/>
              <w:bottom w:w="29" w:type="dxa"/>
              <w:right w:w="115" w:type="dxa"/>
            </w:tcMar>
          </w:tcPr>
          <w:p w14:paraId="6FACA254" w14:textId="77777777" w:rsidR="005C7031" w:rsidRPr="000734B8" w:rsidRDefault="005C7031" w:rsidP="00382CC1">
            <w:pPr>
              <w:rPr>
                <w:rFonts w:asciiTheme="majorBidi" w:hAnsiTheme="majorBidi" w:cstheme="majorBidi"/>
              </w:rPr>
            </w:pPr>
          </w:p>
        </w:tc>
      </w:tr>
      <w:bookmarkEnd w:id="0"/>
      <w:tr w:rsidR="00382CC1" w:rsidRPr="000734B8" w14:paraId="1A51C995" w14:textId="77777777" w:rsidTr="003A3181">
        <w:trPr>
          <w:trHeight w:val="234"/>
        </w:trPr>
        <w:tc>
          <w:tcPr>
            <w:tcW w:w="15736" w:type="dxa"/>
            <w:gridSpan w:val="4"/>
            <w:tcMar>
              <w:top w:w="29" w:type="dxa"/>
              <w:left w:w="115" w:type="dxa"/>
              <w:bottom w:w="29" w:type="dxa"/>
              <w:right w:w="115" w:type="dxa"/>
            </w:tcMar>
          </w:tcPr>
          <w:p w14:paraId="56CD3AB3" w14:textId="2AEB36B2" w:rsidR="00382CC1" w:rsidRPr="000734B8" w:rsidRDefault="00382CC1" w:rsidP="00382CC1">
            <w:pPr>
              <w:spacing w:line="240" w:lineRule="auto"/>
              <w:rPr>
                <w:rFonts w:asciiTheme="majorBidi" w:hAnsiTheme="majorBidi" w:cstheme="majorBidi"/>
                <w:sz w:val="24"/>
                <w:szCs w:val="24"/>
              </w:rPr>
            </w:pPr>
            <w:r w:rsidRPr="000734B8">
              <w:rPr>
                <w:rFonts w:asciiTheme="majorBidi" w:hAnsiTheme="majorBidi" w:cstheme="majorBidi"/>
                <w:b/>
                <w:sz w:val="24"/>
                <w:szCs w:val="24"/>
              </w:rPr>
              <w:t>LIETUVOS TURIZMO SEKTORIUI AKTUALI INFORMACIJA</w:t>
            </w:r>
          </w:p>
        </w:tc>
      </w:tr>
      <w:tr w:rsidR="00382CC1" w:rsidRPr="000734B8" w14:paraId="6885925C" w14:textId="77777777" w:rsidTr="003A3181">
        <w:trPr>
          <w:trHeight w:val="385"/>
        </w:trPr>
        <w:tc>
          <w:tcPr>
            <w:tcW w:w="1579" w:type="dxa"/>
            <w:tcMar>
              <w:top w:w="29" w:type="dxa"/>
              <w:left w:w="115" w:type="dxa"/>
              <w:bottom w:w="29" w:type="dxa"/>
              <w:right w:w="115" w:type="dxa"/>
            </w:tcMar>
          </w:tcPr>
          <w:p w14:paraId="4276ACAA" w14:textId="3B01BF43" w:rsidR="00382CC1" w:rsidRPr="000734B8" w:rsidRDefault="00382CC1" w:rsidP="00382CC1">
            <w:pPr>
              <w:rPr>
                <w:rFonts w:asciiTheme="majorBidi" w:hAnsiTheme="majorBidi" w:cstheme="majorBidi"/>
              </w:rPr>
            </w:pPr>
            <w:r w:rsidRPr="000734B8">
              <w:rPr>
                <w:rFonts w:asciiTheme="majorBidi" w:hAnsiTheme="majorBidi" w:cstheme="majorBidi"/>
              </w:rPr>
              <w:t>202</w:t>
            </w:r>
            <w:r w:rsidRPr="000734B8">
              <w:rPr>
                <w:rFonts w:asciiTheme="majorBidi" w:hAnsiTheme="majorBidi" w:cstheme="majorBidi"/>
                <w:lang w:val="en-US"/>
              </w:rPr>
              <w:t>6</w:t>
            </w:r>
            <w:r w:rsidRPr="000734B8">
              <w:rPr>
                <w:rFonts w:asciiTheme="majorBidi" w:hAnsiTheme="majorBidi" w:cstheme="majorBidi"/>
              </w:rPr>
              <w:t xml:space="preserve"> 0</w:t>
            </w:r>
            <w:r w:rsidR="001B038C" w:rsidRPr="000734B8">
              <w:rPr>
                <w:rFonts w:asciiTheme="majorBidi" w:hAnsiTheme="majorBidi" w:cstheme="majorBidi"/>
              </w:rPr>
              <w:t>8 08</w:t>
            </w:r>
          </w:p>
        </w:tc>
        <w:tc>
          <w:tcPr>
            <w:tcW w:w="9979" w:type="dxa"/>
            <w:tcMar>
              <w:top w:w="29" w:type="dxa"/>
              <w:left w:w="115" w:type="dxa"/>
              <w:bottom w:w="29" w:type="dxa"/>
              <w:right w:w="115" w:type="dxa"/>
            </w:tcMar>
          </w:tcPr>
          <w:p w14:paraId="1A41C976" w14:textId="231942AB" w:rsidR="00E103D0" w:rsidRPr="000734B8" w:rsidRDefault="00E103D0" w:rsidP="00342ACA">
            <w:pPr>
              <w:pStyle w:val="NoSpacing"/>
              <w:jc w:val="both"/>
              <w:rPr>
                <w:rFonts w:asciiTheme="majorBidi" w:hAnsiTheme="majorBidi" w:cstheme="majorBidi"/>
                <w:sz w:val="24"/>
                <w:szCs w:val="24"/>
              </w:rPr>
            </w:pPr>
            <w:r w:rsidRPr="000734B8">
              <w:rPr>
                <w:rFonts w:asciiTheme="majorBidi" w:hAnsiTheme="majorBidi" w:cstheme="majorBidi"/>
                <w:sz w:val="24"/>
                <w:szCs w:val="24"/>
                <w:shd w:val="clear" w:color="auto" w:fill="FFFFFF"/>
              </w:rPr>
              <w:t xml:space="preserve">JAE turizmo sektorius 2026 m. vasaros sezone vis </w:t>
            </w:r>
            <w:r w:rsidR="001D076B" w:rsidRPr="000734B8">
              <w:rPr>
                <w:rFonts w:asciiTheme="majorBidi" w:hAnsiTheme="majorBidi" w:cstheme="majorBidi"/>
                <w:sz w:val="24"/>
                <w:szCs w:val="24"/>
                <w:shd w:val="clear" w:color="auto" w:fill="FFFFFF"/>
              </w:rPr>
              <w:t>labiau auga.</w:t>
            </w:r>
            <w:r w:rsidRPr="000734B8">
              <w:rPr>
                <w:rFonts w:asciiTheme="majorBidi" w:hAnsiTheme="majorBidi" w:cstheme="majorBidi"/>
                <w:sz w:val="24"/>
                <w:szCs w:val="24"/>
                <w:shd w:val="clear" w:color="auto" w:fill="FFFFFF"/>
              </w:rPr>
              <w:t xml:space="preserve"> </w:t>
            </w:r>
            <w:r w:rsidR="001D076B" w:rsidRPr="000734B8">
              <w:rPr>
                <w:rFonts w:asciiTheme="majorBidi" w:hAnsiTheme="majorBidi" w:cstheme="majorBidi"/>
                <w:sz w:val="24"/>
                <w:szCs w:val="24"/>
                <w:shd w:val="clear" w:color="auto" w:fill="FFFFFF"/>
              </w:rPr>
              <w:t>Augimą</w:t>
            </w:r>
            <w:r w:rsidRPr="000734B8">
              <w:rPr>
                <w:rFonts w:asciiTheme="majorBidi" w:hAnsiTheme="majorBidi" w:cstheme="majorBidi"/>
                <w:sz w:val="24"/>
                <w:szCs w:val="24"/>
                <w:shd w:val="clear" w:color="auto" w:fill="FFFFFF"/>
              </w:rPr>
              <w:t xml:space="preserve"> skatina įvairios turizmo patirtys bei kultūros, paveldo ir pramogų renginiai, pritraukiantys lankytojus iš šalies ir užsienio, palaikomi integruotos ekosistemos, apimančios pažangią infrastruktūrą, pasaulinio lygio infrastruktūrą ir sezonines programas, skirtas įvairioms turistų grupėms.</w:t>
            </w:r>
          </w:p>
          <w:p w14:paraId="5DCAC40E" w14:textId="77777777" w:rsidR="00382CC1" w:rsidRPr="000734B8" w:rsidRDefault="00382CC1" w:rsidP="00342ACA">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3B197173" w14:textId="1E37C230" w:rsidR="00342ACA" w:rsidRPr="000734B8" w:rsidRDefault="00B15F9C" w:rsidP="00342ACA">
            <w:pPr>
              <w:pStyle w:val="NoSpacing"/>
              <w:jc w:val="both"/>
              <w:rPr>
                <w:rStyle w:val="Hyperlink"/>
                <w:rFonts w:asciiTheme="majorBidi" w:hAnsiTheme="majorBidi" w:cstheme="majorBidi"/>
                <w:kern w:val="36"/>
                <w:sz w:val="24"/>
                <w:szCs w:val="24"/>
                <w:lang w:val="en-AE" w:eastAsia="en-AE"/>
              </w:rPr>
            </w:pPr>
            <w:r w:rsidRPr="000734B8">
              <w:rPr>
                <w:rFonts w:asciiTheme="majorBidi" w:hAnsiTheme="majorBidi" w:cstheme="majorBidi"/>
                <w:kern w:val="36"/>
                <w:sz w:val="24"/>
                <w:szCs w:val="24"/>
                <w:lang w:val="en-AE" w:eastAsia="en-AE"/>
              </w:rPr>
              <w:fldChar w:fldCharType="begin"/>
            </w:r>
            <w:r w:rsidRPr="000734B8">
              <w:rPr>
                <w:rFonts w:asciiTheme="majorBidi" w:hAnsiTheme="majorBidi" w:cstheme="majorBidi"/>
                <w:kern w:val="36"/>
                <w:sz w:val="24"/>
                <w:szCs w:val="24"/>
                <w:lang w:val="en-AE" w:eastAsia="en-AE"/>
              </w:rPr>
              <w:instrText>HYPERLINK "https://www.wam.ae/en/article/17d2lpr-uae-summer-2026-vibrant-tourism-renewed-heritage"</w:instrText>
            </w:r>
            <w:r w:rsidRPr="000734B8">
              <w:rPr>
                <w:rFonts w:asciiTheme="majorBidi" w:hAnsiTheme="majorBidi" w:cstheme="majorBidi"/>
                <w:kern w:val="36"/>
                <w:sz w:val="24"/>
                <w:szCs w:val="24"/>
                <w:lang w:val="en-AE" w:eastAsia="en-AE"/>
              </w:rPr>
            </w:r>
            <w:r w:rsidRPr="000734B8">
              <w:rPr>
                <w:rFonts w:asciiTheme="majorBidi" w:hAnsiTheme="majorBidi" w:cstheme="majorBidi"/>
                <w:kern w:val="36"/>
                <w:sz w:val="24"/>
                <w:szCs w:val="24"/>
                <w:lang w:val="en-AE" w:eastAsia="en-AE"/>
              </w:rPr>
              <w:fldChar w:fldCharType="separate"/>
            </w:r>
            <w:r w:rsidR="00342ACA" w:rsidRPr="000734B8">
              <w:rPr>
                <w:rStyle w:val="Hyperlink"/>
                <w:rFonts w:asciiTheme="majorBidi" w:hAnsiTheme="majorBidi" w:cstheme="majorBidi"/>
                <w:kern w:val="36"/>
                <w:sz w:val="24"/>
                <w:szCs w:val="24"/>
                <w:lang w:val="en-AE" w:eastAsia="en-AE"/>
              </w:rPr>
              <w:t>UAE Summer 2026: Vibrant tourism, renewed heritage</w:t>
            </w:r>
          </w:p>
          <w:p w14:paraId="46D0462C" w14:textId="6FCCF753" w:rsidR="00382CC1" w:rsidRPr="000734B8" w:rsidRDefault="00342ACA" w:rsidP="00342ACA">
            <w:pPr>
              <w:pStyle w:val="NoSpacing"/>
              <w:jc w:val="both"/>
              <w:rPr>
                <w:rFonts w:asciiTheme="majorBidi" w:hAnsiTheme="majorBidi" w:cstheme="majorBidi"/>
                <w:sz w:val="24"/>
                <w:szCs w:val="24"/>
              </w:rPr>
            </w:pPr>
            <w:r w:rsidRPr="000734B8">
              <w:rPr>
                <w:rStyle w:val="Hyperlink"/>
                <w:rFonts w:asciiTheme="majorBidi" w:hAnsiTheme="majorBidi" w:cstheme="majorBidi"/>
                <w:sz w:val="24"/>
                <w:szCs w:val="24"/>
              </w:rPr>
              <w:t>(WAM)</w:t>
            </w:r>
            <w:r w:rsidR="00B15F9C" w:rsidRPr="000734B8">
              <w:rPr>
                <w:rFonts w:asciiTheme="majorBidi" w:hAnsiTheme="majorBidi" w:cstheme="majorBidi"/>
                <w:kern w:val="36"/>
                <w:sz w:val="24"/>
                <w:szCs w:val="24"/>
                <w:lang w:val="en-AE" w:eastAsia="en-AE"/>
              </w:rPr>
              <w:fldChar w:fldCharType="end"/>
            </w:r>
          </w:p>
        </w:tc>
        <w:tc>
          <w:tcPr>
            <w:tcW w:w="1559" w:type="dxa"/>
            <w:tcMar>
              <w:top w:w="29" w:type="dxa"/>
              <w:left w:w="115" w:type="dxa"/>
              <w:bottom w:w="29" w:type="dxa"/>
              <w:right w:w="115" w:type="dxa"/>
            </w:tcMar>
            <w:vAlign w:val="center"/>
          </w:tcPr>
          <w:p w14:paraId="3F20CDD7" w14:textId="77777777" w:rsidR="00382CC1" w:rsidRPr="000734B8" w:rsidRDefault="00382CC1" w:rsidP="00382CC1">
            <w:pPr>
              <w:rPr>
                <w:rFonts w:asciiTheme="majorBidi" w:hAnsiTheme="majorBidi" w:cstheme="majorBidi"/>
              </w:rPr>
            </w:pPr>
          </w:p>
        </w:tc>
      </w:tr>
      <w:tr w:rsidR="00CE52AA" w:rsidRPr="000734B8" w14:paraId="2860F7A8" w14:textId="77777777" w:rsidTr="003A3181">
        <w:trPr>
          <w:trHeight w:val="385"/>
        </w:trPr>
        <w:tc>
          <w:tcPr>
            <w:tcW w:w="1579" w:type="dxa"/>
            <w:tcMar>
              <w:top w:w="29" w:type="dxa"/>
              <w:left w:w="115" w:type="dxa"/>
              <w:bottom w:w="29" w:type="dxa"/>
              <w:right w:w="115" w:type="dxa"/>
            </w:tcMar>
          </w:tcPr>
          <w:p w14:paraId="0B28D4F9" w14:textId="23B7C1CF" w:rsidR="00CE52AA" w:rsidRPr="000734B8" w:rsidRDefault="00EB7017" w:rsidP="00382CC1">
            <w:pPr>
              <w:rPr>
                <w:rFonts w:asciiTheme="majorBidi" w:hAnsiTheme="majorBidi" w:cstheme="majorBidi"/>
              </w:rPr>
            </w:pPr>
            <w:r w:rsidRPr="000734B8">
              <w:rPr>
                <w:rFonts w:asciiTheme="majorBidi" w:hAnsiTheme="majorBidi" w:cstheme="majorBidi"/>
              </w:rPr>
              <w:t>2026 08 13</w:t>
            </w:r>
          </w:p>
        </w:tc>
        <w:tc>
          <w:tcPr>
            <w:tcW w:w="9979" w:type="dxa"/>
            <w:tcMar>
              <w:top w:w="29" w:type="dxa"/>
              <w:left w:w="115" w:type="dxa"/>
              <w:bottom w:w="29" w:type="dxa"/>
              <w:right w:w="115" w:type="dxa"/>
            </w:tcMar>
          </w:tcPr>
          <w:p w14:paraId="0A9979AB" w14:textId="02E905A8" w:rsidR="00A43BCB" w:rsidRPr="000734B8" w:rsidRDefault="00A43BCB" w:rsidP="00A43BCB">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 xml:space="preserve">Dalyvaudami aukšto lygio renginyje "Engage by Elevate online 2026", kurį organizavo Elevate World, pasauliniai </w:t>
            </w:r>
            <w:r w:rsidR="00A822C7" w:rsidRPr="000734B8">
              <w:rPr>
                <w:rFonts w:asciiTheme="majorBidi" w:hAnsiTheme="majorBidi" w:cstheme="majorBidi"/>
                <w:noProof/>
                <w:sz w:val="24"/>
                <w:szCs w:val="24"/>
              </w:rPr>
              <w:t xml:space="preserve">turizmo </w:t>
            </w:r>
            <w:r w:rsidRPr="000734B8">
              <w:rPr>
                <w:rFonts w:asciiTheme="majorBidi" w:hAnsiTheme="majorBidi" w:cstheme="majorBidi"/>
                <w:noProof/>
                <w:sz w:val="24"/>
                <w:szCs w:val="24"/>
              </w:rPr>
              <w:t xml:space="preserve">pramonės </w:t>
            </w:r>
            <w:r w:rsidR="003A5F9A" w:rsidRPr="000734B8">
              <w:rPr>
                <w:rFonts w:asciiTheme="majorBidi" w:hAnsiTheme="majorBidi" w:cstheme="majorBidi"/>
                <w:noProof/>
                <w:sz w:val="24"/>
                <w:szCs w:val="24"/>
              </w:rPr>
              <w:t>lyderiai</w:t>
            </w:r>
            <w:r w:rsidRPr="000734B8">
              <w:rPr>
                <w:rFonts w:asciiTheme="majorBidi" w:hAnsiTheme="majorBidi" w:cstheme="majorBidi"/>
                <w:noProof/>
                <w:sz w:val="24"/>
                <w:szCs w:val="24"/>
              </w:rPr>
              <w:t xml:space="preserve"> dar kartą patvirtino, kad JAE išlieka aukščiausios klasės, itin tvarios paskirties vieta, pasirengusi pritraukti milžinišką susikaupusią tarptautinę paklausą prieš svarbų ketvirtąjį ketvirtį ir toliau.</w:t>
            </w:r>
          </w:p>
          <w:p w14:paraId="7A6775C9" w14:textId="77777777" w:rsidR="00CE52AA" w:rsidRPr="000734B8" w:rsidRDefault="00A43BCB" w:rsidP="00485819">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 xml:space="preserve">Renginys subūrė daugiau nei 100 elitinių tarptautinių kelionių operatorių ir daugiau nei 200 pirmaujančių viešbučių, kurortų, lankytinų vietų ir kelionių partnerių iš pagrindinių pasaulinių </w:t>
            </w:r>
            <w:r w:rsidR="00C60063" w:rsidRPr="000734B8">
              <w:rPr>
                <w:rFonts w:asciiTheme="majorBidi" w:hAnsiTheme="majorBidi" w:cstheme="majorBidi"/>
                <w:noProof/>
                <w:sz w:val="24"/>
                <w:szCs w:val="24"/>
              </w:rPr>
              <w:t>kelionių</w:t>
            </w:r>
            <w:r w:rsidRPr="000734B8">
              <w:rPr>
                <w:rFonts w:asciiTheme="majorBidi" w:hAnsiTheme="majorBidi" w:cstheme="majorBidi"/>
                <w:noProof/>
                <w:sz w:val="24"/>
                <w:szCs w:val="24"/>
              </w:rPr>
              <w:t xml:space="preserve"> rinkų – įskaitant Jungtinę Karalystę</w:t>
            </w:r>
            <w:r w:rsidR="00C60063" w:rsidRPr="000734B8">
              <w:rPr>
                <w:rFonts w:asciiTheme="majorBidi" w:hAnsiTheme="majorBidi" w:cstheme="majorBidi"/>
                <w:noProof/>
                <w:sz w:val="24"/>
                <w:szCs w:val="24"/>
              </w:rPr>
              <w:t xml:space="preserve"> ir</w:t>
            </w:r>
            <w:r w:rsidRPr="000734B8">
              <w:rPr>
                <w:rFonts w:asciiTheme="majorBidi" w:hAnsiTheme="majorBidi" w:cstheme="majorBidi"/>
                <w:noProof/>
                <w:sz w:val="24"/>
                <w:szCs w:val="24"/>
              </w:rPr>
              <w:t xml:space="preserve"> Europ</w:t>
            </w:r>
            <w:r w:rsidR="00C60063" w:rsidRPr="000734B8">
              <w:rPr>
                <w:rFonts w:asciiTheme="majorBidi" w:hAnsiTheme="majorBidi" w:cstheme="majorBidi"/>
                <w:noProof/>
                <w:sz w:val="24"/>
                <w:szCs w:val="24"/>
              </w:rPr>
              <w:t>ą</w:t>
            </w:r>
            <w:r w:rsidRPr="000734B8">
              <w:rPr>
                <w:rFonts w:asciiTheme="majorBidi" w:hAnsiTheme="majorBidi" w:cstheme="majorBidi"/>
                <w:noProof/>
                <w:sz w:val="24"/>
                <w:szCs w:val="24"/>
              </w:rPr>
              <w:t xml:space="preserve">. </w:t>
            </w:r>
          </w:p>
          <w:p w14:paraId="387EFABF" w14:textId="76CEF000" w:rsidR="00061D87" w:rsidRPr="000734B8" w:rsidRDefault="00061D87" w:rsidP="00485819">
            <w:pPr>
              <w:pStyle w:val="NoSpacing"/>
              <w:jc w:val="both"/>
              <w:rPr>
                <w:rFonts w:asciiTheme="majorBidi" w:hAnsiTheme="majorBidi" w:cstheme="majorBidi"/>
                <w:sz w:val="24"/>
                <w:szCs w:val="24"/>
                <w:shd w:val="clear" w:color="auto" w:fill="FFFFFF"/>
              </w:rPr>
            </w:pPr>
          </w:p>
        </w:tc>
        <w:tc>
          <w:tcPr>
            <w:tcW w:w="2619" w:type="dxa"/>
            <w:tcMar>
              <w:top w:w="29" w:type="dxa"/>
              <w:left w:w="115" w:type="dxa"/>
              <w:bottom w:w="29" w:type="dxa"/>
              <w:right w:w="115" w:type="dxa"/>
            </w:tcMar>
          </w:tcPr>
          <w:p w14:paraId="5696A82E" w14:textId="102E0FE5" w:rsidR="00157860" w:rsidRPr="000734B8" w:rsidRDefault="00192142" w:rsidP="00192142">
            <w:pPr>
              <w:pStyle w:val="NoSpacing"/>
              <w:jc w:val="both"/>
              <w:rPr>
                <w:rStyle w:val="Hyperlink"/>
                <w:rFonts w:asciiTheme="majorBidi" w:hAnsiTheme="majorBidi" w:cstheme="majorBidi"/>
                <w:noProof/>
                <w:kern w:val="36"/>
                <w:sz w:val="24"/>
                <w:szCs w:val="24"/>
                <w:lang w:eastAsia="en-AE"/>
              </w:rPr>
            </w:pPr>
            <w:r w:rsidRPr="000734B8">
              <w:rPr>
                <w:rFonts w:asciiTheme="majorBidi" w:hAnsiTheme="majorBidi" w:cstheme="majorBidi"/>
                <w:noProof/>
                <w:color w:val="000000"/>
                <w:sz w:val="24"/>
                <w:szCs w:val="24"/>
              </w:rPr>
              <w:fldChar w:fldCharType="begin"/>
            </w:r>
            <w:r w:rsidRPr="000734B8">
              <w:rPr>
                <w:rFonts w:asciiTheme="majorBidi" w:hAnsiTheme="majorBidi" w:cstheme="majorBidi"/>
                <w:noProof/>
                <w:color w:val="000000"/>
                <w:sz w:val="24"/>
                <w:szCs w:val="24"/>
              </w:rPr>
              <w:instrText>HYPERLINK "https://www.uaetoday.com/uae-news/news-details/news.asp?news=34904&amp;utm"</w:instrText>
            </w:r>
            <w:r w:rsidRPr="000734B8">
              <w:rPr>
                <w:rFonts w:asciiTheme="majorBidi" w:hAnsiTheme="majorBidi" w:cstheme="majorBidi"/>
                <w:noProof/>
                <w:color w:val="000000"/>
                <w:sz w:val="24"/>
                <w:szCs w:val="24"/>
              </w:rPr>
            </w:r>
            <w:r w:rsidRPr="000734B8">
              <w:rPr>
                <w:rFonts w:asciiTheme="majorBidi" w:hAnsiTheme="majorBidi" w:cstheme="majorBidi"/>
                <w:noProof/>
                <w:color w:val="000000"/>
                <w:sz w:val="24"/>
                <w:szCs w:val="24"/>
              </w:rPr>
              <w:fldChar w:fldCharType="separate"/>
            </w:r>
            <w:r w:rsidR="00157860" w:rsidRPr="000734B8">
              <w:rPr>
                <w:rStyle w:val="Hyperlink"/>
                <w:rFonts w:asciiTheme="majorBidi" w:hAnsiTheme="majorBidi" w:cstheme="majorBidi"/>
                <w:noProof/>
                <w:kern w:val="36"/>
                <w:sz w:val="24"/>
                <w:szCs w:val="24"/>
                <w:lang w:eastAsia="en-AE"/>
              </w:rPr>
              <w:t>Global Travel Giants Bet Big On UAE’s Resilient Tourism Ecosystem At ‘Engage By Elevate 2026’ Summit</w:t>
            </w:r>
          </w:p>
          <w:p w14:paraId="70097757" w14:textId="77777777" w:rsidR="00CE52AA" w:rsidRPr="000734B8" w:rsidRDefault="00157860" w:rsidP="00192142">
            <w:pPr>
              <w:pStyle w:val="NoSpacing"/>
              <w:jc w:val="both"/>
              <w:rPr>
                <w:rFonts w:asciiTheme="majorBidi" w:hAnsiTheme="majorBidi" w:cstheme="majorBidi"/>
                <w:noProof/>
                <w:color w:val="000000"/>
                <w:sz w:val="24"/>
                <w:szCs w:val="24"/>
              </w:rPr>
            </w:pPr>
            <w:r w:rsidRPr="000734B8">
              <w:rPr>
                <w:rStyle w:val="Hyperlink"/>
                <w:rFonts w:asciiTheme="majorBidi" w:hAnsiTheme="majorBidi" w:cstheme="majorBidi"/>
                <w:noProof/>
                <w:kern w:val="36"/>
                <w:sz w:val="24"/>
                <w:szCs w:val="24"/>
              </w:rPr>
              <w:t>(UAE Today)</w:t>
            </w:r>
            <w:r w:rsidR="00192142" w:rsidRPr="000734B8">
              <w:rPr>
                <w:rFonts w:asciiTheme="majorBidi" w:hAnsiTheme="majorBidi" w:cstheme="majorBidi"/>
                <w:noProof/>
                <w:color w:val="000000"/>
                <w:sz w:val="24"/>
                <w:szCs w:val="24"/>
              </w:rPr>
              <w:fldChar w:fldCharType="end"/>
            </w:r>
          </w:p>
          <w:p w14:paraId="7A664441" w14:textId="6BB2DC95" w:rsidR="00485819" w:rsidRPr="000734B8" w:rsidRDefault="00485819" w:rsidP="00192142">
            <w:pPr>
              <w:pStyle w:val="NoSpacing"/>
              <w:jc w:val="both"/>
              <w:rPr>
                <w:rFonts w:asciiTheme="majorBidi" w:hAnsiTheme="majorBidi" w:cstheme="majorBidi"/>
                <w:sz w:val="24"/>
                <w:szCs w:val="24"/>
                <w:lang w:val="en-AE"/>
              </w:rPr>
            </w:pPr>
          </w:p>
        </w:tc>
        <w:tc>
          <w:tcPr>
            <w:tcW w:w="1559" w:type="dxa"/>
            <w:tcMar>
              <w:top w:w="29" w:type="dxa"/>
              <w:left w:w="115" w:type="dxa"/>
              <w:bottom w:w="29" w:type="dxa"/>
              <w:right w:w="115" w:type="dxa"/>
            </w:tcMar>
            <w:vAlign w:val="center"/>
          </w:tcPr>
          <w:p w14:paraId="40556DC5" w14:textId="77777777" w:rsidR="00CE52AA" w:rsidRPr="000734B8" w:rsidRDefault="00CE52AA" w:rsidP="00382CC1">
            <w:pPr>
              <w:rPr>
                <w:rFonts w:asciiTheme="majorBidi" w:hAnsiTheme="majorBidi" w:cstheme="majorBidi"/>
              </w:rPr>
            </w:pPr>
          </w:p>
        </w:tc>
      </w:tr>
      <w:tr w:rsidR="0031087E" w:rsidRPr="000734B8" w14:paraId="24C80890" w14:textId="77777777" w:rsidTr="003A3181">
        <w:trPr>
          <w:trHeight w:val="385"/>
        </w:trPr>
        <w:tc>
          <w:tcPr>
            <w:tcW w:w="1579" w:type="dxa"/>
            <w:tcMar>
              <w:top w:w="29" w:type="dxa"/>
              <w:left w:w="115" w:type="dxa"/>
              <w:bottom w:w="29" w:type="dxa"/>
              <w:right w:w="115" w:type="dxa"/>
            </w:tcMar>
          </w:tcPr>
          <w:p w14:paraId="771F6D31" w14:textId="1B051F18" w:rsidR="0031087E" w:rsidRPr="000734B8" w:rsidRDefault="0031087E" w:rsidP="00382CC1">
            <w:pPr>
              <w:rPr>
                <w:rFonts w:asciiTheme="majorBidi" w:hAnsiTheme="majorBidi" w:cstheme="majorBidi"/>
              </w:rPr>
            </w:pPr>
            <w:r w:rsidRPr="000734B8">
              <w:rPr>
                <w:rFonts w:asciiTheme="majorBidi" w:hAnsiTheme="majorBidi" w:cstheme="majorBidi"/>
              </w:rPr>
              <w:lastRenderedPageBreak/>
              <w:t>2026 08 14</w:t>
            </w:r>
          </w:p>
        </w:tc>
        <w:tc>
          <w:tcPr>
            <w:tcW w:w="9979" w:type="dxa"/>
            <w:tcMar>
              <w:top w:w="29" w:type="dxa"/>
              <w:left w:w="115" w:type="dxa"/>
              <w:bottom w:w="29" w:type="dxa"/>
              <w:right w:w="115" w:type="dxa"/>
            </w:tcMar>
          </w:tcPr>
          <w:p w14:paraId="51838CE9" w14:textId="46B0791C" w:rsidR="0031087E" w:rsidRPr="000734B8" w:rsidRDefault="0031087E" w:rsidP="0046585E">
            <w:pPr>
              <w:pStyle w:val="NoSpacing"/>
              <w:jc w:val="both"/>
              <w:rPr>
                <w:rFonts w:asciiTheme="majorBidi" w:hAnsiTheme="majorBidi" w:cstheme="majorBidi"/>
                <w:sz w:val="24"/>
                <w:szCs w:val="24"/>
              </w:rPr>
            </w:pPr>
            <w:r w:rsidRPr="000734B8">
              <w:rPr>
                <w:rFonts w:asciiTheme="majorBidi" w:hAnsiTheme="majorBidi" w:cstheme="majorBidi"/>
                <w:sz w:val="24"/>
                <w:szCs w:val="24"/>
              </w:rPr>
              <w:t>Pasaulio kelionių ir turizmo tarybos</w:t>
            </w:r>
            <w:r w:rsidR="00BA7B7B" w:rsidRPr="000734B8">
              <w:rPr>
                <w:rFonts w:asciiTheme="majorBidi" w:hAnsiTheme="majorBidi" w:cstheme="majorBidi"/>
                <w:sz w:val="24"/>
                <w:szCs w:val="24"/>
              </w:rPr>
              <w:t xml:space="preserve"> (WTTC)</w:t>
            </w:r>
            <w:r w:rsidRPr="000734B8">
              <w:rPr>
                <w:rFonts w:asciiTheme="majorBidi" w:hAnsiTheme="majorBidi" w:cstheme="majorBidi"/>
                <w:sz w:val="24"/>
                <w:szCs w:val="24"/>
              </w:rPr>
              <w:t xml:space="preserve"> </w:t>
            </w:r>
            <w:r w:rsidR="00BA7B7B" w:rsidRPr="000734B8">
              <w:rPr>
                <w:rFonts w:asciiTheme="majorBidi" w:hAnsiTheme="majorBidi" w:cstheme="majorBidi"/>
                <w:sz w:val="24"/>
                <w:szCs w:val="24"/>
              </w:rPr>
              <w:t xml:space="preserve">duomenys </w:t>
            </w:r>
            <w:r w:rsidRPr="000734B8">
              <w:rPr>
                <w:rFonts w:asciiTheme="majorBidi" w:hAnsiTheme="majorBidi" w:cstheme="majorBidi"/>
                <w:sz w:val="24"/>
                <w:szCs w:val="24"/>
              </w:rPr>
              <w:t xml:space="preserve">rodo, kad turizmo pramonės ateities perspektyvos JAE </w:t>
            </w:r>
            <w:hyperlink r:id="rId13" w:history="1">
              <w:r w:rsidRPr="000734B8">
                <w:rPr>
                  <w:rStyle w:val="Hyperlink"/>
                  <w:rFonts w:asciiTheme="majorBidi" w:hAnsiTheme="majorBidi" w:cstheme="majorBidi"/>
                  <w:color w:val="auto"/>
                  <w:sz w:val="24"/>
                  <w:szCs w:val="24"/>
                </w:rPr>
                <w:t xml:space="preserve"> </w:t>
              </w:r>
            </w:hyperlink>
            <w:r w:rsidRPr="000734B8">
              <w:rPr>
                <w:rFonts w:asciiTheme="majorBidi" w:hAnsiTheme="majorBidi" w:cstheme="majorBidi"/>
                <w:sz w:val="24"/>
                <w:szCs w:val="24"/>
              </w:rPr>
              <w:t>yra vertos dėmesio.</w:t>
            </w:r>
            <w:r w:rsidR="00BA7B7B" w:rsidRPr="000734B8">
              <w:rPr>
                <w:rFonts w:asciiTheme="majorBidi" w:hAnsiTheme="majorBidi" w:cstheme="majorBidi"/>
                <w:sz w:val="24"/>
                <w:szCs w:val="24"/>
              </w:rPr>
              <w:t xml:space="preserve"> </w:t>
            </w:r>
            <w:r w:rsidRPr="000734B8">
              <w:rPr>
                <w:rFonts w:asciiTheme="majorBidi" w:hAnsiTheme="majorBidi" w:cstheme="majorBidi"/>
                <w:sz w:val="24"/>
                <w:szCs w:val="24"/>
              </w:rPr>
              <w:t>WTTC</w:t>
            </w:r>
            <w:r w:rsidR="00BA7B7B" w:rsidRPr="000734B8">
              <w:rPr>
                <w:rFonts w:asciiTheme="majorBidi" w:hAnsiTheme="majorBidi" w:cstheme="majorBidi"/>
                <w:sz w:val="24"/>
                <w:szCs w:val="24"/>
              </w:rPr>
              <w:t xml:space="preserve"> </w:t>
            </w:r>
            <w:r w:rsidRPr="000734B8">
              <w:rPr>
                <w:rFonts w:asciiTheme="majorBidi" w:hAnsiTheme="majorBidi" w:cstheme="majorBidi"/>
                <w:sz w:val="24"/>
                <w:szCs w:val="24"/>
              </w:rPr>
              <w:t>pranešė, kad per artimiausią dešimtmetį JAE bus sukurta daugiau nei 250 000 darbo vietų.</w:t>
            </w:r>
            <w:r w:rsidR="00ED24BC" w:rsidRPr="000734B8">
              <w:rPr>
                <w:rFonts w:asciiTheme="majorBidi" w:hAnsiTheme="majorBidi" w:cstheme="majorBidi"/>
                <w:sz w:val="24"/>
                <w:szCs w:val="24"/>
              </w:rPr>
              <w:t xml:space="preserve"> </w:t>
            </w:r>
            <w:r w:rsidRPr="000734B8">
              <w:rPr>
                <w:rFonts w:asciiTheme="majorBidi" w:hAnsiTheme="majorBidi" w:cstheme="majorBidi"/>
                <w:sz w:val="24"/>
                <w:szCs w:val="24"/>
              </w:rPr>
              <w:t>Ši žinia suteiks vilties sektoriui, kuris buvo smarkiai paveiktas JAV ir Irano karo.</w:t>
            </w:r>
          </w:p>
          <w:p w14:paraId="0BACE76A" w14:textId="77777777" w:rsidR="0031087E" w:rsidRPr="000734B8" w:rsidRDefault="0031087E" w:rsidP="00ED24BC">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3B4B038D" w14:textId="2111E03E" w:rsidR="0046585E" w:rsidRPr="000734B8" w:rsidRDefault="00682960" w:rsidP="0046585E">
            <w:pPr>
              <w:pStyle w:val="NoSpacing"/>
              <w:jc w:val="both"/>
              <w:rPr>
                <w:rStyle w:val="Hyperlink"/>
                <w:rFonts w:asciiTheme="majorBidi" w:hAnsiTheme="majorBidi" w:cstheme="majorBidi"/>
                <w:kern w:val="36"/>
                <w:sz w:val="24"/>
                <w:szCs w:val="24"/>
                <w:lang w:val="en-AE" w:eastAsia="en-AE"/>
              </w:rPr>
            </w:pPr>
            <w:r w:rsidRPr="000734B8">
              <w:rPr>
                <w:rFonts w:asciiTheme="majorBidi" w:hAnsiTheme="majorBidi" w:cstheme="majorBidi"/>
                <w:kern w:val="36"/>
                <w:sz w:val="24"/>
                <w:szCs w:val="24"/>
                <w:lang w:val="en-AE" w:eastAsia="en-AE"/>
              </w:rPr>
              <w:fldChar w:fldCharType="begin"/>
            </w:r>
            <w:r w:rsidRPr="000734B8">
              <w:rPr>
                <w:rFonts w:asciiTheme="majorBidi" w:hAnsiTheme="majorBidi" w:cstheme="majorBidi"/>
                <w:kern w:val="36"/>
                <w:sz w:val="24"/>
                <w:szCs w:val="24"/>
                <w:lang w:val="en-AE" w:eastAsia="en-AE"/>
              </w:rPr>
              <w:instrText>HYPERLINK "https://www.arabianbusiness.com/business/tourism-hospitality/uae-tourism-to-create-over-250000-jobs-by-2036"</w:instrText>
            </w:r>
            <w:r w:rsidRPr="000734B8">
              <w:rPr>
                <w:rFonts w:asciiTheme="majorBidi" w:hAnsiTheme="majorBidi" w:cstheme="majorBidi"/>
                <w:kern w:val="36"/>
                <w:sz w:val="24"/>
                <w:szCs w:val="24"/>
                <w:lang w:val="en-AE" w:eastAsia="en-AE"/>
              </w:rPr>
            </w:r>
            <w:r w:rsidRPr="000734B8">
              <w:rPr>
                <w:rFonts w:asciiTheme="majorBidi" w:hAnsiTheme="majorBidi" w:cstheme="majorBidi"/>
                <w:kern w:val="36"/>
                <w:sz w:val="24"/>
                <w:szCs w:val="24"/>
                <w:lang w:val="en-AE" w:eastAsia="en-AE"/>
              </w:rPr>
              <w:fldChar w:fldCharType="separate"/>
            </w:r>
            <w:r w:rsidR="0046585E" w:rsidRPr="000734B8">
              <w:rPr>
                <w:rStyle w:val="Hyperlink"/>
                <w:rFonts w:asciiTheme="majorBidi" w:hAnsiTheme="majorBidi" w:cstheme="majorBidi"/>
                <w:kern w:val="36"/>
                <w:sz w:val="24"/>
                <w:szCs w:val="24"/>
                <w:lang w:val="en-AE" w:eastAsia="en-AE"/>
              </w:rPr>
              <w:t>UAE tourism sector set to create over 250,000 new jobs by 2036</w:t>
            </w:r>
          </w:p>
          <w:p w14:paraId="033695AB" w14:textId="6579A7E7" w:rsidR="0031087E" w:rsidRPr="000734B8" w:rsidRDefault="0046585E" w:rsidP="0046585E">
            <w:pPr>
              <w:pStyle w:val="NoSpacing"/>
              <w:jc w:val="both"/>
              <w:rPr>
                <w:rFonts w:asciiTheme="majorBidi" w:hAnsiTheme="majorBidi" w:cstheme="majorBidi"/>
                <w:kern w:val="36"/>
                <w:sz w:val="24"/>
                <w:szCs w:val="24"/>
                <w:lang w:val="en-AE" w:eastAsia="en-AE"/>
              </w:rPr>
            </w:pPr>
            <w:r w:rsidRPr="000734B8">
              <w:rPr>
                <w:rStyle w:val="Hyperlink"/>
                <w:rFonts w:asciiTheme="majorBidi" w:hAnsiTheme="majorBidi" w:cstheme="majorBidi"/>
                <w:kern w:val="36"/>
                <w:sz w:val="24"/>
                <w:szCs w:val="24"/>
                <w:lang w:val="en-AE" w:eastAsia="en-AE"/>
              </w:rPr>
              <w:t>(Arabian Business)</w:t>
            </w:r>
            <w:r w:rsidR="00682960" w:rsidRPr="000734B8">
              <w:rPr>
                <w:rFonts w:asciiTheme="majorBidi" w:hAnsiTheme="majorBidi" w:cstheme="majorBidi"/>
                <w:kern w:val="36"/>
                <w:sz w:val="24"/>
                <w:szCs w:val="24"/>
                <w:lang w:val="en-AE" w:eastAsia="en-AE"/>
              </w:rPr>
              <w:fldChar w:fldCharType="end"/>
            </w:r>
          </w:p>
        </w:tc>
        <w:tc>
          <w:tcPr>
            <w:tcW w:w="1559" w:type="dxa"/>
            <w:tcMar>
              <w:top w:w="29" w:type="dxa"/>
              <w:left w:w="115" w:type="dxa"/>
              <w:bottom w:w="29" w:type="dxa"/>
              <w:right w:w="115" w:type="dxa"/>
            </w:tcMar>
            <w:vAlign w:val="center"/>
          </w:tcPr>
          <w:p w14:paraId="60187186" w14:textId="77777777" w:rsidR="0031087E" w:rsidRPr="000734B8" w:rsidRDefault="0031087E" w:rsidP="00382CC1">
            <w:pPr>
              <w:rPr>
                <w:rFonts w:asciiTheme="majorBidi" w:hAnsiTheme="majorBidi" w:cstheme="majorBidi"/>
              </w:rPr>
            </w:pPr>
          </w:p>
        </w:tc>
      </w:tr>
      <w:tr w:rsidR="00A56109" w:rsidRPr="000734B8" w14:paraId="4462E8FC" w14:textId="77777777" w:rsidTr="003A3181">
        <w:trPr>
          <w:trHeight w:val="385"/>
        </w:trPr>
        <w:tc>
          <w:tcPr>
            <w:tcW w:w="1579" w:type="dxa"/>
            <w:tcMar>
              <w:top w:w="29" w:type="dxa"/>
              <w:left w:w="115" w:type="dxa"/>
              <w:bottom w:w="29" w:type="dxa"/>
              <w:right w:w="115" w:type="dxa"/>
            </w:tcMar>
          </w:tcPr>
          <w:p w14:paraId="1836F04C" w14:textId="17ED3BCA" w:rsidR="00A56109" w:rsidRPr="000734B8" w:rsidRDefault="00A56109" w:rsidP="00382CC1">
            <w:pPr>
              <w:rPr>
                <w:rFonts w:asciiTheme="majorBidi" w:hAnsiTheme="majorBidi" w:cstheme="majorBidi"/>
              </w:rPr>
            </w:pPr>
            <w:r w:rsidRPr="000734B8">
              <w:rPr>
                <w:rFonts w:asciiTheme="majorBidi" w:hAnsiTheme="majorBidi" w:cstheme="majorBidi"/>
              </w:rPr>
              <w:t>2026 08 14</w:t>
            </w:r>
          </w:p>
        </w:tc>
        <w:tc>
          <w:tcPr>
            <w:tcW w:w="9979" w:type="dxa"/>
            <w:tcMar>
              <w:top w:w="29" w:type="dxa"/>
              <w:left w:w="115" w:type="dxa"/>
              <w:bottom w:w="29" w:type="dxa"/>
              <w:right w:w="115" w:type="dxa"/>
            </w:tcMar>
          </w:tcPr>
          <w:p w14:paraId="0C6C7423" w14:textId="6F86DBB2" w:rsidR="00DB297E" w:rsidRPr="000734B8" w:rsidRDefault="00DB297E" w:rsidP="008D1EF1">
            <w:pPr>
              <w:pStyle w:val="NoSpacing"/>
              <w:jc w:val="both"/>
              <w:rPr>
                <w:rFonts w:asciiTheme="majorBidi" w:hAnsiTheme="majorBidi" w:cstheme="majorBidi"/>
                <w:sz w:val="24"/>
                <w:szCs w:val="24"/>
              </w:rPr>
            </w:pPr>
            <w:r w:rsidRPr="000734B8">
              <w:rPr>
                <w:rFonts w:asciiTheme="majorBidi" w:hAnsiTheme="majorBidi" w:cstheme="majorBidi"/>
                <w:sz w:val="24"/>
                <w:szCs w:val="24"/>
                <w:shd w:val="clear" w:color="auto" w:fill="FFFFFF"/>
              </w:rPr>
              <w:t>Jungtiniai Arabų Emyratai susiduria su naujais iššūkiais dėl turizmo nuosmukio Artimuosiuose Rytuose, kuri</w:t>
            </w:r>
            <w:r w:rsidR="00182D6D" w:rsidRPr="000734B8">
              <w:rPr>
                <w:rFonts w:asciiTheme="majorBidi" w:hAnsiTheme="majorBidi" w:cstheme="majorBidi"/>
                <w:sz w:val="24"/>
                <w:szCs w:val="24"/>
                <w:shd w:val="clear" w:color="auto" w:fill="FFFFFF"/>
              </w:rPr>
              <w:t>e</w:t>
            </w:r>
            <w:r w:rsidRPr="000734B8">
              <w:rPr>
                <w:rFonts w:asciiTheme="majorBidi" w:hAnsiTheme="majorBidi" w:cstheme="majorBidi"/>
                <w:sz w:val="24"/>
                <w:szCs w:val="24"/>
                <w:shd w:val="clear" w:color="auto" w:fill="FFFFFF"/>
              </w:rPr>
              <w:t xml:space="preserve"> kelia grėsmę regiono</w:t>
            </w:r>
            <w:r w:rsidR="00B228F4" w:rsidRPr="000734B8">
              <w:rPr>
                <w:rFonts w:asciiTheme="majorBidi" w:hAnsiTheme="majorBidi" w:cstheme="majorBidi"/>
                <w:sz w:val="24"/>
                <w:szCs w:val="24"/>
              </w:rPr>
              <w:t xml:space="preserve"> viešbučių </w:t>
            </w:r>
            <w:r w:rsidRPr="000734B8">
              <w:rPr>
                <w:rFonts w:asciiTheme="majorBidi" w:hAnsiTheme="majorBidi" w:cstheme="majorBidi"/>
                <w:sz w:val="24"/>
                <w:szCs w:val="24"/>
                <w:shd w:val="clear" w:color="auto" w:fill="FFFFFF"/>
              </w:rPr>
              <w:t>pramonei, laisvalaikio veikloms ir verslo investicijoms. Reikšminga</w:t>
            </w:r>
            <w:r w:rsidR="0043589D" w:rsidRPr="000734B8">
              <w:rPr>
                <w:rFonts w:asciiTheme="majorBidi" w:hAnsiTheme="majorBidi" w:cstheme="majorBidi"/>
                <w:sz w:val="24"/>
                <w:szCs w:val="24"/>
                <w:shd w:val="clear" w:color="auto" w:fill="FFFFFF"/>
              </w:rPr>
              <w:t xml:space="preserve">s turistų </w:t>
            </w:r>
            <w:r w:rsidRPr="000734B8">
              <w:rPr>
                <w:rFonts w:asciiTheme="majorBidi" w:hAnsiTheme="majorBidi" w:cstheme="majorBidi"/>
                <w:sz w:val="24"/>
                <w:szCs w:val="24"/>
                <w:shd w:val="clear" w:color="auto" w:fill="FFFFFF"/>
              </w:rPr>
              <w:t>skaičiaus sumažėjimas  lėmė finansinius nuostolius oro linijoms, taip pat laisvalaikio ir verslo išlaidas Artimuosiuose Rytuose</w:t>
            </w:r>
            <w:r w:rsidR="00062801" w:rsidRPr="000734B8">
              <w:rPr>
                <w:rFonts w:asciiTheme="majorBidi" w:hAnsiTheme="majorBidi" w:cstheme="majorBidi"/>
                <w:sz w:val="24"/>
                <w:szCs w:val="24"/>
                <w:shd w:val="clear" w:color="auto" w:fill="FFFFFF"/>
              </w:rPr>
              <w:t>.</w:t>
            </w:r>
          </w:p>
          <w:p w14:paraId="0EAD50AE" w14:textId="77777777" w:rsidR="00A56109" w:rsidRPr="000734B8" w:rsidRDefault="00A56109" w:rsidP="008D1EF1">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21DCCE6C" w14:textId="1A3294A9" w:rsidR="00DB297E" w:rsidRPr="000734B8" w:rsidRDefault="00907E4B" w:rsidP="008D1EF1">
            <w:pPr>
              <w:pStyle w:val="NoSpacing"/>
              <w:jc w:val="both"/>
              <w:rPr>
                <w:rStyle w:val="Hyperlink"/>
                <w:rFonts w:asciiTheme="majorBidi" w:hAnsiTheme="majorBidi" w:cstheme="majorBidi"/>
                <w:kern w:val="36"/>
                <w:sz w:val="24"/>
                <w:szCs w:val="24"/>
                <w:lang w:val="en-AE" w:eastAsia="en-AE"/>
              </w:rPr>
            </w:pPr>
            <w:r w:rsidRPr="000734B8">
              <w:rPr>
                <w:rFonts w:asciiTheme="majorBidi" w:hAnsiTheme="majorBidi" w:cstheme="majorBidi"/>
                <w:kern w:val="36"/>
                <w:sz w:val="24"/>
                <w:szCs w:val="24"/>
                <w:lang w:val="en-AE" w:eastAsia="en-AE"/>
              </w:rPr>
              <w:fldChar w:fldCharType="begin"/>
            </w:r>
            <w:r w:rsidRPr="000734B8">
              <w:rPr>
                <w:rFonts w:asciiTheme="majorBidi" w:hAnsiTheme="majorBidi" w:cstheme="majorBidi"/>
                <w:kern w:val="36"/>
                <w:sz w:val="24"/>
                <w:szCs w:val="24"/>
                <w:lang w:val="en-AE" w:eastAsia="en-AE"/>
              </w:rPr>
              <w:instrText>HYPERLINK "https://www.travelandtourworld.com/news/article/pup7tspsshlp"</w:instrText>
            </w:r>
            <w:r w:rsidRPr="000734B8">
              <w:rPr>
                <w:rFonts w:asciiTheme="majorBidi" w:hAnsiTheme="majorBidi" w:cstheme="majorBidi"/>
                <w:kern w:val="36"/>
                <w:sz w:val="24"/>
                <w:szCs w:val="24"/>
                <w:lang w:val="en-AE" w:eastAsia="en-AE"/>
              </w:rPr>
            </w:r>
            <w:r w:rsidRPr="000734B8">
              <w:rPr>
                <w:rFonts w:asciiTheme="majorBidi" w:hAnsiTheme="majorBidi" w:cstheme="majorBidi"/>
                <w:kern w:val="36"/>
                <w:sz w:val="24"/>
                <w:szCs w:val="24"/>
                <w:lang w:val="en-AE" w:eastAsia="en-AE"/>
              </w:rPr>
              <w:fldChar w:fldCharType="separate"/>
            </w:r>
            <w:r w:rsidR="00DB297E" w:rsidRPr="000734B8">
              <w:rPr>
                <w:rStyle w:val="Hyperlink"/>
                <w:rFonts w:asciiTheme="majorBidi" w:hAnsiTheme="majorBidi" w:cstheme="majorBidi"/>
                <w:kern w:val="36"/>
                <w:sz w:val="24"/>
                <w:szCs w:val="24"/>
                <w:lang w:val="en-AE" w:eastAsia="en-AE"/>
              </w:rPr>
              <w:t>United Arab Emirates Follows Entire Middle East Tourism Setback As 14% Booking Decline Challenges GDP Recovery</w:t>
            </w:r>
          </w:p>
          <w:p w14:paraId="7422B9CB" w14:textId="10D91BBE" w:rsidR="00A56109" w:rsidRPr="000734B8" w:rsidRDefault="008D1EF1" w:rsidP="008D1EF1">
            <w:pPr>
              <w:pStyle w:val="NoSpacing"/>
              <w:jc w:val="both"/>
              <w:rPr>
                <w:rFonts w:asciiTheme="majorBidi" w:hAnsiTheme="majorBidi" w:cstheme="majorBidi"/>
                <w:kern w:val="36"/>
                <w:sz w:val="24"/>
                <w:szCs w:val="24"/>
                <w:lang w:val="en-AE" w:eastAsia="en-AE"/>
              </w:rPr>
            </w:pPr>
            <w:r w:rsidRPr="000734B8">
              <w:rPr>
                <w:rStyle w:val="Hyperlink"/>
                <w:rFonts w:asciiTheme="majorBidi" w:hAnsiTheme="majorBidi" w:cstheme="majorBidi"/>
                <w:kern w:val="36"/>
                <w:sz w:val="24"/>
                <w:szCs w:val="24"/>
                <w:lang w:val="en-AE" w:eastAsia="en-AE"/>
              </w:rPr>
              <w:t>(Travel and tour world)</w:t>
            </w:r>
            <w:r w:rsidR="00907E4B" w:rsidRPr="000734B8">
              <w:rPr>
                <w:rFonts w:asciiTheme="majorBidi" w:hAnsiTheme="majorBidi" w:cstheme="majorBidi"/>
                <w:kern w:val="36"/>
                <w:sz w:val="24"/>
                <w:szCs w:val="24"/>
                <w:lang w:val="en-AE" w:eastAsia="en-AE"/>
              </w:rPr>
              <w:fldChar w:fldCharType="end"/>
            </w:r>
          </w:p>
          <w:p w14:paraId="29FCD81D" w14:textId="5F5E7D03" w:rsidR="008D1EF1" w:rsidRPr="000734B8" w:rsidRDefault="008D1EF1" w:rsidP="008D1EF1">
            <w:pPr>
              <w:pStyle w:val="NoSpacing"/>
              <w:jc w:val="both"/>
              <w:rPr>
                <w:rFonts w:asciiTheme="majorBidi" w:hAnsiTheme="majorBidi" w:cstheme="majorBidi"/>
                <w:kern w:val="36"/>
                <w:sz w:val="24"/>
                <w:szCs w:val="24"/>
                <w:lang w:val="en-AE" w:eastAsia="en-AE"/>
              </w:rPr>
            </w:pPr>
          </w:p>
        </w:tc>
        <w:tc>
          <w:tcPr>
            <w:tcW w:w="1559" w:type="dxa"/>
            <w:tcMar>
              <w:top w:w="29" w:type="dxa"/>
              <w:left w:w="115" w:type="dxa"/>
              <w:bottom w:w="29" w:type="dxa"/>
              <w:right w:w="115" w:type="dxa"/>
            </w:tcMar>
            <w:vAlign w:val="center"/>
          </w:tcPr>
          <w:p w14:paraId="63FB8D26" w14:textId="77777777" w:rsidR="00A56109" w:rsidRPr="000734B8" w:rsidRDefault="00A56109" w:rsidP="00382CC1">
            <w:pPr>
              <w:rPr>
                <w:rFonts w:asciiTheme="majorBidi" w:hAnsiTheme="majorBidi" w:cstheme="majorBidi"/>
              </w:rPr>
            </w:pPr>
          </w:p>
        </w:tc>
      </w:tr>
      <w:tr w:rsidR="006D2BCD" w:rsidRPr="000734B8" w14:paraId="02FB3B09" w14:textId="77777777" w:rsidTr="003A3181">
        <w:trPr>
          <w:trHeight w:val="385"/>
        </w:trPr>
        <w:tc>
          <w:tcPr>
            <w:tcW w:w="1579" w:type="dxa"/>
            <w:tcMar>
              <w:top w:w="29" w:type="dxa"/>
              <w:left w:w="115" w:type="dxa"/>
              <w:bottom w:w="29" w:type="dxa"/>
              <w:right w:w="115" w:type="dxa"/>
            </w:tcMar>
          </w:tcPr>
          <w:p w14:paraId="2333CAEC" w14:textId="2D2EA5EC" w:rsidR="006D2BCD" w:rsidRPr="000734B8" w:rsidRDefault="006D2BCD" w:rsidP="00382CC1">
            <w:pPr>
              <w:rPr>
                <w:rFonts w:asciiTheme="majorBidi" w:hAnsiTheme="majorBidi" w:cstheme="majorBidi"/>
              </w:rPr>
            </w:pPr>
            <w:r w:rsidRPr="000734B8">
              <w:rPr>
                <w:rFonts w:asciiTheme="majorBidi" w:hAnsiTheme="majorBidi" w:cstheme="majorBidi"/>
              </w:rPr>
              <w:t>2026 08 18</w:t>
            </w:r>
          </w:p>
        </w:tc>
        <w:tc>
          <w:tcPr>
            <w:tcW w:w="9979" w:type="dxa"/>
            <w:tcMar>
              <w:top w:w="29" w:type="dxa"/>
              <w:left w:w="115" w:type="dxa"/>
              <w:bottom w:w="29" w:type="dxa"/>
              <w:right w:w="115" w:type="dxa"/>
            </w:tcMar>
          </w:tcPr>
          <w:p w14:paraId="14FC838A" w14:textId="300E8089" w:rsidR="006D2BCD" w:rsidRPr="000734B8" w:rsidRDefault="006D2BCD" w:rsidP="0058645D">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 xml:space="preserve">Tikimasi, kad </w:t>
            </w:r>
            <w:r w:rsidR="002664F3" w:rsidRPr="000734B8">
              <w:rPr>
                <w:rFonts w:asciiTheme="majorBidi" w:hAnsiTheme="majorBidi" w:cstheme="majorBidi"/>
                <w:noProof/>
                <w:sz w:val="24"/>
                <w:szCs w:val="24"/>
              </w:rPr>
              <w:t>Dubajaus</w:t>
            </w:r>
            <w:r w:rsidRPr="000734B8">
              <w:rPr>
                <w:rFonts w:asciiTheme="majorBidi" w:hAnsiTheme="majorBidi" w:cstheme="majorBidi"/>
                <w:noProof/>
                <w:sz w:val="24"/>
                <w:szCs w:val="24"/>
              </w:rPr>
              <w:t xml:space="preserve"> svetingumo rinka palaipsniui atsigaus šių metų antroje pusėje, o visų metų užimtumas prognozuojamas nuo 60,4 proc. iki 66,2 proc.</w:t>
            </w:r>
            <w:r w:rsidR="002664F3" w:rsidRPr="000734B8">
              <w:rPr>
                <w:rFonts w:asciiTheme="majorBidi" w:hAnsiTheme="majorBidi" w:cstheme="majorBidi"/>
                <w:noProof/>
                <w:sz w:val="24"/>
                <w:szCs w:val="24"/>
              </w:rPr>
              <w:t xml:space="preserve"> </w:t>
            </w:r>
            <w:r w:rsidRPr="000734B8">
              <w:rPr>
                <w:rFonts w:asciiTheme="majorBidi" w:hAnsiTheme="majorBidi" w:cstheme="majorBidi"/>
                <w:noProof/>
                <w:sz w:val="24"/>
                <w:szCs w:val="24"/>
              </w:rPr>
              <w:t xml:space="preserve">Vidutinės dienos kainos (ADR) numatomos 600–675 Dh, o metinis keleivių srautas – 67,6–79,3 milijono, </w:t>
            </w:r>
            <w:r w:rsidR="00530E66" w:rsidRPr="000734B8">
              <w:rPr>
                <w:rFonts w:asciiTheme="majorBidi" w:hAnsiTheme="majorBidi" w:cstheme="majorBidi"/>
                <w:noProof/>
                <w:sz w:val="24"/>
                <w:szCs w:val="24"/>
              </w:rPr>
              <w:t xml:space="preserve">ir išlieka </w:t>
            </w:r>
            <w:r w:rsidRPr="000734B8">
              <w:rPr>
                <w:rFonts w:asciiTheme="majorBidi" w:hAnsiTheme="majorBidi" w:cstheme="majorBidi"/>
                <w:noProof/>
                <w:sz w:val="24"/>
                <w:szCs w:val="24"/>
              </w:rPr>
              <w:t>žemiau 2025 m. rekordinių lygių.</w:t>
            </w:r>
            <w:r w:rsidR="00530E66" w:rsidRPr="000734B8">
              <w:rPr>
                <w:rFonts w:asciiTheme="majorBidi" w:hAnsiTheme="majorBidi" w:cstheme="majorBidi"/>
                <w:noProof/>
                <w:sz w:val="24"/>
                <w:szCs w:val="24"/>
              </w:rPr>
              <w:t xml:space="preserve"> </w:t>
            </w:r>
            <w:r w:rsidRPr="000734B8">
              <w:rPr>
                <w:rFonts w:asciiTheme="majorBidi" w:hAnsiTheme="majorBidi" w:cstheme="majorBidi"/>
                <w:noProof/>
                <w:sz w:val="24"/>
                <w:szCs w:val="24"/>
              </w:rPr>
              <w:t>Ankstyvi ženklai jau rodo turizmo atsigavimą Persijos įlankoje, ypač kai aviacijos duomenys sparčiai atsigauna iki prieškarinio lygio</w:t>
            </w:r>
            <w:r w:rsidR="00530E66" w:rsidRPr="000734B8">
              <w:rPr>
                <w:rFonts w:asciiTheme="majorBidi" w:hAnsiTheme="majorBidi" w:cstheme="majorBidi"/>
                <w:noProof/>
                <w:sz w:val="24"/>
                <w:szCs w:val="24"/>
              </w:rPr>
              <w:t>.</w:t>
            </w:r>
          </w:p>
        </w:tc>
        <w:tc>
          <w:tcPr>
            <w:tcW w:w="2619" w:type="dxa"/>
            <w:tcMar>
              <w:top w:w="29" w:type="dxa"/>
              <w:left w:w="115" w:type="dxa"/>
              <w:bottom w:w="29" w:type="dxa"/>
              <w:right w:w="115" w:type="dxa"/>
            </w:tcMar>
          </w:tcPr>
          <w:p w14:paraId="262397F3" w14:textId="0B939464" w:rsidR="0058645D" w:rsidRPr="000734B8" w:rsidRDefault="0018197B" w:rsidP="0058645D">
            <w:pPr>
              <w:pStyle w:val="NoSpacing"/>
              <w:jc w:val="both"/>
              <w:rPr>
                <w:rStyle w:val="Hyperlink"/>
                <w:rFonts w:asciiTheme="majorBidi" w:hAnsiTheme="majorBidi" w:cstheme="majorBidi"/>
                <w:kern w:val="36"/>
                <w:sz w:val="24"/>
                <w:szCs w:val="24"/>
                <w:lang w:val="en-AE" w:eastAsia="en-AE"/>
              </w:rPr>
            </w:pPr>
            <w:r w:rsidRPr="000734B8">
              <w:rPr>
                <w:rFonts w:asciiTheme="majorBidi" w:hAnsiTheme="majorBidi" w:cstheme="majorBidi"/>
                <w:kern w:val="36"/>
                <w:sz w:val="24"/>
                <w:szCs w:val="24"/>
                <w:lang w:val="en-AE" w:eastAsia="en-AE"/>
              </w:rPr>
              <w:fldChar w:fldCharType="begin"/>
            </w:r>
            <w:r w:rsidRPr="000734B8">
              <w:rPr>
                <w:rFonts w:asciiTheme="majorBidi" w:hAnsiTheme="majorBidi" w:cstheme="majorBidi"/>
                <w:kern w:val="36"/>
                <w:sz w:val="24"/>
                <w:szCs w:val="24"/>
                <w:lang w:val="en-AE" w:eastAsia="en-AE"/>
              </w:rPr>
              <w:instrText>HYPERLINK "https://www.khaleejtimes.com/business/dubai-hotel-occupancy-to-recover-in-h2-2026-after-sharp-first-half-decline"</w:instrText>
            </w:r>
            <w:r w:rsidRPr="000734B8">
              <w:rPr>
                <w:rFonts w:asciiTheme="majorBidi" w:hAnsiTheme="majorBidi" w:cstheme="majorBidi"/>
                <w:kern w:val="36"/>
                <w:sz w:val="24"/>
                <w:szCs w:val="24"/>
                <w:lang w:val="en-AE" w:eastAsia="en-AE"/>
              </w:rPr>
            </w:r>
            <w:r w:rsidRPr="000734B8">
              <w:rPr>
                <w:rFonts w:asciiTheme="majorBidi" w:hAnsiTheme="majorBidi" w:cstheme="majorBidi"/>
                <w:kern w:val="36"/>
                <w:sz w:val="24"/>
                <w:szCs w:val="24"/>
                <w:lang w:val="en-AE" w:eastAsia="en-AE"/>
              </w:rPr>
              <w:fldChar w:fldCharType="separate"/>
            </w:r>
            <w:r w:rsidR="0058645D" w:rsidRPr="000734B8">
              <w:rPr>
                <w:rStyle w:val="Hyperlink"/>
                <w:rFonts w:asciiTheme="majorBidi" w:hAnsiTheme="majorBidi" w:cstheme="majorBidi"/>
                <w:kern w:val="36"/>
                <w:sz w:val="24"/>
                <w:szCs w:val="24"/>
                <w:lang w:val="en-AE" w:eastAsia="en-AE"/>
              </w:rPr>
              <w:t>Dubai hotel occupancy to recover in H2 2026 after sharp first-half decline</w:t>
            </w:r>
          </w:p>
          <w:p w14:paraId="7382C63B" w14:textId="77777777" w:rsidR="006D2BCD" w:rsidRPr="000734B8" w:rsidRDefault="0058645D" w:rsidP="0058645D">
            <w:pPr>
              <w:pStyle w:val="NoSpacing"/>
              <w:jc w:val="both"/>
              <w:rPr>
                <w:rFonts w:asciiTheme="majorBidi" w:hAnsiTheme="majorBidi" w:cstheme="majorBidi"/>
                <w:kern w:val="36"/>
                <w:sz w:val="24"/>
                <w:szCs w:val="24"/>
                <w:lang w:val="en-AE" w:eastAsia="en-AE"/>
              </w:rPr>
            </w:pPr>
            <w:r w:rsidRPr="000734B8">
              <w:rPr>
                <w:rStyle w:val="Hyperlink"/>
                <w:rFonts w:asciiTheme="majorBidi" w:hAnsiTheme="majorBidi" w:cstheme="majorBidi"/>
                <w:noProof/>
                <w:sz w:val="24"/>
                <w:szCs w:val="24"/>
              </w:rPr>
              <w:t>(Khaleej Times)</w:t>
            </w:r>
            <w:r w:rsidR="0018197B" w:rsidRPr="000734B8">
              <w:rPr>
                <w:rFonts w:asciiTheme="majorBidi" w:hAnsiTheme="majorBidi" w:cstheme="majorBidi"/>
                <w:kern w:val="36"/>
                <w:sz w:val="24"/>
                <w:szCs w:val="24"/>
                <w:lang w:val="en-AE" w:eastAsia="en-AE"/>
              </w:rPr>
              <w:fldChar w:fldCharType="end"/>
            </w:r>
          </w:p>
          <w:p w14:paraId="364EF81F" w14:textId="10732EE2" w:rsidR="00271C02" w:rsidRPr="000734B8" w:rsidRDefault="00271C02" w:rsidP="0058645D">
            <w:pPr>
              <w:pStyle w:val="NoSpacing"/>
              <w:jc w:val="both"/>
              <w:rPr>
                <w:rFonts w:asciiTheme="majorBidi" w:hAnsiTheme="majorBidi" w:cstheme="majorBidi"/>
                <w:noProof/>
                <w:sz w:val="24"/>
                <w:szCs w:val="24"/>
              </w:rPr>
            </w:pPr>
          </w:p>
        </w:tc>
        <w:tc>
          <w:tcPr>
            <w:tcW w:w="1559" w:type="dxa"/>
            <w:tcMar>
              <w:top w:w="29" w:type="dxa"/>
              <w:left w:w="115" w:type="dxa"/>
              <w:bottom w:w="29" w:type="dxa"/>
              <w:right w:w="115" w:type="dxa"/>
            </w:tcMar>
            <w:vAlign w:val="center"/>
          </w:tcPr>
          <w:p w14:paraId="0E919B30" w14:textId="77777777" w:rsidR="006D2BCD" w:rsidRPr="000734B8" w:rsidRDefault="006D2BCD" w:rsidP="00382CC1">
            <w:pPr>
              <w:rPr>
                <w:rFonts w:asciiTheme="majorBidi" w:hAnsiTheme="majorBidi" w:cstheme="majorBidi"/>
              </w:rPr>
            </w:pPr>
          </w:p>
        </w:tc>
      </w:tr>
      <w:tr w:rsidR="0054361C" w:rsidRPr="000734B8" w14:paraId="5AF15D06" w14:textId="77777777" w:rsidTr="003A3181">
        <w:trPr>
          <w:trHeight w:val="385"/>
        </w:trPr>
        <w:tc>
          <w:tcPr>
            <w:tcW w:w="1579" w:type="dxa"/>
            <w:tcMar>
              <w:top w:w="29" w:type="dxa"/>
              <w:left w:w="115" w:type="dxa"/>
              <w:bottom w:w="29" w:type="dxa"/>
              <w:right w:w="115" w:type="dxa"/>
            </w:tcMar>
          </w:tcPr>
          <w:p w14:paraId="51CEA679" w14:textId="548D77BD" w:rsidR="0054361C" w:rsidRPr="000734B8" w:rsidRDefault="0054361C" w:rsidP="00382CC1">
            <w:pPr>
              <w:rPr>
                <w:rFonts w:asciiTheme="majorBidi" w:hAnsiTheme="majorBidi" w:cstheme="majorBidi"/>
              </w:rPr>
            </w:pPr>
            <w:r w:rsidRPr="000734B8">
              <w:rPr>
                <w:rFonts w:asciiTheme="majorBidi" w:hAnsiTheme="majorBidi" w:cstheme="majorBidi"/>
              </w:rPr>
              <w:t>2026 08 18</w:t>
            </w:r>
          </w:p>
        </w:tc>
        <w:tc>
          <w:tcPr>
            <w:tcW w:w="9979" w:type="dxa"/>
            <w:tcMar>
              <w:top w:w="29" w:type="dxa"/>
              <w:left w:w="115" w:type="dxa"/>
              <w:bottom w:w="29" w:type="dxa"/>
              <w:right w:w="115" w:type="dxa"/>
            </w:tcMar>
          </w:tcPr>
          <w:p w14:paraId="788AA616" w14:textId="5D5649CF" w:rsidR="0054361C" w:rsidRPr="000734B8" w:rsidRDefault="0054361C" w:rsidP="004B7E32">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Emyratų turizmo taryba surengė naujausią posėdį, kuriam pirmininkavo</w:t>
            </w:r>
            <w:r w:rsidR="007E6EBC" w:rsidRPr="000734B8">
              <w:rPr>
                <w:rFonts w:asciiTheme="majorBidi" w:hAnsiTheme="majorBidi" w:cstheme="majorBidi"/>
                <w:noProof/>
                <w:sz w:val="24"/>
                <w:szCs w:val="24"/>
              </w:rPr>
              <w:t xml:space="preserve"> ekonomikos ir turizmo ministras</w:t>
            </w:r>
            <w:r w:rsidRPr="000734B8">
              <w:rPr>
                <w:rFonts w:asciiTheme="majorBidi" w:hAnsiTheme="majorBidi" w:cstheme="majorBidi"/>
                <w:noProof/>
                <w:sz w:val="24"/>
                <w:szCs w:val="24"/>
              </w:rPr>
              <w:t xml:space="preserve"> Jo Ekscelencija Abdulla bin Touq Al Marri</w:t>
            </w:r>
            <w:r w:rsidR="007E6EBC" w:rsidRPr="000734B8">
              <w:rPr>
                <w:rFonts w:asciiTheme="majorBidi" w:hAnsiTheme="majorBidi" w:cstheme="majorBidi"/>
                <w:noProof/>
                <w:sz w:val="24"/>
                <w:szCs w:val="24"/>
              </w:rPr>
              <w:t xml:space="preserve"> </w:t>
            </w:r>
            <w:r w:rsidRPr="000734B8">
              <w:rPr>
                <w:rFonts w:asciiTheme="majorBidi" w:hAnsiTheme="majorBidi" w:cstheme="majorBidi"/>
                <w:noProof/>
                <w:sz w:val="24"/>
                <w:szCs w:val="24"/>
              </w:rPr>
              <w:t xml:space="preserve">dalyvaujant vietos turizmo institucijų pirmininkams ir generaliniams direktoriams. Susitikime buvo aptarti būdai, kaip sustiprinti nacionalinių pastangų skatinti JAE turizmo kryptis, integraciją, taip pat įvairios iniciatyvos, skirtos skatinti vietinį ir tarptautinį turizmo poreikį. </w:t>
            </w:r>
          </w:p>
          <w:p w14:paraId="7FD53E2E" w14:textId="77777777" w:rsidR="0054361C" w:rsidRPr="000734B8" w:rsidRDefault="0054361C" w:rsidP="00FC7690">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270C80F5" w14:textId="153D3A2A" w:rsidR="00FA7CB9" w:rsidRPr="000734B8" w:rsidRDefault="0012032C" w:rsidP="004B7E32">
            <w:pPr>
              <w:pStyle w:val="NoSpacing"/>
              <w:jc w:val="both"/>
              <w:rPr>
                <w:rStyle w:val="Hyperlink"/>
                <w:rFonts w:asciiTheme="majorBidi" w:hAnsiTheme="majorBidi" w:cstheme="majorBidi"/>
                <w:sz w:val="24"/>
                <w:szCs w:val="24"/>
                <w:lang w:val="en-AE" w:eastAsia="en-AE"/>
              </w:rPr>
            </w:pPr>
            <w:r w:rsidRPr="000734B8">
              <w:rPr>
                <w:rFonts w:asciiTheme="majorBidi" w:hAnsiTheme="majorBidi" w:cstheme="majorBidi"/>
                <w:sz w:val="24"/>
                <w:szCs w:val="24"/>
                <w:lang w:val="en-AE" w:eastAsia="en-AE"/>
              </w:rPr>
              <w:fldChar w:fldCharType="begin"/>
            </w:r>
            <w:r w:rsidRPr="000734B8">
              <w:rPr>
                <w:rFonts w:asciiTheme="majorBidi" w:hAnsiTheme="majorBidi" w:cstheme="majorBidi"/>
                <w:sz w:val="24"/>
                <w:szCs w:val="24"/>
                <w:lang w:val="en-AE" w:eastAsia="en-AE"/>
              </w:rPr>
              <w:instrText>HYPERLINK "https://www.moet.gov.ae/en/-/emirates-tourism-council-discusses-efforts-to-promote-uae-tourism-destinations-and-reviews-national-initiatives-to-stimulate-domestic-and-international-tourism-demand"</w:instrText>
            </w:r>
            <w:r w:rsidRPr="000734B8">
              <w:rPr>
                <w:rFonts w:asciiTheme="majorBidi" w:hAnsiTheme="majorBidi" w:cstheme="majorBidi"/>
                <w:sz w:val="24"/>
                <w:szCs w:val="24"/>
                <w:lang w:val="en-AE" w:eastAsia="en-AE"/>
              </w:rPr>
            </w:r>
            <w:r w:rsidRPr="000734B8">
              <w:rPr>
                <w:rFonts w:asciiTheme="majorBidi" w:hAnsiTheme="majorBidi" w:cstheme="majorBidi"/>
                <w:sz w:val="24"/>
                <w:szCs w:val="24"/>
                <w:lang w:val="en-AE" w:eastAsia="en-AE"/>
              </w:rPr>
              <w:fldChar w:fldCharType="separate"/>
            </w:r>
            <w:r w:rsidR="00FA7CB9" w:rsidRPr="000734B8">
              <w:rPr>
                <w:rStyle w:val="Hyperlink"/>
                <w:rFonts w:asciiTheme="majorBidi" w:hAnsiTheme="majorBidi" w:cstheme="majorBidi"/>
                <w:sz w:val="24"/>
                <w:szCs w:val="24"/>
                <w:lang w:val="en-AE" w:eastAsia="en-AE"/>
              </w:rPr>
              <w:t>Emirates Tourism Council discusses efforts to promote UAE tourism destinations and reviews national initiatives to stimulate domestic and international tourism demand</w:t>
            </w:r>
          </w:p>
          <w:p w14:paraId="70F342D8" w14:textId="77777777" w:rsidR="0054361C" w:rsidRPr="000734B8" w:rsidRDefault="004B7E32" w:rsidP="004B7E32">
            <w:pPr>
              <w:pStyle w:val="NoSpacing"/>
              <w:jc w:val="both"/>
              <w:rPr>
                <w:rFonts w:asciiTheme="majorBidi" w:hAnsiTheme="majorBidi" w:cstheme="majorBidi"/>
                <w:sz w:val="24"/>
                <w:szCs w:val="24"/>
                <w:lang w:val="en-AE" w:eastAsia="en-AE"/>
              </w:rPr>
            </w:pPr>
            <w:r w:rsidRPr="000734B8">
              <w:rPr>
                <w:rStyle w:val="Hyperlink"/>
                <w:rFonts w:asciiTheme="majorBidi" w:hAnsiTheme="majorBidi" w:cstheme="majorBidi"/>
                <w:kern w:val="36"/>
                <w:sz w:val="24"/>
                <w:szCs w:val="24"/>
                <w:lang w:val="en-AE"/>
              </w:rPr>
              <w:t>(moet.gov.ae)</w:t>
            </w:r>
            <w:r w:rsidR="0012032C" w:rsidRPr="000734B8">
              <w:rPr>
                <w:rFonts w:asciiTheme="majorBidi" w:hAnsiTheme="majorBidi" w:cstheme="majorBidi"/>
                <w:sz w:val="24"/>
                <w:szCs w:val="24"/>
                <w:lang w:val="en-AE" w:eastAsia="en-AE"/>
              </w:rPr>
              <w:fldChar w:fldCharType="end"/>
            </w:r>
          </w:p>
          <w:p w14:paraId="32BF5CD4" w14:textId="49E8CD2F" w:rsidR="006E3BE1" w:rsidRPr="000734B8" w:rsidRDefault="006E3BE1" w:rsidP="004B7E32">
            <w:pPr>
              <w:pStyle w:val="NoSpacing"/>
              <w:jc w:val="both"/>
              <w:rPr>
                <w:rFonts w:asciiTheme="majorBidi" w:hAnsiTheme="majorBidi" w:cstheme="majorBidi"/>
                <w:kern w:val="36"/>
                <w:sz w:val="24"/>
                <w:szCs w:val="24"/>
                <w:lang w:val="en-AE"/>
              </w:rPr>
            </w:pPr>
          </w:p>
        </w:tc>
        <w:tc>
          <w:tcPr>
            <w:tcW w:w="1559" w:type="dxa"/>
            <w:tcMar>
              <w:top w:w="29" w:type="dxa"/>
              <w:left w:w="115" w:type="dxa"/>
              <w:bottom w:w="29" w:type="dxa"/>
              <w:right w:w="115" w:type="dxa"/>
            </w:tcMar>
            <w:vAlign w:val="center"/>
          </w:tcPr>
          <w:p w14:paraId="7258FD11" w14:textId="77777777" w:rsidR="0054361C" w:rsidRPr="000734B8" w:rsidRDefault="0054361C" w:rsidP="00382CC1">
            <w:pPr>
              <w:rPr>
                <w:rFonts w:asciiTheme="majorBidi" w:hAnsiTheme="majorBidi" w:cstheme="majorBidi"/>
              </w:rPr>
            </w:pPr>
          </w:p>
        </w:tc>
      </w:tr>
      <w:tr w:rsidR="00B23B45" w:rsidRPr="000734B8" w14:paraId="7653962F" w14:textId="77777777" w:rsidTr="003A3181">
        <w:trPr>
          <w:trHeight w:val="385"/>
        </w:trPr>
        <w:tc>
          <w:tcPr>
            <w:tcW w:w="1579" w:type="dxa"/>
            <w:tcMar>
              <w:top w:w="29" w:type="dxa"/>
              <w:left w:w="115" w:type="dxa"/>
              <w:bottom w:w="29" w:type="dxa"/>
              <w:right w:w="115" w:type="dxa"/>
            </w:tcMar>
          </w:tcPr>
          <w:p w14:paraId="6FECC268" w14:textId="64B00626" w:rsidR="00B23B45" w:rsidRPr="000734B8" w:rsidRDefault="00B23B45" w:rsidP="00382CC1">
            <w:pPr>
              <w:rPr>
                <w:rFonts w:asciiTheme="majorBidi" w:hAnsiTheme="majorBidi" w:cstheme="majorBidi"/>
              </w:rPr>
            </w:pPr>
            <w:r w:rsidRPr="000734B8">
              <w:rPr>
                <w:rFonts w:asciiTheme="majorBidi" w:hAnsiTheme="majorBidi" w:cstheme="majorBidi"/>
              </w:rPr>
              <w:lastRenderedPageBreak/>
              <w:t>2026 08 19</w:t>
            </w:r>
          </w:p>
        </w:tc>
        <w:tc>
          <w:tcPr>
            <w:tcW w:w="9979" w:type="dxa"/>
            <w:tcMar>
              <w:top w:w="29" w:type="dxa"/>
              <w:left w:w="115" w:type="dxa"/>
              <w:bottom w:w="29" w:type="dxa"/>
              <w:right w:w="115" w:type="dxa"/>
            </w:tcMar>
          </w:tcPr>
          <w:p w14:paraId="7FB580CE" w14:textId="77777777" w:rsidR="00B23B45" w:rsidRPr="000734B8" w:rsidRDefault="00B23B45" w:rsidP="00B77CF3">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Ras Al Khaimah pirmąjį šių metų pusmetį užfiksavo rekordinius turizmo rodiklius, nes šiaurinis emyratas labiau orientavosi į vidaus paklausą, kviesdamas JAE gyventojus, kad kompensuotų staigų tarptautinio turizmo sumažėjimą.</w:t>
            </w:r>
          </w:p>
          <w:p w14:paraId="711B693A" w14:textId="7066B35B" w:rsidR="00B23B45" w:rsidRPr="000734B8" w:rsidRDefault="00B23B45" w:rsidP="00B77CF3">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 xml:space="preserve">Europos svečių, ilgiausiai apsistojusio segmento rinkoje, skaičius </w:t>
            </w:r>
            <w:r w:rsidR="000F7756" w:rsidRPr="000734B8">
              <w:rPr>
                <w:rFonts w:asciiTheme="majorBidi" w:hAnsiTheme="majorBidi" w:cstheme="majorBidi"/>
                <w:noProof/>
                <w:sz w:val="24"/>
                <w:szCs w:val="24"/>
              </w:rPr>
              <w:t xml:space="preserve">nuo vasario iki balandžio </w:t>
            </w:r>
            <w:r w:rsidRPr="000734B8">
              <w:rPr>
                <w:rFonts w:asciiTheme="majorBidi" w:hAnsiTheme="majorBidi" w:cstheme="majorBidi"/>
                <w:noProof/>
                <w:sz w:val="24"/>
                <w:szCs w:val="24"/>
              </w:rPr>
              <w:t>sumažėjo beveik 90 procentų</w:t>
            </w:r>
            <w:r w:rsidR="00974B38" w:rsidRPr="000734B8">
              <w:rPr>
                <w:rFonts w:asciiTheme="majorBidi" w:hAnsiTheme="majorBidi" w:cstheme="majorBidi"/>
                <w:noProof/>
                <w:sz w:val="24"/>
                <w:szCs w:val="24"/>
              </w:rPr>
              <w:t xml:space="preserve"> </w:t>
            </w:r>
            <w:r w:rsidRPr="000734B8">
              <w:rPr>
                <w:rFonts w:asciiTheme="majorBidi" w:hAnsiTheme="majorBidi" w:cstheme="majorBidi"/>
                <w:noProof/>
                <w:sz w:val="24"/>
                <w:szCs w:val="24"/>
              </w:rPr>
              <w:t>ir išliko arti šio lygio iki birželio.</w:t>
            </w:r>
          </w:p>
          <w:p w14:paraId="68EB0471" w14:textId="77777777" w:rsidR="00B23B45" w:rsidRPr="000734B8" w:rsidRDefault="00B23B45" w:rsidP="00B77CF3">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634E333E" w14:textId="758E40C9" w:rsidR="00B77CF3" w:rsidRPr="000734B8" w:rsidRDefault="00612DEA" w:rsidP="00B77CF3">
            <w:pPr>
              <w:pStyle w:val="NoSpacing"/>
              <w:jc w:val="both"/>
              <w:rPr>
                <w:rStyle w:val="Hyperlink"/>
                <w:rFonts w:asciiTheme="majorBidi" w:hAnsiTheme="majorBidi" w:cstheme="majorBidi"/>
                <w:kern w:val="36"/>
                <w:sz w:val="24"/>
                <w:szCs w:val="24"/>
                <w:lang w:val="en-AE"/>
              </w:rPr>
            </w:pPr>
            <w:r w:rsidRPr="000734B8">
              <w:rPr>
                <w:rFonts w:asciiTheme="majorBidi" w:hAnsiTheme="majorBidi" w:cstheme="majorBidi"/>
                <w:kern w:val="36"/>
                <w:sz w:val="24"/>
                <w:szCs w:val="24"/>
                <w:lang w:val="en-AE"/>
              </w:rPr>
              <w:fldChar w:fldCharType="begin"/>
            </w:r>
            <w:r w:rsidRPr="000734B8">
              <w:rPr>
                <w:rFonts w:asciiTheme="majorBidi" w:hAnsiTheme="majorBidi" w:cstheme="majorBidi"/>
                <w:kern w:val="36"/>
                <w:sz w:val="24"/>
                <w:szCs w:val="24"/>
                <w:lang w:val="en-AE"/>
              </w:rPr>
              <w:instrText>HYPERLINK "https://www.agbi.com/analysis/tourism/2026/08/rak-turns-to-domestic-tourists-as-international-arrivals-slump/"</w:instrText>
            </w:r>
            <w:r w:rsidRPr="000734B8">
              <w:rPr>
                <w:rFonts w:asciiTheme="majorBidi" w:hAnsiTheme="majorBidi" w:cstheme="majorBidi"/>
                <w:kern w:val="36"/>
                <w:sz w:val="24"/>
                <w:szCs w:val="24"/>
                <w:lang w:val="en-AE"/>
              </w:rPr>
            </w:r>
            <w:r w:rsidRPr="000734B8">
              <w:rPr>
                <w:rFonts w:asciiTheme="majorBidi" w:hAnsiTheme="majorBidi" w:cstheme="majorBidi"/>
                <w:kern w:val="36"/>
                <w:sz w:val="24"/>
                <w:szCs w:val="24"/>
                <w:lang w:val="en-AE"/>
              </w:rPr>
              <w:fldChar w:fldCharType="separate"/>
            </w:r>
            <w:r w:rsidR="00B77CF3" w:rsidRPr="000734B8">
              <w:rPr>
                <w:rStyle w:val="Hyperlink"/>
                <w:rFonts w:asciiTheme="majorBidi" w:hAnsiTheme="majorBidi" w:cstheme="majorBidi"/>
                <w:kern w:val="36"/>
                <w:sz w:val="24"/>
                <w:szCs w:val="24"/>
                <w:lang w:val="en-AE"/>
              </w:rPr>
              <w:t>RAK turns to domestic tourists as international arrivals slump</w:t>
            </w:r>
          </w:p>
          <w:p w14:paraId="1B165C36" w14:textId="20D96D78" w:rsidR="00B23B45" w:rsidRPr="000734B8" w:rsidRDefault="00B77CF3" w:rsidP="00B77CF3">
            <w:pPr>
              <w:pStyle w:val="NoSpacing"/>
              <w:jc w:val="both"/>
              <w:rPr>
                <w:rFonts w:asciiTheme="majorBidi" w:hAnsiTheme="majorBidi" w:cstheme="majorBidi"/>
                <w:kern w:val="36"/>
                <w:sz w:val="24"/>
                <w:szCs w:val="24"/>
                <w:lang w:val="en-AE"/>
              </w:rPr>
            </w:pPr>
            <w:r w:rsidRPr="000734B8">
              <w:rPr>
                <w:rStyle w:val="Hyperlink"/>
                <w:rFonts w:asciiTheme="majorBidi" w:hAnsiTheme="majorBidi" w:cstheme="majorBidi"/>
                <w:kern w:val="36"/>
                <w:sz w:val="24"/>
                <w:szCs w:val="24"/>
                <w:lang w:val="en-AE"/>
              </w:rPr>
              <w:t>(AGBI)</w:t>
            </w:r>
            <w:r w:rsidR="00612DEA" w:rsidRPr="000734B8">
              <w:rPr>
                <w:rFonts w:asciiTheme="majorBidi" w:hAnsiTheme="majorBidi" w:cstheme="majorBidi"/>
                <w:kern w:val="36"/>
                <w:sz w:val="24"/>
                <w:szCs w:val="24"/>
                <w:lang w:val="en-AE"/>
              </w:rPr>
              <w:fldChar w:fldCharType="end"/>
            </w:r>
          </w:p>
        </w:tc>
        <w:tc>
          <w:tcPr>
            <w:tcW w:w="1559" w:type="dxa"/>
            <w:tcMar>
              <w:top w:w="29" w:type="dxa"/>
              <w:left w:w="115" w:type="dxa"/>
              <w:bottom w:w="29" w:type="dxa"/>
              <w:right w:w="115" w:type="dxa"/>
            </w:tcMar>
            <w:vAlign w:val="center"/>
          </w:tcPr>
          <w:p w14:paraId="43DC5271" w14:textId="77777777" w:rsidR="00B23B45" w:rsidRPr="000734B8" w:rsidRDefault="00B23B45" w:rsidP="00382CC1">
            <w:pPr>
              <w:rPr>
                <w:rFonts w:asciiTheme="majorBidi" w:hAnsiTheme="majorBidi" w:cstheme="majorBidi"/>
              </w:rPr>
            </w:pPr>
          </w:p>
        </w:tc>
      </w:tr>
      <w:tr w:rsidR="00314975" w:rsidRPr="000734B8" w14:paraId="291A2C18" w14:textId="77777777" w:rsidTr="003A3181">
        <w:trPr>
          <w:trHeight w:val="385"/>
        </w:trPr>
        <w:tc>
          <w:tcPr>
            <w:tcW w:w="1579" w:type="dxa"/>
            <w:tcMar>
              <w:top w:w="29" w:type="dxa"/>
              <w:left w:w="115" w:type="dxa"/>
              <w:bottom w:w="29" w:type="dxa"/>
              <w:right w:w="115" w:type="dxa"/>
            </w:tcMar>
          </w:tcPr>
          <w:p w14:paraId="50022606" w14:textId="36675678" w:rsidR="00314975" w:rsidRPr="000734B8" w:rsidRDefault="00314975" w:rsidP="00382CC1">
            <w:pPr>
              <w:rPr>
                <w:rFonts w:asciiTheme="majorBidi" w:hAnsiTheme="majorBidi" w:cstheme="majorBidi"/>
              </w:rPr>
            </w:pPr>
            <w:r w:rsidRPr="000734B8">
              <w:rPr>
                <w:rFonts w:asciiTheme="majorBidi" w:hAnsiTheme="majorBidi" w:cstheme="majorBidi"/>
              </w:rPr>
              <w:t>2026 08 26</w:t>
            </w:r>
          </w:p>
        </w:tc>
        <w:tc>
          <w:tcPr>
            <w:tcW w:w="9979" w:type="dxa"/>
            <w:tcMar>
              <w:top w:w="29" w:type="dxa"/>
              <w:left w:w="115" w:type="dxa"/>
              <w:bottom w:w="29" w:type="dxa"/>
              <w:right w:w="115" w:type="dxa"/>
            </w:tcMar>
          </w:tcPr>
          <w:p w14:paraId="4D43F34B" w14:textId="20308146" w:rsidR="00314975" w:rsidRPr="000734B8" w:rsidRDefault="00314975" w:rsidP="00C4368D">
            <w:pPr>
              <w:pStyle w:val="NoSpacing"/>
              <w:jc w:val="both"/>
              <w:rPr>
                <w:rFonts w:asciiTheme="majorBidi" w:hAnsiTheme="majorBidi" w:cstheme="majorBidi"/>
                <w:sz w:val="24"/>
                <w:szCs w:val="24"/>
              </w:rPr>
            </w:pPr>
            <w:r w:rsidRPr="000734B8">
              <w:rPr>
                <w:rFonts w:asciiTheme="majorBidi" w:hAnsiTheme="majorBidi" w:cstheme="majorBidi"/>
                <w:sz w:val="24"/>
                <w:szCs w:val="24"/>
              </w:rPr>
              <w:t>Dubajaus tarptautinis oro uostas (DXB) per pirmuosius 2026 metų šešis mėnesius priėmė 31,5 milijono svečių po vienos iš "sudėtingiausių veiklos aplinkų" oro uosto istorijoje</w:t>
            </w:r>
            <w:r w:rsidR="0031068A" w:rsidRPr="000734B8">
              <w:rPr>
                <w:rFonts w:asciiTheme="majorBidi" w:hAnsiTheme="majorBidi" w:cstheme="majorBidi"/>
                <w:sz w:val="24"/>
                <w:szCs w:val="24"/>
              </w:rPr>
              <w:t xml:space="preserve">, </w:t>
            </w:r>
            <w:r w:rsidRPr="000734B8">
              <w:rPr>
                <w:rFonts w:asciiTheme="majorBidi" w:hAnsiTheme="majorBidi" w:cstheme="majorBidi"/>
                <w:sz w:val="24"/>
                <w:szCs w:val="24"/>
              </w:rPr>
              <w:t>tai yra 31,3 procento mažiau nei tuo pačiu laikotarpiu 2025 metais.</w:t>
            </w:r>
          </w:p>
          <w:p w14:paraId="42D9602F" w14:textId="3053EAB8" w:rsidR="00314975" w:rsidRPr="000734B8" w:rsidRDefault="00314975" w:rsidP="00C4368D">
            <w:pPr>
              <w:pStyle w:val="NoSpacing"/>
              <w:jc w:val="both"/>
              <w:rPr>
                <w:rFonts w:asciiTheme="majorBidi" w:hAnsiTheme="majorBidi" w:cstheme="majorBidi"/>
                <w:sz w:val="24"/>
                <w:szCs w:val="24"/>
              </w:rPr>
            </w:pPr>
            <w:r w:rsidRPr="000734B8">
              <w:rPr>
                <w:rFonts w:asciiTheme="majorBidi" w:hAnsiTheme="majorBidi" w:cstheme="majorBidi"/>
                <w:sz w:val="24"/>
                <w:szCs w:val="24"/>
              </w:rPr>
              <w:t xml:space="preserve">Nors regioniniai oro erdvės apribojimai ir toliau darė įtaką </w:t>
            </w:r>
            <w:r w:rsidR="0031068A" w:rsidRPr="000734B8">
              <w:rPr>
                <w:rFonts w:asciiTheme="majorBidi" w:hAnsiTheme="majorBidi" w:cstheme="majorBidi"/>
                <w:sz w:val="24"/>
                <w:szCs w:val="24"/>
              </w:rPr>
              <w:t xml:space="preserve">oro </w:t>
            </w:r>
            <w:r w:rsidRPr="000734B8">
              <w:rPr>
                <w:rFonts w:asciiTheme="majorBidi" w:hAnsiTheme="majorBidi" w:cstheme="majorBidi"/>
                <w:sz w:val="24"/>
                <w:szCs w:val="24"/>
              </w:rPr>
              <w:t>eismui pirmąjį metų pusmetį, svečių srautai antrąjį ketvirtį nuosekliai augo – nuo 3,5 milijono balandį iki 4,5 milijono gegužę ir 5 milijonų birželį.</w:t>
            </w:r>
          </w:p>
          <w:p w14:paraId="7D798313" w14:textId="77777777" w:rsidR="00314975" w:rsidRPr="000734B8" w:rsidRDefault="00314975" w:rsidP="00081172">
            <w:pPr>
              <w:pStyle w:val="NoSpacing"/>
              <w:jc w:val="both"/>
              <w:rPr>
                <w:rFonts w:asciiTheme="majorBidi" w:hAnsiTheme="majorBidi" w:cstheme="majorBidi"/>
                <w:noProof/>
                <w:sz w:val="24"/>
                <w:szCs w:val="24"/>
              </w:rPr>
            </w:pPr>
          </w:p>
        </w:tc>
        <w:tc>
          <w:tcPr>
            <w:tcW w:w="2619" w:type="dxa"/>
            <w:tcMar>
              <w:top w:w="29" w:type="dxa"/>
              <w:left w:w="115" w:type="dxa"/>
              <w:bottom w:w="29" w:type="dxa"/>
              <w:right w:w="115" w:type="dxa"/>
            </w:tcMar>
          </w:tcPr>
          <w:p w14:paraId="5EEBFB8C" w14:textId="40388307" w:rsidR="00C4368D" w:rsidRPr="000734B8" w:rsidRDefault="006F1494" w:rsidP="00C4368D">
            <w:pPr>
              <w:pStyle w:val="NoSpacing"/>
              <w:jc w:val="both"/>
              <w:rPr>
                <w:rStyle w:val="Hyperlink"/>
                <w:rFonts w:asciiTheme="majorBidi" w:hAnsiTheme="majorBidi" w:cstheme="majorBidi"/>
                <w:caps/>
                <w:kern w:val="36"/>
                <w:sz w:val="24"/>
                <w:szCs w:val="24"/>
                <w:lang w:val="en-AE" w:eastAsia="en-AE"/>
              </w:rPr>
            </w:pPr>
            <w:r w:rsidRPr="000734B8">
              <w:rPr>
                <w:rFonts w:asciiTheme="majorBidi" w:hAnsiTheme="majorBidi" w:cstheme="majorBidi"/>
                <w:caps/>
                <w:kern w:val="36"/>
                <w:sz w:val="24"/>
                <w:szCs w:val="24"/>
                <w:lang w:val="en-AE" w:eastAsia="en-AE"/>
              </w:rPr>
              <w:fldChar w:fldCharType="begin"/>
            </w:r>
            <w:r w:rsidRPr="000734B8">
              <w:rPr>
                <w:rFonts w:asciiTheme="majorBidi" w:hAnsiTheme="majorBidi" w:cstheme="majorBidi"/>
                <w:caps/>
                <w:kern w:val="36"/>
                <w:sz w:val="24"/>
                <w:szCs w:val="24"/>
                <w:lang w:val="en-AE" w:eastAsia="en-AE"/>
              </w:rPr>
              <w:instrText>HYPERLINK "https://www.dubaieye1038.com/news/business/dxb-achieves-31-5-million-guests-in-first-half-of-2026-amid-regional-disruptions/"</w:instrText>
            </w:r>
            <w:r w:rsidRPr="000734B8">
              <w:rPr>
                <w:rFonts w:asciiTheme="majorBidi" w:hAnsiTheme="majorBidi" w:cstheme="majorBidi"/>
                <w:caps/>
                <w:kern w:val="36"/>
                <w:sz w:val="24"/>
                <w:szCs w:val="24"/>
                <w:lang w:val="en-AE" w:eastAsia="en-AE"/>
              </w:rPr>
            </w:r>
            <w:r w:rsidRPr="000734B8">
              <w:rPr>
                <w:rFonts w:asciiTheme="majorBidi" w:hAnsiTheme="majorBidi" w:cstheme="majorBidi"/>
                <w:caps/>
                <w:kern w:val="36"/>
                <w:sz w:val="24"/>
                <w:szCs w:val="24"/>
                <w:lang w:val="en-AE" w:eastAsia="en-AE"/>
              </w:rPr>
              <w:fldChar w:fldCharType="separate"/>
            </w:r>
            <w:r w:rsidR="00C4368D" w:rsidRPr="000734B8">
              <w:rPr>
                <w:rStyle w:val="Hyperlink"/>
                <w:rFonts w:asciiTheme="majorBidi" w:hAnsiTheme="majorBidi" w:cstheme="majorBidi"/>
                <w:caps/>
                <w:kern w:val="36"/>
                <w:sz w:val="24"/>
                <w:szCs w:val="24"/>
                <w:lang w:val="en-AE" w:eastAsia="en-AE"/>
              </w:rPr>
              <w:t>DXB welcomes 31.5 million guests in H1 amid regional disruptions</w:t>
            </w:r>
          </w:p>
          <w:p w14:paraId="39A67A5F" w14:textId="12895876" w:rsidR="00314975" w:rsidRPr="000734B8" w:rsidRDefault="00C4368D" w:rsidP="00C4368D">
            <w:pPr>
              <w:pStyle w:val="NoSpacing"/>
              <w:jc w:val="both"/>
              <w:rPr>
                <w:rFonts w:asciiTheme="majorBidi" w:hAnsiTheme="majorBidi" w:cstheme="majorBidi"/>
                <w:kern w:val="36"/>
                <w:sz w:val="24"/>
                <w:szCs w:val="24"/>
                <w:lang w:val="en-AE"/>
              </w:rPr>
            </w:pPr>
            <w:r w:rsidRPr="000734B8">
              <w:rPr>
                <w:rStyle w:val="Hyperlink"/>
                <w:rFonts w:asciiTheme="majorBidi" w:hAnsiTheme="majorBidi" w:cstheme="majorBidi"/>
                <w:kern w:val="36"/>
                <w:sz w:val="24"/>
                <w:szCs w:val="24"/>
                <w:lang w:val="en-AE"/>
              </w:rPr>
              <w:t>(Dubai Eye)</w:t>
            </w:r>
            <w:r w:rsidR="006F1494" w:rsidRPr="000734B8">
              <w:rPr>
                <w:rFonts w:asciiTheme="majorBidi" w:hAnsiTheme="majorBidi" w:cstheme="majorBidi"/>
                <w:caps/>
                <w:kern w:val="36"/>
                <w:sz w:val="24"/>
                <w:szCs w:val="24"/>
                <w:lang w:val="en-AE" w:eastAsia="en-AE"/>
              </w:rPr>
              <w:fldChar w:fldCharType="end"/>
            </w:r>
          </w:p>
        </w:tc>
        <w:tc>
          <w:tcPr>
            <w:tcW w:w="1559" w:type="dxa"/>
            <w:tcMar>
              <w:top w:w="29" w:type="dxa"/>
              <w:left w:w="115" w:type="dxa"/>
              <w:bottom w:w="29" w:type="dxa"/>
              <w:right w:w="115" w:type="dxa"/>
            </w:tcMar>
            <w:vAlign w:val="center"/>
          </w:tcPr>
          <w:p w14:paraId="42B15BC3" w14:textId="77777777" w:rsidR="00314975" w:rsidRPr="000734B8" w:rsidRDefault="00314975" w:rsidP="00382CC1">
            <w:pPr>
              <w:rPr>
                <w:rFonts w:asciiTheme="majorBidi" w:hAnsiTheme="majorBidi" w:cstheme="majorBidi"/>
              </w:rPr>
            </w:pPr>
          </w:p>
        </w:tc>
      </w:tr>
      <w:tr w:rsidR="00382CC1" w:rsidRPr="000734B8" w14:paraId="4B5BCECC" w14:textId="77777777" w:rsidTr="003A3181">
        <w:trPr>
          <w:trHeight w:val="234"/>
        </w:trPr>
        <w:tc>
          <w:tcPr>
            <w:tcW w:w="15736" w:type="dxa"/>
            <w:gridSpan w:val="4"/>
            <w:tcBorders>
              <w:bottom w:val="single" w:sz="4" w:space="0" w:color="auto"/>
            </w:tcBorders>
            <w:tcMar>
              <w:top w:w="29" w:type="dxa"/>
              <w:left w:w="115" w:type="dxa"/>
              <w:bottom w:w="29" w:type="dxa"/>
              <w:right w:w="115" w:type="dxa"/>
            </w:tcMar>
          </w:tcPr>
          <w:p w14:paraId="5A4CB22A" w14:textId="2F3B6859" w:rsidR="00382CC1" w:rsidRPr="000734B8" w:rsidRDefault="00382CC1" w:rsidP="00382CC1">
            <w:pPr>
              <w:spacing w:line="240" w:lineRule="auto"/>
              <w:rPr>
                <w:rFonts w:asciiTheme="majorBidi" w:hAnsiTheme="majorBidi" w:cstheme="majorBidi"/>
                <w:b/>
                <w:sz w:val="24"/>
                <w:szCs w:val="24"/>
              </w:rPr>
            </w:pPr>
            <w:bookmarkStart w:id="1" w:name="_Hlk199329019"/>
            <w:r w:rsidRPr="000734B8">
              <w:rPr>
                <w:rFonts w:asciiTheme="majorBidi" w:hAnsiTheme="majorBidi" w:cstheme="majorBidi"/>
                <w:b/>
                <w:sz w:val="24"/>
                <w:szCs w:val="24"/>
              </w:rPr>
              <w:t>INVESTUOTOJAMS AKTUALI INFORMACIJA</w:t>
            </w:r>
          </w:p>
        </w:tc>
      </w:tr>
      <w:tr w:rsidR="00382CC1" w:rsidRPr="000734B8" w14:paraId="239FEAA2"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23333EF6" w14:textId="1BA8CEF8" w:rsidR="00382CC1" w:rsidRPr="000734B8" w:rsidRDefault="00382CC1" w:rsidP="00382CC1">
            <w:pPr>
              <w:rPr>
                <w:rFonts w:asciiTheme="majorBidi" w:hAnsiTheme="majorBidi" w:cstheme="majorBidi"/>
              </w:rPr>
            </w:pPr>
            <w:r w:rsidRPr="000734B8">
              <w:rPr>
                <w:rFonts w:asciiTheme="majorBidi" w:hAnsiTheme="majorBidi" w:cstheme="majorBidi"/>
              </w:rPr>
              <w:t>2026 08 04</w:t>
            </w:r>
          </w:p>
        </w:tc>
        <w:tc>
          <w:tcPr>
            <w:tcW w:w="9979" w:type="dxa"/>
            <w:tcBorders>
              <w:top w:val="single" w:sz="4" w:space="0" w:color="auto"/>
              <w:bottom w:val="single" w:sz="4" w:space="0" w:color="auto"/>
            </w:tcBorders>
            <w:tcMar>
              <w:top w:w="29" w:type="dxa"/>
              <w:left w:w="115" w:type="dxa"/>
              <w:bottom w:w="29" w:type="dxa"/>
              <w:right w:w="115" w:type="dxa"/>
            </w:tcMar>
          </w:tcPr>
          <w:p w14:paraId="7B327CB8" w14:textId="0E376275" w:rsidR="00382CC1" w:rsidRPr="000734B8" w:rsidRDefault="00382CC1" w:rsidP="007C1217">
            <w:pPr>
              <w:pStyle w:val="NoSpacing"/>
              <w:jc w:val="both"/>
              <w:rPr>
                <w:rFonts w:asciiTheme="majorBidi" w:hAnsiTheme="majorBidi" w:cstheme="majorBidi"/>
                <w:sz w:val="24"/>
                <w:szCs w:val="24"/>
              </w:rPr>
            </w:pPr>
            <w:r w:rsidRPr="000734B8">
              <w:rPr>
                <w:rFonts w:asciiTheme="majorBidi" w:hAnsiTheme="majorBidi" w:cstheme="majorBidi"/>
                <w:sz w:val="24"/>
                <w:szCs w:val="24"/>
              </w:rPr>
              <w:t xml:space="preserve">Analitikai įspėjo, kad Persijos įlankos investuotojai, investuojantys milijardus dolerių į </w:t>
            </w:r>
            <w:r w:rsidR="002305FC" w:rsidRPr="000734B8">
              <w:rPr>
                <w:rFonts w:asciiTheme="majorBidi" w:hAnsiTheme="majorBidi" w:cstheme="majorBidi"/>
                <w:sz w:val="24"/>
                <w:szCs w:val="24"/>
              </w:rPr>
              <w:t xml:space="preserve">DI </w:t>
            </w:r>
            <w:r w:rsidRPr="000734B8">
              <w:rPr>
                <w:rFonts w:asciiTheme="majorBidi" w:hAnsiTheme="majorBidi" w:cstheme="majorBidi"/>
                <w:sz w:val="24"/>
                <w:szCs w:val="24"/>
              </w:rPr>
              <w:t>infrastruktūrą, rizikuoja finansuoti brangų plėtros projektą nepasinaudodami galutine grąža.</w:t>
            </w:r>
          </w:p>
          <w:p w14:paraId="5AE79C0C" w14:textId="2F9A22A1" w:rsidR="00382CC1" w:rsidRPr="000734B8" w:rsidRDefault="00382CC1" w:rsidP="007C1217">
            <w:pPr>
              <w:pStyle w:val="NoSpacing"/>
              <w:jc w:val="both"/>
              <w:rPr>
                <w:rFonts w:asciiTheme="majorBidi" w:hAnsiTheme="majorBidi" w:cstheme="majorBidi"/>
                <w:sz w:val="24"/>
                <w:szCs w:val="24"/>
              </w:rPr>
            </w:pPr>
            <w:r w:rsidRPr="000734B8">
              <w:rPr>
                <w:rFonts w:asciiTheme="majorBidi" w:hAnsiTheme="majorBidi" w:cstheme="majorBidi"/>
                <w:sz w:val="24"/>
                <w:szCs w:val="24"/>
              </w:rPr>
              <w:t>Per ataskaitinį sezoną susirūpinimas sustiprėjo, nes investicijos sunaudojo įmonių pinigus, o Pietų Korėjos lustų gamintojai susidūrė su per didelio pajėgumo baime.</w:t>
            </w:r>
          </w:p>
          <w:p w14:paraId="00031679" w14:textId="77777777" w:rsidR="00382CC1" w:rsidRPr="000734B8" w:rsidRDefault="00382CC1" w:rsidP="00382CC1">
            <w:pPr>
              <w:pStyle w:val="NoSpacing"/>
              <w:jc w:val="both"/>
              <w:rPr>
                <w:rFonts w:asciiTheme="majorBidi" w:hAnsiTheme="majorBidi" w:cstheme="majorBidi"/>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124F6FDE" w14:textId="473E8B7A" w:rsidR="00382CC1" w:rsidRPr="000734B8" w:rsidRDefault="00382CC1" w:rsidP="00382CC1">
            <w:pPr>
              <w:pStyle w:val="NoSpacing"/>
              <w:jc w:val="both"/>
              <w:rPr>
                <w:rStyle w:val="Hyperlink"/>
                <w:rFonts w:asciiTheme="majorBidi" w:hAnsiTheme="majorBidi" w:cstheme="majorBidi"/>
                <w:kern w:val="36"/>
                <w:sz w:val="24"/>
                <w:szCs w:val="24"/>
                <w:lang w:val="en-AE" w:eastAsia="en-AE"/>
              </w:rPr>
            </w:pPr>
            <w:r w:rsidRPr="000734B8">
              <w:rPr>
                <w:rFonts w:asciiTheme="majorBidi" w:hAnsiTheme="majorBidi" w:cstheme="majorBidi"/>
                <w:kern w:val="36"/>
                <w:sz w:val="24"/>
                <w:szCs w:val="24"/>
                <w:lang w:val="en-AE" w:eastAsia="en-AE"/>
              </w:rPr>
              <w:fldChar w:fldCharType="begin"/>
            </w:r>
            <w:r w:rsidRPr="000734B8">
              <w:rPr>
                <w:rFonts w:asciiTheme="majorBidi" w:hAnsiTheme="majorBidi" w:cstheme="majorBidi"/>
                <w:kern w:val="36"/>
                <w:sz w:val="24"/>
                <w:szCs w:val="24"/>
                <w:lang w:val="en-AE" w:eastAsia="en-AE"/>
              </w:rPr>
              <w:instrText>HYPERLINK "https://www.agbi.com/analysis/ai/2026/08/gulf-investors-risk-funding-ai-race-while-value-flows-elsewhere/"</w:instrText>
            </w:r>
            <w:r w:rsidRPr="000734B8">
              <w:rPr>
                <w:rFonts w:asciiTheme="majorBidi" w:hAnsiTheme="majorBidi" w:cstheme="majorBidi"/>
                <w:kern w:val="36"/>
                <w:sz w:val="24"/>
                <w:szCs w:val="24"/>
                <w:lang w:val="en-AE" w:eastAsia="en-AE"/>
              </w:rPr>
            </w:r>
            <w:r w:rsidRPr="000734B8">
              <w:rPr>
                <w:rFonts w:asciiTheme="majorBidi" w:hAnsiTheme="majorBidi" w:cstheme="majorBidi"/>
                <w:kern w:val="36"/>
                <w:sz w:val="24"/>
                <w:szCs w:val="24"/>
                <w:lang w:val="en-AE" w:eastAsia="en-AE"/>
              </w:rPr>
              <w:fldChar w:fldCharType="separate"/>
            </w:r>
            <w:r w:rsidRPr="000734B8">
              <w:rPr>
                <w:rStyle w:val="Hyperlink"/>
                <w:rFonts w:asciiTheme="majorBidi" w:hAnsiTheme="majorBidi" w:cstheme="majorBidi"/>
                <w:kern w:val="36"/>
                <w:sz w:val="24"/>
                <w:szCs w:val="24"/>
                <w:lang w:val="en-AE" w:eastAsia="en-AE"/>
              </w:rPr>
              <w:t>Gulf investors risk funding AI race while value flows elsewhere</w:t>
            </w:r>
          </w:p>
          <w:p w14:paraId="1181CECA" w14:textId="70BA8570" w:rsidR="00382CC1" w:rsidRPr="000734B8" w:rsidRDefault="00382CC1" w:rsidP="00382CC1">
            <w:pPr>
              <w:pStyle w:val="NoSpacing"/>
              <w:jc w:val="both"/>
              <w:rPr>
                <w:rFonts w:asciiTheme="majorBidi" w:hAnsiTheme="majorBidi" w:cstheme="majorBidi"/>
                <w:color w:val="0C1215"/>
                <w:kern w:val="36"/>
                <w:sz w:val="24"/>
                <w:szCs w:val="24"/>
                <w:lang w:val="en-AE"/>
              </w:rPr>
            </w:pPr>
            <w:r w:rsidRPr="000734B8">
              <w:rPr>
                <w:rStyle w:val="Hyperlink"/>
                <w:rFonts w:asciiTheme="majorBidi" w:hAnsiTheme="majorBidi" w:cstheme="majorBidi"/>
                <w:kern w:val="36"/>
                <w:sz w:val="24"/>
                <w:szCs w:val="24"/>
                <w:lang w:val="en-AE"/>
              </w:rPr>
              <w:t>(AGBI)</w:t>
            </w:r>
            <w:r w:rsidRPr="000734B8">
              <w:rPr>
                <w:rFonts w:asciiTheme="majorBidi" w:hAnsiTheme="majorBidi" w:cstheme="majorBidi"/>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3BE6E304" w14:textId="77777777" w:rsidR="00382CC1" w:rsidRPr="000734B8" w:rsidRDefault="00382CC1" w:rsidP="00382CC1">
            <w:pPr>
              <w:rPr>
                <w:rFonts w:asciiTheme="majorBidi" w:hAnsiTheme="majorBidi" w:cstheme="majorBidi"/>
              </w:rPr>
            </w:pPr>
          </w:p>
        </w:tc>
      </w:tr>
      <w:tr w:rsidR="00E76E25" w:rsidRPr="000734B8" w14:paraId="5FA64838"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1E1ACF16" w14:textId="603F0FF7" w:rsidR="00E76E25" w:rsidRPr="000734B8" w:rsidRDefault="00E76E25" w:rsidP="00382CC1">
            <w:pPr>
              <w:rPr>
                <w:rFonts w:asciiTheme="majorBidi" w:hAnsiTheme="majorBidi" w:cstheme="majorBidi"/>
              </w:rPr>
            </w:pPr>
            <w:r w:rsidRPr="000734B8">
              <w:rPr>
                <w:rFonts w:asciiTheme="majorBidi" w:hAnsiTheme="majorBidi" w:cstheme="majorBidi"/>
              </w:rPr>
              <w:t>2026 08 14</w:t>
            </w:r>
          </w:p>
        </w:tc>
        <w:tc>
          <w:tcPr>
            <w:tcW w:w="9979" w:type="dxa"/>
            <w:tcBorders>
              <w:top w:val="single" w:sz="4" w:space="0" w:color="auto"/>
              <w:bottom w:val="single" w:sz="4" w:space="0" w:color="auto"/>
            </w:tcBorders>
            <w:tcMar>
              <w:top w:w="29" w:type="dxa"/>
              <w:left w:w="115" w:type="dxa"/>
              <w:bottom w:w="29" w:type="dxa"/>
              <w:right w:w="115" w:type="dxa"/>
            </w:tcMar>
          </w:tcPr>
          <w:p w14:paraId="427FC91F" w14:textId="77777777" w:rsidR="00E76E25" w:rsidRPr="000734B8" w:rsidRDefault="004B34F3" w:rsidP="00E30703">
            <w:pPr>
              <w:pStyle w:val="NoSpacing"/>
              <w:jc w:val="both"/>
              <w:rPr>
                <w:rFonts w:asciiTheme="majorBidi" w:hAnsiTheme="majorBidi" w:cstheme="majorBidi"/>
                <w:noProof/>
                <w:sz w:val="24"/>
                <w:szCs w:val="24"/>
                <w:shd w:val="clear" w:color="auto" w:fill="FCFCFC"/>
              </w:rPr>
            </w:pPr>
            <w:r w:rsidRPr="000734B8">
              <w:rPr>
                <w:rFonts w:asciiTheme="majorBidi" w:hAnsiTheme="majorBidi" w:cstheme="majorBidi"/>
                <w:noProof/>
                <w:sz w:val="24"/>
                <w:szCs w:val="24"/>
                <w:shd w:val="clear" w:color="auto" w:fill="FCFCFC"/>
              </w:rPr>
              <w:t>JAE sustiprino savo pozicijas kaip pasaulinis investicijų centras 2025 ir 2026 m</w:t>
            </w:r>
            <w:r w:rsidR="007D5B18" w:rsidRPr="000734B8">
              <w:rPr>
                <w:rFonts w:asciiTheme="majorBidi" w:hAnsiTheme="majorBidi" w:cstheme="majorBidi"/>
                <w:noProof/>
                <w:sz w:val="24"/>
                <w:szCs w:val="24"/>
                <w:shd w:val="clear" w:color="auto" w:fill="FCFCFC"/>
              </w:rPr>
              <w:t>etais</w:t>
            </w:r>
            <w:r w:rsidRPr="000734B8">
              <w:rPr>
                <w:rFonts w:asciiTheme="majorBidi" w:hAnsiTheme="majorBidi" w:cstheme="majorBidi"/>
                <w:noProof/>
                <w:sz w:val="24"/>
                <w:szCs w:val="24"/>
                <w:shd w:val="clear" w:color="auto" w:fill="FCFCFC"/>
              </w:rPr>
              <w:t>, tuo tarpu Dubajus išlaikė savo poziciją kaip pirmaujanti pasaulio vieta žaliųjų investicijų TUI projektams. Pagrindi</w:t>
            </w:r>
            <w:r w:rsidR="0097138E" w:rsidRPr="000734B8">
              <w:rPr>
                <w:rFonts w:asciiTheme="majorBidi" w:hAnsiTheme="majorBidi" w:cstheme="majorBidi"/>
                <w:noProof/>
                <w:sz w:val="24"/>
                <w:szCs w:val="24"/>
                <w:shd w:val="clear" w:color="auto" w:fill="FCFCFC"/>
              </w:rPr>
              <w:t>nės</w:t>
            </w:r>
            <w:r w:rsidRPr="000734B8">
              <w:rPr>
                <w:rFonts w:asciiTheme="majorBidi" w:hAnsiTheme="majorBidi" w:cstheme="majorBidi"/>
                <w:noProof/>
                <w:sz w:val="24"/>
                <w:szCs w:val="24"/>
                <w:shd w:val="clear" w:color="auto" w:fill="FCFCFC"/>
              </w:rPr>
              <w:t xml:space="preserve"> kapitalo reikalaujančios sritys yra dirbtinis intelektas ir skaitmeninė infrastruktūra, atsinaujinanti energija, pažangi gamyba, finansinės paslaugos, nekilnojamasis turtas ir logistika, o gamyba sudaro apie 30 % paskelbtų grynųjų užsienio investicijų projektų kapitalo išlaidų 2025 m</w:t>
            </w:r>
            <w:r w:rsidR="00E30703" w:rsidRPr="000734B8">
              <w:rPr>
                <w:rFonts w:asciiTheme="majorBidi" w:hAnsiTheme="majorBidi" w:cstheme="majorBidi"/>
                <w:noProof/>
                <w:sz w:val="24"/>
                <w:szCs w:val="24"/>
                <w:shd w:val="clear" w:color="auto" w:fill="FCFCFC"/>
              </w:rPr>
              <w:t>.</w:t>
            </w:r>
          </w:p>
          <w:p w14:paraId="05874A39" w14:textId="1426345E" w:rsidR="00E30703" w:rsidRPr="000734B8" w:rsidRDefault="00E30703" w:rsidP="00E30703">
            <w:pPr>
              <w:pStyle w:val="NoSpacing"/>
              <w:jc w:val="both"/>
              <w:rPr>
                <w:rFonts w:asciiTheme="majorBidi" w:hAnsiTheme="majorBidi" w:cstheme="majorBidi"/>
                <w:noProof/>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2E2F868C" w14:textId="0FF65154" w:rsidR="009B5DE7" w:rsidRPr="000734B8" w:rsidRDefault="009B5DE7" w:rsidP="00E15438">
            <w:pPr>
              <w:pStyle w:val="NoSpacing"/>
              <w:jc w:val="both"/>
              <w:rPr>
                <w:rFonts w:asciiTheme="majorBidi" w:hAnsiTheme="majorBidi" w:cstheme="majorBidi"/>
                <w:noProof/>
                <w:color w:val="0F1729"/>
                <w:spacing w:val="-6"/>
                <w:kern w:val="36"/>
                <w:sz w:val="24"/>
                <w:szCs w:val="24"/>
                <w:lang w:eastAsia="en-AE"/>
              </w:rPr>
            </w:pPr>
            <w:hyperlink r:id="rId14" w:history="1">
              <w:r w:rsidRPr="000734B8">
                <w:rPr>
                  <w:rStyle w:val="Hyperlink"/>
                  <w:rFonts w:asciiTheme="majorBidi" w:hAnsiTheme="majorBidi" w:cstheme="majorBidi"/>
                  <w:noProof/>
                  <w:spacing w:val="-6"/>
                  <w:kern w:val="36"/>
                  <w:sz w:val="24"/>
                  <w:szCs w:val="24"/>
                  <w:lang w:eastAsia="en-AE"/>
                </w:rPr>
                <w:t>UAE Investment Trends 2026 — Where Ambition Becomes Opportunity</w:t>
              </w:r>
              <w:r w:rsidR="00E15438" w:rsidRPr="000734B8">
                <w:rPr>
                  <w:rStyle w:val="Hyperlink"/>
                  <w:rFonts w:asciiTheme="majorBidi" w:hAnsiTheme="majorBidi" w:cstheme="majorBidi"/>
                  <w:noProof/>
                  <w:spacing w:val="-6"/>
                  <w:kern w:val="36"/>
                  <w:sz w:val="24"/>
                  <w:szCs w:val="24"/>
                  <w:lang w:eastAsia="en-AE"/>
                </w:rPr>
                <w:t xml:space="preserve"> (Startups mena)</w:t>
              </w:r>
            </w:hyperlink>
          </w:p>
          <w:p w14:paraId="32372E45" w14:textId="77777777" w:rsidR="00E76E25" w:rsidRPr="000734B8" w:rsidRDefault="00E76E25" w:rsidP="00E15438">
            <w:pPr>
              <w:pStyle w:val="NoSpacing"/>
              <w:jc w:val="both"/>
              <w:rPr>
                <w:rFonts w:asciiTheme="majorBidi" w:hAnsiTheme="majorBidi" w:cstheme="majorBidi"/>
                <w:noProof/>
                <w:kern w:val="36"/>
                <w:sz w:val="24"/>
                <w:szCs w:val="24"/>
                <w:lang w:eastAsia="en-AE"/>
              </w:rPr>
            </w:pP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09F6E470" w14:textId="77777777" w:rsidR="00E76E25" w:rsidRPr="000734B8" w:rsidRDefault="00E76E25" w:rsidP="00382CC1">
            <w:pPr>
              <w:rPr>
                <w:rFonts w:asciiTheme="majorBidi" w:hAnsiTheme="majorBidi" w:cstheme="majorBidi"/>
              </w:rPr>
            </w:pPr>
          </w:p>
        </w:tc>
      </w:tr>
      <w:tr w:rsidR="00657DD0" w:rsidRPr="000734B8" w14:paraId="2C76F5A8"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1D1AE070" w14:textId="67007CAF" w:rsidR="00657DD0" w:rsidRPr="000734B8" w:rsidRDefault="00CD5029" w:rsidP="00382CC1">
            <w:pPr>
              <w:rPr>
                <w:rFonts w:asciiTheme="majorBidi" w:hAnsiTheme="majorBidi" w:cstheme="majorBidi"/>
              </w:rPr>
            </w:pPr>
            <w:r w:rsidRPr="000734B8">
              <w:rPr>
                <w:rFonts w:asciiTheme="majorBidi" w:hAnsiTheme="majorBidi" w:cstheme="majorBidi"/>
              </w:rPr>
              <w:t>2026 08 18</w:t>
            </w:r>
          </w:p>
        </w:tc>
        <w:tc>
          <w:tcPr>
            <w:tcW w:w="9979" w:type="dxa"/>
            <w:tcBorders>
              <w:top w:val="single" w:sz="4" w:space="0" w:color="auto"/>
              <w:bottom w:val="single" w:sz="4" w:space="0" w:color="auto"/>
            </w:tcBorders>
            <w:tcMar>
              <w:top w:w="29" w:type="dxa"/>
              <w:left w:w="115" w:type="dxa"/>
              <w:bottom w:w="29" w:type="dxa"/>
              <w:right w:w="115" w:type="dxa"/>
            </w:tcMar>
          </w:tcPr>
          <w:p w14:paraId="3E36ABBA" w14:textId="66F79F4A" w:rsidR="00CD5029" w:rsidRPr="000734B8" w:rsidRDefault="00424BFD" w:rsidP="00E5136F">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 xml:space="preserve">Kaip </w:t>
            </w:r>
            <w:r w:rsidR="006021BF" w:rsidRPr="000734B8">
              <w:rPr>
                <w:rFonts w:asciiTheme="majorBidi" w:hAnsiTheme="majorBidi" w:cstheme="majorBidi"/>
                <w:noProof/>
                <w:sz w:val="24"/>
                <w:szCs w:val="24"/>
              </w:rPr>
              <w:t xml:space="preserve">rodo </w:t>
            </w:r>
            <w:r w:rsidRPr="000734B8">
              <w:rPr>
                <w:rFonts w:asciiTheme="majorBidi" w:hAnsiTheme="majorBidi" w:cstheme="majorBidi"/>
                <w:noProof/>
                <w:sz w:val="24"/>
                <w:szCs w:val="24"/>
              </w:rPr>
              <w:t>nauji ServiceNow tyrimai</w:t>
            </w:r>
            <w:r w:rsidR="006021BF" w:rsidRPr="000734B8">
              <w:rPr>
                <w:rFonts w:asciiTheme="majorBidi" w:hAnsiTheme="majorBidi" w:cstheme="majorBidi"/>
                <w:noProof/>
                <w:sz w:val="24"/>
                <w:szCs w:val="24"/>
              </w:rPr>
              <w:t>,</w:t>
            </w:r>
            <w:r w:rsidRPr="000734B8">
              <w:rPr>
                <w:rFonts w:asciiTheme="majorBidi" w:hAnsiTheme="majorBidi" w:cstheme="majorBidi"/>
                <w:noProof/>
                <w:sz w:val="24"/>
                <w:szCs w:val="24"/>
              </w:rPr>
              <w:t xml:space="preserve"> </w:t>
            </w:r>
            <w:r w:rsidR="00CD5029" w:rsidRPr="000734B8">
              <w:rPr>
                <w:rFonts w:asciiTheme="majorBidi" w:hAnsiTheme="majorBidi" w:cstheme="majorBidi"/>
                <w:noProof/>
                <w:sz w:val="24"/>
                <w:szCs w:val="24"/>
              </w:rPr>
              <w:t>JAE organizacijos sparčiai didina investicijas į dirbtinį intelektą, tačiau daugelis sunkiai paverčia šias išlaidas didelio masto verslo transformacija</w:t>
            </w:r>
            <w:r w:rsidR="006021BF" w:rsidRPr="000734B8">
              <w:rPr>
                <w:rFonts w:asciiTheme="majorBidi" w:hAnsiTheme="majorBidi" w:cstheme="majorBidi"/>
                <w:noProof/>
                <w:sz w:val="24"/>
                <w:szCs w:val="24"/>
              </w:rPr>
              <w:t>.</w:t>
            </w:r>
          </w:p>
          <w:p w14:paraId="5266C7ED" w14:textId="130E1A4E" w:rsidR="00CD5029" w:rsidRPr="000734B8" w:rsidRDefault="00CD5029" w:rsidP="00E5136F">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 xml:space="preserve">2026 m. </w:t>
            </w:r>
            <w:r w:rsidR="00D54219" w:rsidRPr="000734B8">
              <w:rPr>
                <w:rFonts w:asciiTheme="majorBidi" w:hAnsiTheme="majorBidi" w:cstheme="majorBidi"/>
                <w:noProof/>
                <w:sz w:val="24"/>
                <w:szCs w:val="24"/>
              </w:rPr>
              <w:t>į</w:t>
            </w:r>
            <w:r w:rsidRPr="000734B8">
              <w:rPr>
                <w:rFonts w:asciiTheme="majorBidi" w:hAnsiTheme="majorBidi" w:cstheme="majorBidi"/>
                <w:noProof/>
                <w:sz w:val="24"/>
                <w:szCs w:val="24"/>
              </w:rPr>
              <w:t>monių DI brandos indekso</w:t>
            </w:r>
            <w:r w:rsidR="00D54219" w:rsidRPr="000734B8">
              <w:rPr>
                <w:rFonts w:asciiTheme="majorBidi" w:hAnsiTheme="majorBidi" w:cstheme="majorBidi"/>
                <w:noProof/>
                <w:sz w:val="24"/>
                <w:szCs w:val="24"/>
              </w:rPr>
              <w:t xml:space="preserve"> duomenys</w:t>
            </w:r>
            <w:r w:rsidRPr="000734B8">
              <w:rPr>
                <w:rFonts w:asciiTheme="majorBidi" w:hAnsiTheme="majorBidi" w:cstheme="majorBidi"/>
                <w:noProof/>
                <w:sz w:val="24"/>
                <w:szCs w:val="24"/>
              </w:rPr>
              <w:t xml:space="preserve"> rodo, kad DI išlaidos šalies organizacijose išaugo 105 % lyginant su praėjusiais metais. Tačiau įmonės pasiekė tik 48 iš 100 DI brandos balą, nors </w:t>
            </w:r>
            <w:r w:rsidR="00A032D5" w:rsidRPr="000734B8">
              <w:rPr>
                <w:rFonts w:asciiTheme="majorBidi" w:hAnsiTheme="majorBidi" w:cstheme="majorBidi"/>
                <w:noProof/>
                <w:sz w:val="24"/>
                <w:szCs w:val="24"/>
              </w:rPr>
              <w:t xml:space="preserve">ir </w:t>
            </w:r>
            <w:r w:rsidRPr="000734B8">
              <w:rPr>
                <w:rFonts w:asciiTheme="majorBidi" w:hAnsiTheme="majorBidi" w:cstheme="majorBidi"/>
                <w:noProof/>
                <w:sz w:val="24"/>
                <w:szCs w:val="24"/>
              </w:rPr>
              <w:t>pagerėjo</w:t>
            </w:r>
            <w:r w:rsidR="009E3C7A" w:rsidRPr="000734B8">
              <w:rPr>
                <w:rFonts w:asciiTheme="majorBidi" w:hAnsiTheme="majorBidi" w:cstheme="majorBidi"/>
                <w:noProof/>
                <w:sz w:val="24"/>
                <w:szCs w:val="24"/>
              </w:rPr>
              <w:t xml:space="preserve"> </w:t>
            </w:r>
            <w:r w:rsidRPr="000734B8">
              <w:rPr>
                <w:rFonts w:asciiTheme="majorBidi" w:hAnsiTheme="majorBidi" w:cstheme="majorBidi"/>
                <w:noProof/>
                <w:sz w:val="24"/>
                <w:szCs w:val="24"/>
              </w:rPr>
              <w:lastRenderedPageBreak/>
              <w:t>13 punktų lyginant su praėjusiais metais. Ataskaitoje teigiama, kad atotrūkis tarp investicijų ir įgyvendinimo tampa pagrindiniu iššūkiu, kai įmonės peržengia eksperimentavimo etapą.</w:t>
            </w:r>
          </w:p>
          <w:p w14:paraId="2B20F2CB" w14:textId="77777777" w:rsidR="00657DD0" w:rsidRPr="000734B8" w:rsidRDefault="00657DD0" w:rsidP="00E5136F">
            <w:pPr>
              <w:pStyle w:val="NoSpacing"/>
              <w:jc w:val="both"/>
              <w:rPr>
                <w:rFonts w:asciiTheme="majorBidi" w:hAnsiTheme="majorBidi" w:cstheme="majorBidi"/>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77F1E72F" w14:textId="3D976A6F" w:rsidR="00CD5029" w:rsidRPr="000734B8" w:rsidRDefault="00AB14D5" w:rsidP="00E5136F">
            <w:pPr>
              <w:pStyle w:val="NoSpacing"/>
              <w:jc w:val="both"/>
              <w:rPr>
                <w:rStyle w:val="Hyperlink"/>
                <w:rFonts w:asciiTheme="majorBidi" w:hAnsiTheme="majorBidi" w:cstheme="majorBidi"/>
                <w:kern w:val="36"/>
                <w:sz w:val="24"/>
                <w:szCs w:val="24"/>
                <w:lang w:val="en-AE" w:eastAsia="en-AE"/>
              </w:rPr>
            </w:pPr>
            <w:r w:rsidRPr="000734B8">
              <w:rPr>
                <w:rFonts w:asciiTheme="majorBidi" w:hAnsiTheme="majorBidi" w:cstheme="majorBidi"/>
                <w:kern w:val="36"/>
                <w:sz w:val="24"/>
                <w:szCs w:val="24"/>
                <w:lang w:val="en-AE" w:eastAsia="en-AE"/>
              </w:rPr>
              <w:lastRenderedPageBreak/>
              <w:fldChar w:fldCharType="begin"/>
            </w:r>
            <w:r w:rsidRPr="000734B8">
              <w:rPr>
                <w:rFonts w:asciiTheme="majorBidi" w:hAnsiTheme="majorBidi" w:cstheme="majorBidi"/>
                <w:kern w:val="36"/>
                <w:sz w:val="24"/>
                <w:szCs w:val="24"/>
                <w:lang w:val="en-AE" w:eastAsia="en-AE"/>
              </w:rPr>
              <w:instrText>HYPERLINK "https://www.khaleejtimes.com/business/uae-ai-spending-doubles-but-execution-gap-threatens-maturity-gains"</w:instrText>
            </w:r>
            <w:r w:rsidRPr="000734B8">
              <w:rPr>
                <w:rFonts w:asciiTheme="majorBidi" w:hAnsiTheme="majorBidi" w:cstheme="majorBidi"/>
                <w:kern w:val="36"/>
                <w:sz w:val="24"/>
                <w:szCs w:val="24"/>
                <w:lang w:val="en-AE" w:eastAsia="en-AE"/>
              </w:rPr>
            </w:r>
            <w:r w:rsidRPr="000734B8">
              <w:rPr>
                <w:rFonts w:asciiTheme="majorBidi" w:hAnsiTheme="majorBidi" w:cstheme="majorBidi"/>
                <w:kern w:val="36"/>
                <w:sz w:val="24"/>
                <w:szCs w:val="24"/>
                <w:lang w:val="en-AE" w:eastAsia="en-AE"/>
              </w:rPr>
              <w:fldChar w:fldCharType="separate"/>
            </w:r>
            <w:r w:rsidR="00CD5029" w:rsidRPr="000734B8">
              <w:rPr>
                <w:rStyle w:val="Hyperlink"/>
                <w:rFonts w:asciiTheme="majorBidi" w:hAnsiTheme="majorBidi" w:cstheme="majorBidi"/>
                <w:kern w:val="36"/>
                <w:sz w:val="24"/>
                <w:szCs w:val="24"/>
                <w:lang w:val="en-AE" w:eastAsia="en-AE"/>
              </w:rPr>
              <w:t>UAE AI spending doubles but execution gap threatens maturity gains</w:t>
            </w:r>
          </w:p>
          <w:p w14:paraId="2A0F21E0" w14:textId="45EBFBCE" w:rsidR="00657DD0" w:rsidRPr="000734B8" w:rsidRDefault="00CD5029" w:rsidP="00E5136F">
            <w:pPr>
              <w:pStyle w:val="NoSpacing"/>
              <w:jc w:val="both"/>
              <w:rPr>
                <w:rFonts w:asciiTheme="majorBidi" w:hAnsiTheme="majorBidi" w:cstheme="majorBidi"/>
                <w:kern w:val="36"/>
                <w:sz w:val="24"/>
                <w:szCs w:val="24"/>
                <w:lang w:val="en-AE" w:eastAsia="en-AE"/>
              </w:rPr>
            </w:pPr>
            <w:r w:rsidRPr="000734B8">
              <w:rPr>
                <w:rStyle w:val="Hyperlink"/>
                <w:rFonts w:asciiTheme="majorBidi" w:hAnsiTheme="majorBidi" w:cstheme="majorBidi"/>
                <w:kern w:val="36"/>
                <w:sz w:val="24"/>
                <w:szCs w:val="24"/>
                <w:lang w:val="en-AE" w:eastAsia="en-AE"/>
              </w:rPr>
              <w:t>(Khaleej Times)</w:t>
            </w:r>
            <w:r w:rsidR="00AB14D5" w:rsidRPr="000734B8">
              <w:rPr>
                <w:rFonts w:asciiTheme="majorBidi" w:hAnsiTheme="majorBidi" w:cstheme="majorBidi"/>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219356D5" w14:textId="77777777" w:rsidR="00657DD0" w:rsidRPr="000734B8" w:rsidRDefault="00657DD0" w:rsidP="00382CC1">
            <w:pPr>
              <w:rPr>
                <w:rFonts w:asciiTheme="majorBidi" w:hAnsiTheme="majorBidi" w:cstheme="majorBidi"/>
              </w:rPr>
            </w:pPr>
          </w:p>
        </w:tc>
      </w:tr>
      <w:tr w:rsidR="009D6EE9" w:rsidRPr="000734B8" w14:paraId="585295AB"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065E276E" w14:textId="0FB40A46" w:rsidR="009D6EE9" w:rsidRPr="000734B8" w:rsidRDefault="009D6EE9" w:rsidP="00382CC1">
            <w:pPr>
              <w:rPr>
                <w:rFonts w:asciiTheme="majorBidi" w:hAnsiTheme="majorBidi" w:cstheme="majorBidi"/>
              </w:rPr>
            </w:pPr>
            <w:r w:rsidRPr="000734B8">
              <w:rPr>
                <w:rFonts w:asciiTheme="majorBidi" w:hAnsiTheme="majorBidi" w:cstheme="majorBidi"/>
              </w:rPr>
              <w:t>2026 08 24</w:t>
            </w:r>
          </w:p>
        </w:tc>
        <w:tc>
          <w:tcPr>
            <w:tcW w:w="9979" w:type="dxa"/>
            <w:tcBorders>
              <w:top w:val="single" w:sz="4" w:space="0" w:color="auto"/>
              <w:bottom w:val="single" w:sz="4" w:space="0" w:color="auto"/>
            </w:tcBorders>
            <w:tcMar>
              <w:top w:w="29" w:type="dxa"/>
              <w:left w:w="115" w:type="dxa"/>
              <w:bottom w:w="29" w:type="dxa"/>
              <w:right w:w="115" w:type="dxa"/>
            </w:tcMar>
          </w:tcPr>
          <w:p w14:paraId="01608451" w14:textId="3D97B718" w:rsidR="008C2DA0" w:rsidRPr="000734B8" w:rsidRDefault="008C2DA0" w:rsidP="00C4725E">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 xml:space="preserve">Jo Ekscelencija užsienio prekybos ministras ir JAE Tarptautinės investicijų tarybos (UAEIIC) pirmininkas </w:t>
            </w:r>
            <w:r w:rsidR="00AA52EC" w:rsidRPr="000734B8">
              <w:rPr>
                <w:rFonts w:asciiTheme="majorBidi" w:hAnsiTheme="majorBidi" w:cstheme="majorBidi"/>
                <w:noProof/>
                <w:sz w:val="24"/>
                <w:szCs w:val="24"/>
              </w:rPr>
              <w:t xml:space="preserve">dr. Thani bin Ahmed Al Zeyoudi, </w:t>
            </w:r>
            <w:r w:rsidRPr="000734B8">
              <w:rPr>
                <w:rFonts w:asciiTheme="majorBidi" w:hAnsiTheme="majorBidi" w:cstheme="majorBidi"/>
                <w:noProof/>
                <w:sz w:val="24"/>
                <w:szCs w:val="24"/>
              </w:rPr>
              <w:t>sušaukė trečiąjį Tarybos valdybos posėdį, kad peržiūrėtų pažangą pagrindinėse iniciatyvose ir skatintų Tarybos išorinių investicijų darbotvarkę likusiai 2026 metų daliai, įskaitant praktinius mechanizmus, kaip mobilizuoti JAE kapitalą strategiškai svarbiose rinkose.</w:t>
            </w:r>
          </w:p>
          <w:p w14:paraId="15545B87" w14:textId="18B95868" w:rsidR="00033CE7" w:rsidRPr="000734B8" w:rsidRDefault="008C2DA0" w:rsidP="00033CE7">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 xml:space="preserve">Susitikime taip pat buvo pristatyti du JAEIIC sukurti produktai, skirti remti savo narius, veikiančius tarptautiniu mastu. </w:t>
            </w:r>
            <w:r w:rsidR="00041947" w:rsidRPr="000734B8">
              <w:rPr>
                <w:rFonts w:asciiTheme="majorBidi" w:hAnsiTheme="majorBidi" w:cstheme="majorBidi"/>
                <w:noProof/>
                <w:sz w:val="24"/>
                <w:szCs w:val="24"/>
              </w:rPr>
              <w:t>Pirmasis -</w:t>
            </w:r>
            <w:r w:rsidR="00A01656" w:rsidRPr="000734B8">
              <w:rPr>
                <w:rFonts w:asciiTheme="majorBidi" w:hAnsiTheme="majorBidi" w:cstheme="majorBidi"/>
                <w:noProof/>
                <w:sz w:val="24"/>
                <w:szCs w:val="24"/>
              </w:rPr>
              <w:t xml:space="preserve"> </w:t>
            </w:r>
            <w:r w:rsidR="00033CE7" w:rsidRPr="000734B8">
              <w:rPr>
                <w:rFonts w:asciiTheme="majorBidi" w:hAnsiTheme="majorBidi" w:cstheme="majorBidi"/>
                <w:noProof/>
                <w:sz w:val="24"/>
                <w:szCs w:val="24"/>
              </w:rPr>
              <w:t>FDI Dashboard – globalių investicijų srautų platforma, leidžianti filtruoti pagal šalį, sektorių, investuotoją, sandorio tipą</w:t>
            </w:r>
            <w:r w:rsidR="003311F8" w:rsidRPr="000734B8">
              <w:rPr>
                <w:rFonts w:asciiTheme="majorBidi" w:hAnsiTheme="majorBidi" w:cstheme="majorBidi"/>
                <w:noProof/>
                <w:sz w:val="24"/>
                <w:szCs w:val="24"/>
              </w:rPr>
              <w:t>,</w:t>
            </w:r>
            <w:r w:rsidR="00033CE7" w:rsidRPr="000734B8">
              <w:rPr>
                <w:rFonts w:asciiTheme="majorBidi" w:hAnsiTheme="majorBidi" w:cstheme="majorBidi"/>
                <w:noProof/>
                <w:sz w:val="24"/>
                <w:szCs w:val="24"/>
              </w:rPr>
              <w:t xml:space="preserve"> laikotarpį</w:t>
            </w:r>
            <w:r w:rsidR="005610F5" w:rsidRPr="000734B8">
              <w:rPr>
                <w:rFonts w:asciiTheme="majorBidi" w:hAnsiTheme="majorBidi" w:cstheme="majorBidi"/>
                <w:noProof/>
                <w:sz w:val="24"/>
                <w:szCs w:val="24"/>
              </w:rPr>
              <w:t xml:space="preserve"> </w:t>
            </w:r>
            <w:r w:rsidR="003311F8" w:rsidRPr="000734B8">
              <w:rPr>
                <w:rFonts w:asciiTheme="majorBidi" w:hAnsiTheme="majorBidi" w:cstheme="majorBidi"/>
                <w:noProof/>
                <w:sz w:val="24"/>
                <w:szCs w:val="24"/>
              </w:rPr>
              <w:t>bei</w:t>
            </w:r>
            <w:r w:rsidR="005610F5" w:rsidRPr="000734B8">
              <w:rPr>
                <w:rFonts w:asciiTheme="majorBidi" w:hAnsiTheme="majorBidi" w:cstheme="majorBidi"/>
                <w:noProof/>
                <w:sz w:val="24"/>
                <w:szCs w:val="24"/>
              </w:rPr>
              <w:t xml:space="preserve"> </w:t>
            </w:r>
            <w:r w:rsidR="00033CE7" w:rsidRPr="000734B8">
              <w:rPr>
                <w:rFonts w:asciiTheme="majorBidi" w:hAnsiTheme="majorBidi" w:cstheme="majorBidi"/>
                <w:noProof/>
                <w:sz w:val="24"/>
                <w:szCs w:val="24"/>
              </w:rPr>
              <w:t xml:space="preserve">suteikia prieigą prie JAE „outward FDI“ duomenų ir šalių ataskaitų. </w:t>
            </w:r>
            <w:r w:rsidR="00041947" w:rsidRPr="000734B8">
              <w:rPr>
                <w:rFonts w:asciiTheme="majorBidi" w:hAnsiTheme="majorBidi" w:cstheme="majorBidi"/>
                <w:noProof/>
                <w:sz w:val="24"/>
                <w:szCs w:val="24"/>
              </w:rPr>
              <w:t xml:space="preserve">Ir kitas - </w:t>
            </w:r>
            <w:r w:rsidR="00033CE7" w:rsidRPr="000734B8">
              <w:rPr>
                <w:rFonts w:asciiTheme="majorBidi" w:hAnsiTheme="majorBidi" w:cstheme="majorBidi"/>
                <w:noProof/>
                <w:sz w:val="24"/>
                <w:szCs w:val="24"/>
              </w:rPr>
              <w:t xml:space="preserve">Investment Potential Reports – duomenimis grįstos ataskaitos apie prioritetines užsienio rinkas, sektorius ir augimo perspektyvas JAE kapitalui. </w:t>
            </w:r>
          </w:p>
          <w:p w14:paraId="651B5C9C" w14:textId="77777777" w:rsidR="009D6EE9" w:rsidRPr="000734B8" w:rsidRDefault="009D6EE9" w:rsidP="00C4725E">
            <w:pPr>
              <w:pStyle w:val="NoSpacing"/>
              <w:jc w:val="both"/>
              <w:rPr>
                <w:rFonts w:asciiTheme="majorBidi" w:hAnsiTheme="majorBidi" w:cstheme="majorBidi"/>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44768F0D" w14:textId="4EE8FAEA" w:rsidR="009D6EE9" w:rsidRPr="000734B8" w:rsidRDefault="00DC0017" w:rsidP="00C4725E">
            <w:pPr>
              <w:pStyle w:val="NoSpacing"/>
              <w:jc w:val="both"/>
              <w:rPr>
                <w:rStyle w:val="Hyperlink"/>
                <w:rFonts w:asciiTheme="majorBidi" w:hAnsiTheme="majorBidi" w:cstheme="majorBidi"/>
                <w:spacing w:val="-5"/>
                <w:kern w:val="36"/>
                <w:sz w:val="24"/>
                <w:szCs w:val="24"/>
                <w:lang w:val="en-AE"/>
              </w:rPr>
            </w:pPr>
            <w:r w:rsidRPr="000734B8">
              <w:rPr>
                <w:rFonts w:asciiTheme="majorBidi" w:hAnsiTheme="majorBidi" w:cstheme="majorBidi"/>
                <w:spacing w:val="-5"/>
                <w:kern w:val="36"/>
                <w:sz w:val="24"/>
                <w:szCs w:val="24"/>
                <w:lang w:val="en-AE"/>
              </w:rPr>
              <w:fldChar w:fldCharType="begin"/>
            </w:r>
            <w:r w:rsidRPr="000734B8">
              <w:rPr>
                <w:rFonts w:asciiTheme="majorBidi" w:hAnsiTheme="majorBidi" w:cstheme="majorBidi"/>
                <w:spacing w:val="-5"/>
                <w:kern w:val="36"/>
                <w:sz w:val="24"/>
                <w:szCs w:val="24"/>
                <w:lang w:val="en-AE"/>
              </w:rPr>
              <w:instrText>HYPERLINK "https://www.dubaiprnetwork.com/local-news/193627-uae-international-investment-council-advances-outward-fdi-agenda-at-third-board-"</w:instrText>
            </w:r>
            <w:r w:rsidRPr="000734B8">
              <w:rPr>
                <w:rFonts w:asciiTheme="majorBidi" w:hAnsiTheme="majorBidi" w:cstheme="majorBidi"/>
                <w:spacing w:val="-5"/>
                <w:kern w:val="36"/>
                <w:sz w:val="24"/>
                <w:szCs w:val="24"/>
                <w:lang w:val="en-AE"/>
              </w:rPr>
            </w:r>
            <w:r w:rsidRPr="000734B8">
              <w:rPr>
                <w:rFonts w:asciiTheme="majorBidi" w:hAnsiTheme="majorBidi" w:cstheme="majorBidi"/>
                <w:spacing w:val="-5"/>
                <w:kern w:val="36"/>
                <w:sz w:val="24"/>
                <w:szCs w:val="24"/>
                <w:lang w:val="en-AE"/>
              </w:rPr>
              <w:fldChar w:fldCharType="separate"/>
            </w:r>
            <w:r w:rsidR="009D6EE9" w:rsidRPr="000734B8">
              <w:rPr>
                <w:rStyle w:val="Hyperlink"/>
                <w:rFonts w:asciiTheme="majorBidi" w:hAnsiTheme="majorBidi" w:cstheme="majorBidi"/>
                <w:spacing w:val="-5"/>
                <w:kern w:val="36"/>
                <w:sz w:val="24"/>
                <w:szCs w:val="24"/>
                <w:lang w:val="en-AE"/>
              </w:rPr>
              <w:t>UAE International Investment Council Advances Outward FDI Agenda at Third Board Meeting</w:t>
            </w:r>
          </w:p>
          <w:p w14:paraId="65BCA89B" w14:textId="09FCC0E4" w:rsidR="009D6EE9" w:rsidRPr="000734B8" w:rsidRDefault="00C4725E" w:rsidP="00C4725E">
            <w:pPr>
              <w:pStyle w:val="NoSpacing"/>
              <w:jc w:val="both"/>
              <w:rPr>
                <w:rFonts w:asciiTheme="majorBidi" w:hAnsiTheme="majorBidi" w:cstheme="majorBidi"/>
                <w:kern w:val="36"/>
                <w:sz w:val="24"/>
                <w:szCs w:val="24"/>
                <w:lang w:val="en-AE"/>
              </w:rPr>
            </w:pPr>
            <w:r w:rsidRPr="000734B8">
              <w:rPr>
                <w:rStyle w:val="Hyperlink"/>
                <w:rFonts w:asciiTheme="majorBidi" w:hAnsiTheme="majorBidi" w:cstheme="majorBidi"/>
                <w:kern w:val="36"/>
                <w:sz w:val="24"/>
                <w:szCs w:val="24"/>
                <w:lang w:val="en-AE"/>
              </w:rPr>
              <w:t>(Dubai PR Network)</w:t>
            </w:r>
            <w:r w:rsidR="00DC0017" w:rsidRPr="000734B8">
              <w:rPr>
                <w:rFonts w:asciiTheme="majorBidi" w:hAnsiTheme="majorBidi" w:cstheme="majorBidi"/>
                <w:spacing w:val="-5"/>
                <w:kern w:val="36"/>
                <w:sz w:val="24"/>
                <w:szCs w:val="24"/>
                <w:lang w:val="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119D3DA5" w14:textId="77777777" w:rsidR="009D6EE9" w:rsidRPr="000734B8" w:rsidRDefault="009D6EE9" w:rsidP="00382CC1">
            <w:pPr>
              <w:rPr>
                <w:rFonts w:asciiTheme="majorBidi" w:hAnsiTheme="majorBidi" w:cstheme="majorBidi"/>
              </w:rPr>
            </w:pPr>
          </w:p>
        </w:tc>
      </w:tr>
      <w:bookmarkEnd w:id="1"/>
      <w:tr w:rsidR="00382CC1" w:rsidRPr="000734B8" w14:paraId="1DF34A14" w14:textId="77777777" w:rsidTr="003A3181">
        <w:trPr>
          <w:trHeight w:val="234"/>
        </w:trPr>
        <w:tc>
          <w:tcPr>
            <w:tcW w:w="15736" w:type="dxa"/>
            <w:gridSpan w:val="4"/>
            <w:tcBorders>
              <w:bottom w:val="single" w:sz="4" w:space="0" w:color="auto"/>
            </w:tcBorders>
            <w:tcMar>
              <w:top w:w="29" w:type="dxa"/>
              <w:left w:w="115" w:type="dxa"/>
              <w:bottom w:w="29" w:type="dxa"/>
              <w:right w:w="115" w:type="dxa"/>
            </w:tcMar>
          </w:tcPr>
          <w:p w14:paraId="0D58AD0B" w14:textId="24F0FE25" w:rsidR="00382CC1" w:rsidRPr="000734B8" w:rsidRDefault="00382CC1" w:rsidP="00382CC1">
            <w:pPr>
              <w:pStyle w:val="NoSpacing"/>
              <w:jc w:val="both"/>
              <w:rPr>
                <w:rFonts w:asciiTheme="majorBidi" w:hAnsiTheme="majorBidi" w:cstheme="majorBidi"/>
                <w:b/>
                <w:bCs/>
                <w:sz w:val="24"/>
                <w:szCs w:val="24"/>
              </w:rPr>
            </w:pPr>
            <w:r w:rsidRPr="000734B8">
              <w:rPr>
                <w:rFonts w:asciiTheme="majorBidi" w:hAnsiTheme="majorBidi" w:cstheme="majorBidi"/>
                <w:b/>
                <w:bCs/>
                <w:sz w:val="24"/>
                <w:szCs w:val="24"/>
              </w:rPr>
              <w:t>BENDRA EKONOMINĖ INFORMACIJA</w:t>
            </w:r>
          </w:p>
        </w:tc>
      </w:tr>
      <w:tr w:rsidR="00382CC1" w:rsidRPr="000734B8" w14:paraId="507EACE1"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666DA7D6" w14:textId="1EB86280" w:rsidR="00382CC1" w:rsidRPr="000734B8" w:rsidRDefault="00382CC1" w:rsidP="00382CC1">
            <w:pPr>
              <w:rPr>
                <w:rFonts w:asciiTheme="majorBidi" w:hAnsiTheme="majorBidi" w:cstheme="majorBidi"/>
                <w:lang w:val="en-US"/>
              </w:rPr>
            </w:pPr>
            <w:r w:rsidRPr="000734B8">
              <w:rPr>
                <w:rFonts w:asciiTheme="majorBidi" w:hAnsiTheme="majorBidi" w:cstheme="majorBidi"/>
                <w:lang w:val="en-US"/>
              </w:rPr>
              <w:t>2026 08 04</w:t>
            </w:r>
          </w:p>
        </w:tc>
        <w:tc>
          <w:tcPr>
            <w:tcW w:w="9979" w:type="dxa"/>
            <w:tcBorders>
              <w:top w:val="single" w:sz="4" w:space="0" w:color="auto"/>
              <w:bottom w:val="single" w:sz="4" w:space="0" w:color="auto"/>
            </w:tcBorders>
            <w:tcMar>
              <w:top w:w="29" w:type="dxa"/>
              <w:left w:w="115" w:type="dxa"/>
              <w:bottom w:w="29" w:type="dxa"/>
              <w:right w:w="115" w:type="dxa"/>
            </w:tcMar>
          </w:tcPr>
          <w:p w14:paraId="0F1E4A1B" w14:textId="0B314662" w:rsidR="00382CC1" w:rsidRPr="000734B8" w:rsidRDefault="00382CC1" w:rsidP="00382CC1">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JAE ekonomika 2026 m. pirmąjį ketvirtį augo 3 %, o realusis bendrasis vidaus produktas pasiekė 485 mlrd.</w:t>
            </w:r>
            <w:r w:rsidR="007C1217" w:rsidRPr="000734B8">
              <w:rPr>
                <w:rFonts w:asciiTheme="majorBidi" w:hAnsiTheme="majorBidi" w:cstheme="majorBidi"/>
                <w:noProof/>
                <w:sz w:val="24"/>
                <w:szCs w:val="24"/>
              </w:rPr>
              <w:t xml:space="preserve"> AED</w:t>
            </w:r>
            <w:r w:rsidRPr="000734B8">
              <w:rPr>
                <w:rFonts w:asciiTheme="majorBidi" w:hAnsiTheme="majorBidi" w:cstheme="majorBidi"/>
                <w:noProof/>
                <w:sz w:val="24"/>
                <w:szCs w:val="24"/>
              </w:rPr>
              <w:t xml:space="preserve"> esant pastovioms kainoms.</w:t>
            </w:r>
          </w:p>
          <w:p w14:paraId="180DB571" w14:textId="3FE6340D" w:rsidR="00382CC1" w:rsidRPr="000734B8" w:rsidRDefault="00382CC1" w:rsidP="00382CC1">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Ne naftos BVP per šį laikotarpį išaugo 4,8 %, padidindamas savo indėlį į 79,4 % šalies ekonomik</w:t>
            </w:r>
            <w:r w:rsidR="00404555" w:rsidRPr="000734B8">
              <w:rPr>
                <w:rFonts w:asciiTheme="majorBidi" w:hAnsiTheme="majorBidi" w:cstheme="majorBidi"/>
                <w:noProof/>
                <w:sz w:val="24"/>
                <w:szCs w:val="24"/>
              </w:rPr>
              <w:t>ą</w:t>
            </w:r>
            <w:r w:rsidRPr="000734B8">
              <w:rPr>
                <w:rFonts w:asciiTheme="majorBidi" w:hAnsiTheme="majorBidi" w:cstheme="majorBidi"/>
                <w:noProof/>
                <w:sz w:val="24"/>
                <w:szCs w:val="24"/>
              </w:rPr>
              <w:t>.</w:t>
            </w:r>
          </w:p>
          <w:p w14:paraId="17CCAB6A" w14:textId="536CF8D3" w:rsidR="00382CC1" w:rsidRPr="000734B8" w:rsidRDefault="00382CC1" w:rsidP="00382CC1">
            <w:pPr>
              <w:pStyle w:val="NoSpacing"/>
              <w:jc w:val="both"/>
              <w:rPr>
                <w:rFonts w:asciiTheme="majorBidi" w:hAnsiTheme="majorBidi" w:cstheme="majorBidi"/>
                <w:noProof/>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03ABE62D" w14:textId="1DEEE339" w:rsidR="00382CC1" w:rsidRPr="000734B8" w:rsidRDefault="00382CC1" w:rsidP="00382CC1">
            <w:pPr>
              <w:pStyle w:val="NoSpacing"/>
              <w:jc w:val="both"/>
              <w:rPr>
                <w:rStyle w:val="Hyperlink"/>
                <w:rFonts w:asciiTheme="majorBidi" w:hAnsiTheme="majorBidi" w:cstheme="majorBidi"/>
                <w:noProof/>
                <w:kern w:val="36"/>
                <w:sz w:val="24"/>
                <w:szCs w:val="24"/>
                <w:lang w:eastAsia="en-AE"/>
              </w:rPr>
            </w:pPr>
            <w:r w:rsidRPr="000734B8">
              <w:rPr>
                <w:rFonts w:asciiTheme="majorBidi" w:hAnsiTheme="majorBidi" w:cstheme="majorBidi"/>
                <w:noProof/>
                <w:kern w:val="36"/>
                <w:sz w:val="24"/>
                <w:szCs w:val="24"/>
                <w:lang w:eastAsia="en-AE"/>
              </w:rPr>
              <w:fldChar w:fldCharType="begin"/>
            </w:r>
            <w:r w:rsidRPr="000734B8">
              <w:rPr>
                <w:rFonts w:asciiTheme="majorBidi" w:hAnsiTheme="majorBidi" w:cstheme="majorBidi"/>
                <w:noProof/>
                <w:kern w:val="36"/>
                <w:sz w:val="24"/>
                <w:szCs w:val="24"/>
                <w:lang w:eastAsia="en-AE"/>
              </w:rPr>
              <w:instrText>HYPERLINK "https://gulfnews.com/business/economy/uae-gdp-grows-3-to-dh485-billion-in-first-quarter-of-2026-1.500630054"</w:instrText>
            </w:r>
            <w:r w:rsidRPr="000734B8">
              <w:rPr>
                <w:rFonts w:asciiTheme="majorBidi" w:hAnsiTheme="majorBidi" w:cstheme="majorBidi"/>
                <w:noProof/>
                <w:kern w:val="36"/>
                <w:sz w:val="24"/>
                <w:szCs w:val="24"/>
                <w:lang w:eastAsia="en-AE"/>
              </w:rPr>
            </w:r>
            <w:r w:rsidRPr="000734B8">
              <w:rPr>
                <w:rFonts w:asciiTheme="majorBidi" w:hAnsiTheme="majorBidi" w:cstheme="majorBidi"/>
                <w:noProof/>
                <w:kern w:val="36"/>
                <w:sz w:val="24"/>
                <w:szCs w:val="24"/>
                <w:lang w:eastAsia="en-AE"/>
              </w:rPr>
              <w:fldChar w:fldCharType="separate"/>
            </w:r>
            <w:r w:rsidRPr="000734B8">
              <w:rPr>
                <w:rStyle w:val="Hyperlink"/>
                <w:rFonts w:asciiTheme="majorBidi" w:hAnsiTheme="majorBidi" w:cstheme="majorBidi"/>
                <w:noProof/>
                <w:kern w:val="36"/>
                <w:sz w:val="24"/>
                <w:szCs w:val="24"/>
                <w:lang w:eastAsia="en-AE"/>
              </w:rPr>
              <w:t>UAE GDP grows 3% to Dh485 billion in first quarter of 2026</w:t>
            </w:r>
          </w:p>
          <w:p w14:paraId="2D343692" w14:textId="1C4D3E60" w:rsidR="00382CC1" w:rsidRPr="000734B8" w:rsidRDefault="00382CC1" w:rsidP="00382CC1">
            <w:pPr>
              <w:pStyle w:val="NoSpacing"/>
              <w:jc w:val="both"/>
              <w:rPr>
                <w:rFonts w:asciiTheme="majorBidi" w:hAnsiTheme="majorBidi" w:cstheme="majorBidi"/>
                <w:noProof/>
                <w:sz w:val="24"/>
                <w:szCs w:val="24"/>
              </w:rPr>
            </w:pPr>
            <w:r w:rsidRPr="000734B8">
              <w:rPr>
                <w:rStyle w:val="Hyperlink"/>
                <w:rFonts w:asciiTheme="majorBidi" w:hAnsiTheme="majorBidi" w:cstheme="majorBidi"/>
                <w:noProof/>
                <w:sz w:val="24"/>
                <w:szCs w:val="24"/>
              </w:rPr>
              <w:t>(Gulf News)</w:t>
            </w:r>
            <w:r w:rsidRPr="000734B8">
              <w:rPr>
                <w:rFonts w:asciiTheme="majorBidi" w:hAnsiTheme="majorBidi" w:cstheme="majorBidi"/>
                <w:noProof/>
                <w:kern w:val="36"/>
                <w:sz w:val="24"/>
                <w:szCs w:val="24"/>
                <w:lang w:eastAsia="en-AE"/>
              </w:rPr>
              <w:fldChar w:fldCharType="end"/>
            </w:r>
          </w:p>
          <w:p w14:paraId="21D8BFDA" w14:textId="04FBB5A9" w:rsidR="00382CC1" w:rsidRPr="000734B8" w:rsidRDefault="00382CC1" w:rsidP="00382CC1">
            <w:pPr>
              <w:pStyle w:val="NoSpacing"/>
              <w:jc w:val="both"/>
              <w:rPr>
                <w:rFonts w:asciiTheme="majorBidi" w:hAnsiTheme="majorBidi" w:cstheme="majorBidi"/>
                <w:noProof/>
                <w:sz w:val="24"/>
                <w:szCs w:val="24"/>
              </w:rPr>
            </w:pP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1344C678" w14:textId="77777777" w:rsidR="00382CC1" w:rsidRPr="000734B8" w:rsidRDefault="00382CC1" w:rsidP="00382CC1">
            <w:pPr>
              <w:rPr>
                <w:rFonts w:asciiTheme="majorBidi" w:hAnsiTheme="majorBidi" w:cstheme="majorBidi"/>
              </w:rPr>
            </w:pPr>
          </w:p>
        </w:tc>
      </w:tr>
      <w:tr w:rsidR="00382CC1" w:rsidRPr="000734B8" w14:paraId="6291A3CD"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0B836E0D" w14:textId="455870B1" w:rsidR="00382CC1" w:rsidRPr="000734B8" w:rsidRDefault="00382CC1" w:rsidP="00382CC1">
            <w:pPr>
              <w:rPr>
                <w:rFonts w:asciiTheme="majorBidi" w:hAnsiTheme="majorBidi" w:cstheme="majorBidi"/>
                <w:lang w:val="en-US"/>
              </w:rPr>
            </w:pPr>
            <w:r w:rsidRPr="000734B8">
              <w:rPr>
                <w:rFonts w:asciiTheme="majorBidi" w:hAnsiTheme="majorBidi" w:cstheme="majorBidi"/>
                <w:lang w:val="en-US"/>
              </w:rPr>
              <w:t>2026 0</w:t>
            </w:r>
            <w:r w:rsidR="00964D86" w:rsidRPr="000734B8">
              <w:rPr>
                <w:rFonts w:asciiTheme="majorBidi" w:hAnsiTheme="majorBidi" w:cstheme="majorBidi"/>
                <w:lang w:val="en-US"/>
              </w:rPr>
              <w:t>8</w:t>
            </w:r>
            <w:r w:rsidRPr="000734B8">
              <w:rPr>
                <w:rFonts w:asciiTheme="majorBidi" w:hAnsiTheme="majorBidi" w:cstheme="majorBidi"/>
                <w:lang w:val="en-US"/>
              </w:rPr>
              <w:t xml:space="preserve"> 05</w:t>
            </w:r>
          </w:p>
        </w:tc>
        <w:tc>
          <w:tcPr>
            <w:tcW w:w="9979" w:type="dxa"/>
            <w:tcBorders>
              <w:top w:val="single" w:sz="4" w:space="0" w:color="auto"/>
              <w:bottom w:val="single" w:sz="4" w:space="0" w:color="auto"/>
            </w:tcBorders>
            <w:tcMar>
              <w:top w:w="29" w:type="dxa"/>
              <w:left w:w="115" w:type="dxa"/>
              <w:bottom w:w="29" w:type="dxa"/>
              <w:right w:w="115" w:type="dxa"/>
            </w:tcMar>
          </w:tcPr>
          <w:p w14:paraId="6781F05F" w14:textId="36A2FB1A" w:rsidR="00382CC1" w:rsidRPr="000734B8" w:rsidRDefault="00382CC1" w:rsidP="00382CC1">
            <w:pPr>
              <w:pStyle w:val="NoSpacing"/>
              <w:jc w:val="both"/>
              <w:rPr>
                <w:rFonts w:asciiTheme="majorBidi" w:hAnsiTheme="majorBidi" w:cstheme="majorBidi"/>
                <w:noProof/>
                <w:spacing w:val="6"/>
                <w:sz w:val="24"/>
                <w:szCs w:val="24"/>
              </w:rPr>
            </w:pPr>
            <w:r w:rsidRPr="000734B8">
              <w:rPr>
                <w:rFonts w:asciiTheme="majorBidi" w:hAnsiTheme="majorBidi" w:cstheme="majorBidi"/>
                <w:noProof/>
                <w:spacing w:val="6"/>
                <w:sz w:val="24"/>
                <w:szCs w:val="24"/>
                <w:bdr w:val="none" w:sz="0" w:space="0" w:color="auto" w:frame="1"/>
              </w:rPr>
              <w:t xml:space="preserve">Verslo aktyvumas </w:t>
            </w:r>
            <w:r w:rsidR="00404555" w:rsidRPr="000734B8">
              <w:rPr>
                <w:rFonts w:asciiTheme="majorBidi" w:hAnsiTheme="majorBidi" w:cstheme="majorBidi"/>
                <w:noProof/>
                <w:sz w:val="24"/>
                <w:szCs w:val="24"/>
              </w:rPr>
              <w:t xml:space="preserve">JAE ne naftos </w:t>
            </w:r>
            <w:r w:rsidRPr="000734B8">
              <w:rPr>
                <w:rFonts w:asciiTheme="majorBidi" w:hAnsiTheme="majorBidi" w:cstheme="majorBidi"/>
                <w:noProof/>
                <w:spacing w:val="6"/>
                <w:sz w:val="24"/>
                <w:szCs w:val="24"/>
                <w:bdr w:val="none" w:sz="0" w:space="0" w:color="auto" w:frame="1"/>
              </w:rPr>
              <w:t>sektoriuje  liepą pasiekė keturių mėnesių aukštumas, o užimtumo rodikliai augo, nes įmonės toliau atsigauna po</w:t>
            </w:r>
            <w:r w:rsidR="00A0059D" w:rsidRPr="000734B8">
              <w:rPr>
                <w:rFonts w:asciiTheme="majorBidi" w:hAnsiTheme="majorBidi" w:cstheme="majorBidi"/>
                <w:noProof/>
                <w:sz w:val="24"/>
                <w:szCs w:val="24"/>
              </w:rPr>
              <w:t xml:space="preserve"> Irano karo</w:t>
            </w:r>
            <w:r w:rsidRPr="000734B8">
              <w:rPr>
                <w:rFonts w:asciiTheme="majorBidi" w:hAnsiTheme="majorBidi" w:cstheme="majorBidi"/>
                <w:noProof/>
                <w:spacing w:val="6"/>
                <w:sz w:val="24"/>
                <w:szCs w:val="24"/>
                <w:bdr w:val="none" w:sz="0" w:space="0" w:color="auto" w:frame="1"/>
              </w:rPr>
              <w:t xml:space="preserve"> padarinių.</w:t>
            </w:r>
          </w:p>
          <w:p w14:paraId="7EEF49B8" w14:textId="77777777" w:rsidR="00382CC1" w:rsidRPr="000734B8" w:rsidRDefault="00382CC1" w:rsidP="00382CC1">
            <w:pPr>
              <w:pStyle w:val="NoSpacing"/>
              <w:jc w:val="both"/>
              <w:rPr>
                <w:rFonts w:asciiTheme="majorBidi" w:hAnsiTheme="majorBidi" w:cstheme="majorBidi"/>
                <w:noProof/>
                <w:spacing w:val="6"/>
                <w:sz w:val="24"/>
                <w:szCs w:val="24"/>
              </w:rPr>
            </w:pPr>
            <w:r w:rsidRPr="000734B8">
              <w:rPr>
                <w:rFonts w:asciiTheme="majorBidi" w:hAnsiTheme="majorBidi" w:cstheme="majorBidi"/>
                <w:noProof/>
                <w:spacing w:val="6"/>
                <w:sz w:val="24"/>
                <w:szCs w:val="24"/>
                <w:bdr w:val="none" w:sz="0" w:space="0" w:color="auto" w:frame="1"/>
              </w:rPr>
              <w:t>Sezoniniu mastu pakoreguotas S&amp;P Global UAE pirkimų vadybininkų indeksas pakilo iki 52,7 nuo 50,8 birželį. Rodiklis virš 50 rodo ekonominės veiklos augimą, o žemiau – susitraukimą.</w:t>
            </w:r>
          </w:p>
          <w:p w14:paraId="3CEC168C" w14:textId="219375B5" w:rsidR="00382CC1" w:rsidRPr="000734B8" w:rsidRDefault="00382CC1" w:rsidP="00382CC1">
            <w:pPr>
              <w:pStyle w:val="NoSpacing"/>
              <w:jc w:val="both"/>
              <w:rPr>
                <w:rFonts w:asciiTheme="majorBidi" w:hAnsiTheme="majorBidi" w:cstheme="majorBidi"/>
                <w:noProof/>
                <w:spacing w:val="6"/>
                <w:sz w:val="24"/>
                <w:szCs w:val="24"/>
              </w:rPr>
            </w:pPr>
            <w:r w:rsidRPr="000734B8">
              <w:rPr>
                <w:rFonts w:asciiTheme="majorBidi" w:hAnsiTheme="majorBidi" w:cstheme="majorBidi"/>
                <w:noProof/>
                <w:spacing w:val="6"/>
                <w:sz w:val="24"/>
                <w:szCs w:val="24"/>
                <w:bdr w:val="none" w:sz="0" w:space="0" w:color="auto" w:frame="1"/>
              </w:rPr>
              <w:t>Naujausias rodiklis buvo aukščiausias nuo kovo mėnesio ir rodė vidutinį ne naftos sektoriaus pagerėjimą.</w:t>
            </w:r>
          </w:p>
          <w:p w14:paraId="4C21918F" w14:textId="77777777" w:rsidR="00382CC1" w:rsidRPr="000734B8" w:rsidRDefault="00382CC1" w:rsidP="00382CC1">
            <w:pPr>
              <w:pStyle w:val="NoSpacing"/>
              <w:jc w:val="both"/>
              <w:rPr>
                <w:rFonts w:asciiTheme="majorBidi" w:hAnsiTheme="majorBidi" w:cstheme="majorBidi"/>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4A97F697" w14:textId="7E8CDDAA" w:rsidR="00382CC1" w:rsidRPr="000734B8" w:rsidRDefault="00382CC1" w:rsidP="00382CC1">
            <w:pPr>
              <w:pStyle w:val="NoSpacing"/>
              <w:jc w:val="both"/>
              <w:rPr>
                <w:rStyle w:val="Hyperlink"/>
                <w:rFonts w:asciiTheme="majorBidi" w:hAnsiTheme="majorBidi" w:cstheme="majorBidi"/>
                <w:kern w:val="36"/>
                <w:sz w:val="24"/>
                <w:szCs w:val="24"/>
                <w:lang w:val="en-AE" w:eastAsia="en-AE"/>
              </w:rPr>
            </w:pPr>
            <w:r w:rsidRPr="000734B8">
              <w:rPr>
                <w:rFonts w:asciiTheme="majorBidi" w:hAnsiTheme="majorBidi" w:cstheme="majorBidi"/>
                <w:color w:val="000000"/>
                <w:kern w:val="36"/>
                <w:sz w:val="24"/>
                <w:szCs w:val="24"/>
                <w:lang w:val="en-AE" w:eastAsia="en-AE"/>
              </w:rPr>
              <w:fldChar w:fldCharType="begin"/>
            </w:r>
            <w:r w:rsidRPr="000734B8">
              <w:rPr>
                <w:rFonts w:asciiTheme="majorBidi" w:hAnsiTheme="majorBidi" w:cstheme="majorBidi"/>
                <w:color w:val="000000"/>
                <w:kern w:val="36"/>
                <w:sz w:val="24"/>
                <w:szCs w:val="24"/>
                <w:lang w:val="en-AE" w:eastAsia="en-AE"/>
              </w:rPr>
              <w:instrText>HYPERLINK "https://www.thenationalnews.com/business/2026/08/05/uaes-non-oil-business-activity-grows-as-jobs-bounce-back-despite-iran-war-uncertainty/"</w:instrText>
            </w:r>
            <w:r w:rsidRPr="000734B8">
              <w:rPr>
                <w:rFonts w:asciiTheme="majorBidi" w:hAnsiTheme="majorBidi" w:cstheme="majorBidi"/>
                <w:color w:val="000000"/>
                <w:kern w:val="36"/>
                <w:sz w:val="24"/>
                <w:szCs w:val="24"/>
                <w:lang w:val="en-AE" w:eastAsia="en-AE"/>
              </w:rPr>
            </w:r>
            <w:r w:rsidRPr="000734B8">
              <w:rPr>
                <w:rFonts w:asciiTheme="majorBidi" w:hAnsiTheme="majorBidi" w:cstheme="majorBidi"/>
                <w:color w:val="000000"/>
                <w:kern w:val="36"/>
                <w:sz w:val="24"/>
                <w:szCs w:val="24"/>
                <w:lang w:val="en-AE" w:eastAsia="en-AE"/>
              </w:rPr>
              <w:fldChar w:fldCharType="separate"/>
            </w:r>
            <w:r w:rsidRPr="000734B8">
              <w:rPr>
                <w:rStyle w:val="Hyperlink"/>
                <w:rFonts w:asciiTheme="majorBidi" w:hAnsiTheme="majorBidi" w:cstheme="majorBidi"/>
                <w:kern w:val="36"/>
                <w:sz w:val="24"/>
                <w:szCs w:val="24"/>
                <w:lang w:val="en-AE" w:eastAsia="en-AE"/>
              </w:rPr>
              <w:t>UAE's non-oil business activity grows as jobs bounce back despite Iran war uncertainty</w:t>
            </w:r>
          </w:p>
          <w:p w14:paraId="3ED9F490" w14:textId="56EE3EE8" w:rsidR="00382CC1" w:rsidRPr="000734B8" w:rsidRDefault="00382CC1" w:rsidP="00382CC1">
            <w:pPr>
              <w:pStyle w:val="NoSpacing"/>
              <w:jc w:val="both"/>
              <w:rPr>
                <w:rFonts w:asciiTheme="majorBidi" w:hAnsiTheme="majorBidi" w:cstheme="majorBidi"/>
                <w:kern w:val="36"/>
                <w:sz w:val="24"/>
                <w:szCs w:val="24"/>
                <w:lang w:val="en-AE" w:eastAsia="en-AE"/>
              </w:rPr>
            </w:pPr>
            <w:r w:rsidRPr="000734B8">
              <w:rPr>
                <w:rStyle w:val="Hyperlink"/>
                <w:rFonts w:asciiTheme="majorBidi" w:hAnsiTheme="majorBidi" w:cstheme="majorBidi"/>
                <w:kern w:val="36"/>
                <w:sz w:val="24"/>
                <w:szCs w:val="24"/>
                <w:lang w:val="en-AE" w:eastAsia="en-AE"/>
              </w:rPr>
              <w:t>(The National)</w:t>
            </w:r>
            <w:r w:rsidRPr="000734B8">
              <w:rPr>
                <w:rFonts w:asciiTheme="majorBidi" w:hAnsiTheme="majorBidi" w:cstheme="majorBidi"/>
                <w:color w:val="000000"/>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4A881B71" w14:textId="77777777" w:rsidR="00382CC1" w:rsidRPr="000734B8" w:rsidRDefault="00382CC1" w:rsidP="00382CC1">
            <w:pPr>
              <w:rPr>
                <w:rFonts w:asciiTheme="majorBidi" w:hAnsiTheme="majorBidi" w:cstheme="majorBidi"/>
              </w:rPr>
            </w:pPr>
          </w:p>
        </w:tc>
      </w:tr>
      <w:tr w:rsidR="00D07FD9" w:rsidRPr="000734B8" w14:paraId="32083127"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0CCD3A11" w14:textId="50430529" w:rsidR="00D07FD9" w:rsidRPr="000734B8" w:rsidRDefault="00D07FD9" w:rsidP="00382CC1">
            <w:pPr>
              <w:rPr>
                <w:rFonts w:asciiTheme="majorBidi" w:hAnsiTheme="majorBidi" w:cstheme="majorBidi"/>
                <w:lang w:val="en-US"/>
              </w:rPr>
            </w:pPr>
            <w:r w:rsidRPr="000734B8">
              <w:rPr>
                <w:rFonts w:asciiTheme="majorBidi" w:hAnsiTheme="majorBidi" w:cstheme="majorBidi"/>
                <w:lang w:val="en-US"/>
              </w:rPr>
              <w:t>2026 08 08</w:t>
            </w:r>
          </w:p>
        </w:tc>
        <w:tc>
          <w:tcPr>
            <w:tcW w:w="9979" w:type="dxa"/>
            <w:tcBorders>
              <w:top w:val="single" w:sz="4" w:space="0" w:color="auto"/>
              <w:bottom w:val="single" w:sz="4" w:space="0" w:color="auto"/>
            </w:tcBorders>
            <w:tcMar>
              <w:top w:w="29" w:type="dxa"/>
              <w:left w:w="115" w:type="dxa"/>
              <w:bottom w:w="29" w:type="dxa"/>
              <w:right w:w="115" w:type="dxa"/>
            </w:tcMar>
          </w:tcPr>
          <w:p w14:paraId="0C1F2511" w14:textId="68E658D1" w:rsidR="00D07FD9" w:rsidRPr="000734B8" w:rsidRDefault="00D07FD9" w:rsidP="00AB7219">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Pagal GCC Weekly Insights JAE ekonomika rugpjūčio pradžioje demonstravo aiškų atsigavimą</w:t>
            </w:r>
            <w:r w:rsidR="0079687B" w:rsidRPr="000734B8">
              <w:rPr>
                <w:rFonts w:asciiTheme="majorBidi" w:hAnsiTheme="majorBidi" w:cstheme="majorBidi"/>
                <w:noProof/>
                <w:sz w:val="24"/>
                <w:szCs w:val="24"/>
              </w:rPr>
              <w:t>.</w:t>
            </w:r>
          </w:p>
          <w:p w14:paraId="21DDAA23" w14:textId="60F8D217" w:rsidR="00D07FD9" w:rsidRPr="000734B8" w:rsidRDefault="00D07FD9" w:rsidP="00AB7219">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 xml:space="preserve">JAE PMI rodo stiprų vidaus paklausos augimą, nepaisant </w:t>
            </w:r>
            <w:r w:rsidR="00131E15" w:rsidRPr="000734B8">
              <w:rPr>
                <w:rFonts w:asciiTheme="majorBidi" w:hAnsiTheme="majorBidi" w:cstheme="majorBidi"/>
                <w:noProof/>
                <w:sz w:val="24"/>
                <w:szCs w:val="24"/>
              </w:rPr>
              <w:t xml:space="preserve">išliekančių </w:t>
            </w:r>
            <w:r w:rsidRPr="000734B8">
              <w:rPr>
                <w:rFonts w:asciiTheme="majorBidi" w:hAnsiTheme="majorBidi" w:cstheme="majorBidi"/>
                <w:noProof/>
                <w:sz w:val="24"/>
                <w:szCs w:val="24"/>
              </w:rPr>
              <w:t>geopolitinių rizikų regione.</w:t>
            </w:r>
          </w:p>
          <w:p w14:paraId="38395985" w14:textId="0B7A2A28" w:rsidR="00D07FD9" w:rsidRPr="000734B8" w:rsidRDefault="00D07FD9" w:rsidP="0079687B">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Eksporto užsakymai JAE padidėjo pirmą kartą nuo kovo mėn., kas rodo gerėjančią išorės paklausą.</w:t>
            </w:r>
            <w:r w:rsidR="00131E15" w:rsidRPr="000734B8">
              <w:rPr>
                <w:rFonts w:asciiTheme="majorBidi" w:hAnsiTheme="majorBidi" w:cstheme="majorBidi"/>
                <w:noProof/>
                <w:sz w:val="24"/>
                <w:szCs w:val="24"/>
              </w:rPr>
              <w:t xml:space="preserve"> </w:t>
            </w:r>
            <w:r w:rsidRPr="000734B8">
              <w:rPr>
                <w:rFonts w:asciiTheme="majorBidi" w:hAnsiTheme="majorBidi" w:cstheme="majorBidi"/>
                <w:noProof/>
                <w:sz w:val="24"/>
                <w:szCs w:val="24"/>
              </w:rPr>
              <w:t>Įmon</w:t>
            </w:r>
            <w:r w:rsidR="00131E15" w:rsidRPr="000734B8">
              <w:rPr>
                <w:rFonts w:asciiTheme="majorBidi" w:hAnsiTheme="majorBidi" w:cstheme="majorBidi"/>
                <w:noProof/>
                <w:sz w:val="24"/>
                <w:szCs w:val="24"/>
              </w:rPr>
              <w:t>ių plėtra - lėta</w:t>
            </w:r>
            <w:r w:rsidRPr="000734B8">
              <w:rPr>
                <w:rFonts w:asciiTheme="majorBidi" w:hAnsiTheme="majorBidi" w:cstheme="majorBidi"/>
                <w:noProof/>
                <w:sz w:val="24"/>
                <w:szCs w:val="24"/>
              </w:rPr>
              <w:t>, bet stabili, reaguo</w:t>
            </w:r>
            <w:r w:rsidR="0079687B" w:rsidRPr="000734B8">
              <w:rPr>
                <w:rFonts w:asciiTheme="majorBidi" w:hAnsiTheme="majorBidi" w:cstheme="majorBidi"/>
                <w:noProof/>
                <w:sz w:val="24"/>
                <w:szCs w:val="24"/>
              </w:rPr>
              <w:t>jama</w:t>
            </w:r>
            <w:r w:rsidRPr="000734B8">
              <w:rPr>
                <w:rFonts w:asciiTheme="majorBidi" w:hAnsiTheme="majorBidi" w:cstheme="majorBidi"/>
                <w:noProof/>
                <w:sz w:val="24"/>
                <w:szCs w:val="24"/>
              </w:rPr>
              <w:t xml:space="preserve"> į vidaus vartojimo augimą.</w:t>
            </w:r>
          </w:p>
        </w:tc>
        <w:tc>
          <w:tcPr>
            <w:tcW w:w="2619" w:type="dxa"/>
            <w:tcBorders>
              <w:top w:val="single" w:sz="4" w:space="0" w:color="auto"/>
              <w:bottom w:val="single" w:sz="4" w:space="0" w:color="auto"/>
            </w:tcBorders>
            <w:tcMar>
              <w:top w:w="29" w:type="dxa"/>
              <w:left w:w="115" w:type="dxa"/>
              <w:bottom w:w="29" w:type="dxa"/>
              <w:right w:w="115" w:type="dxa"/>
            </w:tcMar>
          </w:tcPr>
          <w:p w14:paraId="28BBC026" w14:textId="60DAAA94" w:rsidR="00D07FD9" w:rsidRPr="000734B8" w:rsidRDefault="003442B3" w:rsidP="00AB7219">
            <w:pPr>
              <w:pStyle w:val="NoSpacing"/>
              <w:jc w:val="both"/>
              <w:rPr>
                <w:rStyle w:val="Hyperlink"/>
                <w:rFonts w:asciiTheme="majorBidi" w:hAnsiTheme="majorBidi" w:cstheme="majorBidi"/>
                <w:noProof/>
                <w:sz w:val="24"/>
                <w:szCs w:val="24"/>
              </w:rPr>
            </w:pPr>
            <w:r w:rsidRPr="000734B8">
              <w:rPr>
                <w:rFonts w:asciiTheme="majorBidi" w:hAnsiTheme="majorBidi" w:cstheme="majorBidi"/>
                <w:noProof/>
                <w:sz w:val="24"/>
                <w:szCs w:val="24"/>
              </w:rPr>
              <w:fldChar w:fldCharType="begin"/>
            </w:r>
            <w:r w:rsidRPr="000734B8">
              <w:rPr>
                <w:rFonts w:asciiTheme="majorBidi" w:hAnsiTheme="majorBidi" w:cstheme="majorBidi"/>
                <w:noProof/>
                <w:sz w:val="24"/>
                <w:szCs w:val="24"/>
              </w:rPr>
              <w:instrText>HYPERLINK "https://nassersaidi.com/wp-content/uploads/2026/08/Weekly-Insights-8-Aug-2026.pdf"</w:instrText>
            </w:r>
            <w:r w:rsidRPr="000734B8">
              <w:rPr>
                <w:rFonts w:asciiTheme="majorBidi" w:hAnsiTheme="majorBidi" w:cstheme="majorBidi"/>
                <w:noProof/>
                <w:sz w:val="24"/>
                <w:szCs w:val="24"/>
              </w:rPr>
            </w:r>
            <w:r w:rsidRPr="000734B8">
              <w:rPr>
                <w:rFonts w:asciiTheme="majorBidi" w:hAnsiTheme="majorBidi" w:cstheme="majorBidi"/>
                <w:noProof/>
                <w:sz w:val="24"/>
                <w:szCs w:val="24"/>
              </w:rPr>
              <w:fldChar w:fldCharType="separate"/>
            </w:r>
            <w:r w:rsidR="00BA0537" w:rsidRPr="000734B8">
              <w:rPr>
                <w:rStyle w:val="Hyperlink"/>
                <w:rFonts w:asciiTheme="majorBidi" w:hAnsiTheme="majorBidi" w:cstheme="majorBidi"/>
                <w:noProof/>
                <w:sz w:val="24"/>
                <w:szCs w:val="24"/>
              </w:rPr>
              <w:t>Domestic Strength, External Strain: Recovery in the GCC</w:t>
            </w:r>
          </w:p>
          <w:p w14:paraId="0B2C17C4" w14:textId="07A5F62C" w:rsidR="00BA0537" w:rsidRPr="000734B8" w:rsidRDefault="00BA0537" w:rsidP="00AB7219">
            <w:pPr>
              <w:pStyle w:val="NoSpacing"/>
              <w:jc w:val="both"/>
              <w:rPr>
                <w:rFonts w:asciiTheme="majorBidi" w:hAnsiTheme="majorBidi" w:cstheme="majorBidi"/>
                <w:noProof/>
                <w:color w:val="000000"/>
                <w:kern w:val="36"/>
                <w:sz w:val="24"/>
                <w:szCs w:val="24"/>
              </w:rPr>
            </w:pPr>
            <w:r w:rsidRPr="000734B8">
              <w:rPr>
                <w:rStyle w:val="Hyperlink"/>
                <w:rFonts w:asciiTheme="majorBidi" w:hAnsiTheme="majorBidi" w:cstheme="majorBidi"/>
                <w:noProof/>
                <w:sz w:val="24"/>
                <w:szCs w:val="24"/>
              </w:rPr>
              <w:t>(</w:t>
            </w:r>
            <w:r w:rsidR="00AB7219" w:rsidRPr="000734B8">
              <w:rPr>
                <w:rStyle w:val="Hyperlink"/>
                <w:rFonts w:asciiTheme="majorBidi" w:hAnsiTheme="majorBidi" w:cstheme="majorBidi"/>
                <w:noProof/>
                <w:sz w:val="24"/>
                <w:szCs w:val="24"/>
              </w:rPr>
              <w:t>Nasser Saidi)</w:t>
            </w:r>
            <w:r w:rsidR="003442B3" w:rsidRPr="000734B8">
              <w:rPr>
                <w:rFonts w:asciiTheme="majorBidi" w:hAnsiTheme="majorBidi" w:cstheme="majorBidi"/>
                <w:noProof/>
                <w:sz w:val="24"/>
                <w:szCs w:val="24"/>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35986284" w14:textId="77777777" w:rsidR="00D07FD9" w:rsidRPr="000734B8" w:rsidRDefault="00D07FD9" w:rsidP="00382CC1">
            <w:pPr>
              <w:rPr>
                <w:rFonts w:asciiTheme="majorBidi" w:hAnsiTheme="majorBidi" w:cstheme="majorBidi"/>
              </w:rPr>
            </w:pPr>
          </w:p>
        </w:tc>
      </w:tr>
      <w:tr w:rsidR="007773F0" w:rsidRPr="000734B8" w14:paraId="50AF7DA7"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66865B3E" w14:textId="536D9AB5" w:rsidR="007773F0" w:rsidRPr="000734B8" w:rsidRDefault="007773F0" w:rsidP="00382CC1">
            <w:pPr>
              <w:rPr>
                <w:rFonts w:asciiTheme="majorBidi" w:hAnsiTheme="majorBidi" w:cstheme="majorBidi"/>
                <w:lang w:val="en-US"/>
              </w:rPr>
            </w:pPr>
            <w:r w:rsidRPr="000734B8">
              <w:rPr>
                <w:rFonts w:asciiTheme="majorBidi" w:hAnsiTheme="majorBidi" w:cstheme="majorBidi"/>
                <w:lang w:val="en-US"/>
              </w:rPr>
              <w:lastRenderedPageBreak/>
              <w:t>2026 08 13</w:t>
            </w:r>
          </w:p>
        </w:tc>
        <w:tc>
          <w:tcPr>
            <w:tcW w:w="9979" w:type="dxa"/>
            <w:tcBorders>
              <w:top w:val="single" w:sz="4" w:space="0" w:color="auto"/>
              <w:bottom w:val="single" w:sz="4" w:space="0" w:color="auto"/>
            </w:tcBorders>
            <w:tcMar>
              <w:top w:w="29" w:type="dxa"/>
              <w:left w:w="115" w:type="dxa"/>
              <w:bottom w:w="29" w:type="dxa"/>
              <w:right w:w="115" w:type="dxa"/>
            </w:tcMar>
          </w:tcPr>
          <w:p w14:paraId="4E1E911A" w14:textId="4362BAE9" w:rsidR="00FF42DC" w:rsidRPr="000734B8" w:rsidRDefault="00FF42DC" w:rsidP="00131C86">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 xml:space="preserve">JAE </w:t>
            </w:r>
            <w:r w:rsidR="00F2398A" w:rsidRPr="000734B8">
              <w:rPr>
                <w:rFonts w:asciiTheme="majorBidi" w:hAnsiTheme="majorBidi" w:cstheme="majorBidi"/>
                <w:noProof/>
                <w:sz w:val="24"/>
                <w:szCs w:val="24"/>
              </w:rPr>
              <w:t xml:space="preserve">ekonomika </w:t>
            </w:r>
            <w:r w:rsidRPr="000734B8">
              <w:rPr>
                <w:rFonts w:asciiTheme="majorBidi" w:hAnsiTheme="majorBidi" w:cstheme="majorBidi"/>
                <w:noProof/>
                <w:sz w:val="24"/>
                <w:szCs w:val="24"/>
              </w:rPr>
              <w:t>2026 met</w:t>
            </w:r>
            <w:r w:rsidR="00F2398A" w:rsidRPr="000734B8">
              <w:rPr>
                <w:rFonts w:asciiTheme="majorBidi" w:hAnsiTheme="majorBidi" w:cstheme="majorBidi"/>
                <w:noProof/>
                <w:sz w:val="24"/>
                <w:szCs w:val="24"/>
              </w:rPr>
              <w:t>ais</w:t>
            </w:r>
            <w:r w:rsidRPr="000734B8">
              <w:rPr>
                <w:rFonts w:asciiTheme="majorBidi" w:hAnsiTheme="majorBidi" w:cstheme="majorBidi"/>
                <w:noProof/>
                <w:sz w:val="24"/>
                <w:szCs w:val="24"/>
              </w:rPr>
              <w:t xml:space="preserve"> </w:t>
            </w:r>
            <w:r w:rsidR="00BD0C2B" w:rsidRPr="000734B8">
              <w:rPr>
                <w:rFonts w:asciiTheme="majorBidi" w:hAnsiTheme="majorBidi" w:cstheme="majorBidi"/>
                <w:noProof/>
                <w:sz w:val="24"/>
                <w:szCs w:val="24"/>
              </w:rPr>
              <w:t>išlieka stipri dėl</w:t>
            </w:r>
            <w:r w:rsidRPr="000734B8">
              <w:rPr>
                <w:rFonts w:asciiTheme="majorBidi" w:hAnsiTheme="majorBidi" w:cstheme="majorBidi"/>
                <w:noProof/>
                <w:sz w:val="24"/>
                <w:szCs w:val="24"/>
              </w:rPr>
              <w:t xml:space="preserve"> diversifikuot</w:t>
            </w:r>
            <w:r w:rsidR="00BD0C2B" w:rsidRPr="000734B8">
              <w:rPr>
                <w:rFonts w:asciiTheme="majorBidi" w:hAnsiTheme="majorBidi" w:cstheme="majorBidi"/>
                <w:noProof/>
                <w:sz w:val="24"/>
                <w:szCs w:val="24"/>
              </w:rPr>
              <w:t>os</w:t>
            </w:r>
            <w:r w:rsidRPr="000734B8">
              <w:rPr>
                <w:rFonts w:asciiTheme="majorBidi" w:hAnsiTheme="majorBidi" w:cstheme="majorBidi"/>
                <w:noProof/>
                <w:sz w:val="24"/>
                <w:szCs w:val="24"/>
              </w:rPr>
              <w:t xml:space="preserve"> ekonomik</w:t>
            </w:r>
            <w:r w:rsidR="00BD0C2B" w:rsidRPr="000734B8">
              <w:rPr>
                <w:rFonts w:asciiTheme="majorBidi" w:hAnsiTheme="majorBidi" w:cstheme="majorBidi"/>
                <w:noProof/>
                <w:sz w:val="24"/>
                <w:szCs w:val="24"/>
              </w:rPr>
              <w:t>os</w:t>
            </w:r>
            <w:r w:rsidRPr="000734B8">
              <w:rPr>
                <w:rFonts w:asciiTheme="majorBidi" w:hAnsiTheme="majorBidi" w:cstheme="majorBidi"/>
                <w:noProof/>
                <w:sz w:val="24"/>
                <w:szCs w:val="24"/>
              </w:rPr>
              <w:t>, žem</w:t>
            </w:r>
            <w:r w:rsidR="00FE68B7" w:rsidRPr="000734B8">
              <w:rPr>
                <w:rFonts w:asciiTheme="majorBidi" w:hAnsiTheme="majorBidi" w:cstheme="majorBidi"/>
                <w:noProof/>
                <w:sz w:val="24"/>
                <w:szCs w:val="24"/>
              </w:rPr>
              <w:t>os</w:t>
            </w:r>
            <w:r w:rsidRPr="000734B8">
              <w:rPr>
                <w:rFonts w:asciiTheme="majorBidi" w:hAnsiTheme="majorBidi" w:cstheme="majorBidi"/>
                <w:noProof/>
                <w:sz w:val="24"/>
                <w:szCs w:val="24"/>
              </w:rPr>
              <w:t xml:space="preserve"> infliacij</w:t>
            </w:r>
            <w:r w:rsidR="00FE68B7" w:rsidRPr="000734B8">
              <w:rPr>
                <w:rFonts w:asciiTheme="majorBidi" w:hAnsiTheme="majorBidi" w:cstheme="majorBidi"/>
                <w:noProof/>
                <w:sz w:val="24"/>
                <w:szCs w:val="24"/>
              </w:rPr>
              <w:t>os</w:t>
            </w:r>
            <w:r w:rsidRPr="000734B8">
              <w:rPr>
                <w:rFonts w:asciiTheme="majorBidi" w:hAnsiTheme="majorBidi" w:cstheme="majorBidi"/>
                <w:noProof/>
                <w:sz w:val="24"/>
                <w:szCs w:val="24"/>
              </w:rPr>
              <w:t>, stipri</w:t>
            </w:r>
            <w:r w:rsidR="00FE68B7" w:rsidRPr="000734B8">
              <w:rPr>
                <w:rFonts w:asciiTheme="majorBidi" w:hAnsiTheme="majorBidi" w:cstheme="majorBidi"/>
                <w:noProof/>
                <w:sz w:val="24"/>
                <w:szCs w:val="24"/>
              </w:rPr>
              <w:t>aus</w:t>
            </w:r>
            <w:r w:rsidRPr="000734B8">
              <w:rPr>
                <w:rFonts w:asciiTheme="majorBidi" w:hAnsiTheme="majorBidi" w:cstheme="majorBidi"/>
                <w:noProof/>
                <w:sz w:val="24"/>
                <w:szCs w:val="24"/>
              </w:rPr>
              <w:t xml:space="preserve"> einamosios sąskaitos pertekl</w:t>
            </w:r>
            <w:r w:rsidR="00FE68B7" w:rsidRPr="000734B8">
              <w:rPr>
                <w:rFonts w:asciiTheme="majorBidi" w:hAnsiTheme="majorBidi" w:cstheme="majorBidi"/>
                <w:noProof/>
                <w:sz w:val="24"/>
                <w:szCs w:val="24"/>
              </w:rPr>
              <w:t>iaus</w:t>
            </w:r>
            <w:r w:rsidRPr="000734B8">
              <w:rPr>
                <w:rFonts w:asciiTheme="majorBidi" w:hAnsiTheme="majorBidi" w:cstheme="majorBidi"/>
                <w:noProof/>
                <w:sz w:val="24"/>
                <w:szCs w:val="24"/>
              </w:rPr>
              <w:t xml:space="preserve"> ir pla</w:t>
            </w:r>
            <w:r w:rsidR="003545A1" w:rsidRPr="000734B8">
              <w:rPr>
                <w:rFonts w:asciiTheme="majorBidi" w:hAnsiTheme="majorBidi" w:cstheme="majorBidi"/>
                <w:noProof/>
                <w:sz w:val="24"/>
                <w:szCs w:val="24"/>
              </w:rPr>
              <w:t>taus</w:t>
            </w:r>
            <w:r w:rsidRPr="000734B8">
              <w:rPr>
                <w:rFonts w:asciiTheme="majorBidi" w:hAnsiTheme="majorBidi" w:cstheme="majorBidi"/>
                <w:noProof/>
                <w:sz w:val="24"/>
                <w:szCs w:val="24"/>
              </w:rPr>
              <w:t>, daugiageografini</w:t>
            </w:r>
            <w:r w:rsidR="003545A1" w:rsidRPr="000734B8">
              <w:rPr>
                <w:rFonts w:asciiTheme="majorBidi" w:hAnsiTheme="majorBidi" w:cstheme="majorBidi"/>
                <w:noProof/>
                <w:sz w:val="24"/>
                <w:szCs w:val="24"/>
              </w:rPr>
              <w:t>o</w:t>
            </w:r>
            <w:r w:rsidRPr="000734B8">
              <w:rPr>
                <w:rFonts w:asciiTheme="majorBidi" w:hAnsiTheme="majorBidi" w:cstheme="majorBidi"/>
                <w:noProof/>
                <w:sz w:val="24"/>
                <w:szCs w:val="24"/>
              </w:rPr>
              <w:t xml:space="preserve"> partnerių tinkl</w:t>
            </w:r>
            <w:r w:rsidR="003545A1" w:rsidRPr="000734B8">
              <w:rPr>
                <w:rFonts w:asciiTheme="majorBidi" w:hAnsiTheme="majorBidi" w:cstheme="majorBidi"/>
                <w:noProof/>
                <w:sz w:val="24"/>
                <w:szCs w:val="24"/>
              </w:rPr>
              <w:t>o</w:t>
            </w:r>
            <w:r w:rsidRPr="000734B8">
              <w:rPr>
                <w:rFonts w:asciiTheme="majorBidi" w:hAnsiTheme="majorBidi" w:cstheme="majorBidi"/>
                <w:noProof/>
                <w:sz w:val="24"/>
                <w:szCs w:val="24"/>
              </w:rPr>
              <w:t>, nepaisant karo, kylančių energijos kainų ir lėtėjančios pasaulinės prekybos.</w:t>
            </w:r>
          </w:p>
          <w:p w14:paraId="02F5B9CC" w14:textId="603D0862" w:rsidR="00FF42DC" w:rsidRPr="000734B8" w:rsidRDefault="00FF42DC" w:rsidP="00131C86">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 xml:space="preserve">Remiantis </w:t>
            </w:r>
            <w:r w:rsidR="00F2398A" w:rsidRPr="000734B8">
              <w:rPr>
                <w:rFonts w:asciiTheme="majorBidi" w:hAnsiTheme="majorBidi" w:cstheme="majorBidi"/>
                <w:noProof/>
                <w:sz w:val="24"/>
                <w:szCs w:val="24"/>
              </w:rPr>
              <w:t xml:space="preserve">JAE </w:t>
            </w:r>
            <w:r w:rsidRPr="000734B8">
              <w:rPr>
                <w:rFonts w:asciiTheme="majorBidi" w:hAnsiTheme="majorBidi" w:cstheme="majorBidi"/>
                <w:noProof/>
                <w:sz w:val="24"/>
                <w:szCs w:val="24"/>
              </w:rPr>
              <w:t>Ekonomikos ir turizmo ministerijos tyrimu, karai ir geopolitinės įtampos keičia prekybos ir energetikos būdus, o pasaulinė infliacija dar nėra visiškai pasibaigusi, nepaisant daugelio metų pinigų politikos griežtinimo, tiekimo grandinės patiria naują spaudimą, o prekybos apribojimai didėja tuo metu, kai investicijos į dirbtinį intelektą ir technologijas sparčiai auga.</w:t>
            </w:r>
          </w:p>
          <w:p w14:paraId="4B675A40" w14:textId="77777777" w:rsidR="007773F0" w:rsidRPr="000734B8" w:rsidRDefault="007773F0" w:rsidP="00CA5C80">
            <w:pPr>
              <w:pStyle w:val="NoSpacing"/>
              <w:jc w:val="both"/>
              <w:rPr>
                <w:rFonts w:asciiTheme="majorBidi" w:hAnsiTheme="majorBidi" w:cstheme="majorBidi"/>
                <w:noProof/>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00B72532" w14:textId="7934AFBD" w:rsidR="007773F0" w:rsidRPr="000734B8" w:rsidRDefault="007773F0" w:rsidP="00131C86">
            <w:pPr>
              <w:pStyle w:val="NoSpacing"/>
              <w:jc w:val="both"/>
              <w:rPr>
                <w:rFonts w:asciiTheme="majorBidi" w:hAnsiTheme="majorBidi" w:cstheme="majorBidi"/>
                <w:noProof/>
                <w:color w:val="000000"/>
                <w:kern w:val="36"/>
                <w:sz w:val="24"/>
                <w:szCs w:val="24"/>
              </w:rPr>
            </w:pPr>
            <w:hyperlink r:id="rId15" w:history="1">
              <w:r w:rsidRPr="000734B8">
                <w:rPr>
                  <w:rStyle w:val="Hyperlink"/>
                  <w:rFonts w:asciiTheme="majorBidi" w:hAnsiTheme="majorBidi" w:cstheme="majorBidi"/>
                  <w:noProof/>
                  <w:kern w:val="36"/>
                  <w:sz w:val="24"/>
                  <w:szCs w:val="24"/>
                </w:rPr>
                <w:t>6 indicators that boost the resilience of the UAE economy in 2026</w:t>
              </w:r>
              <w:r w:rsidR="00925B6B" w:rsidRPr="000734B8">
                <w:rPr>
                  <w:rStyle w:val="Hyperlink"/>
                  <w:rFonts w:asciiTheme="majorBidi" w:hAnsiTheme="majorBidi" w:cstheme="majorBidi"/>
                  <w:noProof/>
                  <w:kern w:val="36"/>
                  <w:sz w:val="24"/>
                  <w:szCs w:val="24"/>
                </w:rPr>
                <w:t xml:space="preserve"> (</w:t>
              </w:r>
              <w:r w:rsidR="00131C86" w:rsidRPr="000734B8">
                <w:rPr>
                  <w:rStyle w:val="Hyperlink"/>
                  <w:rFonts w:asciiTheme="majorBidi" w:hAnsiTheme="majorBidi" w:cstheme="majorBidi"/>
                  <w:noProof/>
                  <w:kern w:val="36"/>
                  <w:sz w:val="24"/>
                  <w:szCs w:val="24"/>
                </w:rPr>
                <w:t>Al Khaleej)</w:t>
              </w:r>
            </w:hyperlink>
          </w:p>
          <w:p w14:paraId="56FE2556" w14:textId="77777777" w:rsidR="007773F0" w:rsidRPr="000734B8" w:rsidRDefault="007773F0" w:rsidP="00131C86">
            <w:pPr>
              <w:pStyle w:val="NoSpacing"/>
              <w:jc w:val="both"/>
              <w:rPr>
                <w:rFonts w:asciiTheme="majorBidi" w:hAnsiTheme="majorBidi" w:cstheme="majorBidi"/>
                <w:noProof/>
                <w:sz w:val="24"/>
                <w:szCs w:val="24"/>
              </w:rPr>
            </w:pP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6EEB3725" w14:textId="77777777" w:rsidR="007773F0" w:rsidRPr="000734B8" w:rsidRDefault="007773F0" w:rsidP="00382CC1">
            <w:pPr>
              <w:rPr>
                <w:rFonts w:asciiTheme="majorBidi" w:hAnsiTheme="majorBidi" w:cstheme="majorBidi"/>
              </w:rPr>
            </w:pPr>
          </w:p>
        </w:tc>
      </w:tr>
      <w:tr w:rsidR="00057A7D" w:rsidRPr="000734B8" w14:paraId="03A9BBA7"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71D2D5F2" w14:textId="480BC299" w:rsidR="00057A7D" w:rsidRPr="000734B8" w:rsidRDefault="00057A7D" w:rsidP="00382CC1">
            <w:pPr>
              <w:rPr>
                <w:rFonts w:asciiTheme="majorBidi" w:hAnsiTheme="majorBidi" w:cstheme="majorBidi"/>
                <w:lang w:val="en-US"/>
              </w:rPr>
            </w:pPr>
            <w:r w:rsidRPr="000734B8">
              <w:rPr>
                <w:rFonts w:asciiTheme="majorBidi" w:hAnsiTheme="majorBidi" w:cstheme="majorBidi"/>
                <w:lang w:val="en-US"/>
              </w:rPr>
              <w:t>2026 08 15</w:t>
            </w:r>
          </w:p>
        </w:tc>
        <w:tc>
          <w:tcPr>
            <w:tcW w:w="9979" w:type="dxa"/>
            <w:tcBorders>
              <w:top w:val="single" w:sz="4" w:space="0" w:color="auto"/>
              <w:bottom w:val="single" w:sz="4" w:space="0" w:color="auto"/>
            </w:tcBorders>
            <w:tcMar>
              <w:top w:w="29" w:type="dxa"/>
              <w:left w:w="115" w:type="dxa"/>
              <w:bottom w:w="29" w:type="dxa"/>
              <w:right w:w="115" w:type="dxa"/>
            </w:tcMar>
          </w:tcPr>
          <w:p w14:paraId="2190A746" w14:textId="1568D518" w:rsidR="00057A7D" w:rsidRPr="000734B8" w:rsidRDefault="00057A7D" w:rsidP="00EA5205">
            <w:pPr>
              <w:pStyle w:val="NoSpacing"/>
              <w:jc w:val="both"/>
              <w:rPr>
                <w:rFonts w:asciiTheme="majorBidi" w:hAnsiTheme="majorBidi" w:cstheme="majorBidi"/>
                <w:noProof/>
                <w:spacing w:val="6"/>
                <w:sz w:val="24"/>
                <w:szCs w:val="24"/>
                <w:lang w:val="en-AE" w:eastAsia="en-AE"/>
              </w:rPr>
            </w:pPr>
            <w:r w:rsidRPr="000734B8">
              <w:rPr>
                <w:rFonts w:asciiTheme="majorBidi" w:hAnsiTheme="majorBidi" w:cstheme="majorBidi"/>
                <w:noProof/>
                <w:spacing w:val="6"/>
                <w:sz w:val="24"/>
                <w:szCs w:val="24"/>
                <w:bdr w:val="none" w:sz="0" w:space="0" w:color="auto" w:frame="1"/>
                <w:lang w:eastAsia="en-AE"/>
              </w:rPr>
              <w:t>Kai</w:t>
            </w:r>
            <w:r w:rsidR="00FD3060" w:rsidRPr="000734B8">
              <w:rPr>
                <w:rFonts w:asciiTheme="majorBidi" w:hAnsiTheme="majorBidi" w:cstheme="majorBidi"/>
                <w:noProof/>
                <w:sz w:val="24"/>
                <w:szCs w:val="24"/>
              </w:rPr>
              <w:t xml:space="preserve"> vasario pabaigoje prasidėjo karas </w:t>
            </w:r>
            <w:r w:rsidRPr="000734B8">
              <w:rPr>
                <w:rFonts w:asciiTheme="majorBidi" w:hAnsiTheme="majorBidi" w:cstheme="majorBidi"/>
                <w:noProof/>
                <w:spacing w:val="6"/>
                <w:sz w:val="24"/>
                <w:szCs w:val="24"/>
                <w:bdr w:val="none" w:sz="0" w:space="0" w:color="auto" w:frame="1"/>
                <w:lang w:eastAsia="en-AE"/>
              </w:rPr>
              <w:t>, vyravo ekonominės prognozės, kad</w:t>
            </w:r>
            <w:r w:rsidR="00FD3060" w:rsidRPr="000734B8">
              <w:rPr>
                <w:rFonts w:asciiTheme="majorBidi" w:hAnsiTheme="majorBidi" w:cstheme="majorBidi"/>
                <w:noProof/>
                <w:spacing w:val="6"/>
                <w:sz w:val="24"/>
                <w:szCs w:val="24"/>
                <w:bdr w:val="none" w:sz="0" w:space="0" w:color="auto" w:frame="1"/>
                <w:lang w:eastAsia="en-AE"/>
              </w:rPr>
              <w:t xml:space="preserve"> naftos kainos </w:t>
            </w:r>
            <w:r w:rsidRPr="000734B8">
              <w:rPr>
                <w:rFonts w:asciiTheme="majorBidi" w:hAnsiTheme="majorBidi" w:cstheme="majorBidi"/>
                <w:noProof/>
                <w:spacing w:val="6"/>
                <w:sz w:val="24"/>
                <w:szCs w:val="24"/>
                <w:bdr w:val="none" w:sz="0" w:space="0" w:color="auto" w:frame="1"/>
                <w:lang w:eastAsia="en-AE"/>
              </w:rPr>
              <w:t>šoktelės, finansų rinkos taps nepastovios, o Persijos įlankos ekonomikos patirs laikiną šoką, bet greitai atsigaus. Po penkių mėnesių šios prielaidos pasirodė pernelyg trumparegiškos.</w:t>
            </w:r>
          </w:p>
          <w:p w14:paraId="4066A9C3" w14:textId="77777777" w:rsidR="00057A7D" w:rsidRPr="000734B8" w:rsidRDefault="00057A7D" w:rsidP="005C5B04">
            <w:pPr>
              <w:pStyle w:val="NoSpacing"/>
              <w:jc w:val="both"/>
              <w:rPr>
                <w:rFonts w:asciiTheme="majorBidi" w:hAnsiTheme="majorBidi" w:cstheme="majorBidi"/>
                <w:noProof/>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2776B03D" w14:textId="35DB90C7" w:rsidR="00FD60AB" w:rsidRPr="000734B8" w:rsidRDefault="00EA5205" w:rsidP="007E309A">
            <w:pPr>
              <w:pStyle w:val="NoSpacing"/>
              <w:jc w:val="both"/>
              <w:rPr>
                <w:rStyle w:val="Hyperlink"/>
                <w:rFonts w:asciiTheme="majorBidi" w:hAnsiTheme="majorBidi" w:cstheme="majorBidi"/>
                <w:noProof/>
                <w:kern w:val="36"/>
                <w:sz w:val="24"/>
                <w:szCs w:val="24"/>
                <w:lang w:eastAsia="en-AE"/>
              </w:rPr>
            </w:pPr>
            <w:r w:rsidRPr="000734B8">
              <w:rPr>
                <w:rFonts w:asciiTheme="majorBidi" w:hAnsiTheme="majorBidi" w:cstheme="majorBidi"/>
                <w:noProof/>
                <w:sz w:val="24"/>
                <w:szCs w:val="24"/>
              </w:rPr>
              <w:fldChar w:fldCharType="begin"/>
            </w:r>
            <w:r w:rsidRPr="000734B8">
              <w:rPr>
                <w:rFonts w:asciiTheme="majorBidi" w:hAnsiTheme="majorBidi" w:cstheme="majorBidi"/>
                <w:noProof/>
                <w:sz w:val="24"/>
                <w:szCs w:val="24"/>
              </w:rPr>
              <w:instrText>HYPERLINK "https://www.thenationalnews.com/business/economy/2026/08/15/why-the-gulfs-economy-has-defied-early-war-predictions/"</w:instrText>
            </w:r>
            <w:r w:rsidRPr="000734B8">
              <w:rPr>
                <w:rFonts w:asciiTheme="majorBidi" w:hAnsiTheme="majorBidi" w:cstheme="majorBidi"/>
                <w:noProof/>
                <w:sz w:val="24"/>
                <w:szCs w:val="24"/>
              </w:rPr>
            </w:r>
            <w:r w:rsidRPr="000734B8">
              <w:rPr>
                <w:rFonts w:asciiTheme="majorBidi" w:hAnsiTheme="majorBidi" w:cstheme="majorBidi"/>
                <w:noProof/>
                <w:sz w:val="24"/>
                <w:szCs w:val="24"/>
              </w:rPr>
              <w:fldChar w:fldCharType="separate"/>
            </w:r>
            <w:r w:rsidR="00FD60AB" w:rsidRPr="000734B8">
              <w:rPr>
                <w:rStyle w:val="Hyperlink"/>
                <w:rFonts w:asciiTheme="majorBidi" w:hAnsiTheme="majorBidi" w:cstheme="majorBidi"/>
                <w:noProof/>
                <w:kern w:val="36"/>
                <w:sz w:val="24"/>
                <w:szCs w:val="24"/>
                <w:lang w:eastAsia="en-AE"/>
              </w:rPr>
              <w:t>Why the Gulf’s economy has defied early war predictions</w:t>
            </w:r>
          </w:p>
          <w:p w14:paraId="5F25FF2B" w14:textId="77777777" w:rsidR="00057A7D" w:rsidRPr="000734B8" w:rsidRDefault="00FD60AB" w:rsidP="007E309A">
            <w:pPr>
              <w:pStyle w:val="NoSpacing"/>
              <w:jc w:val="both"/>
              <w:rPr>
                <w:rFonts w:asciiTheme="majorBidi" w:hAnsiTheme="majorBidi" w:cstheme="majorBidi"/>
                <w:noProof/>
                <w:sz w:val="24"/>
                <w:szCs w:val="24"/>
              </w:rPr>
            </w:pPr>
            <w:r w:rsidRPr="000734B8">
              <w:rPr>
                <w:rStyle w:val="Hyperlink"/>
                <w:rFonts w:asciiTheme="majorBidi" w:hAnsiTheme="majorBidi" w:cstheme="majorBidi"/>
                <w:noProof/>
                <w:sz w:val="24"/>
                <w:szCs w:val="24"/>
              </w:rPr>
              <w:t>(The National)</w:t>
            </w:r>
            <w:r w:rsidR="00EA5205" w:rsidRPr="000734B8">
              <w:rPr>
                <w:rFonts w:asciiTheme="majorBidi" w:hAnsiTheme="majorBidi" w:cstheme="majorBidi"/>
                <w:noProof/>
                <w:sz w:val="24"/>
                <w:szCs w:val="24"/>
              </w:rPr>
              <w:fldChar w:fldCharType="end"/>
            </w:r>
          </w:p>
          <w:p w14:paraId="3D8B79A1" w14:textId="1480C709" w:rsidR="005C5B04" w:rsidRPr="000734B8" w:rsidRDefault="005C5B04" w:rsidP="007E309A">
            <w:pPr>
              <w:pStyle w:val="NoSpacing"/>
              <w:jc w:val="both"/>
              <w:rPr>
                <w:rFonts w:asciiTheme="majorBidi" w:hAnsiTheme="majorBidi" w:cstheme="majorBidi"/>
                <w:sz w:val="24"/>
                <w:szCs w:val="24"/>
              </w:rPr>
            </w:pP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2AC5DC86" w14:textId="77777777" w:rsidR="00057A7D" w:rsidRPr="000734B8" w:rsidRDefault="00057A7D" w:rsidP="00382CC1">
            <w:pPr>
              <w:rPr>
                <w:rFonts w:asciiTheme="majorBidi" w:hAnsiTheme="majorBidi" w:cstheme="majorBidi"/>
              </w:rPr>
            </w:pPr>
          </w:p>
        </w:tc>
      </w:tr>
      <w:tr w:rsidR="002331E8" w:rsidRPr="000734B8" w14:paraId="3EF56304"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081847EE" w14:textId="3D3D7DC4" w:rsidR="002331E8" w:rsidRPr="000734B8" w:rsidRDefault="002331E8" w:rsidP="00382CC1">
            <w:pPr>
              <w:rPr>
                <w:rFonts w:asciiTheme="majorBidi" w:hAnsiTheme="majorBidi" w:cstheme="majorBidi"/>
                <w:lang w:val="en-US"/>
              </w:rPr>
            </w:pPr>
            <w:r w:rsidRPr="000734B8">
              <w:rPr>
                <w:rFonts w:asciiTheme="majorBidi" w:hAnsiTheme="majorBidi" w:cstheme="majorBidi"/>
                <w:lang w:val="en-US"/>
              </w:rPr>
              <w:t>2026 08 18</w:t>
            </w:r>
          </w:p>
        </w:tc>
        <w:tc>
          <w:tcPr>
            <w:tcW w:w="9979" w:type="dxa"/>
            <w:tcBorders>
              <w:top w:val="single" w:sz="4" w:space="0" w:color="auto"/>
              <w:bottom w:val="single" w:sz="4" w:space="0" w:color="auto"/>
            </w:tcBorders>
            <w:tcMar>
              <w:top w:w="29" w:type="dxa"/>
              <w:left w:w="115" w:type="dxa"/>
              <w:bottom w:w="29" w:type="dxa"/>
              <w:right w:w="115" w:type="dxa"/>
            </w:tcMar>
          </w:tcPr>
          <w:p w14:paraId="15716DD2" w14:textId="2BB39CDB" w:rsidR="00F701D5" w:rsidRPr="000734B8" w:rsidRDefault="00F701D5" w:rsidP="00F701D5">
            <w:pPr>
              <w:pStyle w:val="NoSpacing"/>
              <w:jc w:val="both"/>
              <w:rPr>
                <w:rFonts w:asciiTheme="majorBidi" w:hAnsiTheme="majorBidi" w:cstheme="majorBidi"/>
                <w:sz w:val="24"/>
                <w:szCs w:val="24"/>
              </w:rPr>
            </w:pPr>
            <w:r w:rsidRPr="000734B8">
              <w:rPr>
                <w:rFonts w:asciiTheme="majorBidi" w:hAnsiTheme="majorBidi" w:cstheme="majorBidi"/>
                <w:sz w:val="24"/>
                <w:szCs w:val="24"/>
                <w:shd w:val="clear" w:color="auto" w:fill="FFFFFF"/>
              </w:rPr>
              <w:t xml:space="preserve">JAE </w:t>
            </w:r>
            <w:r w:rsidRPr="000734B8">
              <w:rPr>
                <w:rFonts w:asciiTheme="majorBidi" w:hAnsiTheme="majorBidi" w:cstheme="majorBidi"/>
                <w:b/>
                <w:bCs/>
                <w:sz w:val="24"/>
                <w:szCs w:val="24"/>
                <w:bdr w:val="none" w:sz="0" w:space="0" w:color="auto" w:frame="1"/>
                <w:shd w:val="clear" w:color="auto" w:fill="FFFFFF"/>
              </w:rPr>
              <w:t xml:space="preserve"> </w:t>
            </w:r>
            <w:r w:rsidRPr="000734B8">
              <w:rPr>
                <w:rFonts w:asciiTheme="majorBidi" w:hAnsiTheme="majorBidi" w:cstheme="majorBidi"/>
                <w:sz w:val="24"/>
                <w:szCs w:val="24"/>
                <w:shd w:val="clear" w:color="auto" w:fill="FFFFFF"/>
              </w:rPr>
              <w:t>paskelbė, kad</w:t>
            </w:r>
            <w:r w:rsidR="005C5B04" w:rsidRPr="000734B8">
              <w:rPr>
                <w:rFonts w:asciiTheme="majorBidi" w:hAnsiTheme="majorBidi" w:cstheme="majorBidi"/>
                <w:sz w:val="24"/>
                <w:szCs w:val="24"/>
                <w:shd w:val="clear" w:color="auto" w:fill="FFFFFF"/>
              </w:rPr>
              <w:t xml:space="preserve"> sustabdo visas veikas, </w:t>
            </w:r>
            <w:r w:rsidRPr="000734B8">
              <w:rPr>
                <w:rFonts w:asciiTheme="majorBidi" w:hAnsiTheme="majorBidi" w:cstheme="majorBidi"/>
                <w:sz w:val="24"/>
                <w:szCs w:val="24"/>
                <w:shd w:val="clear" w:color="auto" w:fill="FFFFFF"/>
              </w:rPr>
              <w:t xml:space="preserve">prekybos mainus ir finansinius sandorius su </w:t>
            </w:r>
            <w:r w:rsidRPr="000734B8">
              <w:rPr>
                <w:rFonts w:asciiTheme="majorBidi" w:hAnsiTheme="majorBidi" w:cstheme="majorBidi"/>
                <w:sz w:val="24"/>
                <w:szCs w:val="24"/>
                <w:bdr w:val="none" w:sz="0" w:space="0" w:color="auto" w:frame="1"/>
                <w:shd w:val="clear" w:color="auto" w:fill="FFFFFF"/>
              </w:rPr>
              <w:t>Iranu</w:t>
            </w:r>
            <w:r w:rsidRPr="000734B8">
              <w:rPr>
                <w:rFonts w:asciiTheme="majorBidi" w:hAnsiTheme="majorBidi" w:cstheme="majorBidi"/>
                <w:sz w:val="24"/>
                <w:szCs w:val="24"/>
                <w:shd w:val="clear" w:color="auto" w:fill="FFFFFF"/>
              </w:rPr>
              <w:t xml:space="preserve">, nurodydama regioninius eskalavimus. Šis pranešimas pasirodė po to, kai Emyratai apkaltino </w:t>
            </w:r>
            <w:r w:rsidRPr="000734B8">
              <w:rPr>
                <w:rFonts w:asciiTheme="majorBidi" w:hAnsiTheme="majorBidi" w:cstheme="majorBidi"/>
                <w:sz w:val="24"/>
                <w:szCs w:val="24"/>
                <w:bdr w:val="none" w:sz="0" w:space="0" w:color="auto" w:frame="1"/>
                <w:shd w:val="clear" w:color="auto" w:fill="FFFFFF"/>
              </w:rPr>
              <w:t>Teheraną</w:t>
            </w:r>
            <w:r w:rsidR="00C125E7" w:rsidRPr="000734B8">
              <w:rPr>
                <w:rFonts w:asciiTheme="majorBidi" w:hAnsiTheme="majorBidi" w:cstheme="majorBidi"/>
                <w:b/>
                <w:bCs/>
                <w:sz w:val="24"/>
                <w:szCs w:val="24"/>
                <w:bdr w:val="none" w:sz="0" w:space="0" w:color="auto" w:frame="1"/>
                <w:shd w:val="clear" w:color="auto" w:fill="FFFFFF"/>
              </w:rPr>
              <w:t xml:space="preserve"> </w:t>
            </w:r>
            <w:r w:rsidR="00C125E7" w:rsidRPr="000734B8">
              <w:rPr>
                <w:rFonts w:asciiTheme="majorBidi" w:hAnsiTheme="majorBidi" w:cstheme="majorBidi"/>
                <w:sz w:val="24"/>
                <w:szCs w:val="24"/>
                <w:bdr w:val="none" w:sz="0" w:space="0" w:color="auto" w:frame="1"/>
                <w:shd w:val="clear" w:color="auto" w:fill="FFFFFF"/>
              </w:rPr>
              <w:t xml:space="preserve">paleidus dvi balistines raketas </w:t>
            </w:r>
            <w:r w:rsidRPr="000734B8">
              <w:rPr>
                <w:rFonts w:asciiTheme="majorBidi" w:hAnsiTheme="majorBidi" w:cstheme="majorBidi"/>
                <w:sz w:val="24"/>
                <w:szCs w:val="24"/>
                <w:shd w:val="clear" w:color="auto" w:fill="FFFFFF"/>
              </w:rPr>
              <w:t xml:space="preserve">į laivus </w:t>
            </w:r>
            <w:r w:rsidRPr="000734B8">
              <w:rPr>
                <w:rFonts w:asciiTheme="majorBidi" w:hAnsiTheme="majorBidi" w:cstheme="majorBidi"/>
                <w:sz w:val="24"/>
                <w:szCs w:val="24"/>
                <w:bdr w:val="none" w:sz="0" w:space="0" w:color="auto" w:frame="1"/>
                <w:shd w:val="clear" w:color="auto" w:fill="FFFFFF"/>
              </w:rPr>
              <w:t>Persijos įlankoje</w:t>
            </w:r>
            <w:r w:rsidRPr="000734B8">
              <w:rPr>
                <w:rFonts w:asciiTheme="majorBidi" w:hAnsiTheme="majorBidi" w:cstheme="majorBidi"/>
                <w:sz w:val="24"/>
                <w:szCs w:val="24"/>
                <w:shd w:val="clear" w:color="auto" w:fill="FFFFFF"/>
              </w:rPr>
              <w:t>. Š</w:t>
            </w:r>
            <w:r w:rsidR="00435643" w:rsidRPr="000734B8">
              <w:rPr>
                <w:rFonts w:asciiTheme="majorBidi" w:hAnsiTheme="majorBidi" w:cstheme="majorBidi"/>
                <w:sz w:val="24"/>
                <w:szCs w:val="24"/>
                <w:shd w:val="clear" w:color="auto" w:fill="FFFFFF"/>
              </w:rPr>
              <w:t>į</w:t>
            </w:r>
            <w:r w:rsidRPr="000734B8">
              <w:rPr>
                <w:rFonts w:asciiTheme="majorBidi" w:hAnsiTheme="majorBidi" w:cstheme="majorBidi"/>
                <w:sz w:val="24"/>
                <w:szCs w:val="24"/>
                <w:shd w:val="clear" w:color="auto" w:fill="FFFFFF"/>
              </w:rPr>
              <w:t xml:space="preserve"> sprendim</w:t>
            </w:r>
            <w:r w:rsidR="00435643" w:rsidRPr="000734B8">
              <w:rPr>
                <w:rFonts w:asciiTheme="majorBidi" w:hAnsiTheme="majorBidi" w:cstheme="majorBidi"/>
                <w:sz w:val="24"/>
                <w:szCs w:val="24"/>
                <w:shd w:val="clear" w:color="auto" w:fill="FFFFFF"/>
              </w:rPr>
              <w:t>ą</w:t>
            </w:r>
            <w:r w:rsidRPr="000734B8">
              <w:rPr>
                <w:rFonts w:asciiTheme="majorBidi" w:hAnsiTheme="majorBidi" w:cstheme="majorBidi"/>
                <w:sz w:val="24"/>
                <w:szCs w:val="24"/>
                <w:shd w:val="clear" w:color="auto" w:fill="FFFFFF"/>
              </w:rPr>
              <w:t xml:space="preserve"> taip pat </w:t>
            </w:r>
            <w:r w:rsidR="003A5B0D" w:rsidRPr="000734B8">
              <w:rPr>
                <w:rFonts w:asciiTheme="majorBidi" w:hAnsiTheme="majorBidi" w:cstheme="majorBidi"/>
                <w:sz w:val="24"/>
                <w:szCs w:val="24"/>
                <w:shd w:val="clear" w:color="auto" w:fill="FFFFFF"/>
              </w:rPr>
              <w:t xml:space="preserve">įtakojo </w:t>
            </w:r>
            <w:r w:rsidR="00433238" w:rsidRPr="000734B8">
              <w:rPr>
                <w:rFonts w:asciiTheme="majorBidi" w:hAnsiTheme="majorBidi" w:cstheme="majorBidi"/>
                <w:sz w:val="24"/>
                <w:szCs w:val="24"/>
                <w:shd w:val="clear" w:color="auto" w:fill="FFFFFF"/>
              </w:rPr>
              <w:t xml:space="preserve">pasikartojančios </w:t>
            </w:r>
            <w:r w:rsidRPr="000734B8">
              <w:rPr>
                <w:rFonts w:asciiTheme="majorBidi" w:hAnsiTheme="majorBidi" w:cstheme="majorBidi"/>
                <w:sz w:val="24"/>
                <w:szCs w:val="24"/>
                <w:shd w:val="clear" w:color="auto" w:fill="FFFFFF"/>
              </w:rPr>
              <w:t>atak</w:t>
            </w:r>
            <w:r w:rsidR="00433238" w:rsidRPr="000734B8">
              <w:rPr>
                <w:rFonts w:asciiTheme="majorBidi" w:hAnsiTheme="majorBidi" w:cstheme="majorBidi"/>
                <w:sz w:val="24"/>
                <w:szCs w:val="24"/>
                <w:shd w:val="clear" w:color="auto" w:fill="FFFFFF"/>
              </w:rPr>
              <w:t>os</w:t>
            </w:r>
            <w:r w:rsidRPr="000734B8">
              <w:rPr>
                <w:rFonts w:asciiTheme="majorBidi" w:hAnsiTheme="majorBidi" w:cstheme="majorBidi"/>
                <w:sz w:val="24"/>
                <w:szCs w:val="24"/>
                <w:shd w:val="clear" w:color="auto" w:fill="FFFFFF"/>
              </w:rPr>
              <w:t xml:space="preserve"> prieš JAE priklausančius tanklaivius.</w:t>
            </w:r>
            <w:r w:rsidR="006C43D7" w:rsidRPr="000734B8">
              <w:rPr>
                <w:rFonts w:asciiTheme="majorBidi" w:hAnsiTheme="majorBidi" w:cstheme="majorBidi"/>
                <w:sz w:val="24"/>
                <w:szCs w:val="24"/>
                <w:shd w:val="clear" w:color="auto" w:fill="FFFFFF"/>
              </w:rPr>
              <w:t xml:space="preserve"> </w:t>
            </w:r>
            <w:r w:rsidRPr="000734B8">
              <w:rPr>
                <w:rFonts w:asciiTheme="majorBidi" w:hAnsiTheme="majorBidi" w:cstheme="majorBidi"/>
                <w:sz w:val="24"/>
                <w:szCs w:val="24"/>
                <w:shd w:val="clear" w:color="auto" w:fill="FFFFFF"/>
              </w:rPr>
              <w:t xml:space="preserve">JAE yra svarbus Irano prekybos partneris. Remiantis Irano muitinės duomenimis, pastaraisiais metais dvišalė ne naftos prekyba siekė dešimtis milijardų dolerių, o JAE sudarė reikšmingą Irano importo ir eksporto dalį. </w:t>
            </w:r>
          </w:p>
          <w:p w14:paraId="268C26FE" w14:textId="77777777" w:rsidR="002331E8" w:rsidRPr="000734B8" w:rsidRDefault="002331E8" w:rsidP="00EA5205">
            <w:pPr>
              <w:pStyle w:val="NoSpacing"/>
              <w:jc w:val="both"/>
              <w:rPr>
                <w:rFonts w:asciiTheme="majorBidi" w:hAnsiTheme="majorBidi" w:cstheme="majorBidi"/>
                <w:color w:val="000000"/>
                <w:spacing w:val="6"/>
                <w:sz w:val="24"/>
                <w:szCs w:val="24"/>
                <w:bdr w:val="none" w:sz="0" w:space="0" w:color="auto" w:frame="1"/>
                <w:lang w:eastAsia="en-AE"/>
              </w:rPr>
            </w:pPr>
          </w:p>
        </w:tc>
        <w:tc>
          <w:tcPr>
            <w:tcW w:w="2619" w:type="dxa"/>
            <w:tcBorders>
              <w:top w:val="single" w:sz="4" w:space="0" w:color="auto"/>
              <w:bottom w:val="single" w:sz="4" w:space="0" w:color="auto"/>
            </w:tcBorders>
            <w:tcMar>
              <w:top w:w="29" w:type="dxa"/>
              <w:left w:w="115" w:type="dxa"/>
              <w:bottom w:w="29" w:type="dxa"/>
              <w:right w:w="115" w:type="dxa"/>
            </w:tcMar>
          </w:tcPr>
          <w:p w14:paraId="5E96CBDD" w14:textId="144D93A6" w:rsidR="002331E8" w:rsidRPr="000734B8" w:rsidRDefault="006061AD" w:rsidP="007E309A">
            <w:pPr>
              <w:pStyle w:val="NoSpacing"/>
              <w:jc w:val="both"/>
              <w:rPr>
                <w:rStyle w:val="Hyperlink"/>
                <w:rFonts w:asciiTheme="majorBidi" w:hAnsiTheme="majorBidi" w:cstheme="majorBidi"/>
                <w:sz w:val="24"/>
                <w:szCs w:val="24"/>
                <w:lang w:val="en-AE"/>
              </w:rPr>
            </w:pPr>
            <w:r w:rsidRPr="000734B8">
              <w:rPr>
                <w:rFonts w:asciiTheme="majorBidi" w:hAnsiTheme="majorBidi" w:cstheme="majorBidi"/>
                <w:sz w:val="24"/>
                <w:szCs w:val="24"/>
                <w:lang w:val="en-AE"/>
              </w:rPr>
              <w:fldChar w:fldCharType="begin"/>
            </w:r>
            <w:r w:rsidRPr="000734B8">
              <w:rPr>
                <w:rFonts w:asciiTheme="majorBidi" w:hAnsiTheme="majorBidi" w:cstheme="majorBidi"/>
                <w:sz w:val="24"/>
                <w:szCs w:val="24"/>
                <w:lang w:val="en-AE"/>
              </w:rPr>
              <w:instrText>HYPERLINK "https://www.thenationalnews.com/news/uae/2026/08/18/uae-suspends-trade-and-financial-transactions-with-iran/"</w:instrText>
            </w:r>
            <w:r w:rsidRPr="000734B8">
              <w:rPr>
                <w:rFonts w:asciiTheme="majorBidi" w:hAnsiTheme="majorBidi" w:cstheme="majorBidi"/>
                <w:sz w:val="24"/>
                <w:szCs w:val="24"/>
                <w:lang w:val="en-AE"/>
              </w:rPr>
            </w:r>
            <w:r w:rsidRPr="000734B8">
              <w:rPr>
                <w:rFonts w:asciiTheme="majorBidi" w:hAnsiTheme="majorBidi" w:cstheme="majorBidi"/>
                <w:sz w:val="24"/>
                <w:szCs w:val="24"/>
                <w:lang w:val="en-AE"/>
              </w:rPr>
              <w:fldChar w:fldCharType="separate"/>
            </w:r>
            <w:r w:rsidR="002331E8" w:rsidRPr="000734B8">
              <w:rPr>
                <w:rStyle w:val="Hyperlink"/>
                <w:rFonts w:asciiTheme="majorBidi" w:hAnsiTheme="majorBidi" w:cstheme="majorBidi"/>
                <w:sz w:val="24"/>
                <w:szCs w:val="24"/>
                <w:lang w:val="en-AE"/>
              </w:rPr>
              <w:t>UAE suspends trade and financial transactions with Iran</w:t>
            </w:r>
          </w:p>
          <w:p w14:paraId="69C09438" w14:textId="162D4E90" w:rsidR="002331E8" w:rsidRPr="000734B8" w:rsidRDefault="002331E8" w:rsidP="007E309A">
            <w:pPr>
              <w:pStyle w:val="NoSpacing"/>
              <w:jc w:val="both"/>
              <w:rPr>
                <w:rFonts w:asciiTheme="majorBidi" w:hAnsiTheme="majorBidi" w:cstheme="majorBidi"/>
                <w:sz w:val="24"/>
                <w:szCs w:val="24"/>
                <w:lang w:val="en-AE"/>
              </w:rPr>
            </w:pPr>
            <w:r w:rsidRPr="000734B8">
              <w:rPr>
                <w:rStyle w:val="Hyperlink"/>
                <w:rFonts w:asciiTheme="majorBidi" w:hAnsiTheme="majorBidi" w:cstheme="majorBidi"/>
                <w:sz w:val="24"/>
                <w:szCs w:val="24"/>
                <w:lang w:val="en-AE"/>
              </w:rPr>
              <w:t>(The National)</w:t>
            </w:r>
            <w:r w:rsidR="006061AD" w:rsidRPr="000734B8">
              <w:rPr>
                <w:rFonts w:asciiTheme="majorBidi" w:hAnsiTheme="majorBidi" w:cstheme="majorBidi"/>
                <w:sz w:val="24"/>
                <w:szCs w:val="24"/>
                <w:lang w:val="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1C032028" w14:textId="77777777" w:rsidR="002331E8" w:rsidRPr="000734B8" w:rsidRDefault="002331E8" w:rsidP="00382CC1">
            <w:pPr>
              <w:rPr>
                <w:rFonts w:asciiTheme="majorBidi" w:hAnsiTheme="majorBidi" w:cstheme="majorBidi"/>
              </w:rPr>
            </w:pPr>
          </w:p>
        </w:tc>
      </w:tr>
      <w:tr w:rsidR="00BE0A51" w:rsidRPr="000734B8" w14:paraId="6F2FD901"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04FE66F6" w14:textId="7F26411A" w:rsidR="00BE0A51" w:rsidRPr="000734B8" w:rsidRDefault="001227CE" w:rsidP="00382CC1">
            <w:pPr>
              <w:rPr>
                <w:rFonts w:asciiTheme="majorBidi" w:hAnsiTheme="majorBidi" w:cstheme="majorBidi"/>
                <w:lang w:val="en-US"/>
              </w:rPr>
            </w:pPr>
            <w:r w:rsidRPr="000734B8">
              <w:rPr>
                <w:rFonts w:asciiTheme="majorBidi" w:hAnsiTheme="majorBidi" w:cstheme="majorBidi"/>
                <w:lang w:val="en-US"/>
              </w:rPr>
              <w:t>2026 08 19</w:t>
            </w:r>
          </w:p>
        </w:tc>
        <w:tc>
          <w:tcPr>
            <w:tcW w:w="9979" w:type="dxa"/>
            <w:tcBorders>
              <w:top w:val="single" w:sz="4" w:space="0" w:color="auto"/>
              <w:bottom w:val="single" w:sz="4" w:space="0" w:color="auto"/>
            </w:tcBorders>
            <w:tcMar>
              <w:top w:w="29" w:type="dxa"/>
              <w:left w:w="115" w:type="dxa"/>
              <w:bottom w:w="29" w:type="dxa"/>
              <w:right w:w="115" w:type="dxa"/>
            </w:tcMar>
          </w:tcPr>
          <w:p w14:paraId="5A272BA9" w14:textId="3DD8819F" w:rsidR="001227CE" w:rsidRPr="000734B8" w:rsidRDefault="00B51E44" w:rsidP="001355E6">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 xml:space="preserve">Kaip teigiama "Fitch Ratings" naujausioje pastaboje, </w:t>
            </w:r>
            <w:r w:rsidR="001227CE" w:rsidRPr="000734B8">
              <w:rPr>
                <w:rFonts w:asciiTheme="majorBidi" w:hAnsiTheme="majorBidi" w:cstheme="majorBidi"/>
                <w:noProof/>
                <w:sz w:val="24"/>
                <w:szCs w:val="24"/>
              </w:rPr>
              <w:t>JAE nekilnojamojo turto rinkos sulėtėjimas verčia namų statytojus teikti pirmenybę meistriškai suplanuotiems projektams, kurie jau yra gerokai pažengę finansavimu ir užbaigimu bei turi aukštą išankstinių pardavimų rodiklį</w:t>
            </w:r>
            <w:r w:rsidR="004834BF" w:rsidRPr="000734B8">
              <w:rPr>
                <w:rFonts w:asciiTheme="majorBidi" w:hAnsiTheme="majorBidi" w:cstheme="majorBidi"/>
                <w:noProof/>
                <w:sz w:val="24"/>
                <w:szCs w:val="24"/>
              </w:rPr>
              <w:t>.</w:t>
            </w:r>
          </w:p>
          <w:p w14:paraId="2BC2CE2F" w14:textId="77777777" w:rsidR="001227CE" w:rsidRPr="000734B8" w:rsidRDefault="001227CE" w:rsidP="001355E6">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Pasaulinė reitingų agentūra pažymėjo, kad didesni namų statytojai yra geriau pasirengę išlaikyti šį verslo modelį.</w:t>
            </w:r>
          </w:p>
          <w:p w14:paraId="2EC08E49" w14:textId="77777777" w:rsidR="00BE0A51" w:rsidRPr="000734B8" w:rsidRDefault="00BE0A51" w:rsidP="001355E6">
            <w:pPr>
              <w:pStyle w:val="NoSpacing"/>
              <w:jc w:val="both"/>
              <w:rPr>
                <w:rFonts w:asciiTheme="majorBidi" w:hAnsiTheme="majorBidi" w:cstheme="majorBidi"/>
                <w:sz w:val="24"/>
                <w:szCs w:val="24"/>
                <w:shd w:val="clear" w:color="auto" w:fill="FFFFFF"/>
              </w:rPr>
            </w:pPr>
          </w:p>
        </w:tc>
        <w:tc>
          <w:tcPr>
            <w:tcW w:w="2619" w:type="dxa"/>
            <w:tcBorders>
              <w:top w:val="single" w:sz="4" w:space="0" w:color="auto"/>
              <w:bottom w:val="single" w:sz="4" w:space="0" w:color="auto"/>
            </w:tcBorders>
            <w:tcMar>
              <w:top w:w="29" w:type="dxa"/>
              <w:left w:w="115" w:type="dxa"/>
              <w:bottom w:w="29" w:type="dxa"/>
              <w:right w:w="115" w:type="dxa"/>
            </w:tcMar>
          </w:tcPr>
          <w:p w14:paraId="618432DB" w14:textId="25F1E036" w:rsidR="001355E6" w:rsidRPr="000734B8" w:rsidRDefault="000D3A69" w:rsidP="001355E6">
            <w:pPr>
              <w:pStyle w:val="NoSpacing"/>
              <w:jc w:val="both"/>
              <w:rPr>
                <w:rStyle w:val="Hyperlink"/>
                <w:rFonts w:asciiTheme="majorBidi" w:hAnsiTheme="majorBidi" w:cstheme="majorBidi"/>
                <w:kern w:val="36"/>
                <w:sz w:val="24"/>
                <w:szCs w:val="24"/>
                <w:lang w:val="en-AE" w:eastAsia="en-AE"/>
              </w:rPr>
            </w:pPr>
            <w:r w:rsidRPr="000734B8">
              <w:rPr>
                <w:rFonts w:asciiTheme="majorBidi" w:hAnsiTheme="majorBidi" w:cstheme="majorBidi"/>
                <w:kern w:val="36"/>
                <w:sz w:val="24"/>
                <w:szCs w:val="24"/>
                <w:lang w:val="en-AE" w:eastAsia="en-AE"/>
              </w:rPr>
              <w:fldChar w:fldCharType="begin"/>
            </w:r>
            <w:r w:rsidRPr="000734B8">
              <w:rPr>
                <w:rFonts w:asciiTheme="majorBidi" w:hAnsiTheme="majorBidi" w:cstheme="majorBidi"/>
                <w:kern w:val="36"/>
                <w:sz w:val="24"/>
                <w:szCs w:val="24"/>
                <w:lang w:val="en-AE" w:eastAsia="en-AE"/>
              </w:rPr>
              <w:instrText>HYPERLINK "https://www.khaleejtimes.com/business/uae-developers-shift-focus-to-funded-projects-nearing-completion-says-report"</w:instrText>
            </w:r>
            <w:r w:rsidRPr="000734B8">
              <w:rPr>
                <w:rFonts w:asciiTheme="majorBidi" w:hAnsiTheme="majorBidi" w:cstheme="majorBidi"/>
                <w:kern w:val="36"/>
                <w:sz w:val="24"/>
                <w:szCs w:val="24"/>
                <w:lang w:val="en-AE" w:eastAsia="en-AE"/>
              </w:rPr>
            </w:r>
            <w:r w:rsidRPr="000734B8">
              <w:rPr>
                <w:rFonts w:asciiTheme="majorBidi" w:hAnsiTheme="majorBidi" w:cstheme="majorBidi"/>
                <w:kern w:val="36"/>
                <w:sz w:val="24"/>
                <w:szCs w:val="24"/>
                <w:lang w:val="en-AE" w:eastAsia="en-AE"/>
              </w:rPr>
              <w:fldChar w:fldCharType="separate"/>
            </w:r>
            <w:r w:rsidR="001355E6" w:rsidRPr="000734B8">
              <w:rPr>
                <w:rStyle w:val="Hyperlink"/>
                <w:rFonts w:asciiTheme="majorBidi" w:hAnsiTheme="majorBidi" w:cstheme="majorBidi"/>
                <w:kern w:val="36"/>
                <w:sz w:val="24"/>
                <w:szCs w:val="24"/>
                <w:lang w:val="en-AE" w:eastAsia="en-AE"/>
              </w:rPr>
              <w:t>UAE developers shift focus to funded projects nearing completion, says report</w:t>
            </w:r>
          </w:p>
          <w:p w14:paraId="49CC6E3D" w14:textId="77777777" w:rsidR="00BE0A51" w:rsidRPr="000734B8" w:rsidRDefault="001355E6" w:rsidP="001355E6">
            <w:pPr>
              <w:pStyle w:val="NoSpacing"/>
              <w:jc w:val="both"/>
              <w:rPr>
                <w:rFonts w:asciiTheme="majorBidi" w:hAnsiTheme="majorBidi" w:cstheme="majorBidi"/>
                <w:kern w:val="36"/>
                <w:sz w:val="24"/>
                <w:szCs w:val="24"/>
                <w:lang w:val="en-AE" w:eastAsia="en-AE"/>
              </w:rPr>
            </w:pPr>
            <w:r w:rsidRPr="000734B8">
              <w:rPr>
                <w:rStyle w:val="Hyperlink"/>
                <w:rFonts w:asciiTheme="majorBidi" w:hAnsiTheme="majorBidi" w:cstheme="majorBidi"/>
                <w:sz w:val="24"/>
                <w:szCs w:val="24"/>
                <w:lang w:val="en-AE"/>
              </w:rPr>
              <w:t>(Khaleej Times)</w:t>
            </w:r>
            <w:r w:rsidR="000D3A69" w:rsidRPr="000734B8">
              <w:rPr>
                <w:rFonts w:asciiTheme="majorBidi" w:hAnsiTheme="majorBidi" w:cstheme="majorBidi"/>
                <w:kern w:val="36"/>
                <w:sz w:val="24"/>
                <w:szCs w:val="24"/>
                <w:lang w:val="en-AE" w:eastAsia="en-AE"/>
              </w:rPr>
              <w:fldChar w:fldCharType="end"/>
            </w:r>
          </w:p>
          <w:p w14:paraId="2C1F52B9" w14:textId="3664A546" w:rsidR="007B088A" w:rsidRPr="000734B8" w:rsidRDefault="007B088A" w:rsidP="001355E6">
            <w:pPr>
              <w:pStyle w:val="NoSpacing"/>
              <w:jc w:val="both"/>
              <w:rPr>
                <w:rFonts w:asciiTheme="majorBidi" w:hAnsiTheme="majorBidi" w:cstheme="majorBidi"/>
                <w:sz w:val="24"/>
                <w:szCs w:val="24"/>
                <w:lang w:val="en-AE"/>
              </w:rPr>
            </w:pP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48B552A1" w14:textId="77777777" w:rsidR="00BE0A51" w:rsidRPr="000734B8" w:rsidRDefault="00BE0A51" w:rsidP="00382CC1">
            <w:pPr>
              <w:rPr>
                <w:rFonts w:asciiTheme="majorBidi" w:hAnsiTheme="majorBidi" w:cstheme="majorBidi"/>
              </w:rPr>
            </w:pPr>
          </w:p>
        </w:tc>
      </w:tr>
      <w:tr w:rsidR="008B104F" w:rsidRPr="000734B8" w14:paraId="22A9A36B"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50331F9B" w14:textId="46EB0CE6" w:rsidR="008B104F" w:rsidRPr="000734B8" w:rsidRDefault="008B104F" w:rsidP="00382CC1">
            <w:pPr>
              <w:rPr>
                <w:rFonts w:asciiTheme="majorBidi" w:hAnsiTheme="majorBidi" w:cstheme="majorBidi"/>
                <w:lang w:val="en-US"/>
              </w:rPr>
            </w:pPr>
            <w:r w:rsidRPr="000734B8">
              <w:rPr>
                <w:rFonts w:asciiTheme="majorBidi" w:hAnsiTheme="majorBidi" w:cstheme="majorBidi"/>
                <w:lang w:val="en-US"/>
              </w:rPr>
              <w:t>2026 08 20</w:t>
            </w:r>
          </w:p>
        </w:tc>
        <w:tc>
          <w:tcPr>
            <w:tcW w:w="9979" w:type="dxa"/>
            <w:tcBorders>
              <w:top w:val="single" w:sz="4" w:space="0" w:color="auto"/>
              <w:bottom w:val="single" w:sz="4" w:space="0" w:color="auto"/>
            </w:tcBorders>
            <w:tcMar>
              <w:top w:w="29" w:type="dxa"/>
              <w:left w:w="115" w:type="dxa"/>
              <w:bottom w:w="29" w:type="dxa"/>
              <w:right w:w="115" w:type="dxa"/>
            </w:tcMar>
          </w:tcPr>
          <w:p w14:paraId="60EF0840" w14:textId="1C7591EA" w:rsidR="008B104F" w:rsidRPr="000734B8" w:rsidRDefault="00195DAE" w:rsidP="00361670">
            <w:pPr>
              <w:pStyle w:val="NoSpacing"/>
              <w:jc w:val="both"/>
              <w:rPr>
                <w:rFonts w:asciiTheme="majorBidi" w:hAnsiTheme="majorBidi" w:cstheme="majorBidi"/>
                <w:noProof/>
                <w:spacing w:val="6"/>
                <w:sz w:val="24"/>
                <w:szCs w:val="24"/>
              </w:rPr>
            </w:pPr>
            <w:r w:rsidRPr="000734B8">
              <w:rPr>
                <w:rFonts w:asciiTheme="majorBidi" w:hAnsiTheme="majorBidi" w:cstheme="majorBidi"/>
                <w:noProof/>
                <w:sz w:val="24"/>
                <w:szCs w:val="24"/>
              </w:rPr>
              <w:t xml:space="preserve">Dubajaus infliacija </w:t>
            </w:r>
            <w:r w:rsidR="008B104F" w:rsidRPr="000734B8">
              <w:rPr>
                <w:rFonts w:asciiTheme="majorBidi" w:hAnsiTheme="majorBidi" w:cstheme="majorBidi"/>
                <w:noProof/>
                <w:spacing w:val="6"/>
                <w:sz w:val="24"/>
                <w:szCs w:val="24"/>
                <w:bdr w:val="none" w:sz="0" w:space="0" w:color="auto" w:frame="1"/>
              </w:rPr>
              <w:t>liepą per metus išaugo 5,33 procento, kas yra mažiau nei birželį, nes</w:t>
            </w:r>
            <w:r w:rsidRPr="000734B8">
              <w:rPr>
                <w:rFonts w:asciiTheme="majorBidi" w:hAnsiTheme="majorBidi" w:cstheme="majorBidi"/>
                <w:noProof/>
                <w:spacing w:val="6"/>
                <w:sz w:val="24"/>
                <w:szCs w:val="24"/>
                <w:bdr w:val="none" w:sz="0" w:space="0" w:color="auto" w:frame="1"/>
              </w:rPr>
              <w:t xml:space="preserve"> JAV ir Irano karas </w:t>
            </w:r>
            <w:r w:rsidR="008B104F" w:rsidRPr="000734B8">
              <w:rPr>
                <w:rFonts w:asciiTheme="majorBidi" w:hAnsiTheme="majorBidi" w:cstheme="majorBidi"/>
                <w:noProof/>
                <w:spacing w:val="6"/>
                <w:sz w:val="24"/>
                <w:szCs w:val="24"/>
                <w:bdr w:val="none" w:sz="0" w:space="0" w:color="auto" w:frame="1"/>
              </w:rPr>
              <w:t>kelia kuro, transporto ir importuojamo maisto kainas.</w:t>
            </w:r>
          </w:p>
          <w:p w14:paraId="54505E91" w14:textId="5F0050C7" w:rsidR="008B104F" w:rsidRPr="000734B8" w:rsidRDefault="008B104F" w:rsidP="00361670">
            <w:pPr>
              <w:pStyle w:val="NoSpacing"/>
              <w:jc w:val="both"/>
              <w:rPr>
                <w:rFonts w:asciiTheme="majorBidi" w:hAnsiTheme="majorBidi" w:cstheme="majorBidi"/>
                <w:noProof/>
                <w:spacing w:val="6"/>
                <w:sz w:val="24"/>
                <w:szCs w:val="24"/>
              </w:rPr>
            </w:pPr>
            <w:r w:rsidRPr="000734B8">
              <w:rPr>
                <w:rFonts w:asciiTheme="majorBidi" w:hAnsiTheme="majorBidi" w:cstheme="majorBidi"/>
                <w:noProof/>
                <w:spacing w:val="6"/>
                <w:sz w:val="24"/>
                <w:szCs w:val="24"/>
                <w:bdr w:val="none" w:sz="0" w:space="0" w:color="auto" w:frame="1"/>
              </w:rPr>
              <w:t>Praėjusį mėnesį</w:t>
            </w:r>
            <w:r w:rsidR="00895FDC" w:rsidRPr="000734B8">
              <w:rPr>
                <w:rFonts w:asciiTheme="majorBidi" w:hAnsiTheme="majorBidi" w:cstheme="majorBidi"/>
                <w:noProof/>
                <w:spacing w:val="6"/>
                <w:sz w:val="24"/>
                <w:szCs w:val="24"/>
                <w:bdr w:val="none" w:sz="0" w:space="0" w:color="auto" w:frame="1"/>
              </w:rPr>
              <w:t xml:space="preserve"> vartotojų kainų augimas </w:t>
            </w:r>
            <w:r w:rsidRPr="000734B8">
              <w:rPr>
                <w:rFonts w:asciiTheme="majorBidi" w:hAnsiTheme="majorBidi" w:cstheme="majorBidi"/>
                <w:noProof/>
                <w:spacing w:val="6"/>
                <w:sz w:val="24"/>
                <w:szCs w:val="24"/>
                <w:bdr w:val="none" w:sz="0" w:space="0" w:color="auto" w:frame="1"/>
              </w:rPr>
              <w:t>buvo lėtesnis nei birželį užfiksuotas 5,7 proc. metinis augima</w:t>
            </w:r>
            <w:r w:rsidR="0001119A" w:rsidRPr="000734B8">
              <w:rPr>
                <w:rFonts w:asciiTheme="majorBidi" w:hAnsiTheme="majorBidi" w:cstheme="majorBidi"/>
                <w:noProof/>
                <w:spacing w:val="6"/>
                <w:sz w:val="24"/>
                <w:szCs w:val="24"/>
                <w:bdr w:val="none" w:sz="0" w:space="0" w:color="auto" w:frame="1"/>
              </w:rPr>
              <w:t>s kaip</w:t>
            </w:r>
            <w:r w:rsidRPr="000734B8">
              <w:rPr>
                <w:rFonts w:asciiTheme="majorBidi" w:hAnsiTheme="majorBidi" w:cstheme="majorBidi"/>
                <w:noProof/>
                <w:spacing w:val="6"/>
                <w:sz w:val="24"/>
                <w:szCs w:val="24"/>
                <w:bdr w:val="none" w:sz="0" w:space="0" w:color="auto" w:frame="1"/>
              </w:rPr>
              <w:t xml:space="preserve"> aukščiausias šių metų lygis. Didžiausias Dubajaus skolintojas Emirates NBD tikisi, kad nuosmukio tendencija iš esmės išliks ir antroje šių metų pusėje.</w:t>
            </w:r>
          </w:p>
        </w:tc>
        <w:tc>
          <w:tcPr>
            <w:tcW w:w="2619" w:type="dxa"/>
            <w:tcBorders>
              <w:top w:val="single" w:sz="4" w:space="0" w:color="auto"/>
              <w:bottom w:val="single" w:sz="4" w:space="0" w:color="auto"/>
            </w:tcBorders>
            <w:tcMar>
              <w:top w:w="29" w:type="dxa"/>
              <w:left w:w="115" w:type="dxa"/>
              <w:bottom w:w="29" w:type="dxa"/>
              <w:right w:w="115" w:type="dxa"/>
            </w:tcMar>
          </w:tcPr>
          <w:p w14:paraId="49DECA3D" w14:textId="0FE201F7" w:rsidR="00361670" w:rsidRPr="000734B8" w:rsidRDefault="0057374C" w:rsidP="00361670">
            <w:pPr>
              <w:pStyle w:val="NoSpacing"/>
              <w:jc w:val="both"/>
              <w:rPr>
                <w:rStyle w:val="Hyperlink"/>
                <w:rFonts w:asciiTheme="majorBidi" w:hAnsiTheme="majorBidi" w:cstheme="majorBidi"/>
                <w:kern w:val="36"/>
                <w:sz w:val="24"/>
                <w:szCs w:val="24"/>
                <w:lang w:val="en-AE" w:eastAsia="en-AE"/>
              </w:rPr>
            </w:pPr>
            <w:r w:rsidRPr="000734B8">
              <w:rPr>
                <w:rFonts w:asciiTheme="majorBidi" w:hAnsiTheme="majorBidi" w:cstheme="majorBidi"/>
                <w:color w:val="000000"/>
                <w:kern w:val="36"/>
                <w:sz w:val="24"/>
                <w:szCs w:val="24"/>
                <w:lang w:val="en-AE" w:eastAsia="en-AE"/>
              </w:rPr>
              <w:fldChar w:fldCharType="begin"/>
            </w:r>
            <w:r w:rsidRPr="000734B8">
              <w:rPr>
                <w:rFonts w:asciiTheme="majorBidi" w:hAnsiTheme="majorBidi" w:cstheme="majorBidi"/>
                <w:color w:val="000000"/>
                <w:kern w:val="36"/>
                <w:sz w:val="24"/>
                <w:szCs w:val="24"/>
                <w:lang w:val="en-AE" w:eastAsia="en-AE"/>
              </w:rPr>
              <w:instrText>HYPERLINK "https://www.thenationalnews.com/business/economy/2026/08/20/dubai-inflation-softens-in-july-from-june-peak/"</w:instrText>
            </w:r>
            <w:r w:rsidRPr="000734B8">
              <w:rPr>
                <w:rFonts w:asciiTheme="majorBidi" w:hAnsiTheme="majorBidi" w:cstheme="majorBidi"/>
                <w:color w:val="000000"/>
                <w:kern w:val="36"/>
                <w:sz w:val="24"/>
                <w:szCs w:val="24"/>
                <w:lang w:val="en-AE" w:eastAsia="en-AE"/>
              </w:rPr>
            </w:r>
            <w:r w:rsidRPr="000734B8">
              <w:rPr>
                <w:rFonts w:asciiTheme="majorBidi" w:hAnsiTheme="majorBidi" w:cstheme="majorBidi"/>
                <w:color w:val="000000"/>
                <w:kern w:val="36"/>
                <w:sz w:val="24"/>
                <w:szCs w:val="24"/>
                <w:lang w:val="en-AE" w:eastAsia="en-AE"/>
              </w:rPr>
              <w:fldChar w:fldCharType="separate"/>
            </w:r>
            <w:r w:rsidR="00361670" w:rsidRPr="000734B8">
              <w:rPr>
                <w:rStyle w:val="Hyperlink"/>
                <w:rFonts w:asciiTheme="majorBidi" w:hAnsiTheme="majorBidi" w:cstheme="majorBidi"/>
                <w:kern w:val="36"/>
                <w:sz w:val="24"/>
                <w:szCs w:val="24"/>
                <w:lang w:val="en-AE" w:eastAsia="en-AE"/>
              </w:rPr>
              <w:t>Dubai inflation edges down in July from June peak</w:t>
            </w:r>
          </w:p>
          <w:p w14:paraId="2A48B1AD" w14:textId="48DB0C13" w:rsidR="008B104F" w:rsidRPr="000734B8" w:rsidRDefault="00361670" w:rsidP="00361670">
            <w:pPr>
              <w:pStyle w:val="NoSpacing"/>
              <w:jc w:val="both"/>
              <w:rPr>
                <w:rFonts w:asciiTheme="majorBidi" w:hAnsiTheme="majorBidi" w:cstheme="majorBidi"/>
                <w:kern w:val="36"/>
                <w:sz w:val="24"/>
                <w:szCs w:val="24"/>
                <w:lang w:val="en-AE" w:eastAsia="en-AE"/>
              </w:rPr>
            </w:pPr>
            <w:r w:rsidRPr="000734B8">
              <w:rPr>
                <w:rStyle w:val="Hyperlink"/>
                <w:rFonts w:asciiTheme="majorBidi" w:hAnsiTheme="majorBidi" w:cstheme="majorBidi"/>
                <w:kern w:val="36"/>
                <w:sz w:val="24"/>
                <w:szCs w:val="24"/>
                <w:lang w:val="en-AE" w:eastAsia="en-AE"/>
              </w:rPr>
              <w:t>(The National)</w:t>
            </w:r>
            <w:r w:rsidR="0057374C" w:rsidRPr="000734B8">
              <w:rPr>
                <w:rFonts w:asciiTheme="majorBidi" w:hAnsiTheme="majorBidi" w:cstheme="majorBidi"/>
                <w:color w:val="000000"/>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41D4FAE3" w14:textId="77777777" w:rsidR="008B104F" w:rsidRPr="000734B8" w:rsidRDefault="008B104F" w:rsidP="00382CC1">
            <w:pPr>
              <w:rPr>
                <w:rFonts w:asciiTheme="majorBidi" w:hAnsiTheme="majorBidi" w:cstheme="majorBidi"/>
              </w:rPr>
            </w:pPr>
          </w:p>
        </w:tc>
      </w:tr>
      <w:tr w:rsidR="00382CC1" w:rsidRPr="000734B8" w14:paraId="05F375B8" w14:textId="77777777" w:rsidTr="003A3181">
        <w:trPr>
          <w:trHeight w:val="216"/>
        </w:trPr>
        <w:tc>
          <w:tcPr>
            <w:tcW w:w="15736" w:type="dxa"/>
            <w:gridSpan w:val="4"/>
            <w:tcMar>
              <w:top w:w="29" w:type="dxa"/>
              <w:left w:w="115" w:type="dxa"/>
              <w:bottom w:w="29" w:type="dxa"/>
              <w:right w:w="115" w:type="dxa"/>
            </w:tcMar>
          </w:tcPr>
          <w:p w14:paraId="1E14259B" w14:textId="4EE28B23" w:rsidR="00382CC1" w:rsidRPr="000734B8" w:rsidRDefault="00382CC1" w:rsidP="00382CC1">
            <w:pPr>
              <w:spacing w:line="240" w:lineRule="auto"/>
              <w:rPr>
                <w:rFonts w:asciiTheme="majorBidi" w:hAnsiTheme="majorBidi" w:cstheme="majorBidi"/>
                <w:b/>
                <w:sz w:val="24"/>
                <w:szCs w:val="24"/>
              </w:rPr>
            </w:pPr>
            <w:r w:rsidRPr="000734B8">
              <w:rPr>
                <w:rFonts w:asciiTheme="majorBidi" w:hAnsiTheme="majorBidi" w:cstheme="majorBidi"/>
                <w:b/>
                <w:sz w:val="24"/>
                <w:szCs w:val="24"/>
              </w:rPr>
              <w:lastRenderedPageBreak/>
              <w:t>KITA EKONOMINIAM BENDRADARBIAVIMUI AKTUALI INFORMACIJA</w:t>
            </w:r>
          </w:p>
        </w:tc>
      </w:tr>
      <w:tr w:rsidR="00382CC1" w:rsidRPr="000734B8" w14:paraId="600D86DB" w14:textId="77777777" w:rsidTr="003A3181">
        <w:trPr>
          <w:trHeight w:val="385"/>
        </w:trPr>
        <w:tc>
          <w:tcPr>
            <w:tcW w:w="1579" w:type="dxa"/>
            <w:tcMar>
              <w:top w:w="29" w:type="dxa"/>
              <w:left w:w="115" w:type="dxa"/>
              <w:bottom w:w="29" w:type="dxa"/>
              <w:right w:w="115" w:type="dxa"/>
            </w:tcMar>
          </w:tcPr>
          <w:p w14:paraId="3382F601" w14:textId="48FCA1AE" w:rsidR="00382CC1" w:rsidRPr="000734B8" w:rsidRDefault="00382CC1" w:rsidP="00382CC1">
            <w:pPr>
              <w:rPr>
                <w:rFonts w:asciiTheme="majorBidi" w:hAnsiTheme="majorBidi" w:cstheme="majorBidi"/>
              </w:rPr>
            </w:pPr>
            <w:r w:rsidRPr="000734B8">
              <w:rPr>
                <w:rFonts w:asciiTheme="majorBidi" w:hAnsiTheme="majorBidi" w:cstheme="majorBidi"/>
              </w:rPr>
              <w:t>2026 08 03</w:t>
            </w:r>
          </w:p>
        </w:tc>
        <w:tc>
          <w:tcPr>
            <w:tcW w:w="9979" w:type="dxa"/>
            <w:tcMar>
              <w:top w:w="29" w:type="dxa"/>
              <w:left w:w="115" w:type="dxa"/>
              <w:bottom w:w="29" w:type="dxa"/>
              <w:right w:w="115" w:type="dxa"/>
            </w:tcMar>
          </w:tcPr>
          <w:p w14:paraId="1E8005F2" w14:textId="39BBB72B" w:rsidR="00382CC1" w:rsidRPr="000734B8" w:rsidRDefault="00382CC1" w:rsidP="00382CC1">
            <w:pPr>
              <w:pStyle w:val="NoSpacing"/>
              <w:jc w:val="both"/>
              <w:rPr>
                <w:rFonts w:asciiTheme="majorBidi" w:hAnsiTheme="majorBidi" w:cstheme="majorBidi"/>
                <w:sz w:val="24"/>
                <w:szCs w:val="24"/>
              </w:rPr>
            </w:pPr>
            <w:r w:rsidRPr="000734B8">
              <w:rPr>
                <w:rFonts w:asciiTheme="majorBidi" w:hAnsiTheme="majorBidi" w:cstheme="majorBidi"/>
                <w:sz w:val="24"/>
                <w:szCs w:val="24"/>
              </w:rPr>
              <w:t>Kaip teigia Federalinė mokesčių institucija (FTA)</w:t>
            </w:r>
            <w:r w:rsidR="003545A1" w:rsidRPr="000734B8">
              <w:rPr>
                <w:rFonts w:asciiTheme="majorBidi" w:hAnsiTheme="majorBidi" w:cstheme="majorBidi"/>
                <w:sz w:val="24"/>
                <w:szCs w:val="24"/>
              </w:rPr>
              <w:t>,</w:t>
            </w:r>
            <w:r w:rsidRPr="000734B8">
              <w:rPr>
                <w:rFonts w:asciiTheme="majorBidi" w:hAnsiTheme="majorBidi" w:cstheme="majorBidi"/>
                <w:sz w:val="24"/>
                <w:szCs w:val="24"/>
              </w:rPr>
              <w:t xml:space="preserve"> mažos įmonės JAE, kurios atitinka </w:t>
            </w:r>
            <w:r w:rsidR="00451B25" w:rsidRPr="000734B8">
              <w:rPr>
                <w:rFonts w:asciiTheme="majorBidi" w:hAnsiTheme="majorBidi" w:cstheme="majorBidi"/>
                <w:sz w:val="24"/>
                <w:szCs w:val="24"/>
              </w:rPr>
              <w:t>s</w:t>
            </w:r>
            <w:r w:rsidRPr="000734B8">
              <w:rPr>
                <w:rFonts w:asciiTheme="majorBidi" w:hAnsiTheme="majorBidi" w:cstheme="majorBidi"/>
                <w:sz w:val="24"/>
                <w:szCs w:val="24"/>
              </w:rPr>
              <w:t>mulkaus verslo lengvatų reikalavimus, vis tiek privalo laiku pateikti pelno mokesčio deklaracijas, net jei pagal lengvatą laikomos neturinčiomis apmokestinamų pajamų.</w:t>
            </w:r>
          </w:p>
          <w:p w14:paraId="422459DB" w14:textId="77777777" w:rsidR="00382CC1" w:rsidRPr="000734B8" w:rsidRDefault="00382CC1" w:rsidP="00382CC1">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3C4FB860" w14:textId="5E9A90CA" w:rsidR="00382CC1" w:rsidRPr="000734B8" w:rsidRDefault="00382CC1" w:rsidP="00382CC1">
            <w:pPr>
              <w:pStyle w:val="NoSpacing"/>
              <w:jc w:val="both"/>
              <w:rPr>
                <w:rStyle w:val="Hyperlink"/>
                <w:rFonts w:asciiTheme="majorBidi" w:hAnsiTheme="majorBidi" w:cstheme="majorBidi"/>
                <w:kern w:val="36"/>
                <w:sz w:val="24"/>
                <w:szCs w:val="24"/>
                <w:lang w:val="en-AE"/>
              </w:rPr>
            </w:pPr>
            <w:r w:rsidRPr="000734B8">
              <w:rPr>
                <w:rFonts w:asciiTheme="majorBidi" w:hAnsiTheme="majorBidi" w:cstheme="majorBidi"/>
                <w:kern w:val="36"/>
                <w:sz w:val="24"/>
                <w:szCs w:val="24"/>
                <w:lang w:val="en-AE"/>
              </w:rPr>
              <w:fldChar w:fldCharType="begin"/>
            </w:r>
            <w:r w:rsidRPr="000734B8">
              <w:rPr>
                <w:rFonts w:asciiTheme="majorBidi" w:hAnsiTheme="majorBidi" w:cstheme="majorBidi"/>
                <w:kern w:val="36"/>
                <w:sz w:val="24"/>
                <w:szCs w:val="24"/>
                <w:lang w:val="en-AE"/>
              </w:rPr>
              <w:instrText>HYPERLINK "https://gulfnews.com/business/corporate-tax/uae-reminds-small-businesses-to-file-corporate-tax-returns-even-if-no-tax-is-due-1.500629117"</w:instrText>
            </w:r>
            <w:r w:rsidRPr="000734B8">
              <w:rPr>
                <w:rFonts w:asciiTheme="majorBidi" w:hAnsiTheme="majorBidi" w:cstheme="majorBidi"/>
                <w:kern w:val="36"/>
                <w:sz w:val="24"/>
                <w:szCs w:val="24"/>
                <w:lang w:val="en-AE"/>
              </w:rPr>
            </w:r>
            <w:r w:rsidRPr="000734B8">
              <w:rPr>
                <w:rFonts w:asciiTheme="majorBidi" w:hAnsiTheme="majorBidi" w:cstheme="majorBidi"/>
                <w:kern w:val="36"/>
                <w:sz w:val="24"/>
                <w:szCs w:val="24"/>
                <w:lang w:val="en-AE"/>
              </w:rPr>
              <w:fldChar w:fldCharType="separate"/>
            </w:r>
            <w:r w:rsidRPr="000734B8">
              <w:rPr>
                <w:rStyle w:val="Hyperlink"/>
                <w:rFonts w:asciiTheme="majorBidi" w:hAnsiTheme="majorBidi" w:cstheme="majorBidi"/>
                <w:kern w:val="36"/>
                <w:sz w:val="24"/>
                <w:szCs w:val="24"/>
                <w:lang w:val="en-AE"/>
              </w:rPr>
              <w:t>UAE reminds small businesses to file corporate tax returns even if no tax is due</w:t>
            </w:r>
          </w:p>
          <w:p w14:paraId="3890DB01" w14:textId="77777777" w:rsidR="00382CC1" w:rsidRPr="000734B8" w:rsidRDefault="00382CC1" w:rsidP="00382CC1">
            <w:pPr>
              <w:pStyle w:val="NoSpacing"/>
              <w:jc w:val="both"/>
              <w:rPr>
                <w:rFonts w:asciiTheme="majorBidi" w:hAnsiTheme="majorBidi" w:cstheme="majorBidi"/>
                <w:kern w:val="36"/>
                <w:sz w:val="24"/>
                <w:szCs w:val="24"/>
                <w:lang w:val="en-AE"/>
              </w:rPr>
            </w:pPr>
            <w:r w:rsidRPr="000734B8">
              <w:rPr>
                <w:rStyle w:val="Hyperlink"/>
                <w:rFonts w:asciiTheme="majorBidi" w:hAnsiTheme="majorBidi" w:cstheme="majorBidi"/>
                <w:kern w:val="36"/>
                <w:sz w:val="24"/>
                <w:szCs w:val="24"/>
                <w:lang w:val="en-AE"/>
              </w:rPr>
              <w:t>(Gulf News)</w:t>
            </w:r>
            <w:r w:rsidRPr="000734B8">
              <w:rPr>
                <w:rFonts w:asciiTheme="majorBidi" w:hAnsiTheme="majorBidi" w:cstheme="majorBidi"/>
                <w:kern w:val="36"/>
                <w:sz w:val="24"/>
                <w:szCs w:val="24"/>
                <w:lang w:val="en-AE"/>
              </w:rPr>
              <w:fldChar w:fldCharType="end"/>
            </w:r>
          </w:p>
          <w:p w14:paraId="07980A11" w14:textId="0A9023E0" w:rsidR="00382CC1" w:rsidRPr="000734B8" w:rsidRDefault="00382CC1" w:rsidP="00382CC1">
            <w:pPr>
              <w:pStyle w:val="NoSpacing"/>
              <w:jc w:val="both"/>
              <w:rPr>
                <w:rFonts w:asciiTheme="majorBidi" w:hAnsiTheme="majorBidi" w:cstheme="majorBidi"/>
                <w:kern w:val="36"/>
                <w:sz w:val="24"/>
                <w:szCs w:val="24"/>
                <w:lang w:val="en-AE"/>
              </w:rPr>
            </w:pPr>
          </w:p>
        </w:tc>
        <w:tc>
          <w:tcPr>
            <w:tcW w:w="1559" w:type="dxa"/>
            <w:tcMar>
              <w:top w:w="29" w:type="dxa"/>
              <w:left w:w="115" w:type="dxa"/>
              <w:bottom w:w="29" w:type="dxa"/>
              <w:right w:w="115" w:type="dxa"/>
            </w:tcMar>
            <w:vAlign w:val="center"/>
          </w:tcPr>
          <w:p w14:paraId="6EC6EA0A" w14:textId="77777777" w:rsidR="00382CC1" w:rsidRPr="000734B8" w:rsidRDefault="00382CC1" w:rsidP="00382CC1">
            <w:pPr>
              <w:rPr>
                <w:rFonts w:asciiTheme="majorBidi" w:hAnsiTheme="majorBidi" w:cstheme="majorBidi"/>
              </w:rPr>
            </w:pPr>
          </w:p>
        </w:tc>
      </w:tr>
      <w:tr w:rsidR="00A6267F" w:rsidRPr="000734B8" w14:paraId="6C7801F9" w14:textId="77777777" w:rsidTr="003A3181">
        <w:trPr>
          <w:trHeight w:val="385"/>
        </w:trPr>
        <w:tc>
          <w:tcPr>
            <w:tcW w:w="1579" w:type="dxa"/>
            <w:tcMar>
              <w:top w:w="29" w:type="dxa"/>
              <w:left w:w="115" w:type="dxa"/>
              <w:bottom w:w="29" w:type="dxa"/>
              <w:right w:w="115" w:type="dxa"/>
            </w:tcMar>
          </w:tcPr>
          <w:p w14:paraId="16936380" w14:textId="7A738482" w:rsidR="00A6267F" w:rsidRPr="000734B8" w:rsidRDefault="00BB312A" w:rsidP="00382CC1">
            <w:pPr>
              <w:rPr>
                <w:rFonts w:asciiTheme="majorBidi" w:hAnsiTheme="majorBidi" w:cstheme="majorBidi"/>
              </w:rPr>
            </w:pPr>
            <w:r w:rsidRPr="000734B8">
              <w:rPr>
                <w:rFonts w:asciiTheme="majorBidi" w:hAnsiTheme="majorBidi" w:cstheme="majorBidi"/>
              </w:rPr>
              <w:t>2026 08 17</w:t>
            </w:r>
          </w:p>
        </w:tc>
        <w:tc>
          <w:tcPr>
            <w:tcW w:w="9979" w:type="dxa"/>
            <w:tcMar>
              <w:top w:w="29" w:type="dxa"/>
              <w:left w:w="115" w:type="dxa"/>
              <w:bottom w:w="29" w:type="dxa"/>
              <w:right w:w="115" w:type="dxa"/>
            </w:tcMar>
          </w:tcPr>
          <w:p w14:paraId="684D315B" w14:textId="5DB4B93F" w:rsidR="00BB312A" w:rsidRPr="000734B8" w:rsidRDefault="00BB312A" w:rsidP="008671B1">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 xml:space="preserve">Užimtumas </w:t>
            </w:r>
            <w:r w:rsidR="00B13777" w:rsidRPr="000734B8">
              <w:rPr>
                <w:rFonts w:asciiTheme="majorBidi" w:hAnsiTheme="majorBidi" w:cstheme="majorBidi"/>
                <w:noProof/>
                <w:sz w:val="24"/>
                <w:szCs w:val="24"/>
              </w:rPr>
              <w:t xml:space="preserve">per pirmąjį 2026 metų pusmetį </w:t>
            </w:r>
            <w:r w:rsidRPr="000734B8">
              <w:rPr>
                <w:rFonts w:asciiTheme="majorBidi" w:hAnsiTheme="majorBidi" w:cstheme="majorBidi"/>
                <w:noProof/>
                <w:sz w:val="24"/>
                <w:szCs w:val="24"/>
              </w:rPr>
              <w:t>Dubajaus oro uosto laisvojoje zonoje, Dubajaus Silicio oazėje ir Dubajaus Commer</w:t>
            </w:r>
            <w:r w:rsidR="00B13777" w:rsidRPr="000734B8">
              <w:rPr>
                <w:rFonts w:asciiTheme="majorBidi" w:hAnsiTheme="majorBidi" w:cstheme="majorBidi"/>
                <w:noProof/>
                <w:sz w:val="24"/>
                <w:szCs w:val="24"/>
              </w:rPr>
              <w:t xml:space="preserve"> </w:t>
            </w:r>
            <w:r w:rsidRPr="000734B8">
              <w:rPr>
                <w:rFonts w:asciiTheme="majorBidi" w:hAnsiTheme="majorBidi" w:cstheme="majorBidi"/>
                <w:noProof/>
                <w:sz w:val="24"/>
                <w:szCs w:val="24"/>
              </w:rPr>
              <w:t>City pasiekė 96 %, o įmonių, veikiančių trijose ekonominėse zonose, skaičius padidėjo 13 % lyginant su praėjusiais metais.</w:t>
            </w:r>
          </w:p>
          <w:p w14:paraId="586E0FA2" w14:textId="77777777" w:rsidR="00BB312A" w:rsidRPr="000734B8" w:rsidRDefault="00BB312A" w:rsidP="008671B1">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Dubajaus integruotų ekonominių zonų tarnybos trijų zonų darbo jėga išaugo 24 %, palyginti su 2025 m. pirmuoju pusmečiu, kartu tęsiant investicijas į naują infrastruktūrą, startuolius ir technologijomis orientuotas įmones.</w:t>
            </w:r>
          </w:p>
          <w:p w14:paraId="2F5CD0A9" w14:textId="77777777" w:rsidR="00A6267F" w:rsidRPr="000734B8" w:rsidRDefault="00A6267F" w:rsidP="008671B1">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52A19DA8" w14:textId="736BAF72" w:rsidR="00765D11" w:rsidRPr="000734B8" w:rsidRDefault="00AA2807" w:rsidP="008671B1">
            <w:pPr>
              <w:pStyle w:val="NoSpacing"/>
              <w:jc w:val="both"/>
              <w:rPr>
                <w:rStyle w:val="Hyperlink"/>
                <w:rFonts w:asciiTheme="majorBidi" w:hAnsiTheme="majorBidi" w:cstheme="majorBidi"/>
                <w:noProof/>
                <w:kern w:val="36"/>
                <w:sz w:val="24"/>
                <w:szCs w:val="24"/>
              </w:rPr>
            </w:pPr>
            <w:r w:rsidRPr="000734B8">
              <w:rPr>
                <w:rFonts w:asciiTheme="majorBidi" w:hAnsiTheme="majorBidi" w:cstheme="majorBidi"/>
                <w:noProof/>
                <w:kern w:val="36"/>
                <w:sz w:val="24"/>
                <w:szCs w:val="24"/>
                <w:u w:val="single"/>
              </w:rPr>
              <w:fldChar w:fldCharType="begin"/>
            </w:r>
            <w:r w:rsidRPr="000734B8">
              <w:rPr>
                <w:rFonts w:asciiTheme="majorBidi" w:hAnsiTheme="majorBidi" w:cstheme="majorBidi"/>
                <w:noProof/>
                <w:kern w:val="36"/>
                <w:sz w:val="24"/>
                <w:szCs w:val="24"/>
                <w:u w:val="single"/>
              </w:rPr>
              <w:instrText>HYPERLINK "https://gulfnews.com/business/markets/dubai-economic-zones-hit-96-occupancy-company-count-rises-13-1.500643597"</w:instrText>
            </w:r>
            <w:r w:rsidRPr="000734B8">
              <w:rPr>
                <w:rFonts w:asciiTheme="majorBidi" w:hAnsiTheme="majorBidi" w:cstheme="majorBidi"/>
                <w:noProof/>
                <w:kern w:val="36"/>
                <w:sz w:val="24"/>
                <w:szCs w:val="24"/>
                <w:u w:val="single"/>
              </w:rPr>
            </w:r>
            <w:r w:rsidRPr="000734B8">
              <w:rPr>
                <w:rFonts w:asciiTheme="majorBidi" w:hAnsiTheme="majorBidi" w:cstheme="majorBidi"/>
                <w:noProof/>
                <w:kern w:val="36"/>
                <w:sz w:val="24"/>
                <w:szCs w:val="24"/>
                <w:u w:val="single"/>
              </w:rPr>
              <w:fldChar w:fldCharType="separate"/>
            </w:r>
            <w:r w:rsidR="00765D11" w:rsidRPr="000734B8">
              <w:rPr>
                <w:rStyle w:val="Hyperlink"/>
                <w:rFonts w:asciiTheme="majorBidi" w:hAnsiTheme="majorBidi" w:cstheme="majorBidi"/>
                <w:noProof/>
                <w:kern w:val="36"/>
                <w:sz w:val="24"/>
                <w:szCs w:val="24"/>
              </w:rPr>
              <w:t>Dubai economic zones hit 96% occupancy, company count rises 13%</w:t>
            </w:r>
          </w:p>
          <w:p w14:paraId="16BDAEDA" w14:textId="03352CAA" w:rsidR="00A6267F" w:rsidRPr="000734B8" w:rsidRDefault="008671B1" w:rsidP="008671B1">
            <w:pPr>
              <w:pStyle w:val="NoSpacing"/>
              <w:jc w:val="both"/>
              <w:rPr>
                <w:rFonts w:asciiTheme="majorBidi" w:hAnsiTheme="majorBidi" w:cstheme="majorBidi"/>
                <w:kern w:val="36"/>
                <w:sz w:val="24"/>
                <w:szCs w:val="24"/>
                <w:lang w:val="en-AE"/>
              </w:rPr>
            </w:pPr>
            <w:r w:rsidRPr="000734B8">
              <w:rPr>
                <w:rStyle w:val="Hyperlink"/>
                <w:rFonts w:asciiTheme="majorBidi" w:hAnsiTheme="majorBidi" w:cstheme="majorBidi"/>
                <w:noProof/>
                <w:kern w:val="36"/>
                <w:sz w:val="24"/>
                <w:szCs w:val="24"/>
              </w:rPr>
              <w:t>(Gulf News)</w:t>
            </w:r>
            <w:r w:rsidR="00AA2807" w:rsidRPr="000734B8">
              <w:rPr>
                <w:rFonts w:asciiTheme="majorBidi" w:hAnsiTheme="majorBidi" w:cstheme="majorBidi"/>
                <w:noProof/>
                <w:kern w:val="36"/>
                <w:sz w:val="24"/>
                <w:szCs w:val="24"/>
                <w:u w:val="single"/>
              </w:rPr>
              <w:fldChar w:fldCharType="end"/>
            </w:r>
          </w:p>
        </w:tc>
        <w:tc>
          <w:tcPr>
            <w:tcW w:w="1559" w:type="dxa"/>
            <w:tcMar>
              <w:top w:w="29" w:type="dxa"/>
              <w:left w:w="115" w:type="dxa"/>
              <w:bottom w:w="29" w:type="dxa"/>
              <w:right w:w="115" w:type="dxa"/>
            </w:tcMar>
            <w:vAlign w:val="center"/>
          </w:tcPr>
          <w:p w14:paraId="05E9914E" w14:textId="77777777" w:rsidR="00A6267F" w:rsidRPr="000734B8" w:rsidRDefault="00A6267F" w:rsidP="00382CC1">
            <w:pPr>
              <w:rPr>
                <w:rFonts w:asciiTheme="majorBidi" w:hAnsiTheme="majorBidi" w:cstheme="majorBidi"/>
              </w:rPr>
            </w:pPr>
          </w:p>
        </w:tc>
      </w:tr>
      <w:tr w:rsidR="00070E70" w:rsidRPr="000734B8" w14:paraId="4AA291E4" w14:textId="77777777" w:rsidTr="003A3181">
        <w:trPr>
          <w:trHeight w:val="385"/>
        </w:trPr>
        <w:tc>
          <w:tcPr>
            <w:tcW w:w="1579" w:type="dxa"/>
            <w:tcMar>
              <w:top w:w="29" w:type="dxa"/>
              <w:left w:w="115" w:type="dxa"/>
              <w:bottom w:w="29" w:type="dxa"/>
              <w:right w:w="115" w:type="dxa"/>
            </w:tcMar>
          </w:tcPr>
          <w:p w14:paraId="66385673" w14:textId="37889EF1" w:rsidR="00070E70" w:rsidRPr="000734B8" w:rsidRDefault="00070E70" w:rsidP="00382CC1">
            <w:pPr>
              <w:rPr>
                <w:rFonts w:asciiTheme="majorBidi" w:hAnsiTheme="majorBidi" w:cstheme="majorBidi"/>
              </w:rPr>
            </w:pPr>
            <w:r w:rsidRPr="000734B8">
              <w:rPr>
                <w:rFonts w:asciiTheme="majorBidi" w:hAnsiTheme="majorBidi" w:cstheme="majorBidi"/>
              </w:rPr>
              <w:t xml:space="preserve">2026 08 </w:t>
            </w:r>
            <w:r w:rsidR="00456760" w:rsidRPr="000734B8">
              <w:rPr>
                <w:rFonts w:asciiTheme="majorBidi" w:hAnsiTheme="majorBidi" w:cstheme="majorBidi"/>
              </w:rPr>
              <w:t>21</w:t>
            </w:r>
          </w:p>
        </w:tc>
        <w:tc>
          <w:tcPr>
            <w:tcW w:w="9979" w:type="dxa"/>
            <w:tcMar>
              <w:top w:w="29" w:type="dxa"/>
              <w:left w:w="115" w:type="dxa"/>
              <w:bottom w:w="29" w:type="dxa"/>
              <w:right w:w="115" w:type="dxa"/>
            </w:tcMar>
          </w:tcPr>
          <w:p w14:paraId="3CAC916E" w14:textId="1580EF11" w:rsidR="00FB57DF" w:rsidRPr="000734B8" w:rsidRDefault="00FB57DF" w:rsidP="00FB57DF">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 xml:space="preserve">Nuo spalio 1 d. JAE </w:t>
            </w:r>
            <w:r w:rsidR="0023221C" w:rsidRPr="000734B8">
              <w:rPr>
                <w:rFonts w:asciiTheme="majorBidi" w:hAnsiTheme="majorBidi" w:cstheme="majorBidi"/>
                <w:noProof/>
                <w:sz w:val="24"/>
                <w:szCs w:val="24"/>
              </w:rPr>
              <w:t xml:space="preserve">Federalinė mokesčių tarnyba </w:t>
            </w:r>
            <w:r w:rsidRPr="000734B8">
              <w:rPr>
                <w:rFonts w:asciiTheme="majorBidi" w:hAnsiTheme="majorBidi" w:cstheme="majorBidi"/>
                <w:noProof/>
                <w:sz w:val="24"/>
                <w:szCs w:val="24"/>
              </w:rPr>
              <w:t>(FTA) galės atsisakyti grąžinti PVM verslui, jei įsigytos prekės ar paslaugos bet kurioje tiekimo grandinės vietoje buvo susijusios su mokesčių vengimu.</w:t>
            </w:r>
          </w:p>
          <w:p w14:paraId="43541096" w14:textId="26DAC084" w:rsidR="00FB57DF" w:rsidRPr="000734B8" w:rsidRDefault="0023221C" w:rsidP="00FB57DF">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 xml:space="preserve">PVM </w:t>
            </w:r>
            <w:r w:rsidR="00FB57DF" w:rsidRPr="000734B8">
              <w:rPr>
                <w:rFonts w:asciiTheme="majorBidi" w:hAnsiTheme="majorBidi" w:cstheme="majorBidi"/>
                <w:noProof/>
                <w:sz w:val="24"/>
                <w:szCs w:val="24"/>
              </w:rPr>
              <w:t>yra 5 procentų mokestis, taikomas daugumai prekių ir paslaugų JAE, įvestas 2018 metais. Verslai paprastai reikalauja susigrąžinti sumokėtą PVM už savo pirkinius, tačiau pagal naujas taisykles šis reikalavimas dabar gali būti blokuojamas.</w:t>
            </w:r>
          </w:p>
          <w:p w14:paraId="1A596CCB" w14:textId="77777777" w:rsidR="00070E70" w:rsidRPr="000734B8" w:rsidRDefault="00070E70" w:rsidP="00FB57DF">
            <w:pPr>
              <w:pStyle w:val="NoSpacing"/>
              <w:jc w:val="both"/>
              <w:rPr>
                <w:rFonts w:asciiTheme="majorBidi" w:hAnsiTheme="majorBidi" w:cstheme="majorBidi"/>
                <w:noProof/>
                <w:sz w:val="24"/>
                <w:szCs w:val="24"/>
              </w:rPr>
            </w:pPr>
          </w:p>
        </w:tc>
        <w:tc>
          <w:tcPr>
            <w:tcW w:w="2619" w:type="dxa"/>
            <w:tcMar>
              <w:top w:w="29" w:type="dxa"/>
              <w:left w:w="115" w:type="dxa"/>
              <w:bottom w:w="29" w:type="dxa"/>
              <w:right w:w="115" w:type="dxa"/>
            </w:tcMar>
          </w:tcPr>
          <w:p w14:paraId="3FC455E4" w14:textId="050DC4EB" w:rsidR="00456760" w:rsidRPr="000734B8" w:rsidRDefault="000643CA" w:rsidP="00FB57DF">
            <w:pPr>
              <w:pStyle w:val="NoSpacing"/>
              <w:jc w:val="both"/>
              <w:rPr>
                <w:rStyle w:val="Hyperlink"/>
                <w:rFonts w:asciiTheme="majorBidi" w:hAnsiTheme="majorBidi" w:cstheme="majorBidi"/>
                <w:noProof/>
                <w:kern w:val="36"/>
                <w:sz w:val="24"/>
                <w:szCs w:val="24"/>
                <w:lang w:eastAsia="en-AE"/>
              </w:rPr>
            </w:pPr>
            <w:r w:rsidRPr="000734B8">
              <w:rPr>
                <w:rFonts w:asciiTheme="majorBidi" w:hAnsiTheme="majorBidi" w:cstheme="majorBidi"/>
                <w:noProof/>
                <w:kern w:val="36"/>
                <w:sz w:val="24"/>
                <w:szCs w:val="24"/>
                <w:lang w:eastAsia="en-AE"/>
              </w:rPr>
              <w:fldChar w:fldCharType="begin"/>
            </w:r>
            <w:r w:rsidRPr="000734B8">
              <w:rPr>
                <w:rFonts w:asciiTheme="majorBidi" w:hAnsiTheme="majorBidi" w:cstheme="majorBidi"/>
                <w:noProof/>
                <w:kern w:val="36"/>
                <w:sz w:val="24"/>
                <w:szCs w:val="24"/>
                <w:lang w:eastAsia="en-AE"/>
              </w:rPr>
              <w:instrText>HYPERLINK "https://www.arabianbusiness.com/business/uae-new-tax-rules"</w:instrText>
            </w:r>
            <w:r w:rsidRPr="000734B8">
              <w:rPr>
                <w:rFonts w:asciiTheme="majorBidi" w:hAnsiTheme="majorBidi" w:cstheme="majorBidi"/>
                <w:noProof/>
                <w:kern w:val="36"/>
                <w:sz w:val="24"/>
                <w:szCs w:val="24"/>
                <w:lang w:eastAsia="en-AE"/>
              </w:rPr>
            </w:r>
            <w:r w:rsidRPr="000734B8">
              <w:rPr>
                <w:rFonts w:asciiTheme="majorBidi" w:hAnsiTheme="majorBidi" w:cstheme="majorBidi"/>
                <w:noProof/>
                <w:kern w:val="36"/>
                <w:sz w:val="24"/>
                <w:szCs w:val="24"/>
                <w:lang w:eastAsia="en-AE"/>
              </w:rPr>
              <w:fldChar w:fldCharType="separate"/>
            </w:r>
            <w:r w:rsidR="00456760" w:rsidRPr="000734B8">
              <w:rPr>
                <w:rStyle w:val="Hyperlink"/>
                <w:rFonts w:asciiTheme="majorBidi" w:hAnsiTheme="majorBidi" w:cstheme="majorBidi"/>
                <w:noProof/>
                <w:kern w:val="36"/>
                <w:sz w:val="24"/>
                <w:szCs w:val="24"/>
                <w:lang w:eastAsia="en-AE"/>
              </w:rPr>
              <w:t>UAE announces major new rules for businesses starting from October 1</w:t>
            </w:r>
          </w:p>
          <w:p w14:paraId="73AF7A9D" w14:textId="7DC3C52F" w:rsidR="00070E70" w:rsidRPr="000734B8" w:rsidRDefault="00456760" w:rsidP="00FB57DF">
            <w:pPr>
              <w:pStyle w:val="NoSpacing"/>
              <w:jc w:val="both"/>
              <w:rPr>
                <w:rFonts w:asciiTheme="majorBidi" w:hAnsiTheme="majorBidi" w:cstheme="majorBidi"/>
                <w:noProof/>
                <w:kern w:val="36"/>
                <w:sz w:val="24"/>
                <w:szCs w:val="24"/>
                <w:u w:val="single"/>
              </w:rPr>
            </w:pPr>
            <w:r w:rsidRPr="000734B8">
              <w:rPr>
                <w:rStyle w:val="Hyperlink"/>
                <w:rFonts w:asciiTheme="majorBidi" w:hAnsiTheme="majorBidi" w:cstheme="majorBidi"/>
                <w:noProof/>
                <w:kern w:val="36"/>
                <w:sz w:val="24"/>
                <w:szCs w:val="24"/>
              </w:rPr>
              <w:t>(Arabian Business)</w:t>
            </w:r>
            <w:r w:rsidR="000643CA" w:rsidRPr="000734B8">
              <w:rPr>
                <w:rFonts w:asciiTheme="majorBidi" w:hAnsiTheme="majorBidi" w:cstheme="majorBidi"/>
                <w:noProof/>
                <w:kern w:val="36"/>
                <w:sz w:val="24"/>
                <w:szCs w:val="24"/>
                <w:lang w:eastAsia="en-AE"/>
              </w:rPr>
              <w:fldChar w:fldCharType="end"/>
            </w:r>
          </w:p>
        </w:tc>
        <w:tc>
          <w:tcPr>
            <w:tcW w:w="1559" w:type="dxa"/>
            <w:tcMar>
              <w:top w:w="29" w:type="dxa"/>
              <w:left w:w="115" w:type="dxa"/>
              <w:bottom w:w="29" w:type="dxa"/>
              <w:right w:w="115" w:type="dxa"/>
            </w:tcMar>
            <w:vAlign w:val="center"/>
          </w:tcPr>
          <w:p w14:paraId="2DFFD531" w14:textId="77777777" w:rsidR="00070E70" w:rsidRPr="000734B8" w:rsidRDefault="00070E70" w:rsidP="00382CC1">
            <w:pPr>
              <w:rPr>
                <w:rFonts w:asciiTheme="majorBidi" w:hAnsiTheme="majorBidi" w:cstheme="majorBidi"/>
              </w:rPr>
            </w:pPr>
          </w:p>
        </w:tc>
      </w:tr>
      <w:tr w:rsidR="00497687" w:rsidRPr="000734B8" w14:paraId="1DA434FC" w14:textId="77777777" w:rsidTr="003A3181">
        <w:trPr>
          <w:trHeight w:val="385"/>
        </w:trPr>
        <w:tc>
          <w:tcPr>
            <w:tcW w:w="1579" w:type="dxa"/>
            <w:tcMar>
              <w:top w:w="29" w:type="dxa"/>
              <w:left w:w="115" w:type="dxa"/>
              <w:bottom w:w="29" w:type="dxa"/>
              <w:right w:w="115" w:type="dxa"/>
            </w:tcMar>
          </w:tcPr>
          <w:p w14:paraId="45BE615A" w14:textId="777A5B0F" w:rsidR="00497687" w:rsidRPr="000734B8" w:rsidRDefault="00497687" w:rsidP="00382CC1">
            <w:pPr>
              <w:rPr>
                <w:rFonts w:asciiTheme="majorBidi" w:hAnsiTheme="majorBidi" w:cstheme="majorBidi"/>
              </w:rPr>
            </w:pPr>
            <w:r w:rsidRPr="000734B8">
              <w:rPr>
                <w:rFonts w:asciiTheme="majorBidi" w:hAnsiTheme="majorBidi" w:cstheme="majorBidi"/>
              </w:rPr>
              <w:t>2026 08 31</w:t>
            </w:r>
          </w:p>
        </w:tc>
        <w:tc>
          <w:tcPr>
            <w:tcW w:w="9979" w:type="dxa"/>
            <w:tcMar>
              <w:top w:w="29" w:type="dxa"/>
              <w:left w:w="115" w:type="dxa"/>
              <w:bottom w:w="29" w:type="dxa"/>
              <w:right w:w="115" w:type="dxa"/>
            </w:tcMar>
          </w:tcPr>
          <w:p w14:paraId="3F9158ED" w14:textId="56770648" w:rsidR="00497687" w:rsidRPr="000734B8" w:rsidRDefault="00497687" w:rsidP="00BA617E">
            <w:pPr>
              <w:pStyle w:val="NoSpacing"/>
              <w:jc w:val="both"/>
              <w:rPr>
                <w:rFonts w:asciiTheme="majorBidi" w:hAnsiTheme="majorBidi" w:cstheme="majorBidi"/>
                <w:sz w:val="24"/>
                <w:szCs w:val="24"/>
              </w:rPr>
            </w:pPr>
            <w:r w:rsidRPr="000734B8">
              <w:rPr>
                <w:rFonts w:asciiTheme="majorBidi" w:hAnsiTheme="majorBidi" w:cstheme="majorBidi"/>
                <w:sz w:val="24"/>
                <w:szCs w:val="24"/>
                <w:shd w:val="clear" w:color="auto" w:fill="FFFFFF"/>
              </w:rPr>
              <w:t>Dubajaus pasaulio prekybos centras (DWTC) šį rugsėjį rengs įvairias nacionalines ir tarptautines parodas bei konferencijas pagrindinėse pramonės šakose, įskaitant energetiką, investicijas, sveikatos priežiūrą, keliones, finansus, kibernetinį saugumą ir technologijas.</w:t>
            </w:r>
          </w:p>
          <w:p w14:paraId="33A9842D" w14:textId="77777777" w:rsidR="00497687" w:rsidRPr="000734B8" w:rsidRDefault="00497687" w:rsidP="00BA617E">
            <w:pPr>
              <w:pStyle w:val="NoSpacing"/>
              <w:jc w:val="both"/>
              <w:rPr>
                <w:rFonts w:asciiTheme="majorBidi" w:hAnsiTheme="majorBidi" w:cstheme="majorBidi"/>
                <w:noProof/>
                <w:sz w:val="24"/>
                <w:szCs w:val="24"/>
              </w:rPr>
            </w:pPr>
          </w:p>
        </w:tc>
        <w:tc>
          <w:tcPr>
            <w:tcW w:w="2619" w:type="dxa"/>
            <w:tcMar>
              <w:top w:w="29" w:type="dxa"/>
              <w:left w:w="115" w:type="dxa"/>
              <w:bottom w:w="29" w:type="dxa"/>
              <w:right w:w="115" w:type="dxa"/>
            </w:tcMar>
          </w:tcPr>
          <w:p w14:paraId="553E8F90" w14:textId="448A6CE4" w:rsidR="00BA617E" w:rsidRPr="000734B8" w:rsidRDefault="00C10761" w:rsidP="00BA617E">
            <w:pPr>
              <w:pStyle w:val="NoSpacing"/>
              <w:jc w:val="both"/>
              <w:rPr>
                <w:rStyle w:val="Hyperlink"/>
                <w:rFonts w:asciiTheme="majorBidi" w:hAnsiTheme="majorBidi" w:cstheme="majorBidi"/>
                <w:kern w:val="36"/>
                <w:sz w:val="24"/>
                <w:szCs w:val="24"/>
                <w:lang w:val="en-AE" w:eastAsia="en-AE"/>
              </w:rPr>
            </w:pPr>
            <w:r w:rsidRPr="000734B8">
              <w:rPr>
                <w:rFonts w:asciiTheme="majorBidi" w:hAnsiTheme="majorBidi" w:cstheme="majorBidi"/>
                <w:kern w:val="36"/>
                <w:sz w:val="24"/>
                <w:szCs w:val="24"/>
                <w:lang w:val="en-AE" w:eastAsia="en-AE"/>
              </w:rPr>
              <w:fldChar w:fldCharType="begin"/>
            </w:r>
            <w:r w:rsidRPr="000734B8">
              <w:rPr>
                <w:rFonts w:asciiTheme="majorBidi" w:hAnsiTheme="majorBidi" w:cstheme="majorBidi"/>
                <w:kern w:val="36"/>
                <w:sz w:val="24"/>
                <w:szCs w:val="24"/>
                <w:lang w:val="en-AE" w:eastAsia="en-AE"/>
              </w:rPr>
              <w:instrText>HYPERLINK "https://www.gulftoday.ae/business/2026/08/31/dubai-set-to-host-a-diverse-line-up-of-national-and-global-exhibitions"</w:instrText>
            </w:r>
            <w:r w:rsidRPr="000734B8">
              <w:rPr>
                <w:rFonts w:asciiTheme="majorBidi" w:hAnsiTheme="majorBidi" w:cstheme="majorBidi"/>
                <w:kern w:val="36"/>
                <w:sz w:val="24"/>
                <w:szCs w:val="24"/>
                <w:lang w:val="en-AE" w:eastAsia="en-AE"/>
              </w:rPr>
            </w:r>
            <w:r w:rsidRPr="000734B8">
              <w:rPr>
                <w:rFonts w:asciiTheme="majorBidi" w:hAnsiTheme="majorBidi" w:cstheme="majorBidi"/>
                <w:kern w:val="36"/>
                <w:sz w:val="24"/>
                <w:szCs w:val="24"/>
                <w:lang w:val="en-AE" w:eastAsia="en-AE"/>
              </w:rPr>
              <w:fldChar w:fldCharType="separate"/>
            </w:r>
            <w:r w:rsidR="00BA617E" w:rsidRPr="000734B8">
              <w:rPr>
                <w:rStyle w:val="Hyperlink"/>
                <w:rFonts w:asciiTheme="majorBidi" w:hAnsiTheme="majorBidi" w:cstheme="majorBidi"/>
                <w:kern w:val="36"/>
                <w:sz w:val="24"/>
                <w:szCs w:val="24"/>
                <w:lang w:val="en-AE" w:eastAsia="en-AE"/>
              </w:rPr>
              <w:t>Dubai set to host a diverse lineup of national and global exhibitions</w:t>
            </w:r>
          </w:p>
          <w:p w14:paraId="0940866C" w14:textId="4E4D5511" w:rsidR="00497687" w:rsidRPr="000734B8" w:rsidRDefault="00BA617E" w:rsidP="00BA617E">
            <w:pPr>
              <w:pStyle w:val="NoSpacing"/>
              <w:jc w:val="both"/>
              <w:rPr>
                <w:rFonts w:asciiTheme="majorBidi" w:hAnsiTheme="majorBidi" w:cstheme="majorBidi"/>
                <w:noProof/>
                <w:kern w:val="36"/>
                <w:sz w:val="24"/>
                <w:szCs w:val="24"/>
                <w:lang w:eastAsia="en-AE"/>
              </w:rPr>
            </w:pPr>
            <w:r w:rsidRPr="000734B8">
              <w:rPr>
                <w:rStyle w:val="Hyperlink"/>
                <w:rFonts w:asciiTheme="majorBidi" w:hAnsiTheme="majorBidi" w:cstheme="majorBidi"/>
                <w:noProof/>
                <w:kern w:val="36"/>
                <w:sz w:val="24"/>
                <w:szCs w:val="24"/>
                <w:lang w:eastAsia="en-AE"/>
              </w:rPr>
              <w:t>(Gulf Today)</w:t>
            </w:r>
            <w:r w:rsidR="00C10761" w:rsidRPr="000734B8">
              <w:rPr>
                <w:rFonts w:asciiTheme="majorBidi" w:hAnsiTheme="majorBidi" w:cstheme="majorBidi"/>
                <w:kern w:val="36"/>
                <w:sz w:val="24"/>
                <w:szCs w:val="24"/>
                <w:lang w:val="en-AE" w:eastAsia="en-AE"/>
              </w:rPr>
              <w:fldChar w:fldCharType="end"/>
            </w:r>
          </w:p>
        </w:tc>
        <w:tc>
          <w:tcPr>
            <w:tcW w:w="1559" w:type="dxa"/>
            <w:tcMar>
              <w:top w:w="29" w:type="dxa"/>
              <w:left w:w="115" w:type="dxa"/>
              <w:bottom w:w="29" w:type="dxa"/>
              <w:right w:w="115" w:type="dxa"/>
            </w:tcMar>
            <w:vAlign w:val="center"/>
          </w:tcPr>
          <w:p w14:paraId="0B718912" w14:textId="77777777" w:rsidR="00497687" w:rsidRPr="000734B8" w:rsidRDefault="00497687" w:rsidP="00382CC1">
            <w:pPr>
              <w:rPr>
                <w:rFonts w:asciiTheme="majorBidi" w:hAnsiTheme="majorBidi" w:cstheme="majorBidi"/>
              </w:rPr>
            </w:pPr>
          </w:p>
        </w:tc>
      </w:tr>
    </w:tbl>
    <w:p w14:paraId="00CE22EF" w14:textId="77777777" w:rsidR="00C76E72" w:rsidRPr="000734B8" w:rsidRDefault="00C76E72" w:rsidP="00800D89">
      <w:pPr>
        <w:spacing w:after="0" w:line="240" w:lineRule="auto"/>
        <w:rPr>
          <w:rFonts w:asciiTheme="majorBidi" w:hAnsiTheme="majorBidi" w:cstheme="majorBidi"/>
          <w:b/>
          <w:sz w:val="24"/>
          <w:szCs w:val="24"/>
        </w:rPr>
      </w:pPr>
    </w:p>
    <w:p w14:paraId="41BB9493" w14:textId="77777777" w:rsidR="00C857CD" w:rsidRPr="000734B8" w:rsidRDefault="00C857CD" w:rsidP="005E066B">
      <w:pPr>
        <w:spacing w:after="0" w:line="240" w:lineRule="auto"/>
        <w:jc w:val="center"/>
        <w:rPr>
          <w:rFonts w:asciiTheme="majorBidi" w:hAnsiTheme="majorBidi" w:cstheme="majorBidi"/>
          <w:b/>
          <w:sz w:val="24"/>
          <w:szCs w:val="24"/>
        </w:rPr>
      </w:pPr>
    </w:p>
    <w:p w14:paraId="293FE6DC" w14:textId="77777777" w:rsidR="00C857CD" w:rsidRPr="000734B8" w:rsidRDefault="00C857CD" w:rsidP="005E066B">
      <w:pPr>
        <w:spacing w:after="0" w:line="240" w:lineRule="auto"/>
        <w:jc w:val="center"/>
        <w:rPr>
          <w:rFonts w:asciiTheme="majorBidi" w:hAnsiTheme="majorBidi" w:cstheme="majorBidi"/>
          <w:b/>
          <w:sz w:val="24"/>
          <w:szCs w:val="24"/>
        </w:rPr>
      </w:pPr>
    </w:p>
    <w:p w14:paraId="70393FBE" w14:textId="77777777" w:rsidR="00C857CD" w:rsidRPr="000734B8" w:rsidRDefault="00C857CD" w:rsidP="005E066B">
      <w:pPr>
        <w:spacing w:after="0" w:line="240" w:lineRule="auto"/>
        <w:jc w:val="center"/>
        <w:rPr>
          <w:rFonts w:asciiTheme="majorBidi" w:hAnsiTheme="majorBidi" w:cstheme="majorBidi"/>
          <w:b/>
          <w:sz w:val="24"/>
          <w:szCs w:val="24"/>
        </w:rPr>
      </w:pPr>
    </w:p>
    <w:p w14:paraId="035845D3" w14:textId="77777777" w:rsidR="00C857CD" w:rsidRPr="000734B8" w:rsidRDefault="00C857CD" w:rsidP="005E066B">
      <w:pPr>
        <w:spacing w:after="0" w:line="240" w:lineRule="auto"/>
        <w:jc w:val="center"/>
        <w:rPr>
          <w:rFonts w:asciiTheme="majorBidi" w:hAnsiTheme="majorBidi" w:cstheme="majorBidi"/>
          <w:b/>
          <w:sz w:val="24"/>
          <w:szCs w:val="24"/>
        </w:rPr>
      </w:pPr>
    </w:p>
    <w:p w14:paraId="7ADE3163" w14:textId="324D1F4C" w:rsidR="005E066B" w:rsidRPr="000734B8" w:rsidRDefault="000734B8" w:rsidP="005E066B">
      <w:pPr>
        <w:spacing w:after="0" w:line="240" w:lineRule="auto"/>
        <w:jc w:val="center"/>
        <w:rPr>
          <w:rFonts w:asciiTheme="majorBidi" w:hAnsiTheme="majorBidi" w:cstheme="majorBidi"/>
          <w:b/>
          <w:i/>
          <w:iCs/>
          <w:sz w:val="24"/>
          <w:szCs w:val="24"/>
        </w:rPr>
      </w:pPr>
      <w:r w:rsidRPr="000734B8">
        <w:rPr>
          <w:rFonts w:asciiTheme="majorBidi" w:hAnsiTheme="majorBidi" w:cstheme="majorBidi"/>
          <w:b/>
          <w:sz w:val="24"/>
          <w:szCs w:val="24"/>
        </w:rPr>
        <w:lastRenderedPageBreak/>
        <w:t xml:space="preserve"> SAUDO ARABIJA</w:t>
      </w:r>
    </w:p>
    <w:p w14:paraId="3919A471" w14:textId="77777777" w:rsidR="005E066B" w:rsidRPr="000734B8" w:rsidRDefault="005E066B" w:rsidP="005E066B">
      <w:pPr>
        <w:spacing w:after="0" w:line="240" w:lineRule="auto"/>
        <w:jc w:val="center"/>
        <w:rPr>
          <w:rFonts w:asciiTheme="majorBidi" w:hAnsiTheme="majorBidi" w:cstheme="majorBidi"/>
          <w:b/>
          <w:bCs/>
          <w:sz w:val="24"/>
          <w:szCs w:val="24"/>
        </w:rPr>
      </w:pPr>
    </w:p>
    <w:p w14:paraId="7F2E70C6" w14:textId="77777777" w:rsidR="005E066B" w:rsidRPr="000734B8" w:rsidRDefault="005E066B" w:rsidP="005E066B">
      <w:pPr>
        <w:spacing w:after="0" w:line="240" w:lineRule="auto"/>
        <w:jc w:val="center"/>
        <w:rPr>
          <w:rFonts w:asciiTheme="majorBidi" w:hAnsiTheme="majorBidi" w:cstheme="majorBidi"/>
          <w:sz w:val="24"/>
          <w:szCs w:val="24"/>
        </w:rPr>
      </w:pPr>
    </w:p>
    <w:tbl>
      <w:tblPr>
        <w:tblW w:w="5404"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9"/>
        <w:gridCol w:w="9979"/>
        <w:gridCol w:w="2619"/>
        <w:gridCol w:w="1559"/>
      </w:tblGrid>
      <w:tr w:rsidR="005E066B" w:rsidRPr="000734B8" w14:paraId="6A3BB7D4" w14:textId="77777777" w:rsidTr="002A2CBB">
        <w:trPr>
          <w:trHeight w:val="385"/>
        </w:trPr>
        <w:tc>
          <w:tcPr>
            <w:tcW w:w="1579" w:type="dxa"/>
            <w:tcMar>
              <w:top w:w="29" w:type="dxa"/>
              <w:left w:w="115" w:type="dxa"/>
              <w:bottom w:w="29" w:type="dxa"/>
              <w:right w:w="115" w:type="dxa"/>
            </w:tcMar>
          </w:tcPr>
          <w:p w14:paraId="33A956E3" w14:textId="77777777" w:rsidR="005E066B" w:rsidRPr="000734B8" w:rsidRDefault="005E066B" w:rsidP="002A2CBB">
            <w:pPr>
              <w:pStyle w:val="Heading1"/>
              <w:spacing w:after="0" w:line="240" w:lineRule="auto"/>
              <w:rPr>
                <w:rFonts w:asciiTheme="majorBidi" w:hAnsiTheme="majorBidi" w:cstheme="majorBidi"/>
                <w:b/>
                <w:bCs/>
                <w:color w:val="auto"/>
                <w:sz w:val="24"/>
                <w:szCs w:val="24"/>
                <w:lang w:val="lt-LT"/>
              </w:rPr>
            </w:pPr>
            <w:r w:rsidRPr="000734B8">
              <w:rPr>
                <w:rFonts w:asciiTheme="majorBidi" w:hAnsiTheme="majorBidi" w:cstheme="majorBidi"/>
                <w:b/>
                <w:bCs/>
                <w:color w:val="auto"/>
                <w:sz w:val="24"/>
                <w:szCs w:val="24"/>
                <w:lang w:val="lt-LT"/>
              </w:rPr>
              <w:t>Data</w:t>
            </w:r>
          </w:p>
        </w:tc>
        <w:tc>
          <w:tcPr>
            <w:tcW w:w="9979" w:type="dxa"/>
            <w:tcMar>
              <w:top w:w="29" w:type="dxa"/>
              <w:left w:w="115" w:type="dxa"/>
              <w:bottom w:w="29" w:type="dxa"/>
              <w:right w:w="115" w:type="dxa"/>
            </w:tcMar>
            <w:vAlign w:val="center"/>
          </w:tcPr>
          <w:p w14:paraId="02771F28" w14:textId="77777777" w:rsidR="005E066B" w:rsidRPr="000734B8" w:rsidRDefault="005E066B" w:rsidP="002A2CBB">
            <w:pPr>
              <w:pStyle w:val="Heading1"/>
              <w:spacing w:after="0" w:line="240" w:lineRule="auto"/>
              <w:rPr>
                <w:rFonts w:asciiTheme="majorBidi" w:hAnsiTheme="majorBidi" w:cstheme="majorBidi"/>
                <w:b/>
                <w:bCs/>
                <w:color w:val="auto"/>
                <w:sz w:val="24"/>
                <w:szCs w:val="24"/>
                <w:lang w:val="lt-LT"/>
              </w:rPr>
            </w:pPr>
            <w:r w:rsidRPr="000734B8">
              <w:rPr>
                <w:rFonts w:asciiTheme="majorBidi" w:hAnsiTheme="majorBidi" w:cstheme="majorBidi"/>
                <w:b/>
                <w:bCs/>
                <w:color w:val="auto"/>
                <w:sz w:val="24"/>
                <w:szCs w:val="24"/>
                <w:lang w:val="lt-LT"/>
              </w:rPr>
              <w:t>Pateikiamos informacijos apibendrinimas</w:t>
            </w:r>
          </w:p>
        </w:tc>
        <w:tc>
          <w:tcPr>
            <w:tcW w:w="2619" w:type="dxa"/>
            <w:tcMar>
              <w:top w:w="29" w:type="dxa"/>
              <w:left w:w="115" w:type="dxa"/>
              <w:bottom w:w="29" w:type="dxa"/>
              <w:right w:w="115" w:type="dxa"/>
            </w:tcMar>
            <w:vAlign w:val="center"/>
          </w:tcPr>
          <w:p w14:paraId="2EF2E918" w14:textId="77777777" w:rsidR="005E066B" w:rsidRPr="000734B8" w:rsidRDefault="005E066B" w:rsidP="002A2CBB">
            <w:pPr>
              <w:pStyle w:val="Heading1"/>
              <w:spacing w:after="0" w:line="240" w:lineRule="auto"/>
              <w:rPr>
                <w:rFonts w:asciiTheme="majorBidi" w:hAnsiTheme="majorBidi" w:cstheme="majorBidi"/>
                <w:b/>
                <w:bCs/>
                <w:color w:val="auto"/>
                <w:sz w:val="24"/>
                <w:szCs w:val="24"/>
                <w:lang w:val="lt-LT"/>
              </w:rPr>
            </w:pPr>
            <w:r w:rsidRPr="000734B8">
              <w:rPr>
                <w:rFonts w:asciiTheme="majorBidi" w:hAnsiTheme="majorBidi" w:cstheme="majorBidi"/>
                <w:b/>
                <w:bCs/>
                <w:color w:val="auto"/>
                <w:sz w:val="24"/>
                <w:szCs w:val="24"/>
                <w:lang w:val="lt-LT"/>
              </w:rPr>
              <w:t>Informacijos šaltinis</w:t>
            </w:r>
          </w:p>
        </w:tc>
        <w:tc>
          <w:tcPr>
            <w:tcW w:w="1559" w:type="dxa"/>
            <w:tcMar>
              <w:top w:w="29" w:type="dxa"/>
              <w:left w:w="115" w:type="dxa"/>
              <w:bottom w:w="29" w:type="dxa"/>
              <w:right w:w="115" w:type="dxa"/>
            </w:tcMar>
            <w:vAlign w:val="center"/>
          </w:tcPr>
          <w:p w14:paraId="37E513F7" w14:textId="77777777" w:rsidR="005E066B" w:rsidRPr="000734B8" w:rsidRDefault="005E066B" w:rsidP="002A2CBB">
            <w:pPr>
              <w:pStyle w:val="Heading1"/>
              <w:spacing w:after="0" w:line="240" w:lineRule="auto"/>
              <w:rPr>
                <w:rFonts w:asciiTheme="majorBidi" w:hAnsiTheme="majorBidi" w:cstheme="majorBidi"/>
                <w:b/>
                <w:bCs/>
                <w:color w:val="auto"/>
                <w:sz w:val="24"/>
                <w:szCs w:val="24"/>
                <w:lang w:val="lt-LT"/>
              </w:rPr>
            </w:pPr>
            <w:r w:rsidRPr="000734B8">
              <w:rPr>
                <w:rFonts w:asciiTheme="majorBidi" w:hAnsiTheme="majorBidi" w:cstheme="majorBidi"/>
                <w:b/>
                <w:bCs/>
                <w:color w:val="auto"/>
                <w:sz w:val="24"/>
                <w:szCs w:val="24"/>
                <w:lang w:val="lt-LT"/>
              </w:rPr>
              <w:t>Pastabos</w:t>
            </w:r>
          </w:p>
        </w:tc>
      </w:tr>
      <w:tr w:rsidR="00FF74D0" w:rsidRPr="000734B8" w14:paraId="5BABE8D1" w14:textId="77777777" w:rsidTr="00633068">
        <w:trPr>
          <w:trHeight w:val="234"/>
        </w:trPr>
        <w:tc>
          <w:tcPr>
            <w:tcW w:w="15736" w:type="dxa"/>
            <w:gridSpan w:val="4"/>
            <w:tcMar>
              <w:top w:w="29" w:type="dxa"/>
              <w:left w:w="115" w:type="dxa"/>
              <w:bottom w:w="29" w:type="dxa"/>
              <w:right w:w="115" w:type="dxa"/>
            </w:tcMar>
          </w:tcPr>
          <w:p w14:paraId="085FBB95" w14:textId="4964FA83" w:rsidR="00FF74D0" w:rsidRPr="000734B8" w:rsidRDefault="00FF74D0" w:rsidP="00633068">
            <w:pPr>
              <w:spacing w:line="240" w:lineRule="auto"/>
              <w:rPr>
                <w:rFonts w:asciiTheme="majorBidi" w:hAnsiTheme="majorBidi" w:cstheme="majorBidi"/>
                <w:b/>
                <w:sz w:val="24"/>
                <w:szCs w:val="24"/>
              </w:rPr>
            </w:pPr>
            <w:r w:rsidRPr="000734B8">
              <w:rPr>
                <w:rFonts w:asciiTheme="majorBidi" w:hAnsiTheme="majorBidi" w:cstheme="majorBidi"/>
                <w:b/>
                <w:sz w:val="24"/>
                <w:szCs w:val="24"/>
              </w:rPr>
              <w:t>LIETUVOS EKSPORTUOTOJAMS AKTUALI INFORMACIJA</w:t>
            </w:r>
          </w:p>
        </w:tc>
      </w:tr>
      <w:tr w:rsidR="006E6081" w:rsidRPr="000734B8" w14:paraId="44D15DA4" w14:textId="77777777" w:rsidTr="00633068">
        <w:trPr>
          <w:trHeight w:val="234"/>
        </w:trPr>
        <w:tc>
          <w:tcPr>
            <w:tcW w:w="1579" w:type="dxa"/>
            <w:tcMar>
              <w:top w:w="29" w:type="dxa"/>
              <w:left w:w="115" w:type="dxa"/>
              <w:bottom w:w="29" w:type="dxa"/>
              <w:right w:w="115" w:type="dxa"/>
            </w:tcMar>
          </w:tcPr>
          <w:p w14:paraId="7CE91721" w14:textId="7894B6CA" w:rsidR="006E6081" w:rsidRPr="000734B8" w:rsidRDefault="006E6081" w:rsidP="00633068">
            <w:pPr>
              <w:rPr>
                <w:rFonts w:asciiTheme="majorBidi" w:hAnsiTheme="majorBidi" w:cstheme="majorBidi"/>
              </w:rPr>
            </w:pPr>
            <w:r w:rsidRPr="000734B8">
              <w:rPr>
                <w:rFonts w:asciiTheme="majorBidi" w:hAnsiTheme="majorBidi" w:cstheme="majorBidi"/>
              </w:rPr>
              <w:t>202</w:t>
            </w:r>
            <w:r w:rsidR="00ED221E" w:rsidRPr="000734B8">
              <w:rPr>
                <w:rFonts w:asciiTheme="majorBidi" w:hAnsiTheme="majorBidi" w:cstheme="majorBidi"/>
              </w:rPr>
              <w:t>6 0</w:t>
            </w:r>
            <w:r w:rsidR="00CA2BCD" w:rsidRPr="000734B8">
              <w:rPr>
                <w:rFonts w:asciiTheme="majorBidi" w:hAnsiTheme="majorBidi" w:cstheme="majorBidi"/>
              </w:rPr>
              <w:t>8 07</w:t>
            </w:r>
          </w:p>
        </w:tc>
        <w:tc>
          <w:tcPr>
            <w:tcW w:w="9979" w:type="dxa"/>
            <w:tcMar>
              <w:top w:w="29" w:type="dxa"/>
              <w:left w:w="115" w:type="dxa"/>
              <w:bottom w:w="29" w:type="dxa"/>
              <w:right w:w="115" w:type="dxa"/>
            </w:tcMar>
          </w:tcPr>
          <w:p w14:paraId="57D2E6B7" w14:textId="3DD14DCA" w:rsidR="00B112BA" w:rsidRPr="000734B8" w:rsidRDefault="00B112BA" w:rsidP="001220DB">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shd w:val="clear" w:color="auto" w:fill="FFFFFF"/>
              </w:rPr>
              <w:t xml:space="preserve">Saudo Arabijos Vyriausybė patvirtino naują Vyriausybės konkursų ir </w:t>
            </w:r>
            <w:r w:rsidR="00027B5D" w:rsidRPr="000734B8">
              <w:rPr>
                <w:rFonts w:asciiTheme="majorBidi" w:hAnsiTheme="majorBidi" w:cstheme="majorBidi"/>
                <w:noProof/>
                <w:sz w:val="24"/>
                <w:szCs w:val="24"/>
                <w:shd w:val="clear" w:color="auto" w:fill="FFFFFF"/>
              </w:rPr>
              <w:t xml:space="preserve">viešųjų </w:t>
            </w:r>
            <w:r w:rsidRPr="000734B8">
              <w:rPr>
                <w:rFonts w:asciiTheme="majorBidi" w:hAnsiTheme="majorBidi" w:cstheme="majorBidi"/>
                <w:noProof/>
                <w:sz w:val="24"/>
                <w:szCs w:val="24"/>
                <w:shd w:val="clear" w:color="auto" w:fill="FFFFFF"/>
              </w:rPr>
              <w:t>pirkimų įstatymą</w:t>
            </w:r>
            <w:r w:rsidR="00F81AED" w:rsidRPr="000734B8">
              <w:rPr>
                <w:rFonts w:asciiTheme="majorBidi" w:hAnsiTheme="majorBidi" w:cstheme="majorBidi"/>
                <w:noProof/>
                <w:sz w:val="24"/>
                <w:szCs w:val="24"/>
                <w:shd w:val="clear" w:color="auto" w:fill="FFFFFF"/>
              </w:rPr>
              <w:t>.</w:t>
            </w:r>
            <w:r w:rsidRPr="000734B8">
              <w:rPr>
                <w:rFonts w:asciiTheme="majorBidi" w:hAnsiTheme="majorBidi" w:cstheme="majorBidi"/>
                <w:noProof/>
                <w:sz w:val="24"/>
                <w:szCs w:val="24"/>
                <w:shd w:val="clear" w:color="auto" w:fill="FFFFFF"/>
              </w:rPr>
              <w:t xml:space="preserve"> Vienintelis pokytis, kurį greičiausiai pajus tiekėjai, yra reikalavimas, kad vyriausybinės institucijos apdorotų privačiojo sektoriaus nario mokesčius per nustatytus terminus prieš sudarydamos naujus sutartinius įsipareigojimus.</w:t>
            </w:r>
          </w:p>
          <w:p w14:paraId="15295270" w14:textId="77777777" w:rsidR="006E6081" w:rsidRPr="000734B8" w:rsidRDefault="006E6081" w:rsidP="00027B5D">
            <w:pPr>
              <w:pStyle w:val="NoSpacing"/>
              <w:jc w:val="both"/>
              <w:rPr>
                <w:rFonts w:asciiTheme="majorBidi" w:hAnsiTheme="majorBidi" w:cstheme="majorBidi"/>
                <w:noProof/>
                <w:sz w:val="24"/>
                <w:szCs w:val="24"/>
                <w:shd w:val="clear" w:color="auto" w:fill="FFFFFF"/>
              </w:rPr>
            </w:pPr>
          </w:p>
        </w:tc>
        <w:tc>
          <w:tcPr>
            <w:tcW w:w="2619" w:type="dxa"/>
            <w:tcBorders>
              <w:bottom w:val="single" w:sz="4" w:space="0" w:color="auto"/>
            </w:tcBorders>
            <w:tcMar>
              <w:top w:w="29" w:type="dxa"/>
              <w:left w:w="115" w:type="dxa"/>
              <w:bottom w:w="29" w:type="dxa"/>
              <w:right w:w="115" w:type="dxa"/>
            </w:tcMar>
          </w:tcPr>
          <w:p w14:paraId="46A10EA3" w14:textId="21A20436" w:rsidR="00CA2BCD" w:rsidRPr="000734B8" w:rsidRDefault="001220DB" w:rsidP="001220DB">
            <w:pPr>
              <w:pStyle w:val="NoSpacing"/>
              <w:jc w:val="both"/>
              <w:rPr>
                <w:rStyle w:val="Hyperlink"/>
                <w:rFonts w:asciiTheme="majorBidi" w:hAnsiTheme="majorBidi" w:cstheme="majorBidi"/>
                <w:noProof/>
                <w:kern w:val="36"/>
                <w:sz w:val="24"/>
                <w:szCs w:val="24"/>
                <w:lang w:eastAsia="en-AE"/>
              </w:rPr>
            </w:pPr>
            <w:r w:rsidRPr="000734B8">
              <w:rPr>
                <w:rFonts w:asciiTheme="majorBidi" w:hAnsiTheme="majorBidi" w:cstheme="majorBidi"/>
                <w:noProof/>
                <w:color w:val="10143D"/>
                <w:kern w:val="36"/>
                <w:sz w:val="24"/>
                <w:szCs w:val="24"/>
                <w:lang w:eastAsia="en-AE"/>
              </w:rPr>
              <w:fldChar w:fldCharType="begin"/>
            </w:r>
            <w:r w:rsidRPr="000734B8">
              <w:rPr>
                <w:rFonts w:asciiTheme="majorBidi" w:hAnsiTheme="majorBidi" w:cstheme="majorBidi"/>
                <w:noProof/>
                <w:color w:val="10143D"/>
                <w:kern w:val="36"/>
                <w:sz w:val="24"/>
                <w:szCs w:val="24"/>
                <w:lang w:eastAsia="en-AE"/>
              </w:rPr>
              <w:instrText>HYPERLINK "https://edgeconsultancykw.com/saudi-government-tenders-procurement-law-august-2026"</w:instrText>
            </w:r>
            <w:r w:rsidRPr="000734B8">
              <w:rPr>
                <w:rFonts w:asciiTheme="majorBidi" w:hAnsiTheme="majorBidi" w:cstheme="majorBidi"/>
                <w:noProof/>
                <w:color w:val="10143D"/>
                <w:kern w:val="36"/>
                <w:sz w:val="24"/>
                <w:szCs w:val="24"/>
                <w:lang w:eastAsia="en-AE"/>
              </w:rPr>
            </w:r>
            <w:r w:rsidRPr="000734B8">
              <w:rPr>
                <w:rFonts w:asciiTheme="majorBidi" w:hAnsiTheme="majorBidi" w:cstheme="majorBidi"/>
                <w:noProof/>
                <w:color w:val="10143D"/>
                <w:kern w:val="36"/>
                <w:sz w:val="24"/>
                <w:szCs w:val="24"/>
                <w:lang w:eastAsia="en-AE"/>
              </w:rPr>
              <w:fldChar w:fldCharType="separate"/>
            </w:r>
            <w:r w:rsidR="00CA2BCD" w:rsidRPr="000734B8">
              <w:rPr>
                <w:rStyle w:val="Hyperlink"/>
                <w:rFonts w:asciiTheme="majorBidi" w:hAnsiTheme="majorBidi" w:cstheme="majorBidi"/>
                <w:noProof/>
                <w:kern w:val="36"/>
                <w:sz w:val="24"/>
                <w:szCs w:val="24"/>
                <w:lang w:eastAsia="en-AE"/>
              </w:rPr>
              <w:t>Saudi Arabia raises direct procurement threshold to 1 million riyals in new law</w:t>
            </w:r>
          </w:p>
          <w:p w14:paraId="49180093" w14:textId="77777777" w:rsidR="00CD73D2" w:rsidRPr="000734B8" w:rsidRDefault="00C70470" w:rsidP="001220DB">
            <w:pPr>
              <w:pStyle w:val="NoSpacing"/>
              <w:jc w:val="both"/>
              <w:rPr>
                <w:rFonts w:asciiTheme="majorBidi" w:hAnsiTheme="majorBidi" w:cstheme="majorBidi"/>
                <w:noProof/>
                <w:color w:val="10143D"/>
                <w:kern w:val="36"/>
                <w:sz w:val="24"/>
                <w:szCs w:val="24"/>
                <w:lang w:eastAsia="en-AE"/>
              </w:rPr>
            </w:pPr>
            <w:r w:rsidRPr="000734B8">
              <w:rPr>
                <w:rStyle w:val="Hyperlink"/>
                <w:rFonts w:asciiTheme="majorBidi" w:hAnsiTheme="majorBidi" w:cstheme="majorBidi"/>
                <w:noProof/>
                <w:sz w:val="24"/>
                <w:szCs w:val="24"/>
              </w:rPr>
              <w:t>(The EDGE</w:t>
            </w:r>
            <w:r w:rsidR="001220DB" w:rsidRPr="000734B8">
              <w:rPr>
                <w:rStyle w:val="Hyperlink"/>
                <w:rFonts w:asciiTheme="majorBidi" w:hAnsiTheme="majorBidi" w:cstheme="majorBidi"/>
                <w:noProof/>
                <w:sz w:val="24"/>
                <w:szCs w:val="24"/>
              </w:rPr>
              <w:t>)</w:t>
            </w:r>
            <w:r w:rsidR="001220DB" w:rsidRPr="000734B8">
              <w:rPr>
                <w:rFonts w:asciiTheme="majorBidi" w:hAnsiTheme="majorBidi" w:cstheme="majorBidi"/>
                <w:noProof/>
                <w:color w:val="10143D"/>
                <w:kern w:val="36"/>
                <w:sz w:val="24"/>
                <w:szCs w:val="24"/>
                <w:lang w:eastAsia="en-AE"/>
              </w:rPr>
              <w:fldChar w:fldCharType="end"/>
            </w:r>
          </w:p>
          <w:p w14:paraId="6D4C597E" w14:textId="4AF10812" w:rsidR="00027B5D" w:rsidRPr="000734B8" w:rsidRDefault="00027B5D" w:rsidP="001220DB">
            <w:pPr>
              <w:pStyle w:val="NoSpacing"/>
              <w:jc w:val="both"/>
              <w:rPr>
                <w:rFonts w:asciiTheme="majorBidi" w:hAnsiTheme="majorBidi" w:cstheme="majorBidi"/>
                <w:noProof/>
                <w:sz w:val="24"/>
                <w:szCs w:val="24"/>
              </w:rPr>
            </w:pPr>
          </w:p>
        </w:tc>
        <w:tc>
          <w:tcPr>
            <w:tcW w:w="1559" w:type="dxa"/>
            <w:tcMar>
              <w:top w:w="29" w:type="dxa"/>
              <w:left w:w="115" w:type="dxa"/>
              <w:bottom w:w="29" w:type="dxa"/>
              <w:right w:w="115" w:type="dxa"/>
            </w:tcMar>
          </w:tcPr>
          <w:p w14:paraId="25122991" w14:textId="77777777" w:rsidR="006E6081" w:rsidRPr="000734B8" w:rsidRDefault="006E6081" w:rsidP="00633068">
            <w:pPr>
              <w:rPr>
                <w:rFonts w:asciiTheme="majorBidi" w:hAnsiTheme="majorBidi" w:cstheme="majorBidi"/>
              </w:rPr>
            </w:pPr>
          </w:p>
        </w:tc>
      </w:tr>
      <w:tr w:rsidR="007744E0" w:rsidRPr="000734B8" w14:paraId="43787BE8" w14:textId="77777777" w:rsidTr="00633068">
        <w:trPr>
          <w:trHeight w:val="234"/>
        </w:trPr>
        <w:tc>
          <w:tcPr>
            <w:tcW w:w="1579" w:type="dxa"/>
            <w:tcMar>
              <w:top w:w="29" w:type="dxa"/>
              <w:left w:w="115" w:type="dxa"/>
              <w:bottom w:w="29" w:type="dxa"/>
              <w:right w:w="115" w:type="dxa"/>
            </w:tcMar>
          </w:tcPr>
          <w:p w14:paraId="2A3679B4" w14:textId="47CA896A" w:rsidR="007744E0" w:rsidRPr="000734B8" w:rsidRDefault="007744E0" w:rsidP="00633068">
            <w:pPr>
              <w:rPr>
                <w:rFonts w:asciiTheme="majorBidi" w:hAnsiTheme="majorBidi" w:cstheme="majorBidi"/>
              </w:rPr>
            </w:pPr>
            <w:r w:rsidRPr="000734B8">
              <w:rPr>
                <w:rFonts w:asciiTheme="majorBidi" w:hAnsiTheme="majorBidi" w:cstheme="majorBidi"/>
              </w:rPr>
              <w:t>2026 08 18</w:t>
            </w:r>
          </w:p>
        </w:tc>
        <w:tc>
          <w:tcPr>
            <w:tcW w:w="9979" w:type="dxa"/>
            <w:tcMar>
              <w:top w:w="29" w:type="dxa"/>
              <w:left w:w="115" w:type="dxa"/>
              <w:bottom w:w="29" w:type="dxa"/>
              <w:right w:w="115" w:type="dxa"/>
            </w:tcMar>
          </w:tcPr>
          <w:p w14:paraId="22B2CD29" w14:textId="5133C8B6" w:rsidR="00B23548" w:rsidRPr="000734B8" w:rsidRDefault="00B23548" w:rsidP="007F1609">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 xml:space="preserve">Saudo Arabija vis dar susiduria su </w:t>
            </w:r>
            <w:r w:rsidR="00FD467C" w:rsidRPr="000734B8">
              <w:rPr>
                <w:rFonts w:asciiTheme="majorBidi" w:hAnsiTheme="majorBidi" w:cstheme="majorBidi"/>
                <w:noProof/>
                <w:sz w:val="24"/>
                <w:szCs w:val="24"/>
              </w:rPr>
              <w:t>hučių</w:t>
            </w:r>
            <w:r w:rsidRPr="000734B8">
              <w:rPr>
                <w:rFonts w:asciiTheme="majorBidi" w:hAnsiTheme="majorBidi" w:cstheme="majorBidi"/>
                <w:noProof/>
                <w:sz w:val="24"/>
                <w:szCs w:val="24"/>
              </w:rPr>
              <w:t xml:space="preserve"> blokada Raudonojoje jūroje, todėl dalis eksportų nukreipiami į Yanbu ir Sidi Kerir (Egiptas). Tačiau eksportas per Sidi Kerir neefektyvus – Azijos klientai atsisako </w:t>
            </w:r>
            <w:r w:rsidR="009A4595" w:rsidRPr="000734B8">
              <w:rPr>
                <w:rFonts w:asciiTheme="majorBidi" w:hAnsiTheme="majorBidi" w:cstheme="majorBidi"/>
                <w:noProof/>
                <w:sz w:val="24"/>
                <w:szCs w:val="24"/>
              </w:rPr>
              <w:t xml:space="preserve">šio kelio </w:t>
            </w:r>
            <w:r w:rsidRPr="000734B8">
              <w:rPr>
                <w:rFonts w:asciiTheme="majorBidi" w:hAnsiTheme="majorBidi" w:cstheme="majorBidi"/>
                <w:noProof/>
                <w:sz w:val="24"/>
                <w:szCs w:val="24"/>
              </w:rPr>
              <w:t xml:space="preserve">dėl ilgesnių kelionių ir didesnių kaštų. </w:t>
            </w:r>
          </w:p>
          <w:p w14:paraId="06E7BC18" w14:textId="77777777" w:rsidR="007744E0" w:rsidRPr="000734B8" w:rsidRDefault="007744E0" w:rsidP="009A4595">
            <w:pPr>
              <w:pStyle w:val="NoSpacing"/>
              <w:jc w:val="both"/>
              <w:rPr>
                <w:rFonts w:asciiTheme="majorBidi" w:hAnsiTheme="majorBidi" w:cstheme="majorBidi"/>
                <w:noProof/>
                <w:sz w:val="24"/>
                <w:szCs w:val="24"/>
                <w:shd w:val="clear" w:color="auto" w:fill="FFFFFF"/>
              </w:rPr>
            </w:pPr>
          </w:p>
        </w:tc>
        <w:tc>
          <w:tcPr>
            <w:tcW w:w="2619" w:type="dxa"/>
            <w:tcBorders>
              <w:bottom w:val="single" w:sz="4" w:space="0" w:color="auto"/>
            </w:tcBorders>
            <w:tcMar>
              <w:top w:w="29" w:type="dxa"/>
              <w:left w:w="115" w:type="dxa"/>
              <w:bottom w:w="29" w:type="dxa"/>
              <w:right w:w="115" w:type="dxa"/>
            </w:tcMar>
          </w:tcPr>
          <w:p w14:paraId="31D7E0A9" w14:textId="6B8DD80A" w:rsidR="007744E0" w:rsidRPr="000734B8" w:rsidRDefault="00B5290B" w:rsidP="007F1609">
            <w:pPr>
              <w:pStyle w:val="NoSpacing"/>
              <w:jc w:val="both"/>
              <w:rPr>
                <w:rStyle w:val="Hyperlink"/>
                <w:rFonts w:asciiTheme="majorBidi" w:hAnsiTheme="majorBidi" w:cstheme="majorBidi"/>
                <w:kern w:val="36"/>
                <w:sz w:val="24"/>
                <w:szCs w:val="24"/>
                <w:lang w:val="en-AE"/>
              </w:rPr>
            </w:pPr>
            <w:r w:rsidRPr="000734B8">
              <w:rPr>
                <w:rFonts w:asciiTheme="majorBidi" w:hAnsiTheme="majorBidi" w:cstheme="majorBidi"/>
                <w:kern w:val="36"/>
                <w:sz w:val="24"/>
                <w:szCs w:val="24"/>
                <w:lang w:val="en-AE"/>
              </w:rPr>
              <w:fldChar w:fldCharType="begin"/>
            </w:r>
            <w:r w:rsidRPr="000734B8">
              <w:rPr>
                <w:rFonts w:asciiTheme="majorBidi" w:hAnsiTheme="majorBidi" w:cstheme="majorBidi"/>
                <w:kern w:val="36"/>
                <w:sz w:val="24"/>
                <w:szCs w:val="24"/>
                <w:lang w:val="en-AE"/>
              </w:rPr>
              <w:instrText>HYPERLINK "https://www.business-standard.com/world-news/saudi-arabia-resumes-oil-loadings-sales-from-inside-strait-of-hormuz-126081801553_1.html"</w:instrText>
            </w:r>
            <w:r w:rsidRPr="000734B8">
              <w:rPr>
                <w:rFonts w:asciiTheme="majorBidi" w:hAnsiTheme="majorBidi" w:cstheme="majorBidi"/>
                <w:kern w:val="36"/>
                <w:sz w:val="24"/>
                <w:szCs w:val="24"/>
                <w:lang w:val="en-AE"/>
              </w:rPr>
            </w:r>
            <w:r w:rsidRPr="000734B8">
              <w:rPr>
                <w:rFonts w:asciiTheme="majorBidi" w:hAnsiTheme="majorBidi" w:cstheme="majorBidi"/>
                <w:kern w:val="36"/>
                <w:sz w:val="24"/>
                <w:szCs w:val="24"/>
                <w:lang w:val="en-AE"/>
              </w:rPr>
              <w:fldChar w:fldCharType="separate"/>
            </w:r>
            <w:r w:rsidR="007744E0" w:rsidRPr="000734B8">
              <w:rPr>
                <w:rStyle w:val="Hyperlink"/>
                <w:rFonts w:asciiTheme="majorBidi" w:hAnsiTheme="majorBidi" w:cstheme="majorBidi"/>
                <w:kern w:val="36"/>
                <w:sz w:val="24"/>
                <w:szCs w:val="24"/>
                <w:lang w:val="en-AE"/>
              </w:rPr>
              <w:t>Saudi Arabia resumes oil loadings, sales from inside Strait of Hormuz</w:t>
            </w:r>
          </w:p>
          <w:p w14:paraId="5FB46DDE" w14:textId="77777777" w:rsidR="007744E0" w:rsidRPr="000734B8" w:rsidRDefault="00F124D3" w:rsidP="007F1609">
            <w:pPr>
              <w:pStyle w:val="NoSpacing"/>
              <w:jc w:val="both"/>
              <w:rPr>
                <w:rFonts w:asciiTheme="majorBidi" w:hAnsiTheme="majorBidi" w:cstheme="majorBidi"/>
                <w:kern w:val="36"/>
                <w:sz w:val="24"/>
                <w:szCs w:val="24"/>
                <w:lang w:val="en-AE"/>
              </w:rPr>
            </w:pPr>
            <w:r w:rsidRPr="000734B8">
              <w:rPr>
                <w:rStyle w:val="Hyperlink"/>
                <w:rFonts w:asciiTheme="majorBidi" w:hAnsiTheme="majorBidi" w:cstheme="majorBidi"/>
                <w:noProof/>
                <w:kern w:val="36"/>
                <w:sz w:val="24"/>
                <w:szCs w:val="24"/>
              </w:rPr>
              <w:t>(</w:t>
            </w:r>
            <w:r w:rsidR="00736F4A" w:rsidRPr="000734B8">
              <w:rPr>
                <w:rStyle w:val="Hyperlink"/>
                <w:rFonts w:asciiTheme="majorBidi" w:hAnsiTheme="majorBidi" w:cstheme="majorBidi"/>
                <w:noProof/>
                <w:kern w:val="36"/>
                <w:sz w:val="24"/>
                <w:szCs w:val="24"/>
              </w:rPr>
              <w:t>Business Standard)</w:t>
            </w:r>
            <w:r w:rsidR="00B5290B" w:rsidRPr="000734B8">
              <w:rPr>
                <w:rFonts w:asciiTheme="majorBidi" w:hAnsiTheme="majorBidi" w:cstheme="majorBidi"/>
                <w:kern w:val="36"/>
                <w:sz w:val="24"/>
                <w:szCs w:val="24"/>
                <w:lang w:val="en-AE"/>
              </w:rPr>
              <w:fldChar w:fldCharType="end"/>
            </w:r>
          </w:p>
          <w:p w14:paraId="0327A60F" w14:textId="5DA7D55A" w:rsidR="009A4595" w:rsidRPr="000734B8" w:rsidRDefault="009A4595" w:rsidP="007F1609">
            <w:pPr>
              <w:pStyle w:val="NoSpacing"/>
              <w:jc w:val="both"/>
              <w:rPr>
                <w:rFonts w:asciiTheme="majorBidi" w:hAnsiTheme="majorBidi" w:cstheme="majorBidi"/>
                <w:noProof/>
                <w:color w:val="10143D"/>
                <w:kern w:val="36"/>
                <w:sz w:val="24"/>
                <w:szCs w:val="24"/>
              </w:rPr>
            </w:pPr>
          </w:p>
        </w:tc>
        <w:tc>
          <w:tcPr>
            <w:tcW w:w="1559" w:type="dxa"/>
            <w:tcMar>
              <w:top w:w="29" w:type="dxa"/>
              <w:left w:w="115" w:type="dxa"/>
              <w:bottom w:w="29" w:type="dxa"/>
              <w:right w:w="115" w:type="dxa"/>
            </w:tcMar>
          </w:tcPr>
          <w:p w14:paraId="231A4FEA" w14:textId="77777777" w:rsidR="007744E0" w:rsidRPr="000734B8" w:rsidRDefault="007744E0" w:rsidP="00633068">
            <w:pPr>
              <w:rPr>
                <w:rFonts w:asciiTheme="majorBidi" w:hAnsiTheme="majorBidi" w:cstheme="majorBidi"/>
              </w:rPr>
            </w:pPr>
          </w:p>
        </w:tc>
      </w:tr>
      <w:tr w:rsidR="00064C2C" w:rsidRPr="000734B8" w14:paraId="265FEAF4" w14:textId="77777777" w:rsidTr="00633068">
        <w:trPr>
          <w:trHeight w:val="234"/>
        </w:trPr>
        <w:tc>
          <w:tcPr>
            <w:tcW w:w="1579" w:type="dxa"/>
            <w:tcMar>
              <w:top w:w="29" w:type="dxa"/>
              <w:left w:w="115" w:type="dxa"/>
              <w:bottom w:w="29" w:type="dxa"/>
              <w:right w:w="115" w:type="dxa"/>
            </w:tcMar>
          </w:tcPr>
          <w:p w14:paraId="79AB9A3F" w14:textId="2946A8C3" w:rsidR="00064C2C" w:rsidRPr="000734B8" w:rsidRDefault="00064C2C" w:rsidP="00633068">
            <w:pPr>
              <w:rPr>
                <w:rFonts w:asciiTheme="majorBidi" w:hAnsiTheme="majorBidi" w:cstheme="majorBidi"/>
              </w:rPr>
            </w:pPr>
            <w:r w:rsidRPr="000734B8">
              <w:rPr>
                <w:rFonts w:asciiTheme="majorBidi" w:hAnsiTheme="majorBidi" w:cstheme="majorBidi"/>
              </w:rPr>
              <w:t>2026 08 28</w:t>
            </w:r>
          </w:p>
        </w:tc>
        <w:tc>
          <w:tcPr>
            <w:tcW w:w="9979" w:type="dxa"/>
            <w:tcMar>
              <w:top w:w="29" w:type="dxa"/>
              <w:left w:w="115" w:type="dxa"/>
              <w:bottom w:w="29" w:type="dxa"/>
              <w:right w:w="115" w:type="dxa"/>
            </w:tcMar>
          </w:tcPr>
          <w:p w14:paraId="6E14F829" w14:textId="2F019B3F" w:rsidR="00C32418" w:rsidRPr="000734B8" w:rsidRDefault="00C32418" w:rsidP="007866CD">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shd w:val="clear" w:color="auto" w:fill="FFFFFF"/>
              </w:rPr>
              <w:t>Mažųjų ir vidutinių įmonių generalinė valdžia (Monsha'at), bendradarbiaudama su Saudo Arabijos eksporto plėtros agentūra, užbaigė Eksporto savaitės veiklas, vykusias 2026 m. rugpjūčio 23–27 d. MVĮ paramos centruose Rijade, Dž</w:t>
            </w:r>
            <w:r w:rsidR="00A23995" w:rsidRPr="000734B8">
              <w:rPr>
                <w:rFonts w:asciiTheme="majorBidi" w:hAnsiTheme="majorBidi" w:cstheme="majorBidi"/>
                <w:noProof/>
                <w:sz w:val="24"/>
                <w:szCs w:val="24"/>
                <w:shd w:val="clear" w:color="auto" w:fill="FFFFFF"/>
              </w:rPr>
              <w:t>e</w:t>
            </w:r>
            <w:r w:rsidRPr="000734B8">
              <w:rPr>
                <w:rFonts w:asciiTheme="majorBidi" w:hAnsiTheme="majorBidi" w:cstheme="majorBidi"/>
                <w:noProof/>
                <w:sz w:val="24"/>
                <w:szCs w:val="24"/>
                <w:shd w:val="clear" w:color="auto" w:fill="FFFFFF"/>
              </w:rPr>
              <w:t>doje, Medinoje ir Al-Khobare, taip pat Aseer regione Work Corner inkubatoriuje</w:t>
            </w:r>
            <w:r w:rsidR="00CD3FB5" w:rsidRPr="000734B8">
              <w:rPr>
                <w:rFonts w:asciiTheme="majorBidi" w:hAnsiTheme="majorBidi" w:cstheme="majorBidi"/>
                <w:noProof/>
                <w:sz w:val="24"/>
                <w:szCs w:val="24"/>
                <w:shd w:val="clear" w:color="auto" w:fill="FFFFFF"/>
              </w:rPr>
              <w:t>.</w:t>
            </w:r>
            <w:r w:rsidRPr="000734B8">
              <w:rPr>
                <w:rFonts w:asciiTheme="majorBidi" w:hAnsiTheme="majorBidi" w:cstheme="majorBidi"/>
                <w:noProof/>
                <w:sz w:val="24"/>
                <w:szCs w:val="24"/>
                <w:shd w:val="clear" w:color="auto" w:fill="FFFFFF"/>
              </w:rPr>
              <w:t xml:space="preserve"> Tikslas buvo stiprinti integraciją su vyriausybinėmis agentūromis ir paslaugomis, remiančiomis eksportą, bei išryškinti sektoriaus svarbiausias investavimo galimybes.</w:t>
            </w:r>
          </w:p>
          <w:p w14:paraId="47496E2E" w14:textId="77777777" w:rsidR="00064C2C" w:rsidRPr="000734B8" w:rsidRDefault="00064C2C" w:rsidP="00504D8E">
            <w:pPr>
              <w:pStyle w:val="NoSpacing"/>
              <w:jc w:val="both"/>
              <w:rPr>
                <w:rFonts w:asciiTheme="majorBidi" w:hAnsiTheme="majorBidi" w:cstheme="majorBidi"/>
                <w:noProof/>
                <w:sz w:val="24"/>
                <w:szCs w:val="24"/>
              </w:rPr>
            </w:pPr>
          </w:p>
        </w:tc>
        <w:tc>
          <w:tcPr>
            <w:tcW w:w="2619" w:type="dxa"/>
            <w:tcBorders>
              <w:bottom w:val="single" w:sz="4" w:space="0" w:color="auto"/>
            </w:tcBorders>
            <w:tcMar>
              <w:top w:w="29" w:type="dxa"/>
              <w:left w:w="115" w:type="dxa"/>
              <w:bottom w:w="29" w:type="dxa"/>
              <w:right w:w="115" w:type="dxa"/>
            </w:tcMar>
          </w:tcPr>
          <w:p w14:paraId="4C125886" w14:textId="213A688E" w:rsidR="00064C2C" w:rsidRPr="000734B8" w:rsidRDefault="00324BCA" w:rsidP="007866CD">
            <w:pPr>
              <w:pStyle w:val="NoSpacing"/>
              <w:jc w:val="both"/>
              <w:rPr>
                <w:rStyle w:val="Hyperlink"/>
                <w:rFonts w:asciiTheme="majorBidi" w:hAnsiTheme="majorBidi" w:cstheme="majorBidi"/>
                <w:noProof/>
                <w:sz w:val="24"/>
                <w:szCs w:val="24"/>
                <w:shd w:val="clear" w:color="auto" w:fill="FFFFFF"/>
              </w:rPr>
            </w:pPr>
            <w:r w:rsidRPr="000734B8">
              <w:rPr>
                <w:rFonts w:asciiTheme="majorBidi" w:hAnsiTheme="majorBidi" w:cstheme="majorBidi"/>
                <w:noProof/>
                <w:sz w:val="24"/>
                <w:szCs w:val="24"/>
                <w:shd w:val="clear" w:color="auto" w:fill="FFFFFF"/>
              </w:rPr>
              <w:fldChar w:fldCharType="begin"/>
            </w:r>
            <w:r w:rsidRPr="000734B8">
              <w:rPr>
                <w:rFonts w:asciiTheme="majorBidi" w:hAnsiTheme="majorBidi" w:cstheme="majorBidi"/>
                <w:noProof/>
                <w:sz w:val="24"/>
                <w:szCs w:val="24"/>
                <w:shd w:val="clear" w:color="auto" w:fill="FFFFFF"/>
              </w:rPr>
              <w:instrText>HYPERLINK "https://www.spa.gov.sa/en/N2663395"</w:instrText>
            </w:r>
            <w:r w:rsidRPr="000734B8">
              <w:rPr>
                <w:rFonts w:asciiTheme="majorBidi" w:hAnsiTheme="majorBidi" w:cstheme="majorBidi"/>
                <w:noProof/>
                <w:sz w:val="24"/>
                <w:szCs w:val="24"/>
                <w:shd w:val="clear" w:color="auto" w:fill="FFFFFF"/>
              </w:rPr>
            </w:r>
            <w:r w:rsidRPr="000734B8">
              <w:rPr>
                <w:rFonts w:asciiTheme="majorBidi" w:hAnsiTheme="majorBidi" w:cstheme="majorBidi"/>
                <w:noProof/>
                <w:sz w:val="24"/>
                <w:szCs w:val="24"/>
                <w:shd w:val="clear" w:color="auto" w:fill="FFFFFF"/>
              </w:rPr>
              <w:fldChar w:fldCharType="separate"/>
            </w:r>
            <w:r w:rsidR="00C32418" w:rsidRPr="000734B8">
              <w:rPr>
                <w:rStyle w:val="Hyperlink"/>
                <w:rFonts w:asciiTheme="majorBidi" w:hAnsiTheme="majorBidi" w:cstheme="majorBidi"/>
                <w:noProof/>
                <w:sz w:val="24"/>
                <w:szCs w:val="24"/>
                <w:shd w:val="clear" w:color="auto" w:fill="FFFFFF"/>
              </w:rPr>
              <w:t>Monsha’at, in Partnership with the Saudi Exports Authority, Concludes Export Week with Participation of More than 40 Entities</w:t>
            </w:r>
          </w:p>
          <w:p w14:paraId="77747820" w14:textId="55836B82" w:rsidR="00D53AEE" w:rsidRPr="000734B8" w:rsidRDefault="00C32418" w:rsidP="007866CD">
            <w:pPr>
              <w:pStyle w:val="NoSpacing"/>
              <w:jc w:val="both"/>
              <w:rPr>
                <w:rFonts w:asciiTheme="majorBidi" w:hAnsiTheme="majorBidi" w:cstheme="majorBidi"/>
                <w:noProof/>
                <w:sz w:val="24"/>
                <w:szCs w:val="24"/>
                <w:shd w:val="clear" w:color="auto" w:fill="FFFFFF"/>
              </w:rPr>
            </w:pPr>
            <w:r w:rsidRPr="000734B8">
              <w:rPr>
                <w:rStyle w:val="Hyperlink"/>
                <w:rFonts w:asciiTheme="majorBidi" w:hAnsiTheme="majorBidi" w:cstheme="majorBidi"/>
                <w:noProof/>
                <w:sz w:val="24"/>
                <w:szCs w:val="24"/>
                <w:shd w:val="clear" w:color="auto" w:fill="FFFFFF"/>
              </w:rPr>
              <w:t>(</w:t>
            </w:r>
            <w:r w:rsidR="007866CD" w:rsidRPr="000734B8">
              <w:rPr>
                <w:rStyle w:val="Hyperlink"/>
                <w:rFonts w:asciiTheme="majorBidi" w:hAnsiTheme="majorBidi" w:cstheme="majorBidi"/>
                <w:noProof/>
                <w:sz w:val="24"/>
                <w:szCs w:val="24"/>
                <w:shd w:val="clear" w:color="auto" w:fill="FFFFFF"/>
              </w:rPr>
              <w:t>spa.gov.sa)</w:t>
            </w:r>
            <w:r w:rsidR="00324BCA" w:rsidRPr="000734B8">
              <w:rPr>
                <w:rFonts w:asciiTheme="majorBidi" w:hAnsiTheme="majorBidi" w:cstheme="majorBidi"/>
                <w:noProof/>
                <w:sz w:val="24"/>
                <w:szCs w:val="24"/>
                <w:shd w:val="clear" w:color="auto" w:fill="FFFFFF"/>
              </w:rPr>
              <w:fldChar w:fldCharType="end"/>
            </w:r>
          </w:p>
          <w:p w14:paraId="6714A7F6" w14:textId="0D3D76B4" w:rsidR="00D53AEE" w:rsidRPr="000734B8" w:rsidRDefault="00D53AEE" w:rsidP="007866CD">
            <w:pPr>
              <w:pStyle w:val="NoSpacing"/>
              <w:jc w:val="both"/>
              <w:rPr>
                <w:rFonts w:asciiTheme="majorBidi" w:hAnsiTheme="majorBidi" w:cstheme="majorBidi"/>
                <w:noProof/>
                <w:kern w:val="36"/>
                <w:sz w:val="24"/>
                <w:szCs w:val="24"/>
                <w:lang w:val="en-AE"/>
              </w:rPr>
            </w:pPr>
          </w:p>
        </w:tc>
        <w:tc>
          <w:tcPr>
            <w:tcW w:w="1559" w:type="dxa"/>
            <w:tcMar>
              <w:top w:w="29" w:type="dxa"/>
              <w:left w:w="115" w:type="dxa"/>
              <w:bottom w:w="29" w:type="dxa"/>
              <w:right w:w="115" w:type="dxa"/>
            </w:tcMar>
          </w:tcPr>
          <w:p w14:paraId="1E7C6CA0" w14:textId="77777777" w:rsidR="00064C2C" w:rsidRPr="000734B8" w:rsidRDefault="00064C2C" w:rsidP="00633068">
            <w:pPr>
              <w:rPr>
                <w:rFonts w:asciiTheme="majorBidi" w:hAnsiTheme="majorBidi" w:cstheme="majorBidi"/>
              </w:rPr>
            </w:pPr>
          </w:p>
        </w:tc>
      </w:tr>
      <w:tr w:rsidR="00053B21" w:rsidRPr="000734B8" w14:paraId="2E30F0CE" w14:textId="77777777" w:rsidTr="002A2CBB">
        <w:trPr>
          <w:trHeight w:val="234"/>
        </w:trPr>
        <w:tc>
          <w:tcPr>
            <w:tcW w:w="15736" w:type="dxa"/>
            <w:gridSpan w:val="4"/>
            <w:tcMar>
              <w:top w:w="29" w:type="dxa"/>
              <w:left w:w="115" w:type="dxa"/>
              <w:bottom w:w="29" w:type="dxa"/>
              <w:right w:w="115" w:type="dxa"/>
            </w:tcMar>
          </w:tcPr>
          <w:p w14:paraId="36672631" w14:textId="6BEF7249" w:rsidR="00053B21" w:rsidRPr="000734B8" w:rsidRDefault="00053B21" w:rsidP="006A50F4">
            <w:pPr>
              <w:spacing w:line="240" w:lineRule="auto"/>
              <w:rPr>
                <w:rFonts w:asciiTheme="majorBidi" w:hAnsiTheme="majorBidi" w:cstheme="majorBidi"/>
                <w:b/>
                <w:sz w:val="24"/>
                <w:szCs w:val="24"/>
              </w:rPr>
            </w:pPr>
            <w:bookmarkStart w:id="2" w:name="_Hlk204961219"/>
            <w:r w:rsidRPr="000734B8">
              <w:rPr>
                <w:rFonts w:asciiTheme="majorBidi" w:hAnsiTheme="majorBidi" w:cstheme="majorBidi"/>
                <w:b/>
                <w:sz w:val="24"/>
                <w:szCs w:val="24"/>
              </w:rPr>
              <w:t>LIETUVOS VERSLO PLĖTRAI AKTUALI INFORMACIJA</w:t>
            </w:r>
          </w:p>
        </w:tc>
      </w:tr>
      <w:tr w:rsidR="00BA1FD0" w:rsidRPr="000734B8" w14:paraId="583E9803" w14:textId="77777777" w:rsidTr="00DE4F1E">
        <w:trPr>
          <w:trHeight w:val="234"/>
        </w:trPr>
        <w:tc>
          <w:tcPr>
            <w:tcW w:w="1579" w:type="dxa"/>
            <w:tcMar>
              <w:top w:w="29" w:type="dxa"/>
              <w:left w:w="115" w:type="dxa"/>
              <w:bottom w:w="29" w:type="dxa"/>
              <w:right w:w="115" w:type="dxa"/>
            </w:tcMar>
          </w:tcPr>
          <w:p w14:paraId="41149934" w14:textId="48AA2D53" w:rsidR="00BA1FD0" w:rsidRPr="000734B8" w:rsidRDefault="00BE3920" w:rsidP="00DE4F1E">
            <w:pPr>
              <w:rPr>
                <w:rFonts w:asciiTheme="majorBidi" w:hAnsiTheme="majorBidi" w:cstheme="majorBidi"/>
              </w:rPr>
            </w:pPr>
            <w:r w:rsidRPr="000734B8">
              <w:rPr>
                <w:rFonts w:asciiTheme="majorBidi" w:hAnsiTheme="majorBidi" w:cstheme="majorBidi"/>
              </w:rPr>
              <w:t>2026 08 17</w:t>
            </w:r>
          </w:p>
        </w:tc>
        <w:tc>
          <w:tcPr>
            <w:tcW w:w="9979" w:type="dxa"/>
            <w:tcMar>
              <w:top w:w="29" w:type="dxa"/>
              <w:left w:w="115" w:type="dxa"/>
              <w:bottom w:w="29" w:type="dxa"/>
              <w:right w:w="115" w:type="dxa"/>
            </w:tcMar>
          </w:tcPr>
          <w:p w14:paraId="0F580D61" w14:textId="77777777" w:rsidR="00F858C6" w:rsidRPr="000734B8" w:rsidRDefault="00F858C6" w:rsidP="007F5515">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 xml:space="preserve">Saudo Arabija sparčiai plečia savo saudizacijos programą, pereidama nuo plačių darbo jėgos nacionalizavimo tikslų prie vis detalesnių kvotų atskiroms profesijoms, kurių reikalavimai dabar </w:t>
            </w:r>
            <w:r w:rsidRPr="000734B8">
              <w:rPr>
                <w:rFonts w:asciiTheme="majorBidi" w:hAnsiTheme="majorBidi" w:cstheme="majorBidi"/>
                <w:noProof/>
                <w:sz w:val="24"/>
                <w:szCs w:val="24"/>
              </w:rPr>
              <w:lastRenderedPageBreak/>
              <w:t>svyruoja nuo 15 iki 100 procentų įvairiuose sektoriuose, įskaitant sveikatos priežiūrą, apskaitą, inžineriją, rinkodarą, pardavimus, turizmą ir projektų valdymą.</w:t>
            </w:r>
          </w:p>
          <w:p w14:paraId="4E4646EB" w14:textId="77777777" w:rsidR="00BA1FD0" w:rsidRPr="000734B8" w:rsidRDefault="00BA1FD0" w:rsidP="005808A4">
            <w:pPr>
              <w:pStyle w:val="NoSpacing"/>
              <w:jc w:val="both"/>
              <w:rPr>
                <w:rFonts w:asciiTheme="majorBidi" w:hAnsiTheme="majorBidi" w:cstheme="majorBidi"/>
                <w:noProof/>
                <w:sz w:val="24"/>
                <w:szCs w:val="24"/>
              </w:rPr>
            </w:pPr>
          </w:p>
        </w:tc>
        <w:tc>
          <w:tcPr>
            <w:tcW w:w="2619" w:type="dxa"/>
            <w:tcBorders>
              <w:bottom w:val="single" w:sz="4" w:space="0" w:color="auto"/>
            </w:tcBorders>
            <w:tcMar>
              <w:top w:w="29" w:type="dxa"/>
              <w:left w:w="115" w:type="dxa"/>
              <w:bottom w:w="29" w:type="dxa"/>
              <w:right w:w="115" w:type="dxa"/>
            </w:tcMar>
          </w:tcPr>
          <w:p w14:paraId="05C29E61" w14:textId="51507C41" w:rsidR="00BA1FD0" w:rsidRPr="000734B8" w:rsidRDefault="00BE3920" w:rsidP="007F5515">
            <w:pPr>
              <w:pStyle w:val="NoSpacing"/>
              <w:jc w:val="both"/>
              <w:rPr>
                <w:rStyle w:val="Hyperlink"/>
                <w:rFonts w:asciiTheme="majorBidi" w:hAnsiTheme="majorBidi" w:cstheme="majorBidi"/>
                <w:noProof/>
                <w:sz w:val="24"/>
                <w:szCs w:val="24"/>
              </w:rPr>
            </w:pPr>
            <w:r w:rsidRPr="000734B8">
              <w:rPr>
                <w:rFonts w:asciiTheme="majorBidi" w:hAnsiTheme="majorBidi" w:cstheme="majorBidi"/>
                <w:noProof/>
                <w:sz w:val="24"/>
                <w:szCs w:val="24"/>
              </w:rPr>
              <w:lastRenderedPageBreak/>
              <w:fldChar w:fldCharType="begin"/>
            </w:r>
            <w:r w:rsidRPr="000734B8">
              <w:rPr>
                <w:rFonts w:asciiTheme="majorBidi" w:hAnsiTheme="majorBidi" w:cstheme="majorBidi"/>
                <w:noProof/>
                <w:sz w:val="24"/>
                <w:szCs w:val="24"/>
              </w:rPr>
              <w:instrText>HYPERLINK "https://gulfbusiness.com/en/2026/jobs/saudisation-quotas-here-are-the-rates-across-saudi-arabias-key-job-sectors/"</w:instrText>
            </w:r>
            <w:r w:rsidRPr="000734B8">
              <w:rPr>
                <w:rFonts w:asciiTheme="majorBidi" w:hAnsiTheme="majorBidi" w:cstheme="majorBidi"/>
                <w:noProof/>
                <w:sz w:val="24"/>
                <w:szCs w:val="24"/>
              </w:rPr>
            </w:r>
            <w:r w:rsidRPr="000734B8">
              <w:rPr>
                <w:rFonts w:asciiTheme="majorBidi" w:hAnsiTheme="majorBidi" w:cstheme="majorBidi"/>
                <w:noProof/>
                <w:sz w:val="24"/>
                <w:szCs w:val="24"/>
              </w:rPr>
              <w:fldChar w:fldCharType="separate"/>
            </w:r>
            <w:r w:rsidR="00BA1FD0" w:rsidRPr="000734B8">
              <w:rPr>
                <w:rStyle w:val="Hyperlink"/>
                <w:rFonts w:asciiTheme="majorBidi" w:hAnsiTheme="majorBidi" w:cstheme="majorBidi"/>
                <w:noProof/>
                <w:sz w:val="24"/>
                <w:szCs w:val="24"/>
              </w:rPr>
              <w:t>Saudisation quotas: Here are the rates across Saudi Arabia’s key job sectors</w:t>
            </w:r>
          </w:p>
          <w:p w14:paraId="791B75D7" w14:textId="42D3DEEA" w:rsidR="00BA1FD0" w:rsidRPr="000734B8" w:rsidRDefault="00072ED9" w:rsidP="007F5515">
            <w:pPr>
              <w:pStyle w:val="NoSpacing"/>
              <w:jc w:val="both"/>
              <w:rPr>
                <w:rFonts w:asciiTheme="majorBidi" w:hAnsiTheme="majorBidi" w:cstheme="majorBidi"/>
                <w:noProof/>
                <w:kern w:val="36"/>
                <w:sz w:val="24"/>
                <w:szCs w:val="24"/>
              </w:rPr>
            </w:pPr>
            <w:r w:rsidRPr="000734B8">
              <w:rPr>
                <w:rStyle w:val="Hyperlink"/>
                <w:rFonts w:asciiTheme="majorBidi" w:hAnsiTheme="majorBidi" w:cstheme="majorBidi"/>
                <w:noProof/>
                <w:kern w:val="36"/>
                <w:sz w:val="24"/>
                <w:szCs w:val="24"/>
              </w:rPr>
              <w:lastRenderedPageBreak/>
              <w:t>(Gulf Business)</w:t>
            </w:r>
            <w:r w:rsidR="00BE3920" w:rsidRPr="000734B8">
              <w:rPr>
                <w:rFonts w:asciiTheme="majorBidi" w:hAnsiTheme="majorBidi" w:cstheme="majorBidi"/>
                <w:noProof/>
                <w:sz w:val="24"/>
                <w:szCs w:val="24"/>
              </w:rPr>
              <w:fldChar w:fldCharType="end"/>
            </w:r>
          </w:p>
        </w:tc>
        <w:tc>
          <w:tcPr>
            <w:tcW w:w="1559" w:type="dxa"/>
            <w:tcMar>
              <w:top w:w="29" w:type="dxa"/>
              <w:left w:w="115" w:type="dxa"/>
              <w:bottom w:w="29" w:type="dxa"/>
              <w:right w:w="115" w:type="dxa"/>
            </w:tcMar>
          </w:tcPr>
          <w:p w14:paraId="2D84BC75" w14:textId="77777777" w:rsidR="00BA1FD0" w:rsidRPr="000734B8" w:rsidRDefault="00BA1FD0" w:rsidP="00DE4F1E">
            <w:pPr>
              <w:rPr>
                <w:rFonts w:asciiTheme="majorBidi" w:hAnsiTheme="majorBidi" w:cstheme="majorBidi"/>
              </w:rPr>
            </w:pPr>
          </w:p>
        </w:tc>
      </w:tr>
      <w:tr w:rsidR="00F223F7" w:rsidRPr="000734B8" w14:paraId="30489801" w14:textId="77777777" w:rsidTr="00DE4F1E">
        <w:trPr>
          <w:trHeight w:val="234"/>
        </w:trPr>
        <w:tc>
          <w:tcPr>
            <w:tcW w:w="1579" w:type="dxa"/>
            <w:tcMar>
              <w:top w:w="29" w:type="dxa"/>
              <w:left w:w="115" w:type="dxa"/>
              <w:bottom w:w="29" w:type="dxa"/>
              <w:right w:w="115" w:type="dxa"/>
            </w:tcMar>
          </w:tcPr>
          <w:p w14:paraId="0F09EB4B" w14:textId="78BF17C2" w:rsidR="00F223F7" w:rsidRPr="000734B8" w:rsidRDefault="00F223F7" w:rsidP="00DE4F1E">
            <w:pPr>
              <w:rPr>
                <w:rFonts w:asciiTheme="majorBidi" w:hAnsiTheme="majorBidi" w:cstheme="majorBidi"/>
              </w:rPr>
            </w:pPr>
            <w:r w:rsidRPr="000734B8">
              <w:rPr>
                <w:rFonts w:asciiTheme="majorBidi" w:hAnsiTheme="majorBidi" w:cstheme="majorBidi"/>
              </w:rPr>
              <w:t>2026 08 19</w:t>
            </w:r>
          </w:p>
        </w:tc>
        <w:tc>
          <w:tcPr>
            <w:tcW w:w="9979" w:type="dxa"/>
            <w:tcMar>
              <w:top w:w="29" w:type="dxa"/>
              <w:left w:w="115" w:type="dxa"/>
              <w:bottom w:w="29" w:type="dxa"/>
              <w:right w:w="115" w:type="dxa"/>
            </w:tcMar>
          </w:tcPr>
          <w:p w14:paraId="24BDC1EF" w14:textId="6437F340" w:rsidR="00EF359F" w:rsidRPr="000734B8" w:rsidRDefault="00EF359F" w:rsidP="00B13DDA">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Saudo</w:t>
            </w:r>
            <w:r w:rsidR="00C04C7F" w:rsidRPr="000734B8">
              <w:rPr>
                <w:rFonts w:asciiTheme="majorBidi" w:hAnsiTheme="majorBidi" w:cstheme="majorBidi"/>
                <w:noProof/>
                <w:sz w:val="24"/>
                <w:szCs w:val="24"/>
              </w:rPr>
              <w:t xml:space="preserve"> Arabijos</w:t>
            </w:r>
            <w:r w:rsidRPr="000734B8">
              <w:rPr>
                <w:rFonts w:asciiTheme="majorBidi" w:hAnsiTheme="majorBidi" w:cstheme="majorBidi"/>
                <w:noProof/>
                <w:sz w:val="24"/>
                <w:szCs w:val="24"/>
              </w:rPr>
              <w:t xml:space="preserve"> rangovų asociacija skelbia, kad rinkoje jau registruota 1 648 užsienio rangovų, o projektų vertė 2026–2029 m. sieks 3 trln.</w:t>
            </w:r>
            <w:r w:rsidR="00BA1AB2" w:rsidRPr="000734B8">
              <w:rPr>
                <w:rFonts w:asciiTheme="majorBidi" w:hAnsiTheme="majorBidi" w:cstheme="majorBidi"/>
                <w:noProof/>
                <w:sz w:val="24"/>
                <w:szCs w:val="24"/>
              </w:rPr>
              <w:t xml:space="preserve"> SAR.</w:t>
            </w:r>
            <w:r w:rsidR="00C04C7F" w:rsidRPr="000734B8">
              <w:rPr>
                <w:rFonts w:asciiTheme="majorBidi" w:hAnsiTheme="majorBidi" w:cstheme="majorBidi"/>
                <w:noProof/>
                <w:sz w:val="24"/>
                <w:szCs w:val="24"/>
              </w:rPr>
              <w:t xml:space="preserve"> Naujus </w:t>
            </w:r>
            <w:r w:rsidR="004D0694" w:rsidRPr="000734B8">
              <w:rPr>
                <w:rFonts w:asciiTheme="majorBidi" w:hAnsiTheme="majorBidi" w:cstheme="majorBidi"/>
                <w:noProof/>
                <w:sz w:val="24"/>
                <w:szCs w:val="24"/>
              </w:rPr>
              <w:t xml:space="preserve">statybų </w:t>
            </w:r>
            <w:r w:rsidR="00C04C7F" w:rsidRPr="000734B8">
              <w:rPr>
                <w:rFonts w:asciiTheme="majorBidi" w:hAnsiTheme="majorBidi" w:cstheme="majorBidi"/>
                <w:noProof/>
                <w:sz w:val="24"/>
                <w:szCs w:val="24"/>
              </w:rPr>
              <w:t>p</w:t>
            </w:r>
            <w:r w:rsidRPr="000734B8">
              <w:rPr>
                <w:rFonts w:asciiTheme="majorBidi" w:hAnsiTheme="majorBidi" w:cstheme="majorBidi"/>
                <w:noProof/>
                <w:sz w:val="24"/>
                <w:szCs w:val="24"/>
              </w:rPr>
              <w:t>rojektus skatina</w:t>
            </w:r>
            <w:r w:rsidR="004D0694" w:rsidRPr="000734B8">
              <w:rPr>
                <w:rFonts w:asciiTheme="majorBidi" w:hAnsiTheme="majorBidi" w:cstheme="majorBidi"/>
                <w:noProof/>
                <w:sz w:val="24"/>
                <w:szCs w:val="24"/>
              </w:rPr>
              <w:t xml:space="preserve"> pasirengimas</w:t>
            </w:r>
            <w:r w:rsidRPr="000734B8">
              <w:rPr>
                <w:rFonts w:asciiTheme="majorBidi" w:hAnsiTheme="majorBidi" w:cstheme="majorBidi"/>
                <w:noProof/>
                <w:sz w:val="24"/>
                <w:szCs w:val="24"/>
              </w:rPr>
              <w:t xml:space="preserve"> Expo 2030 Riyadh ir FIFA World Cup 2034.</w:t>
            </w:r>
          </w:p>
          <w:p w14:paraId="0A945DA9" w14:textId="77777777" w:rsidR="00F223F7" w:rsidRPr="000734B8" w:rsidRDefault="00F223F7" w:rsidP="008C5154">
            <w:pPr>
              <w:pStyle w:val="NoSpacing"/>
              <w:jc w:val="both"/>
              <w:rPr>
                <w:rFonts w:asciiTheme="majorBidi" w:hAnsiTheme="majorBidi" w:cstheme="majorBidi"/>
                <w:sz w:val="24"/>
                <w:szCs w:val="24"/>
              </w:rPr>
            </w:pPr>
          </w:p>
        </w:tc>
        <w:tc>
          <w:tcPr>
            <w:tcW w:w="2619" w:type="dxa"/>
            <w:tcBorders>
              <w:bottom w:val="single" w:sz="4" w:space="0" w:color="auto"/>
            </w:tcBorders>
            <w:tcMar>
              <w:top w:w="29" w:type="dxa"/>
              <w:left w:w="115" w:type="dxa"/>
              <w:bottom w:w="29" w:type="dxa"/>
              <w:right w:w="115" w:type="dxa"/>
            </w:tcMar>
          </w:tcPr>
          <w:p w14:paraId="0E684985" w14:textId="6CEE635A" w:rsidR="00A41B46" w:rsidRPr="000734B8" w:rsidRDefault="009B6163" w:rsidP="00B13DDA">
            <w:pPr>
              <w:pStyle w:val="NoSpacing"/>
              <w:jc w:val="both"/>
              <w:rPr>
                <w:rStyle w:val="Hyperlink"/>
                <w:rFonts w:asciiTheme="majorBidi" w:hAnsiTheme="majorBidi" w:cstheme="majorBidi"/>
                <w:kern w:val="36"/>
                <w:sz w:val="24"/>
                <w:szCs w:val="24"/>
                <w:lang w:val="en-AE"/>
              </w:rPr>
            </w:pPr>
            <w:r w:rsidRPr="000734B8">
              <w:rPr>
                <w:rFonts w:asciiTheme="majorBidi" w:hAnsiTheme="majorBidi" w:cstheme="majorBidi"/>
                <w:kern w:val="36"/>
                <w:sz w:val="24"/>
                <w:szCs w:val="24"/>
                <w:lang w:val="en-AE"/>
              </w:rPr>
              <w:fldChar w:fldCharType="begin"/>
            </w:r>
            <w:r w:rsidRPr="000734B8">
              <w:rPr>
                <w:rFonts w:asciiTheme="majorBidi" w:hAnsiTheme="majorBidi" w:cstheme="majorBidi"/>
                <w:kern w:val="36"/>
                <w:sz w:val="24"/>
                <w:szCs w:val="24"/>
                <w:lang w:val="en-AE"/>
              </w:rPr>
              <w:instrText>HYPERLINK "https://tascoutsourcing.sa/en/insights/saudi-arabia-business-setup-august-2026-s-biggest-investment-expansion-news"</w:instrText>
            </w:r>
            <w:r w:rsidRPr="000734B8">
              <w:rPr>
                <w:rFonts w:asciiTheme="majorBidi" w:hAnsiTheme="majorBidi" w:cstheme="majorBidi"/>
                <w:kern w:val="36"/>
                <w:sz w:val="24"/>
                <w:szCs w:val="24"/>
                <w:lang w:val="en-AE"/>
              </w:rPr>
            </w:r>
            <w:r w:rsidRPr="000734B8">
              <w:rPr>
                <w:rFonts w:asciiTheme="majorBidi" w:hAnsiTheme="majorBidi" w:cstheme="majorBidi"/>
                <w:kern w:val="36"/>
                <w:sz w:val="24"/>
                <w:szCs w:val="24"/>
                <w:lang w:val="en-AE"/>
              </w:rPr>
              <w:fldChar w:fldCharType="separate"/>
            </w:r>
            <w:r w:rsidR="00A41B46" w:rsidRPr="000734B8">
              <w:rPr>
                <w:rStyle w:val="Hyperlink"/>
                <w:rFonts w:asciiTheme="majorBidi" w:hAnsiTheme="majorBidi" w:cstheme="majorBidi"/>
                <w:kern w:val="36"/>
                <w:sz w:val="24"/>
                <w:szCs w:val="24"/>
                <w:lang w:val="en-AE"/>
              </w:rPr>
              <w:t>Saudi Arabia Business Setup: August 2026's Biggest Investment &amp; Expansion News</w:t>
            </w:r>
          </w:p>
          <w:p w14:paraId="7E344A0D" w14:textId="77777777" w:rsidR="00F223F7" w:rsidRPr="000734B8" w:rsidRDefault="00A41B46" w:rsidP="00B13DDA">
            <w:pPr>
              <w:pStyle w:val="NoSpacing"/>
              <w:jc w:val="both"/>
              <w:rPr>
                <w:rFonts w:asciiTheme="majorBidi" w:hAnsiTheme="majorBidi" w:cstheme="majorBidi"/>
                <w:kern w:val="36"/>
                <w:sz w:val="24"/>
                <w:szCs w:val="24"/>
                <w:lang w:val="en-AE"/>
              </w:rPr>
            </w:pPr>
            <w:r w:rsidRPr="000734B8">
              <w:rPr>
                <w:rStyle w:val="Hyperlink"/>
                <w:rFonts w:asciiTheme="majorBidi" w:hAnsiTheme="majorBidi" w:cstheme="majorBidi"/>
                <w:kern w:val="36"/>
                <w:sz w:val="24"/>
                <w:szCs w:val="24"/>
                <w:lang w:val="en-AE"/>
              </w:rPr>
              <w:t>(TASC)</w:t>
            </w:r>
            <w:r w:rsidR="009B6163" w:rsidRPr="000734B8">
              <w:rPr>
                <w:rFonts w:asciiTheme="majorBidi" w:hAnsiTheme="majorBidi" w:cstheme="majorBidi"/>
                <w:kern w:val="36"/>
                <w:sz w:val="24"/>
                <w:szCs w:val="24"/>
                <w:lang w:val="en-AE"/>
              </w:rPr>
              <w:fldChar w:fldCharType="end"/>
            </w:r>
          </w:p>
          <w:p w14:paraId="78D9E5D2" w14:textId="15C61ED3" w:rsidR="008C5154" w:rsidRPr="000734B8" w:rsidRDefault="008C5154" w:rsidP="00B13DDA">
            <w:pPr>
              <w:pStyle w:val="NoSpacing"/>
              <w:jc w:val="both"/>
              <w:rPr>
                <w:rFonts w:asciiTheme="majorBidi" w:hAnsiTheme="majorBidi" w:cstheme="majorBidi"/>
                <w:kern w:val="36"/>
                <w:sz w:val="24"/>
                <w:szCs w:val="24"/>
                <w:lang w:val="en-AE"/>
              </w:rPr>
            </w:pPr>
          </w:p>
        </w:tc>
        <w:tc>
          <w:tcPr>
            <w:tcW w:w="1559" w:type="dxa"/>
            <w:tcMar>
              <w:top w:w="29" w:type="dxa"/>
              <w:left w:w="115" w:type="dxa"/>
              <w:bottom w:w="29" w:type="dxa"/>
              <w:right w:w="115" w:type="dxa"/>
            </w:tcMar>
          </w:tcPr>
          <w:p w14:paraId="5A52A9CA" w14:textId="77777777" w:rsidR="00F223F7" w:rsidRPr="000734B8" w:rsidRDefault="00F223F7" w:rsidP="00DE4F1E">
            <w:pPr>
              <w:rPr>
                <w:rFonts w:asciiTheme="majorBidi" w:hAnsiTheme="majorBidi" w:cstheme="majorBidi"/>
              </w:rPr>
            </w:pPr>
          </w:p>
        </w:tc>
      </w:tr>
      <w:tr w:rsidR="005862C1" w:rsidRPr="000734B8" w14:paraId="36DC94CC" w14:textId="77777777" w:rsidTr="00DE4F1E">
        <w:trPr>
          <w:trHeight w:val="234"/>
        </w:trPr>
        <w:tc>
          <w:tcPr>
            <w:tcW w:w="1579" w:type="dxa"/>
            <w:tcMar>
              <w:top w:w="29" w:type="dxa"/>
              <w:left w:w="115" w:type="dxa"/>
              <w:bottom w:w="29" w:type="dxa"/>
              <w:right w:w="115" w:type="dxa"/>
            </w:tcMar>
          </w:tcPr>
          <w:p w14:paraId="7972CADA" w14:textId="5DD3E9E9" w:rsidR="005862C1" w:rsidRPr="000734B8" w:rsidRDefault="00751CF1" w:rsidP="00DE4F1E">
            <w:pPr>
              <w:rPr>
                <w:rFonts w:asciiTheme="majorBidi" w:hAnsiTheme="majorBidi" w:cstheme="majorBidi"/>
              </w:rPr>
            </w:pPr>
            <w:r w:rsidRPr="000734B8">
              <w:rPr>
                <w:rFonts w:asciiTheme="majorBidi" w:hAnsiTheme="majorBidi" w:cstheme="majorBidi"/>
              </w:rPr>
              <w:t>2026 08 20</w:t>
            </w:r>
          </w:p>
        </w:tc>
        <w:tc>
          <w:tcPr>
            <w:tcW w:w="9979" w:type="dxa"/>
            <w:tcMar>
              <w:top w:w="29" w:type="dxa"/>
              <w:left w:w="115" w:type="dxa"/>
              <w:bottom w:w="29" w:type="dxa"/>
              <w:right w:w="115" w:type="dxa"/>
            </w:tcMar>
          </w:tcPr>
          <w:p w14:paraId="76658F99" w14:textId="62DB5EFC" w:rsidR="00751CF1" w:rsidRPr="000734B8" w:rsidRDefault="00750309" w:rsidP="000D3E02">
            <w:pPr>
              <w:pStyle w:val="NoSpacing"/>
              <w:jc w:val="both"/>
              <w:rPr>
                <w:rFonts w:asciiTheme="majorBidi" w:hAnsiTheme="majorBidi" w:cstheme="majorBidi"/>
                <w:sz w:val="24"/>
                <w:szCs w:val="24"/>
              </w:rPr>
            </w:pPr>
            <w:r w:rsidRPr="000734B8">
              <w:rPr>
                <w:rFonts w:asciiTheme="majorBidi" w:hAnsiTheme="majorBidi" w:cstheme="majorBidi"/>
                <w:sz w:val="24"/>
                <w:szCs w:val="24"/>
              </w:rPr>
              <w:t xml:space="preserve">Saudo Arabijai </w:t>
            </w:r>
            <w:r w:rsidR="00751CF1" w:rsidRPr="000734B8">
              <w:rPr>
                <w:rFonts w:asciiTheme="majorBidi" w:hAnsiTheme="majorBidi" w:cstheme="majorBidi"/>
                <w:sz w:val="24"/>
                <w:szCs w:val="24"/>
              </w:rPr>
              <w:t>skubiai reikia spartinti atsinaujinančios</w:t>
            </w:r>
            <w:r w:rsidRPr="000734B8">
              <w:rPr>
                <w:rFonts w:asciiTheme="majorBidi" w:hAnsiTheme="majorBidi" w:cstheme="majorBidi"/>
                <w:sz w:val="24"/>
                <w:szCs w:val="24"/>
              </w:rPr>
              <w:t xml:space="preserve"> energijos </w:t>
            </w:r>
            <w:r w:rsidR="00751CF1" w:rsidRPr="000734B8">
              <w:rPr>
                <w:rFonts w:asciiTheme="majorBidi" w:hAnsiTheme="majorBidi" w:cstheme="majorBidi"/>
                <w:sz w:val="24"/>
                <w:szCs w:val="24"/>
              </w:rPr>
              <w:t>sektoriaus plėtrą, nes karo metu sukelti tiekimo grandinės sutrikimai ir griežtesnis finansavimas kelia grėsmę ambicingiems</w:t>
            </w:r>
            <w:r w:rsidR="00764C96" w:rsidRPr="000734B8">
              <w:rPr>
                <w:rFonts w:asciiTheme="majorBidi" w:hAnsiTheme="majorBidi" w:cstheme="majorBidi"/>
                <w:sz w:val="24"/>
                <w:szCs w:val="24"/>
              </w:rPr>
              <w:t xml:space="preserve"> 2030 metų tikslams.</w:t>
            </w:r>
          </w:p>
          <w:p w14:paraId="3142D46C" w14:textId="07ED4464" w:rsidR="00751CF1" w:rsidRPr="000734B8" w:rsidRDefault="00751CF1" w:rsidP="000D3E02">
            <w:pPr>
              <w:pStyle w:val="NoSpacing"/>
              <w:jc w:val="both"/>
              <w:rPr>
                <w:rFonts w:asciiTheme="majorBidi" w:hAnsiTheme="majorBidi" w:cstheme="majorBidi"/>
                <w:sz w:val="24"/>
                <w:szCs w:val="24"/>
              </w:rPr>
            </w:pPr>
            <w:r w:rsidRPr="000734B8">
              <w:rPr>
                <w:rFonts w:asciiTheme="majorBidi" w:hAnsiTheme="majorBidi" w:cstheme="majorBidi"/>
                <w:sz w:val="24"/>
                <w:szCs w:val="24"/>
              </w:rPr>
              <w:t>Antra pagal dydį pasaulio žaliavinės naftos gamintoja vis dar daugiau nei 97 procentus elektros energijos gauna iš angliavandenilių, nors tikslas yra, kad pusė naftos turėtų būti iš žaliųjų</w:t>
            </w:r>
            <w:r w:rsidR="00764C96" w:rsidRPr="000734B8">
              <w:rPr>
                <w:rFonts w:asciiTheme="majorBidi" w:hAnsiTheme="majorBidi" w:cstheme="majorBidi"/>
                <w:sz w:val="24"/>
                <w:szCs w:val="24"/>
              </w:rPr>
              <w:t xml:space="preserve"> šaltinių.</w:t>
            </w:r>
          </w:p>
          <w:p w14:paraId="43DD0E86" w14:textId="77777777" w:rsidR="005862C1" w:rsidRPr="000734B8" w:rsidRDefault="005862C1" w:rsidP="000D3E02">
            <w:pPr>
              <w:pStyle w:val="NoSpacing"/>
              <w:jc w:val="both"/>
              <w:rPr>
                <w:rFonts w:asciiTheme="majorBidi" w:hAnsiTheme="majorBidi" w:cstheme="majorBidi"/>
                <w:noProof/>
                <w:sz w:val="24"/>
                <w:szCs w:val="24"/>
              </w:rPr>
            </w:pPr>
          </w:p>
        </w:tc>
        <w:tc>
          <w:tcPr>
            <w:tcW w:w="2619" w:type="dxa"/>
            <w:tcBorders>
              <w:bottom w:val="single" w:sz="4" w:space="0" w:color="auto"/>
            </w:tcBorders>
            <w:tcMar>
              <w:top w:w="29" w:type="dxa"/>
              <w:left w:w="115" w:type="dxa"/>
              <w:bottom w:w="29" w:type="dxa"/>
              <w:right w:w="115" w:type="dxa"/>
            </w:tcMar>
          </w:tcPr>
          <w:p w14:paraId="0867A50D" w14:textId="7B07D44C" w:rsidR="000D3E02" w:rsidRPr="000734B8" w:rsidRDefault="00327597" w:rsidP="000D3E02">
            <w:pPr>
              <w:pStyle w:val="NoSpacing"/>
              <w:jc w:val="both"/>
              <w:rPr>
                <w:rStyle w:val="Hyperlink"/>
                <w:rFonts w:asciiTheme="majorBidi" w:hAnsiTheme="majorBidi" w:cstheme="majorBidi"/>
                <w:kern w:val="36"/>
                <w:sz w:val="24"/>
                <w:szCs w:val="24"/>
                <w:lang w:val="en-AE" w:eastAsia="en-AE"/>
              </w:rPr>
            </w:pPr>
            <w:r w:rsidRPr="000734B8">
              <w:rPr>
                <w:rFonts w:asciiTheme="majorBidi" w:hAnsiTheme="majorBidi" w:cstheme="majorBidi"/>
                <w:color w:val="333333"/>
                <w:kern w:val="36"/>
                <w:sz w:val="24"/>
                <w:szCs w:val="24"/>
                <w:lang w:val="en-AE" w:eastAsia="en-AE"/>
              </w:rPr>
              <w:fldChar w:fldCharType="begin"/>
            </w:r>
            <w:r w:rsidRPr="000734B8">
              <w:rPr>
                <w:rFonts w:asciiTheme="majorBidi" w:hAnsiTheme="majorBidi" w:cstheme="majorBidi"/>
                <w:color w:val="333333"/>
                <w:kern w:val="36"/>
                <w:sz w:val="24"/>
                <w:szCs w:val="24"/>
                <w:lang w:val="en-AE" w:eastAsia="en-AE"/>
              </w:rPr>
              <w:instrText>HYPERLINK "https://www.agbi.com/analysis/renewable-energy/2026/08/saudi-renewables-push-strained-by-war-and-tighter-funding/"</w:instrText>
            </w:r>
            <w:r w:rsidRPr="000734B8">
              <w:rPr>
                <w:rFonts w:asciiTheme="majorBidi" w:hAnsiTheme="majorBidi" w:cstheme="majorBidi"/>
                <w:color w:val="333333"/>
                <w:kern w:val="36"/>
                <w:sz w:val="24"/>
                <w:szCs w:val="24"/>
                <w:lang w:val="en-AE" w:eastAsia="en-AE"/>
              </w:rPr>
            </w:r>
            <w:r w:rsidRPr="000734B8">
              <w:rPr>
                <w:rFonts w:asciiTheme="majorBidi" w:hAnsiTheme="majorBidi" w:cstheme="majorBidi"/>
                <w:color w:val="333333"/>
                <w:kern w:val="36"/>
                <w:sz w:val="24"/>
                <w:szCs w:val="24"/>
                <w:lang w:val="en-AE" w:eastAsia="en-AE"/>
              </w:rPr>
              <w:fldChar w:fldCharType="separate"/>
            </w:r>
            <w:r w:rsidR="000D3E02" w:rsidRPr="000734B8">
              <w:rPr>
                <w:rStyle w:val="Hyperlink"/>
                <w:rFonts w:asciiTheme="majorBidi" w:hAnsiTheme="majorBidi" w:cstheme="majorBidi"/>
                <w:kern w:val="36"/>
                <w:sz w:val="24"/>
                <w:szCs w:val="24"/>
                <w:lang w:val="en-AE" w:eastAsia="en-AE"/>
              </w:rPr>
              <w:t>Saudi renewables push strained by war and tighter funding</w:t>
            </w:r>
          </w:p>
          <w:p w14:paraId="1282FD54" w14:textId="5214C424" w:rsidR="005862C1" w:rsidRPr="000734B8" w:rsidRDefault="000D3E02" w:rsidP="000D3E02">
            <w:pPr>
              <w:pStyle w:val="NoSpacing"/>
              <w:jc w:val="both"/>
              <w:rPr>
                <w:rFonts w:asciiTheme="majorBidi" w:hAnsiTheme="majorBidi" w:cstheme="majorBidi"/>
                <w:sz w:val="24"/>
                <w:szCs w:val="24"/>
              </w:rPr>
            </w:pPr>
            <w:r w:rsidRPr="000734B8">
              <w:rPr>
                <w:rStyle w:val="Hyperlink"/>
                <w:rFonts w:asciiTheme="majorBidi" w:hAnsiTheme="majorBidi" w:cstheme="majorBidi"/>
                <w:sz w:val="24"/>
                <w:szCs w:val="24"/>
              </w:rPr>
              <w:t>(AGBI)</w:t>
            </w:r>
            <w:r w:rsidR="00327597" w:rsidRPr="000734B8">
              <w:rPr>
                <w:rFonts w:asciiTheme="majorBidi" w:hAnsiTheme="majorBidi" w:cstheme="majorBidi"/>
                <w:color w:val="333333"/>
                <w:kern w:val="36"/>
                <w:sz w:val="24"/>
                <w:szCs w:val="24"/>
                <w:lang w:val="en-AE" w:eastAsia="en-AE"/>
              </w:rPr>
              <w:fldChar w:fldCharType="end"/>
            </w:r>
          </w:p>
        </w:tc>
        <w:tc>
          <w:tcPr>
            <w:tcW w:w="1559" w:type="dxa"/>
            <w:tcMar>
              <w:top w:w="29" w:type="dxa"/>
              <w:left w:w="115" w:type="dxa"/>
              <w:bottom w:w="29" w:type="dxa"/>
              <w:right w:w="115" w:type="dxa"/>
            </w:tcMar>
          </w:tcPr>
          <w:p w14:paraId="463D4067" w14:textId="77777777" w:rsidR="005862C1" w:rsidRPr="000734B8" w:rsidRDefault="005862C1" w:rsidP="00DE4F1E">
            <w:pPr>
              <w:rPr>
                <w:rFonts w:asciiTheme="majorBidi" w:hAnsiTheme="majorBidi" w:cstheme="majorBidi"/>
              </w:rPr>
            </w:pPr>
          </w:p>
        </w:tc>
      </w:tr>
      <w:bookmarkEnd w:id="2"/>
      <w:tr w:rsidR="006A50F4" w:rsidRPr="000734B8" w14:paraId="57218DD4" w14:textId="77777777" w:rsidTr="002A2CBB">
        <w:trPr>
          <w:trHeight w:val="234"/>
        </w:trPr>
        <w:tc>
          <w:tcPr>
            <w:tcW w:w="15736" w:type="dxa"/>
            <w:gridSpan w:val="4"/>
            <w:tcMar>
              <w:top w:w="29" w:type="dxa"/>
              <w:left w:w="115" w:type="dxa"/>
              <w:bottom w:w="29" w:type="dxa"/>
              <w:right w:w="115" w:type="dxa"/>
            </w:tcMar>
          </w:tcPr>
          <w:p w14:paraId="3BCD8985" w14:textId="3BAEA9A6" w:rsidR="006A50F4" w:rsidRPr="000734B8" w:rsidRDefault="006A50F4" w:rsidP="006A50F4">
            <w:pPr>
              <w:spacing w:line="240" w:lineRule="auto"/>
              <w:rPr>
                <w:rFonts w:asciiTheme="majorBidi" w:hAnsiTheme="majorBidi" w:cstheme="majorBidi"/>
                <w:sz w:val="24"/>
                <w:szCs w:val="24"/>
              </w:rPr>
            </w:pPr>
            <w:r w:rsidRPr="000734B8">
              <w:rPr>
                <w:rFonts w:asciiTheme="majorBidi" w:hAnsiTheme="majorBidi" w:cstheme="majorBidi"/>
                <w:b/>
                <w:sz w:val="24"/>
                <w:szCs w:val="24"/>
              </w:rPr>
              <w:t>AKTUALI INFORMACIJA APIE ŽEMĖS ŪKĮ IR MAISTO PRAMONĘ</w:t>
            </w:r>
          </w:p>
        </w:tc>
      </w:tr>
      <w:tr w:rsidR="00D301F7" w:rsidRPr="000734B8" w14:paraId="6765406C" w14:textId="77777777" w:rsidTr="002A2CBB">
        <w:trPr>
          <w:trHeight w:val="234"/>
        </w:trPr>
        <w:tc>
          <w:tcPr>
            <w:tcW w:w="1579" w:type="dxa"/>
            <w:tcMar>
              <w:top w:w="29" w:type="dxa"/>
              <w:left w:w="115" w:type="dxa"/>
              <w:bottom w:w="29" w:type="dxa"/>
              <w:right w:w="115" w:type="dxa"/>
            </w:tcMar>
          </w:tcPr>
          <w:p w14:paraId="170A2363" w14:textId="7A91C989" w:rsidR="00D301F7" w:rsidRPr="000734B8" w:rsidRDefault="00D301F7" w:rsidP="006A50F4">
            <w:pPr>
              <w:rPr>
                <w:rFonts w:asciiTheme="majorBidi" w:hAnsiTheme="majorBidi" w:cstheme="majorBidi"/>
                <w:lang w:val="en-US"/>
              </w:rPr>
            </w:pPr>
            <w:r w:rsidRPr="000734B8">
              <w:rPr>
                <w:rFonts w:asciiTheme="majorBidi" w:hAnsiTheme="majorBidi" w:cstheme="majorBidi"/>
                <w:lang w:val="en-US"/>
              </w:rPr>
              <w:t>2026 08 04</w:t>
            </w:r>
          </w:p>
        </w:tc>
        <w:tc>
          <w:tcPr>
            <w:tcW w:w="9979" w:type="dxa"/>
            <w:tcMar>
              <w:top w:w="29" w:type="dxa"/>
              <w:left w:w="115" w:type="dxa"/>
              <w:bottom w:w="29" w:type="dxa"/>
              <w:right w:w="115" w:type="dxa"/>
            </w:tcMar>
          </w:tcPr>
          <w:p w14:paraId="347BE109" w14:textId="77777777" w:rsidR="009B3C62" w:rsidRPr="000734B8" w:rsidRDefault="009B3C62" w:rsidP="00C77641">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Saudo Arabijos Aplinkos, vandens ir žemės ūkio ministerija (MEWA) paskelbė, kad Karalystė siekia iki 2030 m. lokalizuoti 85 procentus šalies maisto pramonės.</w:t>
            </w:r>
          </w:p>
          <w:p w14:paraId="13B32739" w14:textId="77777777" w:rsidR="00D301F7" w:rsidRPr="000734B8" w:rsidRDefault="009B3C62" w:rsidP="00C77641">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Maisto importas Saudo Arabijai kasmet kainuoja 70 mlrd. S</w:t>
            </w:r>
            <w:r w:rsidR="00385CFA" w:rsidRPr="000734B8">
              <w:rPr>
                <w:rFonts w:asciiTheme="majorBidi" w:hAnsiTheme="majorBidi" w:cstheme="majorBidi"/>
                <w:noProof/>
                <w:sz w:val="24"/>
                <w:szCs w:val="24"/>
              </w:rPr>
              <w:t>A</w:t>
            </w:r>
            <w:r w:rsidRPr="000734B8">
              <w:rPr>
                <w:rFonts w:asciiTheme="majorBidi" w:hAnsiTheme="majorBidi" w:cstheme="majorBidi"/>
                <w:noProof/>
                <w:sz w:val="24"/>
                <w:szCs w:val="24"/>
              </w:rPr>
              <w:t>R, sakė MEWA Verslumo departamento generalinis prižiūrėtojas dr. Ali Al-Sabhan, pridurdamas, kad maisto sektorius siūlo daug galimybių verslininkams, investuotojams ir mažų bei vidutinių įmonių savininkams, ypač atsižvelgiant į didelę ministerijos teikiamą paramą.</w:t>
            </w:r>
          </w:p>
          <w:p w14:paraId="7AFC4469" w14:textId="596176CC" w:rsidR="00C77641" w:rsidRPr="000734B8" w:rsidRDefault="00C77641" w:rsidP="00C77641">
            <w:pPr>
              <w:pStyle w:val="NoSpacing"/>
              <w:jc w:val="both"/>
              <w:rPr>
                <w:rFonts w:asciiTheme="majorBidi" w:hAnsiTheme="majorBidi" w:cstheme="majorBidi"/>
                <w:lang w:eastAsia="en-AE"/>
              </w:rPr>
            </w:pPr>
          </w:p>
        </w:tc>
        <w:tc>
          <w:tcPr>
            <w:tcW w:w="2619" w:type="dxa"/>
            <w:tcBorders>
              <w:bottom w:val="single" w:sz="4" w:space="0" w:color="auto"/>
            </w:tcBorders>
            <w:tcMar>
              <w:top w:w="29" w:type="dxa"/>
              <w:left w:w="115" w:type="dxa"/>
              <w:bottom w:w="29" w:type="dxa"/>
              <w:right w:w="115" w:type="dxa"/>
            </w:tcMar>
          </w:tcPr>
          <w:p w14:paraId="3C8A832F" w14:textId="7B4F1392" w:rsidR="009B3C62" w:rsidRPr="000734B8" w:rsidRDefault="00EC47BA" w:rsidP="009B3C62">
            <w:pPr>
              <w:pStyle w:val="NoSpacing"/>
              <w:jc w:val="both"/>
              <w:rPr>
                <w:rStyle w:val="Hyperlink"/>
                <w:rFonts w:asciiTheme="majorBidi" w:hAnsiTheme="majorBidi" w:cstheme="majorBidi"/>
                <w:kern w:val="36"/>
                <w:sz w:val="24"/>
                <w:szCs w:val="24"/>
                <w:lang w:val="en-AE"/>
              </w:rPr>
            </w:pPr>
            <w:r w:rsidRPr="000734B8">
              <w:rPr>
                <w:rFonts w:asciiTheme="majorBidi" w:hAnsiTheme="majorBidi" w:cstheme="majorBidi"/>
                <w:kern w:val="36"/>
                <w:sz w:val="24"/>
                <w:szCs w:val="24"/>
                <w:lang w:val="en-AE"/>
              </w:rPr>
              <w:fldChar w:fldCharType="begin"/>
            </w:r>
            <w:r w:rsidRPr="000734B8">
              <w:rPr>
                <w:rFonts w:asciiTheme="majorBidi" w:hAnsiTheme="majorBidi" w:cstheme="majorBidi"/>
                <w:kern w:val="36"/>
                <w:sz w:val="24"/>
                <w:szCs w:val="24"/>
                <w:lang w:val="en-AE"/>
              </w:rPr>
              <w:instrText>HYPERLINK "https://saudipress.com/saudi-arabia-aims-to-localize-85-of-food-industry"</w:instrText>
            </w:r>
            <w:r w:rsidRPr="000734B8">
              <w:rPr>
                <w:rFonts w:asciiTheme="majorBidi" w:hAnsiTheme="majorBidi" w:cstheme="majorBidi"/>
                <w:kern w:val="36"/>
                <w:sz w:val="24"/>
                <w:szCs w:val="24"/>
                <w:lang w:val="en-AE"/>
              </w:rPr>
            </w:r>
            <w:r w:rsidRPr="000734B8">
              <w:rPr>
                <w:rFonts w:asciiTheme="majorBidi" w:hAnsiTheme="majorBidi" w:cstheme="majorBidi"/>
                <w:kern w:val="36"/>
                <w:sz w:val="24"/>
                <w:szCs w:val="24"/>
                <w:lang w:val="en-AE"/>
              </w:rPr>
              <w:fldChar w:fldCharType="separate"/>
            </w:r>
            <w:r w:rsidR="009B3C62" w:rsidRPr="000734B8">
              <w:rPr>
                <w:rStyle w:val="Hyperlink"/>
                <w:rFonts w:asciiTheme="majorBidi" w:hAnsiTheme="majorBidi" w:cstheme="majorBidi"/>
                <w:kern w:val="36"/>
                <w:sz w:val="24"/>
                <w:szCs w:val="24"/>
                <w:lang w:val="en-AE"/>
              </w:rPr>
              <w:t>Saudi Arabia aims to localize 85% of food industry</w:t>
            </w:r>
          </w:p>
          <w:p w14:paraId="3AD959DE" w14:textId="133DFD3D" w:rsidR="00D301F7" w:rsidRPr="000734B8" w:rsidRDefault="009B3C62" w:rsidP="009B3C62">
            <w:pPr>
              <w:pStyle w:val="NoSpacing"/>
              <w:jc w:val="both"/>
              <w:rPr>
                <w:rFonts w:asciiTheme="majorBidi" w:hAnsiTheme="majorBidi" w:cstheme="majorBidi"/>
                <w:color w:val="000000"/>
                <w:kern w:val="36"/>
                <w:sz w:val="24"/>
                <w:szCs w:val="24"/>
                <w:lang w:val="en-AE"/>
              </w:rPr>
            </w:pPr>
            <w:r w:rsidRPr="000734B8">
              <w:rPr>
                <w:rStyle w:val="Hyperlink"/>
                <w:rFonts w:asciiTheme="majorBidi" w:hAnsiTheme="majorBidi" w:cstheme="majorBidi"/>
                <w:kern w:val="36"/>
                <w:sz w:val="24"/>
                <w:szCs w:val="24"/>
                <w:lang w:val="en-AE"/>
              </w:rPr>
              <w:t>(Saudi Press)</w:t>
            </w:r>
            <w:r w:rsidR="00EC47BA" w:rsidRPr="000734B8">
              <w:rPr>
                <w:rFonts w:asciiTheme="majorBidi" w:hAnsiTheme="majorBidi" w:cstheme="majorBidi"/>
                <w:kern w:val="36"/>
                <w:sz w:val="24"/>
                <w:szCs w:val="24"/>
                <w:lang w:val="en-AE"/>
              </w:rPr>
              <w:fldChar w:fldCharType="end"/>
            </w:r>
          </w:p>
        </w:tc>
        <w:tc>
          <w:tcPr>
            <w:tcW w:w="1559" w:type="dxa"/>
            <w:tcMar>
              <w:top w:w="29" w:type="dxa"/>
              <w:left w:w="115" w:type="dxa"/>
              <w:bottom w:w="29" w:type="dxa"/>
              <w:right w:w="115" w:type="dxa"/>
            </w:tcMar>
          </w:tcPr>
          <w:p w14:paraId="3F597EE0" w14:textId="77777777" w:rsidR="00D301F7" w:rsidRPr="000734B8" w:rsidRDefault="00D301F7" w:rsidP="006A50F4">
            <w:pPr>
              <w:rPr>
                <w:rFonts w:asciiTheme="majorBidi" w:hAnsiTheme="majorBidi" w:cstheme="majorBidi"/>
              </w:rPr>
            </w:pPr>
          </w:p>
        </w:tc>
      </w:tr>
      <w:tr w:rsidR="002F0689" w:rsidRPr="000734B8" w14:paraId="0A274BCA" w14:textId="77777777" w:rsidTr="002A2CBB">
        <w:trPr>
          <w:trHeight w:val="234"/>
        </w:trPr>
        <w:tc>
          <w:tcPr>
            <w:tcW w:w="1579" w:type="dxa"/>
            <w:tcMar>
              <w:top w:w="29" w:type="dxa"/>
              <w:left w:w="115" w:type="dxa"/>
              <w:bottom w:w="29" w:type="dxa"/>
              <w:right w:w="115" w:type="dxa"/>
            </w:tcMar>
          </w:tcPr>
          <w:p w14:paraId="16473AEF" w14:textId="5243A223" w:rsidR="002F0689" w:rsidRPr="000734B8" w:rsidRDefault="002F0689" w:rsidP="006A50F4">
            <w:pPr>
              <w:rPr>
                <w:rFonts w:asciiTheme="majorBidi" w:hAnsiTheme="majorBidi" w:cstheme="majorBidi"/>
                <w:lang w:val="en-US"/>
              </w:rPr>
            </w:pPr>
            <w:r w:rsidRPr="000734B8">
              <w:rPr>
                <w:rFonts w:asciiTheme="majorBidi" w:hAnsiTheme="majorBidi" w:cstheme="majorBidi"/>
                <w:lang w:val="en-US"/>
              </w:rPr>
              <w:t>2026 08 07</w:t>
            </w:r>
          </w:p>
        </w:tc>
        <w:tc>
          <w:tcPr>
            <w:tcW w:w="9979" w:type="dxa"/>
            <w:tcMar>
              <w:top w:w="29" w:type="dxa"/>
              <w:left w:w="115" w:type="dxa"/>
              <w:bottom w:w="29" w:type="dxa"/>
              <w:right w:w="115" w:type="dxa"/>
            </w:tcMar>
          </w:tcPr>
          <w:p w14:paraId="273EA973" w14:textId="77777777" w:rsidR="002F0689" w:rsidRPr="000734B8" w:rsidRDefault="002F0689" w:rsidP="0096121A">
            <w:pPr>
              <w:pStyle w:val="NoSpacing"/>
              <w:jc w:val="both"/>
              <w:rPr>
                <w:rFonts w:asciiTheme="majorBidi" w:hAnsiTheme="majorBidi" w:cstheme="majorBidi"/>
                <w:sz w:val="24"/>
                <w:szCs w:val="24"/>
                <w:shd w:val="clear" w:color="auto" w:fill="FFFFFF"/>
              </w:rPr>
            </w:pPr>
            <w:r w:rsidRPr="000734B8">
              <w:rPr>
                <w:rFonts w:asciiTheme="majorBidi" w:hAnsiTheme="majorBidi" w:cstheme="majorBidi"/>
                <w:sz w:val="24"/>
                <w:szCs w:val="24"/>
                <w:shd w:val="clear" w:color="auto" w:fill="FFFFFF"/>
              </w:rPr>
              <w:t>Saudo Arabijos draudimas importuoti paukštieną ir kiaušinius žymi didelį pokytį pasaulinėje žemės ūkio prekyboje, paveikiančią 40 šalių visame pasaulyje. Šis platus sprendimas sulaukė vyriausybių, pramonės lyderių, eksportuotojų ir vartotojų dėmesio. Draudimas priimtas augant susirūpinimui dėl visuomenės sveikatos ir maisto saugos – ypač atsižvelgiant į pasikartojančius gyvūnų ligų protrūkius</w:t>
            </w:r>
            <w:r w:rsidR="0096121A" w:rsidRPr="000734B8">
              <w:rPr>
                <w:rFonts w:asciiTheme="majorBidi" w:hAnsiTheme="majorBidi" w:cstheme="majorBidi"/>
                <w:sz w:val="24"/>
                <w:szCs w:val="24"/>
                <w:shd w:val="clear" w:color="auto" w:fill="FFFFFF"/>
              </w:rPr>
              <w:t>.</w:t>
            </w:r>
          </w:p>
          <w:p w14:paraId="45AC8DAF" w14:textId="18DE6FD4" w:rsidR="0096121A" w:rsidRPr="000734B8" w:rsidRDefault="0096121A" w:rsidP="0096121A">
            <w:pPr>
              <w:pStyle w:val="NoSpacing"/>
              <w:jc w:val="both"/>
              <w:rPr>
                <w:rFonts w:asciiTheme="majorBidi" w:hAnsiTheme="majorBidi" w:cstheme="majorBidi"/>
                <w:sz w:val="24"/>
                <w:szCs w:val="24"/>
              </w:rPr>
            </w:pPr>
          </w:p>
        </w:tc>
        <w:tc>
          <w:tcPr>
            <w:tcW w:w="2619" w:type="dxa"/>
            <w:tcBorders>
              <w:bottom w:val="single" w:sz="4" w:space="0" w:color="auto"/>
            </w:tcBorders>
            <w:tcMar>
              <w:top w:w="29" w:type="dxa"/>
              <w:left w:w="115" w:type="dxa"/>
              <w:bottom w:w="29" w:type="dxa"/>
              <w:right w:w="115" w:type="dxa"/>
            </w:tcMar>
          </w:tcPr>
          <w:p w14:paraId="5A055487" w14:textId="6843050A" w:rsidR="00042511" w:rsidRPr="000734B8" w:rsidRDefault="00B45B69" w:rsidP="00173801">
            <w:pPr>
              <w:pStyle w:val="NoSpacing"/>
              <w:jc w:val="both"/>
              <w:rPr>
                <w:rStyle w:val="Hyperlink"/>
                <w:rFonts w:asciiTheme="majorBidi" w:hAnsiTheme="majorBidi" w:cstheme="majorBidi"/>
                <w:kern w:val="36"/>
                <w:sz w:val="24"/>
                <w:szCs w:val="24"/>
                <w:lang w:val="en-AE" w:eastAsia="en-AE"/>
              </w:rPr>
            </w:pPr>
            <w:r w:rsidRPr="000734B8">
              <w:rPr>
                <w:rFonts w:asciiTheme="majorBidi" w:hAnsiTheme="majorBidi" w:cstheme="majorBidi"/>
                <w:kern w:val="36"/>
                <w:sz w:val="24"/>
                <w:szCs w:val="24"/>
                <w:lang w:val="en-AE" w:eastAsia="en-AE"/>
              </w:rPr>
              <w:fldChar w:fldCharType="begin"/>
            </w:r>
            <w:r w:rsidRPr="000734B8">
              <w:rPr>
                <w:rFonts w:asciiTheme="majorBidi" w:hAnsiTheme="majorBidi" w:cstheme="majorBidi"/>
                <w:kern w:val="36"/>
                <w:sz w:val="24"/>
                <w:szCs w:val="24"/>
                <w:lang w:val="en-AE" w:eastAsia="en-AE"/>
              </w:rPr>
              <w:instrText>HYPERLINK "https://gulfmagazine.co/saudi-arabia-poultry-and-egg-import-rules-safety"</w:instrText>
            </w:r>
            <w:r w:rsidRPr="000734B8">
              <w:rPr>
                <w:rFonts w:asciiTheme="majorBidi" w:hAnsiTheme="majorBidi" w:cstheme="majorBidi"/>
                <w:kern w:val="36"/>
                <w:sz w:val="24"/>
                <w:szCs w:val="24"/>
                <w:lang w:val="en-AE" w:eastAsia="en-AE"/>
              </w:rPr>
            </w:r>
            <w:r w:rsidRPr="000734B8">
              <w:rPr>
                <w:rFonts w:asciiTheme="majorBidi" w:hAnsiTheme="majorBidi" w:cstheme="majorBidi"/>
                <w:kern w:val="36"/>
                <w:sz w:val="24"/>
                <w:szCs w:val="24"/>
                <w:lang w:val="en-AE" w:eastAsia="en-AE"/>
              </w:rPr>
              <w:fldChar w:fldCharType="separate"/>
            </w:r>
            <w:r w:rsidR="00042511" w:rsidRPr="000734B8">
              <w:rPr>
                <w:rStyle w:val="Hyperlink"/>
                <w:rFonts w:asciiTheme="majorBidi" w:hAnsiTheme="majorBidi" w:cstheme="majorBidi"/>
                <w:kern w:val="36"/>
                <w:sz w:val="24"/>
                <w:szCs w:val="24"/>
                <w:lang w:val="en-AE" w:eastAsia="en-AE"/>
              </w:rPr>
              <w:t>Saudi Arabia Poultry and Egg Import Rules Strengthen Safety</w:t>
            </w:r>
          </w:p>
          <w:p w14:paraId="07C44885" w14:textId="351F7936" w:rsidR="002F0689" w:rsidRPr="000734B8" w:rsidRDefault="00042511" w:rsidP="00173801">
            <w:pPr>
              <w:pStyle w:val="NoSpacing"/>
              <w:jc w:val="both"/>
              <w:rPr>
                <w:rFonts w:asciiTheme="majorBidi" w:hAnsiTheme="majorBidi" w:cstheme="majorBidi"/>
                <w:kern w:val="36"/>
                <w:sz w:val="24"/>
                <w:szCs w:val="24"/>
                <w:lang w:val="en-AE"/>
              </w:rPr>
            </w:pPr>
            <w:r w:rsidRPr="000734B8">
              <w:rPr>
                <w:rStyle w:val="Hyperlink"/>
                <w:rFonts w:asciiTheme="majorBidi" w:hAnsiTheme="majorBidi" w:cstheme="majorBidi"/>
                <w:kern w:val="36"/>
                <w:sz w:val="24"/>
                <w:szCs w:val="24"/>
                <w:lang w:val="en-AE"/>
              </w:rPr>
              <w:t>(</w:t>
            </w:r>
            <w:r w:rsidR="00173801" w:rsidRPr="000734B8">
              <w:rPr>
                <w:rStyle w:val="Hyperlink"/>
                <w:rFonts w:asciiTheme="majorBidi" w:hAnsiTheme="majorBidi" w:cstheme="majorBidi"/>
                <w:kern w:val="36"/>
                <w:sz w:val="24"/>
                <w:szCs w:val="24"/>
                <w:lang w:val="en-AE"/>
              </w:rPr>
              <w:t>Gulf Magazine)</w:t>
            </w:r>
            <w:r w:rsidR="00B45B69" w:rsidRPr="000734B8">
              <w:rPr>
                <w:rFonts w:asciiTheme="majorBidi" w:hAnsiTheme="majorBidi" w:cstheme="majorBidi"/>
                <w:kern w:val="36"/>
                <w:sz w:val="24"/>
                <w:szCs w:val="24"/>
                <w:lang w:val="en-AE" w:eastAsia="en-AE"/>
              </w:rPr>
              <w:fldChar w:fldCharType="end"/>
            </w:r>
          </w:p>
        </w:tc>
        <w:tc>
          <w:tcPr>
            <w:tcW w:w="1559" w:type="dxa"/>
            <w:tcMar>
              <w:top w:w="29" w:type="dxa"/>
              <w:left w:w="115" w:type="dxa"/>
              <w:bottom w:w="29" w:type="dxa"/>
              <w:right w:w="115" w:type="dxa"/>
            </w:tcMar>
          </w:tcPr>
          <w:p w14:paraId="101ED6E8" w14:textId="77777777" w:rsidR="002F0689" w:rsidRPr="000734B8" w:rsidRDefault="002F0689" w:rsidP="006A50F4">
            <w:pPr>
              <w:rPr>
                <w:rFonts w:asciiTheme="majorBidi" w:hAnsiTheme="majorBidi" w:cstheme="majorBidi"/>
              </w:rPr>
            </w:pPr>
          </w:p>
        </w:tc>
      </w:tr>
      <w:tr w:rsidR="00517370" w:rsidRPr="000734B8" w14:paraId="63B597BF" w14:textId="77777777" w:rsidTr="002A2CBB">
        <w:trPr>
          <w:trHeight w:val="234"/>
        </w:trPr>
        <w:tc>
          <w:tcPr>
            <w:tcW w:w="1579" w:type="dxa"/>
            <w:tcMar>
              <w:top w:w="29" w:type="dxa"/>
              <w:left w:w="115" w:type="dxa"/>
              <w:bottom w:w="29" w:type="dxa"/>
              <w:right w:w="115" w:type="dxa"/>
            </w:tcMar>
          </w:tcPr>
          <w:p w14:paraId="0E1BD240" w14:textId="6B2F45F8" w:rsidR="00517370" w:rsidRPr="000734B8" w:rsidRDefault="0068437A" w:rsidP="006A50F4">
            <w:pPr>
              <w:rPr>
                <w:rFonts w:asciiTheme="majorBidi" w:hAnsiTheme="majorBidi" w:cstheme="majorBidi"/>
                <w:lang w:val="en-US"/>
              </w:rPr>
            </w:pPr>
            <w:r w:rsidRPr="000734B8">
              <w:rPr>
                <w:rFonts w:asciiTheme="majorBidi" w:hAnsiTheme="majorBidi" w:cstheme="majorBidi"/>
                <w:lang w:val="en-US"/>
              </w:rPr>
              <w:lastRenderedPageBreak/>
              <w:t>2026 08 14</w:t>
            </w:r>
          </w:p>
        </w:tc>
        <w:tc>
          <w:tcPr>
            <w:tcW w:w="9979" w:type="dxa"/>
            <w:tcMar>
              <w:top w:w="29" w:type="dxa"/>
              <w:left w:w="115" w:type="dxa"/>
              <w:bottom w:w="29" w:type="dxa"/>
              <w:right w:w="115" w:type="dxa"/>
            </w:tcMar>
          </w:tcPr>
          <w:p w14:paraId="5B498E49" w14:textId="77777777" w:rsidR="00DE5232" w:rsidRPr="000734B8" w:rsidRDefault="00DE5232" w:rsidP="00B2554B">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Viena didžiausių Saudo Arabijos maisto ir mažmeninės prekybos grupių, BinDawood, svarsto galimybę investuoti į Lietuvos pieno pramonę, galbūt statydama naują perdirbimo įmonę arba įsigydama dalį esamos Lietuvos pieno įmonės.</w:t>
            </w:r>
          </w:p>
          <w:p w14:paraId="5C5DA821" w14:textId="77777777" w:rsidR="00517370" w:rsidRPr="000734B8" w:rsidRDefault="00517370" w:rsidP="00B2554B">
            <w:pPr>
              <w:pStyle w:val="NoSpacing"/>
              <w:jc w:val="both"/>
              <w:rPr>
                <w:rFonts w:asciiTheme="majorBidi" w:hAnsiTheme="majorBidi" w:cstheme="majorBidi"/>
                <w:noProof/>
                <w:sz w:val="24"/>
                <w:szCs w:val="24"/>
                <w:shd w:val="clear" w:color="auto" w:fill="FFFFFF"/>
              </w:rPr>
            </w:pPr>
          </w:p>
        </w:tc>
        <w:tc>
          <w:tcPr>
            <w:tcW w:w="2619" w:type="dxa"/>
            <w:tcBorders>
              <w:bottom w:val="single" w:sz="4" w:space="0" w:color="auto"/>
            </w:tcBorders>
            <w:tcMar>
              <w:top w:w="29" w:type="dxa"/>
              <w:left w:w="115" w:type="dxa"/>
              <w:bottom w:w="29" w:type="dxa"/>
              <w:right w:w="115" w:type="dxa"/>
            </w:tcMar>
          </w:tcPr>
          <w:p w14:paraId="3553A90E" w14:textId="3466912E" w:rsidR="00517370" w:rsidRPr="000734B8" w:rsidRDefault="0068437A" w:rsidP="00B2554B">
            <w:pPr>
              <w:pStyle w:val="NoSpacing"/>
              <w:jc w:val="both"/>
              <w:rPr>
                <w:rFonts w:asciiTheme="majorBidi" w:hAnsiTheme="majorBidi" w:cstheme="majorBidi"/>
                <w:noProof/>
                <w:spacing w:val="5"/>
                <w:sz w:val="24"/>
                <w:szCs w:val="24"/>
              </w:rPr>
            </w:pPr>
            <w:hyperlink r:id="rId16" w:history="1">
              <w:r w:rsidRPr="000734B8">
                <w:rPr>
                  <w:rStyle w:val="Hyperlink"/>
                  <w:rFonts w:asciiTheme="majorBidi" w:hAnsiTheme="majorBidi" w:cstheme="majorBidi"/>
                  <w:noProof/>
                  <w:spacing w:val="5"/>
                  <w:sz w:val="24"/>
                  <w:szCs w:val="24"/>
                </w:rPr>
                <w:t>Saudi food giant eyes investment in Lithuania’s shrinking dairy sector</w:t>
              </w:r>
              <w:r w:rsidR="00B2554B" w:rsidRPr="000734B8">
                <w:rPr>
                  <w:rStyle w:val="Hyperlink"/>
                  <w:rFonts w:asciiTheme="majorBidi" w:hAnsiTheme="majorBidi" w:cstheme="majorBidi"/>
                  <w:noProof/>
                  <w:spacing w:val="5"/>
                  <w:sz w:val="24"/>
                  <w:szCs w:val="24"/>
                </w:rPr>
                <w:t xml:space="preserve"> (LRT)</w:t>
              </w:r>
            </w:hyperlink>
          </w:p>
          <w:p w14:paraId="1007F3C0" w14:textId="5BE790C1" w:rsidR="00B2554B" w:rsidRPr="000734B8" w:rsidRDefault="00B2554B" w:rsidP="00B2554B">
            <w:pPr>
              <w:pStyle w:val="NoSpacing"/>
              <w:jc w:val="both"/>
              <w:rPr>
                <w:rFonts w:asciiTheme="majorBidi" w:hAnsiTheme="majorBidi" w:cstheme="majorBidi"/>
                <w:noProof/>
                <w:kern w:val="36"/>
                <w:sz w:val="24"/>
                <w:szCs w:val="24"/>
                <w:lang w:eastAsia="en-AE"/>
              </w:rPr>
            </w:pPr>
          </w:p>
        </w:tc>
        <w:tc>
          <w:tcPr>
            <w:tcW w:w="1559" w:type="dxa"/>
            <w:tcMar>
              <w:top w:w="29" w:type="dxa"/>
              <w:left w:w="115" w:type="dxa"/>
              <w:bottom w:w="29" w:type="dxa"/>
              <w:right w:w="115" w:type="dxa"/>
            </w:tcMar>
          </w:tcPr>
          <w:p w14:paraId="1C1EC699" w14:textId="77777777" w:rsidR="00517370" w:rsidRPr="000734B8" w:rsidRDefault="00517370" w:rsidP="006A50F4">
            <w:pPr>
              <w:rPr>
                <w:rFonts w:asciiTheme="majorBidi" w:hAnsiTheme="majorBidi" w:cstheme="majorBidi"/>
              </w:rPr>
            </w:pPr>
          </w:p>
        </w:tc>
      </w:tr>
      <w:tr w:rsidR="004A62EA" w:rsidRPr="000734B8" w14:paraId="5A3954F5" w14:textId="77777777" w:rsidTr="002A2CBB">
        <w:trPr>
          <w:trHeight w:val="234"/>
        </w:trPr>
        <w:tc>
          <w:tcPr>
            <w:tcW w:w="1579" w:type="dxa"/>
            <w:tcMar>
              <w:top w:w="29" w:type="dxa"/>
              <w:left w:w="115" w:type="dxa"/>
              <w:bottom w:w="29" w:type="dxa"/>
              <w:right w:w="115" w:type="dxa"/>
            </w:tcMar>
          </w:tcPr>
          <w:p w14:paraId="462430A7" w14:textId="58091348" w:rsidR="004A62EA" w:rsidRPr="000734B8" w:rsidRDefault="004A62EA" w:rsidP="006A50F4">
            <w:pPr>
              <w:rPr>
                <w:rFonts w:asciiTheme="majorBidi" w:hAnsiTheme="majorBidi" w:cstheme="majorBidi"/>
                <w:lang w:val="en-US"/>
              </w:rPr>
            </w:pPr>
            <w:r w:rsidRPr="000734B8">
              <w:rPr>
                <w:rFonts w:asciiTheme="majorBidi" w:hAnsiTheme="majorBidi" w:cstheme="majorBidi"/>
                <w:lang w:val="en-US"/>
              </w:rPr>
              <w:t>2026 08 24</w:t>
            </w:r>
          </w:p>
        </w:tc>
        <w:tc>
          <w:tcPr>
            <w:tcW w:w="9979" w:type="dxa"/>
            <w:tcMar>
              <w:top w:w="29" w:type="dxa"/>
              <w:left w:w="115" w:type="dxa"/>
              <w:bottom w:w="29" w:type="dxa"/>
              <w:right w:w="115" w:type="dxa"/>
            </w:tcMar>
          </w:tcPr>
          <w:p w14:paraId="1F3AEBD1" w14:textId="77E7A6C1" w:rsidR="009B5B46" w:rsidRPr="000734B8" w:rsidRDefault="009B5B46" w:rsidP="009B5B46">
            <w:pPr>
              <w:pStyle w:val="NoSpacing"/>
              <w:jc w:val="both"/>
              <w:rPr>
                <w:rFonts w:asciiTheme="majorBidi" w:hAnsiTheme="majorBidi" w:cstheme="majorBidi"/>
                <w:noProof/>
                <w:sz w:val="24"/>
                <w:szCs w:val="24"/>
                <w:shd w:val="clear" w:color="auto" w:fill="FFFFFF"/>
              </w:rPr>
            </w:pPr>
            <w:r w:rsidRPr="000734B8">
              <w:rPr>
                <w:rStyle w:val="Strong"/>
                <w:rFonts w:asciiTheme="majorBidi" w:hAnsiTheme="majorBidi" w:cstheme="majorBidi"/>
                <w:b w:val="0"/>
                <w:bCs w:val="0"/>
                <w:noProof/>
                <w:sz w:val="24"/>
                <w:szCs w:val="24"/>
              </w:rPr>
              <w:t>2026-08-24</w:t>
            </w:r>
            <w:r w:rsidRPr="000734B8">
              <w:rPr>
                <w:rFonts w:asciiTheme="majorBidi" w:hAnsiTheme="majorBidi" w:cstheme="majorBidi"/>
                <w:noProof/>
                <w:sz w:val="24"/>
                <w:szCs w:val="24"/>
              </w:rPr>
              <w:t xml:space="preserve"> </w:t>
            </w:r>
            <w:r w:rsidR="005808A4" w:rsidRPr="000734B8">
              <w:rPr>
                <w:rFonts w:asciiTheme="majorBidi" w:hAnsiTheme="majorBidi" w:cstheme="majorBidi"/>
                <w:noProof/>
                <w:sz w:val="24"/>
                <w:szCs w:val="24"/>
              </w:rPr>
              <w:t>Džedoje</w:t>
            </w:r>
            <w:r w:rsidRPr="000734B8">
              <w:rPr>
                <w:rFonts w:asciiTheme="majorBidi" w:hAnsiTheme="majorBidi" w:cstheme="majorBidi"/>
                <w:noProof/>
                <w:sz w:val="24"/>
                <w:szCs w:val="24"/>
              </w:rPr>
              <w:t xml:space="preserve"> paskelbta apie dviejų didžiausių karalystės maisto sektoriaus renginių – </w:t>
            </w:r>
            <w:r w:rsidRPr="000734B8">
              <w:rPr>
                <w:rStyle w:val="Strong"/>
                <w:rFonts w:asciiTheme="majorBidi" w:hAnsiTheme="majorBidi" w:cstheme="majorBidi"/>
                <w:b w:val="0"/>
                <w:bCs w:val="0"/>
                <w:noProof/>
                <w:sz w:val="24"/>
                <w:szCs w:val="24"/>
              </w:rPr>
              <w:t>SaudiFood Show</w:t>
            </w:r>
            <w:r w:rsidRPr="000734B8">
              <w:rPr>
                <w:rFonts w:asciiTheme="majorBidi" w:hAnsiTheme="majorBidi" w:cstheme="majorBidi"/>
                <w:noProof/>
                <w:sz w:val="24"/>
                <w:szCs w:val="24"/>
              </w:rPr>
              <w:t xml:space="preserve"> ir </w:t>
            </w:r>
            <w:r w:rsidRPr="000734B8">
              <w:rPr>
                <w:rStyle w:val="Strong"/>
                <w:rFonts w:asciiTheme="majorBidi" w:hAnsiTheme="majorBidi" w:cstheme="majorBidi"/>
                <w:b w:val="0"/>
                <w:bCs w:val="0"/>
                <w:noProof/>
                <w:sz w:val="24"/>
                <w:szCs w:val="24"/>
              </w:rPr>
              <w:t>SaudiFood Manufacturing</w:t>
            </w:r>
            <w:r w:rsidRPr="000734B8">
              <w:rPr>
                <w:rFonts w:asciiTheme="majorBidi" w:hAnsiTheme="majorBidi" w:cstheme="majorBidi"/>
                <w:noProof/>
                <w:sz w:val="24"/>
                <w:szCs w:val="24"/>
              </w:rPr>
              <w:t xml:space="preserve"> – sujungimą į vieną integruotą platformą. Šis žingsnis tiesiogiai susijęs su </w:t>
            </w:r>
            <w:r w:rsidRPr="000734B8">
              <w:rPr>
                <w:rStyle w:val="Strong"/>
                <w:rFonts w:asciiTheme="majorBidi" w:hAnsiTheme="majorBidi" w:cstheme="majorBidi"/>
                <w:b w:val="0"/>
                <w:bCs w:val="0"/>
                <w:noProof/>
                <w:sz w:val="24"/>
                <w:szCs w:val="24"/>
              </w:rPr>
              <w:t>maisto saugumo</w:t>
            </w:r>
            <w:r w:rsidRPr="000734B8">
              <w:rPr>
                <w:rFonts w:asciiTheme="majorBidi" w:hAnsiTheme="majorBidi" w:cstheme="majorBidi"/>
                <w:noProof/>
                <w:sz w:val="24"/>
                <w:szCs w:val="24"/>
              </w:rPr>
              <w:t xml:space="preserve">, </w:t>
            </w:r>
            <w:r w:rsidRPr="000734B8">
              <w:rPr>
                <w:rStyle w:val="Strong"/>
                <w:rFonts w:asciiTheme="majorBidi" w:hAnsiTheme="majorBidi" w:cstheme="majorBidi"/>
                <w:b w:val="0"/>
                <w:bCs w:val="0"/>
                <w:noProof/>
                <w:sz w:val="24"/>
                <w:szCs w:val="24"/>
              </w:rPr>
              <w:t>vietinės gamybos</w:t>
            </w:r>
            <w:r w:rsidRPr="000734B8">
              <w:rPr>
                <w:rFonts w:asciiTheme="majorBidi" w:hAnsiTheme="majorBidi" w:cstheme="majorBidi"/>
                <w:noProof/>
                <w:sz w:val="24"/>
                <w:szCs w:val="24"/>
              </w:rPr>
              <w:t xml:space="preserve">, </w:t>
            </w:r>
            <w:r w:rsidRPr="000734B8">
              <w:rPr>
                <w:rStyle w:val="Strong"/>
                <w:rFonts w:asciiTheme="majorBidi" w:hAnsiTheme="majorBidi" w:cstheme="majorBidi"/>
                <w:b w:val="0"/>
                <w:bCs w:val="0"/>
                <w:noProof/>
                <w:sz w:val="24"/>
                <w:szCs w:val="24"/>
              </w:rPr>
              <w:t>logistikos infrastruktūros</w:t>
            </w:r>
            <w:r w:rsidRPr="000734B8">
              <w:rPr>
                <w:rFonts w:asciiTheme="majorBidi" w:hAnsiTheme="majorBidi" w:cstheme="majorBidi"/>
                <w:noProof/>
                <w:sz w:val="24"/>
                <w:szCs w:val="24"/>
              </w:rPr>
              <w:t xml:space="preserve"> ir </w:t>
            </w:r>
            <w:r w:rsidRPr="000734B8">
              <w:rPr>
                <w:rStyle w:val="Strong"/>
                <w:rFonts w:asciiTheme="majorBidi" w:hAnsiTheme="majorBidi" w:cstheme="majorBidi"/>
                <w:b w:val="0"/>
                <w:bCs w:val="0"/>
                <w:noProof/>
                <w:sz w:val="24"/>
                <w:szCs w:val="24"/>
              </w:rPr>
              <w:t>pramonės pajėgumų</w:t>
            </w:r>
            <w:r w:rsidRPr="000734B8">
              <w:rPr>
                <w:rFonts w:asciiTheme="majorBidi" w:hAnsiTheme="majorBidi" w:cstheme="majorBidi"/>
                <w:noProof/>
                <w:sz w:val="24"/>
                <w:szCs w:val="24"/>
              </w:rPr>
              <w:t xml:space="preserve"> stiprinimu pagal Vision 2030.</w:t>
            </w:r>
          </w:p>
          <w:p w14:paraId="6E44CDB6" w14:textId="4C360714" w:rsidR="0078372E" w:rsidRPr="000734B8" w:rsidRDefault="0078372E" w:rsidP="009B5B46">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shd w:val="clear" w:color="auto" w:fill="FFFFFF"/>
              </w:rPr>
              <w:t>Tikimasi, kad</w:t>
            </w:r>
            <w:r w:rsidR="0076218F" w:rsidRPr="000734B8">
              <w:rPr>
                <w:rFonts w:asciiTheme="majorBidi" w:hAnsiTheme="majorBidi" w:cstheme="majorBidi"/>
                <w:noProof/>
                <w:sz w:val="24"/>
                <w:szCs w:val="24"/>
                <w:shd w:val="clear" w:color="auto" w:fill="FFFFFF"/>
              </w:rPr>
              <w:t xml:space="preserve"> renginyje</w:t>
            </w:r>
            <w:r w:rsidRPr="000734B8">
              <w:rPr>
                <w:rFonts w:asciiTheme="majorBidi" w:hAnsiTheme="majorBidi" w:cstheme="majorBidi"/>
                <w:noProof/>
                <w:sz w:val="24"/>
                <w:szCs w:val="24"/>
                <w:shd w:val="clear" w:color="auto" w:fill="FFFFFF"/>
              </w:rPr>
              <w:t xml:space="preserve"> dalyvaus daugiau nei 1 000 dalyvių ir 25 000 maisto specialistų iš 50 šalių</w:t>
            </w:r>
            <w:r w:rsidR="0076218F" w:rsidRPr="000734B8">
              <w:rPr>
                <w:rFonts w:asciiTheme="majorBidi" w:hAnsiTheme="majorBidi" w:cstheme="majorBidi"/>
                <w:noProof/>
                <w:sz w:val="24"/>
                <w:szCs w:val="24"/>
              </w:rPr>
              <w:t>.</w:t>
            </w:r>
            <w:r w:rsidRPr="000734B8">
              <w:rPr>
                <w:rFonts w:asciiTheme="majorBidi" w:hAnsiTheme="majorBidi" w:cstheme="majorBidi"/>
                <w:noProof/>
                <w:sz w:val="24"/>
                <w:szCs w:val="24"/>
              </w:rPr>
              <w:br/>
            </w:r>
          </w:p>
          <w:p w14:paraId="756B4D35" w14:textId="349FB739" w:rsidR="004A62EA" w:rsidRPr="000734B8" w:rsidRDefault="004A62EA" w:rsidP="009B5B46">
            <w:pPr>
              <w:pStyle w:val="NoSpacing"/>
              <w:jc w:val="both"/>
              <w:rPr>
                <w:rFonts w:asciiTheme="majorBidi" w:hAnsiTheme="majorBidi" w:cstheme="majorBidi"/>
                <w:noProof/>
                <w:sz w:val="24"/>
                <w:szCs w:val="24"/>
              </w:rPr>
            </w:pPr>
          </w:p>
        </w:tc>
        <w:tc>
          <w:tcPr>
            <w:tcW w:w="2619" w:type="dxa"/>
            <w:tcBorders>
              <w:bottom w:val="single" w:sz="4" w:space="0" w:color="auto"/>
            </w:tcBorders>
            <w:tcMar>
              <w:top w:w="29" w:type="dxa"/>
              <w:left w:w="115" w:type="dxa"/>
              <w:bottom w:w="29" w:type="dxa"/>
              <w:right w:w="115" w:type="dxa"/>
            </w:tcMar>
          </w:tcPr>
          <w:p w14:paraId="6CAB0226" w14:textId="423E1AFA" w:rsidR="00AD4293" w:rsidRPr="000734B8" w:rsidRDefault="00B15278" w:rsidP="009B5B46">
            <w:pPr>
              <w:pStyle w:val="NoSpacing"/>
              <w:jc w:val="both"/>
              <w:rPr>
                <w:rStyle w:val="Hyperlink"/>
                <w:rFonts w:asciiTheme="majorBidi" w:hAnsiTheme="majorBidi" w:cstheme="majorBidi"/>
                <w:noProof/>
                <w:kern w:val="36"/>
                <w:sz w:val="24"/>
                <w:szCs w:val="24"/>
                <w:lang w:eastAsia="en-AE"/>
              </w:rPr>
            </w:pPr>
            <w:r w:rsidRPr="000734B8">
              <w:rPr>
                <w:rFonts w:asciiTheme="majorBidi" w:hAnsiTheme="majorBidi" w:cstheme="majorBidi"/>
                <w:noProof/>
                <w:color w:val="212121"/>
                <w:kern w:val="36"/>
                <w:sz w:val="24"/>
                <w:szCs w:val="24"/>
                <w:lang w:eastAsia="en-AE"/>
              </w:rPr>
              <w:fldChar w:fldCharType="begin"/>
            </w:r>
            <w:r w:rsidRPr="000734B8">
              <w:rPr>
                <w:rFonts w:asciiTheme="majorBidi" w:hAnsiTheme="majorBidi" w:cstheme="majorBidi"/>
                <w:noProof/>
                <w:color w:val="212121"/>
                <w:kern w:val="36"/>
                <w:sz w:val="24"/>
                <w:szCs w:val="24"/>
                <w:lang w:eastAsia="en-AE"/>
              </w:rPr>
              <w:instrText>HYPERLINK "https://www.einnews.com/pr_news/936586600/"</w:instrText>
            </w:r>
            <w:r w:rsidRPr="000734B8">
              <w:rPr>
                <w:rFonts w:asciiTheme="majorBidi" w:hAnsiTheme="majorBidi" w:cstheme="majorBidi"/>
                <w:noProof/>
                <w:color w:val="212121"/>
                <w:kern w:val="36"/>
                <w:sz w:val="24"/>
                <w:szCs w:val="24"/>
                <w:lang w:eastAsia="en-AE"/>
              </w:rPr>
            </w:r>
            <w:r w:rsidRPr="000734B8">
              <w:rPr>
                <w:rFonts w:asciiTheme="majorBidi" w:hAnsiTheme="majorBidi" w:cstheme="majorBidi"/>
                <w:noProof/>
                <w:color w:val="212121"/>
                <w:kern w:val="36"/>
                <w:sz w:val="24"/>
                <w:szCs w:val="24"/>
                <w:lang w:eastAsia="en-AE"/>
              </w:rPr>
              <w:fldChar w:fldCharType="separate"/>
            </w:r>
            <w:r w:rsidR="00AD4293" w:rsidRPr="000734B8">
              <w:rPr>
                <w:rStyle w:val="Hyperlink"/>
                <w:rFonts w:asciiTheme="majorBidi" w:hAnsiTheme="majorBidi" w:cstheme="majorBidi"/>
                <w:noProof/>
                <w:kern w:val="36"/>
                <w:sz w:val="24"/>
                <w:szCs w:val="24"/>
                <w:lang w:eastAsia="en-AE"/>
              </w:rPr>
              <w:t>Saudi Arabia Strengthens Food Security, Manufacturing and Trade Pathways with Saudi Food Manufacturing in Jeddah</w:t>
            </w:r>
          </w:p>
          <w:p w14:paraId="3C79D32A" w14:textId="77777777" w:rsidR="004A62EA" w:rsidRPr="000734B8" w:rsidRDefault="00AD4293" w:rsidP="009B5B46">
            <w:pPr>
              <w:pStyle w:val="NoSpacing"/>
              <w:jc w:val="both"/>
              <w:rPr>
                <w:rFonts w:asciiTheme="majorBidi" w:hAnsiTheme="majorBidi" w:cstheme="majorBidi"/>
                <w:noProof/>
                <w:color w:val="212121"/>
                <w:kern w:val="36"/>
                <w:sz w:val="24"/>
                <w:szCs w:val="24"/>
                <w:lang w:eastAsia="en-AE"/>
              </w:rPr>
            </w:pPr>
            <w:r w:rsidRPr="000734B8">
              <w:rPr>
                <w:rStyle w:val="Hyperlink"/>
                <w:rFonts w:asciiTheme="majorBidi" w:hAnsiTheme="majorBidi" w:cstheme="majorBidi"/>
                <w:noProof/>
                <w:sz w:val="24"/>
                <w:szCs w:val="24"/>
              </w:rPr>
              <w:t>(EIN News)</w:t>
            </w:r>
            <w:r w:rsidR="00B15278" w:rsidRPr="000734B8">
              <w:rPr>
                <w:rFonts w:asciiTheme="majorBidi" w:hAnsiTheme="majorBidi" w:cstheme="majorBidi"/>
                <w:noProof/>
                <w:color w:val="212121"/>
                <w:kern w:val="36"/>
                <w:sz w:val="24"/>
                <w:szCs w:val="24"/>
                <w:lang w:eastAsia="en-AE"/>
              </w:rPr>
              <w:fldChar w:fldCharType="end"/>
            </w:r>
          </w:p>
          <w:p w14:paraId="307DE297" w14:textId="5355972D" w:rsidR="0076218F" w:rsidRPr="000734B8" w:rsidRDefault="0076218F" w:rsidP="009B5B46">
            <w:pPr>
              <w:pStyle w:val="NoSpacing"/>
              <w:jc w:val="both"/>
              <w:rPr>
                <w:rFonts w:asciiTheme="majorBidi" w:hAnsiTheme="majorBidi" w:cstheme="majorBidi"/>
                <w:noProof/>
                <w:sz w:val="24"/>
                <w:szCs w:val="24"/>
              </w:rPr>
            </w:pPr>
          </w:p>
        </w:tc>
        <w:tc>
          <w:tcPr>
            <w:tcW w:w="1559" w:type="dxa"/>
            <w:tcMar>
              <w:top w:w="29" w:type="dxa"/>
              <w:left w:w="115" w:type="dxa"/>
              <w:bottom w:w="29" w:type="dxa"/>
              <w:right w:w="115" w:type="dxa"/>
            </w:tcMar>
          </w:tcPr>
          <w:p w14:paraId="686A89E7" w14:textId="77777777" w:rsidR="004A62EA" w:rsidRPr="000734B8" w:rsidRDefault="004A62EA" w:rsidP="006A50F4">
            <w:pPr>
              <w:rPr>
                <w:rFonts w:asciiTheme="majorBidi" w:hAnsiTheme="majorBidi" w:cstheme="majorBidi"/>
              </w:rPr>
            </w:pPr>
          </w:p>
        </w:tc>
      </w:tr>
      <w:tr w:rsidR="00B510D6" w:rsidRPr="000734B8" w14:paraId="656833E1" w14:textId="77777777" w:rsidTr="002A2CBB">
        <w:trPr>
          <w:trHeight w:val="234"/>
        </w:trPr>
        <w:tc>
          <w:tcPr>
            <w:tcW w:w="15736" w:type="dxa"/>
            <w:gridSpan w:val="4"/>
            <w:tcMar>
              <w:top w:w="29" w:type="dxa"/>
              <w:left w:w="115" w:type="dxa"/>
              <w:bottom w:w="29" w:type="dxa"/>
              <w:right w:w="115" w:type="dxa"/>
            </w:tcMar>
          </w:tcPr>
          <w:p w14:paraId="164EBAFD" w14:textId="77777777" w:rsidR="00B510D6" w:rsidRPr="000734B8" w:rsidRDefault="00B510D6" w:rsidP="00B510D6">
            <w:pPr>
              <w:spacing w:line="240" w:lineRule="auto"/>
              <w:rPr>
                <w:rFonts w:asciiTheme="majorBidi" w:hAnsiTheme="majorBidi" w:cstheme="majorBidi"/>
                <w:sz w:val="24"/>
                <w:szCs w:val="24"/>
              </w:rPr>
            </w:pPr>
            <w:r w:rsidRPr="000734B8">
              <w:rPr>
                <w:rFonts w:asciiTheme="majorBidi" w:hAnsiTheme="majorBidi" w:cstheme="majorBidi"/>
                <w:b/>
                <w:sz w:val="24"/>
                <w:szCs w:val="24"/>
              </w:rPr>
              <w:t>LIETUVOS TURIZMO SEKTORIUI AKTUALI INFORMACIJA</w:t>
            </w:r>
          </w:p>
        </w:tc>
      </w:tr>
      <w:tr w:rsidR="00B711B3" w:rsidRPr="000734B8" w14:paraId="279C1B4E" w14:textId="77777777" w:rsidTr="002A2CBB">
        <w:trPr>
          <w:trHeight w:val="385"/>
        </w:trPr>
        <w:tc>
          <w:tcPr>
            <w:tcW w:w="1579" w:type="dxa"/>
            <w:tcMar>
              <w:top w:w="29" w:type="dxa"/>
              <w:left w:w="115" w:type="dxa"/>
              <w:bottom w:w="29" w:type="dxa"/>
              <w:right w:w="115" w:type="dxa"/>
            </w:tcMar>
          </w:tcPr>
          <w:p w14:paraId="3AC38AD1" w14:textId="58337CEF" w:rsidR="00B711B3" w:rsidRPr="000734B8" w:rsidRDefault="00B711B3" w:rsidP="00B510D6">
            <w:pPr>
              <w:rPr>
                <w:rFonts w:asciiTheme="majorBidi" w:hAnsiTheme="majorBidi" w:cstheme="majorBidi"/>
              </w:rPr>
            </w:pPr>
            <w:r w:rsidRPr="000734B8">
              <w:rPr>
                <w:rFonts w:asciiTheme="majorBidi" w:hAnsiTheme="majorBidi" w:cstheme="majorBidi"/>
              </w:rPr>
              <w:t>2026 08 01</w:t>
            </w:r>
          </w:p>
        </w:tc>
        <w:tc>
          <w:tcPr>
            <w:tcW w:w="9979" w:type="dxa"/>
            <w:tcMar>
              <w:top w:w="29" w:type="dxa"/>
              <w:left w:w="115" w:type="dxa"/>
              <w:bottom w:w="29" w:type="dxa"/>
              <w:right w:w="115" w:type="dxa"/>
            </w:tcMar>
          </w:tcPr>
          <w:p w14:paraId="46EA4E3B" w14:textId="31229AC6" w:rsidR="008A0A9E" w:rsidRPr="000734B8" w:rsidRDefault="008A0A9E" w:rsidP="005323FC">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shd w:val="clear" w:color="auto" w:fill="F9FAFB"/>
              </w:rPr>
              <w:t xml:space="preserve">Saudo Arabija 2026 metus pradėjo </w:t>
            </w:r>
            <w:r w:rsidR="00043BDB" w:rsidRPr="000734B8">
              <w:rPr>
                <w:rFonts w:asciiTheme="majorBidi" w:hAnsiTheme="majorBidi" w:cstheme="majorBidi"/>
                <w:noProof/>
                <w:sz w:val="24"/>
                <w:szCs w:val="24"/>
                <w:shd w:val="clear" w:color="auto" w:fill="F9FAFB"/>
              </w:rPr>
              <w:t>taikydama</w:t>
            </w:r>
            <w:r w:rsidRPr="000734B8">
              <w:rPr>
                <w:rFonts w:asciiTheme="majorBidi" w:hAnsiTheme="majorBidi" w:cstheme="majorBidi"/>
                <w:noProof/>
                <w:sz w:val="24"/>
                <w:szCs w:val="24"/>
                <w:shd w:val="clear" w:color="auto" w:fill="F9FAFB"/>
              </w:rPr>
              <w:t xml:space="preserve"> agresyvi</w:t>
            </w:r>
            <w:r w:rsidR="00043BDB" w:rsidRPr="000734B8">
              <w:rPr>
                <w:rFonts w:asciiTheme="majorBidi" w:hAnsiTheme="majorBidi" w:cstheme="majorBidi"/>
                <w:noProof/>
                <w:sz w:val="24"/>
                <w:szCs w:val="24"/>
                <w:shd w:val="clear" w:color="auto" w:fill="F9FAFB"/>
              </w:rPr>
              <w:t>ą</w:t>
            </w:r>
            <w:r w:rsidRPr="000734B8">
              <w:rPr>
                <w:rFonts w:asciiTheme="majorBidi" w:hAnsiTheme="majorBidi" w:cstheme="majorBidi"/>
                <w:noProof/>
                <w:sz w:val="24"/>
                <w:szCs w:val="24"/>
                <w:shd w:val="clear" w:color="auto" w:fill="F9FAFB"/>
              </w:rPr>
              <w:t xml:space="preserve"> augimo strategij</w:t>
            </w:r>
            <w:r w:rsidR="00043BDB" w:rsidRPr="000734B8">
              <w:rPr>
                <w:rFonts w:asciiTheme="majorBidi" w:hAnsiTheme="majorBidi" w:cstheme="majorBidi"/>
                <w:noProof/>
                <w:sz w:val="24"/>
                <w:szCs w:val="24"/>
                <w:shd w:val="clear" w:color="auto" w:fill="F9FAFB"/>
              </w:rPr>
              <w:t>ą</w:t>
            </w:r>
            <w:r w:rsidRPr="000734B8">
              <w:rPr>
                <w:rFonts w:asciiTheme="majorBidi" w:hAnsiTheme="majorBidi" w:cstheme="majorBidi"/>
                <w:noProof/>
                <w:sz w:val="24"/>
                <w:szCs w:val="24"/>
                <w:shd w:val="clear" w:color="auto" w:fill="F9FAFB"/>
              </w:rPr>
              <w:t xml:space="preserve">, paremta didžiulėmis infrastruktūros išlaidomis. Tačiau regioninė krizė </w:t>
            </w:r>
            <w:r w:rsidR="004945CF" w:rsidRPr="000734B8">
              <w:rPr>
                <w:rFonts w:asciiTheme="majorBidi" w:hAnsiTheme="majorBidi" w:cstheme="majorBidi"/>
                <w:noProof/>
                <w:sz w:val="24"/>
                <w:szCs w:val="24"/>
                <w:shd w:val="clear" w:color="auto" w:fill="F9FAFB"/>
              </w:rPr>
              <w:t>sutrukdė plėtrai</w:t>
            </w:r>
            <w:r w:rsidRPr="000734B8">
              <w:rPr>
                <w:rFonts w:asciiTheme="majorBidi" w:hAnsiTheme="majorBidi" w:cstheme="majorBidi"/>
                <w:noProof/>
                <w:sz w:val="24"/>
                <w:szCs w:val="24"/>
                <w:shd w:val="clear" w:color="auto" w:fill="F9FAFB"/>
              </w:rPr>
              <w:t xml:space="preserve">, nes tarptautinių atvykimų sumažėjo dėl vyriausybės kelionių įspėjimų ir nukreiptų aviacijos maršrutų. </w:t>
            </w:r>
            <w:r w:rsidRPr="000734B8">
              <w:rPr>
                <w:rFonts w:asciiTheme="majorBidi" w:hAnsiTheme="majorBidi" w:cstheme="majorBidi"/>
                <w:noProof/>
                <w:sz w:val="24"/>
                <w:szCs w:val="24"/>
              </w:rPr>
              <w:t>Nestabili saugumo situacija Hormuzo sąsiauryje sukėlė didelį tarptautinių kelionių sumažėjimą Persijos įlankos bendradarbiavimo taryboje (GCC), kai kurie pagrindiniai centrai pranešė apie viešbučių užimtumą net iki 10%. Karinė krizė kompromitavo regiono ekonominį stabilumą, palikdama Saudo Arabiją, JAE, Katarą, Kuveitą ir Bahreiną labai priklausomus nuo vietinių lankytojų, kad būtų išvengta visiško pramonės žlugimo.</w:t>
            </w:r>
          </w:p>
          <w:p w14:paraId="7AB13449" w14:textId="77777777" w:rsidR="00B711B3" w:rsidRPr="000734B8" w:rsidRDefault="00B711B3" w:rsidP="003D2A10">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4E2B887B" w14:textId="69278D00" w:rsidR="00B711B3" w:rsidRPr="000734B8" w:rsidRDefault="00DD2A37" w:rsidP="005323FC">
            <w:pPr>
              <w:pStyle w:val="NoSpacing"/>
              <w:jc w:val="both"/>
              <w:rPr>
                <w:rStyle w:val="Hyperlink"/>
                <w:rFonts w:asciiTheme="majorBidi" w:hAnsiTheme="majorBidi" w:cstheme="majorBidi"/>
                <w:spacing w:val="-6"/>
                <w:kern w:val="36"/>
                <w:sz w:val="24"/>
                <w:szCs w:val="24"/>
                <w:lang w:val="en-AE" w:eastAsia="en-AE"/>
              </w:rPr>
            </w:pPr>
            <w:r w:rsidRPr="000734B8">
              <w:rPr>
                <w:rFonts w:asciiTheme="majorBidi" w:hAnsiTheme="majorBidi" w:cstheme="majorBidi"/>
                <w:color w:val="111827"/>
                <w:spacing w:val="-6"/>
                <w:kern w:val="36"/>
                <w:sz w:val="24"/>
                <w:szCs w:val="24"/>
                <w:lang w:val="en-AE" w:eastAsia="en-AE"/>
              </w:rPr>
              <w:fldChar w:fldCharType="begin"/>
            </w:r>
            <w:r w:rsidRPr="000734B8">
              <w:rPr>
                <w:rFonts w:asciiTheme="majorBidi" w:hAnsiTheme="majorBidi" w:cstheme="majorBidi"/>
                <w:color w:val="111827"/>
                <w:spacing w:val="-6"/>
                <w:kern w:val="36"/>
                <w:sz w:val="24"/>
                <w:szCs w:val="24"/>
                <w:lang w:val="en-AE" w:eastAsia="en-AE"/>
              </w:rPr>
              <w:instrText>HYPERLINK "https://www.nomadlawyer.org/gcc-tourism-crisis-2026-saudi-arabia-uae-qatar-international-arrival-declines"</w:instrText>
            </w:r>
            <w:r w:rsidRPr="000734B8">
              <w:rPr>
                <w:rFonts w:asciiTheme="majorBidi" w:hAnsiTheme="majorBidi" w:cstheme="majorBidi"/>
                <w:color w:val="111827"/>
                <w:spacing w:val="-6"/>
                <w:kern w:val="36"/>
                <w:sz w:val="24"/>
                <w:szCs w:val="24"/>
                <w:lang w:val="en-AE" w:eastAsia="en-AE"/>
              </w:rPr>
            </w:r>
            <w:r w:rsidRPr="000734B8">
              <w:rPr>
                <w:rFonts w:asciiTheme="majorBidi" w:hAnsiTheme="majorBidi" w:cstheme="majorBidi"/>
                <w:color w:val="111827"/>
                <w:spacing w:val="-6"/>
                <w:kern w:val="36"/>
                <w:sz w:val="24"/>
                <w:szCs w:val="24"/>
                <w:lang w:val="en-AE" w:eastAsia="en-AE"/>
              </w:rPr>
              <w:fldChar w:fldCharType="separate"/>
            </w:r>
            <w:r w:rsidR="00B711B3" w:rsidRPr="000734B8">
              <w:rPr>
                <w:rStyle w:val="Hyperlink"/>
                <w:rFonts w:asciiTheme="majorBidi" w:hAnsiTheme="majorBidi" w:cstheme="majorBidi"/>
                <w:spacing w:val="-6"/>
                <w:kern w:val="36"/>
                <w:sz w:val="24"/>
                <w:szCs w:val="24"/>
                <w:lang w:val="en-AE" w:eastAsia="en-AE"/>
              </w:rPr>
              <w:t>GCC Tourism Crisis 2026: Saudi Arabia, UAE, and Qatar Face Record International Arrival Declines</w:t>
            </w:r>
          </w:p>
          <w:p w14:paraId="7B2FD5D8" w14:textId="43F351D5" w:rsidR="00B711B3" w:rsidRPr="000734B8" w:rsidRDefault="008A0A9E" w:rsidP="005323FC">
            <w:pPr>
              <w:pStyle w:val="NoSpacing"/>
              <w:jc w:val="both"/>
              <w:rPr>
                <w:rFonts w:asciiTheme="majorBidi" w:hAnsiTheme="majorBidi" w:cstheme="majorBidi"/>
                <w:color w:val="000000"/>
                <w:spacing w:val="-4"/>
                <w:kern w:val="36"/>
                <w:sz w:val="24"/>
                <w:szCs w:val="24"/>
                <w:lang w:val="en-AE" w:eastAsia="en-AE"/>
              </w:rPr>
            </w:pPr>
            <w:r w:rsidRPr="000734B8">
              <w:rPr>
                <w:rStyle w:val="Hyperlink"/>
                <w:rFonts w:asciiTheme="majorBidi" w:hAnsiTheme="majorBidi" w:cstheme="majorBidi"/>
                <w:spacing w:val="-4"/>
                <w:kern w:val="36"/>
                <w:sz w:val="24"/>
                <w:szCs w:val="24"/>
                <w:lang w:val="en-AE" w:eastAsia="en-AE"/>
              </w:rPr>
              <w:t>(</w:t>
            </w:r>
            <w:r w:rsidR="005323FC" w:rsidRPr="000734B8">
              <w:rPr>
                <w:rStyle w:val="Hyperlink"/>
                <w:rFonts w:asciiTheme="majorBidi" w:hAnsiTheme="majorBidi" w:cstheme="majorBidi"/>
                <w:spacing w:val="-4"/>
                <w:kern w:val="36"/>
                <w:sz w:val="24"/>
                <w:szCs w:val="24"/>
                <w:lang w:val="en-AE" w:eastAsia="en-AE"/>
              </w:rPr>
              <w:t>Nomad lawyer)</w:t>
            </w:r>
            <w:r w:rsidR="00DD2A37" w:rsidRPr="000734B8">
              <w:rPr>
                <w:rFonts w:asciiTheme="majorBidi" w:hAnsiTheme="majorBidi" w:cstheme="majorBidi"/>
                <w:color w:val="111827"/>
                <w:spacing w:val="-6"/>
                <w:kern w:val="36"/>
                <w:sz w:val="24"/>
                <w:szCs w:val="24"/>
                <w:lang w:val="en-AE" w:eastAsia="en-AE"/>
              </w:rPr>
              <w:fldChar w:fldCharType="end"/>
            </w:r>
          </w:p>
        </w:tc>
        <w:tc>
          <w:tcPr>
            <w:tcW w:w="1559" w:type="dxa"/>
            <w:tcMar>
              <w:top w:w="29" w:type="dxa"/>
              <w:left w:w="115" w:type="dxa"/>
              <w:bottom w:w="29" w:type="dxa"/>
              <w:right w:w="115" w:type="dxa"/>
            </w:tcMar>
            <w:vAlign w:val="center"/>
          </w:tcPr>
          <w:p w14:paraId="752BAD16" w14:textId="77777777" w:rsidR="00B711B3" w:rsidRPr="000734B8" w:rsidRDefault="00B711B3" w:rsidP="00B510D6">
            <w:pPr>
              <w:rPr>
                <w:rFonts w:asciiTheme="majorBidi" w:hAnsiTheme="majorBidi" w:cstheme="majorBidi"/>
              </w:rPr>
            </w:pPr>
          </w:p>
        </w:tc>
      </w:tr>
      <w:tr w:rsidR="00415802" w:rsidRPr="000734B8" w14:paraId="4DEC534F" w14:textId="77777777" w:rsidTr="002A2CBB">
        <w:trPr>
          <w:trHeight w:val="385"/>
        </w:trPr>
        <w:tc>
          <w:tcPr>
            <w:tcW w:w="1579" w:type="dxa"/>
            <w:tcMar>
              <w:top w:w="29" w:type="dxa"/>
              <w:left w:w="115" w:type="dxa"/>
              <w:bottom w:w="29" w:type="dxa"/>
              <w:right w:w="115" w:type="dxa"/>
            </w:tcMar>
          </w:tcPr>
          <w:p w14:paraId="6385D594" w14:textId="08E1F137" w:rsidR="00415802" w:rsidRPr="000734B8" w:rsidRDefault="00415802" w:rsidP="00B510D6">
            <w:pPr>
              <w:rPr>
                <w:rFonts w:asciiTheme="majorBidi" w:hAnsiTheme="majorBidi" w:cstheme="majorBidi"/>
              </w:rPr>
            </w:pPr>
            <w:r w:rsidRPr="000734B8">
              <w:rPr>
                <w:rFonts w:asciiTheme="majorBidi" w:hAnsiTheme="majorBidi" w:cstheme="majorBidi"/>
              </w:rPr>
              <w:t>2026 0</w:t>
            </w:r>
            <w:r w:rsidR="00116586" w:rsidRPr="000734B8">
              <w:rPr>
                <w:rFonts w:asciiTheme="majorBidi" w:hAnsiTheme="majorBidi" w:cstheme="majorBidi"/>
              </w:rPr>
              <w:t>8 03</w:t>
            </w:r>
          </w:p>
        </w:tc>
        <w:tc>
          <w:tcPr>
            <w:tcW w:w="9979" w:type="dxa"/>
            <w:tcMar>
              <w:top w:w="29" w:type="dxa"/>
              <w:left w:w="115" w:type="dxa"/>
              <w:bottom w:w="29" w:type="dxa"/>
              <w:right w:w="115" w:type="dxa"/>
            </w:tcMar>
          </w:tcPr>
          <w:p w14:paraId="3D297F90" w14:textId="77777777" w:rsidR="006458E7" w:rsidRPr="000734B8" w:rsidRDefault="006458E7" w:rsidP="00116586">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Saudo Arabijos turizmo tarnyba (STA) ir Mastercard pasirašė bendradarbiavimo memorandumą, siekdami sustiprinti Saudo Arabijos pasaulinį turizmo patrauklumą per bendras rinkodaros kampanijas ir iniciatyvas, skirtas pritraukti lankytojus iš pagrindinių tarptautinių rinkų.</w:t>
            </w:r>
          </w:p>
          <w:p w14:paraId="205F7040" w14:textId="33D9E319" w:rsidR="00415802" w:rsidRPr="000734B8" w:rsidRDefault="006458E7" w:rsidP="00116586">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Mastercard pateiks duomenimis pagrįstas įžvalgas, padedančias STA analizuoti lankytojų tendencijas, išlaidų modelius, kelionių srautus ir didelių renginių poveikį.</w:t>
            </w:r>
          </w:p>
        </w:tc>
        <w:tc>
          <w:tcPr>
            <w:tcW w:w="2619" w:type="dxa"/>
            <w:tcMar>
              <w:top w:w="29" w:type="dxa"/>
              <w:left w:w="115" w:type="dxa"/>
              <w:bottom w:w="29" w:type="dxa"/>
              <w:right w:w="115" w:type="dxa"/>
            </w:tcMar>
          </w:tcPr>
          <w:p w14:paraId="261A623E" w14:textId="486D0B93" w:rsidR="00116586" w:rsidRPr="000734B8" w:rsidRDefault="00A81E88" w:rsidP="00116586">
            <w:pPr>
              <w:pStyle w:val="NoSpacing"/>
              <w:jc w:val="both"/>
              <w:rPr>
                <w:rStyle w:val="Hyperlink"/>
                <w:rFonts w:asciiTheme="majorBidi" w:hAnsiTheme="majorBidi" w:cstheme="majorBidi"/>
                <w:spacing w:val="-4"/>
                <w:kern w:val="36"/>
                <w:sz w:val="24"/>
                <w:szCs w:val="24"/>
                <w:lang w:val="en-AE" w:eastAsia="en-AE"/>
              </w:rPr>
            </w:pPr>
            <w:r w:rsidRPr="000734B8">
              <w:rPr>
                <w:rFonts w:asciiTheme="majorBidi" w:hAnsiTheme="majorBidi" w:cstheme="majorBidi"/>
                <w:color w:val="000000"/>
                <w:spacing w:val="-4"/>
                <w:kern w:val="36"/>
                <w:sz w:val="24"/>
                <w:szCs w:val="24"/>
                <w:lang w:val="en-AE" w:eastAsia="en-AE"/>
              </w:rPr>
              <w:fldChar w:fldCharType="begin"/>
            </w:r>
            <w:r w:rsidRPr="000734B8">
              <w:rPr>
                <w:rFonts w:asciiTheme="majorBidi" w:hAnsiTheme="majorBidi" w:cstheme="majorBidi"/>
                <w:color w:val="000000"/>
                <w:spacing w:val="-4"/>
                <w:kern w:val="36"/>
                <w:sz w:val="24"/>
                <w:szCs w:val="24"/>
                <w:lang w:val="en-AE" w:eastAsia="en-AE"/>
              </w:rPr>
              <w:instrText>HYPERLINK "https://www.zawya.com/en/business/fintech/saudi-tourism-authority-teams-up-with-mastercard-to-attract-global-visitors-418082"</w:instrText>
            </w:r>
            <w:r w:rsidRPr="000734B8">
              <w:rPr>
                <w:rFonts w:asciiTheme="majorBidi" w:hAnsiTheme="majorBidi" w:cstheme="majorBidi"/>
                <w:color w:val="000000"/>
                <w:spacing w:val="-4"/>
                <w:kern w:val="36"/>
                <w:sz w:val="24"/>
                <w:szCs w:val="24"/>
                <w:lang w:val="en-AE" w:eastAsia="en-AE"/>
              </w:rPr>
            </w:r>
            <w:r w:rsidRPr="000734B8">
              <w:rPr>
                <w:rFonts w:asciiTheme="majorBidi" w:hAnsiTheme="majorBidi" w:cstheme="majorBidi"/>
                <w:color w:val="000000"/>
                <w:spacing w:val="-4"/>
                <w:kern w:val="36"/>
                <w:sz w:val="24"/>
                <w:szCs w:val="24"/>
                <w:lang w:val="en-AE" w:eastAsia="en-AE"/>
              </w:rPr>
              <w:fldChar w:fldCharType="separate"/>
            </w:r>
            <w:r w:rsidR="00116586" w:rsidRPr="000734B8">
              <w:rPr>
                <w:rStyle w:val="Hyperlink"/>
                <w:rFonts w:asciiTheme="majorBidi" w:hAnsiTheme="majorBidi" w:cstheme="majorBidi"/>
                <w:spacing w:val="-4"/>
                <w:kern w:val="36"/>
                <w:sz w:val="24"/>
                <w:szCs w:val="24"/>
                <w:lang w:val="en-AE" w:eastAsia="en-AE"/>
              </w:rPr>
              <w:t>Saudi Tourism Authority teams up with Mastercard to attract global visitors</w:t>
            </w:r>
          </w:p>
          <w:p w14:paraId="086206CB" w14:textId="5295EB53" w:rsidR="00415802" w:rsidRPr="000734B8" w:rsidRDefault="00116586" w:rsidP="00116586">
            <w:pPr>
              <w:pStyle w:val="NoSpacing"/>
              <w:jc w:val="both"/>
              <w:rPr>
                <w:rFonts w:asciiTheme="majorBidi" w:hAnsiTheme="majorBidi" w:cstheme="majorBidi"/>
                <w:color w:val="333333"/>
                <w:kern w:val="36"/>
                <w:sz w:val="24"/>
                <w:szCs w:val="24"/>
                <w:lang w:val="en-AE"/>
              </w:rPr>
            </w:pPr>
            <w:r w:rsidRPr="000734B8">
              <w:rPr>
                <w:rStyle w:val="Hyperlink"/>
                <w:rFonts w:asciiTheme="majorBidi" w:hAnsiTheme="majorBidi" w:cstheme="majorBidi"/>
                <w:kern w:val="36"/>
                <w:sz w:val="24"/>
                <w:szCs w:val="24"/>
                <w:lang w:val="en-AE"/>
              </w:rPr>
              <w:t>(Zawya)</w:t>
            </w:r>
            <w:r w:rsidR="00A81E88" w:rsidRPr="000734B8">
              <w:rPr>
                <w:rFonts w:asciiTheme="majorBidi" w:hAnsiTheme="majorBidi" w:cstheme="majorBidi"/>
                <w:color w:val="000000"/>
                <w:spacing w:val="-4"/>
                <w:kern w:val="36"/>
                <w:sz w:val="24"/>
                <w:szCs w:val="24"/>
                <w:lang w:val="en-AE" w:eastAsia="en-AE"/>
              </w:rPr>
              <w:fldChar w:fldCharType="end"/>
            </w:r>
          </w:p>
        </w:tc>
        <w:tc>
          <w:tcPr>
            <w:tcW w:w="1559" w:type="dxa"/>
            <w:tcMar>
              <w:top w:w="29" w:type="dxa"/>
              <w:left w:w="115" w:type="dxa"/>
              <w:bottom w:w="29" w:type="dxa"/>
              <w:right w:w="115" w:type="dxa"/>
            </w:tcMar>
            <w:vAlign w:val="center"/>
          </w:tcPr>
          <w:p w14:paraId="33AB4E6C" w14:textId="77777777" w:rsidR="00415802" w:rsidRPr="000734B8" w:rsidRDefault="00415802" w:rsidP="00B510D6">
            <w:pPr>
              <w:rPr>
                <w:rFonts w:asciiTheme="majorBidi" w:hAnsiTheme="majorBidi" w:cstheme="majorBidi"/>
              </w:rPr>
            </w:pPr>
          </w:p>
        </w:tc>
      </w:tr>
      <w:tr w:rsidR="006F2E6C" w:rsidRPr="000734B8" w14:paraId="5F698DEC" w14:textId="77777777" w:rsidTr="002A2CBB">
        <w:trPr>
          <w:trHeight w:val="385"/>
        </w:trPr>
        <w:tc>
          <w:tcPr>
            <w:tcW w:w="1579" w:type="dxa"/>
            <w:tcMar>
              <w:top w:w="29" w:type="dxa"/>
              <w:left w:w="115" w:type="dxa"/>
              <w:bottom w:w="29" w:type="dxa"/>
              <w:right w:w="115" w:type="dxa"/>
            </w:tcMar>
          </w:tcPr>
          <w:p w14:paraId="5BE1DAE5" w14:textId="68EB38C7" w:rsidR="006F2E6C" w:rsidRPr="000734B8" w:rsidRDefault="006F2E6C" w:rsidP="00B510D6">
            <w:pPr>
              <w:rPr>
                <w:rFonts w:asciiTheme="majorBidi" w:hAnsiTheme="majorBidi" w:cstheme="majorBidi"/>
              </w:rPr>
            </w:pPr>
            <w:r w:rsidRPr="000734B8">
              <w:rPr>
                <w:rFonts w:asciiTheme="majorBidi" w:hAnsiTheme="majorBidi" w:cstheme="majorBidi"/>
              </w:rPr>
              <w:t>2026 08 08</w:t>
            </w:r>
          </w:p>
        </w:tc>
        <w:tc>
          <w:tcPr>
            <w:tcW w:w="9979" w:type="dxa"/>
            <w:tcMar>
              <w:top w:w="29" w:type="dxa"/>
              <w:left w:w="115" w:type="dxa"/>
              <w:bottom w:w="29" w:type="dxa"/>
              <w:right w:w="115" w:type="dxa"/>
            </w:tcMar>
          </w:tcPr>
          <w:p w14:paraId="6F769343" w14:textId="3DD0BAEE" w:rsidR="006F2E6C" w:rsidRPr="000734B8" w:rsidRDefault="006F2E6C" w:rsidP="00B550B7">
            <w:pPr>
              <w:pStyle w:val="NoSpacing"/>
              <w:jc w:val="both"/>
              <w:rPr>
                <w:rFonts w:asciiTheme="majorBidi" w:hAnsiTheme="majorBidi" w:cstheme="majorBidi"/>
                <w:sz w:val="24"/>
                <w:szCs w:val="24"/>
              </w:rPr>
            </w:pPr>
            <w:r w:rsidRPr="000734B8">
              <w:rPr>
                <w:rFonts w:asciiTheme="majorBidi" w:hAnsiTheme="majorBidi" w:cstheme="majorBidi"/>
                <w:sz w:val="24"/>
                <w:szCs w:val="24"/>
              </w:rPr>
              <w:t>Rijado fiskalinis planas nukreipia strateginį finansavimą transportui, svetingumui ir kultūros vertybėms, kad sustiprintų Karalystės pasaulinį turizmo patrauklumą pagal Viziją 2030</w:t>
            </w:r>
            <w:r w:rsidR="00923022" w:rsidRPr="000734B8">
              <w:rPr>
                <w:rFonts w:asciiTheme="majorBidi" w:hAnsiTheme="majorBidi" w:cstheme="majorBidi"/>
                <w:sz w:val="24"/>
                <w:szCs w:val="24"/>
              </w:rPr>
              <w:t>.</w:t>
            </w:r>
          </w:p>
          <w:p w14:paraId="32FC6D33" w14:textId="3585FE4D" w:rsidR="006F2E6C" w:rsidRPr="000734B8" w:rsidRDefault="006F2E6C" w:rsidP="00B550B7">
            <w:pPr>
              <w:pStyle w:val="NoSpacing"/>
              <w:jc w:val="both"/>
              <w:rPr>
                <w:rFonts w:asciiTheme="majorBidi" w:hAnsiTheme="majorBidi" w:cstheme="majorBidi"/>
                <w:sz w:val="24"/>
                <w:szCs w:val="24"/>
              </w:rPr>
            </w:pPr>
            <w:r w:rsidRPr="000734B8">
              <w:rPr>
                <w:rFonts w:asciiTheme="majorBidi" w:hAnsiTheme="majorBidi" w:cstheme="majorBidi"/>
                <w:sz w:val="24"/>
                <w:szCs w:val="24"/>
              </w:rPr>
              <w:lastRenderedPageBreak/>
              <w:t xml:space="preserve">Saudo Arabijos neseniai patvirtintas 2026 m. nacionalinis biudžetas numato reikšmingą šalies turizmo sektoriaus postūmį per tikslingas infrastruktūros išlaidas ir strateginę plėtrą, siekiant sustiprinti Karalystės </w:t>
            </w:r>
            <w:r w:rsidR="00AA3159" w:rsidRPr="000734B8">
              <w:rPr>
                <w:rFonts w:asciiTheme="majorBidi" w:hAnsiTheme="majorBidi" w:cstheme="majorBidi"/>
                <w:sz w:val="24"/>
                <w:szCs w:val="24"/>
              </w:rPr>
              <w:t xml:space="preserve">turizmo sektoriuje </w:t>
            </w:r>
            <w:r w:rsidRPr="000734B8">
              <w:rPr>
                <w:rFonts w:asciiTheme="majorBidi" w:hAnsiTheme="majorBidi" w:cstheme="majorBidi"/>
                <w:sz w:val="24"/>
                <w:szCs w:val="24"/>
              </w:rPr>
              <w:t>poziciją</w:t>
            </w:r>
            <w:r w:rsidR="00AA3159" w:rsidRPr="000734B8">
              <w:rPr>
                <w:rFonts w:asciiTheme="majorBidi" w:hAnsiTheme="majorBidi" w:cstheme="majorBidi"/>
                <w:sz w:val="24"/>
                <w:szCs w:val="24"/>
              </w:rPr>
              <w:t>.</w:t>
            </w:r>
          </w:p>
          <w:p w14:paraId="02976C9F" w14:textId="77777777" w:rsidR="006F2E6C" w:rsidRPr="000734B8" w:rsidRDefault="006F2E6C" w:rsidP="00B550B7">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48CC2378" w14:textId="4F321763" w:rsidR="00B550B7" w:rsidRPr="000734B8" w:rsidRDefault="008172FB" w:rsidP="00B550B7">
            <w:pPr>
              <w:pStyle w:val="NoSpacing"/>
              <w:jc w:val="both"/>
              <w:rPr>
                <w:rStyle w:val="Hyperlink"/>
                <w:rFonts w:asciiTheme="majorBidi" w:hAnsiTheme="majorBidi" w:cstheme="majorBidi"/>
                <w:kern w:val="36"/>
                <w:sz w:val="24"/>
                <w:szCs w:val="24"/>
                <w:lang w:val="en-AE"/>
              </w:rPr>
            </w:pPr>
            <w:r w:rsidRPr="000734B8">
              <w:rPr>
                <w:rFonts w:asciiTheme="majorBidi" w:hAnsiTheme="majorBidi" w:cstheme="majorBidi"/>
                <w:kern w:val="36"/>
                <w:sz w:val="24"/>
                <w:szCs w:val="24"/>
                <w:lang w:val="en-AE"/>
              </w:rPr>
              <w:lastRenderedPageBreak/>
              <w:fldChar w:fldCharType="begin"/>
            </w:r>
            <w:r w:rsidRPr="000734B8">
              <w:rPr>
                <w:rFonts w:asciiTheme="majorBidi" w:hAnsiTheme="majorBidi" w:cstheme="majorBidi"/>
                <w:kern w:val="36"/>
                <w:sz w:val="24"/>
                <w:szCs w:val="24"/>
                <w:lang w:val="en-AE"/>
              </w:rPr>
              <w:instrText>HYPERLINK "https://saudipress.com/saudi-arabia-s-2026-budget-accelerates-tourism-growth-with-major-infrastructure-investments"</w:instrText>
            </w:r>
            <w:r w:rsidRPr="000734B8">
              <w:rPr>
                <w:rFonts w:asciiTheme="majorBidi" w:hAnsiTheme="majorBidi" w:cstheme="majorBidi"/>
                <w:kern w:val="36"/>
                <w:sz w:val="24"/>
                <w:szCs w:val="24"/>
                <w:lang w:val="en-AE"/>
              </w:rPr>
            </w:r>
            <w:r w:rsidRPr="000734B8">
              <w:rPr>
                <w:rFonts w:asciiTheme="majorBidi" w:hAnsiTheme="majorBidi" w:cstheme="majorBidi"/>
                <w:kern w:val="36"/>
                <w:sz w:val="24"/>
                <w:szCs w:val="24"/>
                <w:lang w:val="en-AE"/>
              </w:rPr>
              <w:fldChar w:fldCharType="separate"/>
            </w:r>
            <w:r w:rsidR="00B550B7" w:rsidRPr="000734B8">
              <w:rPr>
                <w:rStyle w:val="Hyperlink"/>
                <w:rFonts w:asciiTheme="majorBidi" w:hAnsiTheme="majorBidi" w:cstheme="majorBidi"/>
                <w:kern w:val="36"/>
                <w:sz w:val="24"/>
                <w:szCs w:val="24"/>
                <w:lang w:val="en-AE"/>
              </w:rPr>
              <w:t xml:space="preserve">Saudi Arabia’s 2026 Budget Accelerates Tourism Growth with </w:t>
            </w:r>
            <w:r w:rsidR="00B550B7" w:rsidRPr="000734B8">
              <w:rPr>
                <w:rStyle w:val="Hyperlink"/>
                <w:rFonts w:asciiTheme="majorBidi" w:hAnsiTheme="majorBidi" w:cstheme="majorBidi"/>
                <w:kern w:val="36"/>
                <w:sz w:val="24"/>
                <w:szCs w:val="24"/>
                <w:lang w:val="en-AE"/>
              </w:rPr>
              <w:lastRenderedPageBreak/>
              <w:t>Major Infrastructure Investments</w:t>
            </w:r>
          </w:p>
          <w:p w14:paraId="75ABAF76" w14:textId="607522BA" w:rsidR="006F2E6C" w:rsidRPr="000734B8" w:rsidRDefault="00B550B7" w:rsidP="00B550B7">
            <w:pPr>
              <w:pStyle w:val="NoSpacing"/>
              <w:jc w:val="both"/>
              <w:rPr>
                <w:rFonts w:asciiTheme="majorBidi" w:hAnsiTheme="majorBidi" w:cstheme="majorBidi"/>
                <w:color w:val="000000"/>
                <w:spacing w:val="-4"/>
                <w:kern w:val="36"/>
                <w:sz w:val="24"/>
                <w:szCs w:val="24"/>
                <w:lang w:val="en-AE"/>
              </w:rPr>
            </w:pPr>
            <w:r w:rsidRPr="000734B8">
              <w:rPr>
                <w:rStyle w:val="Hyperlink"/>
                <w:rFonts w:asciiTheme="majorBidi" w:hAnsiTheme="majorBidi" w:cstheme="majorBidi"/>
                <w:spacing w:val="-4"/>
                <w:kern w:val="36"/>
                <w:sz w:val="24"/>
                <w:szCs w:val="24"/>
                <w:lang w:val="en-AE"/>
              </w:rPr>
              <w:t>(Saudi Press)</w:t>
            </w:r>
            <w:r w:rsidR="008172FB" w:rsidRPr="000734B8">
              <w:rPr>
                <w:rFonts w:asciiTheme="majorBidi" w:hAnsiTheme="majorBidi" w:cstheme="majorBidi"/>
                <w:kern w:val="36"/>
                <w:sz w:val="24"/>
                <w:szCs w:val="24"/>
                <w:lang w:val="en-AE"/>
              </w:rPr>
              <w:fldChar w:fldCharType="end"/>
            </w:r>
          </w:p>
          <w:p w14:paraId="062EB2AF" w14:textId="5757D41E" w:rsidR="00B550B7" w:rsidRPr="000734B8" w:rsidRDefault="00B550B7" w:rsidP="00B550B7">
            <w:pPr>
              <w:pStyle w:val="NoSpacing"/>
              <w:jc w:val="both"/>
              <w:rPr>
                <w:rFonts w:asciiTheme="majorBidi" w:hAnsiTheme="majorBidi" w:cstheme="majorBidi"/>
                <w:color w:val="000000"/>
                <w:spacing w:val="-4"/>
                <w:kern w:val="36"/>
                <w:sz w:val="24"/>
                <w:szCs w:val="24"/>
                <w:lang w:val="en-AE"/>
              </w:rPr>
            </w:pPr>
          </w:p>
        </w:tc>
        <w:tc>
          <w:tcPr>
            <w:tcW w:w="1559" w:type="dxa"/>
            <w:tcMar>
              <w:top w:w="29" w:type="dxa"/>
              <w:left w:w="115" w:type="dxa"/>
              <w:bottom w:w="29" w:type="dxa"/>
              <w:right w:w="115" w:type="dxa"/>
            </w:tcMar>
            <w:vAlign w:val="center"/>
          </w:tcPr>
          <w:p w14:paraId="4889896A" w14:textId="77777777" w:rsidR="006F2E6C" w:rsidRPr="000734B8" w:rsidRDefault="006F2E6C" w:rsidP="00B510D6">
            <w:pPr>
              <w:rPr>
                <w:rFonts w:asciiTheme="majorBidi" w:hAnsiTheme="majorBidi" w:cstheme="majorBidi"/>
              </w:rPr>
            </w:pPr>
          </w:p>
        </w:tc>
      </w:tr>
      <w:tr w:rsidR="009974F3" w:rsidRPr="000734B8" w14:paraId="7B6511D0" w14:textId="77777777" w:rsidTr="002A2CBB">
        <w:trPr>
          <w:trHeight w:val="385"/>
        </w:trPr>
        <w:tc>
          <w:tcPr>
            <w:tcW w:w="1579" w:type="dxa"/>
            <w:tcMar>
              <w:top w:w="29" w:type="dxa"/>
              <w:left w:w="115" w:type="dxa"/>
              <w:bottom w:w="29" w:type="dxa"/>
              <w:right w:w="115" w:type="dxa"/>
            </w:tcMar>
          </w:tcPr>
          <w:p w14:paraId="5F68339F" w14:textId="12B67B93" w:rsidR="009974F3" w:rsidRPr="000734B8" w:rsidRDefault="009974F3" w:rsidP="00B510D6">
            <w:pPr>
              <w:rPr>
                <w:rFonts w:asciiTheme="majorBidi" w:hAnsiTheme="majorBidi" w:cstheme="majorBidi"/>
              </w:rPr>
            </w:pPr>
            <w:r w:rsidRPr="000734B8">
              <w:rPr>
                <w:rFonts w:asciiTheme="majorBidi" w:hAnsiTheme="majorBidi" w:cstheme="majorBidi"/>
              </w:rPr>
              <w:t>2026 08 09</w:t>
            </w:r>
          </w:p>
        </w:tc>
        <w:tc>
          <w:tcPr>
            <w:tcW w:w="9979" w:type="dxa"/>
            <w:tcMar>
              <w:top w:w="29" w:type="dxa"/>
              <w:left w:w="115" w:type="dxa"/>
              <w:bottom w:w="29" w:type="dxa"/>
              <w:right w:w="115" w:type="dxa"/>
            </w:tcMar>
          </w:tcPr>
          <w:p w14:paraId="6AF8F57B" w14:textId="77777777" w:rsidR="009974F3" w:rsidRPr="000734B8" w:rsidRDefault="00475262" w:rsidP="00673C1C">
            <w:pPr>
              <w:pStyle w:val="NoSpacing"/>
              <w:jc w:val="both"/>
              <w:rPr>
                <w:rFonts w:asciiTheme="majorBidi" w:hAnsiTheme="majorBidi" w:cstheme="majorBidi"/>
                <w:sz w:val="24"/>
                <w:szCs w:val="24"/>
              </w:rPr>
            </w:pPr>
            <w:r w:rsidRPr="000734B8">
              <w:rPr>
                <w:rFonts w:asciiTheme="majorBidi" w:hAnsiTheme="majorBidi" w:cstheme="majorBidi"/>
                <w:sz w:val="24"/>
                <w:szCs w:val="24"/>
              </w:rPr>
              <w:t>Pasaulio kelionių ir turizmo taryba (WTTC) savo naujausioje ataskaitoje "Ekonominio poveikio tyrimai: pasaulin</w:t>
            </w:r>
            <w:r w:rsidR="002F0F48" w:rsidRPr="000734B8">
              <w:rPr>
                <w:rFonts w:asciiTheme="majorBidi" w:hAnsiTheme="majorBidi" w:cstheme="majorBidi"/>
                <w:sz w:val="24"/>
                <w:szCs w:val="24"/>
              </w:rPr>
              <w:t>ių</w:t>
            </w:r>
            <w:r w:rsidRPr="000734B8">
              <w:rPr>
                <w:rFonts w:asciiTheme="majorBidi" w:hAnsiTheme="majorBidi" w:cstheme="majorBidi"/>
                <w:sz w:val="24"/>
                <w:szCs w:val="24"/>
              </w:rPr>
              <w:t xml:space="preserve"> tendencijų ataskaita" nurodė, kad Karalystės kelionių ir turizmo sektorius sudaro apie 14,1 procento BVP. Vidurio Rytų rinkose vyriausybės daug investuoja į turizmo infrastruktūrą, susisiekimą, lankytojų patirtis ir kelionių vietų plėtrą kaip platesnės ekonominės diversifikacijos strategijos dalį. Saudo Arabija išlieka vienu aiškiausių šio įsipareigojimo pavyzdžių – 2025 m. kelionių ir turizmo investicijų augimas siekė 19,4 procento, remiantis "Vizija 2030", investuotojams palankiomis reformomis ir didelio masto turizmo projektų srautu, skirtu pritraukti tiek vietinį, tiek tarptautinį </w:t>
            </w:r>
            <w:r w:rsidR="00DA313B" w:rsidRPr="000734B8">
              <w:rPr>
                <w:rFonts w:asciiTheme="majorBidi" w:hAnsiTheme="majorBidi" w:cstheme="majorBidi"/>
                <w:sz w:val="24"/>
                <w:szCs w:val="24"/>
              </w:rPr>
              <w:t>kapitalą.</w:t>
            </w:r>
          </w:p>
          <w:p w14:paraId="3B913A39" w14:textId="3CFCBFB6" w:rsidR="00DA313B" w:rsidRPr="000734B8" w:rsidRDefault="00DA313B" w:rsidP="00673C1C">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5FE10DBA" w14:textId="4301A5D0" w:rsidR="0038054D" w:rsidRPr="000734B8" w:rsidRDefault="00C273EB" w:rsidP="0038054D">
            <w:pPr>
              <w:pStyle w:val="NoSpacing"/>
              <w:jc w:val="both"/>
              <w:rPr>
                <w:rStyle w:val="Hyperlink"/>
                <w:rFonts w:asciiTheme="majorBidi" w:hAnsiTheme="majorBidi" w:cstheme="majorBidi"/>
                <w:kern w:val="36"/>
                <w:sz w:val="24"/>
                <w:szCs w:val="24"/>
                <w:lang w:val="en-AE" w:eastAsia="en-AE"/>
              </w:rPr>
            </w:pPr>
            <w:r w:rsidRPr="000734B8">
              <w:rPr>
                <w:rFonts w:asciiTheme="majorBidi" w:hAnsiTheme="majorBidi" w:cstheme="majorBidi"/>
                <w:color w:val="0D0D0D"/>
                <w:kern w:val="36"/>
                <w:sz w:val="24"/>
                <w:szCs w:val="24"/>
                <w:lang w:val="en-AE" w:eastAsia="en-AE"/>
              </w:rPr>
              <w:fldChar w:fldCharType="begin"/>
            </w:r>
            <w:r w:rsidRPr="000734B8">
              <w:rPr>
                <w:rFonts w:asciiTheme="majorBidi" w:hAnsiTheme="majorBidi" w:cstheme="majorBidi"/>
                <w:color w:val="0D0D0D"/>
                <w:kern w:val="36"/>
                <w:sz w:val="24"/>
                <w:szCs w:val="24"/>
                <w:lang w:val="en-AE" w:eastAsia="en-AE"/>
              </w:rPr>
              <w:instrText>HYPERLINK "https://saudigazette.com.sa/article/663597/saudi-arabia/wttc-report-saudi-arabia-emerges-as-mideast-tourism-leader-as-sector-represents-141-of-gdp"</w:instrText>
            </w:r>
            <w:r w:rsidRPr="000734B8">
              <w:rPr>
                <w:rFonts w:asciiTheme="majorBidi" w:hAnsiTheme="majorBidi" w:cstheme="majorBidi"/>
                <w:color w:val="0D0D0D"/>
                <w:kern w:val="36"/>
                <w:sz w:val="24"/>
                <w:szCs w:val="24"/>
                <w:lang w:val="en-AE" w:eastAsia="en-AE"/>
              </w:rPr>
            </w:r>
            <w:r w:rsidRPr="000734B8">
              <w:rPr>
                <w:rFonts w:asciiTheme="majorBidi" w:hAnsiTheme="majorBidi" w:cstheme="majorBidi"/>
                <w:color w:val="0D0D0D"/>
                <w:kern w:val="36"/>
                <w:sz w:val="24"/>
                <w:szCs w:val="24"/>
                <w:lang w:val="en-AE" w:eastAsia="en-AE"/>
              </w:rPr>
              <w:fldChar w:fldCharType="separate"/>
            </w:r>
            <w:r w:rsidR="0038054D" w:rsidRPr="000734B8">
              <w:rPr>
                <w:rStyle w:val="Hyperlink"/>
                <w:rFonts w:asciiTheme="majorBidi" w:hAnsiTheme="majorBidi" w:cstheme="majorBidi"/>
                <w:kern w:val="36"/>
                <w:sz w:val="24"/>
                <w:szCs w:val="24"/>
                <w:lang w:val="en-AE" w:eastAsia="en-AE"/>
              </w:rPr>
              <w:t>WTTC report:  Saudi Arabia emerges Mideast tourism leader as sector represents 14.1% of GDP</w:t>
            </w:r>
          </w:p>
          <w:p w14:paraId="4D735FEB" w14:textId="0318FCE2" w:rsidR="009974F3" w:rsidRPr="000734B8" w:rsidRDefault="0038054D" w:rsidP="0038054D">
            <w:pPr>
              <w:pStyle w:val="NoSpacing"/>
              <w:jc w:val="both"/>
              <w:rPr>
                <w:rFonts w:asciiTheme="majorBidi" w:hAnsiTheme="majorBidi" w:cstheme="majorBidi"/>
                <w:kern w:val="36"/>
                <w:sz w:val="24"/>
                <w:szCs w:val="24"/>
                <w:lang w:val="en-AE"/>
              </w:rPr>
            </w:pPr>
            <w:r w:rsidRPr="000734B8">
              <w:rPr>
                <w:rStyle w:val="Hyperlink"/>
                <w:rFonts w:asciiTheme="majorBidi" w:hAnsiTheme="majorBidi" w:cstheme="majorBidi"/>
                <w:kern w:val="36"/>
                <w:sz w:val="24"/>
                <w:szCs w:val="24"/>
                <w:lang w:val="en-AE"/>
              </w:rPr>
              <w:t>(Saudi gazette)</w:t>
            </w:r>
            <w:r w:rsidR="00C273EB" w:rsidRPr="000734B8">
              <w:rPr>
                <w:rFonts w:asciiTheme="majorBidi" w:hAnsiTheme="majorBidi" w:cstheme="majorBidi"/>
                <w:color w:val="0D0D0D"/>
                <w:kern w:val="36"/>
                <w:sz w:val="24"/>
                <w:szCs w:val="24"/>
                <w:lang w:val="en-AE" w:eastAsia="en-AE"/>
              </w:rPr>
              <w:fldChar w:fldCharType="end"/>
            </w:r>
          </w:p>
        </w:tc>
        <w:tc>
          <w:tcPr>
            <w:tcW w:w="1559" w:type="dxa"/>
            <w:tcMar>
              <w:top w:w="29" w:type="dxa"/>
              <w:left w:w="115" w:type="dxa"/>
              <w:bottom w:w="29" w:type="dxa"/>
              <w:right w:w="115" w:type="dxa"/>
            </w:tcMar>
            <w:vAlign w:val="center"/>
          </w:tcPr>
          <w:p w14:paraId="5E339196" w14:textId="77777777" w:rsidR="009974F3" w:rsidRPr="000734B8" w:rsidRDefault="009974F3" w:rsidP="00B510D6">
            <w:pPr>
              <w:rPr>
                <w:rFonts w:asciiTheme="majorBidi" w:hAnsiTheme="majorBidi" w:cstheme="majorBidi"/>
              </w:rPr>
            </w:pPr>
          </w:p>
        </w:tc>
      </w:tr>
      <w:tr w:rsidR="00C01CB9" w:rsidRPr="000734B8" w14:paraId="0D11313A" w14:textId="77777777" w:rsidTr="002A2CBB">
        <w:trPr>
          <w:trHeight w:val="385"/>
        </w:trPr>
        <w:tc>
          <w:tcPr>
            <w:tcW w:w="1579" w:type="dxa"/>
            <w:tcMar>
              <w:top w:w="29" w:type="dxa"/>
              <w:left w:w="115" w:type="dxa"/>
              <w:bottom w:w="29" w:type="dxa"/>
              <w:right w:w="115" w:type="dxa"/>
            </w:tcMar>
          </w:tcPr>
          <w:p w14:paraId="628D91F3" w14:textId="413228AC" w:rsidR="00C01CB9" w:rsidRPr="000734B8" w:rsidRDefault="00C01CB9" w:rsidP="00B510D6">
            <w:pPr>
              <w:rPr>
                <w:rFonts w:asciiTheme="majorBidi" w:hAnsiTheme="majorBidi" w:cstheme="majorBidi"/>
              </w:rPr>
            </w:pPr>
            <w:r w:rsidRPr="000734B8">
              <w:rPr>
                <w:rFonts w:asciiTheme="majorBidi" w:hAnsiTheme="majorBidi" w:cstheme="majorBidi"/>
              </w:rPr>
              <w:t>2026 08 13</w:t>
            </w:r>
          </w:p>
        </w:tc>
        <w:tc>
          <w:tcPr>
            <w:tcW w:w="9979" w:type="dxa"/>
            <w:tcMar>
              <w:top w:w="29" w:type="dxa"/>
              <w:left w:w="115" w:type="dxa"/>
              <w:bottom w:w="29" w:type="dxa"/>
              <w:right w:w="115" w:type="dxa"/>
            </w:tcMar>
          </w:tcPr>
          <w:p w14:paraId="679A3417" w14:textId="502737CE" w:rsidR="00C01CB9" w:rsidRPr="000734B8" w:rsidRDefault="00C01CB9" w:rsidP="005A23BE">
            <w:pPr>
              <w:pStyle w:val="NoSpacing"/>
              <w:jc w:val="both"/>
              <w:rPr>
                <w:rFonts w:asciiTheme="majorBidi" w:hAnsiTheme="majorBidi" w:cstheme="majorBidi"/>
                <w:noProof/>
                <w:sz w:val="24"/>
                <w:szCs w:val="24"/>
              </w:rPr>
            </w:pPr>
            <w:r w:rsidRPr="000734B8">
              <w:rPr>
                <w:rStyle w:val="Strong"/>
                <w:rFonts w:asciiTheme="majorBidi" w:hAnsiTheme="majorBidi" w:cstheme="majorBidi"/>
                <w:b w:val="0"/>
                <w:bCs w:val="0"/>
                <w:noProof/>
                <w:sz w:val="24"/>
                <w:szCs w:val="24"/>
                <w:shd w:val="clear" w:color="auto" w:fill="F6F8FA"/>
              </w:rPr>
              <w:t>Saudo Arabijos viešbučių rinka</w:t>
            </w:r>
            <w:r w:rsidR="00610266" w:rsidRPr="000734B8">
              <w:rPr>
                <w:rStyle w:val="Strong"/>
                <w:rFonts w:asciiTheme="majorBidi" w:hAnsiTheme="majorBidi" w:cstheme="majorBidi"/>
                <w:b w:val="0"/>
                <w:bCs w:val="0"/>
                <w:noProof/>
                <w:sz w:val="24"/>
                <w:szCs w:val="24"/>
                <w:shd w:val="clear" w:color="auto" w:fill="F6F8FA"/>
              </w:rPr>
              <w:t xml:space="preserve"> susiduria su sunkumais</w:t>
            </w:r>
            <w:r w:rsidR="00BD566C" w:rsidRPr="000734B8">
              <w:rPr>
                <w:rStyle w:val="Strong"/>
                <w:rFonts w:asciiTheme="majorBidi" w:hAnsiTheme="majorBidi" w:cstheme="majorBidi"/>
                <w:b w:val="0"/>
                <w:bCs w:val="0"/>
                <w:noProof/>
                <w:sz w:val="24"/>
                <w:szCs w:val="24"/>
                <w:shd w:val="clear" w:color="auto" w:fill="F6F8FA"/>
              </w:rPr>
              <w:t xml:space="preserve"> dėl sparčio plėtros,</w:t>
            </w:r>
            <w:r w:rsidRPr="000734B8">
              <w:rPr>
                <w:rStyle w:val="Strong"/>
                <w:rFonts w:asciiTheme="majorBidi" w:hAnsiTheme="majorBidi" w:cstheme="majorBidi"/>
                <w:b w:val="0"/>
                <w:bCs w:val="0"/>
                <w:noProof/>
                <w:sz w:val="24"/>
                <w:szCs w:val="24"/>
                <w:shd w:val="clear" w:color="auto" w:fill="F6F8FA"/>
              </w:rPr>
              <w:t xml:space="preserve"> nes sumažėjusios įmonių kelionės, regioninis nestabilumas ir sulėtėjusios vyriausybės išlaidos kai kuriems gigaprojektams</w:t>
            </w:r>
            <w:r w:rsidR="000C5D61" w:rsidRPr="000734B8">
              <w:rPr>
                <w:rStyle w:val="Strong"/>
                <w:rFonts w:asciiTheme="majorBidi" w:hAnsiTheme="majorBidi" w:cstheme="majorBidi"/>
                <w:b w:val="0"/>
                <w:bCs w:val="0"/>
                <w:noProof/>
                <w:sz w:val="24"/>
                <w:szCs w:val="24"/>
                <w:shd w:val="clear" w:color="auto" w:fill="F6F8FA"/>
              </w:rPr>
              <w:t>,</w:t>
            </w:r>
            <w:r w:rsidRPr="000734B8">
              <w:rPr>
                <w:rStyle w:val="Strong"/>
                <w:rFonts w:asciiTheme="majorBidi" w:hAnsiTheme="majorBidi" w:cstheme="majorBidi"/>
                <w:b w:val="0"/>
                <w:bCs w:val="0"/>
                <w:noProof/>
                <w:sz w:val="24"/>
                <w:szCs w:val="24"/>
                <w:shd w:val="clear" w:color="auto" w:fill="F6F8FA"/>
              </w:rPr>
              <w:t xml:space="preserve"> neigiamai veikia rezultatus per pirmąjį 2026 metų pusmetį. </w:t>
            </w:r>
            <w:r w:rsidR="000C5D61" w:rsidRPr="000734B8">
              <w:rPr>
                <w:rFonts w:asciiTheme="majorBidi" w:hAnsiTheme="majorBidi" w:cstheme="majorBidi"/>
                <w:sz w:val="24"/>
                <w:szCs w:val="24"/>
              </w:rPr>
              <w:t>Ypač tai</w:t>
            </w:r>
            <w:r w:rsidR="000C5D61" w:rsidRPr="000734B8">
              <w:rPr>
                <w:rFonts w:asciiTheme="majorBidi" w:hAnsiTheme="majorBidi" w:cstheme="majorBidi"/>
              </w:rPr>
              <w:t xml:space="preserve"> </w:t>
            </w:r>
            <w:r w:rsidRPr="000734B8">
              <w:rPr>
                <w:rFonts w:asciiTheme="majorBidi" w:hAnsiTheme="majorBidi" w:cstheme="majorBidi"/>
                <w:noProof/>
                <w:sz w:val="24"/>
                <w:szCs w:val="24"/>
                <w:shd w:val="clear" w:color="auto" w:fill="F6F8FA"/>
              </w:rPr>
              <w:t xml:space="preserve">matoma Rijade, kur verslo ir vyriausybės kelionių segmentai pastaraisiais metais padėjo skatinti viešbučių augimą. Vis dėlto platesnė </w:t>
            </w:r>
            <w:r w:rsidR="00190F05" w:rsidRPr="000734B8">
              <w:rPr>
                <w:rFonts w:asciiTheme="majorBidi" w:hAnsiTheme="majorBidi" w:cstheme="majorBidi"/>
                <w:noProof/>
                <w:sz w:val="24"/>
                <w:szCs w:val="24"/>
                <w:shd w:val="clear" w:color="auto" w:fill="F6F8FA"/>
              </w:rPr>
              <w:t>Karalystės</w:t>
            </w:r>
            <w:r w:rsidRPr="000734B8">
              <w:rPr>
                <w:rFonts w:asciiTheme="majorBidi" w:hAnsiTheme="majorBidi" w:cstheme="majorBidi"/>
                <w:noProof/>
                <w:sz w:val="24"/>
                <w:szCs w:val="24"/>
                <w:shd w:val="clear" w:color="auto" w:fill="F6F8FA"/>
              </w:rPr>
              <w:t xml:space="preserve"> rinka toli gražu nėra paprastas nuosmukis. Vidaus turizmas auga, religinės kelionės ir toliau sudaro didelę paklausos bazę, o vystytojai sparčiai vysto vieną didžiausių viešbučių projektų pasaulyje.</w:t>
            </w:r>
          </w:p>
          <w:p w14:paraId="6C250EC9" w14:textId="77777777" w:rsidR="00C01CB9" w:rsidRPr="000734B8" w:rsidRDefault="00C01CB9" w:rsidP="002C5B6B">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331DD9F9" w14:textId="10B74241" w:rsidR="00DA3DFF" w:rsidRPr="000734B8" w:rsidRDefault="00A27837" w:rsidP="005A23BE">
            <w:pPr>
              <w:pStyle w:val="NoSpacing"/>
              <w:jc w:val="both"/>
              <w:rPr>
                <w:rStyle w:val="Hyperlink"/>
                <w:rFonts w:asciiTheme="majorBidi" w:hAnsiTheme="majorBidi" w:cstheme="majorBidi"/>
                <w:kern w:val="36"/>
                <w:sz w:val="24"/>
                <w:szCs w:val="24"/>
                <w:lang w:val="en-AE" w:eastAsia="en-AE"/>
              </w:rPr>
            </w:pPr>
            <w:r w:rsidRPr="000734B8">
              <w:rPr>
                <w:rFonts w:asciiTheme="majorBidi" w:hAnsiTheme="majorBidi" w:cstheme="majorBidi"/>
                <w:color w:val="000000"/>
                <w:kern w:val="36"/>
                <w:sz w:val="24"/>
                <w:szCs w:val="24"/>
                <w:lang w:val="en-AE" w:eastAsia="en-AE"/>
              </w:rPr>
              <w:fldChar w:fldCharType="begin"/>
            </w:r>
            <w:r w:rsidRPr="000734B8">
              <w:rPr>
                <w:rFonts w:asciiTheme="majorBidi" w:hAnsiTheme="majorBidi" w:cstheme="majorBidi"/>
                <w:color w:val="000000"/>
                <w:kern w:val="36"/>
                <w:sz w:val="24"/>
                <w:szCs w:val="24"/>
                <w:lang w:val="en-AE" w:eastAsia="en-AE"/>
              </w:rPr>
              <w:instrText>HYPERLINK "https://www.traveldailymedia.com/saudi-hotel-performance-weakens-as-regional-unrest-and-giga-project-slowdowns-hit-travel-demand"</w:instrText>
            </w:r>
            <w:r w:rsidRPr="000734B8">
              <w:rPr>
                <w:rFonts w:asciiTheme="majorBidi" w:hAnsiTheme="majorBidi" w:cstheme="majorBidi"/>
                <w:color w:val="000000"/>
                <w:kern w:val="36"/>
                <w:sz w:val="24"/>
                <w:szCs w:val="24"/>
                <w:lang w:val="en-AE" w:eastAsia="en-AE"/>
              </w:rPr>
            </w:r>
            <w:r w:rsidRPr="000734B8">
              <w:rPr>
                <w:rFonts w:asciiTheme="majorBidi" w:hAnsiTheme="majorBidi" w:cstheme="majorBidi"/>
                <w:color w:val="000000"/>
                <w:kern w:val="36"/>
                <w:sz w:val="24"/>
                <w:szCs w:val="24"/>
                <w:lang w:val="en-AE" w:eastAsia="en-AE"/>
              </w:rPr>
              <w:fldChar w:fldCharType="separate"/>
            </w:r>
            <w:r w:rsidR="00DA3DFF" w:rsidRPr="000734B8">
              <w:rPr>
                <w:rStyle w:val="Hyperlink"/>
                <w:rFonts w:asciiTheme="majorBidi" w:hAnsiTheme="majorBidi" w:cstheme="majorBidi"/>
                <w:kern w:val="36"/>
                <w:sz w:val="24"/>
                <w:szCs w:val="24"/>
                <w:lang w:val="en-AE" w:eastAsia="en-AE"/>
              </w:rPr>
              <w:t>Saudi hotel performance weakens as regional unrest and giga-project slowdowns hit travel demand</w:t>
            </w:r>
          </w:p>
          <w:p w14:paraId="64B52A5B" w14:textId="6686255E" w:rsidR="00C01CB9" w:rsidRPr="000734B8" w:rsidRDefault="00DA3DFF" w:rsidP="005A23BE">
            <w:pPr>
              <w:pStyle w:val="NoSpacing"/>
              <w:jc w:val="both"/>
              <w:rPr>
                <w:rFonts w:asciiTheme="majorBidi" w:hAnsiTheme="majorBidi" w:cstheme="majorBidi"/>
                <w:color w:val="0D0D0D"/>
                <w:kern w:val="36"/>
                <w:sz w:val="24"/>
                <w:szCs w:val="24"/>
                <w:lang w:val="en-AE" w:eastAsia="en-AE"/>
              </w:rPr>
            </w:pPr>
            <w:r w:rsidRPr="000734B8">
              <w:rPr>
                <w:rStyle w:val="Hyperlink"/>
                <w:rFonts w:asciiTheme="majorBidi" w:hAnsiTheme="majorBidi" w:cstheme="majorBidi"/>
                <w:kern w:val="36"/>
                <w:sz w:val="24"/>
                <w:szCs w:val="24"/>
                <w:lang w:val="en-AE" w:eastAsia="en-AE"/>
              </w:rPr>
              <w:t xml:space="preserve">(Travel Daily </w:t>
            </w:r>
            <w:r w:rsidR="005A23BE" w:rsidRPr="000734B8">
              <w:rPr>
                <w:rStyle w:val="Hyperlink"/>
                <w:rFonts w:asciiTheme="majorBidi" w:hAnsiTheme="majorBidi" w:cstheme="majorBidi"/>
                <w:kern w:val="36"/>
                <w:sz w:val="24"/>
                <w:szCs w:val="24"/>
                <w:lang w:val="en-AE" w:eastAsia="en-AE"/>
              </w:rPr>
              <w:t>Media)</w:t>
            </w:r>
            <w:r w:rsidR="00A27837" w:rsidRPr="000734B8">
              <w:rPr>
                <w:rFonts w:asciiTheme="majorBidi" w:hAnsiTheme="majorBidi" w:cstheme="majorBidi"/>
                <w:color w:val="000000"/>
                <w:kern w:val="36"/>
                <w:sz w:val="24"/>
                <w:szCs w:val="24"/>
                <w:lang w:val="en-AE" w:eastAsia="en-AE"/>
              </w:rPr>
              <w:fldChar w:fldCharType="end"/>
            </w:r>
          </w:p>
        </w:tc>
        <w:tc>
          <w:tcPr>
            <w:tcW w:w="1559" w:type="dxa"/>
            <w:tcMar>
              <w:top w:w="29" w:type="dxa"/>
              <w:left w:w="115" w:type="dxa"/>
              <w:bottom w:w="29" w:type="dxa"/>
              <w:right w:w="115" w:type="dxa"/>
            </w:tcMar>
            <w:vAlign w:val="center"/>
          </w:tcPr>
          <w:p w14:paraId="1526D049" w14:textId="77777777" w:rsidR="00C01CB9" w:rsidRPr="000734B8" w:rsidRDefault="00C01CB9" w:rsidP="00B510D6">
            <w:pPr>
              <w:rPr>
                <w:rFonts w:asciiTheme="majorBidi" w:hAnsiTheme="majorBidi" w:cstheme="majorBidi"/>
              </w:rPr>
            </w:pPr>
          </w:p>
        </w:tc>
      </w:tr>
      <w:tr w:rsidR="00066391" w:rsidRPr="000734B8" w14:paraId="50C7FF92" w14:textId="77777777" w:rsidTr="002A2CBB">
        <w:trPr>
          <w:trHeight w:val="385"/>
        </w:trPr>
        <w:tc>
          <w:tcPr>
            <w:tcW w:w="1579" w:type="dxa"/>
            <w:tcMar>
              <w:top w:w="29" w:type="dxa"/>
              <w:left w:w="115" w:type="dxa"/>
              <w:bottom w:w="29" w:type="dxa"/>
              <w:right w:w="115" w:type="dxa"/>
            </w:tcMar>
          </w:tcPr>
          <w:p w14:paraId="66ED162C" w14:textId="6286E6F1" w:rsidR="00066391" w:rsidRPr="000734B8" w:rsidRDefault="00066391" w:rsidP="00B510D6">
            <w:pPr>
              <w:rPr>
                <w:rFonts w:asciiTheme="majorBidi" w:hAnsiTheme="majorBidi" w:cstheme="majorBidi"/>
              </w:rPr>
            </w:pPr>
            <w:r w:rsidRPr="000734B8">
              <w:rPr>
                <w:rFonts w:asciiTheme="majorBidi" w:hAnsiTheme="majorBidi" w:cstheme="majorBidi"/>
              </w:rPr>
              <w:t>2026 08 19</w:t>
            </w:r>
          </w:p>
        </w:tc>
        <w:tc>
          <w:tcPr>
            <w:tcW w:w="9979" w:type="dxa"/>
            <w:tcMar>
              <w:top w:w="29" w:type="dxa"/>
              <w:left w:w="115" w:type="dxa"/>
              <w:bottom w:w="29" w:type="dxa"/>
              <w:right w:w="115" w:type="dxa"/>
            </w:tcMar>
          </w:tcPr>
          <w:p w14:paraId="23A457D0" w14:textId="53FD4EB9" w:rsidR="00066391" w:rsidRPr="000734B8" w:rsidRDefault="002229A7" w:rsidP="001C1EE7">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 xml:space="preserve">Nors Irano konfliktas ir daro įtaką regioninėms kelionėms, </w:t>
            </w:r>
            <w:r w:rsidR="00066391" w:rsidRPr="000734B8">
              <w:rPr>
                <w:rFonts w:asciiTheme="majorBidi" w:hAnsiTheme="majorBidi" w:cstheme="majorBidi"/>
                <w:noProof/>
                <w:sz w:val="24"/>
                <w:szCs w:val="24"/>
              </w:rPr>
              <w:t>Saudo Arabija atidarė dar vieną prabangų kurortą</w:t>
            </w:r>
            <w:r w:rsidR="006100A2" w:rsidRPr="000734B8">
              <w:rPr>
                <w:rFonts w:asciiTheme="majorBidi" w:hAnsiTheme="majorBidi" w:cstheme="majorBidi"/>
                <w:noProof/>
                <w:sz w:val="24"/>
                <w:szCs w:val="24"/>
              </w:rPr>
              <w:t xml:space="preserve"> Raudonosios j</w:t>
            </w:r>
            <w:r w:rsidR="001E2A4B" w:rsidRPr="000734B8">
              <w:rPr>
                <w:rFonts w:asciiTheme="majorBidi" w:hAnsiTheme="majorBidi" w:cstheme="majorBidi"/>
                <w:noProof/>
                <w:sz w:val="24"/>
                <w:szCs w:val="24"/>
              </w:rPr>
              <w:t>ū</w:t>
            </w:r>
            <w:r w:rsidR="006100A2" w:rsidRPr="000734B8">
              <w:rPr>
                <w:rFonts w:asciiTheme="majorBidi" w:hAnsiTheme="majorBidi" w:cstheme="majorBidi"/>
                <w:noProof/>
                <w:sz w:val="24"/>
                <w:szCs w:val="24"/>
              </w:rPr>
              <w:t>ros pakrantėje</w:t>
            </w:r>
            <w:r w:rsidRPr="000734B8">
              <w:rPr>
                <w:rFonts w:asciiTheme="majorBidi" w:hAnsiTheme="majorBidi" w:cstheme="majorBidi"/>
                <w:noProof/>
                <w:sz w:val="24"/>
                <w:szCs w:val="24"/>
              </w:rPr>
              <w:t>.</w:t>
            </w:r>
          </w:p>
          <w:p w14:paraId="36C8DE64" w14:textId="76BCD6DA" w:rsidR="00066391" w:rsidRPr="000734B8" w:rsidRDefault="00066391" w:rsidP="001C1EE7">
            <w:pPr>
              <w:pStyle w:val="NoSpacing"/>
              <w:jc w:val="both"/>
              <w:rPr>
                <w:rFonts w:asciiTheme="majorBidi" w:hAnsiTheme="majorBidi" w:cstheme="majorBidi"/>
                <w:noProof/>
                <w:color w:val="333333"/>
                <w:sz w:val="24"/>
                <w:szCs w:val="24"/>
              </w:rPr>
            </w:pPr>
            <w:r w:rsidRPr="000734B8">
              <w:rPr>
                <w:rFonts w:asciiTheme="majorBidi" w:hAnsiTheme="majorBidi" w:cstheme="majorBidi"/>
                <w:noProof/>
                <w:sz w:val="24"/>
                <w:szCs w:val="24"/>
              </w:rPr>
              <w:t>Tai jau trečiasis Amaala kurortas, prad</w:t>
            </w:r>
            <w:r w:rsidR="0003552E" w:rsidRPr="000734B8">
              <w:rPr>
                <w:rFonts w:asciiTheme="majorBidi" w:hAnsiTheme="majorBidi" w:cstheme="majorBidi"/>
                <w:noProof/>
                <w:sz w:val="24"/>
                <w:szCs w:val="24"/>
              </w:rPr>
              <w:t>edantis</w:t>
            </w:r>
            <w:r w:rsidRPr="000734B8">
              <w:rPr>
                <w:rFonts w:asciiTheme="majorBidi" w:hAnsiTheme="majorBidi" w:cstheme="majorBidi"/>
                <w:noProof/>
                <w:sz w:val="24"/>
                <w:szCs w:val="24"/>
              </w:rPr>
              <w:t xml:space="preserve"> veikti šiais metais, po Four Seasons Resort and Residences Amaala Triple Bay, atidaryto birželį, ir Six Senses Amaala liepą</w:t>
            </w:r>
            <w:r w:rsidRPr="000734B8">
              <w:rPr>
                <w:rFonts w:asciiTheme="majorBidi" w:hAnsiTheme="majorBidi" w:cstheme="majorBidi"/>
                <w:noProof/>
                <w:color w:val="333333"/>
                <w:sz w:val="24"/>
                <w:szCs w:val="24"/>
              </w:rPr>
              <w:t>.</w:t>
            </w:r>
          </w:p>
          <w:p w14:paraId="30788C39" w14:textId="77777777" w:rsidR="00066391" w:rsidRPr="000734B8" w:rsidRDefault="00066391" w:rsidP="001C1EE7">
            <w:pPr>
              <w:pStyle w:val="NoSpacing"/>
              <w:jc w:val="both"/>
              <w:rPr>
                <w:rStyle w:val="Strong"/>
                <w:rFonts w:asciiTheme="majorBidi" w:hAnsiTheme="majorBidi" w:cstheme="majorBidi"/>
                <w:b w:val="0"/>
                <w:bCs w:val="0"/>
                <w:noProof/>
                <w:sz w:val="24"/>
                <w:szCs w:val="24"/>
                <w:shd w:val="clear" w:color="auto" w:fill="F6F8FA"/>
              </w:rPr>
            </w:pPr>
          </w:p>
        </w:tc>
        <w:tc>
          <w:tcPr>
            <w:tcW w:w="2619" w:type="dxa"/>
            <w:tcMar>
              <w:top w:w="29" w:type="dxa"/>
              <w:left w:w="115" w:type="dxa"/>
              <w:bottom w:w="29" w:type="dxa"/>
              <w:right w:w="115" w:type="dxa"/>
            </w:tcMar>
          </w:tcPr>
          <w:p w14:paraId="258FF22C" w14:textId="01F18642" w:rsidR="001C1EE7" w:rsidRPr="000734B8" w:rsidRDefault="00791272" w:rsidP="001C1EE7">
            <w:pPr>
              <w:pStyle w:val="NoSpacing"/>
              <w:jc w:val="both"/>
              <w:rPr>
                <w:rStyle w:val="Hyperlink"/>
                <w:rFonts w:asciiTheme="majorBidi" w:hAnsiTheme="majorBidi" w:cstheme="majorBidi"/>
                <w:kern w:val="36"/>
                <w:sz w:val="24"/>
                <w:szCs w:val="24"/>
                <w:lang w:val="en-AE" w:eastAsia="en-AE"/>
              </w:rPr>
            </w:pPr>
            <w:r w:rsidRPr="000734B8">
              <w:rPr>
                <w:rFonts w:asciiTheme="majorBidi" w:hAnsiTheme="majorBidi" w:cstheme="majorBidi"/>
                <w:color w:val="333333"/>
                <w:kern w:val="36"/>
                <w:sz w:val="24"/>
                <w:szCs w:val="24"/>
                <w:lang w:val="en-AE" w:eastAsia="en-AE"/>
              </w:rPr>
              <w:fldChar w:fldCharType="begin"/>
            </w:r>
            <w:r w:rsidRPr="000734B8">
              <w:rPr>
                <w:rFonts w:asciiTheme="majorBidi" w:hAnsiTheme="majorBidi" w:cstheme="majorBidi"/>
                <w:color w:val="333333"/>
                <w:kern w:val="36"/>
                <w:sz w:val="24"/>
                <w:szCs w:val="24"/>
                <w:lang w:val="en-AE" w:eastAsia="en-AE"/>
              </w:rPr>
              <w:instrText>HYPERLINK "https://www.agbi.com/tourism/2026/08/saudi-arabia-opens-new-red-sea-resort-despite-tourism-downturn/"</w:instrText>
            </w:r>
            <w:r w:rsidRPr="000734B8">
              <w:rPr>
                <w:rFonts w:asciiTheme="majorBidi" w:hAnsiTheme="majorBidi" w:cstheme="majorBidi"/>
                <w:color w:val="333333"/>
                <w:kern w:val="36"/>
                <w:sz w:val="24"/>
                <w:szCs w:val="24"/>
                <w:lang w:val="en-AE" w:eastAsia="en-AE"/>
              </w:rPr>
            </w:r>
            <w:r w:rsidRPr="000734B8">
              <w:rPr>
                <w:rFonts w:asciiTheme="majorBidi" w:hAnsiTheme="majorBidi" w:cstheme="majorBidi"/>
                <w:color w:val="333333"/>
                <w:kern w:val="36"/>
                <w:sz w:val="24"/>
                <w:szCs w:val="24"/>
                <w:lang w:val="en-AE" w:eastAsia="en-AE"/>
              </w:rPr>
              <w:fldChar w:fldCharType="separate"/>
            </w:r>
            <w:r w:rsidR="001C1EE7" w:rsidRPr="000734B8">
              <w:rPr>
                <w:rStyle w:val="Hyperlink"/>
                <w:rFonts w:asciiTheme="majorBidi" w:hAnsiTheme="majorBidi" w:cstheme="majorBidi"/>
                <w:kern w:val="36"/>
                <w:sz w:val="24"/>
                <w:szCs w:val="24"/>
                <w:lang w:val="en-AE" w:eastAsia="en-AE"/>
              </w:rPr>
              <w:t>Saudi Arabia opens new Red Sea resort despite tourism downturn</w:t>
            </w:r>
          </w:p>
          <w:p w14:paraId="1BA83250" w14:textId="576FECF8" w:rsidR="00066391" w:rsidRPr="000734B8" w:rsidRDefault="001C1EE7" w:rsidP="001C1EE7">
            <w:pPr>
              <w:pStyle w:val="NoSpacing"/>
              <w:jc w:val="both"/>
              <w:rPr>
                <w:rFonts w:asciiTheme="majorBidi" w:hAnsiTheme="majorBidi" w:cstheme="majorBidi"/>
                <w:color w:val="000000"/>
                <w:kern w:val="36"/>
                <w:sz w:val="24"/>
                <w:szCs w:val="24"/>
                <w:lang w:val="en-AE" w:eastAsia="en-AE"/>
              </w:rPr>
            </w:pPr>
            <w:r w:rsidRPr="000734B8">
              <w:rPr>
                <w:rStyle w:val="Hyperlink"/>
                <w:rFonts w:asciiTheme="majorBidi" w:hAnsiTheme="majorBidi" w:cstheme="majorBidi"/>
                <w:kern w:val="36"/>
                <w:sz w:val="24"/>
                <w:szCs w:val="24"/>
                <w:lang w:val="en-AE" w:eastAsia="en-AE"/>
              </w:rPr>
              <w:t>(AGBI)</w:t>
            </w:r>
            <w:r w:rsidR="00791272" w:rsidRPr="000734B8">
              <w:rPr>
                <w:rFonts w:asciiTheme="majorBidi" w:hAnsiTheme="majorBidi" w:cstheme="majorBidi"/>
                <w:color w:val="333333"/>
                <w:kern w:val="36"/>
                <w:sz w:val="24"/>
                <w:szCs w:val="24"/>
                <w:lang w:val="en-AE" w:eastAsia="en-AE"/>
              </w:rPr>
              <w:fldChar w:fldCharType="end"/>
            </w:r>
          </w:p>
        </w:tc>
        <w:tc>
          <w:tcPr>
            <w:tcW w:w="1559" w:type="dxa"/>
            <w:tcMar>
              <w:top w:w="29" w:type="dxa"/>
              <w:left w:w="115" w:type="dxa"/>
              <w:bottom w:w="29" w:type="dxa"/>
              <w:right w:w="115" w:type="dxa"/>
            </w:tcMar>
            <w:vAlign w:val="center"/>
          </w:tcPr>
          <w:p w14:paraId="1E9EE51B" w14:textId="77777777" w:rsidR="00066391" w:rsidRPr="000734B8" w:rsidRDefault="00066391" w:rsidP="00B510D6">
            <w:pPr>
              <w:rPr>
                <w:rFonts w:asciiTheme="majorBidi" w:hAnsiTheme="majorBidi" w:cstheme="majorBidi"/>
              </w:rPr>
            </w:pPr>
          </w:p>
        </w:tc>
      </w:tr>
      <w:tr w:rsidR="000558D5" w:rsidRPr="000734B8" w14:paraId="45CEB254" w14:textId="77777777" w:rsidTr="002A2CBB">
        <w:trPr>
          <w:trHeight w:val="385"/>
        </w:trPr>
        <w:tc>
          <w:tcPr>
            <w:tcW w:w="1579" w:type="dxa"/>
            <w:tcMar>
              <w:top w:w="29" w:type="dxa"/>
              <w:left w:w="115" w:type="dxa"/>
              <w:bottom w:w="29" w:type="dxa"/>
              <w:right w:w="115" w:type="dxa"/>
            </w:tcMar>
          </w:tcPr>
          <w:p w14:paraId="5A72E15A" w14:textId="26E92829" w:rsidR="000558D5" w:rsidRPr="000734B8" w:rsidRDefault="00C400F9" w:rsidP="00B510D6">
            <w:pPr>
              <w:rPr>
                <w:rFonts w:asciiTheme="majorBidi" w:hAnsiTheme="majorBidi" w:cstheme="majorBidi"/>
              </w:rPr>
            </w:pPr>
            <w:r w:rsidRPr="000734B8">
              <w:rPr>
                <w:rFonts w:asciiTheme="majorBidi" w:hAnsiTheme="majorBidi" w:cstheme="majorBidi"/>
              </w:rPr>
              <w:t>2026 08 24</w:t>
            </w:r>
          </w:p>
        </w:tc>
        <w:tc>
          <w:tcPr>
            <w:tcW w:w="9979" w:type="dxa"/>
            <w:tcMar>
              <w:top w:w="29" w:type="dxa"/>
              <w:left w:w="115" w:type="dxa"/>
              <w:bottom w:w="29" w:type="dxa"/>
              <w:right w:w="115" w:type="dxa"/>
            </w:tcMar>
          </w:tcPr>
          <w:p w14:paraId="6718A0EA" w14:textId="7640C792" w:rsidR="00C400F9" w:rsidRPr="000734B8" w:rsidRDefault="00C400F9" w:rsidP="008D6FD8">
            <w:pPr>
              <w:pStyle w:val="NoSpacing"/>
              <w:jc w:val="both"/>
              <w:rPr>
                <w:rFonts w:asciiTheme="majorBidi" w:hAnsiTheme="majorBidi" w:cstheme="majorBidi"/>
                <w:noProof/>
                <w:sz w:val="24"/>
                <w:szCs w:val="24"/>
              </w:rPr>
            </w:pPr>
            <w:r w:rsidRPr="000734B8">
              <w:rPr>
                <w:rStyle w:val="Strong"/>
                <w:rFonts w:asciiTheme="majorBidi" w:hAnsiTheme="majorBidi" w:cstheme="majorBidi"/>
                <w:b w:val="0"/>
                <w:bCs w:val="0"/>
                <w:noProof/>
                <w:sz w:val="24"/>
                <w:szCs w:val="24"/>
                <w:shd w:val="clear" w:color="auto" w:fill="F6F8FA"/>
              </w:rPr>
              <w:t>Saudo Arabijos Karalystė 2026 m. pirmąjį ketvirtį priėmė 37,2 milijono turistų, tai yra 8 procentais daugiau nei pernai</w:t>
            </w:r>
            <w:r w:rsidR="00F40A25" w:rsidRPr="000734B8">
              <w:rPr>
                <w:rStyle w:val="Strong"/>
                <w:rFonts w:asciiTheme="majorBidi" w:hAnsiTheme="majorBidi" w:cstheme="majorBidi"/>
                <w:b w:val="0"/>
                <w:bCs w:val="0"/>
                <w:noProof/>
                <w:sz w:val="24"/>
                <w:szCs w:val="24"/>
                <w:shd w:val="clear" w:color="auto" w:fill="F6F8FA"/>
              </w:rPr>
              <w:t xml:space="preserve"> tuo pačiu laikotarpiu</w:t>
            </w:r>
            <w:r w:rsidRPr="000734B8">
              <w:rPr>
                <w:rStyle w:val="Strong"/>
                <w:rFonts w:asciiTheme="majorBidi" w:hAnsiTheme="majorBidi" w:cstheme="majorBidi"/>
                <w:b w:val="0"/>
                <w:bCs w:val="0"/>
                <w:noProof/>
                <w:sz w:val="24"/>
                <w:szCs w:val="24"/>
                <w:shd w:val="clear" w:color="auto" w:fill="F6F8FA"/>
              </w:rPr>
              <w:t>.</w:t>
            </w:r>
            <w:r w:rsidRPr="000734B8">
              <w:rPr>
                <w:rStyle w:val="Strong"/>
                <w:rFonts w:asciiTheme="majorBidi" w:hAnsiTheme="majorBidi" w:cstheme="majorBidi"/>
                <w:noProof/>
                <w:sz w:val="24"/>
                <w:szCs w:val="24"/>
                <w:shd w:val="clear" w:color="auto" w:fill="F6F8FA"/>
              </w:rPr>
              <w:t xml:space="preserve"> </w:t>
            </w:r>
            <w:r w:rsidRPr="000734B8">
              <w:rPr>
                <w:rFonts w:asciiTheme="majorBidi" w:hAnsiTheme="majorBidi" w:cstheme="majorBidi"/>
                <w:noProof/>
                <w:sz w:val="24"/>
                <w:szCs w:val="24"/>
                <w:shd w:val="clear" w:color="auto" w:fill="F6F8FA"/>
              </w:rPr>
              <w:t>TOURISE tyrimas, bendradarbiaujant su Oxford Economics, nurodo Saudo Arabiją kaip pavyzdį, kaip turizmo diversifikacija pagal Saudo Arabijos viziją 2030 gali virsti išmatuojamu atsparumu. Karalystė taip pat pasiekė savo tikslą – 100 milijonų lankytojų per metus – septyniais metais anksčiau nei planuota.</w:t>
            </w:r>
          </w:p>
          <w:p w14:paraId="043C3003" w14:textId="36E21D94" w:rsidR="000558D5" w:rsidRPr="000734B8" w:rsidRDefault="000558D5" w:rsidP="008D6FD8">
            <w:pPr>
              <w:pStyle w:val="NoSpacing"/>
              <w:jc w:val="both"/>
              <w:rPr>
                <w:rFonts w:asciiTheme="majorBidi" w:hAnsiTheme="majorBidi" w:cstheme="majorBidi"/>
                <w:noProof/>
                <w:sz w:val="24"/>
                <w:szCs w:val="24"/>
              </w:rPr>
            </w:pPr>
          </w:p>
        </w:tc>
        <w:tc>
          <w:tcPr>
            <w:tcW w:w="2619" w:type="dxa"/>
            <w:tcMar>
              <w:top w:w="29" w:type="dxa"/>
              <w:left w:w="115" w:type="dxa"/>
              <w:bottom w:w="29" w:type="dxa"/>
              <w:right w:w="115" w:type="dxa"/>
            </w:tcMar>
          </w:tcPr>
          <w:p w14:paraId="09CB2A4B" w14:textId="31123888" w:rsidR="008D6FD8" w:rsidRPr="000734B8" w:rsidRDefault="00FD0854" w:rsidP="008D6FD8">
            <w:pPr>
              <w:pStyle w:val="NoSpacing"/>
              <w:jc w:val="both"/>
              <w:rPr>
                <w:rStyle w:val="Hyperlink"/>
                <w:rFonts w:asciiTheme="majorBidi" w:hAnsiTheme="majorBidi" w:cstheme="majorBidi"/>
                <w:noProof/>
                <w:kern w:val="36"/>
                <w:sz w:val="24"/>
                <w:szCs w:val="24"/>
                <w:lang w:eastAsia="en-AE"/>
              </w:rPr>
            </w:pPr>
            <w:r w:rsidRPr="000734B8">
              <w:rPr>
                <w:rFonts w:asciiTheme="majorBidi" w:hAnsiTheme="majorBidi" w:cstheme="majorBidi"/>
                <w:noProof/>
                <w:color w:val="000000"/>
                <w:kern w:val="36"/>
                <w:sz w:val="24"/>
                <w:szCs w:val="24"/>
                <w:lang w:eastAsia="en-AE"/>
              </w:rPr>
              <w:lastRenderedPageBreak/>
              <w:fldChar w:fldCharType="begin"/>
            </w:r>
            <w:r w:rsidRPr="000734B8">
              <w:rPr>
                <w:rFonts w:asciiTheme="majorBidi" w:hAnsiTheme="majorBidi" w:cstheme="majorBidi"/>
                <w:noProof/>
                <w:color w:val="000000"/>
                <w:kern w:val="36"/>
                <w:sz w:val="24"/>
                <w:szCs w:val="24"/>
                <w:lang w:eastAsia="en-AE"/>
              </w:rPr>
              <w:instrText>HYPERLINK "https://www.traveldailymedia.com/saudi-tourism-bucks-regional-volatility-with-8-growth"</w:instrText>
            </w:r>
            <w:r w:rsidRPr="000734B8">
              <w:rPr>
                <w:rFonts w:asciiTheme="majorBidi" w:hAnsiTheme="majorBidi" w:cstheme="majorBidi"/>
                <w:noProof/>
                <w:color w:val="000000"/>
                <w:kern w:val="36"/>
                <w:sz w:val="24"/>
                <w:szCs w:val="24"/>
                <w:lang w:eastAsia="en-AE"/>
              </w:rPr>
            </w:r>
            <w:r w:rsidRPr="000734B8">
              <w:rPr>
                <w:rFonts w:asciiTheme="majorBidi" w:hAnsiTheme="majorBidi" w:cstheme="majorBidi"/>
                <w:noProof/>
                <w:color w:val="000000"/>
                <w:kern w:val="36"/>
                <w:sz w:val="24"/>
                <w:szCs w:val="24"/>
                <w:lang w:eastAsia="en-AE"/>
              </w:rPr>
              <w:fldChar w:fldCharType="separate"/>
            </w:r>
            <w:r w:rsidR="008D6FD8" w:rsidRPr="000734B8">
              <w:rPr>
                <w:rStyle w:val="Hyperlink"/>
                <w:rFonts w:asciiTheme="majorBidi" w:hAnsiTheme="majorBidi" w:cstheme="majorBidi"/>
                <w:noProof/>
                <w:kern w:val="36"/>
                <w:sz w:val="24"/>
                <w:szCs w:val="24"/>
                <w:lang w:eastAsia="en-AE"/>
              </w:rPr>
              <w:t>Saudi tourism bucks regional volatility with 8% growth</w:t>
            </w:r>
          </w:p>
          <w:p w14:paraId="140A8F4D" w14:textId="501D4B80" w:rsidR="000558D5" w:rsidRPr="000734B8" w:rsidRDefault="008D6FD8" w:rsidP="008D6FD8">
            <w:pPr>
              <w:pStyle w:val="NoSpacing"/>
              <w:jc w:val="both"/>
              <w:rPr>
                <w:rFonts w:asciiTheme="majorBidi" w:hAnsiTheme="majorBidi" w:cstheme="majorBidi"/>
                <w:color w:val="333333"/>
                <w:kern w:val="36"/>
                <w:sz w:val="24"/>
                <w:szCs w:val="24"/>
                <w:lang w:val="en-AE" w:eastAsia="en-AE"/>
              </w:rPr>
            </w:pPr>
            <w:r w:rsidRPr="000734B8">
              <w:rPr>
                <w:rStyle w:val="Hyperlink"/>
                <w:rFonts w:asciiTheme="majorBidi" w:hAnsiTheme="majorBidi" w:cstheme="majorBidi"/>
                <w:noProof/>
                <w:kern w:val="36"/>
                <w:sz w:val="24"/>
                <w:szCs w:val="24"/>
                <w:lang w:eastAsia="en-AE"/>
              </w:rPr>
              <w:t>(TDM)</w:t>
            </w:r>
            <w:r w:rsidR="00FD0854" w:rsidRPr="000734B8">
              <w:rPr>
                <w:rFonts w:asciiTheme="majorBidi" w:hAnsiTheme="majorBidi" w:cstheme="majorBidi"/>
                <w:noProof/>
                <w:color w:val="000000"/>
                <w:kern w:val="36"/>
                <w:sz w:val="24"/>
                <w:szCs w:val="24"/>
                <w:lang w:eastAsia="en-AE"/>
              </w:rPr>
              <w:fldChar w:fldCharType="end"/>
            </w:r>
          </w:p>
        </w:tc>
        <w:tc>
          <w:tcPr>
            <w:tcW w:w="1559" w:type="dxa"/>
            <w:tcMar>
              <w:top w:w="29" w:type="dxa"/>
              <w:left w:w="115" w:type="dxa"/>
              <w:bottom w:w="29" w:type="dxa"/>
              <w:right w:w="115" w:type="dxa"/>
            </w:tcMar>
            <w:vAlign w:val="center"/>
          </w:tcPr>
          <w:p w14:paraId="742836E4" w14:textId="77777777" w:rsidR="000558D5" w:rsidRPr="000734B8" w:rsidRDefault="000558D5" w:rsidP="00B510D6">
            <w:pPr>
              <w:rPr>
                <w:rFonts w:asciiTheme="majorBidi" w:hAnsiTheme="majorBidi" w:cstheme="majorBidi"/>
              </w:rPr>
            </w:pPr>
          </w:p>
        </w:tc>
      </w:tr>
      <w:tr w:rsidR="00B510D6" w:rsidRPr="000734B8" w14:paraId="4AD83B74" w14:textId="77777777" w:rsidTr="002A2CBB">
        <w:trPr>
          <w:trHeight w:val="234"/>
        </w:trPr>
        <w:tc>
          <w:tcPr>
            <w:tcW w:w="15736" w:type="dxa"/>
            <w:gridSpan w:val="4"/>
            <w:tcBorders>
              <w:bottom w:val="single" w:sz="4" w:space="0" w:color="auto"/>
            </w:tcBorders>
            <w:tcMar>
              <w:top w:w="29" w:type="dxa"/>
              <w:left w:w="115" w:type="dxa"/>
              <w:bottom w:w="29" w:type="dxa"/>
              <w:right w:w="115" w:type="dxa"/>
            </w:tcMar>
          </w:tcPr>
          <w:p w14:paraId="207530A7" w14:textId="77777777" w:rsidR="00B510D6" w:rsidRPr="000734B8" w:rsidRDefault="00B510D6" w:rsidP="00B510D6">
            <w:pPr>
              <w:spacing w:line="240" w:lineRule="auto"/>
              <w:rPr>
                <w:rFonts w:asciiTheme="majorBidi" w:hAnsiTheme="majorBidi" w:cstheme="majorBidi"/>
                <w:b/>
                <w:sz w:val="24"/>
                <w:szCs w:val="24"/>
              </w:rPr>
            </w:pPr>
            <w:r w:rsidRPr="000734B8">
              <w:rPr>
                <w:rFonts w:asciiTheme="majorBidi" w:hAnsiTheme="majorBidi" w:cstheme="majorBidi"/>
                <w:b/>
                <w:sz w:val="24"/>
                <w:szCs w:val="24"/>
              </w:rPr>
              <w:t>INVESTUOTOJAMS AKTUALI INFORMACIJA</w:t>
            </w:r>
          </w:p>
        </w:tc>
      </w:tr>
      <w:tr w:rsidR="004839F0" w:rsidRPr="000734B8" w14:paraId="07C6794E"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7EF4E345" w14:textId="11E76E2E" w:rsidR="004839F0" w:rsidRPr="000734B8" w:rsidRDefault="004839F0" w:rsidP="00B510D6">
            <w:pPr>
              <w:rPr>
                <w:rFonts w:asciiTheme="majorBidi" w:hAnsiTheme="majorBidi" w:cstheme="majorBidi"/>
              </w:rPr>
            </w:pPr>
            <w:r w:rsidRPr="000734B8">
              <w:rPr>
                <w:rFonts w:asciiTheme="majorBidi" w:hAnsiTheme="majorBidi" w:cstheme="majorBidi"/>
              </w:rPr>
              <w:t>2026 0</w:t>
            </w:r>
            <w:r w:rsidR="006F623F" w:rsidRPr="000734B8">
              <w:rPr>
                <w:rFonts w:asciiTheme="majorBidi" w:hAnsiTheme="majorBidi" w:cstheme="majorBidi"/>
              </w:rPr>
              <w:t>8 08</w:t>
            </w:r>
          </w:p>
        </w:tc>
        <w:tc>
          <w:tcPr>
            <w:tcW w:w="9979" w:type="dxa"/>
            <w:tcBorders>
              <w:top w:val="single" w:sz="4" w:space="0" w:color="auto"/>
              <w:bottom w:val="single" w:sz="4" w:space="0" w:color="auto"/>
            </w:tcBorders>
            <w:tcMar>
              <w:top w:w="29" w:type="dxa"/>
              <w:left w:w="115" w:type="dxa"/>
              <w:bottom w:w="29" w:type="dxa"/>
              <w:right w:w="115" w:type="dxa"/>
            </w:tcMar>
          </w:tcPr>
          <w:p w14:paraId="114A64B8" w14:textId="34DEF2F5" w:rsidR="006F623F" w:rsidRPr="000734B8" w:rsidRDefault="006F623F" w:rsidP="004E6D7F">
            <w:pPr>
              <w:pStyle w:val="NoSpacing"/>
              <w:jc w:val="both"/>
              <w:rPr>
                <w:rFonts w:asciiTheme="majorBidi" w:hAnsiTheme="majorBidi" w:cstheme="majorBidi"/>
                <w:sz w:val="24"/>
                <w:szCs w:val="24"/>
              </w:rPr>
            </w:pPr>
            <w:r w:rsidRPr="000734B8">
              <w:rPr>
                <w:rFonts w:asciiTheme="majorBidi" w:hAnsiTheme="majorBidi" w:cstheme="majorBidi"/>
                <w:sz w:val="24"/>
                <w:szCs w:val="24"/>
              </w:rPr>
              <w:t>Saudo Arabijos 2026 m. nacionalinio biudžeto patvirtinimas žymi lemiamą momentą vidaus ir tarptautiniams verslams bei investuotojams, kai Karalystė siekia ilgalaikės ekonominės transformacijos.</w:t>
            </w:r>
          </w:p>
          <w:p w14:paraId="43C09390" w14:textId="0359B418" w:rsidR="00D83B56" w:rsidRPr="000734B8" w:rsidRDefault="00D83B56" w:rsidP="00D83B56">
            <w:pPr>
              <w:pStyle w:val="NoSpacing"/>
              <w:jc w:val="both"/>
              <w:rPr>
                <w:rFonts w:asciiTheme="majorBidi" w:hAnsiTheme="majorBidi" w:cstheme="majorBidi"/>
                <w:sz w:val="24"/>
                <w:szCs w:val="24"/>
              </w:rPr>
            </w:pPr>
            <w:r w:rsidRPr="000734B8">
              <w:rPr>
                <w:rFonts w:asciiTheme="majorBidi" w:hAnsiTheme="majorBidi" w:cstheme="majorBidi"/>
                <w:sz w:val="24"/>
                <w:szCs w:val="24"/>
              </w:rPr>
              <w:t>Rijado fiskalinis planas stiprina diversifikaciją, fiskalinę drausmę ir privataus sektoriaus augimą pagal Viziją 2030.</w:t>
            </w:r>
          </w:p>
          <w:p w14:paraId="13BFCFEC" w14:textId="77777777" w:rsidR="004839F0" w:rsidRPr="000734B8" w:rsidRDefault="004839F0" w:rsidP="004E6D7F">
            <w:pPr>
              <w:pStyle w:val="NoSpacing"/>
              <w:jc w:val="both"/>
              <w:rPr>
                <w:rFonts w:asciiTheme="majorBidi" w:hAnsiTheme="majorBidi" w:cstheme="majorBidi"/>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2FF9D1BF" w14:textId="0C816F15" w:rsidR="004E6D7F" w:rsidRPr="000734B8" w:rsidRDefault="00ED3F35" w:rsidP="004E6D7F">
            <w:pPr>
              <w:pStyle w:val="NoSpacing"/>
              <w:jc w:val="both"/>
              <w:rPr>
                <w:rStyle w:val="Hyperlink"/>
                <w:rFonts w:asciiTheme="majorBidi" w:hAnsiTheme="majorBidi" w:cstheme="majorBidi"/>
                <w:kern w:val="36"/>
                <w:sz w:val="24"/>
                <w:szCs w:val="24"/>
                <w:lang w:val="en-AE"/>
              </w:rPr>
            </w:pPr>
            <w:r w:rsidRPr="000734B8">
              <w:rPr>
                <w:rFonts w:asciiTheme="majorBidi" w:hAnsiTheme="majorBidi" w:cstheme="majorBidi"/>
                <w:kern w:val="36"/>
                <w:sz w:val="24"/>
                <w:szCs w:val="24"/>
                <w:lang w:val="en-AE"/>
              </w:rPr>
              <w:fldChar w:fldCharType="begin"/>
            </w:r>
            <w:r w:rsidRPr="000734B8">
              <w:rPr>
                <w:rFonts w:asciiTheme="majorBidi" w:hAnsiTheme="majorBidi" w:cstheme="majorBidi"/>
                <w:kern w:val="36"/>
                <w:sz w:val="24"/>
                <w:szCs w:val="24"/>
                <w:lang w:val="en-AE"/>
              </w:rPr>
              <w:instrText>HYPERLINK "https://saudipress.com/saudi-arabia-s-2026-budget-signals-strategic-opportunity-for-businesses-and-investors"</w:instrText>
            </w:r>
            <w:r w:rsidRPr="000734B8">
              <w:rPr>
                <w:rFonts w:asciiTheme="majorBidi" w:hAnsiTheme="majorBidi" w:cstheme="majorBidi"/>
                <w:kern w:val="36"/>
                <w:sz w:val="24"/>
                <w:szCs w:val="24"/>
                <w:lang w:val="en-AE"/>
              </w:rPr>
            </w:r>
            <w:r w:rsidRPr="000734B8">
              <w:rPr>
                <w:rFonts w:asciiTheme="majorBidi" w:hAnsiTheme="majorBidi" w:cstheme="majorBidi"/>
                <w:kern w:val="36"/>
                <w:sz w:val="24"/>
                <w:szCs w:val="24"/>
                <w:lang w:val="en-AE"/>
              </w:rPr>
              <w:fldChar w:fldCharType="separate"/>
            </w:r>
            <w:r w:rsidR="004E6D7F" w:rsidRPr="000734B8">
              <w:rPr>
                <w:rStyle w:val="Hyperlink"/>
                <w:rFonts w:asciiTheme="majorBidi" w:hAnsiTheme="majorBidi" w:cstheme="majorBidi"/>
                <w:kern w:val="36"/>
                <w:sz w:val="24"/>
                <w:szCs w:val="24"/>
                <w:lang w:val="en-AE"/>
              </w:rPr>
              <w:t>Saudi Arabia’s 2026 Budget Signals Strategic Opportunity for Businesses and Investors</w:t>
            </w:r>
          </w:p>
          <w:p w14:paraId="40983BF8" w14:textId="48FE0FCD" w:rsidR="004839F0" w:rsidRPr="000734B8" w:rsidRDefault="004E6D7F" w:rsidP="004E6D7F">
            <w:pPr>
              <w:pStyle w:val="NoSpacing"/>
              <w:jc w:val="both"/>
              <w:rPr>
                <w:rFonts w:asciiTheme="majorBidi" w:hAnsiTheme="majorBidi" w:cstheme="majorBidi"/>
                <w:sz w:val="24"/>
                <w:szCs w:val="24"/>
                <w:lang w:val="en-AE"/>
              </w:rPr>
            </w:pPr>
            <w:r w:rsidRPr="000734B8">
              <w:rPr>
                <w:rStyle w:val="Hyperlink"/>
                <w:rFonts w:asciiTheme="majorBidi" w:hAnsiTheme="majorBidi" w:cstheme="majorBidi"/>
                <w:sz w:val="24"/>
                <w:szCs w:val="24"/>
                <w:lang w:val="en-AE"/>
              </w:rPr>
              <w:t>(Saudi press)</w:t>
            </w:r>
            <w:r w:rsidR="00ED3F35" w:rsidRPr="000734B8">
              <w:rPr>
                <w:rFonts w:asciiTheme="majorBidi" w:hAnsiTheme="majorBidi" w:cstheme="majorBidi"/>
                <w:kern w:val="36"/>
                <w:sz w:val="24"/>
                <w:szCs w:val="24"/>
                <w:lang w:val="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2B416B84" w14:textId="77777777" w:rsidR="004839F0" w:rsidRPr="000734B8" w:rsidRDefault="004839F0" w:rsidP="00B510D6">
            <w:pPr>
              <w:rPr>
                <w:rFonts w:asciiTheme="majorBidi" w:hAnsiTheme="majorBidi" w:cstheme="majorBidi"/>
              </w:rPr>
            </w:pPr>
          </w:p>
        </w:tc>
      </w:tr>
      <w:tr w:rsidR="00A03B76" w:rsidRPr="000734B8" w14:paraId="28EBB3EF"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04BE5368" w14:textId="4851BE3F" w:rsidR="00A03B76" w:rsidRPr="000734B8" w:rsidRDefault="00A03B76" w:rsidP="00B510D6">
            <w:pPr>
              <w:rPr>
                <w:rFonts w:asciiTheme="majorBidi" w:hAnsiTheme="majorBidi" w:cstheme="majorBidi"/>
              </w:rPr>
            </w:pPr>
            <w:r w:rsidRPr="000734B8">
              <w:rPr>
                <w:rFonts w:asciiTheme="majorBidi" w:hAnsiTheme="majorBidi" w:cstheme="majorBidi"/>
              </w:rPr>
              <w:t>2026 08 19</w:t>
            </w:r>
          </w:p>
        </w:tc>
        <w:tc>
          <w:tcPr>
            <w:tcW w:w="9979" w:type="dxa"/>
            <w:tcBorders>
              <w:top w:val="single" w:sz="4" w:space="0" w:color="auto"/>
              <w:bottom w:val="single" w:sz="4" w:space="0" w:color="auto"/>
            </w:tcBorders>
            <w:tcMar>
              <w:top w:w="29" w:type="dxa"/>
              <w:left w:w="115" w:type="dxa"/>
              <w:bottom w:w="29" w:type="dxa"/>
              <w:right w:w="115" w:type="dxa"/>
            </w:tcMar>
          </w:tcPr>
          <w:p w14:paraId="7562920A" w14:textId="4DEB90C0" w:rsidR="00A03B76" w:rsidRPr="000734B8" w:rsidRDefault="00A03B76" w:rsidP="0099092A">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Saudo Arabija 2026 m. antrąjį ketvirtį išdavė 9 018 investicijų licencijų, tai yra 252 procentais daugiau nei tuo pačiu laikotarpiu pernai.</w:t>
            </w:r>
          </w:p>
          <w:p w14:paraId="0023474F" w14:textId="77777777" w:rsidR="00A03B76" w:rsidRPr="000734B8" w:rsidRDefault="00A03B76" w:rsidP="0099092A">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Naujai paskelbtoje ataskaitoje "Economic &amp; Investment Monitor, Saudo Arabija 2026 m. II ketvirtis" Investicijų ministerija paaiškino, kad 2026 m. antrąjį ketvirtį išduoti leidimai daugiausia buvo sutelkti didmeninės ir mažmeninės prekybos, statybos ir gamybos sektoriuose, kurie kartu sudarė apie 66 procentus visų licencijų per ketvirtį.</w:t>
            </w:r>
          </w:p>
          <w:p w14:paraId="14926120" w14:textId="0707AF24" w:rsidR="006506BE" w:rsidRPr="000734B8" w:rsidRDefault="006506BE" w:rsidP="0099092A">
            <w:pPr>
              <w:pStyle w:val="NoSpacing"/>
              <w:jc w:val="both"/>
              <w:rPr>
                <w:rFonts w:asciiTheme="majorBidi" w:hAnsiTheme="majorBidi" w:cstheme="majorBidi"/>
                <w:noProof/>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3B91DCA3" w14:textId="4E34E302" w:rsidR="0099092A" w:rsidRPr="000734B8" w:rsidRDefault="006E5243" w:rsidP="0099092A">
            <w:pPr>
              <w:pStyle w:val="NoSpacing"/>
              <w:jc w:val="both"/>
              <w:rPr>
                <w:rStyle w:val="Hyperlink"/>
                <w:rFonts w:asciiTheme="majorBidi" w:hAnsiTheme="majorBidi" w:cstheme="majorBidi"/>
                <w:kern w:val="36"/>
                <w:sz w:val="24"/>
                <w:szCs w:val="24"/>
                <w:lang w:val="en-AE" w:eastAsia="en-AE"/>
              </w:rPr>
            </w:pPr>
            <w:r w:rsidRPr="000734B8">
              <w:rPr>
                <w:rFonts w:asciiTheme="majorBidi" w:hAnsiTheme="majorBidi" w:cstheme="majorBidi"/>
                <w:kern w:val="36"/>
                <w:sz w:val="24"/>
                <w:szCs w:val="24"/>
                <w:lang w:val="en-AE" w:eastAsia="en-AE"/>
              </w:rPr>
              <w:fldChar w:fldCharType="begin"/>
            </w:r>
            <w:r w:rsidRPr="000734B8">
              <w:rPr>
                <w:rFonts w:asciiTheme="majorBidi" w:hAnsiTheme="majorBidi" w:cstheme="majorBidi"/>
                <w:kern w:val="36"/>
                <w:sz w:val="24"/>
                <w:szCs w:val="24"/>
                <w:lang w:val="en-AE" w:eastAsia="en-AE"/>
              </w:rPr>
              <w:instrText>HYPERLINK "https://www.arabnews.com/node/2655212/business-economy"</w:instrText>
            </w:r>
            <w:r w:rsidRPr="000734B8">
              <w:rPr>
                <w:rFonts w:asciiTheme="majorBidi" w:hAnsiTheme="majorBidi" w:cstheme="majorBidi"/>
                <w:kern w:val="36"/>
                <w:sz w:val="24"/>
                <w:szCs w:val="24"/>
                <w:lang w:val="en-AE" w:eastAsia="en-AE"/>
              </w:rPr>
            </w:r>
            <w:r w:rsidRPr="000734B8">
              <w:rPr>
                <w:rFonts w:asciiTheme="majorBidi" w:hAnsiTheme="majorBidi" w:cstheme="majorBidi"/>
                <w:kern w:val="36"/>
                <w:sz w:val="24"/>
                <w:szCs w:val="24"/>
                <w:lang w:val="en-AE" w:eastAsia="en-AE"/>
              </w:rPr>
              <w:fldChar w:fldCharType="separate"/>
            </w:r>
            <w:r w:rsidR="0099092A" w:rsidRPr="000734B8">
              <w:rPr>
                <w:rStyle w:val="Hyperlink"/>
                <w:rFonts w:asciiTheme="majorBidi" w:hAnsiTheme="majorBidi" w:cstheme="majorBidi"/>
                <w:kern w:val="36"/>
                <w:sz w:val="24"/>
                <w:szCs w:val="24"/>
                <w:lang w:val="en-AE" w:eastAsia="en-AE"/>
              </w:rPr>
              <w:t>Saudi investment licenses surge 252% in Q2</w:t>
            </w:r>
          </w:p>
          <w:p w14:paraId="4EA4BFC6" w14:textId="71F69A61" w:rsidR="00A03B76" w:rsidRPr="000734B8" w:rsidRDefault="0099092A" w:rsidP="0099092A">
            <w:pPr>
              <w:pStyle w:val="NoSpacing"/>
              <w:jc w:val="both"/>
              <w:rPr>
                <w:rFonts w:asciiTheme="majorBidi" w:hAnsiTheme="majorBidi" w:cstheme="majorBidi"/>
                <w:kern w:val="36"/>
                <w:sz w:val="24"/>
                <w:szCs w:val="24"/>
                <w:lang w:val="en-AE"/>
              </w:rPr>
            </w:pPr>
            <w:r w:rsidRPr="000734B8">
              <w:rPr>
                <w:rStyle w:val="Hyperlink"/>
                <w:rFonts w:asciiTheme="majorBidi" w:hAnsiTheme="majorBidi" w:cstheme="majorBidi"/>
                <w:kern w:val="36"/>
                <w:sz w:val="24"/>
                <w:szCs w:val="24"/>
                <w:lang w:val="en-AE"/>
              </w:rPr>
              <w:t>(Arab News)</w:t>
            </w:r>
            <w:r w:rsidR="006E5243" w:rsidRPr="000734B8">
              <w:rPr>
                <w:rFonts w:asciiTheme="majorBidi" w:hAnsiTheme="majorBidi" w:cstheme="majorBidi"/>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215DDCC8" w14:textId="77777777" w:rsidR="00A03B76" w:rsidRPr="000734B8" w:rsidRDefault="00A03B76" w:rsidP="00B510D6">
            <w:pPr>
              <w:rPr>
                <w:rFonts w:asciiTheme="majorBidi" w:hAnsiTheme="majorBidi" w:cstheme="majorBidi"/>
              </w:rPr>
            </w:pPr>
          </w:p>
        </w:tc>
      </w:tr>
      <w:tr w:rsidR="00CA182A" w:rsidRPr="000734B8" w14:paraId="5A86B131"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0A4E270D" w14:textId="040FFE5C" w:rsidR="00CA182A" w:rsidRPr="000734B8" w:rsidRDefault="00CA182A" w:rsidP="00B510D6">
            <w:pPr>
              <w:rPr>
                <w:rFonts w:asciiTheme="majorBidi" w:hAnsiTheme="majorBidi" w:cstheme="majorBidi"/>
              </w:rPr>
            </w:pPr>
            <w:r w:rsidRPr="000734B8">
              <w:rPr>
                <w:rFonts w:asciiTheme="majorBidi" w:hAnsiTheme="majorBidi" w:cstheme="majorBidi"/>
              </w:rPr>
              <w:t>2026 08 2</w:t>
            </w:r>
            <w:r w:rsidR="00AC0409" w:rsidRPr="000734B8">
              <w:rPr>
                <w:rFonts w:asciiTheme="majorBidi" w:hAnsiTheme="majorBidi" w:cstheme="majorBidi"/>
              </w:rPr>
              <w:t>9</w:t>
            </w:r>
          </w:p>
        </w:tc>
        <w:tc>
          <w:tcPr>
            <w:tcW w:w="9979" w:type="dxa"/>
            <w:tcBorders>
              <w:top w:val="single" w:sz="4" w:space="0" w:color="auto"/>
              <w:bottom w:val="single" w:sz="4" w:space="0" w:color="auto"/>
            </w:tcBorders>
            <w:tcMar>
              <w:top w:w="29" w:type="dxa"/>
              <w:left w:w="115" w:type="dxa"/>
              <w:bottom w:w="29" w:type="dxa"/>
              <w:right w:w="115" w:type="dxa"/>
            </w:tcMar>
          </w:tcPr>
          <w:p w14:paraId="48C87E87" w14:textId="2DC92096" w:rsidR="007947C2" w:rsidRPr="000734B8" w:rsidRDefault="007947C2" w:rsidP="00331142">
            <w:pPr>
              <w:pStyle w:val="NoSpacing"/>
              <w:jc w:val="both"/>
              <w:rPr>
                <w:rFonts w:asciiTheme="majorBidi" w:hAnsiTheme="majorBidi" w:cstheme="majorBidi"/>
                <w:sz w:val="24"/>
                <w:szCs w:val="24"/>
              </w:rPr>
            </w:pPr>
            <w:r w:rsidRPr="000734B8">
              <w:rPr>
                <w:rFonts w:asciiTheme="majorBidi" w:hAnsiTheme="majorBidi" w:cstheme="majorBidi"/>
                <w:sz w:val="24"/>
                <w:szCs w:val="24"/>
                <w:bdr w:val="none" w:sz="0" w:space="0" w:color="auto" w:frame="1"/>
              </w:rPr>
              <w:t>Saudo Arabija rugpjūčio mėnesį toliau stiprino investicijų, technologijų, energetikos ir privataus sektoriaus plėtr</w:t>
            </w:r>
            <w:r w:rsidR="008259D3" w:rsidRPr="000734B8">
              <w:rPr>
                <w:rFonts w:asciiTheme="majorBidi" w:hAnsiTheme="majorBidi" w:cstheme="majorBidi"/>
                <w:sz w:val="24"/>
                <w:szCs w:val="24"/>
                <w:bdr w:val="none" w:sz="0" w:space="0" w:color="auto" w:frame="1"/>
              </w:rPr>
              <w:t>ą</w:t>
            </w:r>
            <w:r w:rsidRPr="000734B8">
              <w:rPr>
                <w:rFonts w:asciiTheme="majorBidi" w:hAnsiTheme="majorBidi" w:cstheme="majorBidi"/>
                <w:sz w:val="24"/>
                <w:szCs w:val="24"/>
                <w:bdr w:val="none" w:sz="0" w:space="0" w:color="auto" w:frame="1"/>
              </w:rPr>
              <w:t>, o svarbūs tarptautiniai sandoriai ir augančios užsienio investicijos sustiprino Karalystės kaip pirmaujančios pasaulinės investicijų krypties</w:t>
            </w:r>
            <w:r w:rsidR="00F65A78" w:rsidRPr="000734B8">
              <w:rPr>
                <w:rFonts w:asciiTheme="majorBidi" w:hAnsiTheme="majorBidi" w:cstheme="majorBidi"/>
                <w:sz w:val="24"/>
                <w:szCs w:val="24"/>
                <w:bdr w:val="none" w:sz="0" w:space="0" w:color="auto" w:frame="1"/>
              </w:rPr>
              <w:t>, poziciją</w:t>
            </w:r>
            <w:r w:rsidRPr="000734B8">
              <w:rPr>
                <w:rFonts w:asciiTheme="majorBidi" w:hAnsiTheme="majorBidi" w:cstheme="majorBidi"/>
                <w:sz w:val="24"/>
                <w:szCs w:val="24"/>
                <w:bdr w:val="none" w:sz="0" w:space="0" w:color="auto" w:frame="1"/>
              </w:rPr>
              <w:t>.</w:t>
            </w:r>
          </w:p>
          <w:p w14:paraId="733CC249" w14:textId="197B414D" w:rsidR="00CA182A" w:rsidRPr="000734B8" w:rsidRDefault="007947C2" w:rsidP="00F65A78">
            <w:pPr>
              <w:pStyle w:val="NoSpacing"/>
              <w:jc w:val="both"/>
              <w:rPr>
                <w:rFonts w:asciiTheme="majorBidi" w:hAnsiTheme="majorBidi" w:cstheme="majorBidi"/>
                <w:noProof/>
                <w:sz w:val="24"/>
                <w:szCs w:val="24"/>
              </w:rPr>
            </w:pPr>
            <w:r w:rsidRPr="000734B8">
              <w:rPr>
                <w:rFonts w:asciiTheme="majorBidi" w:hAnsiTheme="majorBidi" w:cstheme="majorBidi"/>
                <w:sz w:val="24"/>
                <w:szCs w:val="24"/>
                <w:bdr w:val="none" w:sz="0" w:space="0" w:color="auto" w:frame="1"/>
              </w:rPr>
              <w:br/>
            </w:r>
          </w:p>
        </w:tc>
        <w:tc>
          <w:tcPr>
            <w:tcW w:w="2619" w:type="dxa"/>
            <w:tcBorders>
              <w:top w:val="single" w:sz="4" w:space="0" w:color="auto"/>
              <w:bottom w:val="single" w:sz="4" w:space="0" w:color="auto"/>
            </w:tcBorders>
            <w:tcMar>
              <w:top w:w="29" w:type="dxa"/>
              <w:left w:w="115" w:type="dxa"/>
              <w:bottom w:w="29" w:type="dxa"/>
              <w:right w:w="115" w:type="dxa"/>
            </w:tcMar>
          </w:tcPr>
          <w:p w14:paraId="3830FB17" w14:textId="22039BA2" w:rsidR="00554987" w:rsidRPr="000734B8" w:rsidRDefault="00554987" w:rsidP="00554987">
            <w:pPr>
              <w:pStyle w:val="NoSpacing"/>
              <w:jc w:val="both"/>
              <w:rPr>
                <w:rStyle w:val="Hyperlink"/>
                <w:rFonts w:asciiTheme="majorBidi" w:hAnsiTheme="majorBidi" w:cstheme="majorBidi"/>
                <w:sz w:val="24"/>
                <w:szCs w:val="24"/>
                <w:lang w:val="en-AE"/>
              </w:rPr>
            </w:pPr>
            <w:r w:rsidRPr="000734B8">
              <w:rPr>
                <w:rFonts w:asciiTheme="majorBidi" w:hAnsiTheme="majorBidi" w:cstheme="majorBidi"/>
                <w:sz w:val="24"/>
                <w:szCs w:val="24"/>
                <w:lang w:val="en-AE"/>
              </w:rPr>
              <w:fldChar w:fldCharType="begin"/>
            </w:r>
            <w:r w:rsidRPr="000734B8">
              <w:rPr>
                <w:rFonts w:asciiTheme="majorBidi" w:hAnsiTheme="majorBidi" w:cstheme="majorBidi"/>
                <w:sz w:val="24"/>
                <w:szCs w:val="24"/>
                <w:lang w:val="en-AE"/>
              </w:rPr>
              <w:instrText>HYPERLINK "https://www.arabianbusiness.com/finance/economy/saudi-arabia-fdi-vision-2030"</w:instrText>
            </w:r>
            <w:r w:rsidRPr="000734B8">
              <w:rPr>
                <w:rFonts w:asciiTheme="majorBidi" w:hAnsiTheme="majorBidi" w:cstheme="majorBidi"/>
                <w:sz w:val="24"/>
                <w:szCs w:val="24"/>
                <w:lang w:val="en-AE"/>
              </w:rPr>
            </w:r>
            <w:r w:rsidRPr="000734B8">
              <w:rPr>
                <w:rFonts w:asciiTheme="majorBidi" w:hAnsiTheme="majorBidi" w:cstheme="majorBidi"/>
                <w:sz w:val="24"/>
                <w:szCs w:val="24"/>
                <w:lang w:val="en-AE"/>
              </w:rPr>
              <w:fldChar w:fldCharType="separate"/>
            </w:r>
            <w:r w:rsidRPr="000734B8">
              <w:rPr>
                <w:rStyle w:val="Hyperlink"/>
                <w:rFonts w:asciiTheme="majorBidi" w:hAnsiTheme="majorBidi" w:cstheme="majorBidi"/>
                <w:sz w:val="24"/>
                <w:szCs w:val="24"/>
                <w:lang w:val="en-AE"/>
              </w:rPr>
              <w:t>Saudi Arabia attracts $36.3bn in FDI as Vision 2030 enters next phase</w:t>
            </w:r>
          </w:p>
          <w:p w14:paraId="7CF65CEF" w14:textId="6F4BED1D" w:rsidR="00CA182A" w:rsidRPr="000734B8" w:rsidRDefault="00331142" w:rsidP="00554987">
            <w:pPr>
              <w:pStyle w:val="NoSpacing"/>
              <w:jc w:val="both"/>
              <w:rPr>
                <w:rFonts w:asciiTheme="majorBidi" w:hAnsiTheme="majorBidi" w:cstheme="majorBidi"/>
                <w:sz w:val="24"/>
                <w:szCs w:val="24"/>
                <w:lang w:val="en-AE"/>
              </w:rPr>
            </w:pPr>
            <w:hyperlink r:id="rId17" w:history="1">
              <w:r w:rsidRPr="000734B8">
                <w:rPr>
                  <w:rStyle w:val="Hyperlink"/>
                  <w:rFonts w:asciiTheme="majorBidi" w:hAnsiTheme="majorBidi" w:cstheme="majorBidi"/>
                  <w:kern w:val="36"/>
                  <w:sz w:val="24"/>
                  <w:szCs w:val="24"/>
                  <w:lang w:val="en-AE"/>
                </w:rPr>
                <w:t>(AEI Saudi)</w:t>
              </w:r>
            </w:hyperlink>
            <w:r w:rsidR="00554987" w:rsidRPr="000734B8">
              <w:rPr>
                <w:rFonts w:asciiTheme="majorBidi" w:hAnsiTheme="majorBidi" w:cstheme="majorBidi"/>
                <w:sz w:val="24"/>
                <w:szCs w:val="24"/>
                <w:lang w:val="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125824C1" w14:textId="77777777" w:rsidR="00CA182A" w:rsidRPr="000734B8" w:rsidRDefault="00CA182A" w:rsidP="00B510D6">
            <w:pPr>
              <w:rPr>
                <w:rFonts w:asciiTheme="majorBidi" w:hAnsiTheme="majorBidi" w:cstheme="majorBidi"/>
              </w:rPr>
            </w:pPr>
          </w:p>
        </w:tc>
      </w:tr>
      <w:tr w:rsidR="00B510D6" w:rsidRPr="000734B8" w14:paraId="3044D5FB" w14:textId="77777777" w:rsidTr="002A2CBB">
        <w:trPr>
          <w:trHeight w:val="234"/>
        </w:trPr>
        <w:tc>
          <w:tcPr>
            <w:tcW w:w="15736" w:type="dxa"/>
            <w:gridSpan w:val="4"/>
            <w:tcBorders>
              <w:bottom w:val="single" w:sz="4" w:space="0" w:color="auto"/>
            </w:tcBorders>
            <w:tcMar>
              <w:top w:w="29" w:type="dxa"/>
              <w:left w:w="115" w:type="dxa"/>
              <w:bottom w:w="29" w:type="dxa"/>
              <w:right w:w="115" w:type="dxa"/>
            </w:tcMar>
          </w:tcPr>
          <w:p w14:paraId="39E56447" w14:textId="77777777" w:rsidR="00B510D6" w:rsidRPr="000734B8" w:rsidRDefault="00B510D6" w:rsidP="00B510D6">
            <w:pPr>
              <w:spacing w:line="240" w:lineRule="auto"/>
              <w:rPr>
                <w:rFonts w:asciiTheme="majorBidi" w:hAnsiTheme="majorBidi" w:cstheme="majorBidi"/>
                <w:b/>
                <w:sz w:val="24"/>
                <w:szCs w:val="24"/>
              </w:rPr>
            </w:pPr>
            <w:r w:rsidRPr="000734B8">
              <w:rPr>
                <w:rFonts w:asciiTheme="majorBidi" w:hAnsiTheme="majorBidi" w:cstheme="majorBidi"/>
                <w:b/>
                <w:sz w:val="24"/>
                <w:szCs w:val="24"/>
              </w:rPr>
              <w:t>BENDRA EKONOMINĖ INFORMACIJA</w:t>
            </w:r>
          </w:p>
        </w:tc>
      </w:tr>
      <w:tr w:rsidR="00B94250" w:rsidRPr="000734B8" w14:paraId="6E96858F"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5EA68485" w14:textId="4CB9261E" w:rsidR="00B94250" w:rsidRPr="000734B8" w:rsidRDefault="00FC739F" w:rsidP="004A24E2">
            <w:pPr>
              <w:rPr>
                <w:rFonts w:asciiTheme="majorBidi" w:hAnsiTheme="majorBidi" w:cstheme="majorBidi"/>
                <w:lang w:val="en-US"/>
              </w:rPr>
            </w:pPr>
            <w:r w:rsidRPr="000734B8">
              <w:rPr>
                <w:rFonts w:asciiTheme="majorBidi" w:hAnsiTheme="majorBidi" w:cstheme="majorBidi"/>
                <w:lang w:val="en-US"/>
              </w:rPr>
              <w:t>2026 08 04</w:t>
            </w:r>
          </w:p>
        </w:tc>
        <w:tc>
          <w:tcPr>
            <w:tcW w:w="9979" w:type="dxa"/>
            <w:tcBorders>
              <w:top w:val="single" w:sz="4" w:space="0" w:color="auto"/>
              <w:bottom w:val="single" w:sz="4" w:space="0" w:color="auto"/>
            </w:tcBorders>
            <w:tcMar>
              <w:top w:w="29" w:type="dxa"/>
              <w:left w:w="115" w:type="dxa"/>
              <w:bottom w:w="29" w:type="dxa"/>
              <w:right w:w="115" w:type="dxa"/>
            </w:tcMar>
          </w:tcPr>
          <w:p w14:paraId="0A6BC0AA" w14:textId="7CE51C35" w:rsidR="00B2410A" w:rsidRPr="000734B8" w:rsidRDefault="00B2410A" w:rsidP="00A76CCB">
            <w:pPr>
              <w:pStyle w:val="NoSpacing"/>
              <w:jc w:val="both"/>
              <w:rPr>
                <w:rFonts w:asciiTheme="majorBidi" w:hAnsiTheme="majorBidi" w:cstheme="majorBidi"/>
                <w:sz w:val="24"/>
                <w:szCs w:val="24"/>
              </w:rPr>
            </w:pPr>
            <w:r w:rsidRPr="000734B8">
              <w:rPr>
                <w:rFonts w:asciiTheme="majorBidi" w:hAnsiTheme="majorBidi" w:cstheme="majorBidi"/>
                <w:sz w:val="24"/>
                <w:szCs w:val="24"/>
              </w:rPr>
              <w:t>Saudo Arabijos ekonomika at</w:t>
            </w:r>
            <w:r w:rsidR="000F5895" w:rsidRPr="000734B8">
              <w:rPr>
                <w:rFonts w:asciiTheme="majorBidi" w:hAnsiTheme="majorBidi" w:cstheme="majorBidi"/>
                <w:sz w:val="24"/>
                <w:szCs w:val="24"/>
              </w:rPr>
              <w:t xml:space="preserve">sigauna </w:t>
            </w:r>
            <w:r w:rsidRPr="000734B8">
              <w:rPr>
                <w:rFonts w:asciiTheme="majorBidi" w:hAnsiTheme="majorBidi" w:cstheme="majorBidi"/>
                <w:sz w:val="24"/>
                <w:szCs w:val="24"/>
              </w:rPr>
              <w:t>po pradinio šoko kovo mėnesį, kilusio po JAV/Izraelio ir Irano konflikto pasekmių. Neseniai paskelbti duomenys rodo, kad augimas Karalystėje spartės likusius metus. Mažesnė angliavandenilių gamyba lėmė, kad bendras BVP antrąjį ketvirtį, palyginti su praėjusiais metais, sumažėjo, o ne naftos gamyba šiek tiek išaugo.</w:t>
            </w:r>
          </w:p>
          <w:p w14:paraId="3536C107" w14:textId="77777777" w:rsidR="00B94250" w:rsidRPr="000734B8" w:rsidRDefault="00B94250" w:rsidP="000F5895">
            <w:pPr>
              <w:pStyle w:val="NoSpacing"/>
              <w:jc w:val="both"/>
              <w:rPr>
                <w:rFonts w:asciiTheme="majorBidi" w:hAnsiTheme="majorBidi" w:cstheme="majorBidi"/>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4BB974EB" w14:textId="03F9A587" w:rsidR="00B94250" w:rsidRPr="000734B8" w:rsidRDefault="00F42529" w:rsidP="00A76CCB">
            <w:pPr>
              <w:pStyle w:val="NoSpacing"/>
              <w:jc w:val="both"/>
              <w:rPr>
                <w:rStyle w:val="Hyperlink"/>
                <w:rFonts w:asciiTheme="majorBidi" w:hAnsiTheme="majorBidi" w:cstheme="majorBidi"/>
                <w:noProof/>
                <w:sz w:val="24"/>
                <w:szCs w:val="24"/>
              </w:rPr>
            </w:pPr>
            <w:r w:rsidRPr="000734B8">
              <w:rPr>
                <w:rFonts w:asciiTheme="majorBidi" w:hAnsiTheme="majorBidi" w:cstheme="majorBidi"/>
                <w:sz w:val="24"/>
                <w:szCs w:val="24"/>
              </w:rPr>
              <w:fldChar w:fldCharType="begin"/>
            </w:r>
            <w:r w:rsidRPr="000734B8">
              <w:rPr>
                <w:rFonts w:asciiTheme="majorBidi" w:hAnsiTheme="majorBidi" w:cstheme="majorBidi"/>
                <w:sz w:val="24"/>
                <w:szCs w:val="24"/>
              </w:rPr>
              <w:instrText>HYPERLINK "https://www.emiratesnbdresearch.com/-/media/rebound-in-saudi-growth-begins-as-oil-drag-eases_.pdf"</w:instrText>
            </w:r>
            <w:r w:rsidRPr="000734B8">
              <w:rPr>
                <w:rFonts w:asciiTheme="majorBidi" w:hAnsiTheme="majorBidi" w:cstheme="majorBidi"/>
                <w:sz w:val="24"/>
                <w:szCs w:val="24"/>
              </w:rPr>
            </w:r>
            <w:r w:rsidRPr="000734B8">
              <w:rPr>
                <w:rFonts w:asciiTheme="majorBidi" w:hAnsiTheme="majorBidi" w:cstheme="majorBidi"/>
                <w:sz w:val="24"/>
                <w:szCs w:val="24"/>
              </w:rPr>
              <w:fldChar w:fldCharType="separate"/>
            </w:r>
            <w:r w:rsidR="00B94250" w:rsidRPr="000734B8">
              <w:rPr>
                <w:rStyle w:val="Hyperlink"/>
                <w:rFonts w:asciiTheme="majorBidi" w:hAnsiTheme="majorBidi" w:cstheme="majorBidi"/>
                <w:noProof/>
                <w:sz w:val="24"/>
                <w:szCs w:val="24"/>
              </w:rPr>
              <w:t>Rebound in Saudi growth begins as oil drag eases</w:t>
            </w:r>
          </w:p>
          <w:p w14:paraId="1097F3CD" w14:textId="36EA2B63" w:rsidR="00FC739F" w:rsidRPr="000734B8" w:rsidRDefault="00FC739F" w:rsidP="00A76CCB">
            <w:pPr>
              <w:pStyle w:val="NoSpacing"/>
              <w:jc w:val="both"/>
              <w:rPr>
                <w:rFonts w:asciiTheme="majorBidi" w:hAnsiTheme="majorBidi" w:cstheme="majorBidi"/>
                <w:kern w:val="36"/>
                <w:sz w:val="24"/>
                <w:szCs w:val="24"/>
                <w:lang w:val="en-AE" w:eastAsia="en-AE"/>
              </w:rPr>
            </w:pPr>
            <w:r w:rsidRPr="000734B8">
              <w:rPr>
                <w:rStyle w:val="Hyperlink"/>
                <w:rFonts w:asciiTheme="majorBidi" w:hAnsiTheme="majorBidi" w:cstheme="majorBidi"/>
                <w:noProof/>
                <w:sz w:val="24"/>
                <w:szCs w:val="24"/>
              </w:rPr>
              <w:t>(</w:t>
            </w:r>
            <w:r w:rsidR="00A76CCB" w:rsidRPr="000734B8">
              <w:rPr>
                <w:rStyle w:val="Hyperlink"/>
                <w:rFonts w:asciiTheme="majorBidi" w:hAnsiTheme="majorBidi" w:cstheme="majorBidi"/>
                <w:noProof/>
                <w:sz w:val="24"/>
                <w:szCs w:val="24"/>
              </w:rPr>
              <w:t>Emirates NBD)</w:t>
            </w:r>
            <w:r w:rsidR="00F42529" w:rsidRPr="000734B8">
              <w:rPr>
                <w:rFonts w:asciiTheme="majorBidi" w:hAnsiTheme="majorBidi" w:cstheme="majorBidi"/>
                <w:sz w:val="24"/>
                <w:szCs w:val="24"/>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3070B32D" w14:textId="77777777" w:rsidR="00B94250" w:rsidRPr="000734B8" w:rsidRDefault="00B94250" w:rsidP="00B510D6">
            <w:pPr>
              <w:rPr>
                <w:rFonts w:asciiTheme="majorBidi" w:hAnsiTheme="majorBidi" w:cstheme="majorBidi"/>
              </w:rPr>
            </w:pPr>
          </w:p>
        </w:tc>
      </w:tr>
      <w:tr w:rsidR="001A3261" w:rsidRPr="000734B8" w14:paraId="2ADF75B0"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17C18228" w14:textId="226BAD7C" w:rsidR="001A3261" w:rsidRPr="000734B8" w:rsidRDefault="004A24E2" w:rsidP="004A24E2">
            <w:pPr>
              <w:rPr>
                <w:rFonts w:asciiTheme="majorBidi" w:hAnsiTheme="majorBidi" w:cstheme="majorBidi"/>
                <w:lang w:val="en-US"/>
              </w:rPr>
            </w:pPr>
            <w:r w:rsidRPr="000734B8">
              <w:rPr>
                <w:rFonts w:asciiTheme="majorBidi" w:hAnsiTheme="majorBidi" w:cstheme="majorBidi"/>
                <w:lang w:val="en-US"/>
              </w:rPr>
              <w:t>2026 0</w:t>
            </w:r>
            <w:r w:rsidR="009D6CE0" w:rsidRPr="000734B8">
              <w:rPr>
                <w:rFonts w:asciiTheme="majorBidi" w:hAnsiTheme="majorBidi" w:cstheme="majorBidi"/>
                <w:lang w:val="en-US"/>
              </w:rPr>
              <w:t>8 04</w:t>
            </w:r>
          </w:p>
        </w:tc>
        <w:tc>
          <w:tcPr>
            <w:tcW w:w="9979" w:type="dxa"/>
            <w:tcBorders>
              <w:top w:val="single" w:sz="4" w:space="0" w:color="auto"/>
              <w:bottom w:val="single" w:sz="4" w:space="0" w:color="auto"/>
            </w:tcBorders>
            <w:tcMar>
              <w:top w:w="29" w:type="dxa"/>
              <w:left w:w="115" w:type="dxa"/>
              <w:bottom w:w="29" w:type="dxa"/>
              <w:right w:w="115" w:type="dxa"/>
            </w:tcMar>
          </w:tcPr>
          <w:p w14:paraId="68D87028" w14:textId="031B7185" w:rsidR="00010B6C" w:rsidRPr="000734B8" w:rsidRDefault="00CB3451" w:rsidP="007C6B29">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 xml:space="preserve">Kaip teigiama Riyad bank naujausioje ataskaitoje, </w:t>
            </w:r>
            <w:r w:rsidR="00010B6C" w:rsidRPr="000734B8">
              <w:rPr>
                <w:rFonts w:asciiTheme="majorBidi" w:hAnsiTheme="majorBidi" w:cstheme="majorBidi"/>
                <w:noProof/>
                <w:sz w:val="24"/>
                <w:szCs w:val="24"/>
              </w:rPr>
              <w:t xml:space="preserve">Saudo Arabijos ne naftos </w:t>
            </w:r>
            <w:r w:rsidR="009210D0" w:rsidRPr="000734B8">
              <w:rPr>
                <w:rFonts w:asciiTheme="majorBidi" w:hAnsiTheme="majorBidi" w:cstheme="majorBidi"/>
                <w:noProof/>
                <w:sz w:val="24"/>
                <w:szCs w:val="24"/>
              </w:rPr>
              <w:t xml:space="preserve">ekonomika </w:t>
            </w:r>
            <w:r w:rsidR="00010B6C" w:rsidRPr="000734B8">
              <w:rPr>
                <w:rFonts w:asciiTheme="majorBidi" w:hAnsiTheme="majorBidi" w:cstheme="majorBidi"/>
                <w:noProof/>
                <w:sz w:val="24"/>
                <w:szCs w:val="24"/>
              </w:rPr>
              <w:t xml:space="preserve">liepą toliau </w:t>
            </w:r>
            <w:r w:rsidR="009210D0" w:rsidRPr="000734B8">
              <w:rPr>
                <w:rFonts w:asciiTheme="majorBidi" w:hAnsiTheme="majorBidi" w:cstheme="majorBidi"/>
                <w:noProof/>
                <w:sz w:val="24"/>
                <w:szCs w:val="24"/>
              </w:rPr>
              <w:t>augo</w:t>
            </w:r>
            <w:r w:rsidRPr="000734B8">
              <w:rPr>
                <w:rFonts w:asciiTheme="majorBidi" w:hAnsiTheme="majorBidi" w:cstheme="majorBidi"/>
                <w:noProof/>
                <w:sz w:val="24"/>
                <w:szCs w:val="24"/>
              </w:rPr>
              <w:t>, o</w:t>
            </w:r>
            <w:r w:rsidR="007905FB" w:rsidRPr="000734B8">
              <w:rPr>
                <w:rFonts w:asciiTheme="majorBidi" w:hAnsiTheme="majorBidi" w:cstheme="majorBidi"/>
                <w:noProof/>
                <w:sz w:val="24"/>
                <w:szCs w:val="24"/>
              </w:rPr>
              <w:t xml:space="preserve"> ve</w:t>
            </w:r>
            <w:r w:rsidR="00010B6C" w:rsidRPr="000734B8">
              <w:rPr>
                <w:rFonts w:asciiTheme="majorBidi" w:hAnsiTheme="majorBidi" w:cstheme="majorBidi"/>
                <w:noProof/>
                <w:sz w:val="24"/>
                <w:szCs w:val="24"/>
              </w:rPr>
              <w:t xml:space="preserve">iklos sąlygos </w:t>
            </w:r>
            <w:r w:rsidR="009210D0" w:rsidRPr="000734B8">
              <w:rPr>
                <w:rFonts w:asciiTheme="majorBidi" w:hAnsiTheme="majorBidi" w:cstheme="majorBidi"/>
                <w:noProof/>
                <w:sz w:val="24"/>
                <w:szCs w:val="24"/>
              </w:rPr>
              <w:t>K</w:t>
            </w:r>
            <w:r w:rsidR="00010B6C" w:rsidRPr="000734B8">
              <w:rPr>
                <w:rFonts w:asciiTheme="majorBidi" w:hAnsiTheme="majorBidi" w:cstheme="majorBidi"/>
                <w:noProof/>
                <w:sz w:val="24"/>
                <w:szCs w:val="24"/>
              </w:rPr>
              <w:t>aralystėje gerėjo jau ketvirtą mėnesį iš eilės</w:t>
            </w:r>
            <w:r w:rsidR="007905FB" w:rsidRPr="000734B8">
              <w:rPr>
                <w:rFonts w:asciiTheme="majorBidi" w:hAnsiTheme="majorBidi" w:cstheme="majorBidi"/>
                <w:noProof/>
                <w:sz w:val="24"/>
                <w:szCs w:val="24"/>
              </w:rPr>
              <w:t>.</w:t>
            </w:r>
          </w:p>
          <w:p w14:paraId="5253A990" w14:textId="77777777" w:rsidR="00010B6C" w:rsidRPr="000734B8" w:rsidRDefault="00010B6C" w:rsidP="007C6B29">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lastRenderedPageBreak/>
              <w:t>Riyad Bank Saudo Arabijos pirkimo vadybininkų indeksas (PMI) liepą šiek tiek sumažėjo iki 53,1 nuo 53,3 birželį.</w:t>
            </w:r>
          </w:p>
          <w:p w14:paraId="75AAEB54" w14:textId="5AB2276B" w:rsidR="001A3261" w:rsidRPr="000734B8" w:rsidRDefault="001A3261" w:rsidP="007C6B29">
            <w:pPr>
              <w:pStyle w:val="NoSpacing"/>
              <w:jc w:val="both"/>
              <w:rPr>
                <w:rFonts w:asciiTheme="majorBidi" w:hAnsiTheme="majorBidi" w:cstheme="majorBidi"/>
                <w:noProof/>
                <w:color w:val="252524"/>
                <w:sz w:val="24"/>
                <w:szCs w:val="24"/>
                <w:shd w:val="clear" w:color="auto" w:fill="FFFFFF"/>
              </w:rPr>
            </w:pPr>
          </w:p>
        </w:tc>
        <w:tc>
          <w:tcPr>
            <w:tcW w:w="2619" w:type="dxa"/>
            <w:tcBorders>
              <w:top w:val="single" w:sz="4" w:space="0" w:color="auto"/>
              <w:bottom w:val="single" w:sz="4" w:space="0" w:color="auto"/>
            </w:tcBorders>
            <w:tcMar>
              <w:top w:w="29" w:type="dxa"/>
              <w:left w:w="115" w:type="dxa"/>
              <w:bottom w:w="29" w:type="dxa"/>
              <w:right w:w="115" w:type="dxa"/>
            </w:tcMar>
          </w:tcPr>
          <w:p w14:paraId="419FC492" w14:textId="58A117A1" w:rsidR="007C6B29" w:rsidRPr="000734B8" w:rsidRDefault="009D6CE0" w:rsidP="007C6B29">
            <w:pPr>
              <w:pStyle w:val="NoSpacing"/>
              <w:jc w:val="both"/>
              <w:rPr>
                <w:rStyle w:val="Hyperlink"/>
                <w:rFonts w:asciiTheme="majorBidi" w:hAnsiTheme="majorBidi" w:cstheme="majorBidi"/>
                <w:kern w:val="36"/>
                <w:sz w:val="24"/>
                <w:szCs w:val="24"/>
                <w:lang w:val="en-AE" w:eastAsia="en-AE"/>
              </w:rPr>
            </w:pPr>
            <w:r w:rsidRPr="000734B8">
              <w:rPr>
                <w:rFonts w:asciiTheme="majorBidi" w:hAnsiTheme="majorBidi" w:cstheme="majorBidi"/>
                <w:kern w:val="36"/>
                <w:sz w:val="24"/>
                <w:szCs w:val="24"/>
                <w:lang w:val="en-AE" w:eastAsia="en-AE"/>
              </w:rPr>
              <w:lastRenderedPageBreak/>
              <w:fldChar w:fldCharType="begin"/>
            </w:r>
            <w:r w:rsidRPr="000734B8">
              <w:rPr>
                <w:rFonts w:asciiTheme="majorBidi" w:hAnsiTheme="majorBidi" w:cstheme="majorBidi"/>
                <w:kern w:val="36"/>
                <w:sz w:val="24"/>
                <w:szCs w:val="24"/>
                <w:lang w:val="en-AE" w:eastAsia="en-AE"/>
              </w:rPr>
              <w:instrText>HYPERLINK "https://www.agbi.com/economy/2026/08/saudi-arabia-sustains-non-oil-growth-and-kuwait-rebounds/"</w:instrText>
            </w:r>
            <w:r w:rsidRPr="000734B8">
              <w:rPr>
                <w:rFonts w:asciiTheme="majorBidi" w:hAnsiTheme="majorBidi" w:cstheme="majorBidi"/>
                <w:kern w:val="36"/>
                <w:sz w:val="24"/>
                <w:szCs w:val="24"/>
                <w:lang w:val="en-AE" w:eastAsia="en-AE"/>
              </w:rPr>
            </w:r>
            <w:r w:rsidRPr="000734B8">
              <w:rPr>
                <w:rFonts w:asciiTheme="majorBidi" w:hAnsiTheme="majorBidi" w:cstheme="majorBidi"/>
                <w:kern w:val="36"/>
                <w:sz w:val="24"/>
                <w:szCs w:val="24"/>
                <w:lang w:val="en-AE" w:eastAsia="en-AE"/>
              </w:rPr>
              <w:fldChar w:fldCharType="separate"/>
            </w:r>
            <w:r w:rsidR="007C6B29" w:rsidRPr="000734B8">
              <w:rPr>
                <w:rStyle w:val="Hyperlink"/>
                <w:rFonts w:asciiTheme="majorBidi" w:hAnsiTheme="majorBidi" w:cstheme="majorBidi"/>
                <w:kern w:val="36"/>
                <w:sz w:val="24"/>
                <w:szCs w:val="24"/>
                <w:lang w:val="en-AE" w:eastAsia="en-AE"/>
              </w:rPr>
              <w:t>Saudi Arabia sustains non-oil growth and Kuwait rebounds</w:t>
            </w:r>
          </w:p>
          <w:p w14:paraId="3912FB90" w14:textId="5B1C41C3" w:rsidR="001A3261" w:rsidRPr="000734B8" w:rsidRDefault="007C6B29" w:rsidP="007C6B29">
            <w:pPr>
              <w:pStyle w:val="NoSpacing"/>
              <w:jc w:val="both"/>
              <w:rPr>
                <w:rFonts w:asciiTheme="majorBidi" w:hAnsiTheme="majorBidi" w:cstheme="majorBidi"/>
                <w:noProof/>
                <w:sz w:val="24"/>
                <w:szCs w:val="24"/>
              </w:rPr>
            </w:pPr>
            <w:r w:rsidRPr="000734B8">
              <w:rPr>
                <w:rStyle w:val="Hyperlink"/>
                <w:rFonts w:asciiTheme="majorBidi" w:hAnsiTheme="majorBidi" w:cstheme="majorBidi"/>
                <w:noProof/>
                <w:sz w:val="24"/>
                <w:szCs w:val="24"/>
              </w:rPr>
              <w:lastRenderedPageBreak/>
              <w:t>(AGBI)</w:t>
            </w:r>
            <w:r w:rsidR="009D6CE0" w:rsidRPr="000734B8">
              <w:rPr>
                <w:rFonts w:asciiTheme="majorBidi" w:hAnsiTheme="majorBidi" w:cstheme="majorBidi"/>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28499B81" w14:textId="77777777" w:rsidR="001A3261" w:rsidRPr="000734B8" w:rsidRDefault="001A3261" w:rsidP="00B510D6">
            <w:pPr>
              <w:rPr>
                <w:rFonts w:asciiTheme="majorBidi" w:hAnsiTheme="majorBidi" w:cstheme="majorBidi"/>
              </w:rPr>
            </w:pPr>
          </w:p>
        </w:tc>
      </w:tr>
      <w:tr w:rsidR="00E21149" w:rsidRPr="000734B8" w14:paraId="3E28ED87"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0047EA32" w14:textId="629D2153" w:rsidR="00E21149" w:rsidRPr="000734B8" w:rsidRDefault="00E21149" w:rsidP="004A24E2">
            <w:pPr>
              <w:rPr>
                <w:rFonts w:asciiTheme="majorBidi" w:hAnsiTheme="majorBidi" w:cstheme="majorBidi"/>
                <w:lang w:val="en-US"/>
              </w:rPr>
            </w:pPr>
            <w:r w:rsidRPr="000734B8">
              <w:rPr>
                <w:rFonts w:asciiTheme="majorBidi" w:hAnsiTheme="majorBidi" w:cstheme="majorBidi"/>
                <w:lang w:val="en-US"/>
              </w:rPr>
              <w:t>2026 08 12</w:t>
            </w:r>
          </w:p>
        </w:tc>
        <w:tc>
          <w:tcPr>
            <w:tcW w:w="9979" w:type="dxa"/>
            <w:tcBorders>
              <w:top w:val="single" w:sz="4" w:space="0" w:color="auto"/>
              <w:bottom w:val="single" w:sz="4" w:space="0" w:color="auto"/>
            </w:tcBorders>
            <w:tcMar>
              <w:top w:w="29" w:type="dxa"/>
              <w:left w:w="115" w:type="dxa"/>
              <w:bottom w:w="29" w:type="dxa"/>
              <w:right w:w="115" w:type="dxa"/>
            </w:tcMar>
          </w:tcPr>
          <w:p w14:paraId="3D7EDAD8" w14:textId="77777777" w:rsidR="005B5DA3" w:rsidRPr="000734B8" w:rsidRDefault="005B5DA3" w:rsidP="00A45108">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Iki 2025 m. pabaigos daugiau nei 676 tarptautinės korporacijos buvo gavusios licencijas įsteigti regionines būstines Rijade, nes Saudo Arabijos tiesioginių užsienio investicijų akcijų vertė pasiekė 1,099 mlrd. SR (293 mlrd. USD).</w:t>
            </w:r>
          </w:p>
          <w:p w14:paraId="469E59AC" w14:textId="6F815561" w:rsidR="005B5DA3" w:rsidRPr="000734B8" w:rsidRDefault="005B5DA3" w:rsidP="00A45108">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Nauji TUI įplaukimai per metus siekė 133,3 mlrd. SR (35,5 mlrd. USD), o ne naftos veikla užfiksavo realų 4,9 proc. augimą.</w:t>
            </w:r>
          </w:p>
          <w:p w14:paraId="0282644A" w14:textId="317307FF" w:rsidR="00A45108" w:rsidRPr="000734B8" w:rsidRDefault="005B5DA3" w:rsidP="00A45108">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Tyrimas, pavadintas "Kodėl investuotojai renkasi Saudo Arabiją: investicijų patrauklumas ir ateities augimo galimybės", teigia, kad ekonominės reformos, skaitmeninė transformacija, reguliavimo efektyvumas ir investavimo galimybės sparčiai augančiuose sektoriuose sustiprino Saudo Arabijos poziciją kaip tarptautinio kapitalo traukos vietą.</w:t>
            </w:r>
          </w:p>
          <w:p w14:paraId="61F042A0" w14:textId="77777777" w:rsidR="00E21149" w:rsidRPr="000734B8" w:rsidRDefault="00E21149" w:rsidP="00A45108">
            <w:pPr>
              <w:pStyle w:val="NoSpacing"/>
              <w:jc w:val="both"/>
              <w:rPr>
                <w:rFonts w:asciiTheme="majorBidi" w:hAnsiTheme="majorBidi" w:cstheme="majorBidi"/>
                <w:noProof/>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29C818CA" w14:textId="1F0770F2" w:rsidR="00E21149" w:rsidRPr="000734B8" w:rsidRDefault="00D55DB3" w:rsidP="00A45108">
            <w:pPr>
              <w:pStyle w:val="NoSpacing"/>
              <w:jc w:val="both"/>
              <w:rPr>
                <w:rStyle w:val="Hyperlink"/>
                <w:rFonts w:asciiTheme="majorBidi" w:hAnsiTheme="majorBidi" w:cstheme="majorBidi"/>
                <w:kern w:val="36"/>
                <w:sz w:val="24"/>
                <w:szCs w:val="24"/>
                <w:lang w:val="en-AE" w:eastAsia="en-AE"/>
              </w:rPr>
            </w:pPr>
            <w:r w:rsidRPr="000734B8">
              <w:rPr>
                <w:rFonts w:asciiTheme="majorBidi" w:hAnsiTheme="majorBidi" w:cstheme="majorBidi"/>
                <w:kern w:val="36"/>
                <w:sz w:val="24"/>
                <w:szCs w:val="24"/>
                <w:lang w:val="en-AE" w:eastAsia="en-AE"/>
              </w:rPr>
              <w:fldChar w:fldCharType="begin"/>
            </w:r>
            <w:r w:rsidRPr="000734B8">
              <w:rPr>
                <w:rFonts w:asciiTheme="majorBidi" w:hAnsiTheme="majorBidi" w:cstheme="majorBidi"/>
                <w:kern w:val="36"/>
                <w:sz w:val="24"/>
                <w:szCs w:val="24"/>
                <w:lang w:val="en-AE" w:eastAsia="en-AE"/>
              </w:rPr>
              <w:instrText>HYPERLINK "https://www.arabianbusiness.com/business/saudi-arabia-fdi-hits-293bn-as-more-than-676-multinationals-secure-riyadh-hq-licences"</w:instrText>
            </w:r>
            <w:r w:rsidRPr="000734B8">
              <w:rPr>
                <w:rFonts w:asciiTheme="majorBidi" w:hAnsiTheme="majorBidi" w:cstheme="majorBidi"/>
                <w:kern w:val="36"/>
                <w:sz w:val="24"/>
                <w:szCs w:val="24"/>
                <w:lang w:val="en-AE" w:eastAsia="en-AE"/>
              </w:rPr>
            </w:r>
            <w:r w:rsidRPr="000734B8">
              <w:rPr>
                <w:rFonts w:asciiTheme="majorBidi" w:hAnsiTheme="majorBidi" w:cstheme="majorBidi"/>
                <w:kern w:val="36"/>
                <w:sz w:val="24"/>
                <w:szCs w:val="24"/>
                <w:lang w:val="en-AE" w:eastAsia="en-AE"/>
              </w:rPr>
              <w:fldChar w:fldCharType="separate"/>
            </w:r>
            <w:r w:rsidR="00E21149" w:rsidRPr="000734B8">
              <w:rPr>
                <w:rStyle w:val="Hyperlink"/>
                <w:rFonts w:asciiTheme="majorBidi" w:hAnsiTheme="majorBidi" w:cstheme="majorBidi"/>
                <w:kern w:val="36"/>
                <w:sz w:val="24"/>
                <w:szCs w:val="24"/>
                <w:lang w:val="en-AE" w:eastAsia="en-AE"/>
              </w:rPr>
              <w:t>Saudi Arabia FDI hits $293bn as more than 676 multinationals secure Riyadh HQ licences</w:t>
            </w:r>
          </w:p>
          <w:p w14:paraId="5938D263" w14:textId="33B60026" w:rsidR="00E21149" w:rsidRPr="000734B8" w:rsidRDefault="00A45108" w:rsidP="00A45108">
            <w:pPr>
              <w:pStyle w:val="NoSpacing"/>
              <w:jc w:val="both"/>
              <w:rPr>
                <w:rFonts w:asciiTheme="majorBidi" w:hAnsiTheme="majorBidi" w:cstheme="majorBidi"/>
                <w:kern w:val="36"/>
                <w:sz w:val="24"/>
                <w:szCs w:val="24"/>
                <w:lang w:val="en-AE" w:eastAsia="en-AE"/>
              </w:rPr>
            </w:pPr>
            <w:r w:rsidRPr="000734B8">
              <w:rPr>
                <w:rStyle w:val="Hyperlink"/>
                <w:rFonts w:asciiTheme="majorBidi" w:hAnsiTheme="majorBidi" w:cstheme="majorBidi"/>
                <w:kern w:val="36"/>
                <w:sz w:val="24"/>
                <w:szCs w:val="24"/>
                <w:lang w:val="en-AE" w:eastAsia="en-AE"/>
              </w:rPr>
              <w:t>(Arabian Business)</w:t>
            </w:r>
            <w:r w:rsidR="00D55DB3" w:rsidRPr="000734B8">
              <w:rPr>
                <w:rFonts w:asciiTheme="majorBidi" w:hAnsiTheme="majorBidi" w:cstheme="majorBidi"/>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73EBF528" w14:textId="3CCEEAF1" w:rsidR="00E21149" w:rsidRPr="000734B8" w:rsidRDefault="00E21149" w:rsidP="00B510D6">
            <w:pPr>
              <w:rPr>
                <w:rFonts w:asciiTheme="majorBidi" w:hAnsiTheme="majorBidi" w:cstheme="majorBidi"/>
              </w:rPr>
            </w:pPr>
          </w:p>
        </w:tc>
      </w:tr>
      <w:tr w:rsidR="008139F8" w:rsidRPr="000734B8" w14:paraId="73412F87"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74CD7633" w14:textId="6E7903E8" w:rsidR="008139F8" w:rsidRPr="000734B8" w:rsidRDefault="008139F8" w:rsidP="004A24E2">
            <w:pPr>
              <w:rPr>
                <w:rFonts w:asciiTheme="majorBidi" w:hAnsiTheme="majorBidi" w:cstheme="majorBidi"/>
                <w:lang w:val="en-US"/>
              </w:rPr>
            </w:pPr>
            <w:r w:rsidRPr="000734B8">
              <w:rPr>
                <w:rFonts w:asciiTheme="majorBidi" w:hAnsiTheme="majorBidi" w:cstheme="majorBidi"/>
                <w:lang w:val="en-US"/>
              </w:rPr>
              <w:t>2026 08 20</w:t>
            </w:r>
          </w:p>
        </w:tc>
        <w:tc>
          <w:tcPr>
            <w:tcW w:w="9979" w:type="dxa"/>
            <w:tcBorders>
              <w:top w:val="single" w:sz="4" w:space="0" w:color="auto"/>
              <w:bottom w:val="single" w:sz="4" w:space="0" w:color="auto"/>
            </w:tcBorders>
            <w:tcMar>
              <w:top w:w="29" w:type="dxa"/>
              <w:left w:w="115" w:type="dxa"/>
              <w:bottom w:w="29" w:type="dxa"/>
              <w:right w:w="115" w:type="dxa"/>
            </w:tcMar>
          </w:tcPr>
          <w:p w14:paraId="11AC5127" w14:textId="484C8290" w:rsidR="008139F8" w:rsidRPr="000734B8" w:rsidRDefault="008139F8" w:rsidP="005B06CD">
            <w:pPr>
              <w:pStyle w:val="NoSpacing"/>
              <w:jc w:val="both"/>
              <w:rPr>
                <w:rFonts w:asciiTheme="majorBidi" w:hAnsiTheme="majorBidi" w:cstheme="majorBidi"/>
                <w:sz w:val="24"/>
                <w:szCs w:val="24"/>
              </w:rPr>
            </w:pPr>
            <w:r w:rsidRPr="000734B8">
              <w:rPr>
                <w:rFonts w:asciiTheme="majorBidi" w:hAnsiTheme="majorBidi" w:cstheme="majorBidi"/>
                <w:sz w:val="24"/>
                <w:szCs w:val="24"/>
              </w:rPr>
              <w:t>Saudo Arabijos realusis bendrasis vidaus produktas antrąjį 2026 m. ketvirtį sumažėjo 4,8 % lyginant su praėjusiais metais, nes 24,7 % naftos veiklos sumažėjimas viršijo ne naftos veiklos ir vyriausybės produkcijos augimą.</w:t>
            </w:r>
            <w:r w:rsidR="00BB7175" w:rsidRPr="000734B8">
              <w:rPr>
                <w:rFonts w:asciiTheme="majorBidi" w:hAnsiTheme="majorBidi" w:cstheme="majorBidi"/>
                <w:sz w:val="24"/>
                <w:szCs w:val="24"/>
              </w:rPr>
              <w:t xml:space="preserve"> </w:t>
            </w:r>
            <w:r w:rsidRPr="000734B8">
              <w:rPr>
                <w:rFonts w:asciiTheme="majorBidi" w:hAnsiTheme="majorBidi" w:cstheme="majorBidi"/>
                <w:sz w:val="24"/>
                <w:szCs w:val="24"/>
              </w:rPr>
              <w:t>Ne naftos veikla išaugo 0,6 %, o vyriausybės veikla – 0,9 %</w:t>
            </w:r>
            <w:r w:rsidR="00BB7175" w:rsidRPr="000734B8">
              <w:rPr>
                <w:rFonts w:asciiTheme="majorBidi" w:hAnsiTheme="majorBidi" w:cstheme="majorBidi"/>
                <w:sz w:val="24"/>
                <w:szCs w:val="24"/>
              </w:rPr>
              <w:t>.</w:t>
            </w:r>
          </w:p>
          <w:p w14:paraId="1E892FF4" w14:textId="77777777" w:rsidR="00C65FA4" w:rsidRPr="000734B8" w:rsidRDefault="008139F8" w:rsidP="006D5E30">
            <w:pPr>
              <w:pStyle w:val="NoSpacing"/>
              <w:jc w:val="both"/>
              <w:rPr>
                <w:rFonts w:asciiTheme="majorBidi" w:hAnsiTheme="majorBidi" w:cstheme="majorBidi"/>
                <w:sz w:val="24"/>
                <w:szCs w:val="24"/>
              </w:rPr>
            </w:pPr>
            <w:r w:rsidRPr="000734B8">
              <w:rPr>
                <w:rFonts w:asciiTheme="majorBidi" w:hAnsiTheme="majorBidi" w:cstheme="majorBidi"/>
                <w:sz w:val="24"/>
                <w:szCs w:val="24"/>
              </w:rPr>
              <w:t>Saudo Arabijos naftos gavyba liepą padidėjo 12 %</w:t>
            </w:r>
            <w:r w:rsidR="00C65FA4" w:rsidRPr="000734B8">
              <w:rPr>
                <w:rFonts w:asciiTheme="majorBidi" w:hAnsiTheme="majorBidi" w:cstheme="majorBidi"/>
                <w:sz w:val="24"/>
                <w:szCs w:val="24"/>
              </w:rPr>
              <w:t xml:space="preserve">, </w:t>
            </w:r>
            <w:r w:rsidRPr="000734B8">
              <w:rPr>
                <w:rFonts w:asciiTheme="majorBidi" w:hAnsiTheme="majorBidi" w:cstheme="majorBidi"/>
                <w:sz w:val="24"/>
                <w:szCs w:val="24"/>
              </w:rPr>
              <w:t>ir pasiekė 7,4 milijono barelių per dieną</w:t>
            </w:r>
            <w:r w:rsidR="006D5E30" w:rsidRPr="000734B8">
              <w:rPr>
                <w:rFonts w:asciiTheme="majorBidi" w:hAnsiTheme="majorBidi" w:cstheme="majorBidi"/>
                <w:sz w:val="24"/>
                <w:szCs w:val="24"/>
              </w:rPr>
              <w:t>.</w:t>
            </w:r>
          </w:p>
          <w:p w14:paraId="093C6CB4" w14:textId="59EAA804" w:rsidR="006D5E30" w:rsidRPr="000734B8" w:rsidRDefault="006D5E30" w:rsidP="006D5E30">
            <w:pPr>
              <w:pStyle w:val="NoSpacing"/>
              <w:jc w:val="both"/>
              <w:rPr>
                <w:rFonts w:asciiTheme="majorBidi" w:hAnsiTheme="majorBidi" w:cstheme="majorBidi"/>
                <w:noProof/>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3AE5D6CC" w14:textId="03399960" w:rsidR="005B06CD" w:rsidRPr="000734B8" w:rsidRDefault="007F4BE1" w:rsidP="005B06CD">
            <w:pPr>
              <w:pStyle w:val="NoSpacing"/>
              <w:jc w:val="both"/>
              <w:rPr>
                <w:rStyle w:val="Hyperlink"/>
                <w:rFonts w:asciiTheme="majorBidi" w:hAnsiTheme="majorBidi" w:cstheme="majorBidi"/>
                <w:spacing w:val="-4"/>
                <w:kern w:val="36"/>
                <w:sz w:val="24"/>
                <w:szCs w:val="24"/>
                <w:lang w:val="en-AE" w:eastAsia="en-AE"/>
              </w:rPr>
            </w:pPr>
            <w:r w:rsidRPr="000734B8">
              <w:rPr>
                <w:rFonts w:asciiTheme="majorBidi" w:hAnsiTheme="majorBidi" w:cstheme="majorBidi"/>
                <w:spacing w:val="-4"/>
                <w:kern w:val="36"/>
                <w:sz w:val="24"/>
                <w:szCs w:val="24"/>
                <w:lang w:val="en-AE" w:eastAsia="en-AE"/>
              </w:rPr>
              <w:fldChar w:fldCharType="begin"/>
            </w:r>
            <w:r w:rsidRPr="000734B8">
              <w:rPr>
                <w:rFonts w:asciiTheme="majorBidi" w:hAnsiTheme="majorBidi" w:cstheme="majorBidi"/>
                <w:spacing w:val="-4"/>
                <w:kern w:val="36"/>
                <w:sz w:val="24"/>
                <w:szCs w:val="24"/>
                <w:lang w:val="en-AE" w:eastAsia="en-AE"/>
              </w:rPr>
              <w:instrText>HYPERLINK "https://www.zawya.com/en/economy/saudi-economy-contracts-4.8-in-q2-as-oil-output-slumps-461773"</w:instrText>
            </w:r>
            <w:r w:rsidRPr="000734B8">
              <w:rPr>
                <w:rFonts w:asciiTheme="majorBidi" w:hAnsiTheme="majorBidi" w:cstheme="majorBidi"/>
                <w:spacing w:val="-4"/>
                <w:kern w:val="36"/>
                <w:sz w:val="24"/>
                <w:szCs w:val="24"/>
                <w:lang w:val="en-AE" w:eastAsia="en-AE"/>
              </w:rPr>
            </w:r>
            <w:r w:rsidRPr="000734B8">
              <w:rPr>
                <w:rFonts w:asciiTheme="majorBidi" w:hAnsiTheme="majorBidi" w:cstheme="majorBidi"/>
                <w:spacing w:val="-4"/>
                <w:kern w:val="36"/>
                <w:sz w:val="24"/>
                <w:szCs w:val="24"/>
                <w:lang w:val="en-AE" w:eastAsia="en-AE"/>
              </w:rPr>
              <w:fldChar w:fldCharType="separate"/>
            </w:r>
            <w:r w:rsidR="005B06CD" w:rsidRPr="000734B8">
              <w:rPr>
                <w:rStyle w:val="Hyperlink"/>
                <w:rFonts w:asciiTheme="majorBidi" w:hAnsiTheme="majorBidi" w:cstheme="majorBidi"/>
                <w:spacing w:val="-4"/>
                <w:kern w:val="36"/>
                <w:sz w:val="24"/>
                <w:szCs w:val="24"/>
                <w:lang w:val="en-AE" w:eastAsia="en-AE"/>
              </w:rPr>
              <w:t>Saudi economy contracts 4.8% in Q2 as oil output slumps</w:t>
            </w:r>
          </w:p>
          <w:p w14:paraId="6E22F7B3" w14:textId="2A8617C6" w:rsidR="008139F8" w:rsidRPr="000734B8" w:rsidRDefault="005B06CD" w:rsidP="005B06CD">
            <w:pPr>
              <w:pStyle w:val="NoSpacing"/>
              <w:jc w:val="both"/>
              <w:rPr>
                <w:rFonts w:asciiTheme="majorBidi" w:hAnsiTheme="majorBidi" w:cstheme="majorBidi"/>
                <w:kern w:val="36"/>
                <w:sz w:val="24"/>
                <w:szCs w:val="24"/>
                <w:lang w:val="en-AE" w:eastAsia="en-AE"/>
              </w:rPr>
            </w:pPr>
            <w:r w:rsidRPr="000734B8">
              <w:rPr>
                <w:rStyle w:val="Hyperlink"/>
                <w:rFonts w:asciiTheme="majorBidi" w:hAnsiTheme="majorBidi" w:cstheme="majorBidi"/>
                <w:kern w:val="36"/>
                <w:sz w:val="24"/>
                <w:szCs w:val="24"/>
                <w:lang w:val="en-AE" w:eastAsia="en-AE"/>
              </w:rPr>
              <w:t>(Zawya)</w:t>
            </w:r>
            <w:r w:rsidR="007F4BE1" w:rsidRPr="000734B8">
              <w:rPr>
                <w:rFonts w:asciiTheme="majorBidi" w:hAnsiTheme="majorBidi" w:cstheme="majorBidi"/>
                <w:spacing w:val="-4"/>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4E8584B7" w14:textId="77777777" w:rsidR="008139F8" w:rsidRPr="000734B8" w:rsidRDefault="008139F8" w:rsidP="00B510D6">
            <w:pPr>
              <w:rPr>
                <w:rFonts w:asciiTheme="majorBidi" w:hAnsiTheme="majorBidi" w:cstheme="majorBidi"/>
              </w:rPr>
            </w:pPr>
          </w:p>
        </w:tc>
      </w:tr>
      <w:tr w:rsidR="00B510D6" w:rsidRPr="000734B8" w14:paraId="3C0A28C2" w14:textId="77777777" w:rsidTr="002A2CBB">
        <w:trPr>
          <w:trHeight w:val="216"/>
        </w:trPr>
        <w:tc>
          <w:tcPr>
            <w:tcW w:w="15736" w:type="dxa"/>
            <w:gridSpan w:val="4"/>
            <w:tcMar>
              <w:top w:w="29" w:type="dxa"/>
              <w:left w:w="115" w:type="dxa"/>
              <w:bottom w:w="29" w:type="dxa"/>
              <w:right w:w="115" w:type="dxa"/>
            </w:tcMar>
          </w:tcPr>
          <w:p w14:paraId="6D8C579E" w14:textId="77777777" w:rsidR="00B510D6" w:rsidRPr="000734B8" w:rsidRDefault="00B510D6" w:rsidP="00B510D6">
            <w:pPr>
              <w:spacing w:line="240" w:lineRule="auto"/>
              <w:rPr>
                <w:rFonts w:asciiTheme="majorBidi" w:hAnsiTheme="majorBidi" w:cstheme="majorBidi"/>
                <w:b/>
                <w:sz w:val="24"/>
                <w:szCs w:val="24"/>
              </w:rPr>
            </w:pPr>
            <w:r w:rsidRPr="000734B8">
              <w:rPr>
                <w:rFonts w:asciiTheme="majorBidi" w:hAnsiTheme="majorBidi" w:cstheme="majorBidi"/>
                <w:b/>
                <w:sz w:val="24"/>
                <w:szCs w:val="24"/>
              </w:rPr>
              <w:t>KITA EKONOMINIAM BENDRADARBIAVIMUI AKTUALI INFORMACIJA</w:t>
            </w:r>
          </w:p>
        </w:tc>
      </w:tr>
      <w:tr w:rsidR="0016761B" w:rsidRPr="000734B8" w14:paraId="4E6CB13B" w14:textId="77777777" w:rsidTr="002A2CBB">
        <w:trPr>
          <w:trHeight w:val="385"/>
        </w:trPr>
        <w:tc>
          <w:tcPr>
            <w:tcW w:w="1579" w:type="dxa"/>
            <w:tcMar>
              <w:top w:w="29" w:type="dxa"/>
              <w:left w:w="115" w:type="dxa"/>
              <w:bottom w:w="29" w:type="dxa"/>
              <w:right w:w="115" w:type="dxa"/>
            </w:tcMar>
          </w:tcPr>
          <w:p w14:paraId="0E670D6B" w14:textId="41291F0F" w:rsidR="0016761B" w:rsidRPr="000734B8" w:rsidRDefault="00AF4785" w:rsidP="00B510D6">
            <w:pPr>
              <w:rPr>
                <w:rFonts w:asciiTheme="majorBidi" w:hAnsiTheme="majorBidi" w:cstheme="majorBidi"/>
              </w:rPr>
            </w:pPr>
            <w:r w:rsidRPr="000734B8">
              <w:rPr>
                <w:rFonts w:asciiTheme="majorBidi" w:hAnsiTheme="majorBidi" w:cstheme="majorBidi"/>
              </w:rPr>
              <w:t>202</w:t>
            </w:r>
            <w:r w:rsidR="00F74F4E" w:rsidRPr="000734B8">
              <w:rPr>
                <w:rFonts w:asciiTheme="majorBidi" w:hAnsiTheme="majorBidi" w:cstheme="majorBidi"/>
              </w:rPr>
              <w:t>6 0</w:t>
            </w:r>
            <w:r w:rsidR="00CF0F8E" w:rsidRPr="000734B8">
              <w:rPr>
                <w:rFonts w:asciiTheme="majorBidi" w:hAnsiTheme="majorBidi" w:cstheme="majorBidi"/>
              </w:rPr>
              <w:t>8 19</w:t>
            </w:r>
          </w:p>
        </w:tc>
        <w:tc>
          <w:tcPr>
            <w:tcW w:w="9979" w:type="dxa"/>
            <w:tcMar>
              <w:top w:w="29" w:type="dxa"/>
              <w:left w:w="115" w:type="dxa"/>
              <w:bottom w:w="29" w:type="dxa"/>
              <w:right w:w="115" w:type="dxa"/>
            </w:tcMar>
          </w:tcPr>
          <w:p w14:paraId="69F37C92" w14:textId="6A3654E4" w:rsidR="00CF0F8E" w:rsidRPr="000734B8" w:rsidRDefault="009E6447" w:rsidP="004E3B56">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Kaip teigia</w:t>
            </w:r>
            <w:r w:rsidR="00351BE9" w:rsidRPr="000734B8">
              <w:rPr>
                <w:rFonts w:asciiTheme="majorBidi" w:hAnsiTheme="majorBidi" w:cstheme="majorBidi"/>
                <w:noProof/>
                <w:sz w:val="24"/>
                <w:szCs w:val="24"/>
              </w:rPr>
              <w:t xml:space="preserve"> </w:t>
            </w:r>
            <w:r w:rsidRPr="000734B8">
              <w:rPr>
                <w:rFonts w:asciiTheme="majorBidi" w:hAnsiTheme="majorBidi" w:cstheme="majorBidi"/>
                <w:noProof/>
                <w:sz w:val="24"/>
                <w:szCs w:val="24"/>
              </w:rPr>
              <w:t>DataVol generalinis direktorius Rajitas Nanda</w:t>
            </w:r>
            <w:r w:rsidR="00F8407B" w:rsidRPr="000734B8">
              <w:rPr>
                <w:rFonts w:asciiTheme="majorBidi" w:hAnsiTheme="majorBidi" w:cstheme="majorBidi"/>
                <w:noProof/>
                <w:sz w:val="24"/>
                <w:szCs w:val="24"/>
              </w:rPr>
              <w:t>, t</w:t>
            </w:r>
            <w:r w:rsidR="00CF0F8E" w:rsidRPr="000734B8">
              <w:rPr>
                <w:rFonts w:asciiTheme="majorBidi" w:hAnsiTheme="majorBidi" w:cstheme="majorBidi"/>
                <w:noProof/>
                <w:sz w:val="24"/>
                <w:szCs w:val="24"/>
              </w:rPr>
              <w:t>ikimasi, kad per aštuonerius–dešimt metų Saudo Arabija taps viena</w:t>
            </w:r>
            <w:r w:rsidR="00522562" w:rsidRPr="000734B8">
              <w:rPr>
                <w:rFonts w:asciiTheme="majorBidi" w:hAnsiTheme="majorBidi" w:cstheme="majorBidi"/>
                <w:noProof/>
                <w:sz w:val="24"/>
                <w:szCs w:val="24"/>
              </w:rPr>
              <w:t xml:space="preserve"> didžiau</w:t>
            </w:r>
            <w:r w:rsidR="003F6D6E" w:rsidRPr="000734B8">
              <w:rPr>
                <w:rFonts w:asciiTheme="majorBidi" w:hAnsiTheme="majorBidi" w:cstheme="majorBidi"/>
                <w:noProof/>
                <w:sz w:val="24"/>
                <w:szCs w:val="24"/>
              </w:rPr>
              <w:t>sių pasaulio kompiuterinės galios eksportuotojų</w:t>
            </w:r>
            <w:r w:rsidR="00CF0F8E" w:rsidRPr="000734B8">
              <w:rPr>
                <w:rFonts w:asciiTheme="majorBidi" w:hAnsiTheme="majorBidi" w:cstheme="majorBidi"/>
                <w:noProof/>
                <w:sz w:val="24"/>
                <w:szCs w:val="24"/>
              </w:rPr>
              <w:t>, panašiai kaip dabar yra viena didžiausių pasaulio naftos eksportuotojų</w:t>
            </w:r>
            <w:r w:rsidR="00F8407B" w:rsidRPr="000734B8">
              <w:rPr>
                <w:rFonts w:asciiTheme="majorBidi" w:hAnsiTheme="majorBidi" w:cstheme="majorBidi"/>
                <w:noProof/>
                <w:sz w:val="24"/>
                <w:szCs w:val="24"/>
              </w:rPr>
              <w:t>.</w:t>
            </w:r>
            <w:r w:rsidR="00900D90" w:rsidRPr="000734B8">
              <w:rPr>
                <w:rFonts w:asciiTheme="majorBidi" w:hAnsiTheme="majorBidi" w:cstheme="majorBidi"/>
                <w:noProof/>
                <w:sz w:val="24"/>
                <w:szCs w:val="24"/>
              </w:rPr>
              <w:t xml:space="preserve"> </w:t>
            </w:r>
            <w:r w:rsidRPr="000734B8">
              <w:rPr>
                <w:rFonts w:asciiTheme="majorBidi" w:hAnsiTheme="majorBidi" w:cstheme="majorBidi"/>
                <w:noProof/>
                <w:sz w:val="24"/>
                <w:szCs w:val="24"/>
              </w:rPr>
              <w:t xml:space="preserve">Tikėjimas </w:t>
            </w:r>
            <w:r w:rsidR="00CF0F8E" w:rsidRPr="000734B8">
              <w:rPr>
                <w:rFonts w:asciiTheme="majorBidi" w:hAnsiTheme="majorBidi" w:cstheme="majorBidi"/>
                <w:noProof/>
                <w:sz w:val="24"/>
                <w:szCs w:val="24"/>
              </w:rPr>
              <w:t>remiasi trimis pagrindiniais veiksniais: energija, susisiekimu ir geografija</w:t>
            </w:r>
            <w:r w:rsidR="00F8407B" w:rsidRPr="000734B8">
              <w:rPr>
                <w:rFonts w:asciiTheme="majorBidi" w:hAnsiTheme="majorBidi" w:cstheme="majorBidi"/>
                <w:noProof/>
                <w:sz w:val="24"/>
                <w:szCs w:val="24"/>
              </w:rPr>
              <w:t>.</w:t>
            </w:r>
          </w:p>
          <w:p w14:paraId="3CFEEA8B" w14:textId="6CFABCF5" w:rsidR="00CF0F8E" w:rsidRPr="000734B8" w:rsidRDefault="00CF0F8E" w:rsidP="004E3B56">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DataVol</w:t>
            </w:r>
            <w:r w:rsidR="00752D97" w:rsidRPr="000734B8">
              <w:rPr>
                <w:rFonts w:asciiTheme="majorBidi" w:hAnsiTheme="majorBidi" w:cstheme="majorBidi"/>
                <w:noProof/>
                <w:sz w:val="24"/>
                <w:szCs w:val="24"/>
              </w:rPr>
              <w:t>t</w:t>
            </w:r>
            <w:r w:rsidRPr="000734B8">
              <w:rPr>
                <w:rFonts w:asciiTheme="majorBidi" w:hAnsiTheme="majorBidi" w:cstheme="majorBidi"/>
                <w:noProof/>
                <w:sz w:val="24"/>
                <w:szCs w:val="24"/>
              </w:rPr>
              <w:t xml:space="preserve"> – novatoriškas ir aplinkai draugiškas duomenų centrų kūrėjas bei operatorius, kurio būstinė yra Rijade, o biurai – Dubajuje ir Kalifornijoje, yra Saudi Vision Invest Group dalis, kuri inkubavo Acw</w:t>
            </w:r>
            <w:r w:rsidR="00351BE9" w:rsidRPr="000734B8">
              <w:rPr>
                <w:rFonts w:asciiTheme="majorBidi" w:hAnsiTheme="majorBidi" w:cstheme="majorBidi"/>
                <w:noProof/>
                <w:sz w:val="24"/>
                <w:szCs w:val="24"/>
              </w:rPr>
              <w:t>a</w:t>
            </w:r>
            <w:r w:rsidRPr="000734B8">
              <w:rPr>
                <w:rFonts w:asciiTheme="majorBidi" w:hAnsiTheme="majorBidi" w:cstheme="majorBidi"/>
                <w:noProof/>
                <w:sz w:val="24"/>
                <w:szCs w:val="24"/>
              </w:rPr>
              <w:t>.</w:t>
            </w:r>
          </w:p>
          <w:p w14:paraId="227A8828" w14:textId="77777777" w:rsidR="0016761B" w:rsidRPr="000734B8" w:rsidRDefault="0016761B" w:rsidP="004E3B56">
            <w:pPr>
              <w:pStyle w:val="NoSpacing"/>
              <w:jc w:val="both"/>
              <w:rPr>
                <w:rFonts w:asciiTheme="majorBidi" w:hAnsiTheme="majorBidi" w:cstheme="majorBidi"/>
                <w:noProof/>
                <w:sz w:val="24"/>
                <w:szCs w:val="24"/>
              </w:rPr>
            </w:pPr>
          </w:p>
        </w:tc>
        <w:tc>
          <w:tcPr>
            <w:tcW w:w="2619" w:type="dxa"/>
            <w:tcMar>
              <w:top w:w="29" w:type="dxa"/>
              <w:left w:w="115" w:type="dxa"/>
              <w:bottom w:w="29" w:type="dxa"/>
              <w:right w:w="115" w:type="dxa"/>
            </w:tcMar>
          </w:tcPr>
          <w:p w14:paraId="402FCF8A" w14:textId="686468FB" w:rsidR="004E3B56" w:rsidRPr="000734B8" w:rsidRDefault="009D0A2F" w:rsidP="004E3B56">
            <w:pPr>
              <w:pStyle w:val="NoSpacing"/>
              <w:jc w:val="both"/>
              <w:rPr>
                <w:rStyle w:val="Hyperlink"/>
                <w:rFonts w:asciiTheme="majorBidi" w:hAnsiTheme="majorBidi" w:cstheme="majorBidi"/>
                <w:noProof/>
                <w:kern w:val="36"/>
                <w:sz w:val="24"/>
                <w:szCs w:val="24"/>
                <w:lang w:eastAsia="en-AE"/>
              </w:rPr>
            </w:pPr>
            <w:r w:rsidRPr="000734B8">
              <w:rPr>
                <w:rFonts w:asciiTheme="majorBidi" w:hAnsiTheme="majorBidi" w:cstheme="majorBidi"/>
                <w:noProof/>
                <w:color w:val="000000"/>
                <w:kern w:val="36"/>
                <w:sz w:val="24"/>
                <w:szCs w:val="24"/>
                <w:lang w:eastAsia="en-AE"/>
              </w:rPr>
              <w:fldChar w:fldCharType="begin"/>
            </w:r>
            <w:r w:rsidRPr="000734B8">
              <w:rPr>
                <w:rFonts w:asciiTheme="majorBidi" w:hAnsiTheme="majorBidi" w:cstheme="majorBidi"/>
                <w:noProof/>
                <w:color w:val="000000"/>
                <w:kern w:val="36"/>
                <w:sz w:val="24"/>
                <w:szCs w:val="24"/>
                <w:lang w:eastAsia="en-AE"/>
              </w:rPr>
              <w:instrText>HYPERLINK "https://www.arabnews.com/node/2655178/business-economy"</w:instrText>
            </w:r>
            <w:r w:rsidRPr="000734B8">
              <w:rPr>
                <w:rFonts w:asciiTheme="majorBidi" w:hAnsiTheme="majorBidi" w:cstheme="majorBidi"/>
                <w:noProof/>
                <w:color w:val="000000"/>
                <w:kern w:val="36"/>
                <w:sz w:val="24"/>
                <w:szCs w:val="24"/>
                <w:lang w:eastAsia="en-AE"/>
              </w:rPr>
            </w:r>
            <w:r w:rsidRPr="000734B8">
              <w:rPr>
                <w:rFonts w:asciiTheme="majorBidi" w:hAnsiTheme="majorBidi" w:cstheme="majorBidi"/>
                <w:noProof/>
                <w:color w:val="000000"/>
                <w:kern w:val="36"/>
                <w:sz w:val="24"/>
                <w:szCs w:val="24"/>
                <w:lang w:eastAsia="en-AE"/>
              </w:rPr>
              <w:fldChar w:fldCharType="separate"/>
            </w:r>
            <w:r w:rsidR="004E3B56" w:rsidRPr="000734B8">
              <w:rPr>
                <w:rStyle w:val="Hyperlink"/>
                <w:rFonts w:asciiTheme="majorBidi" w:hAnsiTheme="majorBidi" w:cstheme="majorBidi"/>
                <w:noProof/>
                <w:kern w:val="36"/>
                <w:sz w:val="24"/>
                <w:szCs w:val="24"/>
                <w:lang w:eastAsia="en-AE"/>
              </w:rPr>
              <w:t>Saudi Arabia bets on exporting computing, AI to the world: DataVolt</w:t>
            </w:r>
          </w:p>
          <w:p w14:paraId="51C6288B" w14:textId="0FA8BCC1" w:rsidR="00056B12" w:rsidRPr="000734B8" w:rsidRDefault="004E3B56" w:rsidP="004E3B56">
            <w:pPr>
              <w:pStyle w:val="NoSpacing"/>
              <w:jc w:val="both"/>
              <w:rPr>
                <w:rFonts w:asciiTheme="majorBidi" w:hAnsiTheme="majorBidi" w:cstheme="majorBidi"/>
                <w:spacing w:val="-1"/>
                <w:kern w:val="36"/>
                <w:sz w:val="24"/>
                <w:szCs w:val="24"/>
                <w:lang w:val="en-AE" w:eastAsia="en-AE"/>
              </w:rPr>
            </w:pPr>
            <w:r w:rsidRPr="000734B8">
              <w:rPr>
                <w:rStyle w:val="Hyperlink"/>
                <w:rFonts w:asciiTheme="majorBidi" w:hAnsiTheme="majorBidi" w:cstheme="majorBidi"/>
                <w:noProof/>
                <w:spacing w:val="-1"/>
                <w:kern w:val="36"/>
                <w:sz w:val="24"/>
                <w:szCs w:val="24"/>
                <w:lang w:eastAsia="en-AE"/>
              </w:rPr>
              <w:t>(Arab News)</w:t>
            </w:r>
            <w:r w:rsidR="009D0A2F" w:rsidRPr="000734B8">
              <w:rPr>
                <w:rFonts w:asciiTheme="majorBidi" w:hAnsiTheme="majorBidi" w:cstheme="majorBidi"/>
                <w:noProof/>
                <w:color w:val="000000"/>
                <w:kern w:val="36"/>
                <w:sz w:val="24"/>
                <w:szCs w:val="24"/>
                <w:lang w:eastAsia="en-AE"/>
              </w:rPr>
              <w:fldChar w:fldCharType="end"/>
            </w:r>
          </w:p>
        </w:tc>
        <w:tc>
          <w:tcPr>
            <w:tcW w:w="1559" w:type="dxa"/>
            <w:tcMar>
              <w:top w:w="29" w:type="dxa"/>
              <w:left w:w="115" w:type="dxa"/>
              <w:bottom w:w="29" w:type="dxa"/>
              <w:right w:w="115" w:type="dxa"/>
            </w:tcMar>
            <w:vAlign w:val="center"/>
          </w:tcPr>
          <w:p w14:paraId="3A0E374F" w14:textId="77777777" w:rsidR="0016761B" w:rsidRPr="000734B8" w:rsidRDefault="0016761B" w:rsidP="00B510D6">
            <w:pPr>
              <w:rPr>
                <w:rFonts w:asciiTheme="majorBidi" w:hAnsiTheme="majorBidi" w:cstheme="majorBidi"/>
              </w:rPr>
            </w:pPr>
          </w:p>
        </w:tc>
      </w:tr>
    </w:tbl>
    <w:p w14:paraId="76CCC94E" w14:textId="77777777" w:rsidR="00800D89" w:rsidRPr="000734B8" w:rsidRDefault="00800D89" w:rsidP="00E14233">
      <w:pPr>
        <w:rPr>
          <w:rFonts w:asciiTheme="majorBidi" w:hAnsiTheme="majorBidi" w:cstheme="majorBidi"/>
          <w:u w:val="single"/>
        </w:rPr>
      </w:pPr>
    </w:p>
    <w:p w14:paraId="1ABFB46E" w14:textId="77777777" w:rsidR="009602A5" w:rsidRPr="000734B8" w:rsidRDefault="009602A5" w:rsidP="006F1C63">
      <w:pPr>
        <w:spacing w:after="0" w:line="240" w:lineRule="auto"/>
        <w:jc w:val="center"/>
        <w:rPr>
          <w:rFonts w:asciiTheme="majorBidi" w:hAnsiTheme="majorBidi" w:cstheme="majorBidi"/>
          <w:b/>
          <w:sz w:val="24"/>
          <w:szCs w:val="24"/>
        </w:rPr>
      </w:pPr>
    </w:p>
    <w:p w14:paraId="5B0E68EA" w14:textId="77777777" w:rsidR="006F1C63" w:rsidRPr="000734B8" w:rsidRDefault="006F1C63" w:rsidP="006F1C63">
      <w:pPr>
        <w:spacing w:after="0" w:line="240" w:lineRule="auto"/>
        <w:jc w:val="center"/>
        <w:rPr>
          <w:rFonts w:asciiTheme="majorBidi" w:hAnsiTheme="majorBidi" w:cstheme="majorBidi"/>
          <w:b/>
          <w:sz w:val="24"/>
          <w:szCs w:val="24"/>
        </w:rPr>
      </w:pPr>
    </w:p>
    <w:p w14:paraId="52DBD025" w14:textId="618C85A8" w:rsidR="006F1C63" w:rsidRPr="000734B8" w:rsidRDefault="006F1C63" w:rsidP="006F1C63">
      <w:pPr>
        <w:spacing w:after="0" w:line="240" w:lineRule="auto"/>
        <w:jc w:val="center"/>
        <w:rPr>
          <w:rFonts w:asciiTheme="majorBidi" w:hAnsiTheme="majorBidi" w:cstheme="majorBidi"/>
          <w:b/>
          <w:i/>
          <w:iCs/>
          <w:sz w:val="24"/>
          <w:szCs w:val="24"/>
        </w:rPr>
      </w:pPr>
      <w:r w:rsidRPr="000734B8">
        <w:rPr>
          <w:rFonts w:asciiTheme="majorBidi" w:hAnsiTheme="majorBidi" w:cstheme="majorBidi"/>
          <w:b/>
          <w:sz w:val="24"/>
          <w:szCs w:val="24"/>
        </w:rPr>
        <w:lastRenderedPageBreak/>
        <w:t xml:space="preserve"> </w:t>
      </w:r>
      <w:r w:rsidR="000734B8" w:rsidRPr="000734B8">
        <w:rPr>
          <w:rFonts w:asciiTheme="majorBidi" w:hAnsiTheme="majorBidi" w:cstheme="majorBidi"/>
          <w:b/>
          <w:sz w:val="24"/>
          <w:szCs w:val="24"/>
        </w:rPr>
        <w:t>KUVEITAS</w:t>
      </w:r>
    </w:p>
    <w:p w14:paraId="369AC11F" w14:textId="77777777" w:rsidR="006F1C63" w:rsidRPr="000734B8" w:rsidRDefault="006F1C63" w:rsidP="006F1C63">
      <w:pPr>
        <w:spacing w:after="0" w:line="240" w:lineRule="auto"/>
        <w:jc w:val="center"/>
        <w:rPr>
          <w:rFonts w:asciiTheme="majorBidi" w:hAnsiTheme="majorBidi" w:cstheme="majorBidi"/>
          <w:sz w:val="24"/>
          <w:szCs w:val="24"/>
        </w:rPr>
      </w:pPr>
    </w:p>
    <w:tbl>
      <w:tblPr>
        <w:tblW w:w="5404"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9"/>
        <w:gridCol w:w="9979"/>
        <w:gridCol w:w="2619"/>
        <w:gridCol w:w="1559"/>
      </w:tblGrid>
      <w:tr w:rsidR="006F1C63" w:rsidRPr="000734B8" w14:paraId="137151DA" w14:textId="77777777" w:rsidTr="002A2CBB">
        <w:trPr>
          <w:trHeight w:val="385"/>
        </w:trPr>
        <w:tc>
          <w:tcPr>
            <w:tcW w:w="1579" w:type="dxa"/>
            <w:tcMar>
              <w:top w:w="29" w:type="dxa"/>
              <w:left w:w="115" w:type="dxa"/>
              <w:bottom w:w="29" w:type="dxa"/>
              <w:right w:w="115" w:type="dxa"/>
            </w:tcMar>
          </w:tcPr>
          <w:p w14:paraId="69EF9222" w14:textId="77777777" w:rsidR="006F1C63" w:rsidRPr="000734B8" w:rsidRDefault="006F1C63" w:rsidP="002A2CBB">
            <w:pPr>
              <w:pStyle w:val="Heading1"/>
              <w:spacing w:after="0" w:line="240" w:lineRule="auto"/>
              <w:rPr>
                <w:rFonts w:asciiTheme="majorBidi" w:hAnsiTheme="majorBidi" w:cstheme="majorBidi"/>
                <w:b/>
                <w:bCs/>
                <w:color w:val="auto"/>
                <w:sz w:val="24"/>
                <w:szCs w:val="24"/>
                <w:lang w:val="lt-LT"/>
              </w:rPr>
            </w:pPr>
            <w:r w:rsidRPr="000734B8">
              <w:rPr>
                <w:rFonts w:asciiTheme="majorBidi" w:hAnsiTheme="majorBidi" w:cstheme="majorBidi"/>
                <w:b/>
                <w:bCs/>
                <w:color w:val="auto"/>
                <w:sz w:val="24"/>
                <w:szCs w:val="24"/>
                <w:lang w:val="lt-LT"/>
              </w:rPr>
              <w:t>Data</w:t>
            </w:r>
          </w:p>
        </w:tc>
        <w:tc>
          <w:tcPr>
            <w:tcW w:w="9979" w:type="dxa"/>
            <w:tcMar>
              <w:top w:w="29" w:type="dxa"/>
              <w:left w:w="115" w:type="dxa"/>
              <w:bottom w:w="29" w:type="dxa"/>
              <w:right w:w="115" w:type="dxa"/>
            </w:tcMar>
            <w:vAlign w:val="center"/>
          </w:tcPr>
          <w:p w14:paraId="26C61452" w14:textId="77777777" w:rsidR="006F1C63" w:rsidRPr="000734B8" w:rsidRDefault="006F1C63" w:rsidP="002A2CBB">
            <w:pPr>
              <w:pStyle w:val="Heading1"/>
              <w:spacing w:after="0" w:line="240" w:lineRule="auto"/>
              <w:rPr>
                <w:rFonts w:asciiTheme="majorBidi" w:hAnsiTheme="majorBidi" w:cstheme="majorBidi"/>
                <w:b/>
                <w:bCs/>
                <w:color w:val="auto"/>
                <w:sz w:val="24"/>
                <w:szCs w:val="24"/>
                <w:lang w:val="lt-LT"/>
              </w:rPr>
            </w:pPr>
            <w:r w:rsidRPr="000734B8">
              <w:rPr>
                <w:rFonts w:asciiTheme="majorBidi" w:hAnsiTheme="majorBidi" w:cstheme="majorBidi"/>
                <w:b/>
                <w:bCs/>
                <w:color w:val="auto"/>
                <w:sz w:val="24"/>
                <w:szCs w:val="24"/>
                <w:lang w:val="lt-LT"/>
              </w:rPr>
              <w:t>Pateikiamos informacijos apibendrinimas</w:t>
            </w:r>
          </w:p>
        </w:tc>
        <w:tc>
          <w:tcPr>
            <w:tcW w:w="2619" w:type="dxa"/>
            <w:tcMar>
              <w:top w:w="29" w:type="dxa"/>
              <w:left w:w="115" w:type="dxa"/>
              <w:bottom w:w="29" w:type="dxa"/>
              <w:right w:w="115" w:type="dxa"/>
            </w:tcMar>
            <w:vAlign w:val="center"/>
          </w:tcPr>
          <w:p w14:paraId="18064BD5" w14:textId="77777777" w:rsidR="006F1C63" w:rsidRPr="000734B8" w:rsidRDefault="006F1C63" w:rsidP="002A2CBB">
            <w:pPr>
              <w:pStyle w:val="Heading1"/>
              <w:spacing w:after="0" w:line="240" w:lineRule="auto"/>
              <w:rPr>
                <w:rFonts w:asciiTheme="majorBidi" w:hAnsiTheme="majorBidi" w:cstheme="majorBidi"/>
                <w:b/>
                <w:bCs/>
                <w:color w:val="auto"/>
                <w:sz w:val="24"/>
                <w:szCs w:val="24"/>
                <w:lang w:val="lt-LT"/>
              </w:rPr>
            </w:pPr>
            <w:r w:rsidRPr="000734B8">
              <w:rPr>
                <w:rFonts w:asciiTheme="majorBidi" w:hAnsiTheme="majorBidi" w:cstheme="majorBidi"/>
                <w:b/>
                <w:bCs/>
                <w:color w:val="auto"/>
                <w:sz w:val="24"/>
                <w:szCs w:val="24"/>
                <w:lang w:val="lt-LT"/>
              </w:rPr>
              <w:t>Informacijos šaltinis</w:t>
            </w:r>
          </w:p>
        </w:tc>
        <w:tc>
          <w:tcPr>
            <w:tcW w:w="1559" w:type="dxa"/>
            <w:tcMar>
              <w:top w:w="29" w:type="dxa"/>
              <w:left w:w="115" w:type="dxa"/>
              <w:bottom w:w="29" w:type="dxa"/>
              <w:right w:w="115" w:type="dxa"/>
            </w:tcMar>
            <w:vAlign w:val="center"/>
          </w:tcPr>
          <w:p w14:paraId="4497ED24" w14:textId="77777777" w:rsidR="006F1C63" w:rsidRPr="000734B8" w:rsidRDefault="006F1C63" w:rsidP="002A2CBB">
            <w:pPr>
              <w:pStyle w:val="Heading1"/>
              <w:spacing w:after="0" w:line="240" w:lineRule="auto"/>
              <w:rPr>
                <w:rFonts w:asciiTheme="majorBidi" w:hAnsiTheme="majorBidi" w:cstheme="majorBidi"/>
                <w:b/>
                <w:bCs/>
                <w:color w:val="auto"/>
                <w:sz w:val="24"/>
                <w:szCs w:val="24"/>
                <w:lang w:val="lt-LT"/>
              </w:rPr>
            </w:pPr>
            <w:r w:rsidRPr="000734B8">
              <w:rPr>
                <w:rFonts w:asciiTheme="majorBidi" w:hAnsiTheme="majorBidi" w:cstheme="majorBidi"/>
                <w:b/>
                <w:bCs/>
                <w:color w:val="auto"/>
                <w:sz w:val="24"/>
                <w:szCs w:val="24"/>
                <w:lang w:val="lt-LT"/>
              </w:rPr>
              <w:t>Pastabos</w:t>
            </w:r>
          </w:p>
        </w:tc>
      </w:tr>
      <w:tr w:rsidR="006F1C63" w:rsidRPr="000734B8" w14:paraId="12C8923F" w14:textId="77777777" w:rsidTr="002A2CBB">
        <w:trPr>
          <w:trHeight w:val="216"/>
        </w:trPr>
        <w:tc>
          <w:tcPr>
            <w:tcW w:w="15736" w:type="dxa"/>
            <w:gridSpan w:val="4"/>
            <w:tcMar>
              <w:top w:w="29" w:type="dxa"/>
              <w:left w:w="115" w:type="dxa"/>
              <w:bottom w:w="29" w:type="dxa"/>
              <w:right w:w="115" w:type="dxa"/>
            </w:tcMar>
          </w:tcPr>
          <w:p w14:paraId="7D5DCE84" w14:textId="77777777" w:rsidR="006F1C63" w:rsidRPr="000734B8" w:rsidRDefault="006F1C63" w:rsidP="002A2CBB">
            <w:pPr>
              <w:spacing w:after="0" w:line="240" w:lineRule="auto"/>
              <w:rPr>
                <w:rFonts w:asciiTheme="majorBidi" w:hAnsiTheme="majorBidi" w:cstheme="majorBidi"/>
                <w:b/>
                <w:sz w:val="24"/>
                <w:szCs w:val="24"/>
              </w:rPr>
            </w:pPr>
            <w:r w:rsidRPr="000734B8">
              <w:rPr>
                <w:rFonts w:asciiTheme="majorBidi" w:hAnsiTheme="majorBidi" w:cstheme="majorBidi"/>
                <w:b/>
                <w:sz w:val="24"/>
                <w:szCs w:val="24"/>
              </w:rPr>
              <w:t>LIETUVOS EKSPORTUOTOJAMS AKTUALI INFORMACIJA</w:t>
            </w:r>
          </w:p>
        </w:tc>
      </w:tr>
      <w:tr w:rsidR="00A93C1F" w:rsidRPr="000734B8" w14:paraId="29B49DB2" w14:textId="77777777" w:rsidTr="002A2CBB">
        <w:trPr>
          <w:trHeight w:val="234"/>
        </w:trPr>
        <w:tc>
          <w:tcPr>
            <w:tcW w:w="1579" w:type="dxa"/>
            <w:tcMar>
              <w:top w:w="29" w:type="dxa"/>
              <w:left w:w="115" w:type="dxa"/>
              <w:bottom w:w="29" w:type="dxa"/>
              <w:right w:w="115" w:type="dxa"/>
            </w:tcMar>
          </w:tcPr>
          <w:p w14:paraId="7CFE6ADE" w14:textId="2D6C5CEC" w:rsidR="00A93C1F" w:rsidRPr="000734B8" w:rsidRDefault="00A93C1F" w:rsidP="002A2CBB">
            <w:pPr>
              <w:rPr>
                <w:rFonts w:asciiTheme="majorBidi" w:hAnsiTheme="majorBidi" w:cstheme="majorBidi"/>
              </w:rPr>
            </w:pPr>
            <w:r w:rsidRPr="000734B8">
              <w:rPr>
                <w:rFonts w:asciiTheme="majorBidi" w:hAnsiTheme="majorBidi" w:cstheme="majorBidi"/>
              </w:rPr>
              <w:t>2026 08 10</w:t>
            </w:r>
          </w:p>
        </w:tc>
        <w:tc>
          <w:tcPr>
            <w:tcW w:w="9979" w:type="dxa"/>
            <w:tcMar>
              <w:top w:w="29" w:type="dxa"/>
              <w:left w:w="115" w:type="dxa"/>
              <w:bottom w:w="29" w:type="dxa"/>
              <w:right w:w="115" w:type="dxa"/>
            </w:tcMar>
          </w:tcPr>
          <w:p w14:paraId="5B18974F" w14:textId="77777777" w:rsidR="003813E1" w:rsidRPr="000734B8" w:rsidRDefault="003813E1" w:rsidP="007D4F0A">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Kuveito Prekybos ir pramonės ministerija paskelbė, kad 2026 m. II ketvirtį išduota 4 989 kilmės sertifikatai ne naftos eksporto prekėms, kurių vertė siekė 481,6 mln. Kuveito dinarų (~1,55 mlrd. USD). Tai rodo aktyvią prekybą ir augantį importo poreikį įvairiuose sektoriuose.</w:t>
            </w:r>
          </w:p>
          <w:p w14:paraId="4756D29D" w14:textId="77777777" w:rsidR="00A93C1F" w:rsidRPr="000734B8" w:rsidRDefault="00A93C1F" w:rsidP="007D4F0A">
            <w:pPr>
              <w:pStyle w:val="NoSpacing"/>
              <w:jc w:val="both"/>
              <w:rPr>
                <w:rFonts w:asciiTheme="majorBidi" w:hAnsiTheme="majorBidi" w:cstheme="majorBidi"/>
                <w:sz w:val="24"/>
                <w:szCs w:val="24"/>
                <w:shd w:val="clear" w:color="auto" w:fill="FFFFFF"/>
              </w:rPr>
            </w:pPr>
          </w:p>
        </w:tc>
        <w:tc>
          <w:tcPr>
            <w:tcW w:w="2619" w:type="dxa"/>
            <w:tcMar>
              <w:top w:w="29" w:type="dxa"/>
              <w:left w:w="115" w:type="dxa"/>
              <w:bottom w:w="29" w:type="dxa"/>
              <w:right w:w="115" w:type="dxa"/>
            </w:tcMar>
          </w:tcPr>
          <w:p w14:paraId="69050A59" w14:textId="27D49136" w:rsidR="003813E1" w:rsidRPr="000734B8" w:rsidRDefault="007D4F0A" w:rsidP="007D4F0A">
            <w:pPr>
              <w:pStyle w:val="NoSpacing"/>
              <w:jc w:val="both"/>
              <w:rPr>
                <w:rStyle w:val="Hyperlink"/>
                <w:rFonts w:asciiTheme="majorBidi" w:hAnsiTheme="majorBidi" w:cstheme="majorBidi"/>
                <w:noProof/>
                <w:kern w:val="36"/>
                <w:sz w:val="24"/>
                <w:szCs w:val="24"/>
              </w:rPr>
            </w:pPr>
            <w:r w:rsidRPr="000734B8">
              <w:rPr>
                <w:rFonts w:asciiTheme="majorBidi" w:hAnsiTheme="majorBidi" w:cstheme="majorBidi"/>
                <w:noProof/>
                <w:color w:val="454245"/>
                <w:kern w:val="36"/>
                <w:sz w:val="24"/>
                <w:szCs w:val="24"/>
                <w:u w:val="single"/>
              </w:rPr>
              <w:fldChar w:fldCharType="begin"/>
            </w:r>
            <w:r w:rsidRPr="000734B8">
              <w:rPr>
                <w:rFonts w:asciiTheme="majorBidi" w:hAnsiTheme="majorBidi" w:cstheme="majorBidi"/>
                <w:noProof/>
                <w:color w:val="454245"/>
                <w:kern w:val="36"/>
                <w:sz w:val="24"/>
                <w:szCs w:val="24"/>
                <w:u w:val="single"/>
              </w:rPr>
              <w:instrText>HYPERLINK "https://www.mubasher.info/news/4655387/%D8%A7%D9%84%D9%83%D9%88%D9%8A%D8%AA-%D8%AA%D8%B5%D8%AF%D8%B1-%D8%B4%D9%87%D8%A7%D8%AF%D8%A7%D8%AA-%D9%85%D9%86%D8%B4%D8%A3-%D9%84%D8%B5%D8%A7%D8%AF%D8%B1%D8%A7%D8%AA-%D8%BA%D9%8A%D8%B1-%D9%86%D9%81%D8%B7%D9%8A%D8%A9-%D8%A8%D9%80481-6-%D9%85%D9%84%D9%8A%D9%88%D9%86-%D8%AF%D9%8A%D9%86%D8%A7%D8%B1-%D8%AE%D9%84%D8%A7%D9%84-%D8%A7%D9%84%D8%B1%D8%A8%D8%B9-%D8%A7%D9%84%D8%AB%D8%A7%D9%86%D9%8A"</w:instrText>
            </w:r>
            <w:r w:rsidRPr="000734B8">
              <w:rPr>
                <w:rFonts w:asciiTheme="majorBidi" w:hAnsiTheme="majorBidi" w:cstheme="majorBidi"/>
                <w:noProof/>
                <w:color w:val="454245"/>
                <w:kern w:val="36"/>
                <w:sz w:val="24"/>
                <w:szCs w:val="24"/>
                <w:u w:val="single"/>
              </w:rPr>
            </w:r>
            <w:r w:rsidRPr="000734B8">
              <w:rPr>
                <w:rFonts w:asciiTheme="majorBidi" w:hAnsiTheme="majorBidi" w:cstheme="majorBidi"/>
                <w:noProof/>
                <w:color w:val="454245"/>
                <w:kern w:val="36"/>
                <w:sz w:val="24"/>
                <w:szCs w:val="24"/>
                <w:u w:val="single"/>
              </w:rPr>
              <w:fldChar w:fldCharType="separate"/>
            </w:r>
            <w:r w:rsidR="003813E1" w:rsidRPr="000734B8">
              <w:rPr>
                <w:rStyle w:val="Hyperlink"/>
                <w:rFonts w:asciiTheme="majorBidi" w:hAnsiTheme="majorBidi" w:cstheme="majorBidi"/>
                <w:noProof/>
                <w:kern w:val="36"/>
                <w:sz w:val="24"/>
                <w:szCs w:val="24"/>
              </w:rPr>
              <w:t>Kuwait Issues Certificates of Origin for Non-Oil Exports with KD 481.6 Million During the Second Quarter</w:t>
            </w:r>
          </w:p>
          <w:p w14:paraId="181A2AD8" w14:textId="77777777" w:rsidR="00A93C1F" w:rsidRPr="000734B8" w:rsidRDefault="007D4F0A" w:rsidP="007D4F0A">
            <w:pPr>
              <w:pStyle w:val="NoSpacing"/>
              <w:jc w:val="both"/>
              <w:rPr>
                <w:rFonts w:asciiTheme="majorBidi" w:hAnsiTheme="majorBidi" w:cstheme="majorBidi"/>
                <w:noProof/>
                <w:color w:val="454245"/>
                <w:kern w:val="36"/>
                <w:sz w:val="24"/>
                <w:szCs w:val="24"/>
                <w:u w:val="single"/>
              </w:rPr>
            </w:pPr>
            <w:r w:rsidRPr="000734B8">
              <w:rPr>
                <w:rStyle w:val="Hyperlink"/>
                <w:rFonts w:asciiTheme="majorBidi" w:hAnsiTheme="majorBidi" w:cstheme="majorBidi"/>
                <w:noProof/>
                <w:kern w:val="36"/>
                <w:sz w:val="24"/>
                <w:szCs w:val="24"/>
              </w:rPr>
              <w:t>(Mubasher)</w:t>
            </w:r>
            <w:r w:rsidRPr="000734B8">
              <w:rPr>
                <w:rFonts w:asciiTheme="majorBidi" w:hAnsiTheme="majorBidi" w:cstheme="majorBidi"/>
                <w:noProof/>
                <w:color w:val="454245"/>
                <w:kern w:val="36"/>
                <w:sz w:val="24"/>
                <w:szCs w:val="24"/>
                <w:u w:val="single"/>
              </w:rPr>
              <w:fldChar w:fldCharType="end"/>
            </w:r>
          </w:p>
          <w:p w14:paraId="68DAB690" w14:textId="4E89E200" w:rsidR="00F73472" w:rsidRPr="000734B8" w:rsidRDefault="00F73472" w:rsidP="007D4F0A">
            <w:pPr>
              <w:pStyle w:val="NoSpacing"/>
              <w:jc w:val="both"/>
              <w:rPr>
                <w:rFonts w:asciiTheme="majorBidi" w:hAnsiTheme="majorBidi" w:cstheme="majorBidi"/>
                <w:noProof/>
                <w:color w:val="333333"/>
                <w:kern w:val="36"/>
                <w:sz w:val="24"/>
                <w:szCs w:val="24"/>
              </w:rPr>
            </w:pPr>
          </w:p>
        </w:tc>
        <w:tc>
          <w:tcPr>
            <w:tcW w:w="1559" w:type="dxa"/>
            <w:tcMar>
              <w:top w:w="29" w:type="dxa"/>
              <w:left w:w="115" w:type="dxa"/>
              <w:bottom w:w="29" w:type="dxa"/>
              <w:right w:w="115" w:type="dxa"/>
            </w:tcMar>
          </w:tcPr>
          <w:p w14:paraId="299A90E0" w14:textId="77777777" w:rsidR="00A93C1F" w:rsidRPr="000734B8" w:rsidRDefault="00A93C1F" w:rsidP="002A2CBB">
            <w:pPr>
              <w:rPr>
                <w:rFonts w:asciiTheme="majorBidi" w:hAnsiTheme="majorBidi" w:cstheme="majorBidi"/>
              </w:rPr>
            </w:pPr>
          </w:p>
        </w:tc>
      </w:tr>
      <w:tr w:rsidR="009953C4" w:rsidRPr="000734B8" w14:paraId="3CBE7AD5" w14:textId="77777777" w:rsidTr="002A2CBB">
        <w:trPr>
          <w:trHeight w:val="234"/>
        </w:trPr>
        <w:tc>
          <w:tcPr>
            <w:tcW w:w="1579" w:type="dxa"/>
            <w:tcMar>
              <w:top w:w="29" w:type="dxa"/>
              <w:left w:w="115" w:type="dxa"/>
              <w:bottom w:w="29" w:type="dxa"/>
              <w:right w:w="115" w:type="dxa"/>
            </w:tcMar>
          </w:tcPr>
          <w:p w14:paraId="4029C5E2" w14:textId="56AA5A2A" w:rsidR="009953C4" w:rsidRPr="000734B8" w:rsidRDefault="009953C4" w:rsidP="002A2CBB">
            <w:pPr>
              <w:rPr>
                <w:rFonts w:asciiTheme="majorBidi" w:hAnsiTheme="majorBidi" w:cstheme="majorBidi"/>
              </w:rPr>
            </w:pPr>
            <w:r w:rsidRPr="000734B8">
              <w:rPr>
                <w:rFonts w:asciiTheme="majorBidi" w:hAnsiTheme="majorBidi" w:cstheme="majorBidi"/>
              </w:rPr>
              <w:t>2026 08 30</w:t>
            </w:r>
          </w:p>
        </w:tc>
        <w:tc>
          <w:tcPr>
            <w:tcW w:w="9979" w:type="dxa"/>
            <w:tcMar>
              <w:top w:w="29" w:type="dxa"/>
              <w:left w:w="115" w:type="dxa"/>
              <w:bottom w:w="29" w:type="dxa"/>
              <w:right w:w="115" w:type="dxa"/>
            </w:tcMar>
          </w:tcPr>
          <w:p w14:paraId="036749D7" w14:textId="0E79474A" w:rsidR="001C0BB8" w:rsidRPr="000734B8" w:rsidRDefault="009953C4" w:rsidP="001C0BB8">
            <w:pPr>
              <w:pStyle w:val="NoSpacing"/>
              <w:jc w:val="both"/>
              <w:rPr>
                <w:rFonts w:asciiTheme="majorBidi" w:hAnsiTheme="majorBidi" w:cstheme="majorBidi"/>
                <w:sz w:val="24"/>
                <w:szCs w:val="24"/>
              </w:rPr>
            </w:pPr>
            <w:r w:rsidRPr="000734B8">
              <w:rPr>
                <w:rFonts w:asciiTheme="majorBidi" w:hAnsiTheme="majorBidi" w:cstheme="majorBidi"/>
                <w:sz w:val="24"/>
                <w:szCs w:val="24"/>
                <w:shd w:val="clear" w:color="auto" w:fill="FFFFFF"/>
              </w:rPr>
              <w:t>Kuveit</w:t>
            </w:r>
            <w:r w:rsidR="007F2F47" w:rsidRPr="000734B8">
              <w:rPr>
                <w:rFonts w:asciiTheme="majorBidi" w:hAnsiTheme="majorBidi" w:cstheme="majorBidi"/>
                <w:sz w:val="24"/>
                <w:szCs w:val="24"/>
                <w:shd w:val="clear" w:color="auto" w:fill="FFFFFF"/>
              </w:rPr>
              <w:t xml:space="preserve">as </w:t>
            </w:r>
            <w:r w:rsidRPr="000734B8">
              <w:rPr>
                <w:rFonts w:asciiTheme="majorBidi" w:hAnsiTheme="majorBidi" w:cstheme="majorBidi"/>
                <w:sz w:val="24"/>
                <w:szCs w:val="24"/>
                <w:shd w:val="clear" w:color="auto" w:fill="FFFFFF"/>
              </w:rPr>
              <w:t>2026 m. pirmąjį pusmetį toliau stiprino savo pozicijas regioninėse ir pasaulinėse rinkose, skatindam</w:t>
            </w:r>
            <w:r w:rsidR="007F2F47" w:rsidRPr="000734B8">
              <w:rPr>
                <w:rFonts w:asciiTheme="majorBidi" w:hAnsiTheme="majorBidi" w:cstheme="majorBidi"/>
                <w:sz w:val="24"/>
                <w:szCs w:val="24"/>
                <w:shd w:val="clear" w:color="auto" w:fill="FFFFFF"/>
              </w:rPr>
              <w:t>as</w:t>
            </w:r>
            <w:r w:rsidRPr="000734B8">
              <w:rPr>
                <w:rFonts w:asciiTheme="majorBidi" w:hAnsiTheme="majorBidi" w:cstheme="majorBidi"/>
                <w:sz w:val="24"/>
                <w:szCs w:val="24"/>
                <w:shd w:val="clear" w:color="auto" w:fill="FFFFFF"/>
              </w:rPr>
              <w:t xml:space="preserve"> produktų bazės ir importuojamų rinkų įvairovę. Oficialūs Prekybos ir pramonės ministerijos Tarptautinių santykių departamento</w:t>
            </w:r>
            <w:r w:rsidR="00733156" w:rsidRPr="000734B8">
              <w:rPr>
                <w:rFonts w:asciiTheme="majorBidi" w:hAnsiTheme="majorBidi" w:cstheme="majorBidi"/>
                <w:sz w:val="24"/>
                <w:szCs w:val="24"/>
                <w:shd w:val="clear" w:color="auto" w:fill="FFFFFF"/>
              </w:rPr>
              <w:t xml:space="preserve"> išleisti duomenys</w:t>
            </w:r>
            <w:r w:rsidRPr="000734B8">
              <w:rPr>
                <w:rFonts w:asciiTheme="majorBidi" w:hAnsiTheme="majorBidi" w:cstheme="majorBidi"/>
                <w:sz w:val="24"/>
                <w:szCs w:val="24"/>
                <w:shd w:val="clear" w:color="auto" w:fill="FFFFFF"/>
              </w:rPr>
              <w:t>, parodė, kad iš viso Kuveito ne naftos kilmės sertifikatų, išduotų įvairioms pasaulio šalims, skaičius siekė apie 9 768 sertifikatus, kurių bendra vertė siekė apie 1,040 milijardo dinarų.</w:t>
            </w:r>
          </w:p>
          <w:p w14:paraId="1D9946EC" w14:textId="77777777" w:rsidR="009953C4" w:rsidRPr="000734B8" w:rsidRDefault="009953C4" w:rsidP="001C0BB8">
            <w:pPr>
              <w:pStyle w:val="NoSpacing"/>
              <w:jc w:val="both"/>
              <w:rPr>
                <w:rFonts w:asciiTheme="majorBidi" w:hAnsiTheme="majorBidi" w:cstheme="majorBidi"/>
                <w:noProof/>
                <w:sz w:val="24"/>
                <w:szCs w:val="24"/>
              </w:rPr>
            </w:pPr>
          </w:p>
        </w:tc>
        <w:tc>
          <w:tcPr>
            <w:tcW w:w="2619" w:type="dxa"/>
            <w:tcMar>
              <w:top w:w="29" w:type="dxa"/>
              <w:left w:w="115" w:type="dxa"/>
              <w:bottom w:w="29" w:type="dxa"/>
              <w:right w:w="115" w:type="dxa"/>
            </w:tcMar>
          </w:tcPr>
          <w:p w14:paraId="1FD53926" w14:textId="26CBA4B0" w:rsidR="000149A4" w:rsidRPr="000734B8" w:rsidRDefault="00197965" w:rsidP="001C0BB8">
            <w:pPr>
              <w:pStyle w:val="NoSpacing"/>
              <w:jc w:val="both"/>
              <w:rPr>
                <w:rStyle w:val="Hyperlink"/>
                <w:rFonts w:asciiTheme="majorBidi" w:hAnsiTheme="majorBidi" w:cstheme="majorBidi"/>
                <w:kern w:val="36"/>
                <w:sz w:val="24"/>
                <w:szCs w:val="24"/>
                <w:lang w:val="en-AE" w:eastAsia="en-AE"/>
              </w:rPr>
            </w:pPr>
            <w:r w:rsidRPr="000734B8">
              <w:rPr>
                <w:rFonts w:asciiTheme="majorBidi" w:hAnsiTheme="majorBidi" w:cstheme="majorBidi"/>
                <w:kern w:val="36"/>
                <w:sz w:val="24"/>
                <w:szCs w:val="24"/>
                <w:bdr w:val="none" w:sz="0" w:space="0" w:color="auto" w:frame="1"/>
                <w:lang w:val="en-AE" w:eastAsia="en-AE"/>
              </w:rPr>
              <w:fldChar w:fldCharType="begin"/>
            </w:r>
            <w:r w:rsidRPr="000734B8">
              <w:rPr>
                <w:rFonts w:asciiTheme="majorBidi" w:hAnsiTheme="majorBidi" w:cstheme="majorBidi"/>
                <w:kern w:val="36"/>
                <w:sz w:val="24"/>
                <w:szCs w:val="24"/>
                <w:bdr w:val="none" w:sz="0" w:space="0" w:color="auto" w:frame="1"/>
                <w:lang w:val="en-AE" w:eastAsia="en-AE"/>
              </w:rPr>
              <w:instrText>HYPERLINK "https://www.alanba.com.kw/1374101"</w:instrText>
            </w:r>
            <w:r w:rsidRPr="000734B8">
              <w:rPr>
                <w:rFonts w:asciiTheme="majorBidi" w:hAnsiTheme="majorBidi" w:cstheme="majorBidi"/>
                <w:kern w:val="36"/>
                <w:sz w:val="24"/>
                <w:szCs w:val="24"/>
                <w:bdr w:val="none" w:sz="0" w:space="0" w:color="auto" w:frame="1"/>
                <w:lang w:val="en-AE" w:eastAsia="en-AE"/>
              </w:rPr>
            </w:r>
            <w:r w:rsidRPr="000734B8">
              <w:rPr>
                <w:rFonts w:asciiTheme="majorBidi" w:hAnsiTheme="majorBidi" w:cstheme="majorBidi"/>
                <w:kern w:val="36"/>
                <w:sz w:val="24"/>
                <w:szCs w:val="24"/>
                <w:bdr w:val="none" w:sz="0" w:space="0" w:color="auto" w:frame="1"/>
                <w:lang w:val="en-AE" w:eastAsia="en-AE"/>
              </w:rPr>
              <w:fldChar w:fldCharType="separate"/>
            </w:r>
            <w:r w:rsidR="000149A4" w:rsidRPr="000734B8">
              <w:rPr>
                <w:rStyle w:val="Hyperlink"/>
                <w:rFonts w:asciiTheme="majorBidi" w:hAnsiTheme="majorBidi" w:cstheme="majorBidi"/>
                <w:kern w:val="36"/>
                <w:sz w:val="24"/>
                <w:szCs w:val="24"/>
                <w:bdr w:val="none" w:sz="0" w:space="0" w:color="auto" w:frame="1"/>
                <w:lang w:val="en-AE" w:eastAsia="en-AE"/>
              </w:rPr>
              <w:t>Kuwaiti products cross borders: Exports reach one billion dinars in six months.</w:t>
            </w:r>
          </w:p>
          <w:p w14:paraId="1C427AB8" w14:textId="1422CA35" w:rsidR="009953C4" w:rsidRPr="000734B8" w:rsidRDefault="000149A4" w:rsidP="001C0BB8">
            <w:pPr>
              <w:pStyle w:val="NoSpacing"/>
              <w:jc w:val="both"/>
              <w:rPr>
                <w:rFonts w:asciiTheme="majorBidi" w:hAnsiTheme="majorBidi" w:cstheme="majorBidi"/>
                <w:noProof/>
                <w:kern w:val="36"/>
                <w:sz w:val="24"/>
                <w:szCs w:val="24"/>
                <w:u w:val="single"/>
              </w:rPr>
            </w:pPr>
            <w:r w:rsidRPr="000734B8">
              <w:rPr>
                <w:rStyle w:val="Hyperlink"/>
                <w:rFonts w:asciiTheme="majorBidi" w:hAnsiTheme="majorBidi" w:cstheme="majorBidi"/>
                <w:noProof/>
                <w:kern w:val="36"/>
                <w:sz w:val="24"/>
                <w:szCs w:val="24"/>
              </w:rPr>
              <w:t>(Alanba)</w:t>
            </w:r>
            <w:r w:rsidR="00197965" w:rsidRPr="000734B8">
              <w:rPr>
                <w:rFonts w:asciiTheme="majorBidi" w:hAnsiTheme="majorBidi" w:cstheme="majorBidi"/>
                <w:kern w:val="36"/>
                <w:sz w:val="24"/>
                <w:szCs w:val="24"/>
                <w:bdr w:val="none" w:sz="0" w:space="0" w:color="auto" w:frame="1"/>
                <w:lang w:val="en-AE" w:eastAsia="en-AE"/>
              </w:rPr>
              <w:fldChar w:fldCharType="end"/>
            </w:r>
          </w:p>
        </w:tc>
        <w:tc>
          <w:tcPr>
            <w:tcW w:w="1559" w:type="dxa"/>
            <w:tcMar>
              <w:top w:w="29" w:type="dxa"/>
              <w:left w:w="115" w:type="dxa"/>
              <w:bottom w:w="29" w:type="dxa"/>
              <w:right w:w="115" w:type="dxa"/>
            </w:tcMar>
          </w:tcPr>
          <w:p w14:paraId="3D6A940D" w14:textId="77777777" w:rsidR="009953C4" w:rsidRPr="000734B8" w:rsidRDefault="009953C4" w:rsidP="002A2CBB">
            <w:pPr>
              <w:rPr>
                <w:rFonts w:asciiTheme="majorBidi" w:hAnsiTheme="majorBidi" w:cstheme="majorBidi"/>
              </w:rPr>
            </w:pPr>
          </w:p>
        </w:tc>
      </w:tr>
      <w:tr w:rsidR="006F1C63" w:rsidRPr="000734B8" w14:paraId="3C7E1918" w14:textId="77777777" w:rsidTr="002A2CBB">
        <w:trPr>
          <w:trHeight w:val="234"/>
        </w:trPr>
        <w:tc>
          <w:tcPr>
            <w:tcW w:w="15736" w:type="dxa"/>
            <w:gridSpan w:val="4"/>
            <w:tcMar>
              <w:top w:w="29" w:type="dxa"/>
              <w:left w:w="115" w:type="dxa"/>
              <w:bottom w:w="29" w:type="dxa"/>
              <w:right w:w="115" w:type="dxa"/>
            </w:tcMar>
          </w:tcPr>
          <w:p w14:paraId="2DC3681E" w14:textId="77777777" w:rsidR="006F1C63" w:rsidRPr="000734B8" w:rsidRDefault="006F1C63" w:rsidP="002A2CBB">
            <w:pPr>
              <w:spacing w:line="240" w:lineRule="auto"/>
              <w:rPr>
                <w:rFonts w:asciiTheme="majorBidi" w:hAnsiTheme="majorBidi" w:cstheme="majorBidi"/>
                <w:sz w:val="24"/>
                <w:szCs w:val="24"/>
              </w:rPr>
            </w:pPr>
            <w:r w:rsidRPr="000734B8">
              <w:rPr>
                <w:rFonts w:asciiTheme="majorBidi" w:hAnsiTheme="majorBidi" w:cstheme="majorBidi"/>
                <w:b/>
                <w:sz w:val="24"/>
                <w:szCs w:val="24"/>
              </w:rPr>
              <w:t>LIETUVOS VERSLO PLĖTRAI AKTUALI INFORMACIJA</w:t>
            </w:r>
          </w:p>
        </w:tc>
      </w:tr>
      <w:tr w:rsidR="00A926F4" w:rsidRPr="000734B8" w14:paraId="300CBAE4" w14:textId="77777777" w:rsidTr="002A2CBB">
        <w:trPr>
          <w:trHeight w:val="234"/>
        </w:trPr>
        <w:tc>
          <w:tcPr>
            <w:tcW w:w="1579" w:type="dxa"/>
            <w:tcMar>
              <w:top w:w="29" w:type="dxa"/>
              <w:left w:w="115" w:type="dxa"/>
              <w:bottom w:w="29" w:type="dxa"/>
              <w:right w:w="115" w:type="dxa"/>
            </w:tcMar>
          </w:tcPr>
          <w:p w14:paraId="33CC33A4" w14:textId="03DD4555" w:rsidR="00A926F4" w:rsidRPr="000734B8" w:rsidRDefault="00A250BB" w:rsidP="002A2CBB">
            <w:pPr>
              <w:rPr>
                <w:rFonts w:asciiTheme="majorBidi" w:hAnsiTheme="majorBidi" w:cstheme="majorBidi"/>
                <w:color w:val="EE0000"/>
              </w:rPr>
            </w:pPr>
            <w:r w:rsidRPr="000734B8">
              <w:rPr>
                <w:rFonts w:asciiTheme="majorBidi" w:hAnsiTheme="majorBidi" w:cstheme="majorBidi"/>
              </w:rPr>
              <w:t>202</w:t>
            </w:r>
            <w:r w:rsidR="00561415" w:rsidRPr="000734B8">
              <w:rPr>
                <w:rFonts w:asciiTheme="majorBidi" w:hAnsiTheme="majorBidi" w:cstheme="majorBidi"/>
              </w:rPr>
              <w:t xml:space="preserve">6 08 </w:t>
            </w:r>
            <w:r w:rsidR="008121C5" w:rsidRPr="000734B8">
              <w:rPr>
                <w:rFonts w:asciiTheme="majorBidi" w:hAnsiTheme="majorBidi" w:cstheme="majorBidi"/>
              </w:rPr>
              <w:t>06</w:t>
            </w:r>
          </w:p>
        </w:tc>
        <w:tc>
          <w:tcPr>
            <w:tcW w:w="9979" w:type="dxa"/>
            <w:tcMar>
              <w:top w:w="29" w:type="dxa"/>
              <w:left w:w="115" w:type="dxa"/>
              <w:bottom w:w="29" w:type="dxa"/>
              <w:right w:w="115" w:type="dxa"/>
            </w:tcMar>
          </w:tcPr>
          <w:p w14:paraId="09C49EA0" w14:textId="6D4B5CDB" w:rsidR="00561415" w:rsidRPr="000734B8" w:rsidRDefault="00DD4ED9" w:rsidP="009F2B35">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K</w:t>
            </w:r>
            <w:r w:rsidR="00561415" w:rsidRPr="000734B8">
              <w:rPr>
                <w:rFonts w:asciiTheme="majorBidi" w:hAnsiTheme="majorBidi" w:cstheme="majorBidi"/>
                <w:noProof/>
                <w:sz w:val="24"/>
                <w:szCs w:val="24"/>
              </w:rPr>
              <w:t>uveitas pradėjo derybas su Saudo Arabija, Omanu ir JAE dėl dviejų alternatyvių eksporto kelių:</w:t>
            </w:r>
          </w:p>
          <w:p w14:paraId="57061553" w14:textId="77777777" w:rsidR="00561415" w:rsidRPr="000734B8" w:rsidRDefault="00561415" w:rsidP="009F2B35">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Siūlomi maršrutai:</w:t>
            </w:r>
          </w:p>
          <w:p w14:paraId="1F6CE9A5" w14:textId="77777777" w:rsidR="00561415" w:rsidRPr="000734B8" w:rsidRDefault="00561415" w:rsidP="009F2B35">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Kuveitas → Saudo Arabija → Raudonoji jūra (Yanbu)</w:t>
            </w:r>
          </w:p>
          <w:p w14:paraId="304C2646" w14:textId="77777777" w:rsidR="00561415" w:rsidRPr="000734B8" w:rsidRDefault="00561415" w:rsidP="009F2B35">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Kuveitas → Omanas arba JAE → Fujairah uostas (už Hormūzo sąsiaurio ribų)</w:t>
            </w:r>
          </w:p>
          <w:p w14:paraId="523D3592" w14:textId="1DAB2A0E" w:rsidR="00561415" w:rsidRPr="000734B8" w:rsidRDefault="00561415" w:rsidP="009F2B35">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Tai pirmas kartas, kai Kuveitas oficialiai svarsto visiškai apeiti Persijos įlanką.</w:t>
            </w:r>
            <w:r w:rsidR="00DD4ED9" w:rsidRPr="000734B8">
              <w:rPr>
                <w:rFonts w:asciiTheme="majorBidi" w:hAnsiTheme="majorBidi" w:cstheme="majorBidi"/>
                <w:noProof/>
                <w:sz w:val="24"/>
                <w:szCs w:val="24"/>
              </w:rPr>
              <w:t xml:space="preserve"> </w:t>
            </w:r>
            <w:r w:rsidRPr="000734B8">
              <w:rPr>
                <w:rFonts w:asciiTheme="majorBidi" w:hAnsiTheme="majorBidi" w:cstheme="majorBidi"/>
                <w:noProof/>
                <w:sz w:val="24"/>
                <w:szCs w:val="24"/>
              </w:rPr>
              <w:t>Projektas būtų vykdomas kartu su regiono partneriais ir gali tapti didžiausia nauja energetikos infrastruktūros iniciatyva nuo 2010 m.</w:t>
            </w:r>
          </w:p>
          <w:p w14:paraId="3BE5EEF3" w14:textId="082836A2" w:rsidR="00A926F4" w:rsidRPr="000734B8" w:rsidRDefault="00A926F4" w:rsidP="00DD4ED9">
            <w:pPr>
              <w:pStyle w:val="NoSpacing"/>
              <w:jc w:val="both"/>
              <w:rPr>
                <w:rFonts w:asciiTheme="majorBidi" w:hAnsiTheme="majorBidi" w:cstheme="majorBidi"/>
                <w:color w:val="EE0000"/>
                <w:sz w:val="24"/>
                <w:szCs w:val="24"/>
              </w:rPr>
            </w:pPr>
          </w:p>
        </w:tc>
        <w:tc>
          <w:tcPr>
            <w:tcW w:w="2619" w:type="dxa"/>
            <w:tcBorders>
              <w:bottom w:val="single" w:sz="4" w:space="0" w:color="auto"/>
            </w:tcBorders>
            <w:tcMar>
              <w:top w:w="29" w:type="dxa"/>
              <w:left w:w="115" w:type="dxa"/>
              <w:bottom w:w="29" w:type="dxa"/>
              <w:right w:w="115" w:type="dxa"/>
            </w:tcMar>
          </w:tcPr>
          <w:p w14:paraId="1924D8E4" w14:textId="41B1DA3C" w:rsidR="00A926F4" w:rsidRPr="000734B8" w:rsidRDefault="00F10763" w:rsidP="009F2B35">
            <w:pPr>
              <w:pStyle w:val="NoSpacing"/>
              <w:jc w:val="both"/>
              <w:rPr>
                <w:rStyle w:val="Hyperlink"/>
                <w:rFonts w:asciiTheme="majorBidi" w:hAnsiTheme="majorBidi" w:cstheme="majorBidi"/>
                <w:noProof/>
                <w:sz w:val="24"/>
                <w:szCs w:val="24"/>
              </w:rPr>
            </w:pPr>
            <w:r w:rsidRPr="000734B8">
              <w:rPr>
                <w:rFonts w:asciiTheme="majorBidi" w:hAnsiTheme="majorBidi" w:cstheme="majorBidi"/>
                <w:noProof/>
                <w:sz w:val="24"/>
                <w:szCs w:val="24"/>
              </w:rPr>
              <w:fldChar w:fldCharType="begin"/>
            </w:r>
            <w:r w:rsidRPr="000734B8">
              <w:rPr>
                <w:rFonts w:asciiTheme="majorBidi" w:hAnsiTheme="majorBidi" w:cstheme="majorBidi"/>
                <w:noProof/>
                <w:sz w:val="24"/>
                <w:szCs w:val="24"/>
              </w:rPr>
              <w:instrText>HYPERLINK "https://www.arabtimesonline.com/arabtimes/uploads/images/2026/08/06/137843.pdf"</w:instrText>
            </w:r>
            <w:r w:rsidRPr="000734B8">
              <w:rPr>
                <w:rFonts w:asciiTheme="majorBidi" w:hAnsiTheme="majorBidi" w:cstheme="majorBidi"/>
                <w:noProof/>
                <w:sz w:val="24"/>
                <w:szCs w:val="24"/>
              </w:rPr>
            </w:r>
            <w:r w:rsidRPr="000734B8">
              <w:rPr>
                <w:rFonts w:asciiTheme="majorBidi" w:hAnsiTheme="majorBidi" w:cstheme="majorBidi"/>
                <w:noProof/>
                <w:sz w:val="24"/>
                <w:szCs w:val="24"/>
              </w:rPr>
              <w:fldChar w:fldCharType="separate"/>
            </w:r>
            <w:r w:rsidR="009F2B35" w:rsidRPr="000734B8">
              <w:rPr>
                <w:rStyle w:val="Hyperlink"/>
                <w:rFonts w:asciiTheme="majorBidi" w:hAnsiTheme="majorBidi" w:cstheme="majorBidi"/>
                <w:noProof/>
                <w:sz w:val="24"/>
                <w:szCs w:val="24"/>
              </w:rPr>
              <w:t>Kuwait, Saudi, allies push new route to sidestep Hormuz risks</w:t>
            </w:r>
          </w:p>
          <w:p w14:paraId="7F0CA7FB" w14:textId="36CFD00D" w:rsidR="009F2B35" w:rsidRPr="000734B8" w:rsidRDefault="009F2B35" w:rsidP="009F2B35">
            <w:pPr>
              <w:pStyle w:val="NoSpacing"/>
              <w:jc w:val="both"/>
              <w:rPr>
                <w:rFonts w:asciiTheme="majorBidi" w:hAnsiTheme="majorBidi" w:cstheme="majorBidi"/>
                <w:color w:val="EE0000"/>
                <w:sz w:val="24"/>
                <w:szCs w:val="24"/>
              </w:rPr>
            </w:pPr>
            <w:r w:rsidRPr="000734B8">
              <w:rPr>
                <w:rStyle w:val="Hyperlink"/>
                <w:rFonts w:asciiTheme="majorBidi" w:hAnsiTheme="majorBidi" w:cstheme="majorBidi"/>
                <w:noProof/>
                <w:sz w:val="24"/>
                <w:szCs w:val="24"/>
              </w:rPr>
              <w:t>(Arab Times Online)</w:t>
            </w:r>
            <w:r w:rsidR="00F10763" w:rsidRPr="000734B8">
              <w:rPr>
                <w:rFonts w:asciiTheme="majorBidi" w:hAnsiTheme="majorBidi" w:cstheme="majorBidi"/>
                <w:noProof/>
                <w:sz w:val="24"/>
                <w:szCs w:val="24"/>
              </w:rPr>
              <w:fldChar w:fldCharType="end"/>
            </w:r>
          </w:p>
        </w:tc>
        <w:tc>
          <w:tcPr>
            <w:tcW w:w="1559" w:type="dxa"/>
            <w:tcMar>
              <w:top w:w="29" w:type="dxa"/>
              <w:left w:w="115" w:type="dxa"/>
              <w:bottom w:w="29" w:type="dxa"/>
              <w:right w:w="115" w:type="dxa"/>
            </w:tcMar>
          </w:tcPr>
          <w:p w14:paraId="239541DF" w14:textId="77777777" w:rsidR="00A926F4" w:rsidRPr="000734B8" w:rsidRDefault="00A926F4" w:rsidP="002A2CBB">
            <w:pPr>
              <w:rPr>
                <w:rFonts w:asciiTheme="majorBidi" w:hAnsiTheme="majorBidi" w:cstheme="majorBidi"/>
                <w:color w:val="EE0000"/>
              </w:rPr>
            </w:pPr>
          </w:p>
        </w:tc>
      </w:tr>
      <w:tr w:rsidR="002A7580" w:rsidRPr="000734B8" w14:paraId="40339331" w14:textId="77777777" w:rsidTr="002A2CBB">
        <w:trPr>
          <w:trHeight w:val="234"/>
        </w:trPr>
        <w:tc>
          <w:tcPr>
            <w:tcW w:w="1579" w:type="dxa"/>
            <w:tcMar>
              <w:top w:w="29" w:type="dxa"/>
              <w:left w:w="115" w:type="dxa"/>
              <w:bottom w:w="29" w:type="dxa"/>
              <w:right w:w="115" w:type="dxa"/>
            </w:tcMar>
          </w:tcPr>
          <w:p w14:paraId="3AFB4D0C" w14:textId="674508B6" w:rsidR="002A7580" w:rsidRPr="000734B8" w:rsidRDefault="002A7580" w:rsidP="002A2CBB">
            <w:pPr>
              <w:rPr>
                <w:rFonts w:asciiTheme="majorBidi" w:hAnsiTheme="majorBidi" w:cstheme="majorBidi"/>
              </w:rPr>
            </w:pPr>
            <w:r w:rsidRPr="000734B8">
              <w:rPr>
                <w:rFonts w:asciiTheme="majorBidi" w:hAnsiTheme="majorBidi" w:cstheme="majorBidi"/>
              </w:rPr>
              <w:lastRenderedPageBreak/>
              <w:t>2026 08 15</w:t>
            </w:r>
          </w:p>
        </w:tc>
        <w:tc>
          <w:tcPr>
            <w:tcW w:w="9979" w:type="dxa"/>
            <w:tcMar>
              <w:top w:w="29" w:type="dxa"/>
              <w:left w:w="115" w:type="dxa"/>
              <w:bottom w:w="29" w:type="dxa"/>
              <w:right w:w="115" w:type="dxa"/>
            </w:tcMar>
          </w:tcPr>
          <w:p w14:paraId="53304393" w14:textId="77777777" w:rsidR="00212C88" w:rsidRPr="000734B8" w:rsidRDefault="00212C88" w:rsidP="00212C88">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Kuveitas stiprina pastangas plėsti investicijas ir ekonomines galimybes, o vyriausybės atviras požiūris pritraukia pasaulines įmones ir užsienio kapitalą, kai šalis įgyvendina platesnę darnaus vystymosi ir ekonominės diversifikacijos darbotvarkę.</w:t>
            </w:r>
          </w:p>
          <w:p w14:paraId="7D9D3A7C" w14:textId="79A18552" w:rsidR="00212C88" w:rsidRPr="000734B8" w:rsidRDefault="00212C88" w:rsidP="00212C88">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Svarbus etapas buvo Kuveito naftos korporacijos pasirašyta 16 mlrd. dolerių vertės Shaheen projekto sutartis, žyminti svarbų žingsnį diversifikuojant finansavimo šaltinius ir stiprinant tarptautinių investuotojų dalyvavimą Kuveito ekonomikoje</w:t>
            </w:r>
            <w:r w:rsidR="0026036C" w:rsidRPr="000734B8">
              <w:rPr>
                <w:rFonts w:asciiTheme="majorBidi" w:hAnsiTheme="majorBidi" w:cstheme="majorBidi"/>
                <w:noProof/>
                <w:sz w:val="24"/>
                <w:szCs w:val="24"/>
              </w:rPr>
              <w:t>.</w:t>
            </w:r>
          </w:p>
          <w:p w14:paraId="55C78ECA" w14:textId="77777777" w:rsidR="002A7580" w:rsidRPr="000734B8" w:rsidRDefault="002A7580" w:rsidP="00212C88">
            <w:pPr>
              <w:pStyle w:val="NoSpacing"/>
              <w:jc w:val="both"/>
              <w:rPr>
                <w:rFonts w:asciiTheme="majorBidi" w:hAnsiTheme="majorBidi" w:cstheme="majorBidi"/>
                <w:noProof/>
                <w:sz w:val="24"/>
                <w:szCs w:val="24"/>
              </w:rPr>
            </w:pPr>
          </w:p>
        </w:tc>
        <w:tc>
          <w:tcPr>
            <w:tcW w:w="2619" w:type="dxa"/>
            <w:tcBorders>
              <w:bottom w:val="single" w:sz="4" w:space="0" w:color="auto"/>
            </w:tcBorders>
            <w:tcMar>
              <w:top w:w="29" w:type="dxa"/>
              <w:left w:w="115" w:type="dxa"/>
              <w:bottom w:w="29" w:type="dxa"/>
              <w:right w:w="115" w:type="dxa"/>
            </w:tcMar>
          </w:tcPr>
          <w:p w14:paraId="671A14E2" w14:textId="43FCC739" w:rsidR="00A139B1" w:rsidRPr="000734B8" w:rsidRDefault="004B4B79" w:rsidP="00212C88">
            <w:pPr>
              <w:pStyle w:val="NoSpacing"/>
              <w:jc w:val="both"/>
              <w:rPr>
                <w:rStyle w:val="Hyperlink"/>
                <w:rFonts w:asciiTheme="majorBidi" w:hAnsiTheme="majorBidi" w:cstheme="majorBidi"/>
                <w:kern w:val="36"/>
                <w:sz w:val="24"/>
                <w:szCs w:val="24"/>
                <w:lang w:val="en-AE"/>
              </w:rPr>
            </w:pPr>
            <w:r w:rsidRPr="000734B8">
              <w:rPr>
                <w:rFonts w:asciiTheme="majorBidi" w:hAnsiTheme="majorBidi" w:cstheme="majorBidi"/>
                <w:color w:val="2C2F34"/>
                <w:kern w:val="36"/>
                <w:sz w:val="24"/>
                <w:szCs w:val="24"/>
                <w:lang w:val="en-AE"/>
              </w:rPr>
              <w:fldChar w:fldCharType="begin"/>
            </w:r>
            <w:r w:rsidRPr="000734B8">
              <w:rPr>
                <w:rFonts w:asciiTheme="majorBidi" w:hAnsiTheme="majorBidi" w:cstheme="majorBidi"/>
                <w:color w:val="2C2F34"/>
                <w:kern w:val="36"/>
                <w:sz w:val="24"/>
                <w:szCs w:val="24"/>
                <w:lang w:val="en-AE"/>
              </w:rPr>
              <w:instrText>HYPERLINK "https://timeskuwait.com/kuwait-steps-up-global-investment-drive-as-16b-shaheen-project-signals-major-fdi-push"</w:instrText>
            </w:r>
            <w:r w:rsidRPr="000734B8">
              <w:rPr>
                <w:rFonts w:asciiTheme="majorBidi" w:hAnsiTheme="majorBidi" w:cstheme="majorBidi"/>
                <w:color w:val="2C2F34"/>
                <w:kern w:val="36"/>
                <w:sz w:val="24"/>
                <w:szCs w:val="24"/>
                <w:lang w:val="en-AE"/>
              </w:rPr>
            </w:r>
            <w:r w:rsidRPr="000734B8">
              <w:rPr>
                <w:rFonts w:asciiTheme="majorBidi" w:hAnsiTheme="majorBidi" w:cstheme="majorBidi"/>
                <w:color w:val="2C2F34"/>
                <w:kern w:val="36"/>
                <w:sz w:val="24"/>
                <w:szCs w:val="24"/>
                <w:lang w:val="en-AE"/>
              </w:rPr>
              <w:fldChar w:fldCharType="separate"/>
            </w:r>
            <w:r w:rsidR="00A139B1" w:rsidRPr="000734B8">
              <w:rPr>
                <w:rStyle w:val="Hyperlink"/>
                <w:rFonts w:asciiTheme="majorBidi" w:hAnsiTheme="majorBidi" w:cstheme="majorBidi"/>
                <w:kern w:val="36"/>
                <w:sz w:val="24"/>
                <w:szCs w:val="24"/>
                <w:lang w:val="en-AE"/>
              </w:rPr>
              <w:t>Kuwait steps up global investment drive as $16b Shaheen project signals major FDI push</w:t>
            </w:r>
          </w:p>
          <w:p w14:paraId="63BDB585" w14:textId="55B6D88B" w:rsidR="002A7580" w:rsidRPr="000734B8" w:rsidRDefault="00A139B1" w:rsidP="00212C88">
            <w:pPr>
              <w:pStyle w:val="NoSpacing"/>
              <w:jc w:val="both"/>
              <w:rPr>
                <w:rFonts w:asciiTheme="majorBidi" w:hAnsiTheme="majorBidi" w:cstheme="majorBidi"/>
                <w:noProof/>
                <w:sz w:val="24"/>
                <w:szCs w:val="24"/>
              </w:rPr>
            </w:pPr>
            <w:r w:rsidRPr="000734B8">
              <w:rPr>
                <w:rStyle w:val="Hyperlink"/>
                <w:rFonts w:asciiTheme="majorBidi" w:hAnsiTheme="majorBidi" w:cstheme="majorBidi"/>
                <w:noProof/>
                <w:sz w:val="24"/>
                <w:szCs w:val="24"/>
              </w:rPr>
              <w:t>(Times Kuwait)</w:t>
            </w:r>
            <w:r w:rsidR="004B4B79" w:rsidRPr="000734B8">
              <w:rPr>
                <w:rFonts w:asciiTheme="majorBidi" w:hAnsiTheme="majorBidi" w:cstheme="majorBidi"/>
                <w:color w:val="2C2F34"/>
                <w:kern w:val="36"/>
                <w:sz w:val="24"/>
                <w:szCs w:val="24"/>
                <w:lang w:val="en-AE"/>
              </w:rPr>
              <w:fldChar w:fldCharType="end"/>
            </w:r>
          </w:p>
        </w:tc>
        <w:tc>
          <w:tcPr>
            <w:tcW w:w="1559" w:type="dxa"/>
            <w:tcMar>
              <w:top w:w="29" w:type="dxa"/>
              <w:left w:w="115" w:type="dxa"/>
              <w:bottom w:w="29" w:type="dxa"/>
              <w:right w:w="115" w:type="dxa"/>
            </w:tcMar>
          </w:tcPr>
          <w:p w14:paraId="7FE99CDC" w14:textId="77777777" w:rsidR="002A7580" w:rsidRPr="000734B8" w:rsidRDefault="002A7580" w:rsidP="002A2CBB">
            <w:pPr>
              <w:rPr>
                <w:rFonts w:asciiTheme="majorBidi" w:hAnsiTheme="majorBidi" w:cstheme="majorBidi"/>
                <w:color w:val="EE0000"/>
              </w:rPr>
            </w:pPr>
          </w:p>
        </w:tc>
      </w:tr>
      <w:tr w:rsidR="00CF1AD1" w:rsidRPr="000734B8" w14:paraId="37195C15" w14:textId="77777777" w:rsidTr="002A2CBB">
        <w:trPr>
          <w:trHeight w:val="234"/>
        </w:trPr>
        <w:tc>
          <w:tcPr>
            <w:tcW w:w="15736" w:type="dxa"/>
            <w:gridSpan w:val="4"/>
            <w:tcMar>
              <w:top w:w="29" w:type="dxa"/>
              <w:left w:w="115" w:type="dxa"/>
              <w:bottom w:w="29" w:type="dxa"/>
              <w:right w:w="115" w:type="dxa"/>
            </w:tcMar>
          </w:tcPr>
          <w:p w14:paraId="2D3A77F9" w14:textId="403576DA" w:rsidR="00CF1AD1" w:rsidRPr="000734B8" w:rsidRDefault="00CF1AD1" w:rsidP="002A2CBB">
            <w:pPr>
              <w:spacing w:line="240" w:lineRule="auto"/>
              <w:rPr>
                <w:rFonts w:asciiTheme="majorBidi" w:hAnsiTheme="majorBidi" w:cstheme="majorBidi"/>
                <w:sz w:val="24"/>
                <w:szCs w:val="24"/>
              </w:rPr>
            </w:pPr>
            <w:r w:rsidRPr="000734B8">
              <w:rPr>
                <w:rFonts w:asciiTheme="majorBidi" w:hAnsiTheme="majorBidi" w:cstheme="majorBidi"/>
                <w:b/>
                <w:sz w:val="24"/>
                <w:szCs w:val="24"/>
              </w:rPr>
              <w:t>AKTUALI INFORMACIJA APIE ŽEMĖS ŪKĮ IR MAISTO PRAMONĘ</w:t>
            </w:r>
          </w:p>
        </w:tc>
      </w:tr>
      <w:tr w:rsidR="00096263" w:rsidRPr="000734B8" w14:paraId="77DF94F4" w14:textId="77777777" w:rsidTr="002A2CBB">
        <w:trPr>
          <w:trHeight w:val="234"/>
        </w:trPr>
        <w:tc>
          <w:tcPr>
            <w:tcW w:w="1579" w:type="dxa"/>
            <w:tcMar>
              <w:top w:w="29" w:type="dxa"/>
              <w:left w:w="115" w:type="dxa"/>
              <w:bottom w:w="29" w:type="dxa"/>
              <w:right w:w="115" w:type="dxa"/>
            </w:tcMar>
          </w:tcPr>
          <w:p w14:paraId="72DE9B82" w14:textId="2A18A60A" w:rsidR="00096263" w:rsidRPr="000734B8" w:rsidRDefault="00AD2360" w:rsidP="002A2CBB">
            <w:pPr>
              <w:rPr>
                <w:rFonts w:asciiTheme="majorBidi" w:hAnsiTheme="majorBidi" w:cstheme="majorBidi"/>
                <w:color w:val="EE0000"/>
              </w:rPr>
            </w:pPr>
            <w:r w:rsidRPr="000734B8">
              <w:rPr>
                <w:rFonts w:asciiTheme="majorBidi" w:hAnsiTheme="majorBidi" w:cstheme="majorBidi"/>
              </w:rPr>
              <w:t>2026 08 02</w:t>
            </w:r>
          </w:p>
        </w:tc>
        <w:tc>
          <w:tcPr>
            <w:tcW w:w="9979" w:type="dxa"/>
            <w:tcMar>
              <w:top w:w="29" w:type="dxa"/>
              <w:left w:w="115" w:type="dxa"/>
              <w:bottom w:w="29" w:type="dxa"/>
              <w:right w:w="115" w:type="dxa"/>
            </w:tcMar>
          </w:tcPr>
          <w:p w14:paraId="72E9B955" w14:textId="5816A895" w:rsidR="00486242" w:rsidRPr="000734B8" w:rsidRDefault="00486242" w:rsidP="00E8064C">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Iš viso 13 įmonių konkuruoja dėl dviejų didelių infrastruktūros projektų, skirtų stiprinti Kuveito maisto saugumą, plečiant apdoroto vandens naudojimą žemės ūkio reikmėms.</w:t>
            </w:r>
            <w:r w:rsidR="00825210" w:rsidRPr="000734B8">
              <w:rPr>
                <w:rFonts w:asciiTheme="majorBidi" w:hAnsiTheme="majorBidi" w:cstheme="majorBidi"/>
                <w:noProof/>
                <w:sz w:val="24"/>
                <w:szCs w:val="24"/>
                <w:bdr w:val="none" w:sz="0" w:space="0" w:color="auto" w:frame="1"/>
              </w:rPr>
              <w:t xml:space="preserve"> Šie projektai yra Kuveito platesnės strategijos dalis investuoti į tvarią infrastruktūrą, gerinti vandens išteklių valdymą ir remti nacionalinius maisto saugumo tikslus per efektyvesnį apdoroto vandens naudojimą</w:t>
            </w:r>
            <w:r w:rsidR="00825210" w:rsidRPr="000734B8">
              <w:rPr>
                <w:rFonts w:asciiTheme="majorBidi" w:hAnsiTheme="majorBidi" w:cstheme="majorBidi"/>
                <w:noProof/>
                <w:sz w:val="24"/>
                <w:szCs w:val="24"/>
              </w:rPr>
              <w:t>.</w:t>
            </w:r>
          </w:p>
          <w:p w14:paraId="33053748" w14:textId="77925754" w:rsidR="00AD2360" w:rsidRPr="000734B8" w:rsidRDefault="00AD2360" w:rsidP="00E8064C">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Tai vienas reikšmingiausių 2026 m. žemės ūkio infrastruktūros projektų Kuveite</w:t>
            </w:r>
            <w:r w:rsidR="00892437" w:rsidRPr="000734B8">
              <w:rPr>
                <w:rFonts w:asciiTheme="majorBidi" w:hAnsiTheme="majorBidi" w:cstheme="majorBidi"/>
                <w:noProof/>
                <w:sz w:val="24"/>
                <w:szCs w:val="24"/>
              </w:rPr>
              <w:t xml:space="preserve"> kuris, t</w:t>
            </w:r>
            <w:r w:rsidRPr="000734B8">
              <w:rPr>
                <w:rFonts w:asciiTheme="majorBidi" w:hAnsiTheme="majorBidi" w:cstheme="majorBidi"/>
                <w:noProof/>
                <w:sz w:val="24"/>
                <w:szCs w:val="24"/>
              </w:rPr>
              <w:t>iesiogiai didina vietinės žemės ūkio gamybos potencialą, ypač daržovių ir pašarų sektoriuose</w:t>
            </w:r>
            <w:r w:rsidR="005D4935" w:rsidRPr="000734B8">
              <w:rPr>
                <w:rFonts w:asciiTheme="majorBidi" w:hAnsiTheme="majorBidi" w:cstheme="majorBidi"/>
                <w:noProof/>
                <w:sz w:val="24"/>
                <w:szCs w:val="24"/>
              </w:rPr>
              <w:t>, bei m</w:t>
            </w:r>
            <w:r w:rsidRPr="000734B8">
              <w:rPr>
                <w:rFonts w:asciiTheme="majorBidi" w:hAnsiTheme="majorBidi" w:cstheme="majorBidi"/>
                <w:noProof/>
                <w:sz w:val="24"/>
                <w:szCs w:val="24"/>
              </w:rPr>
              <w:t>ažina vandens trūkumo riziką ir didina tvaraus drėkinimo galimybes.</w:t>
            </w:r>
          </w:p>
          <w:p w14:paraId="6100C2C9" w14:textId="11E3EB81" w:rsidR="004E345F" w:rsidRPr="000734B8" w:rsidRDefault="004E345F" w:rsidP="00E8064C">
            <w:pPr>
              <w:pStyle w:val="NoSpacing"/>
              <w:jc w:val="both"/>
              <w:rPr>
                <w:rStyle w:val="Strong"/>
                <w:rFonts w:asciiTheme="majorBidi" w:hAnsiTheme="majorBidi" w:cstheme="majorBidi"/>
                <w:b w:val="0"/>
                <w:bCs w:val="0"/>
                <w:noProof/>
                <w:spacing w:val="6"/>
                <w:sz w:val="24"/>
                <w:szCs w:val="24"/>
              </w:rPr>
            </w:pPr>
          </w:p>
        </w:tc>
        <w:tc>
          <w:tcPr>
            <w:tcW w:w="2619" w:type="dxa"/>
            <w:tcBorders>
              <w:bottom w:val="single" w:sz="4" w:space="0" w:color="auto"/>
            </w:tcBorders>
            <w:tcMar>
              <w:top w:w="29" w:type="dxa"/>
              <w:left w:w="115" w:type="dxa"/>
              <w:bottom w:w="29" w:type="dxa"/>
              <w:right w:w="115" w:type="dxa"/>
            </w:tcMar>
          </w:tcPr>
          <w:p w14:paraId="4C92E018" w14:textId="27E145D6" w:rsidR="00AD2360" w:rsidRPr="000734B8" w:rsidRDefault="00ED5203" w:rsidP="00E8064C">
            <w:pPr>
              <w:pStyle w:val="NoSpacing"/>
              <w:jc w:val="both"/>
              <w:rPr>
                <w:rStyle w:val="Hyperlink"/>
                <w:rFonts w:asciiTheme="majorBidi" w:hAnsiTheme="majorBidi" w:cstheme="majorBidi"/>
                <w:noProof/>
                <w:kern w:val="36"/>
                <w:sz w:val="24"/>
                <w:szCs w:val="24"/>
              </w:rPr>
            </w:pPr>
            <w:r w:rsidRPr="000734B8">
              <w:rPr>
                <w:rFonts w:asciiTheme="majorBidi" w:hAnsiTheme="majorBidi" w:cstheme="majorBidi"/>
                <w:noProof/>
                <w:kern w:val="36"/>
                <w:sz w:val="24"/>
                <w:szCs w:val="24"/>
              </w:rPr>
              <w:fldChar w:fldCharType="begin"/>
            </w:r>
            <w:r w:rsidRPr="000734B8">
              <w:rPr>
                <w:rFonts w:asciiTheme="majorBidi" w:hAnsiTheme="majorBidi" w:cstheme="majorBidi"/>
                <w:noProof/>
                <w:kern w:val="36"/>
                <w:sz w:val="24"/>
                <w:szCs w:val="24"/>
              </w:rPr>
              <w:instrText>HYPERLINK "https://timeskuwait.com/13-companies-compete-to-support-kuwaits-food-security-agricultural-future"</w:instrText>
            </w:r>
            <w:r w:rsidRPr="000734B8">
              <w:rPr>
                <w:rFonts w:asciiTheme="majorBidi" w:hAnsiTheme="majorBidi" w:cstheme="majorBidi"/>
                <w:noProof/>
                <w:kern w:val="36"/>
                <w:sz w:val="24"/>
                <w:szCs w:val="24"/>
              </w:rPr>
            </w:r>
            <w:r w:rsidRPr="000734B8">
              <w:rPr>
                <w:rFonts w:asciiTheme="majorBidi" w:hAnsiTheme="majorBidi" w:cstheme="majorBidi"/>
                <w:noProof/>
                <w:kern w:val="36"/>
                <w:sz w:val="24"/>
                <w:szCs w:val="24"/>
              </w:rPr>
              <w:fldChar w:fldCharType="separate"/>
            </w:r>
            <w:r w:rsidR="00AD2360" w:rsidRPr="000734B8">
              <w:rPr>
                <w:rStyle w:val="Hyperlink"/>
                <w:rFonts w:asciiTheme="majorBidi" w:hAnsiTheme="majorBidi" w:cstheme="majorBidi"/>
                <w:noProof/>
                <w:kern w:val="36"/>
                <w:sz w:val="24"/>
                <w:szCs w:val="24"/>
              </w:rPr>
              <w:t>13 companies compete to support Kuwait’s food security, agricultural future</w:t>
            </w:r>
          </w:p>
          <w:p w14:paraId="753D7CE5" w14:textId="63F785DF" w:rsidR="00096263" w:rsidRPr="000734B8" w:rsidRDefault="00E8064C" w:rsidP="00E8064C">
            <w:pPr>
              <w:pStyle w:val="NoSpacing"/>
              <w:jc w:val="both"/>
              <w:rPr>
                <w:rFonts w:asciiTheme="majorBidi" w:hAnsiTheme="majorBidi" w:cstheme="majorBidi"/>
                <w:sz w:val="24"/>
                <w:szCs w:val="24"/>
              </w:rPr>
            </w:pPr>
            <w:r w:rsidRPr="000734B8">
              <w:rPr>
                <w:rStyle w:val="Hyperlink"/>
                <w:rFonts w:asciiTheme="majorBidi" w:hAnsiTheme="majorBidi" w:cstheme="majorBidi"/>
                <w:noProof/>
                <w:sz w:val="24"/>
                <w:szCs w:val="24"/>
              </w:rPr>
              <w:t>(Times Kuwait)</w:t>
            </w:r>
            <w:r w:rsidR="00ED5203" w:rsidRPr="000734B8">
              <w:rPr>
                <w:rFonts w:asciiTheme="majorBidi" w:hAnsiTheme="majorBidi" w:cstheme="majorBidi"/>
                <w:noProof/>
                <w:kern w:val="36"/>
                <w:sz w:val="24"/>
                <w:szCs w:val="24"/>
              </w:rPr>
              <w:fldChar w:fldCharType="end"/>
            </w:r>
          </w:p>
        </w:tc>
        <w:tc>
          <w:tcPr>
            <w:tcW w:w="1559" w:type="dxa"/>
            <w:tcMar>
              <w:top w:w="29" w:type="dxa"/>
              <w:left w:w="115" w:type="dxa"/>
              <w:bottom w:w="29" w:type="dxa"/>
              <w:right w:w="115" w:type="dxa"/>
            </w:tcMar>
          </w:tcPr>
          <w:p w14:paraId="52ED6243" w14:textId="77777777" w:rsidR="00096263" w:rsidRPr="000734B8" w:rsidRDefault="00096263" w:rsidP="002A2CBB">
            <w:pPr>
              <w:rPr>
                <w:rFonts w:asciiTheme="majorBidi" w:hAnsiTheme="majorBidi" w:cstheme="majorBidi"/>
              </w:rPr>
            </w:pPr>
          </w:p>
        </w:tc>
      </w:tr>
      <w:tr w:rsidR="00B12488" w:rsidRPr="000734B8" w14:paraId="74B8105B" w14:textId="77777777" w:rsidTr="002A2CBB">
        <w:trPr>
          <w:trHeight w:val="234"/>
        </w:trPr>
        <w:tc>
          <w:tcPr>
            <w:tcW w:w="1579" w:type="dxa"/>
            <w:tcMar>
              <w:top w:w="29" w:type="dxa"/>
              <w:left w:w="115" w:type="dxa"/>
              <w:bottom w:w="29" w:type="dxa"/>
              <w:right w:w="115" w:type="dxa"/>
            </w:tcMar>
          </w:tcPr>
          <w:p w14:paraId="5BB38DF4" w14:textId="60009E95" w:rsidR="00B12488" w:rsidRPr="000734B8" w:rsidRDefault="00B12488" w:rsidP="002A2CBB">
            <w:pPr>
              <w:rPr>
                <w:rFonts w:asciiTheme="majorBidi" w:hAnsiTheme="majorBidi" w:cstheme="majorBidi"/>
              </w:rPr>
            </w:pPr>
            <w:r w:rsidRPr="000734B8">
              <w:rPr>
                <w:rFonts w:asciiTheme="majorBidi" w:hAnsiTheme="majorBidi" w:cstheme="majorBidi"/>
              </w:rPr>
              <w:t>2026 08 08</w:t>
            </w:r>
          </w:p>
        </w:tc>
        <w:tc>
          <w:tcPr>
            <w:tcW w:w="9979" w:type="dxa"/>
            <w:tcMar>
              <w:top w:w="29" w:type="dxa"/>
              <w:left w:w="115" w:type="dxa"/>
              <w:bottom w:w="29" w:type="dxa"/>
              <w:right w:w="115" w:type="dxa"/>
            </w:tcMar>
          </w:tcPr>
          <w:p w14:paraId="448A1C55" w14:textId="599D4925" w:rsidR="00C96287" w:rsidRPr="000734B8" w:rsidRDefault="00C96287" w:rsidP="009F5726">
            <w:pPr>
              <w:pStyle w:val="NoSpacing"/>
              <w:jc w:val="both"/>
              <w:rPr>
                <w:rFonts w:asciiTheme="majorBidi" w:hAnsiTheme="majorBidi" w:cstheme="majorBidi"/>
                <w:sz w:val="24"/>
                <w:szCs w:val="24"/>
              </w:rPr>
            </w:pPr>
            <w:r w:rsidRPr="000734B8">
              <w:rPr>
                <w:rFonts w:asciiTheme="majorBidi" w:hAnsiTheme="majorBidi" w:cstheme="majorBidi"/>
                <w:sz w:val="24"/>
                <w:szCs w:val="24"/>
              </w:rPr>
              <w:t>Pagal oficialius Prekybos ir pramonės ministerijos duomenis, Kuveito bendra subsidijų sąskaita per pirmąjį 2026 metų pusmetį pasiekė 143,5 milijono dinarų.</w:t>
            </w:r>
          </w:p>
          <w:p w14:paraId="6D188464" w14:textId="2FD4DB85" w:rsidR="00C96287" w:rsidRPr="000734B8" w:rsidRDefault="00C96287" w:rsidP="009F5726">
            <w:pPr>
              <w:pStyle w:val="NoSpacing"/>
              <w:jc w:val="both"/>
              <w:rPr>
                <w:rFonts w:asciiTheme="majorBidi" w:hAnsiTheme="majorBidi" w:cstheme="majorBidi"/>
                <w:sz w:val="24"/>
                <w:szCs w:val="24"/>
              </w:rPr>
            </w:pPr>
            <w:r w:rsidRPr="000734B8">
              <w:rPr>
                <w:rFonts w:asciiTheme="majorBidi" w:hAnsiTheme="majorBidi" w:cstheme="majorBidi"/>
                <w:sz w:val="24"/>
                <w:szCs w:val="24"/>
              </w:rPr>
              <w:t>Pagrindinė maisto tiekimo dalis sudarė didžiausią dalį – 77,43 mln. dinarų, arba 53,96 proc. viso kiekio</w:t>
            </w:r>
            <w:r w:rsidR="00237168" w:rsidRPr="000734B8">
              <w:rPr>
                <w:rFonts w:asciiTheme="majorBidi" w:hAnsiTheme="majorBidi" w:cstheme="majorBidi"/>
                <w:sz w:val="24"/>
                <w:szCs w:val="24"/>
              </w:rPr>
              <w:t xml:space="preserve">. </w:t>
            </w:r>
            <w:r w:rsidRPr="000734B8">
              <w:rPr>
                <w:rFonts w:asciiTheme="majorBidi" w:hAnsiTheme="majorBidi" w:cstheme="majorBidi"/>
                <w:sz w:val="24"/>
                <w:szCs w:val="24"/>
              </w:rPr>
              <w:t>Pieno ir kūdikių mišinių subsidijos siekė 9,23 milijono dinarų, tai sudaro 6,43 procento.</w:t>
            </w:r>
          </w:p>
          <w:p w14:paraId="1259A7AE" w14:textId="77777777" w:rsidR="00B12488" w:rsidRPr="000734B8" w:rsidRDefault="00B12488" w:rsidP="005F0915">
            <w:pPr>
              <w:pStyle w:val="NoSpacing"/>
              <w:jc w:val="both"/>
              <w:rPr>
                <w:rFonts w:asciiTheme="majorBidi" w:hAnsiTheme="majorBidi" w:cstheme="majorBidi"/>
                <w:sz w:val="24"/>
                <w:szCs w:val="24"/>
              </w:rPr>
            </w:pPr>
          </w:p>
        </w:tc>
        <w:tc>
          <w:tcPr>
            <w:tcW w:w="2619" w:type="dxa"/>
            <w:tcBorders>
              <w:bottom w:val="single" w:sz="4" w:space="0" w:color="auto"/>
            </w:tcBorders>
            <w:tcMar>
              <w:top w:w="29" w:type="dxa"/>
              <w:left w:w="115" w:type="dxa"/>
              <w:bottom w:w="29" w:type="dxa"/>
              <w:right w:w="115" w:type="dxa"/>
            </w:tcMar>
          </w:tcPr>
          <w:p w14:paraId="330B3B34" w14:textId="45548299" w:rsidR="00640145" w:rsidRPr="000734B8" w:rsidRDefault="00F45FFD" w:rsidP="009F5726">
            <w:pPr>
              <w:pStyle w:val="NoSpacing"/>
              <w:jc w:val="both"/>
              <w:rPr>
                <w:rStyle w:val="Hyperlink"/>
                <w:rFonts w:asciiTheme="majorBidi" w:hAnsiTheme="majorBidi" w:cstheme="majorBidi"/>
                <w:kern w:val="36"/>
                <w:sz w:val="24"/>
                <w:szCs w:val="24"/>
                <w:lang w:val="en-AE"/>
              </w:rPr>
            </w:pPr>
            <w:r w:rsidRPr="000734B8">
              <w:rPr>
                <w:rFonts w:asciiTheme="majorBidi" w:hAnsiTheme="majorBidi" w:cstheme="majorBidi"/>
                <w:kern w:val="36"/>
                <w:sz w:val="24"/>
                <w:szCs w:val="24"/>
                <w:lang w:val="en-AE"/>
              </w:rPr>
              <w:fldChar w:fldCharType="begin"/>
            </w:r>
            <w:r w:rsidRPr="000734B8">
              <w:rPr>
                <w:rFonts w:asciiTheme="majorBidi" w:hAnsiTheme="majorBidi" w:cstheme="majorBidi"/>
                <w:kern w:val="36"/>
                <w:sz w:val="24"/>
                <w:szCs w:val="24"/>
                <w:lang w:val="en-AE"/>
              </w:rPr>
              <w:instrText>HYPERLINK "https://timeskuwait.com/kuwait-spends-143-5-million-dinars-on-food-and-construction-subsidies-in-h1"</w:instrText>
            </w:r>
            <w:r w:rsidRPr="000734B8">
              <w:rPr>
                <w:rFonts w:asciiTheme="majorBidi" w:hAnsiTheme="majorBidi" w:cstheme="majorBidi"/>
                <w:kern w:val="36"/>
                <w:sz w:val="24"/>
                <w:szCs w:val="24"/>
                <w:lang w:val="en-AE"/>
              </w:rPr>
            </w:r>
            <w:r w:rsidRPr="000734B8">
              <w:rPr>
                <w:rFonts w:asciiTheme="majorBidi" w:hAnsiTheme="majorBidi" w:cstheme="majorBidi"/>
                <w:kern w:val="36"/>
                <w:sz w:val="24"/>
                <w:szCs w:val="24"/>
                <w:lang w:val="en-AE"/>
              </w:rPr>
              <w:fldChar w:fldCharType="separate"/>
            </w:r>
            <w:r w:rsidR="00640145" w:rsidRPr="000734B8">
              <w:rPr>
                <w:rStyle w:val="Hyperlink"/>
                <w:rFonts w:asciiTheme="majorBidi" w:hAnsiTheme="majorBidi" w:cstheme="majorBidi"/>
                <w:kern w:val="36"/>
                <w:sz w:val="24"/>
                <w:szCs w:val="24"/>
                <w:lang w:val="en-AE"/>
              </w:rPr>
              <w:t>Kuwait spends 143.5 million dinars on food and construction subsidies in H1</w:t>
            </w:r>
          </w:p>
          <w:p w14:paraId="1482701E" w14:textId="3EFFFD03" w:rsidR="00237168" w:rsidRPr="000734B8" w:rsidRDefault="00640145" w:rsidP="009F5726">
            <w:pPr>
              <w:pStyle w:val="NoSpacing"/>
              <w:jc w:val="both"/>
              <w:rPr>
                <w:rFonts w:asciiTheme="majorBidi" w:hAnsiTheme="majorBidi" w:cstheme="majorBidi"/>
                <w:kern w:val="36"/>
                <w:sz w:val="24"/>
                <w:szCs w:val="24"/>
                <w:lang w:val="en-AE"/>
              </w:rPr>
            </w:pPr>
            <w:r w:rsidRPr="000734B8">
              <w:rPr>
                <w:rStyle w:val="Hyperlink"/>
                <w:rFonts w:asciiTheme="majorBidi" w:hAnsiTheme="majorBidi" w:cstheme="majorBidi"/>
                <w:kern w:val="36"/>
                <w:sz w:val="24"/>
                <w:szCs w:val="24"/>
                <w:lang w:val="en-AE"/>
              </w:rPr>
              <w:t>(Times Kuwait)</w:t>
            </w:r>
            <w:r w:rsidR="00F45FFD" w:rsidRPr="000734B8">
              <w:rPr>
                <w:rFonts w:asciiTheme="majorBidi" w:hAnsiTheme="majorBidi" w:cstheme="majorBidi"/>
                <w:kern w:val="36"/>
                <w:sz w:val="24"/>
                <w:szCs w:val="24"/>
                <w:lang w:val="en-AE"/>
              </w:rPr>
              <w:fldChar w:fldCharType="end"/>
            </w:r>
          </w:p>
        </w:tc>
        <w:tc>
          <w:tcPr>
            <w:tcW w:w="1559" w:type="dxa"/>
            <w:tcMar>
              <w:top w:w="29" w:type="dxa"/>
              <w:left w:w="115" w:type="dxa"/>
              <w:bottom w:w="29" w:type="dxa"/>
              <w:right w:w="115" w:type="dxa"/>
            </w:tcMar>
          </w:tcPr>
          <w:p w14:paraId="6B13E153" w14:textId="77777777" w:rsidR="00B12488" w:rsidRPr="000734B8" w:rsidRDefault="00B12488" w:rsidP="002A2CBB">
            <w:pPr>
              <w:rPr>
                <w:rFonts w:asciiTheme="majorBidi" w:hAnsiTheme="majorBidi" w:cstheme="majorBidi"/>
              </w:rPr>
            </w:pPr>
          </w:p>
        </w:tc>
      </w:tr>
      <w:tr w:rsidR="00540B2C" w:rsidRPr="000734B8" w14:paraId="4B711169" w14:textId="77777777" w:rsidTr="002A2CBB">
        <w:trPr>
          <w:trHeight w:val="234"/>
        </w:trPr>
        <w:tc>
          <w:tcPr>
            <w:tcW w:w="1579" w:type="dxa"/>
            <w:tcMar>
              <w:top w:w="29" w:type="dxa"/>
              <w:left w:w="115" w:type="dxa"/>
              <w:bottom w:w="29" w:type="dxa"/>
              <w:right w:w="115" w:type="dxa"/>
            </w:tcMar>
          </w:tcPr>
          <w:p w14:paraId="588CFDE0" w14:textId="2BCB1437" w:rsidR="00540B2C" w:rsidRPr="000734B8" w:rsidRDefault="00540B2C" w:rsidP="002A2CBB">
            <w:pPr>
              <w:rPr>
                <w:rFonts w:asciiTheme="majorBidi" w:hAnsiTheme="majorBidi" w:cstheme="majorBidi"/>
              </w:rPr>
            </w:pPr>
            <w:r w:rsidRPr="000734B8">
              <w:rPr>
                <w:rFonts w:asciiTheme="majorBidi" w:hAnsiTheme="majorBidi" w:cstheme="majorBidi"/>
              </w:rPr>
              <w:t>2026 08 09</w:t>
            </w:r>
          </w:p>
        </w:tc>
        <w:tc>
          <w:tcPr>
            <w:tcW w:w="9979" w:type="dxa"/>
            <w:tcMar>
              <w:top w:w="29" w:type="dxa"/>
              <w:left w:w="115" w:type="dxa"/>
              <w:bottom w:w="29" w:type="dxa"/>
              <w:right w:w="115" w:type="dxa"/>
            </w:tcMar>
          </w:tcPr>
          <w:p w14:paraId="03BF21AF" w14:textId="79F7666A" w:rsidR="00BB316D" w:rsidRPr="000734B8" w:rsidRDefault="00BB316D" w:rsidP="005E7929">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 xml:space="preserve">Kuveitas paskelbė apie planus didinti investicijas į žemės ūkį, siekiant mažinti priklausomybę nuo importo ir stiprinti maisto saugumą. </w:t>
            </w:r>
            <w:r w:rsidR="00ED6252" w:rsidRPr="000734B8">
              <w:rPr>
                <w:rFonts w:asciiTheme="majorBidi" w:hAnsiTheme="majorBidi" w:cstheme="majorBidi"/>
                <w:noProof/>
                <w:sz w:val="24"/>
                <w:szCs w:val="24"/>
              </w:rPr>
              <w:t>Iki dabar ž</w:t>
            </w:r>
            <w:r w:rsidRPr="000734B8">
              <w:rPr>
                <w:rFonts w:asciiTheme="majorBidi" w:hAnsiTheme="majorBidi" w:cstheme="majorBidi"/>
                <w:noProof/>
                <w:sz w:val="24"/>
                <w:szCs w:val="24"/>
              </w:rPr>
              <w:t>emės ūkio investicijų didinimas — FDI žemės ūkyje siekia tik 0,88 % visų investicijų (KD 17,34 mln.), todėl vyriausybė pradeda dvi kryptis</w:t>
            </w:r>
            <w:r w:rsidR="00ED6252" w:rsidRPr="000734B8">
              <w:rPr>
                <w:rFonts w:asciiTheme="majorBidi" w:hAnsiTheme="majorBidi" w:cstheme="majorBidi"/>
                <w:noProof/>
                <w:sz w:val="24"/>
                <w:szCs w:val="24"/>
              </w:rPr>
              <w:t xml:space="preserve"> - </w:t>
            </w:r>
            <w:r w:rsidRPr="000734B8">
              <w:rPr>
                <w:rFonts w:asciiTheme="majorBidi" w:hAnsiTheme="majorBidi" w:cstheme="majorBidi"/>
                <w:noProof/>
                <w:sz w:val="24"/>
                <w:szCs w:val="24"/>
              </w:rPr>
              <w:t>tarptautinių partnerių pritraukimą ir nacionalizavimą</w:t>
            </w:r>
            <w:r w:rsidR="00ED6252" w:rsidRPr="000734B8">
              <w:rPr>
                <w:rFonts w:asciiTheme="majorBidi" w:hAnsiTheme="majorBidi" w:cstheme="majorBidi"/>
                <w:noProof/>
                <w:sz w:val="24"/>
                <w:szCs w:val="24"/>
              </w:rPr>
              <w:t xml:space="preserve">, </w:t>
            </w:r>
            <w:r w:rsidRPr="000734B8">
              <w:rPr>
                <w:rFonts w:asciiTheme="majorBidi" w:hAnsiTheme="majorBidi" w:cstheme="majorBidi"/>
                <w:noProof/>
                <w:sz w:val="24"/>
                <w:szCs w:val="24"/>
              </w:rPr>
              <w:t>vietos ūkininkų įgalinimą, suteikiant lengvatines paskolas, subsidijuotas trąšas ir sėklas, daugiau žemės sklypų.</w:t>
            </w:r>
          </w:p>
          <w:p w14:paraId="33F45D5B" w14:textId="77777777" w:rsidR="00540B2C" w:rsidRPr="000734B8" w:rsidRDefault="00540B2C" w:rsidP="000E6099">
            <w:pPr>
              <w:pStyle w:val="NoSpacing"/>
              <w:jc w:val="both"/>
              <w:rPr>
                <w:rFonts w:asciiTheme="majorBidi" w:hAnsiTheme="majorBidi" w:cstheme="majorBidi"/>
                <w:sz w:val="24"/>
                <w:szCs w:val="24"/>
                <w:bdr w:val="none" w:sz="0" w:space="0" w:color="auto" w:frame="1"/>
              </w:rPr>
            </w:pPr>
          </w:p>
        </w:tc>
        <w:tc>
          <w:tcPr>
            <w:tcW w:w="2619" w:type="dxa"/>
            <w:tcBorders>
              <w:bottom w:val="single" w:sz="4" w:space="0" w:color="auto"/>
            </w:tcBorders>
            <w:tcMar>
              <w:top w:w="29" w:type="dxa"/>
              <w:left w:w="115" w:type="dxa"/>
              <w:bottom w:w="29" w:type="dxa"/>
              <w:right w:w="115" w:type="dxa"/>
            </w:tcMar>
          </w:tcPr>
          <w:p w14:paraId="049956E2" w14:textId="52CB6A86" w:rsidR="00857986" w:rsidRPr="000734B8" w:rsidRDefault="005E7929" w:rsidP="005E7929">
            <w:pPr>
              <w:pStyle w:val="NoSpacing"/>
              <w:jc w:val="both"/>
              <w:rPr>
                <w:rStyle w:val="Hyperlink"/>
                <w:rFonts w:asciiTheme="majorBidi" w:hAnsiTheme="majorBidi" w:cstheme="majorBidi"/>
                <w:kern w:val="36"/>
                <w:sz w:val="24"/>
                <w:szCs w:val="24"/>
                <w:lang w:val="en-AE"/>
              </w:rPr>
            </w:pPr>
            <w:r w:rsidRPr="000734B8">
              <w:rPr>
                <w:rFonts w:asciiTheme="majorBidi" w:hAnsiTheme="majorBidi" w:cstheme="majorBidi"/>
                <w:color w:val="202020"/>
                <w:kern w:val="36"/>
                <w:sz w:val="24"/>
                <w:szCs w:val="24"/>
                <w:lang w:val="en-AE"/>
              </w:rPr>
              <w:fldChar w:fldCharType="begin"/>
            </w:r>
            <w:r w:rsidRPr="000734B8">
              <w:rPr>
                <w:rFonts w:asciiTheme="majorBidi" w:hAnsiTheme="majorBidi" w:cstheme="majorBidi"/>
                <w:color w:val="202020"/>
                <w:kern w:val="36"/>
                <w:sz w:val="24"/>
                <w:szCs w:val="24"/>
                <w:lang w:val="en-AE"/>
              </w:rPr>
              <w:instrText>HYPERLINK "https://www.arabtimesonline.com/news/kuwait-mulls-investment-hike-in-agriculture-sector"</w:instrText>
            </w:r>
            <w:r w:rsidRPr="000734B8">
              <w:rPr>
                <w:rFonts w:asciiTheme="majorBidi" w:hAnsiTheme="majorBidi" w:cstheme="majorBidi"/>
                <w:color w:val="202020"/>
                <w:kern w:val="36"/>
                <w:sz w:val="24"/>
                <w:szCs w:val="24"/>
                <w:lang w:val="en-AE"/>
              </w:rPr>
            </w:r>
            <w:r w:rsidRPr="000734B8">
              <w:rPr>
                <w:rFonts w:asciiTheme="majorBidi" w:hAnsiTheme="majorBidi" w:cstheme="majorBidi"/>
                <w:color w:val="202020"/>
                <w:kern w:val="36"/>
                <w:sz w:val="24"/>
                <w:szCs w:val="24"/>
                <w:lang w:val="en-AE"/>
              </w:rPr>
              <w:fldChar w:fldCharType="separate"/>
            </w:r>
            <w:r w:rsidR="00857986" w:rsidRPr="000734B8">
              <w:rPr>
                <w:rStyle w:val="Hyperlink"/>
                <w:rFonts w:asciiTheme="majorBidi" w:hAnsiTheme="majorBidi" w:cstheme="majorBidi"/>
                <w:kern w:val="36"/>
                <w:sz w:val="24"/>
                <w:szCs w:val="24"/>
                <w:lang w:val="en-AE"/>
              </w:rPr>
              <w:t>Kuwait mulls investment hike in agriculture sector</w:t>
            </w:r>
          </w:p>
          <w:p w14:paraId="40AE43E0" w14:textId="6C42CEEC" w:rsidR="00540B2C" w:rsidRPr="000734B8" w:rsidRDefault="00857986" w:rsidP="005E7929">
            <w:pPr>
              <w:pStyle w:val="NoSpacing"/>
              <w:jc w:val="both"/>
              <w:rPr>
                <w:rFonts w:asciiTheme="majorBidi" w:hAnsiTheme="majorBidi" w:cstheme="majorBidi"/>
                <w:kern w:val="36"/>
                <w:sz w:val="24"/>
                <w:szCs w:val="24"/>
                <w:lang w:val="en-AE"/>
              </w:rPr>
            </w:pPr>
            <w:r w:rsidRPr="000734B8">
              <w:rPr>
                <w:rStyle w:val="Hyperlink"/>
                <w:rFonts w:asciiTheme="majorBidi" w:hAnsiTheme="majorBidi" w:cstheme="majorBidi"/>
                <w:kern w:val="36"/>
                <w:sz w:val="24"/>
                <w:szCs w:val="24"/>
                <w:lang w:val="en-AE"/>
              </w:rPr>
              <w:t>(Arab Times)</w:t>
            </w:r>
            <w:r w:rsidR="005E7929" w:rsidRPr="000734B8">
              <w:rPr>
                <w:rFonts w:asciiTheme="majorBidi" w:hAnsiTheme="majorBidi" w:cstheme="majorBidi"/>
                <w:color w:val="202020"/>
                <w:kern w:val="36"/>
                <w:sz w:val="24"/>
                <w:szCs w:val="24"/>
                <w:lang w:val="en-AE"/>
              </w:rPr>
              <w:fldChar w:fldCharType="end"/>
            </w:r>
          </w:p>
        </w:tc>
        <w:tc>
          <w:tcPr>
            <w:tcW w:w="1559" w:type="dxa"/>
            <w:tcMar>
              <w:top w:w="29" w:type="dxa"/>
              <w:left w:w="115" w:type="dxa"/>
              <w:bottom w:w="29" w:type="dxa"/>
              <w:right w:w="115" w:type="dxa"/>
            </w:tcMar>
          </w:tcPr>
          <w:p w14:paraId="786EBDB7" w14:textId="77777777" w:rsidR="00540B2C" w:rsidRPr="000734B8" w:rsidRDefault="00540B2C" w:rsidP="002A2CBB">
            <w:pPr>
              <w:rPr>
                <w:rFonts w:asciiTheme="majorBidi" w:hAnsiTheme="majorBidi" w:cstheme="majorBidi"/>
              </w:rPr>
            </w:pPr>
          </w:p>
        </w:tc>
      </w:tr>
      <w:tr w:rsidR="00D53141" w:rsidRPr="000734B8" w14:paraId="5AEAFE0B" w14:textId="77777777" w:rsidTr="002A2CBB">
        <w:trPr>
          <w:trHeight w:val="234"/>
        </w:trPr>
        <w:tc>
          <w:tcPr>
            <w:tcW w:w="1579" w:type="dxa"/>
            <w:tcMar>
              <w:top w:w="29" w:type="dxa"/>
              <w:left w:w="115" w:type="dxa"/>
              <w:bottom w:w="29" w:type="dxa"/>
              <w:right w:w="115" w:type="dxa"/>
            </w:tcMar>
          </w:tcPr>
          <w:p w14:paraId="0F74E1B6" w14:textId="21AB1810" w:rsidR="00D53141" w:rsidRPr="000734B8" w:rsidRDefault="00D53141" w:rsidP="002A2CBB">
            <w:pPr>
              <w:rPr>
                <w:rFonts w:asciiTheme="majorBidi" w:hAnsiTheme="majorBidi" w:cstheme="majorBidi"/>
              </w:rPr>
            </w:pPr>
            <w:r w:rsidRPr="000734B8">
              <w:rPr>
                <w:rFonts w:asciiTheme="majorBidi" w:hAnsiTheme="majorBidi" w:cstheme="majorBidi"/>
              </w:rPr>
              <w:t>2026 08 17</w:t>
            </w:r>
          </w:p>
        </w:tc>
        <w:tc>
          <w:tcPr>
            <w:tcW w:w="9979" w:type="dxa"/>
            <w:tcMar>
              <w:top w:w="29" w:type="dxa"/>
              <w:left w:w="115" w:type="dxa"/>
              <w:bottom w:w="29" w:type="dxa"/>
              <w:right w:w="115" w:type="dxa"/>
            </w:tcMar>
          </w:tcPr>
          <w:p w14:paraId="0420CED5" w14:textId="2C88C77A" w:rsidR="00D53141" w:rsidRPr="000734B8" w:rsidRDefault="00D53141" w:rsidP="003B3615">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shd w:val="clear" w:color="auto" w:fill="FFFFFF"/>
              </w:rPr>
              <w:t xml:space="preserve">Kuveito žemės ūkio ekspertas Abbasas Abdul-Redha paragino kurti ir diegti modernias žemės ūkio technologijas, siekiant spręsti arabų šalių iššūkius, ypač vandens trūkumą ir ribotą dirbamą žemę. Kalbėdamas KUNA po dalyvavimo Arabų žemės ūkio plėtros organizacijos (AOAD) susitikime, </w:t>
            </w:r>
            <w:r w:rsidRPr="000734B8">
              <w:rPr>
                <w:rFonts w:asciiTheme="majorBidi" w:hAnsiTheme="majorBidi" w:cstheme="majorBidi"/>
                <w:noProof/>
                <w:sz w:val="24"/>
                <w:szCs w:val="24"/>
                <w:shd w:val="clear" w:color="auto" w:fill="FFFFFF"/>
              </w:rPr>
              <w:lastRenderedPageBreak/>
              <w:t>Kuveito žemės ūkio inžinierių asociacijos ir Arabų žemės ūkio inžinierių sąjungos prezidentas Abdul-Redha pabrėžė būtinybę plėsti pažangių technologijų naudojimą žemės ūkio produktyvumui didinti ir išteklių efektyvumui gerinti.</w:t>
            </w:r>
          </w:p>
          <w:p w14:paraId="1203C8E1" w14:textId="77777777" w:rsidR="00D53141" w:rsidRPr="000734B8" w:rsidRDefault="00D53141" w:rsidP="003B3615">
            <w:pPr>
              <w:pStyle w:val="NoSpacing"/>
              <w:jc w:val="both"/>
              <w:rPr>
                <w:rFonts w:asciiTheme="majorBidi" w:hAnsiTheme="majorBidi" w:cstheme="majorBidi"/>
                <w:noProof/>
                <w:sz w:val="24"/>
                <w:szCs w:val="24"/>
              </w:rPr>
            </w:pPr>
          </w:p>
        </w:tc>
        <w:tc>
          <w:tcPr>
            <w:tcW w:w="2619" w:type="dxa"/>
            <w:tcBorders>
              <w:bottom w:val="single" w:sz="4" w:space="0" w:color="auto"/>
            </w:tcBorders>
            <w:tcMar>
              <w:top w:w="29" w:type="dxa"/>
              <w:left w:w="115" w:type="dxa"/>
              <w:bottom w:w="29" w:type="dxa"/>
              <w:right w:w="115" w:type="dxa"/>
            </w:tcMar>
          </w:tcPr>
          <w:p w14:paraId="5EE9D82A" w14:textId="29D7548B" w:rsidR="003B3615" w:rsidRPr="000734B8" w:rsidRDefault="00D8109E" w:rsidP="003B3615">
            <w:pPr>
              <w:pStyle w:val="NoSpacing"/>
              <w:jc w:val="both"/>
              <w:rPr>
                <w:rStyle w:val="Hyperlink"/>
                <w:rFonts w:asciiTheme="majorBidi" w:hAnsiTheme="majorBidi" w:cstheme="majorBidi"/>
                <w:kern w:val="36"/>
                <w:sz w:val="24"/>
                <w:szCs w:val="24"/>
                <w:lang w:val="en-AE" w:eastAsia="en-AE"/>
              </w:rPr>
            </w:pPr>
            <w:r w:rsidRPr="000734B8">
              <w:rPr>
                <w:rFonts w:asciiTheme="majorBidi" w:hAnsiTheme="majorBidi" w:cstheme="majorBidi"/>
                <w:color w:val="000000"/>
                <w:kern w:val="36"/>
                <w:sz w:val="24"/>
                <w:szCs w:val="24"/>
                <w:lang w:val="en-AE" w:eastAsia="en-AE"/>
              </w:rPr>
              <w:lastRenderedPageBreak/>
              <w:fldChar w:fldCharType="begin"/>
            </w:r>
            <w:r w:rsidRPr="000734B8">
              <w:rPr>
                <w:rFonts w:asciiTheme="majorBidi" w:hAnsiTheme="majorBidi" w:cstheme="majorBidi"/>
                <w:color w:val="000000"/>
                <w:kern w:val="36"/>
                <w:sz w:val="24"/>
                <w:szCs w:val="24"/>
                <w:lang w:val="en-AE" w:eastAsia="en-AE"/>
              </w:rPr>
              <w:instrText>HYPERLINK "https://kuwaittimes.com/article/48303/kuwait/other-news/kuwaiti-agricultural-expert-urges-adoption-of-modern-technologies-to-boost-food-security/"</w:instrText>
            </w:r>
            <w:r w:rsidRPr="000734B8">
              <w:rPr>
                <w:rFonts w:asciiTheme="majorBidi" w:hAnsiTheme="majorBidi" w:cstheme="majorBidi"/>
                <w:color w:val="000000"/>
                <w:kern w:val="36"/>
                <w:sz w:val="24"/>
                <w:szCs w:val="24"/>
                <w:lang w:val="en-AE" w:eastAsia="en-AE"/>
              </w:rPr>
            </w:r>
            <w:r w:rsidRPr="000734B8">
              <w:rPr>
                <w:rFonts w:asciiTheme="majorBidi" w:hAnsiTheme="majorBidi" w:cstheme="majorBidi"/>
                <w:color w:val="000000"/>
                <w:kern w:val="36"/>
                <w:sz w:val="24"/>
                <w:szCs w:val="24"/>
                <w:lang w:val="en-AE" w:eastAsia="en-AE"/>
              </w:rPr>
              <w:fldChar w:fldCharType="separate"/>
            </w:r>
            <w:r w:rsidR="003B3615" w:rsidRPr="000734B8">
              <w:rPr>
                <w:rStyle w:val="Hyperlink"/>
                <w:rFonts w:asciiTheme="majorBidi" w:hAnsiTheme="majorBidi" w:cstheme="majorBidi"/>
                <w:kern w:val="36"/>
                <w:sz w:val="24"/>
                <w:szCs w:val="24"/>
                <w:lang w:val="en-AE" w:eastAsia="en-AE"/>
              </w:rPr>
              <w:t xml:space="preserve">Kuwaiti agricultural expert urges adoption of </w:t>
            </w:r>
            <w:r w:rsidR="003B3615" w:rsidRPr="000734B8">
              <w:rPr>
                <w:rStyle w:val="Hyperlink"/>
                <w:rFonts w:asciiTheme="majorBidi" w:hAnsiTheme="majorBidi" w:cstheme="majorBidi"/>
                <w:kern w:val="36"/>
                <w:sz w:val="24"/>
                <w:szCs w:val="24"/>
                <w:lang w:val="en-AE" w:eastAsia="en-AE"/>
              </w:rPr>
              <w:lastRenderedPageBreak/>
              <w:t>modern technologies to boost food security</w:t>
            </w:r>
          </w:p>
          <w:p w14:paraId="363E1756" w14:textId="56350FF9" w:rsidR="00D53141" w:rsidRPr="000734B8" w:rsidRDefault="003B3615" w:rsidP="003B3615">
            <w:pPr>
              <w:pStyle w:val="NoSpacing"/>
              <w:jc w:val="both"/>
              <w:rPr>
                <w:rFonts w:asciiTheme="majorBidi" w:hAnsiTheme="majorBidi" w:cstheme="majorBidi"/>
                <w:color w:val="202020"/>
                <w:kern w:val="36"/>
                <w:sz w:val="24"/>
                <w:szCs w:val="24"/>
                <w:lang w:val="en-AE"/>
              </w:rPr>
            </w:pPr>
            <w:r w:rsidRPr="000734B8">
              <w:rPr>
                <w:rStyle w:val="Hyperlink"/>
                <w:rFonts w:asciiTheme="majorBidi" w:hAnsiTheme="majorBidi" w:cstheme="majorBidi"/>
                <w:kern w:val="36"/>
                <w:sz w:val="24"/>
                <w:szCs w:val="24"/>
                <w:lang w:val="en-AE"/>
              </w:rPr>
              <w:t>(Kuwait Times)</w:t>
            </w:r>
            <w:r w:rsidR="00D8109E" w:rsidRPr="000734B8">
              <w:rPr>
                <w:rFonts w:asciiTheme="majorBidi" w:hAnsiTheme="majorBidi" w:cstheme="majorBidi"/>
                <w:color w:val="000000"/>
                <w:kern w:val="36"/>
                <w:sz w:val="24"/>
                <w:szCs w:val="24"/>
                <w:lang w:val="en-AE" w:eastAsia="en-AE"/>
              </w:rPr>
              <w:fldChar w:fldCharType="end"/>
            </w:r>
          </w:p>
        </w:tc>
        <w:tc>
          <w:tcPr>
            <w:tcW w:w="1559" w:type="dxa"/>
            <w:tcMar>
              <w:top w:w="29" w:type="dxa"/>
              <w:left w:w="115" w:type="dxa"/>
              <w:bottom w:w="29" w:type="dxa"/>
              <w:right w:w="115" w:type="dxa"/>
            </w:tcMar>
          </w:tcPr>
          <w:p w14:paraId="07120F8B" w14:textId="77777777" w:rsidR="00D53141" w:rsidRPr="000734B8" w:rsidRDefault="00D53141" w:rsidP="002A2CBB">
            <w:pPr>
              <w:rPr>
                <w:rFonts w:asciiTheme="majorBidi" w:hAnsiTheme="majorBidi" w:cstheme="majorBidi"/>
              </w:rPr>
            </w:pPr>
          </w:p>
        </w:tc>
      </w:tr>
      <w:tr w:rsidR="006F1C63" w:rsidRPr="000734B8" w14:paraId="5C70108B" w14:textId="77777777" w:rsidTr="002A2CBB">
        <w:trPr>
          <w:trHeight w:val="234"/>
        </w:trPr>
        <w:tc>
          <w:tcPr>
            <w:tcW w:w="15736" w:type="dxa"/>
            <w:gridSpan w:val="4"/>
            <w:tcMar>
              <w:top w:w="29" w:type="dxa"/>
              <w:left w:w="115" w:type="dxa"/>
              <w:bottom w:w="29" w:type="dxa"/>
              <w:right w:w="115" w:type="dxa"/>
            </w:tcMar>
          </w:tcPr>
          <w:p w14:paraId="74AE43E8" w14:textId="77777777" w:rsidR="006F1C63" w:rsidRPr="000734B8" w:rsidRDefault="006F1C63" w:rsidP="002A2CBB">
            <w:pPr>
              <w:spacing w:line="240" w:lineRule="auto"/>
              <w:rPr>
                <w:rFonts w:asciiTheme="majorBidi" w:hAnsiTheme="majorBidi" w:cstheme="majorBidi"/>
                <w:sz w:val="24"/>
                <w:szCs w:val="24"/>
              </w:rPr>
            </w:pPr>
            <w:r w:rsidRPr="000734B8">
              <w:rPr>
                <w:rFonts w:asciiTheme="majorBidi" w:hAnsiTheme="majorBidi" w:cstheme="majorBidi"/>
                <w:b/>
                <w:sz w:val="24"/>
                <w:szCs w:val="24"/>
              </w:rPr>
              <w:t>LIETUVOS TURIZMO SEKTORIUI AKTUALI INFORMACIJA</w:t>
            </w:r>
          </w:p>
        </w:tc>
      </w:tr>
      <w:tr w:rsidR="00F63F92" w:rsidRPr="000734B8" w14:paraId="04AC8894" w14:textId="77777777" w:rsidTr="002A2CBB">
        <w:trPr>
          <w:trHeight w:val="385"/>
        </w:trPr>
        <w:tc>
          <w:tcPr>
            <w:tcW w:w="1579" w:type="dxa"/>
            <w:tcMar>
              <w:top w:w="29" w:type="dxa"/>
              <w:left w:w="115" w:type="dxa"/>
              <w:bottom w:w="29" w:type="dxa"/>
              <w:right w:w="115" w:type="dxa"/>
            </w:tcMar>
          </w:tcPr>
          <w:p w14:paraId="216CF3C8" w14:textId="173AEFE1" w:rsidR="00F63F92" w:rsidRPr="000734B8" w:rsidRDefault="00F63F92" w:rsidP="00495714">
            <w:pPr>
              <w:rPr>
                <w:rFonts w:asciiTheme="majorBidi" w:hAnsiTheme="majorBidi" w:cstheme="majorBidi"/>
              </w:rPr>
            </w:pPr>
            <w:r w:rsidRPr="000734B8">
              <w:rPr>
                <w:rFonts w:asciiTheme="majorBidi" w:hAnsiTheme="majorBidi" w:cstheme="majorBidi"/>
              </w:rPr>
              <w:t>2026 0</w:t>
            </w:r>
            <w:r w:rsidR="004452A4" w:rsidRPr="000734B8">
              <w:rPr>
                <w:rFonts w:asciiTheme="majorBidi" w:hAnsiTheme="majorBidi" w:cstheme="majorBidi"/>
              </w:rPr>
              <w:t>8 04</w:t>
            </w:r>
          </w:p>
        </w:tc>
        <w:tc>
          <w:tcPr>
            <w:tcW w:w="9979" w:type="dxa"/>
            <w:tcMar>
              <w:top w:w="29" w:type="dxa"/>
              <w:left w:w="115" w:type="dxa"/>
              <w:bottom w:w="29" w:type="dxa"/>
              <w:right w:w="115" w:type="dxa"/>
            </w:tcMar>
          </w:tcPr>
          <w:p w14:paraId="6FCF9164" w14:textId="174EBB63" w:rsidR="004452A4" w:rsidRPr="000734B8" w:rsidRDefault="004452A4" w:rsidP="00492673">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Kuwait Airways pradėjo savo "Vasaros paketų" akciją per Kuwait Airways Holidays, siūlydama 20 % nuolaidą viskas įskaičiuota kelionių paketams, kurie apjungia lėktuvo bilietus ir viešbučių apgyvendinimą.</w:t>
            </w:r>
            <w:r w:rsidR="009D6889" w:rsidRPr="000734B8">
              <w:rPr>
                <w:rFonts w:asciiTheme="majorBidi" w:hAnsiTheme="majorBidi" w:cstheme="majorBidi"/>
                <w:noProof/>
                <w:sz w:val="24"/>
                <w:szCs w:val="24"/>
              </w:rPr>
              <w:t xml:space="preserve"> </w:t>
            </w:r>
            <w:r w:rsidRPr="000734B8">
              <w:rPr>
                <w:rFonts w:asciiTheme="majorBidi" w:hAnsiTheme="majorBidi" w:cstheme="majorBidi"/>
                <w:noProof/>
                <w:sz w:val="24"/>
                <w:szCs w:val="24"/>
              </w:rPr>
              <w:t>Ši akcija galioja rezervacijoms nuo 2026 m. liepos 31 d. iki rugpjūčio 15 d., o kelionė galioja nuo 2026 m. liepos 31 d. iki gruodžio 31 d.</w:t>
            </w:r>
            <w:r w:rsidR="009D6889" w:rsidRPr="000734B8">
              <w:rPr>
                <w:rFonts w:asciiTheme="majorBidi" w:hAnsiTheme="majorBidi" w:cstheme="majorBidi"/>
                <w:noProof/>
                <w:sz w:val="24"/>
                <w:szCs w:val="24"/>
              </w:rPr>
              <w:t xml:space="preserve"> P</w:t>
            </w:r>
            <w:r w:rsidRPr="000734B8">
              <w:rPr>
                <w:rFonts w:asciiTheme="majorBidi" w:hAnsiTheme="majorBidi" w:cstheme="majorBidi"/>
                <w:noProof/>
                <w:sz w:val="24"/>
                <w:szCs w:val="24"/>
              </w:rPr>
              <w:t>asiūlymas taikomas visoms Kuveito oro linijų kryptims Europoje, Persijos įlankos regione, Artimuosiuose Rytuose ir Rytų Azijoje.</w:t>
            </w:r>
          </w:p>
          <w:p w14:paraId="6BD0F23B" w14:textId="77777777" w:rsidR="00F63F92" w:rsidRPr="000734B8" w:rsidRDefault="00F63F92" w:rsidP="00492673">
            <w:pPr>
              <w:pStyle w:val="NoSpacing"/>
              <w:jc w:val="both"/>
              <w:rPr>
                <w:rFonts w:asciiTheme="majorBidi" w:hAnsiTheme="majorBidi" w:cstheme="majorBidi"/>
                <w:sz w:val="24"/>
                <w:szCs w:val="24"/>
                <w:shd w:val="clear" w:color="auto" w:fill="FFFFFF"/>
              </w:rPr>
            </w:pPr>
          </w:p>
        </w:tc>
        <w:tc>
          <w:tcPr>
            <w:tcW w:w="2619" w:type="dxa"/>
            <w:tcMar>
              <w:top w:w="29" w:type="dxa"/>
              <w:left w:w="115" w:type="dxa"/>
              <w:bottom w:w="29" w:type="dxa"/>
              <w:right w:w="115" w:type="dxa"/>
            </w:tcMar>
          </w:tcPr>
          <w:p w14:paraId="39B40678" w14:textId="7A2F0C5D" w:rsidR="00D312C1" w:rsidRPr="000734B8" w:rsidRDefault="00492673" w:rsidP="00492673">
            <w:pPr>
              <w:pStyle w:val="NoSpacing"/>
              <w:jc w:val="both"/>
              <w:rPr>
                <w:rStyle w:val="Hyperlink"/>
                <w:rFonts w:asciiTheme="majorBidi" w:hAnsiTheme="majorBidi" w:cstheme="majorBidi"/>
                <w:spacing w:val="-4"/>
                <w:kern w:val="36"/>
                <w:sz w:val="24"/>
                <w:szCs w:val="24"/>
                <w:lang w:val="en-AE" w:eastAsia="en-AE"/>
              </w:rPr>
            </w:pPr>
            <w:r w:rsidRPr="000734B8">
              <w:rPr>
                <w:rFonts w:asciiTheme="majorBidi" w:hAnsiTheme="majorBidi" w:cstheme="majorBidi"/>
                <w:color w:val="000000"/>
                <w:spacing w:val="-4"/>
                <w:kern w:val="36"/>
                <w:sz w:val="24"/>
                <w:szCs w:val="24"/>
                <w:lang w:val="en-AE" w:eastAsia="en-AE"/>
              </w:rPr>
              <w:fldChar w:fldCharType="begin"/>
            </w:r>
            <w:r w:rsidRPr="000734B8">
              <w:rPr>
                <w:rFonts w:asciiTheme="majorBidi" w:hAnsiTheme="majorBidi" w:cstheme="majorBidi"/>
                <w:color w:val="000000"/>
                <w:spacing w:val="-4"/>
                <w:kern w:val="36"/>
                <w:sz w:val="24"/>
                <w:szCs w:val="24"/>
                <w:lang w:val="en-AE" w:eastAsia="en-AE"/>
              </w:rPr>
              <w:instrText>HYPERLINK "https://www.zawya.com/en/business/kuwait-airways-offers-20-off-on-all-inclusive-summer-holiday-packages-418999"</w:instrText>
            </w:r>
            <w:r w:rsidRPr="000734B8">
              <w:rPr>
                <w:rFonts w:asciiTheme="majorBidi" w:hAnsiTheme="majorBidi" w:cstheme="majorBidi"/>
                <w:color w:val="000000"/>
                <w:spacing w:val="-4"/>
                <w:kern w:val="36"/>
                <w:sz w:val="24"/>
                <w:szCs w:val="24"/>
                <w:lang w:val="en-AE" w:eastAsia="en-AE"/>
              </w:rPr>
            </w:r>
            <w:r w:rsidRPr="000734B8">
              <w:rPr>
                <w:rFonts w:asciiTheme="majorBidi" w:hAnsiTheme="majorBidi" w:cstheme="majorBidi"/>
                <w:color w:val="000000"/>
                <w:spacing w:val="-4"/>
                <w:kern w:val="36"/>
                <w:sz w:val="24"/>
                <w:szCs w:val="24"/>
                <w:lang w:val="en-AE" w:eastAsia="en-AE"/>
              </w:rPr>
              <w:fldChar w:fldCharType="separate"/>
            </w:r>
            <w:r w:rsidR="00D312C1" w:rsidRPr="000734B8">
              <w:rPr>
                <w:rStyle w:val="Hyperlink"/>
                <w:rFonts w:asciiTheme="majorBidi" w:hAnsiTheme="majorBidi" w:cstheme="majorBidi"/>
                <w:spacing w:val="-4"/>
                <w:kern w:val="36"/>
                <w:sz w:val="24"/>
                <w:szCs w:val="24"/>
                <w:lang w:val="en-AE" w:eastAsia="en-AE"/>
              </w:rPr>
              <w:t>Kuwait Airways offers 20% off on all-inclusive summer holiday packages</w:t>
            </w:r>
          </w:p>
          <w:p w14:paraId="49E9B293" w14:textId="44A66CC8" w:rsidR="00F63F92" w:rsidRPr="000734B8" w:rsidRDefault="0089776A" w:rsidP="00492673">
            <w:pPr>
              <w:pStyle w:val="NoSpacing"/>
              <w:jc w:val="both"/>
              <w:rPr>
                <w:rFonts w:asciiTheme="majorBidi" w:hAnsiTheme="majorBidi" w:cstheme="majorBidi"/>
                <w:color w:val="333333"/>
                <w:kern w:val="36"/>
                <w:sz w:val="24"/>
                <w:szCs w:val="24"/>
                <w:lang w:val="en-AE"/>
              </w:rPr>
            </w:pPr>
            <w:r w:rsidRPr="000734B8">
              <w:rPr>
                <w:rStyle w:val="Hyperlink"/>
                <w:rFonts w:asciiTheme="majorBidi" w:hAnsiTheme="majorBidi" w:cstheme="majorBidi"/>
                <w:kern w:val="36"/>
                <w:sz w:val="24"/>
                <w:szCs w:val="24"/>
                <w:lang w:val="en-AE"/>
              </w:rPr>
              <w:t>(Zawya)</w:t>
            </w:r>
            <w:r w:rsidR="00492673" w:rsidRPr="000734B8">
              <w:rPr>
                <w:rFonts w:asciiTheme="majorBidi" w:hAnsiTheme="majorBidi" w:cstheme="majorBidi"/>
                <w:color w:val="000000"/>
                <w:spacing w:val="-4"/>
                <w:kern w:val="36"/>
                <w:sz w:val="24"/>
                <w:szCs w:val="24"/>
                <w:lang w:val="en-AE" w:eastAsia="en-AE"/>
              </w:rPr>
              <w:fldChar w:fldCharType="end"/>
            </w:r>
          </w:p>
        </w:tc>
        <w:tc>
          <w:tcPr>
            <w:tcW w:w="1559" w:type="dxa"/>
            <w:tcMar>
              <w:top w:w="29" w:type="dxa"/>
              <w:left w:w="115" w:type="dxa"/>
              <w:bottom w:w="29" w:type="dxa"/>
              <w:right w:w="115" w:type="dxa"/>
            </w:tcMar>
            <w:vAlign w:val="center"/>
          </w:tcPr>
          <w:p w14:paraId="25749608" w14:textId="77777777" w:rsidR="00F63F92" w:rsidRPr="000734B8" w:rsidRDefault="00F63F92" w:rsidP="002A2CBB">
            <w:pPr>
              <w:rPr>
                <w:rFonts w:asciiTheme="majorBidi" w:hAnsiTheme="majorBidi" w:cstheme="majorBidi"/>
              </w:rPr>
            </w:pPr>
          </w:p>
        </w:tc>
      </w:tr>
      <w:tr w:rsidR="004366BA" w:rsidRPr="000734B8" w14:paraId="5F0A2C92" w14:textId="77777777" w:rsidTr="002A2CBB">
        <w:trPr>
          <w:trHeight w:val="385"/>
        </w:trPr>
        <w:tc>
          <w:tcPr>
            <w:tcW w:w="1579" w:type="dxa"/>
            <w:tcMar>
              <w:top w:w="29" w:type="dxa"/>
              <w:left w:w="115" w:type="dxa"/>
              <w:bottom w:w="29" w:type="dxa"/>
              <w:right w:w="115" w:type="dxa"/>
            </w:tcMar>
          </w:tcPr>
          <w:p w14:paraId="4DEBEA1E" w14:textId="74A79A57" w:rsidR="004366BA" w:rsidRPr="000734B8" w:rsidRDefault="00CD0F8A" w:rsidP="00495714">
            <w:pPr>
              <w:rPr>
                <w:rFonts w:asciiTheme="majorBidi" w:hAnsiTheme="majorBidi" w:cstheme="majorBidi"/>
              </w:rPr>
            </w:pPr>
            <w:r w:rsidRPr="000734B8">
              <w:rPr>
                <w:rFonts w:asciiTheme="majorBidi" w:hAnsiTheme="majorBidi" w:cstheme="majorBidi"/>
              </w:rPr>
              <w:t>2026 08 06</w:t>
            </w:r>
          </w:p>
        </w:tc>
        <w:tc>
          <w:tcPr>
            <w:tcW w:w="9979" w:type="dxa"/>
            <w:tcMar>
              <w:top w:w="29" w:type="dxa"/>
              <w:left w:w="115" w:type="dxa"/>
              <w:bottom w:w="29" w:type="dxa"/>
              <w:right w:w="115" w:type="dxa"/>
            </w:tcMar>
          </w:tcPr>
          <w:p w14:paraId="53E5C339" w14:textId="77777777" w:rsidR="004366BA" w:rsidRPr="000734B8" w:rsidRDefault="00E60F28" w:rsidP="0025343E">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 xml:space="preserve">Etihad ir Qatar Airways nuo </w:t>
            </w:r>
            <w:r w:rsidRPr="000734B8">
              <w:rPr>
                <w:rStyle w:val="Strong"/>
                <w:rFonts w:asciiTheme="majorBidi" w:hAnsiTheme="majorBidi" w:cstheme="majorBidi"/>
                <w:b w:val="0"/>
                <w:bCs w:val="0"/>
                <w:noProof/>
                <w:sz w:val="24"/>
                <w:szCs w:val="24"/>
              </w:rPr>
              <w:t>rugpjūčio 8 d.</w:t>
            </w:r>
            <w:r w:rsidRPr="000734B8">
              <w:rPr>
                <w:rFonts w:asciiTheme="majorBidi" w:hAnsiTheme="majorBidi" w:cstheme="majorBidi"/>
                <w:noProof/>
                <w:sz w:val="24"/>
                <w:szCs w:val="24"/>
              </w:rPr>
              <w:t xml:space="preserve"> atnaujina skrydžius į </w:t>
            </w:r>
            <w:r w:rsidRPr="000734B8">
              <w:rPr>
                <w:rStyle w:val="Strong"/>
                <w:rFonts w:asciiTheme="majorBidi" w:hAnsiTheme="majorBidi" w:cstheme="majorBidi"/>
                <w:b w:val="0"/>
                <w:bCs w:val="0"/>
                <w:noProof/>
                <w:sz w:val="24"/>
                <w:szCs w:val="24"/>
              </w:rPr>
              <w:t>Kuveitą ir Bahreiną</w:t>
            </w:r>
            <w:r w:rsidRPr="000734B8">
              <w:rPr>
                <w:rFonts w:asciiTheme="majorBidi" w:hAnsiTheme="majorBidi" w:cstheme="majorBidi"/>
                <w:noProof/>
                <w:sz w:val="24"/>
                <w:szCs w:val="24"/>
              </w:rPr>
              <w:t>, taip užbaigdamos trumpalaikius maršrutų sutrikimus, kilusius dėl regioninių oro navigacijos apribojimų. Straipsnyje pabrėžiama, kad skrydžių grįžimas yra svarbus žingsnis normalizuojant keleivių srautus, atkuriant jungiamumą GCC regione ir mažinant poveikį verslo bei turizmo kelionėms. Abi aviakompanijos tikisi greito paklausos atsigavimo, nes rinkos reakcija į maršrutų atnaujinimą jau rodo augantį rezervacijų aktyvumą.</w:t>
            </w:r>
          </w:p>
          <w:p w14:paraId="6E815018" w14:textId="49F337F3" w:rsidR="00E60F28" w:rsidRPr="000734B8" w:rsidRDefault="00E60F28" w:rsidP="0025343E">
            <w:pPr>
              <w:pStyle w:val="NoSpacing"/>
              <w:jc w:val="both"/>
              <w:rPr>
                <w:rFonts w:asciiTheme="majorBidi" w:hAnsiTheme="majorBidi" w:cstheme="majorBidi"/>
                <w:noProof/>
                <w:sz w:val="24"/>
                <w:szCs w:val="24"/>
              </w:rPr>
            </w:pPr>
          </w:p>
        </w:tc>
        <w:tc>
          <w:tcPr>
            <w:tcW w:w="2619" w:type="dxa"/>
            <w:tcMar>
              <w:top w:w="29" w:type="dxa"/>
              <w:left w:w="115" w:type="dxa"/>
              <w:bottom w:w="29" w:type="dxa"/>
              <w:right w:w="115" w:type="dxa"/>
            </w:tcMar>
          </w:tcPr>
          <w:p w14:paraId="0AD761B6" w14:textId="636FC11C" w:rsidR="00CD0F8A" w:rsidRPr="000734B8" w:rsidRDefault="0025343E" w:rsidP="0025343E">
            <w:pPr>
              <w:pStyle w:val="NoSpacing"/>
              <w:jc w:val="both"/>
              <w:rPr>
                <w:rStyle w:val="Hyperlink"/>
                <w:rFonts w:asciiTheme="majorBidi" w:hAnsiTheme="majorBidi" w:cstheme="majorBidi"/>
                <w:kern w:val="36"/>
                <w:sz w:val="24"/>
                <w:szCs w:val="24"/>
                <w:lang w:val="en-AE"/>
              </w:rPr>
            </w:pPr>
            <w:r w:rsidRPr="000734B8">
              <w:rPr>
                <w:rFonts w:asciiTheme="majorBidi" w:hAnsiTheme="majorBidi" w:cstheme="majorBidi"/>
                <w:color w:val="2C2F34"/>
                <w:kern w:val="36"/>
                <w:sz w:val="24"/>
                <w:szCs w:val="24"/>
                <w:lang w:val="en-AE"/>
              </w:rPr>
              <w:fldChar w:fldCharType="begin"/>
            </w:r>
            <w:r w:rsidRPr="000734B8">
              <w:rPr>
                <w:rFonts w:asciiTheme="majorBidi" w:hAnsiTheme="majorBidi" w:cstheme="majorBidi"/>
                <w:color w:val="2C2F34"/>
                <w:kern w:val="36"/>
                <w:sz w:val="24"/>
                <w:szCs w:val="24"/>
                <w:lang w:val="en-AE"/>
              </w:rPr>
              <w:instrText>HYPERLINK "https://timeskuwait.com/etihad-airways-to-resume-bahrain-kuwait-flights-from-august-8"</w:instrText>
            </w:r>
            <w:r w:rsidRPr="000734B8">
              <w:rPr>
                <w:rFonts w:asciiTheme="majorBidi" w:hAnsiTheme="majorBidi" w:cstheme="majorBidi"/>
                <w:color w:val="2C2F34"/>
                <w:kern w:val="36"/>
                <w:sz w:val="24"/>
                <w:szCs w:val="24"/>
                <w:lang w:val="en-AE"/>
              </w:rPr>
            </w:r>
            <w:r w:rsidRPr="000734B8">
              <w:rPr>
                <w:rFonts w:asciiTheme="majorBidi" w:hAnsiTheme="majorBidi" w:cstheme="majorBidi"/>
                <w:color w:val="2C2F34"/>
                <w:kern w:val="36"/>
                <w:sz w:val="24"/>
                <w:szCs w:val="24"/>
                <w:lang w:val="en-AE"/>
              </w:rPr>
              <w:fldChar w:fldCharType="separate"/>
            </w:r>
            <w:r w:rsidR="00CD0F8A" w:rsidRPr="000734B8">
              <w:rPr>
                <w:rStyle w:val="Hyperlink"/>
                <w:rFonts w:asciiTheme="majorBidi" w:hAnsiTheme="majorBidi" w:cstheme="majorBidi"/>
                <w:kern w:val="36"/>
                <w:sz w:val="24"/>
                <w:szCs w:val="24"/>
                <w:lang w:val="en-AE"/>
              </w:rPr>
              <w:t>Etihad, Qatar Airways to resume Kuwait and Bahrain flights from August 8</w:t>
            </w:r>
          </w:p>
          <w:p w14:paraId="71EAA8B2" w14:textId="0BE00FA4" w:rsidR="004366BA" w:rsidRPr="000734B8" w:rsidRDefault="00F71B99" w:rsidP="0025343E">
            <w:pPr>
              <w:pStyle w:val="NoSpacing"/>
              <w:jc w:val="both"/>
              <w:rPr>
                <w:rFonts w:asciiTheme="majorBidi" w:hAnsiTheme="majorBidi" w:cstheme="majorBidi"/>
                <w:color w:val="000000"/>
                <w:spacing w:val="-4"/>
                <w:kern w:val="36"/>
                <w:sz w:val="24"/>
                <w:szCs w:val="24"/>
                <w:lang w:val="en-AE"/>
              </w:rPr>
            </w:pPr>
            <w:r w:rsidRPr="000734B8">
              <w:rPr>
                <w:rStyle w:val="Hyperlink"/>
                <w:rFonts w:asciiTheme="majorBidi" w:hAnsiTheme="majorBidi" w:cstheme="majorBidi"/>
                <w:spacing w:val="-4"/>
                <w:kern w:val="36"/>
                <w:sz w:val="24"/>
                <w:szCs w:val="24"/>
                <w:lang w:val="en-AE"/>
              </w:rPr>
              <w:t>(Times Kuwait</w:t>
            </w:r>
            <w:r w:rsidR="0025343E" w:rsidRPr="000734B8">
              <w:rPr>
                <w:rStyle w:val="Hyperlink"/>
                <w:rFonts w:asciiTheme="majorBidi" w:hAnsiTheme="majorBidi" w:cstheme="majorBidi"/>
                <w:spacing w:val="-4"/>
                <w:kern w:val="36"/>
                <w:sz w:val="24"/>
                <w:szCs w:val="24"/>
                <w:lang w:val="en-AE"/>
              </w:rPr>
              <w:t>)</w:t>
            </w:r>
            <w:r w:rsidR="0025343E" w:rsidRPr="000734B8">
              <w:rPr>
                <w:rFonts w:asciiTheme="majorBidi" w:hAnsiTheme="majorBidi" w:cstheme="majorBidi"/>
                <w:color w:val="2C2F34"/>
                <w:kern w:val="36"/>
                <w:sz w:val="24"/>
                <w:szCs w:val="24"/>
                <w:lang w:val="en-AE"/>
              </w:rPr>
              <w:fldChar w:fldCharType="end"/>
            </w:r>
          </w:p>
        </w:tc>
        <w:tc>
          <w:tcPr>
            <w:tcW w:w="1559" w:type="dxa"/>
            <w:tcMar>
              <w:top w:w="29" w:type="dxa"/>
              <w:left w:w="115" w:type="dxa"/>
              <w:bottom w:w="29" w:type="dxa"/>
              <w:right w:w="115" w:type="dxa"/>
            </w:tcMar>
            <w:vAlign w:val="center"/>
          </w:tcPr>
          <w:p w14:paraId="525697CB" w14:textId="380031D0" w:rsidR="004366BA" w:rsidRPr="000734B8" w:rsidRDefault="004366BA" w:rsidP="002A2CBB">
            <w:pPr>
              <w:rPr>
                <w:rFonts w:asciiTheme="majorBidi" w:hAnsiTheme="majorBidi" w:cstheme="majorBidi"/>
              </w:rPr>
            </w:pPr>
          </w:p>
        </w:tc>
      </w:tr>
      <w:tr w:rsidR="00B2694A" w:rsidRPr="000734B8" w14:paraId="210EA86F" w14:textId="77777777" w:rsidTr="002A2CBB">
        <w:trPr>
          <w:trHeight w:val="385"/>
        </w:trPr>
        <w:tc>
          <w:tcPr>
            <w:tcW w:w="1579" w:type="dxa"/>
            <w:tcMar>
              <w:top w:w="29" w:type="dxa"/>
              <w:left w:w="115" w:type="dxa"/>
              <w:bottom w:w="29" w:type="dxa"/>
              <w:right w:w="115" w:type="dxa"/>
            </w:tcMar>
          </w:tcPr>
          <w:p w14:paraId="5405E76C" w14:textId="27CF2EAD" w:rsidR="00B2694A" w:rsidRPr="000734B8" w:rsidRDefault="001034CE" w:rsidP="00495714">
            <w:pPr>
              <w:rPr>
                <w:rFonts w:asciiTheme="majorBidi" w:hAnsiTheme="majorBidi" w:cstheme="majorBidi"/>
              </w:rPr>
            </w:pPr>
            <w:r w:rsidRPr="000734B8">
              <w:rPr>
                <w:rFonts w:asciiTheme="majorBidi" w:hAnsiTheme="majorBidi" w:cstheme="majorBidi"/>
              </w:rPr>
              <w:t>2026 08 17</w:t>
            </w:r>
          </w:p>
        </w:tc>
        <w:tc>
          <w:tcPr>
            <w:tcW w:w="9979" w:type="dxa"/>
            <w:tcMar>
              <w:top w:w="29" w:type="dxa"/>
              <w:left w:w="115" w:type="dxa"/>
              <w:bottom w:w="29" w:type="dxa"/>
              <w:right w:w="115" w:type="dxa"/>
            </w:tcMar>
          </w:tcPr>
          <w:p w14:paraId="02E2A690" w14:textId="3598F9A2" w:rsidR="00FD52AA" w:rsidRPr="000734B8" w:rsidRDefault="00550358" w:rsidP="00FD52AA">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Kuveitas formuoja boutique turizmo modelį, orientuotą į</w:t>
            </w:r>
            <w:r w:rsidR="00F51FA8" w:rsidRPr="000734B8">
              <w:rPr>
                <w:rFonts w:asciiTheme="majorBidi" w:hAnsiTheme="majorBidi" w:cstheme="majorBidi"/>
                <w:noProof/>
                <w:sz w:val="24"/>
                <w:szCs w:val="24"/>
              </w:rPr>
              <w:t xml:space="preserve"> </w:t>
            </w:r>
            <w:r w:rsidRPr="000734B8">
              <w:rPr>
                <w:rFonts w:asciiTheme="majorBidi" w:hAnsiTheme="majorBidi" w:cstheme="majorBidi"/>
                <w:noProof/>
                <w:sz w:val="24"/>
                <w:szCs w:val="24"/>
              </w:rPr>
              <w:t>kultūrinį paveldą,</w:t>
            </w:r>
            <w:r w:rsidR="00F51FA8" w:rsidRPr="000734B8">
              <w:rPr>
                <w:rFonts w:asciiTheme="majorBidi" w:hAnsiTheme="majorBidi" w:cstheme="majorBidi"/>
                <w:noProof/>
                <w:sz w:val="24"/>
                <w:szCs w:val="24"/>
              </w:rPr>
              <w:t xml:space="preserve"> </w:t>
            </w:r>
            <w:r w:rsidRPr="000734B8">
              <w:rPr>
                <w:rFonts w:asciiTheme="majorBidi" w:hAnsiTheme="majorBidi" w:cstheme="majorBidi"/>
                <w:noProof/>
                <w:sz w:val="24"/>
                <w:szCs w:val="24"/>
              </w:rPr>
              <w:t>gastronomiją,</w:t>
            </w:r>
            <w:r w:rsidR="00F51FA8" w:rsidRPr="000734B8">
              <w:rPr>
                <w:rFonts w:asciiTheme="majorBidi" w:hAnsiTheme="majorBidi" w:cstheme="majorBidi"/>
                <w:noProof/>
                <w:sz w:val="24"/>
                <w:szCs w:val="24"/>
              </w:rPr>
              <w:t xml:space="preserve"> </w:t>
            </w:r>
            <w:r w:rsidRPr="000734B8">
              <w:rPr>
                <w:rFonts w:asciiTheme="majorBidi" w:hAnsiTheme="majorBidi" w:cstheme="majorBidi"/>
                <w:noProof/>
                <w:sz w:val="24"/>
                <w:szCs w:val="24"/>
              </w:rPr>
              <w:t>gyvenimo būdą ir naujus waterfront projektus.</w:t>
            </w:r>
            <w:r w:rsidR="00FD52AA" w:rsidRPr="000734B8">
              <w:rPr>
                <w:rFonts w:asciiTheme="majorBidi" w:hAnsiTheme="majorBidi" w:cstheme="majorBidi"/>
                <w:noProof/>
                <w:sz w:val="24"/>
                <w:szCs w:val="24"/>
              </w:rPr>
              <w:t xml:space="preserve"> Boutique strategija siekiama pritraukti aukštesnės vertės turistus, o ne plėtoti masinį turizmą.</w:t>
            </w:r>
          </w:p>
          <w:p w14:paraId="018C07A2" w14:textId="77777777" w:rsidR="00B2694A" w:rsidRPr="000734B8" w:rsidRDefault="00B2694A" w:rsidP="00EC4604">
            <w:pPr>
              <w:pStyle w:val="NoSpacing"/>
              <w:jc w:val="both"/>
              <w:rPr>
                <w:rFonts w:asciiTheme="majorBidi" w:hAnsiTheme="majorBidi" w:cstheme="majorBidi"/>
                <w:noProof/>
                <w:sz w:val="24"/>
                <w:szCs w:val="24"/>
              </w:rPr>
            </w:pPr>
          </w:p>
        </w:tc>
        <w:tc>
          <w:tcPr>
            <w:tcW w:w="2619" w:type="dxa"/>
            <w:tcMar>
              <w:top w:w="29" w:type="dxa"/>
              <w:left w:w="115" w:type="dxa"/>
              <w:bottom w:w="29" w:type="dxa"/>
              <w:right w:w="115" w:type="dxa"/>
            </w:tcMar>
          </w:tcPr>
          <w:p w14:paraId="27F84F1C" w14:textId="1169364B" w:rsidR="001034CE" w:rsidRPr="000734B8" w:rsidRDefault="001034CE" w:rsidP="00F15FF3">
            <w:pPr>
              <w:pStyle w:val="NoSpacing"/>
              <w:jc w:val="both"/>
              <w:rPr>
                <w:rFonts w:asciiTheme="majorBidi" w:hAnsiTheme="majorBidi" w:cstheme="majorBidi"/>
                <w:color w:val="111827"/>
                <w:spacing w:val="-6"/>
                <w:kern w:val="36"/>
                <w:sz w:val="24"/>
                <w:szCs w:val="24"/>
                <w:lang w:val="en-AE"/>
              </w:rPr>
            </w:pPr>
            <w:hyperlink r:id="rId18" w:history="1">
              <w:r w:rsidRPr="000734B8">
                <w:rPr>
                  <w:rStyle w:val="Hyperlink"/>
                  <w:rFonts w:asciiTheme="majorBidi" w:hAnsiTheme="majorBidi" w:cstheme="majorBidi"/>
                  <w:spacing w:val="-6"/>
                  <w:kern w:val="36"/>
                  <w:sz w:val="24"/>
                  <w:szCs w:val="24"/>
                  <w:lang w:val="en-AE"/>
                </w:rPr>
                <w:t>Kuwait Boutique Tourism Expands Focused on Culture and Gastronomy</w:t>
              </w:r>
              <w:r w:rsidR="00550358" w:rsidRPr="000734B8">
                <w:rPr>
                  <w:rStyle w:val="Hyperlink"/>
                  <w:rFonts w:asciiTheme="majorBidi" w:hAnsiTheme="majorBidi" w:cstheme="majorBidi"/>
                  <w:spacing w:val="-6"/>
                  <w:kern w:val="36"/>
                  <w:sz w:val="24"/>
                  <w:szCs w:val="24"/>
                  <w:lang w:val="en-AE"/>
                </w:rPr>
                <w:t xml:space="preserve"> (Noma</w:t>
              </w:r>
              <w:r w:rsidR="00F15FF3" w:rsidRPr="000734B8">
                <w:rPr>
                  <w:rStyle w:val="Hyperlink"/>
                  <w:rFonts w:asciiTheme="majorBidi" w:hAnsiTheme="majorBidi" w:cstheme="majorBidi"/>
                  <w:spacing w:val="-6"/>
                  <w:kern w:val="36"/>
                  <w:sz w:val="24"/>
                  <w:szCs w:val="24"/>
                  <w:lang w:val="en-AE"/>
                </w:rPr>
                <w:t>d)</w:t>
              </w:r>
            </w:hyperlink>
          </w:p>
          <w:p w14:paraId="740D8CD1" w14:textId="77777777" w:rsidR="00B2694A" w:rsidRPr="000734B8" w:rsidRDefault="00B2694A" w:rsidP="00F15FF3">
            <w:pPr>
              <w:pStyle w:val="NoSpacing"/>
              <w:jc w:val="both"/>
              <w:rPr>
                <w:rFonts w:asciiTheme="majorBidi" w:hAnsiTheme="majorBidi" w:cstheme="majorBidi"/>
                <w:color w:val="2C2F34"/>
                <w:kern w:val="36"/>
                <w:sz w:val="24"/>
                <w:szCs w:val="24"/>
                <w:lang w:val="en-AE"/>
              </w:rPr>
            </w:pPr>
          </w:p>
        </w:tc>
        <w:tc>
          <w:tcPr>
            <w:tcW w:w="1559" w:type="dxa"/>
            <w:tcMar>
              <w:top w:w="29" w:type="dxa"/>
              <w:left w:w="115" w:type="dxa"/>
              <w:bottom w:w="29" w:type="dxa"/>
              <w:right w:w="115" w:type="dxa"/>
            </w:tcMar>
            <w:vAlign w:val="center"/>
          </w:tcPr>
          <w:p w14:paraId="46E02C42" w14:textId="77777777" w:rsidR="00B2694A" w:rsidRPr="000734B8" w:rsidRDefault="00B2694A" w:rsidP="002A2CBB">
            <w:pPr>
              <w:rPr>
                <w:rFonts w:asciiTheme="majorBidi" w:hAnsiTheme="majorBidi" w:cstheme="majorBidi"/>
              </w:rPr>
            </w:pPr>
          </w:p>
        </w:tc>
      </w:tr>
      <w:tr w:rsidR="00873C8A" w:rsidRPr="000734B8" w14:paraId="4D11DEFE" w14:textId="77777777" w:rsidTr="002A2CBB">
        <w:trPr>
          <w:trHeight w:val="385"/>
        </w:trPr>
        <w:tc>
          <w:tcPr>
            <w:tcW w:w="1579" w:type="dxa"/>
            <w:tcMar>
              <w:top w:w="29" w:type="dxa"/>
              <w:left w:w="115" w:type="dxa"/>
              <w:bottom w:w="29" w:type="dxa"/>
              <w:right w:w="115" w:type="dxa"/>
            </w:tcMar>
          </w:tcPr>
          <w:p w14:paraId="6EAA725F" w14:textId="1A58F1BD" w:rsidR="00873C8A" w:rsidRPr="000734B8" w:rsidRDefault="00873C8A" w:rsidP="00495714">
            <w:pPr>
              <w:rPr>
                <w:rFonts w:asciiTheme="majorBidi" w:hAnsiTheme="majorBidi" w:cstheme="majorBidi"/>
              </w:rPr>
            </w:pPr>
            <w:r w:rsidRPr="000734B8">
              <w:rPr>
                <w:rFonts w:asciiTheme="majorBidi" w:hAnsiTheme="majorBidi" w:cstheme="majorBidi"/>
              </w:rPr>
              <w:t>2026 08 21</w:t>
            </w:r>
          </w:p>
        </w:tc>
        <w:tc>
          <w:tcPr>
            <w:tcW w:w="9979" w:type="dxa"/>
            <w:tcMar>
              <w:top w:w="29" w:type="dxa"/>
              <w:left w:w="115" w:type="dxa"/>
              <w:bottom w:w="29" w:type="dxa"/>
              <w:right w:w="115" w:type="dxa"/>
            </w:tcMar>
          </w:tcPr>
          <w:p w14:paraId="15A7960D" w14:textId="77777777" w:rsidR="00B76AA0" w:rsidRPr="000734B8" w:rsidRDefault="00B76AA0" w:rsidP="00B76AA0">
            <w:pPr>
              <w:pStyle w:val="NoSpacing"/>
              <w:jc w:val="both"/>
              <w:rPr>
                <w:rStyle w:val="Strong"/>
                <w:rFonts w:asciiTheme="majorBidi" w:hAnsiTheme="majorBidi" w:cstheme="majorBidi"/>
                <w:b w:val="0"/>
                <w:bCs w:val="0"/>
                <w:sz w:val="24"/>
                <w:szCs w:val="24"/>
                <w:shd w:val="clear" w:color="auto" w:fill="FFFFFF"/>
              </w:rPr>
            </w:pPr>
            <w:r w:rsidRPr="000734B8">
              <w:rPr>
                <w:rStyle w:val="Strong"/>
                <w:rFonts w:asciiTheme="majorBidi" w:hAnsiTheme="majorBidi" w:cstheme="majorBidi"/>
                <w:b w:val="0"/>
                <w:bCs w:val="0"/>
                <w:sz w:val="24"/>
                <w:szCs w:val="24"/>
                <w:shd w:val="clear" w:color="auto" w:fill="FFFFFF"/>
              </w:rPr>
              <w:t>Nuo 2026 m. rugsėjo 1 d. Kuveitas nutrauks laikinus vizų ir neatvykimo leidimų pratęsimus, atkurdamas šalies įprastas imigracijos taisykles po išskirtinių priemonių, įvestų per regioninius saugumo trikdžius ir kelionių apribojimus šių metų pradžioje.</w:t>
            </w:r>
          </w:p>
          <w:p w14:paraId="1BF28F0A" w14:textId="77777777" w:rsidR="00873C8A" w:rsidRPr="000734B8" w:rsidRDefault="00873C8A" w:rsidP="00B76AA0">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22D0F30C" w14:textId="32698A34" w:rsidR="00582BE7" w:rsidRPr="000734B8" w:rsidRDefault="0089097D" w:rsidP="00B76AA0">
            <w:pPr>
              <w:pStyle w:val="NoSpacing"/>
              <w:jc w:val="both"/>
              <w:rPr>
                <w:rStyle w:val="Hyperlink"/>
                <w:rFonts w:asciiTheme="majorBidi" w:hAnsiTheme="majorBidi" w:cstheme="majorBidi"/>
                <w:spacing w:val="-6"/>
                <w:kern w:val="36"/>
                <w:sz w:val="24"/>
                <w:szCs w:val="24"/>
                <w:lang w:val="en-AE"/>
              </w:rPr>
            </w:pPr>
            <w:r w:rsidRPr="000734B8">
              <w:rPr>
                <w:rFonts w:asciiTheme="majorBidi" w:hAnsiTheme="majorBidi" w:cstheme="majorBidi"/>
                <w:color w:val="111827"/>
                <w:spacing w:val="-6"/>
                <w:kern w:val="36"/>
                <w:sz w:val="24"/>
                <w:szCs w:val="24"/>
                <w:lang w:val="en-AE"/>
              </w:rPr>
              <w:fldChar w:fldCharType="begin"/>
            </w:r>
            <w:r w:rsidRPr="000734B8">
              <w:rPr>
                <w:rFonts w:asciiTheme="majorBidi" w:hAnsiTheme="majorBidi" w:cstheme="majorBidi"/>
                <w:color w:val="111827"/>
                <w:spacing w:val="-6"/>
                <w:kern w:val="36"/>
                <w:sz w:val="24"/>
                <w:szCs w:val="24"/>
                <w:lang w:val="en-AE"/>
              </w:rPr>
              <w:instrText>HYPERLINK "https://www.moneycontrol.com/world/kuwait-to-end-temporary-visa-extensions-from-september-1-what-visitors-and-residents-need-to-know-article-14012412.html"</w:instrText>
            </w:r>
            <w:r w:rsidRPr="000734B8">
              <w:rPr>
                <w:rFonts w:asciiTheme="majorBidi" w:hAnsiTheme="majorBidi" w:cstheme="majorBidi"/>
                <w:color w:val="111827"/>
                <w:spacing w:val="-6"/>
                <w:kern w:val="36"/>
                <w:sz w:val="24"/>
                <w:szCs w:val="24"/>
                <w:lang w:val="en-AE"/>
              </w:rPr>
            </w:r>
            <w:r w:rsidRPr="000734B8">
              <w:rPr>
                <w:rFonts w:asciiTheme="majorBidi" w:hAnsiTheme="majorBidi" w:cstheme="majorBidi"/>
                <w:color w:val="111827"/>
                <w:spacing w:val="-6"/>
                <w:kern w:val="36"/>
                <w:sz w:val="24"/>
                <w:szCs w:val="24"/>
                <w:lang w:val="en-AE"/>
              </w:rPr>
              <w:fldChar w:fldCharType="separate"/>
            </w:r>
            <w:r w:rsidR="00582BE7" w:rsidRPr="000734B8">
              <w:rPr>
                <w:rStyle w:val="Hyperlink"/>
                <w:rFonts w:asciiTheme="majorBidi" w:hAnsiTheme="majorBidi" w:cstheme="majorBidi"/>
                <w:spacing w:val="-6"/>
                <w:kern w:val="36"/>
                <w:sz w:val="24"/>
                <w:szCs w:val="24"/>
                <w:lang w:val="en-AE"/>
              </w:rPr>
              <w:t>Kuwait to end temporary visa extensions from September 1: What visitors and residents need to know</w:t>
            </w:r>
          </w:p>
          <w:p w14:paraId="76A61247" w14:textId="77777777" w:rsidR="00873C8A" w:rsidRPr="000734B8" w:rsidRDefault="00582BE7" w:rsidP="00B76AA0">
            <w:pPr>
              <w:pStyle w:val="NoSpacing"/>
              <w:jc w:val="both"/>
              <w:rPr>
                <w:rFonts w:asciiTheme="majorBidi" w:hAnsiTheme="majorBidi" w:cstheme="majorBidi"/>
                <w:color w:val="111827"/>
                <w:spacing w:val="-6"/>
                <w:kern w:val="36"/>
                <w:sz w:val="24"/>
                <w:szCs w:val="24"/>
                <w:lang w:val="en-AE"/>
              </w:rPr>
            </w:pPr>
            <w:r w:rsidRPr="000734B8">
              <w:rPr>
                <w:rStyle w:val="Hyperlink"/>
                <w:rFonts w:asciiTheme="majorBidi" w:hAnsiTheme="majorBidi" w:cstheme="majorBidi"/>
                <w:spacing w:val="-6"/>
                <w:kern w:val="36"/>
                <w:sz w:val="24"/>
                <w:szCs w:val="24"/>
                <w:lang w:val="en-AE"/>
              </w:rPr>
              <w:t>(</w:t>
            </w:r>
            <w:r w:rsidR="009C1818" w:rsidRPr="000734B8">
              <w:rPr>
                <w:rStyle w:val="Hyperlink"/>
                <w:rFonts w:asciiTheme="majorBidi" w:hAnsiTheme="majorBidi" w:cstheme="majorBidi"/>
                <w:spacing w:val="-6"/>
                <w:kern w:val="36"/>
                <w:sz w:val="24"/>
                <w:szCs w:val="24"/>
                <w:lang w:val="en-AE"/>
              </w:rPr>
              <w:t>Money Control)</w:t>
            </w:r>
            <w:r w:rsidR="0089097D" w:rsidRPr="000734B8">
              <w:rPr>
                <w:rFonts w:asciiTheme="majorBidi" w:hAnsiTheme="majorBidi" w:cstheme="majorBidi"/>
                <w:color w:val="111827"/>
                <w:spacing w:val="-6"/>
                <w:kern w:val="36"/>
                <w:sz w:val="24"/>
                <w:szCs w:val="24"/>
                <w:lang w:val="en-AE"/>
              </w:rPr>
              <w:fldChar w:fldCharType="end"/>
            </w:r>
          </w:p>
          <w:p w14:paraId="43663518" w14:textId="6FFE7A53" w:rsidR="0089097D" w:rsidRPr="000734B8" w:rsidRDefault="0089097D" w:rsidP="00B76AA0">
            <w:pPr>
              <w:pStyle w:val="NoSpacing"/>
              <w:jc w:val="both"/>
              <w:rPr>
                <w:rFonts w:asciiTheme="majorBidi" w:hAnsiTheme="majorBidi" w:cstheme="majorBidi"/>
                <w:color w:val="111827"/>
                <w:spacing w:val="-6"/>
                <w:kern w:val="36"/>
                <w:sz w:val="24"/>
                <w:szCs w:val="24"/>
                <w:lang w:val="en-AE"/>
              </w:rPr>
            </w:pPr>
          </w:p>
        </w:tc>
        <w:tc>
          <w:tcPr>
            <w:tcW w:w="1559" w:type="dxa"/>
            <w:tcMar>
              <w:top w:w="29" w:type="dxa"/>
              <w:left w:w="115" w:type="dxa"/>
              <w:bottom w:w="29" w:type="dxa"/>
              <w:right w:w="115" w:type="dxa"/>
            </w:tcMar>
            <w:vAlign w:val="center"/>
          </w:tcPr>
          <w:p w14:paraId="430FB7FB" w14:textId="77777777" w:rsidR="00873C8A" w:rsidRPr="000734B8" w:rsidRDefault="00873C8A" w:rsidP="002A2CBB">
            <w:pPr>
              <w:rPr>
                <w:rFonts w:asciiTheme="majorBidi" w:hAnsiTheme="majorBidi" w:cstheme="majorBidi"/>
              </w:rPr>
            </w:pPr>
          </w:p>
        </w:tc>
      </w:tr>
      <w:tr w:rsidR="006F1C63" w:rsidRPr="000734B8" w14:paraId="25771C8A" w14:textId="77777777" w:rsidTr="002A2CBB">
        <w:trPr>
          <w:trHeight w:val="234"/>
        </w:trPr>
        <w:tc>
          <w:tcPr>
            <w:tcW w:w="15736" w:type="dxa"/>
            <w:gridSpan w:val="4"/>
            <w:tcBorders>
              <w:bottom w:val="single" w:sz="4" w:space="0" w:color="auto"/>
            </w:tcBorders>
            <w:tcMar>
              <w:top w:w="29" w:type="dxa"/>
              <w:left w:w="115" w:type="dxa"/>
              <w:bottom w:w="29" w:type="dxa"/>
              <w:right w:w="115" w:type="dxa"/>
            </w:tcMar>
          </w:tcPr>
          <w:p w14:paraId="5360039A" w14:textId="77777777" w:rsidR="006F1C63" w:rsidRPr="000734B8" w:rsidRDefault="006F1C63" w:rsidP="002A2CBB">
            <w:pPr>
              <w:spacing w:line="240" w:lineRule="auto"/>
              <w:rPr>
                <w:rFonts w:asciiTheme="majorBidi" w:hAnsiTheme="majorBidi" w:cstheme="majorBidi"/>
                <w:b/>
                <w:sz w:val="24"/>
                <w:szCs w:val="24"/>
              </w:rPr>
            </w:pPr>
            <w:r w:rsidRPr="000734B8">
              <w:rPr>
                <w:rFonts w:asciiTheme="majorBidi" w:hAnsiTheme="majorBidi" w:cstheme="majorBidi"/>
                <w:b/>
                <w:sz w:val="24"/>
                <w:szCs w:val="24"/>
              </w:rPr>
              <w:lastRenderedPageBreak/>
              <w:t>INVESTUOTOJAMS AKTUALI INFORMACIJA</w:t>
            </w:r>
          </w:p>
        </w:tc>
      </w:tr>
      <w:tr w:rsidR="00A44F0A" w:rsidRPr="000734B8" w14:paraId="0F027111"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58B80A75" w14:textId="41486711" w:rsidR="00A44F0A" w:rsidRPr="000734B8" w:rsidRDefault="00A44F0A" w:rsidP="002A2CBB">
            <w:pPr>
              <w:rPr>
                <w:rFonts w:asciiTheme="majorBidi" w:hAnsiTheme="majorBidi" w:cstheme="majorBidi"/>
              </w:rPr>
            </w:pPr>
            <w:r w:rsidRPr="000734B8">
              <w:rPr>
                <w:rFonts w:asciiTheme="majorBidi" w:hAnsiTheme="majorBidi" w:cstheme="majorBidi"/>
              </w:rPr>
              <w:t>20</w:t>
            </w:r>
            <w:r w:rsidR="00D42B7F" w:rsidRPr="000734B8">
              <w:rPr>
                <w:rFonts w:asciiTheme="majorBidi" w:hAnsiTheme="majorBidi" w:cstheme="majorBidi"/>
              </w:rPr>
              <w:t>26 0</w:t>
            </w:r>
            <w:r w:rsidR="001A746A" w:rsidRPr="000734B8">
              <w:rPr>
                <w:rFonts w:asciiTheme="majorBidi" w:hAnsiTheme="majorBidi" w:cstheme="majorBidi"/>
              </w:rPr>
              <w:t>8 08</w:t>
            </w:r>
          </w:p>
        </w:tc>
        <w:tc>
          <w:tcPr>
            <w:tcW w:w="9979" w:type="dxa"/>
            <w:tcBorders>
              <w:top w:val="single" w:sz="4" w:space="0" w:color="auto"/>
              <w:bottom w:val="single" w:sz="4" w:space="0" w:color="auto"/>
            </w:tcBorders>
            <w:tcMar>
              <w:top w:w="29" w:type="dxa"/>
              <w:left w:w="115" w:type="dxa"/>
              <w:bottom w:w="29" w:type="dxa"/>
              <w:right w:w="115" w:type="dxa"/>
            </w:tcMar>
          </w:tcPr>
          <w:p w14:paraId="3B26CC30" w14:textId="77777777" w:rsidR="00A82B72" w:rsidRPr="000734B8" w:rsidRDefault="001C2F4A" w:rsidP="00D062F3">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Kuveitas spartina konkurencijos politikos įgyvendinimą ir imasi priemonių prieš įsisenėjusias rinkos monopolijas: baigiama 96 % Nacionalinės konkurencijos politikos projekto, kurio vertė siekia KD 8.6 mln., o pagrindinis tikslas – modernizuoti reguliavimą, užkirsti kelią karteliams, kainų fiksavimui ir dominavimo piktnaudžiavimui. Šios reformos turėtų sustiprinti rinkos skaidrumą, sumažinti nepagrįstas kainas, pagerinti verslo aplinką startuoliams ir padidinti užsienio investuotojų pasitikėjimą Kuveito ekonomika.</w:t>
            </w:r>
          </w:p>
          <w:p w14:paraId="27761BDF" w14:textId="7D33328B" w:rsidR="00E9641A" w:rsidRPr="000734B8" w:rsidRDefault="00E9641A" w:rsidP="00D062F3">
            <w:pPr>
              <w:pStyle w:val="NoSpacing"/>
              <w:jc w:val="both"/>
              <w:rPr>
                <w:rFonts w:asciiTheme="majorBidi" w:hAnsiTheme="majorBidi" w:cstheme="majorBidi"/>
                <w:sz w:val="24"/>
                <w:szCs w:val="24"/>
                <w:shd w:val="clear" w:color="auto" w:fill="FFFFFF"/>
              </w:rPr>
            </w:pPr>
          </w:p>
        </w:tc>
        <w:tc>
          <w:tcPr>
            <w:tcW w:w="2619" w:type="dxa"/>
            <w:tcBorders>
              <w:top w:val="single" w:sz="4" w:space="0" w:color="auto"/>
              <w:bottom w:val="single" w:sz="4" w:space="0" w:color="auto"/>
            </w:tcBorders>
            <w:tcMar>
              <w:top w:w="29" w:type="dxa"/>
              <w:left w:w="115" w:type="dxa"/>
              <w:bottom w:w="29" w:type="dxa"/>
              <w:right w:w="115" w:type="dxa"/>
            </w:tcMar>
          </w:tcPr>
          <w:p w14:paraId="322668C0" w14:textId="04FCA452" w:rsidR="001A746A" w:rsidRPr="000734B8" w:rsidRDefault="00D062F3" w:rsidP="00D062F3">
            <w:pPr>
              <w:pStyle w:val="NoSpacing"/>
              <w:jc w:val="both"/>
              <w:rPr>
                <w:rStyle w:val="Hyperlink"/>
                <w:rFonts w:asciiTheme="majorBidi" w:hAnsiTheme="majorBidi" w:cstheme="majorBidi"/>
                <w:kern w:val="36"/>
                <w:sz w:val="24"/>
                <w:szCs w:val="24"/>
                <w:lang w:val="en-AE"/>
              </w:rPr>
            </w:pPr>
            <w:r w:rsidRPr="000734B8">
              <w:rPr>
                <w:rFonts w:asciiTheme="majorBidi" w:hAnsiTheme="majorBidi" w:cstheme="majorBidi"/>
                <w:color w:val="202020"/>
                <w:kern w:val="36"/>
                <w:sz w:val="24"/>
                <w:szCs w:val="24"/>
                <w:lang w:val="en-AE"/>
              </w:rPr>
              <w:fldChar w:fldCharType="begin"/>
            </w:r>
            <w:r w:rsidRPr="000734B8">
              <w:rPr>
                <w:rFonts w:asciiTheme="majorBidi" w:hAnsiTheme="majorBidi" w:cstheme="majorBidi"/>
                <w:color w:val="202020"/>
                <w:kern w:val="36"/>
                <w:sz w:val="24"/>
                <w:szCs w:val="24"/>
                <w:lang w:val="en-AE"/>
              </w:rPr>
              <w:instrText>HYPERLINK "https://www.arabtimesonline.com/news/kuwait-swings-axe-at-market-monopolies/"</w:instrText>
            </w:r>
            <w:r w:rsidRPr="000734B8">
              <w:rPr>
                <w:rFonts w:asciiTheme="majorBidi" w:hAnsiTheme="majorBidi" w:cstheme="majorBidi"/>
                <w:color w:val="202020"/>
                <w:kern w:val="36"/>
                <w:sz w:val="24"/>
                <w:szCs w:val="24"/>
                <w:lang w:val="en-AE"/>
              </w:rPr>
            </w:r>
            <w:r w:rsidRPr="000734B8">
              <w:rPr>
                <w:rFonts w:asciiTheme="majorBidi" w:hAnsiTheme="majorBidi" w:cstheme="majorBidi"/>
                <w:color w:val="202020"/>
                <w:kern w:val="36"/>
                <w:sz w:val="24"/>
                <w:szCs w:val="24"/>
                <w:lang w:val="en-AE"/>
              </w:rPr>
              <w:fldChar w:fldCharType="separate"/>
            </w:r>
            <w:r w:rsidR="001A746A" w:rsidRPr="000734B8">
              <w:rPr>
                <w:rStyle w:val="Hyperlink"/>
                <w:rFonts w:asciiTheme="majorBidi" w:hAnsiTheme="majorBidi" w:cstheme="majorBidi"/>
                <w:kern w:val="36"/>
                <w:sz w:val="24"/>
                <w:szCs w:val="24"/>
                <w:lang w:val="en-AE"/>
              </w:rPr>
              <w:t>Kuwait swings axe at market monopolies</w:t>
            </w:r>
          </w:p>
          <w:p w14:paraId="79180D07" w14:textId="46278506" w:rsidR="00A44F0A" w:rsidRPr="000734B8" w:rsidRDefault="00EB6C80" w:rsidP="00D062F3">
            <w:pPr>
              <w:pStyle w:val="NoSpacing"/>
              <w:jc w:val="both"/>
              <w:rPr>
                <w:rFonts w:asciiTheme="majorBidi" w:hAnsiTheme="majorBidi" w:cstheme="majorBidi"/>
                <w:noProof/>
                <w:sz w:val="24"/>
                <w:szCs w:val="24"/>
              </w:rPr>
            </w:pPr>
            <w:r w:rsidRPr="000734B8">
              <w:rPr>
                <w:rStyle w:val="Hyperlink"/>
                <w:rFonts w:asciiTheme="majorBidi" w:hAnsiTheme="majorBidi" w:cstheme="majorBidi"/>
                <w:noProof/>
                <w:sz w:val="24"/>
                <w:szCs w:val="24"/>
              </w:rPr>
              <w:t>(Arab Times)</w:t>
            </w:r>
            <w:r w:rsidR="00D062F3" w:rsidRPr="000734B8">
              <w:rPr>
                <w:rFonts w:asciiTheme="majorBidi" w:hAnsiTheme="majorBidi" w:cstheme="majorBidi"/>
                <w:color w:val="202020"/>
                <w:kern w:val="36"/>
                <w:sz w:val="24"/>
                <w:szCs w:val="24"/>
                <w:lang w:val="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2AB8CFA3" w14:textId="77777777" w:rsidR="00A44F0A" w:rsidRPr="000734B8" w:rsidRDefault="00A44F0A" w:rsidP="002A2CBB">
            <w:pPr>
              <w:rPr>
                <w:rFonts w:asciiTheme="majorBidi" w:hAnsiTheme="majorBidi" w:cstheme="majorBidi"/>
              </w:rPr>
            </w:pPr>
          </w:p>
        </w:tc>
      </w:tr>
      <w:tr w:rsidR="00AA3823" w:rsidRPr="000734B8" w14:paraId="65031865"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0BA82D19" w14:textId="4333D7DD" w:rsidR="00AA3823" w:rsidRPr="000734B8" w:rsidRDefault="00AA3823" w:rsidP="002A2CBB">
            <w:pPr>
              <w:rPr>
                <w:rFonts w:asciiTheme="majorBidi" w:hAnsiTheme="majorBidi" w:cstheme="majorBidi"/>
              </w:rPr>
            </w:pPr>
            <w:r w:rsidRPr="000734B8">
              <w:rPr>
                <w:rFonts w:asciiTheme="majorBidi" w:hAnsiTheme="majorBidi" w:cstheme="majorBidi"/>
              </w:rPr>
              <w:t>2026 08 15</w:t>
            </w:r>
          </w:p>
        </w:tc>
        <w:tc>
          <w:tcPr>
            <w:tcW w:w="9979" w:type="dxa"/>
            <w:tcBorders>
              <w:top w:val="single" w:sz="4" w:space="0" w:color="auto"/>
              <w:bottom w:val="single" w:sz="4" w:space="0" w:color="auto"/>
            </w:tcBorders>
            <w:tcMar>
              <w:top w:w="29" w:type="dxa"/>
              <w:left w:w="115" w:type="dxa"/>
              <w:bottom w:w="29" w:type="dxa"/>
              <w:right w:w="115" w:type="dxa"/>
            </w:tcMar>
          </w:tcPr>
          <w:p w14:paraId="46BDABA9" w14:textId="6F28B5A6" w:rsidR="00EB1034" w:rsidRPr="000734B8" w:rsidRDefault="00EB1034" w:rsidP="00383ADD">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Kuveitas oficialiai keičia investicijų politiką: mažina priklausomybę nuo valstybės finansavimo ir pereina prie tarptautinių kapitalo rinkų.</w:t>
            </w:r>
            <w:r w:rsidR="00857A65" w:rsidRPr="000734B8">
              <w:rPr>
                <w:rFonts w:asciiTheme="majorBidi" w:hAnsiTheme="majorBidi" w:cstheme="majorBidi"/>
                <w:noProof/>
                <w:sz w:val="24"/>
                <w:szCs w:val="24"/>
              </w:rPr>
              <w:t xml:space="preserve"> </w:t>
            </w:r>
            <w:r w:rsidRPr="000734B8">
              <w:rPr>
                <w:rFonts w:asciiTheme="majorBidi" w:hAnsiTheme="majorBidi" w:cstheme="majorBidi"/>
                <w:noProof/>
                <w:sz w:val="24"/>
                <w:szCs w:val="24"/>
              </w:rPr>
              <w:t>Vyriausybė stiprina Direct Investment Promotion Authority ir PPP mechanizmus</w:t>
            </w:r>
            <w:r w:rsidR="00F06ACA" w:rsidRPr="000734B8">
              <w:rPr>
                <w:rFonts w:asciiTheme="majorBidi" w:hAnsiTheme="majorBidi" w:cstheme="majorBidi"/>
                <w:noProof/>
                <w:sz w:val="24"/>
                <w:szCs w:val="24"/>
              </w:rPr>
              <w:t>, o e</w:t>
            </w:r>
            <w:r w:rsidRPr="000734B8">
              <w:rPr>
                <w:rFonts w:asciiTheme="majorBidi" w:hAnsiTheme="majorBidi" w:cstheme="majorBidi"/>
                <w:noProof/>
                <w:sz w:val="24"/>
                <w:szCs w:val="24"/>
              </w:rPr>
              <w:t>kspertai pabrėžia, kad „Shaheen“ yra ne vien finansinis sandoris, o naujas investicijų valdymo modelis, grindžiamas</w:t>
            </w:r>
            <w:r w:rsidR="00383ADD" w:rsidRPr="000734B8">
              <w:rPr>
                <w:rFonts w:asciiTheme="majorBidi" w:hAnsiTheme="majorBidi" w:cstheme="majorBidi"/>
                <w:noProof/>
                <w:sz w:val="24"/>
                <w:szCs w:val="24"/>
              </w:rPr>
              <w:t xml:space="preserve"> </w:t>
            </w:r>
            <w:r w:rsidRPr="000734B8">
              <w:rPr>
                <w:rFonts w:asciiTheme="majorBidi" w:hAnsiTheme="majorBidi" w:cstheme="majorBidi"/>
                <w:noProof/>
                <w:sz w:val="24"/>
                <w:szCs w:val="24"/>
              </w:rPr>
              <w:t>skaidrumu,</w:t>
            </w:r>
            <w:r w:rsidR="00383ADD" w:rsidRPr="000734B8">
              <w:rPr>
                <w:rFonts w:asciiTheme="majorBidi" w:hAnsiTheme="majorBidi" w:cstheme="majorBidi"/>
                <w:noProof/>
                <w:sz w:val="24"/>
                <w:szCs w:val="24"/>
              </w:rPr>
              <w:t xml:space="preserve"> </w:t>
            </w:r>
            <w:r w:rsidRPr="000734B8">
              <w:rPr>
                <w:rFonts w:asciiTheme="majorBidi" w:hAnsiTheme="majorBidi" w:cstheme="majorBidi"/>
                <w:noProof/>
                <w:sz w:val="24"/>
                <w:szCs w:val="24"/>
              </w:rPr>
              <w:t>tarptautine partneryste,</w:t>
            </w:r>
            <w:r w:rsidR="00383ADD" w:rsidRPr="000734B8">
              <w:rPr>
                <w:rFonts w:asciiTheme="majorBidi" w:hAnsiTheme="majorBidi" w:cstheme="majorBidi"/>
                <w:noProof/>
                <w:sz w:val="24"/>
                <w:szCs w:val="24"/>
              </w:rPr>
              <w:t xml:space="preserve"> </w:t>
            </w:r>
            <w:r w:rsidRPr="000734B8">
              <w:rPr>
                <w:rFonts w:asciiTheme="majorBidi" w:hAnsiTheme="majorBidi" w:cstheme="majorBidi"/>
                <w:noProof/>
                <w:sz w:val="24"/>
                <w:szCs w:val="24"/>
              </w:rPr>
              <w:t>konkurencingumu,</w:t>
            </w:r>
          </w:p>
          <w:p w14:paraId="39EE08C0" w14:textId="77777777" w:rsidR="00E57662" w:rsidRPr="000734B8" w:rsidRDefault="00EB1034" w:rsidP="00383ADD">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efektyvumu ir modernizacija.</w:t>
            </w:r>
          </w:p>
          <w:p w14:paraId="4DD6E15D" w14:textId="3D6F6971" w:rsidR="00893599" w:rsidRPr="000734B8" w:rsidRDefault="00893599" w:rsidP="00383ADD">
            <w:pPr>
              <w:pStyle w:val="NoSpacing"/>
              <w:jc w:val="both"/>
              <w:rPr>
                <w:rFonts w:asciiTheme="majorBidi" w:hAnsiTheme="majorBidi" w:cstheme="majorBidi"/>
                <w:noProof/>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57331B58" w14:textId="263C5D2A" w:rsidR="00AA3823" w:rsidRPr="000734B8" w:rsidRDefault="005E2598" w:rsidP="001F54E1">
            <w:pPr>
              <w:pStyle w:val="NoSpacing"/>
              <w:jc w:val="both"/>
              <w:rPr>
                <w:rStyle w:val="Hyperlink"/>
                <w:rFonts w:asciiTheme="majorBidi" w:hAnsiTheme="majorBidi" w:cstheme="majorBidi"/>
                <w:kern w:val="36"/>
                <w:sz w:val="24"/>
                <w:szCs w:val="24"/>
                <w:lang w:val="en-AE"/>
              </w:rPr>
            </w:pPr>
            <w:r w:rsidRPr="000734B8">
              <w:rPr>
                <w:rFonts w:asciiTheme="majorBidi" w:hAnsiTheme="majorBidi" w:cstheme="majorBidi"/>
                <w:color w:val="202020"/>
                <w:kern w:val="36"/>
                <w:sz w:val="24"/>
                <w:szCs w:val="24"/>
                <w:lang w:val="en-AE"/>
              </w:rPr>
              <w:fldChar w:fldCharType="begin"/>
            </w:r>
            <w:r w:rsidRPr="000734B8">
              <w:rPr>
                <w:rFonts w:asciiTheme="majorBidi" w:hAnsiTheme="majorBidi" w:cstheme="majorBidi"/>
                <w:color w:val="202020"/>
                <w:kern w:val="36"/>
                <w:sz w:val="24"/>
                <w:szCs w:val="24"/>
                <w:lang w:val="en-AE"/>
              </w:rPr>
              <w:instrText>HYPERLINK "https://www.arabtimesonline.com/news/kuwait-pivots-from-state-spending-to-global-capital"</w:instrText>
            </w:r>
            <w:r w:rsidRPr="000734B8">
              <w:rPr>
                <w:rFonts w:asciiTheme="majorBidi" w:hAnsiTheme="majorBidi" w:cstheme="majorBidi"/>
                <w:color w:val="202020"/>
                <w:kern w:val="36"/>
                <w:sz w:val="24"/>
                <w:szCs w:val="24"/>
                <w:lang w:val="en-AE"/>
              </w:rPr>
            </w:r>
            <w:r w:rsidRPr="000734B8">
              <w:rPr>
                <w:rFonts w:asciiTheme="majorBidi" w:hAnsiTheme="majorBidi" w:cstheme="majorBidi"/>
                <w:color w:val="202020"/>
                <w:kern w:val="36"/>
                <w:sz w:val="24"/>
                <w:szCs w:val="24"/>
                <w:lang w:val="en-AE"/>
              </w:rPr>
              <w:fldChar w:fldCharType="separate"/>
            </w:r>
            <w:r w:rsidR="00AA3823" w:rsidRPr="000734B8">
              <w:rPr>
                <w:rStyle w:val="Hyperlink"/>
                <w:rFonts w:asciiTheme="majorBidi" w:hAnsiTheme="majorBidi" w:cstheme="majorBidi"/>
                <w:kern w:val="36"/>
                <w:sz w:val="24"/>
                <w:szCs w:val="24"/>
                <w:lang w:val="en-AE"/>
              </w:rPr>
              <w:t>Kuwait ‘pivots’ from state spending to global capital</w:t>
            </w:r>
          </w:p>
          <w:p w14:paraId="479078FD" w14:textId="399C0403" w:rsidR="00AA3823" w:rsidRPr="000734B8" w:rsidRDefault="00EB1034" w:rsidP="001F54E1">
            <w:pPr>
              <w:pStyle w:val="NoSpacing"/>
              <w:jc w:val="both"/>
              <w:rPr>
                <w:rFonts w:asciiTheme="majorBidi" w:hAnsiTheme="majorBidi" w:cstheme="majorBidi"/>
                <w:color w:val="202020"/>
                <w:kern w:val="36"/>
                <w:sz w:val="24"/>
                <w:szCs w:val="24"/>
                <w:lang w:val="en-AE"/>
              </w:rPr>
            </w:pPr>
            <w:r w:rsidRPr="000734B8">
              <w:rPr>
                <w:rStyle w:val="Hyperlink"/>
                <w:rFonts w:asciiTheme="majorBidi" w:hAnsiTheme="majorBidi" w:cstheme="majorBidi"/>
                <w:kern w:val="36"/>
                <w:sz w:val="24"/>
                <w:szCs w:val="24"/>
                <w:lang w:val="en-AE"/>
              </w:rPr>
              <w:t>(</w:t>
            </w:r>
            <w:r w:rsidR="001F54E1" w:rsidRPr="000734B8">
              <w:rPr>
                <w:rStyle w:val="Hyperlink"/>
                <w:rFonts w:asciiTheme="majorBidi" w:hAnsiTheme="majorBidi" w:cstheme="majorBidi"/>
                <w:kern w:val="36"/>
                <w:sz w:val="24"/>
                <w:szCs w:val="24"/>
                <w:lang w:val="en-AE"/>
              </w:rPr>
              <w:t>Arab Times)</w:t>
            </w:r>
            <w:r w:rsidR="005E2598" w:rsidRPr="000734B8">
              <w:rPr>
                <w:rFonts w:asciiTheme="majorBidi" w:hAnsiTheme="majorBidi" w:cstheme="majorBidi"/>
                <w:color w:val="202020"/>
                <w:kern w:val="36"/>
                <w:sz w:val="24"/>
                <w:szCs w:val="24"/>
                <w:lang w:val="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0C7E5156" w14:textId="77777777" w:rsidR="00AA3823" w:rsidRPr="000734B8" w:rsidRDefault="00AA3823" w:rsidP="002A2CBB">
            <w:pPr>
              <w:rPr>
                <w:rFonts w:asciiTheme="majorBidi" w:hAnsiTheme="majorBidi" w:cstheme="majorBidi"/>
              </w:rPr>
            </w:pPr>
          </w:p>
        </w:tc>
      </w:tr>
      <w:tr w:rsidR="003A093E" w:rsidRPr="000734B8" w14:paraId="0FD0AC3A" w14:textId="77777777" w:rsidTr="002A2CBB">
        <w:trPr>
          <w:trHeight w:val="234"/>
        </w:trPr>
        <w:tc>
          <w:tcPr>
            <w:tcW w:w="15736" w:type="dxa"/>
            <w:gridSpan w:val="4"/>
            <w:tcBorders>
              <w:bottom w:val="single" w:sz="4" w:space="0" w:color="auto"/>
            </w:tcBorders>
            <w:tcMar>
              <w:top w:w="29" w:type="dxa"/>
              <w:left w:w="115" w:type="dxa"/>
              <w:bottom w:w="29" w:type="dxa"/>
              <w:right w:w="115" w:type="dxa"/>
            </w:tcMar>
          </w:tcPr>
          <w:p w14:paraId="0279A58C" w14:textId="77777777" w:rsidR="003A093E" w:rsidRPr="000734B8" w:rsidRDefault="003A093E" w:rsidP="003A093E">
            <w:pPr>
              <w:spacing w:line="240" w:lineRule="auto"/>
              <w:rPr>
                <w:rFonts w:asciiTheme="majorBidi" w:hAnsiTheme="majorBidi" w:cstheme="majorBidi"/>
                <w:b/>
                <w:sz w:val="24"/>
                <w:szCs w:val="24"/>
              </w:rPr>
            </w:pPr>
            <w:r w:rsidRPr="000734B8">
              <w:rPr>
                <w:rFonts w:asciiTheme="majorBidi" w:hAnsiTheme="majorBidi" w:cstheme="majorBidi"/>
                <w:b/>
                <w:sz w:val="24"/>
                <w:szCs w:val="24"/>
              </w:rPr>
              <w:t>BENDRA EKONOMINĖ INFORMACIJA</w:t>
            </w:r>
          </w:p>
        </w:tc>
      </w:tr>
      <w:tr w:rsidR="00033781" w:rsidRPr="000734B8" w14:paraId="3B7753F3"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66D555BB" w14:textId="10DA71C7" w:rsidR="00033781" w:rsidRPr="000734B8" w:rsidRDefault="00033781" w:rsidP="003A093E">
            <w:pPr>
              <w:rPr>
                <w:rFonts w:asciiTheme="majorBidi" w:hAnsiTheme="majorBidi" w:cstheme="majorBidi"/>
                <w:lang w:val="en-US"/>
              </w:rPr>
            </w:pPr>
            <w:r w:rsidRPr="000734B8">
              <w:rPr>
                <w:rFonts w:asciiTheme="majorBidi" w:hAnsiTheme="majorBidi" w:cstheme="majorBidi"/>
                <w:lang w:val="en-US"/>
              </w:rPr>
              <w:t>202</w:t>
            </w:r>
            <w:r w:rsidR="00E06879" w:rsidRPr="000734B8">
              <w:rPr>
                <w:rFonts w:asciiTheme="majorBidi" w:hAnsiTheme="majorBidi" w:cstheme="majorBidi"/>
                <w:lang w:val="en-US"/>
              </w:rPr>
              <w:t>6 0</w:t>
            </w:r>
            <w:r w:rsidR="00AF6982" w:rsidRPr="000734B8">
              <w:rPr>
                <w:rFonts w:asciiTheme="majorBidi" w:hAnsiTheme="majorBidi" w:cstheme="majorBidi"/>
                <w:lang w:val="en-US"/>
              </w:rPr>
              <w:t>8 06</w:t>
            </w:r>
          </w:p>
        </w:tc>
        <w:tc>
          <w:tcPr>
            <w:tcW w:w="9979" w:type="dxa"/>
            <w:tcBorders>
              <w:top w:val="single" w:sz="4" w:space="0" w:color="auto"/>
              <w:bottom w:val="single" w:sz="4" w:space="0" w:color="auto"/>
            </w:tcBorders>
            <w:tcMar>
              <w:top w:w="29" w:type="dxa"/>
              <w:left w:w="115" w:type="dxa"/>
              <w:bottom w:w="29" w:type="dxa"/>
              <w:right w:w="115" w:type="dxa"/>
            </w:tcMar>
          </w:tcPr>
          <w:p w14:paraId="2146C858" w14:textId="1263217B" w:rsidR="00033781" w:rsidRPr="000734B8" w:rsidRDefault="00AF6982" w:rsidP="00B416C4">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shd w:val="clear" w:color="auto" w:fill="FFFFFF"/>
              </w:rPr>
              <w:t xml:space="preserve">Kuveito finansų centras "Markaz" savo mėnesinėje rinkos apžvalgoje nurodė, kad Kuveito rinkos nutraukė trijų mėnesių nuosmukių seriją, šiek tiek pakildamos dėl stiprių įmonių pelnų, nors dauguma GCC rinkų per mėnesį smuko. </w:t>
            </w:r>
          </w:p>
        </w:tc>
        <w:tc>
          <w:tcPr>
            <w:tcW w:w="2619" w:type="dxa"/>
            <w:tcBorders>
              <w:top w:val="single" w:sz="4" w:space="0" w:color="auto"/>
              <w:bottom w:val="single" w:sz="4" w:space="0" w:color="auto"/>
            </w:tcBorders>
            <w:tcMar>
              <w:top w:w="29" w:type="dxa"/>
              <w:left w:w="115" w:type="dxa"/>
              <w:bottom w:w="29" w:type="dxa"/>
              <w:right w:w="115" w:type="dxa"/>
            </w:tcMar>
          </w:tcPr>
          <w:p w14:paraId="3380908A" w14:textId="4F69A7BD" w:rsidR="00B416C4" w:rsidRPr="000734B8" w:rsidRDefault="00A03012" w:rsidP="00137311">
            <w:pPr>
              <w:pStyle w:val="NoSpacing"/>
              <w:jc w:val="both"/>
              <w:rPr>
                <w:rFonts w:asciiTheme="majorBidi" w:hAnsiTheme="majorBidi" w:cstheme="majorBidi"/>
                <w:color w:val="0563C1"/>
                <w:kern w:val="36"/>
                <w:sz w:val="24"/>
                <w:szCs w:val="24"/>
                <w:u w:val="single"/>
                <w:lang w:val="en-AE" w:eastAsia="en-AE"/>
              </w:rPr>
            </w:pPr>
            <w:hyperlink r:id="rId19" w:history="1">
              <w:r w:rsidRPr="000734B8">
                <w:rPr>
                  <w:rStyle w:val="Hyperlink"/>
                  <w:rFonts w:asciiTheme="majorBidi" w:hAnsiTheme="majorBidi" w:cstheme="majorBidi"/>
                  <w:kern w:val="36"/>
                  <w:sz w:val="24"/>
                  <w:szCs w:val="24"/>
                  <w:lang w:val="en-AE" w:eastAsia="en-AE"/>
                </w:rPr>
                <w:t>Markaz: Kuwait equities outperform GCC peers, supported by resilient bank earnings</w:t>
              </w:r>
              <w:r w:rsidR="002404B4" w:rsidRPr="000734B8">
                <w:rPr>
                  <w:rStyle w:val="Hyperlink"/>
                  <w:rFonts w:asciiTheme="majorBidi" w:hAnsiTheme="majorBidi" w:cstheme="majorBidi"/>
                  <w:kern w:val="36"/>
                  <w:sz w:val="24"/>
                  <w:szCs w:val="24"/>
                  <w:lang w:val="en-AE" w:eastAsia="en-AE"/>
                </w:rPr>
                <w:t xml:space="preserve"> </w:t>
              </w:r>
              <w:r w:rsidRPr="000734B8">
                <w:rPr>
                  <w:rStyle w:val="Hyperlink"/>
                  <w:rFonts w:asciiTheme="majorBidi" w:hAnsiTheme="majorBidi" w:cstheme="majorBidi"/>
                  <w:noProof/>
                  <w:sz w:val="24"/>
                  <w:szCs w:val="24"/>
                </w:rPr>
                <w:t>(</w:t>
              </w:r>
              <w:r w:rsidR="00137311" w:rsidRPr="000734B8">
                <w:rPr>
                  <w:rStyle w:val="Hyperlink"/>
                  <w:rFonts w:asciiTheme="majorBidi" w:hAnsiTheme="majorBidi" w:cstheme="majorBidi"/>
                  <w:noProof/>
                  <w:sz w:val="24"/>
                  <w:szCs w:val="24"/>
                </w:rPr>
                <w:t>Al Bawaba)</w:t>
              </w:r>
            </w:hyperlink>
          </w:p>
        </w:tc>
        <w:tc>
          <w:tcPr>
            <w:tcW w:w="1559" w:type="dxa"/>
            <w:tcBorders>
              <w:top w:val="single" w:sz="4" w:space="0" w:color="auto"/>
              <w:bottom w:val="single" w:sz="4" w:space="0" w:color="auto"/>
            </w:tcBorders>
            <w:tcMar>
              <w:top w:w="29" w:type="dxa"/>
              <w:left w:w="115" w:type="dxa"/>
              <w:bottom w:w="29" w:type="dxa"/>
              <w:right w:w="115" w:type="dxa"/>
            </w:tcMar>
            <w:vAlign w:val="center"/>
          </w:tcPr>
          <w:p w14:paraId="6635DD4A" w14:textId="77777777" w:rsidR="00033781" w:rsidRPr="000734B8" w:rsidRDefault="00033781" w:rsidP="003A093E">
            <w:pPr>
              <w:rPr>
                <w:rFonts w:asciiTheme="majorBidi" w:hAnsiTheme="majorBidi" w:cstheme="majorBidi"/>
              </w:rPr>
            </w:pPr>
          </w:p>
        </w:tc>
      </w:tr>
      <w:tr w:rsidR="00824F7C" w:rsidRPr="000734B8" w14:paraId="39F99275"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4C10923C" w14:textId="09902036" w:rsidR="00824F7C" w:rsidRPr="000734B8" w:rsidRDefault="00824F7C" w:rsidP="003A093E">
            <w:pPr>
              <w:rPr>
                <w:rFonts w:asciiTheme="majorBidi" w:hAnsiTheme="majorBidi" w:cstheme="majorBidi"/>
                <w:lang w:val="en-US"/>
              </w:rPr>
            </w:pPr>
            <w:r w:rsidRPr="000734B8">
              <w:rPr>
                <w:rFonts w:asciiTheme="majorBidi" w:hAnsiTheme="majorBidi" w:cstheme="majorBidi"/>
                <w:lang w:val="en-US"/>
              </w:rPr>
              <w:t>2026 08 06</w:t>
            </w:r>
          </w:p>
        </w:tc>
        <w:tc>
          <w:tcPr>
            <w:tcW w:w="9979" w:type="dxa"/>
            <w:tcBorders>
              <w:top w:val="single" w:sz="4" w:space="0" w:color="auto"/>
              <w:bottom w:val="single" w:sz="4" w:space="0" w:color="auto"/>
            </w:tcBorders>
            <w:tcMar>
              <w:top w:w="29" w:type="dxa"/>
              <w:left w:w="115" w:type="dxa"/>
              <w:bottom w:w="29" w:type="dxa"/>
              <w:right w:w="115" w:type="dxa"/>
            </w:tcMar>
          </w:tcPr>
          <w:p w14:paraId="5CFCF495" w14:textId="7046A8B5" w:rsidR="00A73B5A" w:rsidRPr="000734B8" w:rsidRDefault="00A73B5A" w:rsidP="00A73B5A">
            <w:pPr>
              <w:pStyle w:val="NoSpacing"/>
              <w:jc w:val="both"/>
              <w:rPr>
                <w:rFonts w:asciiTheme="majorBidi" w:hAnsiTheme="majorBidi" w:cstheme="majorBidi"/>
                <w:sz w:val="24"/>
                <w:szCs w:val="24"/>
              </w:rPr>
            </w:pPr>
            <w:r w:rsidRPr="000734B8">
              <w:rPr>
                <w:rFonts w:asciiTheme="majorBidi" w:hAnsiTheme="majorBidi" w:cstheme="majorBidi"/>
                <w:sz w:val="24"/>
                <w:szCs w:val="24"/>
                <w:shd w:val="clear" w:color="auto" w:fill="FFFFFF"/>
              </w:rPr>
              <w:t>Pagal S&amp;P Global PMI apklausas, ne naftos verslo sąlygos Persijos įlankoje pasikeitė įvairiomis kryptimis. Kuveitas vėl pradėjo augti</w:t>
            </w:r>
            <w:r w:rsidR="002107F8" w:rsidRPr="000734B8">
              <w:rPr>
                <w:rFonts w:asciiTheme="majorBidi" w:hAnsiTheme="majorBidi" w:cstheme="majorBidi"/>
                <w:sz w:val="24"/>
                <w:szCs w:val="24"/>
                <w:shd w:val="clear" w:color="auto" w:fill="FFFFFF"/>
              </w:rPr>
              <w:t xml:space="preserve"> ir pasiekė</w:t>
            </w:r>
            <w:r w:rsidR="0013644A" w:rsidRPr="000734B8">
              <w:rPr>
                <w:rFonts w:asciiTheme="majorBidi" w:hAnsiTheme="majorBidi" w:cstheme="majorBidi"/>
                <w:sz w:val="24"/>
                <w:szCs w:val="24"/>
                <w:shd w:val="clear" w:color="auto" w:fill="FFFFFF"/>
              </w:rPr>
              <w:t xml:space="preserve"> </w:t>
            </w:r>
            <w:r w:rsidR="002107F8" w:rsidRPr="000734B8">
              <w:rPr>
                <w:rFonts w:asciiTheme="majorBidi" w:hAnsiTheme="majorBidi" w:cstheme="majorBidi"/>
                <w:sz w:val="24"/>
                <w:szCs w:val="24"/>
              </w:rPr>
              <w:t xml:space="preserve">50.8, </w:t>
            </w:r>
            <w:r w:rsidRPr="000734B8">
              <w:rPr>
                <w:rFonts w:asciiTheme="majorBidi" w:hAnsiTheme="majorBidi" w:cstheme="majorBidi"/>
                <w:sz w:val="24"/>
                <w:szCs w:val="24"/>
                <w:shd w:val="clear" w:color="auto" w:fill="FFFFFF"/>
              </w:rPr>
              <w:t xml:space="preserve"> po keturių mėnesių </w:t>
            </w:r>
            <w:r w:rsidR="0013644A" w:rsidRPr="000734B8">
              <w:rPr>
                <w:rFonts w:asciiTheme="majorBidi" w:hAnsiTheme="majorBidi" w:cstheme="majorBidi"/>
                <w:sz w:val="24"/>
                <w:szCs w:val="24"/>
                <w:shd w:val="clear" w:color="auto" w:fill="FFFFFF"/>
              </w:rPr>
              <w:t xml:space="preserve">nuo </w:t>
            </w:r>
            <w:r w:rsidR="0013644A" w:rsidRPr="000734B8">
              <w:rPr>
                <w:rFonts w:asciiTheme="majorBidi" w:hAnsiTheme="majorBidi" w:cstheme="majorBidi"/>
                <w:sz w:val="24"/>
                <w:szCs w:val="24"/>
              </w:rPr>
              <w:t xml:space="preserve">46.4 </w:t>
            </w:r>
            <w:r w:rsidRPr="000734B8">
              <w:rPr>
                <w:rFonts w:asciiTheme="majorBidi" w:hAnsiTheme="majorBidi" w:cstheme="majorBidi"/>
                <w:sz w:val="24"/>
                <w:szCs w:val="24"/>
                <w:shd w:val="clear" w:color="auto" w:fill="FFFFFF"/>
              </w:rPr>
              <w:t xml:space="preserve">ribos, Jungtiniai Arabų Emyratai </w:t>
            </w:r>
            <w:r w:rsidR="004A137B" w:rsidRPr="000734B8">
              <w:rPr>
                <w:rFonts w:asciiTheme="majorBidi" w:hAnsiTheme="majorBidi" w:cstheme="majorBidi"/>
                <w:sz w:val="24"/>
                <w:szCs w:val="24"/>
                <w:shd w:val="clear" w:color="auto" w:fill="FFFFFF"/>
              </w:rPr>
              <w:t>taip pat paaugo</w:t>
            </w:r>
            <w:r w:rsidRPr="000734B8">
              <w:rPr>
                <w:rFonts w:asciiTheme="majorBidi" w:hAnsiTheme="majorBidi" w:cstheme="majorBidi"/>
                <w:sz w:val="24"/>
                <w:szCs w:val="24"/>
                <w:shd w:val="clear" w:color="auto" w:fill="FFFFFF"/>
              </w:rPr>
              <w:t>, Saudo Arabija šiek tiek atslūgo, išlaikydama tvirtą plėtrą, o Kataras pagerėjo, bet išliko susitraukęs.</w:t>
            </w:r>
          </w:p>
          <w:p w14:paraId="32C6DE31" w14:textId="77777777" w:rsidR="00824F7C" w:rsidRPr="000734B8" w:rsidRDefault="00824F7C" w:rsidP="00A73B5A">
            <w:pPr>
              <w:pStyle w:val="NoSpacing"/>
              <w:jc w:val="both"/>
              <w:rPr>
                <w:rFonts w:asciiTheme="majorBidi" w:hAnsiTheme="majorBidi" w:cstheme="majorBidi"/>
                <w:sz w:val="24"/>
                <w:szCs w:val="24"/>
                <w:shd w:val="clear" w:color="auto" w:fill="FFFFFF"/>
              </w:rPr>
            </w:pPr>
          </w:p>
        </w:tc>
        <w:tc>
          <w:tcPr>
            <w:tcW w:w="2619" w:type="dxa"/>
            <w:tcBorders>
              <w:top w:val="single" w:sz="4" w:space="0" w:color="auto"/>
              <w:bottom w:val="single" w:sz="4" w:space="0" w:color="auto"/>
            </w:tcBorders>
            <w:tcMar>
              <w:top w:w="29" w:type="dxa"/>
              <w:left w:w="115" w:type="dxa"/>
              <w:bottom w:w="29" w:type="dxa"/>
              <w:right w:w="115" w:type="dxa"/>
            </w:tcMar>
          </w:tcPr>
          <w:p w14:paraId="11D59F9B" w14:textId="3FCC7934" w:rsidR="00824F7C" w:rsidRPr="000734B8" w:rsidRDefault="00DA42C6" w:rsidP="00A73B5A">
            <w:pPr>
              <w:pStyle w:val="NoSpacing"/>
              <w:jc w:val="both"/>
              <w:rPr>
                <w:rStyle w:val="Hyperlink"/>
                <w:rFonts w:asciiTheme="majorBidi" w:hAnsiTheme="majorBidi" w:cstheme="majorBidi"/>
                <w:noProof/>
                <w:kern w:val="36"/>
                <w:sz w:val="24"/>
                <w:szCs w:val="24"/>
                <w:lang w:eastAsia="en-AE"/>
              </w:rPr>
            </w:pPr>
            <w:r w:rsidRPr="000734B8">
              <w:rPr>
                <w:rFonts w:asciiTheme="majorBidi" w:hAnsiTheme="majorBidi" w:cstheme="majorBidi"/>
                <w:noProof/>
                <w:color w:val="10143D"/>
                <w:kern w:val="36"/>
                <w:sz w:val="24"/>
                <w:szCs w:val="24"/>
              </w:rPr>
              <w:fldChar w:fldCharType="begin"/>
            </w:r>
            <w:r w:rsidRPr="000734B8">
              <w:rPr>
                <w:rFonts w:asciiTheme="majorBidi" w:hAnsiTheme="majorBidi" w:cstheme="majorBidi"/>
                <w:noProof/>
                <w:color w:val="10143D"/>
                <w:kern w:val="36"/>
                <w:sz w:val="24"/>
                <w:szCs w:val="24"/>
              </w:rPr>
              <w:instrText>HYPERLINK "https://edgeconsultancykw.com/gcc-non-oil-pmi-july-2026-kuwait-saudi-arabia-uae-qatar/"</w:instrText>
            </w:r>
            <w:r w:rsidRPr="000734B8">
              <w:rPr>
                <w:rFonts w:asciiTheme="majorBidi" w:hAnsiTheme="majorBidi" w:cstheme="majorBidi"/>
                <w:noProof/>
                <w:color w:val="10143D"/>
                <w:kern w:val="36"/>
                <w:sz w:val="24"/>
                <w:szCs w:val="24"/>
              </w:rPr>
            </w:r>
            <w:r w:rsidRPr="000734B8">
              <w:rPr>
                <w:rFonts w:asciiTheme="majorBidi" w:hAnsiTheme="majorBidi" w:cstheme="majorBidi"/>
                <w:noProof/>
                <w:color w:val="10143D"/>
                <w:kern w:val="36"/>
                <w:sz w:val="24"/>
                <w:szCs w:val="24"/>
              </w:rPr>
              <w:fldChar w:fldCharType="separate"/>
            </w:r>
            <w:r w:rsidR="00824F7C" w:rsidRPr="000734B8">
              <w:rPr>
                <w:rStyle w:val="Hyperlink"/>
                <w:rFonts w:asciiTheme="majorBidi" w:hAnsiTheme="majorBidi" w:cstheme="majorBidi"/>
                <w:noProof/>
                <w:kern w:val="36"/>
                <w:sz w:val="24"/>
                <w:szCs w:val="24"/>
                <w:lang w:eastAsia="en-AE"/>
              </w:rPr>
              <w:t>GCC Non-Oil PMIs Diverge in July as Kuwait Returns to Growth at 50.8</w:t>
            </w:r>
          </w:p>
          <w:p w14:paraId="401FBD51" w14:textId="77777777" w:rsidR="00824F7C" w:rsidRPr="000734B8" w:rsidRDefault="00DA42C6" w:rsidP="00A73B5A">
            <w:pPr>
              <w:pStyle w:val="NoSpacing"/>
              <w:jc w:val="both"/>
              <w:rPr>
                <w:rFonts w:asciiTheme="majorBidi" w:hAnsiTheme="majorBidi" w:cstheme="majorBidi"/>
                <w:noProof/>
                <w:color w:val="10143D"/>
                <w:kern w:val="36"/>
                <w:sz w:val="24"/>
                <w:szCs w:val="24"/>
              </w:rPr>
            </w:pPr>
            <w:r w:rsidRPr="000734B8">
              <w:rPr>
                <w:rStyle w:val="Hyperlink"/>
                <w:rFonts w:asciiTheme="majorBidi" w:hAnsiTheme="majorBidi" w:cstheme="majorBidi"/>
                <w:noProof/>
                <w:kern w:val="36"/>
                <w:sz w:val="24"/>
                <w:szCs w:val="24"/>
                <w:lang w:eastAsia="en-AE"/>
              </w:rPr>
              <w:t>(The EDGE)</w:t>
            </w:r>
            <w:r w:rsidRPr="000734B8">
              <w:rPr>
                <w:rFonts w:asciiTheme="majorBidi" w:hAnsiTheme="majorBidi" w:cstheme="majorBidi"/>
                <w:noProof/>
                <w:color w:val="10143D"/>
                <w:kern w:val="36"/>
                <w:sz w:val="24"/>
                <w:szCs w:val="24"/>
              </w:rPr>
              <w:fldChar w:fldCharType="end"/>
            </w:r>
          </w:p>
          <w:p w14:paraId="1246C1D7" w14:textId="78180F64" w:rsidR="00796126" w:rsidRPr="000734B8" w:rsidRDefault="00796126" w:rsidP="00A73B5A">
            <w:pPr>
              <w:pStyle w:val="NoSpacing"/>
              <w:jc w:val="both"/>
              <w:rPr>
                <w:rFonts w:asciiTheme="majorBidi" w:hAnsiTheme="majorBidi" w:cstheme="majorBidi"/>
                <w:kern w:val="36"/>
                <w:sz w:val="24"/>
                <w:szCs w:val="24"/>
                <w:lang w:val="en-AE"/>
              </w:rPr>
            </w:pP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3F8705E2" w14:textId="77777777" w:rsidR="00824F7C" w:rsidRPr="000734B8" w:rsidRDefault="00824F7C" w:rsidP="003A093E">
            <w:pPr>
              <w:rPr>
                <w:rFonts w:asciiTheme="majorBidi" w:hAnsiTheme="majorBidi" w:cstheme="majorBidi"/>
              </w:rPr>
            </w:pPr>
          </w:p>
        </w:tc>
      </w:tr>
      <w:tr w:rsidR="00A2781B" w:rsidRPr="000734B8" w14:paraId="6A4987AE"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4E7B3407" w14:textId="5223016F" w:rsidR="00A2781B" w:rsidRPr="000734B8" w:rsidRDefault="00A2781B" w:rsidP="003A093E">
            <w:pPr>
              <w:rPr>
                <w:rFonts w:asciiTheme="majorBidi" w:hAnsiTheme="majorBidi" w:cstheme="majorBidi"/>
                <w:lang w:val="en-US"/>
              </w:rPr>
            </w:pPr>
            <w:r w:rsidRPr="000734B8">
              <w:rPr>
                <w:rFonts w:asciiTheme="majorBidi" w:hAnsiTheme="majorBidi" w:cstheme="majorBidi"/>
                <w:lang w:val="en-US"/>
              </w:rPr>
              <w:t>2026 08 08</w:t>
            </w:r>
          </w:p>
        </w:tc>
        <w:tc>
          <w:tcPr>
            <w:tcW w:w="9979" w:type="dxa"/>
            <w:tcBorders>
              <w:top w:val="single" w:sz="4" w:space="0" w:color="auto"/>
              <w:bottom w:val="single" w:sz="4" w:space="0" w:color="auto"/>
            </w:tcBorders>
            <w:tcMar>
              <w:top w:w="29" w:type="dxa"/>
              <w:left w:w="115" w:type="dxa"/>
              <w:bottom w:w="29" w:type="dxa"/>
              <w:right w:w="115" w:type="dxa"/>
            </w:tcMar>
          </w:tcPr>
          <w:p w14:paraId="76209637" w14:textId="417CD80D" w:rsidR="00A2781B" w:rsidRPr="000734B8" w:rsidRDefault="00A2781B" w:rsidP="003A6FB9">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shd w:val="clear" w:color="auto" w:fill="FFFFFF"/>
              </w:rPr>
              <w:t>Kuveitas išlaikė aukštą Fitch suverenių kredito reitingą, nes stiprūs vyriausybės finansai padeda šaliai susidoroti su nuolatiniais iššūkiais, susijusiais su JAV ir Irano karu</w:t>
            </w:r>
            <w:r w:rsidR="001A322F" w:rsidRPr="000734B8">
              <w:rPr>
                <w:rFonts w:asciiTheme="majorBidi" w:hAnsiTheme="majorBidi" w:cstheme="majorBidi"/>
                <w:noProof/>
                <w:sz w:val="24"/>
                <w:szCs w:val="24"/>
                <w:shd w:val="clear" w:color="auto" w:fill="FFFFFF"/>
              </w:rPr>
              <w:t xml:space="preserve">. </w:t>
            </w:r>
            <w:r w:rsidRPr="000734B8">
              <w:rPr>
                <w:rFonts w:asciiTheme="majorBidi" w:hAnsiTheme="majorBidi" w:cstheme="majorBidi"/>
                <w:noProof/>
                <w:sz w:val="24"/>
                <w:szCs w:val="24"/>
                <w:shd w:val="clear" w:color="auto" w:fill="FFFFFF"/>
              </w:rPr>
              <w:t xml:space="preserve">Pasak Fitch, Kuveito AA- reitingą palaiko išskirtinai stiprūs fiskaliniai ir išoriniai balansai. Šis reitingas yra ketvirtas aukščiausias Fitch </w:t>
            </w:r>
            <w:r w:rsidRPr="000734B8">
              <w:rPr>
                <w:rFonts w:asciiTheme="majorBidi" w:hAnsiTheme="majorBidi" w:cstheme="majorBidi"/>
                <w:noProof/>
                <w:sz w:val="24"/>
                <w:szCs w:val="24"/>
                <w:shd w:val="clear" w:color="auto" w:fill="FFFFFF"/>
              </w:rPr>
              <w:lastRenderedPageBreak/>
              <w:t xml:space="preserve">skalėje, vos trimis laipsniais žemiau aukščiausio pagrindinio įvertinimo, o investicinio lygio statusas palengvina prieigą prie kapitalo rinkų, kai reikia skolintis. </w:t>
            </w:r>
          </w:p>
          <w:p w14:paraId="6787DF23" w14:textId="77777777" w:rsidR="00A2781B" w:rsidRPr="000734B8" w:rsidRDefault="00A2781B" w:rsidP="003A6FB9">
            <w:pPr>
              <w:pStyle w:val="NoSpacing"/>
              <w:jc w:val="both"/>
              <w:rPr>
                <w:rFonts w:asciiTheme="majorBidi" w:hAnsiTheme="majorBidi" w:cstheme="majorBidi"/>
                <w:noProof/>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62881F73" w14:textId="59D65981" w:rsidR="00A2781B" w:rsidRPr="000734B8" w:rsidRDefault="001819A7" w:rsidP="003A6FB9">
            <w:pPr>
              <w:pStyle w:val="NoSpacing"/>
              <w:jc w:val="both"/>
              <w:rPr>
                <w:rFonts w:asciiTheme="majorBidi" w:hAnsiTheme="majorBidi" w:cstheme="majorBidi"/>
                <w:noProof/>
                <w:color w:val="10143D"/>
                <w:kern w:val="36"/>
                <w:sz w:val="24"/>
                <w:szCs w:val="24"/>
              </w:rPr>
            </w:pPr>
            <w:hyperlink r:id="rId20" w:history="1">
              <w:r w:rsidRPr="000734B8">
                <w:rPr>
                  <w:rStyle w:val="Hyperlink"/>
                  <w:rFonts w:asciiTheme="majorBidi" w:eastAsia="Calibri" w:hAnsiTheme="majorBidi" w:cstheme="majorBidi"/>
                  <w:noProof/>
                  <w:sz w:val="24"/>
                  <w:szCs w:val="24"/>
                  <w:shd w:val="clear" w:color="auto" w:fill="FFFFFF"/>
                  <w:lang w:eastAsia="en-US"/>
                </w:rPr>
                <w:t>Fitch Affirms Kuwait’s AA- Rating Amid US-</w:t>
              </w:r>
              <w:r w:rsidRPr="000734B8">
                <w:rPr>
                  <w:rStyle w:val="Hyperlink"/>
                  <w:rFonts w:asciiTheme="majorBidi" w:eastAsia="Calibri" w:hAnsiTheme="majorBidi" w:cstheme="majorBidi"/>
                  <w:noProof/>
                  <w:sz w:val="24"/>
                  <w:szCs w:val="24"/>
                  <w:shd w:val="clear" w:color="auto" w:fill="FFFFFF"/>
                  <w:lang w:eastAsia="en-US"/>
                </w:rPr>
                <w:lastRenderedPageBreak/>
                <w:t xml:space="preserve">Iran War Pressures ( </w:t>
              </w:r>
              <w:r w:rsidR="003A6FB9" w:rsidRPr="000734B8">
                <w:rPr>
                  <w:rStyle w:val="Hyperlink"/>
                  <w:rFonts w:asciiTheme="majorBidi" w:eastAsia="Calibri" w:hAnsiTheme="majorBidi" w:cstheme="majorBidi"/>
                  <w:noProof/>
                  <w:sz w:val="24"/>
                  <w:szCs w:val="24"/>
                  <w:shd w:val="clear" w:color="auto" w:fill="FFFFFF"/>
                  <w:lang w:eastAsia="en-US"/>
                </w:rPr>
                <w:t>Index box)</w:t>
              </w:r>
            </w:hyperlink>
            <w:r w:rsidRPr="000734B8">
              <w:rPr>
                <w:rFonts w:asciiTheme="majorBidi" w:hAnsiTheme="majorBidi" w:cstheme="majorBidi"/>
                <w:noProof/>
                <w:color w:val="10143D"/>
                <w:kern w:val="36"/>
                <w:sz w:val="24"/>
                <w:szCs w:val="24"/>
              </w:rPr>
              <w:t xml:space="preserve"> </w:t>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1B2B6189" w14:textId="77777777" w:rsidR="00A2781B" w:rsidRPr="000734B8" w:rsidRDefault="00A2781B" w:rsidP="003A093E">
            <w:pPr>
              <w:rPr>
                <w:rFonts w:asciiTheme="majorBidi" w:hAnsiTheme="majorBidi" w:cstheme="majorBidi"/>
              </w:rPr>
            </w:pPr>
          </w:p>
        </w:tc>
      </w:tr>
      <w:tr w:rsidR="00E62D91" w:rsidRPr="000734B8" w14:paraId="744C9BEE"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75A34455" w14:textId="751E1253" w:rsidR="00E62D91" w:rsidRPr="000734B8" w:rsidRDefault="00E62D91" w:rsidP="003A093E">
            <w:pPr>
              <w:rPr>
                <w:rFonts w:asciiTheme="majorBidi" w:hAnsiTheme="majorBidi" w:cstheme="majorBidi"/>
                <w:lang w:val="en-US"/>
              </w:rPr>
            </w:pPr>
            <w:r w:rsidRPr="000734B8">
              <w:rPr>
                <w:rFonts w:asciiTheme="majorBidi" w:hAnsiTheme="majorBidi" w:cstheme="majorBidi"/>
                <w:lang w:val="en-US"/>
              </w:rPr>
              <w:t xml:space="preserve">2026 08 </w:t>
            </w:r>
            <w:r w:rsidR="00624B8E" w:rsidRPr="000734B8">
              <w:rPr>
                <w:rFonts w:asciiTheme="majorBidi" w:hAnsiTheme="majorBidi" w:cstheme="majorBidi"/>
                <w:lang w:val="en-US"/>
              </w:rPr>
              <w:t>08</w:t>
            </w:r>
          </w:p>
        </w:tc>
        <w:tc>
          <w:tcPr>
            <w:tcW w:w="9979" w:type="dxa"/>
            <w:tcBorders>
              <w:top w:val="single" w:sz="4" w:space="0" w:color="auto"/>
              <w:bottom w:val="single" w:sz="4" w:space="0" w:color="auto"/>
            </w:tcBorders>
            <w:tcMar>
              <w:top w:w="29" w:type="dxa"/>
              <w:left w:w="115" w:type="dxa"/>
              <w:bottom w:w="29" w:type="dxa"/>
              <w:right w:w="115" w:type="dxa"/>
            </w:tcMar>
          </w:tcPr>
          <w:p w14:paraId="7ECF24A7" w14:textId="5B0DB153" w:rsidR="00FE01AC" w:rsidRPr="000734B8" w:rsidRDefault="00FE01AC" w:rsidP="00AC66DF">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Kuveito ekonomika rodo ankstyvus atsigavimo ženklus – ne naftos sektoriaus sektorius liepą vėl pradėjo augti, nepaisant regioninių įtampų, Irano raketų ir dronų atakų bei tiekimo ir energijos tiekimo sutrikimų.</w:t>
            </w:r>
          </w:p>
          <w:p w14:paraId="6BBE0C55" w14:textId="4198AF0C" w:rsidR="00FE01AC" w:rsidRPr="000734B8" w:rsidRDefault="00FE01AC" w:rsidP="00AC66DF">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Kuveitas liepą užbaigė kelis svarbius ekonominius sandorius, sustiprindamas ekonominės diversifikacijos ir ne naftos sektorių plėtros perspektyvas. Rugpjūčio pradžioje atlikta vietinių verslų apklausa taip pat patvirtino augimo sugrįžimą po stagnacijos laikotarpio.</w:t>
            </w:r>
          </w:p>
          <w:p w14:paraId="138156DC" w14:textId="77777777" w:rsidR="00E62D91" w:rsidRPr="000734B8" w:rsidRDefault="00E62D91" w:rsidP="00AC66DF">
            <w:pPr>
              <w:pStyle w:val="NoSpacing"/>
              <w:jc w:val="both"/>
              <w:rPr>
                <w:rFonts w:asciiTheme="majorBidi" w:hAnsiTheme="majorBidi" w:cstheme="majorBidi"/>
                <w:noProof/>
                <w:sz w:val="24"/>
                <w:szCs w:val="24"/>
                <w:shd w:val="clear" w:color="auto" w:fill="FFFFFF"/>
              </w:rPr>
            </w:pPr>
          </w:p>
        </w:tc>
        <w:tc>
          <w:tcPr>
            <w:tcW w:w="2619" w:type="dxa"/>
            <w:tcBorders>
              <w:top w:val="single" w:sz="4" w:space="0" w:color="auto"/>
              <w:bottom w:val="single" w:sz="4" w:space="0" w:color="auto"/>
            </w:tcBorders>
            <w:tcMar>
              <w:top w:w="29" w:type="dxa"/>
              <w:left w:w="115" w:type="dxa"/>
              <w:bottom w:w="29" w:type="dxa"/>
              <w:right w:w="115" w:type="dxa"/>
            </w:tcMar>
          </w:tcPr>
          <w:p w14:paraId="6BAEB568" w14:textId="5980483D" w:rsidR="00624B8E" w:rsidRPr="000734B8" w:rsidRDefault="00AC5367" w:rsidP="00AC66DF">
            <w:pPr>
              <w:pStyle w:val="NoSpacing"/>
              <w:jc w:val="both"/>
              <w:rPr>
                <w:rStyle w:val="Hyperlink"/>
                <w:rFonts w:asciiTheme="majorBidi" w:hAnsiTheme="majorBidi" w:cstheme="majorBidi"/>
                <w:noProof/>
                <w:kern w:val="36"/>
                <w:sz w:val="24"/>
                <w:szCs w:val="24"/>
                <w:lang w:eastAsia="en-AE"/>
              </w:rPr>
            </w:pPr>
            <w:r w:rsidRPr="000734B8">
              <w:rPr>
                <w:rFonts w:asciiTheme="majorBidi" w:hAnsiTheme="majorBidi" w:cstheme="majorBidi"/>
                <w:noProof/>
                <w:kern w:val="36"/>
                <w:sz w:val="24"/>
                <w:szCs w:val="24"/>
                <w:lang w:eastAsia="en-AE"/>
              </w:rPr>
              <w:fldChar w:fldCharType="begin"/>
            </w:r>
            <w:r w:rsidRPr="000734B8">
              <w:rPr>
                <w:rFonts w:asciiTheme="majorBidi" w:hAnsiTheme="majorBidi" w:cstheme="majorBidi"/>
                <w:noProof/>
                <w:kern w:val="36"/>
                <w:sz w:val="24"/>
                <w:szCs w:val="24"/>
                <w:lang w:eastAsia="en-AE"/>
              </w:rPr>
              <w:instrText>HYPERLINK "https://timeskuwait.com/kuwait-economy-shows-early-signs-of-recovery-despite-regional-turmoil"</w:instrText>
            </w:r>
            <w:r w:rsidRPr="000734B8">
              <w:rPr>
                <w:rFonts w:asciiTheme="majorBidi" w:hAnsiTheme="majorBidi" w:cstheme="majorBidi"/>
                <w:noProof/>
                <w:kern w:val="36"/>
                <w:sz w:val="24"/>
                <w:szCs w:val="24"/>
                <w:lang w:eastAsia="en-AE"/>
              </w:rPr>
            </w:r>
            <w:r w:rsidRPr="000734B8">
              <w:rPr>
                <w:rFonts w:asciiTheme="majorBidi" w:hAnsiTheme="majorBidi" w:cstheme="majorBidi"/>
                <w:noProof/>
                <w:kern w:val="36"/>
                <w:sz w:val="24"/>
                <w:szCs w:val="24"/>
                <w:lang w:eastAsia="en-AE"/>
              </w:rPr>
              <w:fldChar w:fldCharType="separate"/>
            </w:r>
            <w:r w:rsidR="00624B8E" w:rsidRPr="000734B8">
              <w:rPr>
                <w:rStyle w:val="Hyperlink"/>
                <w:rFonts w:asciiTheme="majorBidi" w:hAnsiTheme="majorBidi" w:cstheme="majorBidi"/>
                <w:noProof/>
                <w:kern w:val="36"/>
                <w:sz w:val="24"/>
                <w:szCs w:val="24"/>
                <w:lang w:eastAsia="en-AE"/>
              </w:rPr>
              <w:t>Kuwait economy shows early signs of recovery despite regional turmoil</w:t>
            </w:r>
          </w:p>
          <w:p w14:paraId="63EDF1A3" w14:textId="24E30BCF" w:rsidR="00E62D91" w:rsidRPr="000734B8" w:rsidRDefault="00FE01AC" w:rsidP="00AC66DF">
            <w:pPr>
              <w:pStyle w:val="NoSpacing"/>
              <w:jc w:val="both"/>
              <w:rPr>
                <w:rFonts w:asciiTheme="majorBidi" w:hAnsiTheme="majorBidi" w:cstheme="majorBidi"/>
                <w:noProof/>
                <w:sz w:val="24"/>
                <w:szCs w:val="24"/>
              </w:rPr>
            </w:pPr>
            <w:r w:rsidRPr="000734B8">
              <w:rPr>
                <w:rStyle w:val="Hyperlink"/>
                <w:rFonts w:asciiTheme="majorBidi" w:hAnsiTheme="majorBidi" w:cstheme="majorBidi"/>
                <w:noProof/>
                <w:sz w:val="24"/>
                <w:szCs w:val="24"/>
              </w:rPr>
              <w:t>(</w:t>
            </w:r>
            <w:r w:rsidR="00AC66DF" w:rsidRPr="000734B8">
              <w:rPr>
                <w:rStyle w:val="Hyperlink"/>
                <w:rFonts w:asciiTheme="majorBidi" w:hAnsiTheme="majorBidi" w:cstheme="majorBidi"/>
                <w:noProof/>
                <w:sz w:val="24"/>
                <w:szCs w:val="24"/>
              </w:rPr>
              <w:t>Times Kuwait)</w:t>
            </w:r>
            <w:r w:rsidR="00AC5367" w:rsidRPr="000734B8">
              <w:rPr>
                <w:rFonts w:asciiTheme="majorBidi" w:hAnsiTheme="majorBidi" w:cstheme="majorBidi"/>
                <w:noProof/>
                <w:kern w:val="36"/>
                <w:sz w:val="24"/>
                <w:szCs w:val="24"/>
                <w:lang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3A5BF180" w14:textId="77777777" w:rsidR="00E62D91" w:rsidRPr="000734B8" w:rsidRDefault="00E62D91" w:rsidP="003A093E">
            <w:pPr>
              <w:rPr>
                <w:rFonts w:asciiTheme="majorBidi" w:hAnsiTheme="majorBidi" w:cstheme="majorBidi"/>
              </w:rPr>
            </w:pPr>
          </w:p>
        </w:tc>
      </w:tr>
      <w:tr w:rsidR="005D0DB9" w:rsidRPr="000734B8" w14:paraId="0289AFD2"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5C7CD795" w14:textId="715CD0B8" w:rsidR="005D0DB9" w:rsidRPr="000734B8" w:rsidRDefault="005D0DB9" w:rsidP="003A093E">
            <w:pPr>
              <w:rPr>
                <w:rFonts w:asciiTheme="majorBidi" w:hAnsiTheme="majorBidi" w:cstheme="majorBidi"/>
                <w:lang w:val="en-US"/>
              </w:rPr>
            </w:pPr>
            <w:r w:rsidRPr="000734B8">
              <w:rPr>
                <w:rFonts w:asciiTheme="majorBidi" w:hAnsiTheme="majorBidi" w:cstheme="majorBidi"/>
                <w:lang w:val="en-US"/>
              </w:rPr>
              <w:t>2026 08 20</w:t>
            </w:r>
          </w:p>
        </w:tc>
        <w:tc>
          <w:tcPr>
            <w:tcW w:w="9979" w:type="dxa"/>
            <w:tcBorders>
              <w:top w:val="single" w:sz="4" w:space="0" w:color="auto"/>
              <w:bottom w:val="single" w:sz="4" w:space="0" w:color="auto"/>
            </w:tcBorders>
            <w:tcMar>
              <w:top w:w="29" w:type="dxa"/>
              <w:left w:w="115" w:type="dxa"/>
              <w:bottom w:w="29" w:type="dxa"/>
              <w:right w:w="115" w:type="dxa"/>
            </w:tcMar>
          </w:tcPr>
          <w:p w14:paraId="58DD09A1" w14:textId="34F45888" w:rsidR="00A57567" w:rsidRPr="000734B8" w:rsidRDefault="00A57567" w:rsidP="00F507B8">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Kuveito skolinimosi kaina krenta 150 bazinių punktų per metus</w:t>
            </w:r>
            <w:r w:rsidR="00666675" w:rsidRPr="000734B8">
              <w:rPr>
                <w:rFonts w:asciiTheme="majorBidi" w:hAnsiTheme="majorBidi" w:cstheme="majorBidi"/>
                <w:noProof/>
                <w:sz w:val="24"/>
                <w:szCs w:val="24"/>
              </w:rPr>
              <w:t xml:space="preserve">. </w:t>
            </w:r>
            <w:r w:rsidRPr="000734B8">
              <w:rPr>
                <w:rFonts w:asciiTheme="majorBidi" w:hAnsiTheme="majorBidi" w:cstheme="majorBidi"/>
                <w:noProof/>
                <w:sz w:val="24"/>
                <w:szCs w:val="24"/>
              </w:rPr>
              <w:t>2026-08-19 Kuveitas pardavė 100 mln. KWD 5 metų obligacijų su 3.375 % pajamingumu.</w:t>
            </w:r>
            <w:r w:rsidR="00EA5E14" w:rsidRPr="000734B8">
              <w:rPr>
                <w:rFonts w:asciiTheme="majorBidi" w:hAnsiTheme="majorBidi" w:cstheme="majorBidi"/>
                <w:noProof/>
                <w:sz w:val="24"/>
                <w:szCs w:val="24"/>
              </w:rPr>
              <w:t xml:space="preserve"> </w:t>
            </w:r>
            <w:r w:rsidRPr="000734B8">
              <w:rPr>
                <w:rFonts w:asciiTheme="majorBidi" w:hAnsiTheme="majorBidi" w:cstheme="majorBidi"/>
                <w:noProof/>
                <w:sz w:val="24"/>
                <w:szCs w:val="24"/>
              </w:rPr>
              <w:t>Prieš metus pajamingumas buvo 4.875 %, t. y. sumažėjo 150 bazinių punktų.</w:t>
            </w:r>
            <w:r w:rsidR="00EA5E14" w:rsidRPr="000734B8">
              <w:rPr>
                <w:rFonts w:asciiTheme="majorBidi" w:hAnsiTheme="majorBidi" w:cstheme="majorBidi"/>
                <w:noProof/>
                <w:sz w:val="24"/>
                <w:szCs w:val="24"/>
              </w:rPr>
              <w:t xml:space="preserve"> </w:t>
            </w:r>
            <w:r w:rsidRPr="000734B8">
              <w:rPr>
                <w:rFonts w:asciiTheme="majorBidi" w:hAnsiTheme="majorBidi" w:cstheme="majorBidi"/>
                <w:noProof/>
                <w:sz w:val="24"/>
                <w:szCs w:val="24"/>
              </w:rPr>
              <w:t>Centrinio banko bazinė palūkanų norma per metus sumažėjo 50 bazinių punktų (nuo 4.00 % iki 3.50 %).</w:t>
            </w:r>
          </w:p>
          <w:p w14:paraId="3C676358" w14:textId="3B184EF7" w:rsidR="005D0DB9" w:rsidRPr="000734B8" w:rsidRDefault="00A57567" w:rsidP="00686F52">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Mažėjanti skolinimosi kaina gali skatinti infrastruktūros ir viešojo sektoriaus projektus, kuriuose gali dalyvauti Europos rangovai.</w:t>
            </w:r>
          </w:p>
        </w:tc>
        <w:tc>
          <w:tcPr>
            <w:tcW w:w="2619" w:type="dxa"/>
            <w:tcBorders>
              <w:top w:val="single" w:sz="4" w:space="0" w:color="auto"/>
              <w:bottom w:val="single" w:sz="4" w:space="0" w:color="auto"/>
            </w:tcBorders>
            <w:tcMar>
              <w:top w:w="29" w:type="dxa"/>
              <w:left w:w="115" w:type="dxa"/>
              <w:bottom w:w="29" w:type="dxa"/>
              <w:right w:w="115" w:type="dxa"/>
            </w:tcMar>
          </w:tcPr>
          <w:p w14:paraId="4863960E" w14:textId="23F43ECF" w:rsidR="005D0DB9" w:rsidRPr="000734B8" w:rsidRDefault="00310E92" w:rsidP="00F507B8">
            <w:pPr>
              <w:pStyle w:val="NoSpacing"/>
              <w:jc w:val="both"/>
              <w:rPr>
                <w:rStyle w:val="Hyperlink"/>
                <w:rFonts w:asciiTheme="majorBidi" w:hAnsiTheme="majorBidi" w:cstheme="majorBidi"/>
                <w:kern w:val="36"/>
                <w:sz w:val="24"/>
                <w:szCs w:val="24"/>
                <w:lang w:val="en-AE"/>
              </w:rPr>
            </w:pPr>
            <w:r w:rsidRPr="000734B8">
              <w:rPr>
                <w:rFonts w:asciiTheme="majorBidi" w:hAnsiTheme="majorBidi" w:cstheme="majorBidi"/>
                <w:kern w:val="36"/>
                <w:sz w:val="24"/>
                <w:szCs w:val="24"/>
                <w:lang w:val="en-AE"/>
              </w:rPr>
              <w:fldChar w:fldCharType="begin"/>
            </w:r>
            <w:r w:rsidRPr="000734B8">
              <w:rPr>
                <w:rFonts w:asciiTheme="majorBidi" w:hAnsiTheme="majorBidi" w:cstheme="majorBidi"/>
                <w:kern w:val="36"/>
                <w:sz w:val="24"/>
                <w:szCs w:val="24"/>
                <w:lang w:val="en-AE"/>
              </w:rPr>
              <w:instrText>HYPERLINK "https://edgeconsultancykw.com/kuwait-cbk-money-market-issuance-yields-august-2026"</w:instrText>
            </w:r>
            <w:r w:rsidRPr="000734B8">
              <w:rPr>
                <w:rFonts w:asciiTheme="majorBidi" w:hAnsiTheme="majorBidi" w:cstheme="majorBidi"/>
                <w:kern w:val="36"/>
                <w:sz w:val="24"/>
                <w:szCs w:val="24"/>
                <w:lang w:val="en-AE"/>
              </w:rPr>
            </w:r>
            <w:r w:rsidRPr="000734B8">
              <w:rPr>
                <w:rFonts w:asciiTheme="majorBidi" w:hAnsiTheme="majorBidi" w:cstheme="majorBidi"/>
                <w:kern w:val="36"/>
                <w:sz w:val="24"/>
                <w:szCs w:val="24"/>
                <w:lang w:val="en-AE"/>
              </w:rPr>
              <w:fldChar w:fldCharType="separate"/>
            </w:r>
            <w:r w:rsidR="005D0DB9" w:rsidRPr="000734B8">
              <w:rPr>
                <w:rStyle w:val="Hyperlink"/>
                <w:rFonts w:asciiTheme="majorBidi" w:hAnsiTheme="majorBidi" w:cstheme="majorBidi"/>
                <w:kern w:val="36"/>
                <w:sz w:val="24"/>
                <w:szCs w:val="24"/>
                <w:lang w:val="en-AE"/>
              </w:rPr>
              <w:t>Kuwait’s Five-Year Borrowing Cost Has Fallen 150 Basis Points in a Year While Policy Rates Fell 50</w:t>
            </w:r>
          </w:p>
          <w:p w14:paraId="0B5A3E77" w14:textId="77777777" w:rsidR="005D0DB9" w:rsidRPr="000734B8" w:rsidRDefault="00F507B8" w:rsidP="00F507B8">
            <w:pPr>
              <w:pStyle w:val="NoSpacing"/>
              <w:jc w:val="both"/>
              <w:rPr>
                <w:rFonts w:asciiTheme="majorBidi" w:hAnsiTheme="majorBidi" w:cstheme="majorBidi"/>
                <w:kern w:val="36"/>
                <w:sz w:val="24"/>
                <w:szCs w:val="24"/>
                <w:lang w:val="en-AE"/>
              </w:rPr>
            </w:pPr>
            <w:r w:rsidRPr="000734B8">
              <w:rPr>
                <w:rStyle w:val="Hyperlink"/>
                <w:rFonts w:asciiTheme="majorBidi" w:hAnsiTheme="majorBidi" w:cstheme="majorBidi"/>
                <w:noProof/>
                <w:kern w:val="36"/>
                <w:sz w:val="24"/>
                <w:szCs w:val="24"/>
              </w:rPr>
              <w:t>(The EDGE)</w:t>
            </w:r>
            <w:r w:rsidR="00310E92" w:rsidRPr="000734B8">
              <w:rPr>
                <w:rFonts w:asciiTheme="majorBidi" w:hAnsiTheme="majorBidi" w:cstheme="majorBidi"/>
                <w:kern w:val="36"/>
                <w:sz w:val="24"/>
                <w:szCs w:val="24"/>
                <w:lang w:val="en-AE"/>
              </w:rPr>
              <w:fldChar w:fldCharType="end"/>
            </w:r>
          </w:p>
          <w:p w14:paraId="655AF63E" w14:textId="36B1E62A" w:rsidR="002404B4" w:rsidRPr="000734B8" w:rsidRDefault="002404B4" w:rsidP="00F507B8">
            <w:pPr>
              <w:pStyle w:val="NoSpacing"/>
              <w:jc w:val="both"/>
              <w:rPr>
                <w:rFonts w:asciiTheme="majorBidi" w:hAnsiTheme="majorBidi" w:cstheme="majorBidi"/>
                <w:noProof/>
                <w:kern w:val="36"/>
                <w:sz w:val="24"/>
                <w:szCs w:val="24"/>
              </w:rPr>
            </w:pP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6DA5891B" w14:textId="77777777" w:rsidR="005D0DB9" w:rsidRPr="000734B8" w:rsidRDefault="005D0DB9" w:rsidP="003A093E">
            <w:pPr>
              <w:rPr>
                <w:rFonts w:asciiTheme="majorBidi" w:hAnsiTheme="majorBidi" w:cstheme="majorBidi"/>
              </w:rPr>
            </w:pPr>
          </w:p>
        </w:tc>
      </w:tr>
      <w:tr w:rsidR="00A314FE" w:rsidRPr="000734B8" w14:paraId="58348EE9"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111F4748" w14:textId="488EA24B" w:rsidR="00A314FE" w:rsidRPr="000734B8" w:rsidRDefault="00A314FE" w:rsidP="003A093E">
            <w:pPr>
              <w:rPr>
                <w:rFonts w:asciiTheme="majorBidi" w:hAnsiTheme="majorBidi" w:cstheme="majorBidi"/>
                <w:lang w:val="en-US"/>
              </w:rPr>
            </w:pPr>
            <w:r w:rsidRPr="000734B8">
              <w:rPr>
                <w:rFonts w:asciiTheme="majorBidi" w:hAnsiTheme="majorBidi" w:cstheme="majorBidi"/>
                <w:lang w:val="en-US"/>
              </w:rPr>
              <w:t>2026 08 31</w:t>
            </w:r>
          </w:p>
        </w:tc>
        <w:tc>
          <w:tcPr>
            <w:tcW w:w="9979" w:type="dxa"/>
            <w:tcBorders>
              <w:top w:val="single" w:sz="4" w:space="0" w:color="auto"/>
              <w:bottom w:val="single" w:sz="4" w:space="0" w:color="auto"/>
            </w:tcBorders>
            <w:tcMar>
              <w:top w:w="29" w:type="dxa"/>
              <w:left w:w="115" w:type="dxa"/>
              <w:bottom w:w="29" w:type="dxa"/>
              <w:right w:w="115" w:type="dxa"/>
            </w:tcMar>
          </w:tcPr>
          <w:p w14:paraId="3E2E6BA1" w14:textId="6AFEC0B6" w:rsidR="009D3FDA" w:rsidRPr="000734B8" w:rsidRDefault="00DD4168" w:rsidP="009F1754">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 xml:space="preserve">Kuveito </w:t>
            </w:r>
            <w:r w:rsidR="009D3FDA" w:rsidRPr="000734B8">
              <w:rPr>
                <w:rFonts w:asciiTheme="majorBidi" w:hAnsiTheme="majorBidi" w:cstheme="majorBidi"/>
                <w:noProof/>
                <w:sz w:val="24"/>
                <w:szCs w:val="24"/>
              </w:rPr>
              <w:t>viešoji skola iki birželio pabaigos išaugo daugiau nei penkis kartus, nes šalis šiemet padidino skolinimąsi, siekdama paremti didėjantį biudžeto deficitą, kurį lėmė mažos naftos eksporto pajamos.</w:t>
            </w:r>
          </w:p>
          <w:p w14:paraId="77FE519F" w14:textId="0301B2F7" w:rsidR="00A314FE" w:rsidRPr="000734B8" w:rsidRDefault="00FA6E6A" w:rsidP="009F1754">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Remiantis Kuveito centrinio banko ir finansų ministerijos duomenimis,</w:t>
            </w:r>
            <w:r w:rsidR="003F3676" w:rsidRPr="000734B8">
              <w:rPr>
                <w:rFonts w:asciiTheme="majorBidi" w:hAnsiTheme="majorBidi" w:cstheme="majorBidi"/>
                <w:noProof/>
                <w:sz w:val="24"/>
                <w:szCs w:val="24"/>
              </w:rPr>
              <w:t xml:space="preserve"> </w:t>
            </w:r>
            <w:r w:rsidRPr="000734B8">
              <w:rPr>
                <w:rFonts w:asciiTheme="majorBidi" w:hAnsiTheme="majorBidi" w:cstheme="majorBidi"/>
                <w:noProof/>
                <w:sz w:val="24"/>
                <w:szCs w:val="24"/>
              </w:rPr>
              <w:t>š</w:t>
            </w:r>
            <w:r w:rsidR="009D3FDA" w:rsidRPr="000734B8">
              <w:rPr>
                <w:rFonts w:asciiTheme="majorBidi" w:hAnsiTheme="majorBidi" w:cstheme="majorBidi"/>
                <w:noProof/>
                <w:sz w:val="24"/>
                <w:szCs w:val="24"/>
              </w:rPr>
              <w:t>ių metų birželio pabaigoje Kuveito skola siekė apie 8,6 mlrd. KD (28 mlrd. JAV dolerių), arba 17 procentų BVP.</w:t>
            </w:r>
          </w:p>
        </w:tc>
        <w:tc>
          <w:tcPr>
            <w:tcW w:w="2619" w:type="dxa"/>
            <w:tcBorders>
              <w:top w:val="single" w:sz="4" w:space="0" w:color="auto"/>
              <w:bottom w:val="single" w:sz="4" w:space="0" w:color="auto"/>
            </w:tcBorders>
            <w:tcMar>
              <w:top w:w="29" w:type="dxa"/>
              <w:left w:w="115" w:type="dxa"/>
              <w:bottom w:w="29" w:type="dxa"/>
              <w:right w:w="115" w:type="dxa"/>
            </w:tcMar>
          </w:tcPr>
          <w:p w14:paraId="56270D10" w14:textId="320BF7DF" w:rsidR="009F1754" w:rsidRPr="000734B8" w:rsidRDefault="00DD4168" w:rsidP="009F1754">
            <w:pPr>
              <w:pStyle w:val="NoSpacing"/>
              <w:jc w:val="both"/>
              <w:rPr>
                <w:rStyle w:val="Hyperlink"/>
                <w:rFonts w:asciiTheme="majorBidi" w:hAnsiTheme="majorBidi" w:cstheme="majorBidi"/>
                <w:kern w:val="36"/>
                <w:sz w:val="24"/>
                <w:szCs w:val="24"/>
                <w:lang w:val="en-AE" w:eastAsia="en-AE"/>
              </w:rPr>
            </w:pPr>
            <w:r w:rsidRPr="000734B8">
              <w:rPr>
                <w:rFonts w:asciiTheme="majorBidi" w:hAnsiTheme="majorBidi" w:cstheme="majorBidi"/>
                <w:kern w:val="36"/>
                <w:sz w:val="24"/>
                <w:szCs w:val="24"/>
                <w:lang w:val="en-AE" w:eastAsia="en-AE"/>
              </w:rPr>
              <w:fldChar w:fldCharType="begin"/>
            </w:r>
            <w:r w:rsidRPr="000734B8">
              <w:rPr>
                <w:rFonts w:asciiTheme="majorBidi" w:hAnsiTheme="majorBidi" w:cstheme="majorBidi"/>
                <w:kern w:val="36"/>
                <w:sz w:val="24"/>
                <w:szCs w:val="24"/>
                <w:lang w:val="en-AE" w:eastAsia="en-AE"/>
              </w:rPr>
              <w:instrText>HYPERLINK "https://www.agbi.com/economy/2026/08/kuwait-public-debt-jumps-fivefold-after-borrowing-resumes/"</w:instrText>
            </w:r>
            <w:r w:rsidRPr="000734B8">
              <w:rPr>
                <w:rFonts w:asciiTheme="majorBidi" w:hAnsiTheme="majorBidi" w:cstheme="majorBidi"/>
                <w:kern w:val="36"/>
                <w:sz w:val="24"/>
                <w:szCs w:val="24"/>
                <w:lang w:val="en-AE" w:eastAsia="en-AE"/>
              </w:rPr>
            </w:r>
            <w:r w:rsidRPr="000734B8">
              <w:rPr>
                <w:rFonts w:asciiTheme="majorBidi" w:hAnsiTheme="majorBidi" w:cstheme="majorBidi"/>
                <w:kern w:val="36"/>
                <w:sz w:val="24"/>
                <w:szCs w:val="24"/>
                <w:lang w:val="en-AE" w:eastAsia="en-AE"/>
              </w:rPr>
              <w:fldChar w:fldCharType="separate"/>
            </w:r>
            <w:r w:rsidR="009F1754" w:rsidRPr="000734B8">
              <w:rPr>
                <w:rStyle w:val="Hyperlink"/>
                <w:rFonts w:asciiTheme="majorBidi" w:hAnsiTheme="majorBidi" w:cstheme="majorBidi"/>
                <w:kern w:val="36"/>
                <w:sz w:val="24"/>
                <w:szCs w:val="24"/>
                <w:lang w:val="en-AE" w:eastAsia="en-AE"/>
              </w:rPr>
              <w:t>Kuwait public debt jumps fivefold after borrowing resumes</w:t>
            </w:r>
          </w:p>
          <w:p w14:paraId="728E3100" w14:textId="65941B39" w:rsidR="00A314FE" w:rsidRPr="000734B8" w:rsidRDefault="009F1754" w:rsidP="009F1754">
            <w:pPr>
              <w:pStyle w:val="NoSpacing"/>
              <w:jc w:val="both"/>
              <w:rPr>
                <w:rFonts w:asciiTheme="majorBidi" w:hAnsiTheme="majorBidi" w:cstheme="majorBidi"/>
                <w:kern w:val="36"/>
                <w:sz w:val="24"/>
                <w:szCs w:val="24"/>
                <w:lang w:val="en-AE"/>
              </w:rPr>
            </w:pPr>
            <w:r w:rsidRPr="000734B8">
              <w:rPr>
                <w:rStyle w:val="Hyperlink"/>
                <w:rFonts w:asciiTheme="majorBidi" w:hAnsiTheme="majorBidi" w:cstheme="majorBidi"/>
                <w:kern w:val="36"/>
                <w:sz w:val="24"/>
                <w:szCs w:val="24"/>
                <w:lang w:val="en-AE"/>
              </w:rPr>
              <w:t>(AGBI)</w:t>
            </w:r>
            <w:r w:rsidR="00DD4168" w:rsidRPr="000734B8">
              <w:rPr>
                <w:rFonts w:asciiTheme="majorBidi" w:hAnsiTheme="majorBidi" w:cstheme="majorBidi"/>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53FAD119" w14:textId="77777777" w:rsidR="00A314FE" w:rsidRPr="000734B8" w:rsidRDefault="00A314FE" w:rsidP="003A093E">
            <w:pPr>
              <w:rPr>
                <w:rFonts w:asciiTheme="majorBidi" w:hAnsiTheme="majorBidi" w:cstheme="majorBidi"/>
              </w:rPr>
            </w:pPr>
          </w:p>
        </w:tc>
      </w:tr>
    </w:tbl>
    <w:p w14:paraId="441EC76F" w14:textId="77777777" w:rsidR="00786CBF" w:rsidRPr="000734B8" w:rsidRDefault="00786CBF" w:rsidP="003B0B74">
      <w:pPr>
        <w:spacing w:after="0" w:line="240" w:lineRule="auto"/>
        <w:rPr>
          <w:rFonts w:asciiTheme="majorBidi" w:hAnsiTheme="majorBidi" w:cstheme="majorBidi"/>
          <w:b/>
          <w:sz w:val="24"/>
          <w:szCs w:val="24"/>
        </w:rPr>
      </w:pPr>
    </w:p>
    <w:p w14:paraId="60685CEB" w14:textId="77777777" w:rsidR="00304B84" w:rsidRPr="000734B8" w:rsidRDefault="00304B84" w:rsidP="006F1C63">
      <w:pPr>
        <w:spacing w:after="0" w:line="240" w:lineRule="auto"/>
        <w:jc w:val="center"/>
        <w:rPr>
          <w:rFonts w:asciiTheme="majorBidi" w:hAnsiTheme="majorBidi" w:cstheme="majorBidi"/>
          <w:b/>
          <w:sz w:val="24"/>
          <w:szCs w:val="24"/>
        </w:rPr>
      </w:pPr>
    </w:p>
    <w:p w14:paraId="05093773" w14:textId="77777777" w:rsidR="00304B84" w:rsidRPr="000734B8" w:rsidRDefault="00304B84" w:rsidP="006F1C63">
      <w:pPr>
        <w:spacing w:after="0" w:line="240" w:lineRule="auto"/>
        <w:jc w:val="center"/>
        <w:rPr>
          <w:rFonts w:asciiTheme="majorBidi" w:hAnsiTheme="majorBidi" w:cstheme="majorBidi"/>
          <w:b/>
          <w:sz w:val="24"/>
          <w:szCs w:val="24"/>
        </w:rPr>
      </w:pPr>
    </w:p>
    <w:p w14:paraId="5CF8810D" w14:textId="77777777" w:rsidR="006F1C63" w:rsidRDefault="006F1C63" w:rsidP="006F1C63">
      <w:pPr>
        <w:spacing w:after="0" w:line="240" w:lineRule="auto"/>
        <w:jc w:val="center"/>
        <w:rPr>
          <w:rFonts w:asciiTheme="majorBidi" w:hAnsiTheme="majorBidi" w:cstheme="majorBidi"/>
          <w:b/>
          <w:sz w:val="24"/>
          <w:szCs w:val="24"/>
        </w:rPr>
      </w:pPr>
    </w:p>
    <w:p w14:paraId="6FDE107F" w14:textId="77777777" w:rsidR="000734B8" w:rsidRDefault="000734B8" w:rsidP="006F1C63">
      <w:pPr>
        <w:spacing w:after="0" w:line="240" w:lineRule="auto"/>
        <w:jc w:val="center"/>
        <w:rPr>
          <w:rFonts w:asciiTheme="majorBidi" w:hAnsiTheme="majorBidi" w:cstheme="majorBidi"/>
          <w:b/>
          <w:sz w:val="24"/>
          <w:szCs w:val="24"/>
        </w:rPr>
      </w:pPr>
    </w:p>
    <w:p w14:paraId="6BC44E0C" w14:textId="77777777" w:rsidR="000734B8" w:rsidRDefault="000734B8" w:rsidP="006F1C63">
      <w:pPr>
        <w:spacing w:after="0" w:line="240" w:lineRule="auto"/>
        <w:jc w:val="center"/>
        <w:rPr>
          <w:rFonts w:asciiTheme="majorBidi" w:hAnsiTheme="majorBidi" w:cstheme="majorBidi"/>
          <w:b/>
          <w:sz w:val="24"/>
          <w:szCs w:val="24"/>
        </w:rPr>
      </w:pPr>
    </w:p>
    <w:p w14:paraId="5A0C937A" w14:textId="77777777" w:rsidR="000734B8" w:rsidRDefault="000734B8" w:rsidP="006F1C63">
      <w:pPr>
        <w:spacing w:after="0" w:line="240" w:lineRule="auto"/>
        <w:jc w:val="center"/>
        <w:rPr>
          <w:rFonts w:asciiTheme="majorBidi" w:hAnsiTheme="majorBidi" w:cstheme="majorBidi"/>
          <w:b/>
          <w:sz w:val="24"/>
          <w:szCs w:val="24"/>
        </w:rPr>
      </w:pPr>
    </w:p>
    <w:p w14:paraId="3DD1DBB2" w14:textId="77777777" w:rsidR="000734B8" w:rsidRDefault="000734B8" w:rsidP="006F1C63">
      <w:pPr>
        <w:spacing w:after="0" w:line="240" w:lineRule="auto"/>
        <w:jc w:val="center"/>
        <w:rPr>
          <w:rFonts w:asciiTheme="majorBidi" w:hAnsiTheme="majorBidi" w:cstheme="majorBidi"/>
          <w:b/>
          <w:sz w:val="24"/>
          <w:szCs w:val="24"/>
        </w:rPr>
      </w:pPr>
    </w:p>
    <w:p w14:paraId="3460A133" w14:textId="77777777" w:rsidR="000734B8" w:rsidRDefault="000734B8" w:rsidP="006F1C63">
      <w:pPr>
        <w:spacing w:after="0" w:line="240" w:lineRule="auto"/>
        <w:jc w:val="center"/>
        <w:rPr>
          <w:rFonts w:asciiTheme="majorBidi" w:hAnsiTheme="majorBidi" w:cstheme="majorBidi"/>
          <w:b/>
          <w:sz w:val="24"/>
          <w:szCs w:val="24"/>
        </w:rPr>
      </w:pPr>
    </w:p>
    <w:p w14:paraId="1066C90F" w14:textId="77777777" w:rsidR="000734B8" w:rsidRPr="000734B8" w:rsidRDefault="000734B8" w:rsidP="006F1C63">
      <w:pPr>
        <w:spacing w:after="0" w:line="240" w:lineRule="auto"/>
        <w:jc w:val="center"/>
        <w:rPr>
          <w:rFonts w:asciiTheme="majorBidi" w:hAnsiTheme="majorBidi" w:cstheme="majorBidi"/>
          <w:b/>
          <w:sz w:val="24"/>
          <w:szCs w:val="24"/>
        </w:rPr>
      </w:pPr>
    </w:p>
    <w:p w14:paraId="447BBFD1" w14:textId="2D708A7E" w:rsidR="006F1C63" w:rsidRPr="000734B8" w:rsidRDefault="006F1C63" w:rsidP="006F1C63">
      <w:pPr>
        <w:spacing w:after="0" w:line="240" w:lineRule="auto"/>
        <w:jc w:val="center"/>
        <w:rPr>
          <w:rFonts w:asciiTheme="majorBidi" w:hAnsiTheme="majorBidi" w:cstheme="majorBidi"/>
          <w:b/>
          <w:i/>
          <w:iCs/>
          <w:sz w:val="24"/>
          <w:szCs w:val="24"/>
        </w:rPr>
      </w:pPr>
      <w:r w:rsidRPr="000734B8">
        <w:rPr>
          <w:rFonts w:asciiTheme="majorBidi" w:hAnsiTheme="majorBidi" w:cstheme="majorBidi"/>
          <w:b/>
          <w:sz w:val="24"/>
          <w:szCs w:val="24"/>
        </w:rPr>
        <w:lastRenderedPageBreak/>
        <w:t xml:space="preserve"> </w:t>
      </w:r>
      <w:r w:rsidR="000734B8" w:rsidRPr="000734B8">
        <w:rPr>
          <w:rFonts w:asciiTheme="majorBidi" w:hAnsiTheme="majorBidi" w:cstheme="majorBidi"/>
          <w:b/>
          <w:sz w:val="24"/>
          <w:szCs w:val="24"/>
        </w:rPr>
        <w:t>BAHREINAS</w:t>
      </w:r>
    </w:p>
    <w:p w14:paraId="5A7A8493" w14:textId="77777777" w:rsidR="006F1C63" w:rsidRPr="000734B8" w:rsidRDefault="006F1C63" w:rsidP="006F1C63">
      <w:pPr>
        <w:spacing w:after="0" w:line="240" w:lineRule="auto"/>
        <w:jc w:val="center"/>
        <w:rPr>
          <w:rFonts w:asciiTheme="majorBidi" w:hAnsiTheme="majorBidi" w:cstheme="majorBidi"/>
          <w:b/>
          <w:bCs/>
          <w:sz w:val="24"/>
          <w:szCs w:val="24"/>
        </w:rPr>
      </w:pPr>
    </w:p>
    <w:tbl>
      <w:tblPr>
        <w:tblW w:w="5404"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9"/>
        <w:gridCol w:w="9979"/>
        <w:gridCol w:w="2619"/>
        <w:gridCol w:w="1559"/>
      </w:tblGrid>
      <w:tr w:rsidR="006F1C63" w:rsidRPr="000734B8" w14:paraId="6BFEEBFB" w14:textId="77777777" w:rsidTr="002A2CBB">
        <w:trPr>
          <w:trHeight w:val="385"/>
        </w:trPr>
        <w:tc>
          <w:tcPr>
            <w:tcW w:w="1579" w:type="dxa"/>
            <w:tcMar>
              <w:top w:w="29" w:type="dxa"/>
              <w:left w:w="115" w:type="dxa"/>
              <w:bottom w:w="29" w:type="dxa"/>
              <w:right w:w="115" w:type="dxa"/>
            </w:tcMar>
          </w:tcPr>
          <w:p w14:paraId="751C89D9" w14:textId="77777777" w:rsidR="006F1C63" w:rsidRPr="000734B8" w:rsidRDefault="006F1C63" w:rsidP="002A2CBB">
            <w:pPr>
              <w:pStyle w:val="Heading1"/>
              <w:spacing w:after="0" w:line="240" w:lineRule="auto"/>
              <w:rPr>
                <w:rFonts w:asciiTheme="majorBidi" w:hAnsiTheme="majorBidi" w:cstheme="majorBidi"/>
                <w:b/>
                <w:bCs/>
                <w:color w:val="auto"/>
                <w:sz w:val="24"/>
                <w:szCs w:val="24"/>
                <w:lang w:val="lt-LT"/>
              </w:rPr>
            </w:pPr>
            <w:r w:rsidRPr="000734B8">
              <w:rPr>
                <w:rFonts w:asciiTheme="majorBidi" w:hAnsiTheme="majorBidi" w:cstheme="majorBidi"/>
                <w:b/>
                <w:bCs/>
                <w:color w:val="auto"/>
                <w:sz w:val="24"/>
                <w:szCs w:val="24"/>
                <w:lang w:val="lt-LT"/>
              </w:rPr>
              <w:t>Data</w:t>
            </w:r>
          </w:p>
        </w:tc>
        <w:tc>
          <w:tcPr>
            <w:tcW w:w="9979" w:type="dxa"/>
            <w:tcMar>
              <w:top w:w="29" w:type="dxa"/>
              <w:left w:w="115" w:type="dxa"/>
              <w:bottom w:w="29" w:type="dxa"/>
              <w:right w:w="115" w:type="dxa"/>
            </w:tcMar>
            <w:vAlign w:val="center"/>
          </w:tcPr>
          <w:p w14:paraId="62E14E87" w14:textId="77777777" w:rsidR="006F1C63" w:rsidRPr="000734B8" w:rsidRDefault="006F1C63" w:rsidP="002A2CBB">
            <w:pPr>
              <w:pStyle w:val="Heading1"/>
              <w:spacing w:after="0" w:line="240" w:lineRule="auto"/>
              <w:rPr>
                <w:rFonts w:asciiTheme="majorBidi" w:hAnsiTheme="majorBidi" w:cstheme="majorBidi"/>
                <w:b/>
                <w:bCs/>
                <w:color w:val="auto"/>
                <w:sz w:val="24"/>
                <w:szCs w:val="24"/>
                <w:lang w:val="lt-LT"/>
              </w:rPr>
            </w:pPr>
            <w:r w:rsidRPr="000734B8">
              <w:rPr>
                <w:rFonts w:asciiTheme="majorBidi" w:hAnsiTheme="majorBidi" w:cstheme="majorBidi"/>
                <w:b/>
                <w:bCs/>
                <w:color w:val="auto"/>
                <w:sz w:val="24"/>
                <w:szCs w:val="24"/>
                <w:lang w:val="lt-LT"/>
              </w:rPr>
              <w:t>Pateikiamos informacijos apibendrinimas</w:t>
            </w:r>
          </w:p>
        </w:tc>
        <w:tc>
          <w:tcPr>
            <w:tcW w:w="2619" w:type="dxa"/>
            <w:tcMar>
              <w:top w:w="29" w:type="dxa"/>
              <w:left w:w="115" w:type="dxa"/>
              <w:bottom w:w="29" w:type="dxa"/>
              <w:right w:w="115" w:type="dxa"/>
            </w:tcMar>
            <w:vAlign w:val="center"/>
          </w:tcPr>
          <w:p w14:paraId="788E8541" w14:textId="77777777" w:rsidR="006F1C63" w:rsidRPr="000734B8" w:rsidRDefault="006F1C63" w:rsidP="002A2CBB">
            <w:pPr>
              <w:pStyle w:val="Heading1"/>
              <w:spacing w:after="0" w:line="240" w:lineRule="auto"/>
              <w:rPr>
                <w:rFonts w:asciiTheme="majorBidi" w:hAnsiTheme="majorBidi" w:cstheme="majorBidi"/>
                <w:b/>
                <w:bCs/>
                <w:color w:val="auto"/>
                <w:sz w:val="24"/>
                <w:szCs w:val="24"/>
                <w:lang w:val="lt-LT"/>
              </w:rPr>
            </w:pPr>
            <w:r w:rsidRPr="000734B8">
              <w:rPr>
                <w:rFonts w:asciiTheme="majorBidi" w:hAnsiTheme="majorBidi" w:cstheme="majorBidi"/>
                <w:b/>
                <w:bCs/>
                <w:color w:val="auto"/>
                <w:sz w:val="24"/>
                <w:szCs w:val="24"/>
                <w:lang w:val="lt-LT"/>
              </w:rPr>
              <w:t>Informacijos šaltinis</w:t>
            </w:r>
          </w:p>
        </w:tc>
        <w:tc>
          <w:tcPr>
            <w:tcW w:w="1559" w:type="dxa"/>
            <w:tcMar>
              <w:top w:w="29" w:type="dxa"/>
              <w:left w:w="115" w:type="dxa"/>
              <w:bottom w:w="29" w:type="dxa"/>
              <w:right w:w="115" w:type="dxa"/>
            </w:tcMar>
            <w:vAlign w:val="center"/>
          </w:tcPr>
          <w:p w14:paraId="0E9B0441" w14:textId="77777777" w:rsidR="006F1C63" w:rsidRPr="000734B8" w:rsidRDefault="006F1C63" w:rsidP="002A2CBB">
            <w:pPr>
              <w:pStyle w:val="Heading1"/>
              <w:spacing w:after="0" w:line="240" w:lineRule="auto"/>
              <w:rPr>
                <w:rFonts w:asciiTheme="majorBidi" w:hAnsiTheme="majorBidi" w:cstheme="majorBidi"/>
                <w:b/>
                <w:bCs/>
                <w:color w:val="auto"/>
                <w:sz w:val="24"/>
                <w:szCs w:val="24"/>
                <w:lang w:val="lt-LT"/>
              </w:rPr>
            </w:pPr>
            <w:r w:rsidRPr="000734B8">
              <w:rPr>
                <w:rFonts w:asciiTheme="majorBidi" w:hAnsiTheme="majorBidi" w:cstheme="majorBidi"/>
                <w:b/>
                <w:bCs/>
                <w:color w:val="auto"/>
                <w:sz w:val="24"/>
                <w:szCs w:val="24"/>
                <w:lang w:val="lt-LT"/>
              </w:rPr>
              <w:t>Pastabos</w:t>
            </w:r>
          </w:p>
        </w:tc>
      </w:tr>
      <w:tr w:rsidR="006F1C63" w:rsidRPr="000734B8" w14:paraId="508F7506" w14:textId="77777777" w:rsidTr="002A2CBB">
        <w:trPr>
          <w:trHeight w:val="216"/>
        </w:trPr>
        <w:tc>
          <w:tcPr>
            <w:tcW w:w="15736" w:type="dxa"/>
            <w:gridSpan w:val="4"/>
            <w:tcMar>
              <w:top w:w="29" w:type="dxa"/>
              <w:left w:w="115" w:type="dxa"/>
              <w:bottom w:w="29" w:type="dxa"/>
              <w:right w:w="115" w:type="dxa"/>
            </w:tcMar>
          </w:tcPr>
          <w:p w14:paraId="2DAFE921" w14:textId="77777777" w:rsidR="006F1C63" w:rsidRPr="000734B8" w:rsidRDefault="006F1C63" w:rsidP="002A2CBB">
            <w:pPr>
              <w:spacing w:after="0" w:line="240" w:lineRule="auto"/>
              <w:rPr>
                <w:rFonts w:asciiTheme="majorBidi" w:hAnsiTheme="majorBidi" w:cstheme="majorBidi"/>
                <w:b/>
                <w:sz w:val="24"/>
                <w:szCs w:val="24"/>
              </w:rPr>
            </w:pPr>
            <w:r w:rsidRPr="000734B8">
              <w:rPr>
                <w:rFonts w:asciiTheme="majorBidi" w:hAnsiTheme="majorBidi" w:cstheme="majorBidi"/>
                <w:b/>
                <w:sz w:val="24"/>
                <w:szCs w:val="24"/>
              </w:rPr>
              <w:t>LIETUVOS EKSPORTUOTOJAMS AKTUALI INFORMACIJA</w:t>
            </w:r>
          </w:p>
        </w:tc>
      </w:tr>
      <w:tr w:rsidR="0031595E" w:rsidRPr="000734B8" w14:paraId="54ED6F71" w14:textId="77777777" w:rsidTr="00633068">
        <w:trPr>
          <w:trHeight w:val="234"/>
        </w:trPr>
        <w:tc>
          <w:tcPr>
            <w:tcW w:w="1579" w:type="dxa"/>
            <w:tcMar>
              <w:top w:w="29" w:type="dxa"/>
              <w:left w:w="115" w:type="dxa"/>
              <w:bottom w:w="29" w:type="dxa"/>
              <w:right w:w="115" w:type="dxa"/>
            </w:tcMar>
          </w:tcPr>
          <w:p w14:paraId="11808184" w14:textId="7CAEF691" w:rsidR="0031595E" w:rsidRPr="000734B8" w:rsidRDefault="005847F3" w:rsidP="005847F3">
            <w:pPr>
              <w:rPr>
                <w:rFonts w:asciiTheme="majorBidi" w:hAnsiTheme="majorBidi" w:cstheme="majorBidi"/>
                <w:color w:val="EE0000"/>
              </w:rPr>
            </w:pPr>
            <w:r w:rsidRPr="000734B8">
              <w:rPr>
                <w:rFonts w:asciiTheme="majorBidi" w:hAnsiTheme="majorBidi" w:cstheme="majorBidi"/>
              </w:rPr>
              <w:t>202</w:t>
            </w:r>
            <w:r w:rsidR="001D5722" w:rsidRPr="000734B8">
              <w:rPr>
                <w:rFonts w:asciiTheme="majorBidi" w:hAnsiTheme="majorBidi" w:cstheme="majorBidi"/>
              </w:rPr>
              <w:t>6</w:t>
            </w:r>
            <w:r w:rsidRPr="000734B8">
              <w:rPr>
                <w:rFonts w:asciiTheme="majorBidi" w:hAnsiTheme="majorBidi" w:cstheme="majorBidi"/>
              </w:rPr>
              <w:t xml:space="preserve"> 0</w:t>
            </w:r>
            <w:r w:rsidR="00DD5191" w:rsidRPr="000734B8">
              <w:rPr>
                <w:rFonts w:asciiTheme="majorBidi" w:hAnsiTheme="majorBidi" w:cstheme="majorBidi"/>
              </w:rPr>
              <w:t xml:space="preserve">8 </w:t>
            </w:r>
            <w:r w:rsidR="00FD0812" w:rsidRPr="000734B8">
              <w:rPr>
                <w:rFonts w:asciiTheme="majorBidi" w:hAnsiTheme="majorBidi" w:cstheme="majorBidi"/>
              </w:rPr>
              <w:t>07</w:t>
            </w:r>
          </w:p>
        </w:tc>
        <w:tc>
          <w:tcPr>
            <w:tcW w:w="9979" w:type="dxa"/>
            <w:tcMar>
              <w:top w:w="29" w:type="dxa"/>
              <w:left w:w="115" w:type="dxa"/>
              <w:bottom w:w="29" w:type="dxa"/>
              <w:right w:w="115" w:type="dxa"/>
            </w:tcMar>
          </w:tcPr>
          <w:p w14:paraId="37C2F965" w14:textId="5F361009" w:rsidR="00C25247" w:rsidRPr="000734B8" w:rsidRDefault="00C25247" w:rsidP="00B3382F">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JT Tarptautinės prekybos centras (ITC) paskelbė analizę, kurioje Bahreinas įvardijamas kaip viena iš labiausiai paveiktų šalių dėl karinio konflikto ir laivybos sutrikimų Hormuzo sąsiauryje. Bahreinas yra visiškai priklausomas nuo šio koridoriaus tiek energetikos, tiek pramonės žaliavų eksportui.</w:t>
            </w:r>
          </w:p>
          <w:p w14:paraId="2C9F1693" w14:textId="2B1605BD" w:rsidR="00C25247" w:rsidRPr="000734B8" w:rsidRDefault="00356426" w:rsidP="00B3382F">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 xml:space="preserve">Šalis </w:t>
            </w:r>
            <w:r w:rsidR="00C25247" w:rsidRPr="000734B8">
              <w:rPr>
                <w:rFonts w:asciiTheme="majorBidi" w:hAnsiTheme="majorBidi" w:cstheme="majorBidi"/>
                <w:noProof/>
                <w:sz w:val="24"/>
                <w:szCs w:val="24"/>
              </w:rPr>
              <w:t xml:space="preserve">patiria žaliavų ir pramonės komponentų trūkumą, todėl didėja </w:t>
            </w:r>
            <w:r w:rsidRPr="000734B8">
              <w:rPr>
                <w:rFonts w:asciiTheme="majorBidi" w:hAnsiTheme="majorBidi" w:cstheme="majorBidi"/>
                <w:noProof/>
                <w:sz w:val="24"/>
                <w:szCs w:val="24"/>
              </w:rPr>
              <w:t>t</w:t>
            </w:r>
            <w:r w:rsidR="00C25247" w:rsidRPr="000734B8">
              <w:rPr>
                <w:rFonts w:asciiTheme="majorBidi" w:hAnsiTheme="majorBidi" w:cstheme="majorBidi"/>
                <w:noProof/>
                <w:sz w:val="24"/>
                <w:szCs w:val="24"/>
              </w:rPr>
              <w:t xml:space="preserve">rąšų, chemijos, plastiko, metalo ir pramonės įrangos </w:t>
            </w:r>
            <w:r w:rsidRPr="000734B8">
              <w:rPr>
                <w:rFonts w:asciiTheme="majorBidi" w:hAnsiTheme="majorBidi" w:cstheme="majorBidi"/>
                <w:noProof/>
                <w:sz w:val="24"/>
                <w:szCs w:val="24"/>
              </w:rPr>
              <w:t xml:space="preserve">importo poreikis </w:t>
            </w:r>
            <w:r w:rsidR="006926E8" w:rsidRPr="000734B8">
              <w:rPr>
                <w:rFonts w:asciiTheme="majorBidi" w:hAnsiTheme="majorBidi" w:cstheme="majorBidi"/>
                <w:noProof/>
                <w:sz w:val="24"/>
                <w:szCs w:val="24"/>
              </w:rPr>
              <w:t>ir šie</w:t>
            </w:r>
            <w:r w:rsidRPr="000734B8">
              <w:rPr>
                <w:rFonts w:asciiTheme="majorBidi" w:hAnsiTheme="majorBidi" w:cstheme="majorBidi"/>
                <w:noProof/>
                <w:sz w:val="24"/>
                <w:szCs w:val="24"/>
              </w:rPr>
              <w:t xml:space="preserve"> </w:t>
            </w:r>
            <w:r w:rsidR="00C25247" w:rsidRPr="000734B8">
              <w:rPr>
                <w:rFonts w:asciiTheme="majorBidi" w:hAnsiTheme="majorBidi" w:cstheme="majorBidi"/>
                <w:noProof/>
                <w:sz w:val="24"/>
                <w:szCs w:val="24"/>
              </w:rPr>
              <w:t>sektoriai tampa labiau priklausomi nuo alternatyvių tiekėjų.</w:t>
            </w:r>
          </w:p>
          <w:p w14:paraId="09F55031" w14:textId="159E4334" w:rsidR="00031731" w:rsidRPr="000734B8" w:rsidRDefault="00031731" w:rsidP="006926E8">
            <w:pPr>
              <w:pStyle w:val="NoSpacing"/>
              <w:jc w:val="both"/>
              <w:rPr>
                <w:rFonts w:asciiTheme="majorBidi" w:hAnsiTheme="majorBidi" w:cstheme="majorBidi"/>
                <w:color w:val="EE0000"/>
                <w:sz w:val="24"/>
                <w:szCs w:val="24"/>
              </w:rPr>
            </w:pPr>
          </w:p>
        </w:tc>
        <w:tc>
          <w:tcPr>
            <w:tcW w:w="2619" w:type="dxa"/>
            <w:tcMar>
              <w:top w:w="29" w:type="dxa"/>
              <w:left w:w="115" w:type="dxa"/>
              <w:bottom w:w="29" w:type="dxa"/>
              <w:right w:w="115" w:type="dxa"/>
            </w:tcMar>
          </w:tcPr>
          <w:p w14:paraId="5454C9A5" w14:textId="76F96944" w:rsidR="00FD0812" w:rsidRPr="000734B8" w:rsidRDefault="004A51C1" w:rsidP="00B3382F">
            <w:pPr>
              <w:pStyle w:val="NoSpacing"/>
              <w:jc w:val="both"/>
              <w:rPr>
                <w:rStyle w:val="Hyperlink"/>
                <w:rFonts w:asciiTheme="majorBidi" w:hAnsiTheme="majorBidi" w:cstheme="majorBidi"/>
                <w:kern w:val="36"/>
                <w:sz w:val="24"/>
                <w:szCs w:val="24"/>
                <w:lang w:val="en-AE"/>
              </w:rPr>
            </w:pPr>
            <w:r w:rsidRPr="000734B8">
              <w:rPr>
                <w:rFonts w:asciiTheme="majorBidi" w:hAnsiTheme="majorBidi" w:cstheme="majorBidi"/>
                <w:color w:val="292929"/>
                <w:kern w:val="36"/>
                <w:sz w:val="24"/>
                <w:szCs w:val="24"/>
                <w:lang w:val="en-AE"/>
              </w:rPr>
              <w:fldChar w:fldCharType="begin"/>
            </w:r>
            <w:r w:rsidRPr="000734B8">
              <w:rPr>
                <w:rFonts w:asciiTheme="majorBidi" w:hAnsiTheme="majorBidi" w:cstheme="majorBidi"/>
                <w:color w:val="292929"/>
                <w:kern w:val="36"/>
                <w:sz w:val="24"/>
                <w:szCs w:val="24"/>
                <w:lang w:val="en-AE"/>
              </w:rPr>
              <w:instrText>HYPERLINK "https://www.fertilizerdaily.com/20260807-un-itc-hormuz-disruption-urea-exports-83-percent-drop"</w:instrText>
            </w:r>
            <w:r w:rsidRPr="000734B8">
              <w:rPr>
                <w:rFonts w:asciiTheme="majorBidi" w:hAnsiTheme="majorBidi" w:cstheme="majorBidi"/>
                <w:color w:val="292929"/>
                <w:kern w:val="36"/>
                <w:sz w:val="24"/>
                <w:szCs w:val="24"/>
                <w:lang w:val="en-AE"/>
              </w:rPr>
            </w:r>
            <w:r w:rsidRPr="000734B8">
              <w:rPr>
                <w:rFonts w:asciiTheme="majorBidi" w:hAnsiTheme="majorBidi" w:cstheme="majorBidi"/>
                <w:color w:val="292929"/>
                <w:kern w:val="36"/>
                <w:sz w:val="24"/>
                <w:szCs w:val="24"/>
                <w:lang w:val="en-AE"/>
              </w:rPr>
              <w:fldChar w:fldCharType="separate"/>
            </w:r>
            <w:r w:rsidR="00FD0812" w:rsidRPr="000734B8">
              <w:rPr>
                <w:rStyle w:val="Hyperlink"/>
                <w:rFonts w:asciiTheme="majorBidi" w:hAnsiTheme="majorBidi" w:cstheme="majorBidi"/>
                <w:kern w:val="36"/>
                <w:sz w:val="24"/>
                <w:szCs w:val="24"/>
                <w:lang w:val="en-AE"/>
              </w:rPr>
              <w:t>UN data reveals Hormuz disruption slashed urea exports 83% and total trade volumes 54%</w:t>
            </w:r>
          </w:p>
          <w:p w14:paraId="231213DC" w14:textId="1D00E9C2" w:rsidR="0031595E" w:rsidRPr="000734B8" w:rsidRDefault="00D90A07" w:rsidP="00B3382F">
            <w:pPr>
              <w:pStyle w:val="NoSpacing"/>
              <w:jc w:val="both"/>
              <w:rPr>
                <w:rFonts w:asciiTheme="majorBidi" w:hAnsiTheme="majorBidi" w:cstheme="majorBidi"/>
                <w:sz w:val="24"/>
                <w:szCs w:val="24"/>
                <w:lang w:val="en-AE"/>
              </w:rPr>
            </w:pPr>
            <w:r w:rsidRPr="000734B8">
              <w:rPr>
                <w:rStyle w:val="Hyperlink"/>
                <w:rFonts w:asciiTheme="majorBidi" w:hAnsiTheme="majorBidi" w:cstheme="majorBidi"/>
                <w:sz w:val="24"/>
                <w:szCs w:val="24"/>
                <w:lang w:val="en-AE"/>
              </w:rPr>
              <w:t>(Fertilizer da</w:t>
            </w:r>
            <w:r w:rsidR="00036868" w:rsidRPr="000734B8">
              <w:rPr>
                <w:rStyle w:val="Hyperlink"/>
                <w:rFonts w:asciiTheme="majorBidi" w:hAnsiTheme="majorBidi" w:cstheme="majorBidi"/>
                <w:sz w:val="24"/>
                <w:szCs w:val="24"/>
                <w:lang w:val="en-AE"/>
              </w:rPr>
              <w:t>i</w:t>
            </w:r>
            <w:r w:rsidRPr="000734B8">
              <w:rPr>
                <w:rStyle w:val="Hyperlink"/>
                <w:rFonts w:asciiTheme="majorBidi" w:hAnsiTheme="majorBidi" w:cstheme="majorBidi"/>
                <w:sz w:val="24"/>
                <w:szCs w:val="24"/>
                <w:lang w:val="en-AE"/>
              </w:rPr>
              <w:t>ly</w:t>
            </w:r>
            <w:r w:rsidR="00036868" w:rsidRPr="000734B8">
              <w:rPr>
                <w:rStyle w:val="Hyperlink"/>
                <w:rFonts w:asciiTheme="majorBidi" w:hAnsiTheme="majorBidi" w:cstheme="majorBidi"/>
                <w:sz w:val="24"/>
                <w:szCs w:val="24"/>
                <w:lang w:val="en-AE"/>
              </w:rPr>
              <w:t>)</w:t>
            </w:r>
            <w:r w:rsidR="004A51C1" w:rsidRPr="000734B8">
              <w:rPr>
                <w:rFonts w:asciiTheme="majorBidi" w:hAnsiTheme="majorBidi" w:cstheme="majorBidi"/>
                <w:color w:val="292929"/>
                <w:kern w:val="36"/>
                <w:sz w:val="24"/>
                <w:szCs w:val="24"/>
                <w:lang w:val="en-AE"/>
              </w:rPr>
              <w:fldChar w:fldCharType="end"/>
            </w:r>
          </w:p>
        </w:tc>
        <w:tc>
          <w:tcPr>
            <w:tcW w:w="1559" w:type="dxa"/>
            <w:tcMar>
              <w:top w:w="29" w:type="dxa"/>
              <w:left w:w="115" w:type="dxa"/>
              <w:bottom w:w="29" w:type="dxa"/>
              <w:right w:w="115" w:type="dxa"/>
            </w:tcMar>
          </w:tcPr>
          <w:p w14:paraId="0790B146" w14:textId="77777777" w:rsidR="0031595E" w:rsidRPr="000734B8" w:rsidRDefault="0031595E" w:rsidP="0031595E">
            <w:pPr>
              <w:rPr>
                <w:rFonts w:asciiTheme="majorBidi" w:hAnsiTheme="majorBidi" w:cstheme="majorBidi"/>
              </w:rPr>
            </w:pPr>
          </w:p>
        </w:tc>
      </w:tr>
      <w:tr w:rsidR="0023541E" w:rsidRPr="000734B8" w14:paraId="4D0D2E7E" w14:textId="77777777" w:rsidTr="00633068">
        <w:trPr>
          <w:trHeight w:val="234"/>
        </w:trPr>
        <w:tc>
          <w:tcPr>
            <w:tcW w:w="1579" w:type="dxa"/>
            <w:tcMar>
              <w:top w:w="29" w:type="dxa"/>
              <w:left w:w="115" w:type="dxa"/>
              <w:bottom w:w="29" w:type="dxa"/>
              <w:right w:w="115" w:type="dxa"/>
            </w:tcMar>
          </w:tcPr>
          <w:p w14:paraId="74078E53" w14:textId="783940D1" w:rsidR="0023541E" w:rsidRPr="000734B8" w:rsidRDefault="00857181" w:rsidP="005847F3">
            <w:pPr>
              <w:rPr>
                <w:rFonts w:asciiTheme="majorBidi" w:hAnsiTheme="majorBidi" w:cstheme="majorBidi"/>
              </w:rPr>
            </w:pPr>
            <w:r w:rsidRPr="000734B8">
              <w:rPr>
                <w:rFonts w:asciiTheme="majorBidi" w:hAnsiTheme="majorBidi" w:cstheme="majorBidi"/>
              </w:rPr>
              <w:t>2026 08 17</w:t>
            </w:r>
          </w:p>
        </w:tc>
        <w:tc>
          <w:tcPr>
            <w:tcW w:w="9979" w:type="dxa"/>
            <w:tcMar>
              <w:top w:w="29" w:type="dxa"/>
              <w:left w:w="115" w:type="dxa"/>
              <w:bottom w:w="29" w:type="dxa"/>
              <w:right w:w="115" w:type="dxa"/>
            </w:tcMar>
          </w:tcPr>
          <w:p w14:paraId="1DDED644" w14:textId="7ABBCB34" w:rsidR="001D0EC7" w:rsidRPr="000734B8" w:rsidRDefault="001D0EC7" w:rsidP="001D0EC7">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Bahreino uosto operatorius Khalifa Bin Salman, paskelbė finansinius duomenis už 2026 m. antrąjį ketvirtį, kurie pabrėžia nuolatines operacines ir komercines problemas su kuriomis susiduria regionini</w:t>
            </w:r>
            <w:r w:rsidR="00F850D9" w:rsidRPr="000734B8">
              <w:rPr>
                <w:rFonts w:asciiTheme="majorBidi" w:hAnsiTheme="majorBidi" w:cstheme="majorBidi"/>
                <w:noProof/>
                <w:sz w:val="24"/>
                <w:szCs w:val="24"/>
              </w:rPr>
              <w:t>s uostų ir terminalų sektorius</w:t>
            </w:r>
            <w:r w:rsidRPr="000734B8">
              <w:rPr>
                <w:rFonts w:asciiTheme="majorBidi" w:hAnsiTheme="majorBidi" w:cstheme="majorBidi"/>
                <w:noProof/>
                <w:sz w:val="24"/>
                <w:szCs w:val="24"/>
              </w:rPr>
              <w:t>. Tiek pajamų, tiek pelno lygiai gerokai sumažėjo, palyginti su 2025 m. atitinkamu laikotarpiu, dėl nuolatinio efektyvaus Horm</w:t>
            </w:r>
            <w:r w:rsidR="000F789B" w:rsidRPr="000734B8">
              <w:rPr>
                <w:rFonts w:asciiTheme="majorBidi" w:hAnsiTheme="majorBidi" w:cstheme="majorBidi"/>
                <w:noProof/>
                <w:sz w:val="24"/>
                <w:szCs w:val="24"/>
              </w:rPr>
              <w:t>ū</w:t>
            </w:r>
            <w:r w:rsidRPr="000734B8">
              <w:rPr>
                <w:rFonts w:asciiTheme="majorBidi" w:hAnsiTheme="majorBidi" w:cstheme="majorBidi"/>
                <w:noProof/>
                <w:sz w:val="24"/>
                <w:szCs w:val="24"/>
              </w:rPr>
              <w:t>zo sąsiaurio uždarymo ir dėl to kilusio regioninės</w:t>
            </w:r>
            <w:r w:rsidR="000F789B" w:rsidRPr="000734B8">
              <w:rPr>
                <w:rFonts w:asciiTheme="majorBidi" w:hAnsiTheme="majorBidi" w:cstheme="majorBidi"/>
                <w:noProof/>
                <w:sz w:val="24"/>
                <w:szCs w:val="24"/>
              </w:rPr>
              <w:t xml:space="preserve"> laivybos </w:t>
            </w:r>
            <w:r w:rsidRPr="000734B8">
              <w:rPr>
                <w:rFonts w:asciiTheme="majorBidi" w:hAnsiTheme="majorBidi" w:cstheme="majorBidi"/>
                <w:noProof/>
                <w:sz w:val="24"/>
                <w:szCs w:val="24"/>
              </w:rPr>
              <w:t>veiklos sutrikimo.</w:t>
            </w:r>
          </w:p>
          <w:p w14:paraId="7CFDB773" w14:textId="0189CB21" w:rsidR="00857181" w:rsidRPr="000734B8" w:rsidRDefault="00857181" w:rsidP="00CF3DE4">
            <w:pPr>
              <w:pStyle w:val="NoSpacing"/>
              <w:jc w:val="both"/>
              <w:rPr>
                <w:rFonts w:asciiTheme="majorBidi" w:hAnsiTheme="majorBidi" w:cstheme="majorBidi"/>
                <w:color w:val="222222"/>
                <w:sz w:val="24"/>
                <w:szCs w:val="24"/>
              </w:rPr>
            </w:pPr>
          </w:p>
          <w:p w14:paraId="60EBFEA3" w14:textId="77777777" w:rsidR="0023541E" w:rsidRPr="000734B8" w:rsidRDefault="0023541E" w:rsidP="00CF3DE4">
            <w:pPr>
              <w:pStyle w:val="NoSpacing"/>
              <w:jc w:val="both"/>
              <w:rPr>
                <w:rFonts w:asciiTheme="majorBidi" w:hAnsiTheme="majorBidi" w:cstheme="majorBidi"/>
                <w:noProof/>
                <w:sz w:val="24"/>
                <w:szCs w:val="24"/>
              </w:rPr>
            </w:pPr>
          </w:p>
        </w:tc>
        <w:tc>
          <w:tcPr>
            <w:tcW w:w="2619" w:type="dxa"/>
            <w:tcMar>
              <w:top w:w="29" w:type="dxa"/>
              <w:left w:w="115" w:type="dxa"/>
              <w:bottom w:w="29" w:type="dxa"/>
              <w:right w:w="115" w:type="dxa"/>
            </w:tcMar>
          </w:tcPr>
          <w:p w14:paraId="1F84D9D2" w14:textId="71B5E867" w:rsidR="0023541E" w:rsidRPr="000734B8" w:rsidRDefault="00BE4542" w:rsidP="00CF3DE4">
            <w:pPr>
              <w:pStyle w:val="NoSpacing"/>
              <w:jc w:val="both"/>
              <w:rPr>
                <w:rStyle w:val="Hyperlink"/>
                <w:rFonts w:asciiTheme="majorBidi" w:hAnsiTheme="majorBidi" w:cstheme="majorBidi"/>
                <w:caps/>
                <w:sz w:val="24"/>
                <w:szCs w:val="24"/>
                <w:shd w:val="clear" w:color="auto" w:fill="FFFFFF"/>
              </w:rPr>
            </w:pPr>
            <w:r w:rsidRPr="000734B8">
              <w:rPr>
                <w:rFonts w:asciiTheme="majorBidi" w:hAnsiTheme="majorBidi" w:cstheme="majorBidi"/>
                <w:caps/>
                <w:sz w:val="24"/>
                <w:szCs w:val="24"/>
                <w:shd w:val="clear" w:color="auto" w:fill="FFFFFF"/>
              </w:rPr>
              <w:fldChar w:fldCharType="begin"/>
            </w:r>
            <w:r w:rsidRPr="000734B8">
              <w:rPr>
                <w:rFonts w:asciiTheme="majorBidi" w:hAnsiTheme="majorBidi" w:cstheme="majorBidi"/>
                <w:caps/>
                <w:sz w:val="24"/>
                <w:szCs w:val="24"/>
                <w:shd w:val="clear" w:color="auto" w:fill="FFFFFF"/>
              </w:rPr>
              <w:instrText>HYPERLINK "https://www.themaritimestandard.com/bahrain-port-operator-hit-by-regional-disruption"</w:instrText>
            </w:r>
            <w:r w:rsidRPr="000734B8">
              <w:rPr>
                <w:rFonts w:asciiTheme="majorBidi" w:hAnsiTheme="majorBidi" w:cstheme="majorBidi"/>
                <w:caps/>
                <w:sz w:val="24"/>
                <w:szCs w:val="24"/>
                <w:shd w:val="clear" w:color="auto" w:fill="FFFFFF"/>
              </w:rPr>
            </w:r>
            <w:r w:rsidRPr="000734B8">
              <w:rPr>
                <w:rFonts w:asciiTheme="majorBidi" w:hAnsiTheme="majorBidi" w:cstheme="majorBidi"/>
                <w:caps/>
                <w:sz w:val="24"/>
                <w:szCs w:val="24"/>
                <w:shd w:val="clear" w:color="auto" w:fill="FFFFFF"/>
              </w:rPr>
              <w:fldChar w:fldCharType="separate"/>
            </w:r>
            <w:r w:rsidR="00857181" w:rsidRPr="000734B8">
              <w:rPr>
                <w:rStyle w:val="Hyperlink"/>
                <w:rFonts w:asciiTheme="majorBidi" w:hAnsiTheme="majorBidi" w:cstheme="majorBidi"/>
                <w:caps/>
                <w:sz w:val="24"/>
                <w:szCs w:val="24"/>
                <w:shd w:val="clear" w:color="auto" w:fill="FFFFFF"/>
              </w:rPr>
              <w:t>Bahrain port operator hit by regional disruption</w:t>
            </w:r>
          </w:p>
          <w:p w14:paraId="5894900D" w14:textId="2F2A9CE5" w:rsidR="00857181" w:rsidRPr="000734B8" w:rsidRDefault="00857181" w:rsidP="00CF3DE4">
            <w:pPr>
              <w:pStyle w:val="NoSpacing"/>
              <w:jc w:val="both"/>
              <w:rPr>
                <w:rFonts w:asciiTheme="majorBidi" w:hAnsiTheme="majorBidi" w:cstheme="majorBidi"/>
                <w:color w:val="292929"/>
                <w:sz w:val="24"/>
                <w:szCs w:val="24"/>
                <w:lang w:val="en-AE"/>
              </w:rPr>
            </w:pPr>
            <w:r w:rsidRPr="000734B8">
              <w:rPr>
                <w:rStyle w:val="Hyperlink"/>
                <w:rFonts w:asciiTheme="majorBidi" w:hAnsiTheme="majorBidi" w:cstheme="majorBidi"/>
                <w:caps/>
                <w:sz w:val="24"/>
                <w:szCs w:val="24"/>
                <w:shd w:val="clear" w:color="auto" w:fill="FFFFFF"/>
              </w:rPr>
              <w:t>(</w:t>
            </w:r>
            <w:r w:rsidR="00CF3DE4" w:rsidRPr="000734B8">
              <w:rPr>
                <w:rStyle w:val="Hyperlink"/>
                <w:rFonts w:asciiTheme="majorBidi" w:hAnsiTheme="majorBidi" w:cstheme="majorBidi"/>
                <w:caps/>
                <w:sz w:val="24"/>
                <w:szCs w:val="24"/>
                <w:shd w:val="clear" w:color="auto" w:fill="FFFFFF"/>
              </w:rPr>
              <w:t>The Maritime Standart)</w:t>
            </w:r>
            <w:r w:rsidR="00BE4542" w:rsidRPr="000734B8">
              <w:rPr>
                <w:rFonts w:asciiTheme="majorBidi" w:hAnsiTheme="majorBidi" w:cstheme="majorBidi"/>
                <w:caps/>
                <w:sz w:val="24"/>
                <w:szCs w:val="24"/>
                <w:shd w:val="clear" w:color="auto" w:fill="FFFFFF"/>
              </w:rPr>
              <w:fldChar w:fldCharType="end"/>
            </w:r>
          </w:p>
        </w:tc>
        <w:tc>
          <w:tcPr>
            <w:tcW w:w="1559" w:type="dxa"/>
            <w:tcMar>
              <w:top w:w="29" w:type="dxa"/>
              <w:left w:w="115" w:type="dxa"/>
              <w:bottom w:w="29" w:type="dxa"/>
              <w:right w:w="115" w:type="dxa"/>
            </w:tcMar>
          </w:tcPr>
          <w:p w14:paraId="56671E95" w14:textId="77777777" w:rsidR="0023541E" w:rsidRPr="000734B8" w:rsidRDefault="0023541E" w:rsidP="0031595E">
            <w:pPr>
              <w:rPr>
                <w:rFonts w:asciiTheme="majorBidi" w:hAnsiTheme="majorBidi" w:cstheme="majorBidi"/>
              </w:rPr>
            </w:pPr>
          </w:p>
        </w:tc>
      </w:tr>
      <w:tr w:rsidR="00E30CD2" w:rsidRPr="000734B8" w14:paraId="78CDD61C" w14:textId="77777777" w:rsidTr="00633068">
        <w:trPr>
          <w:trHeight w:val="234"/>
        </w:trPr>
        <w:tc>
          <w:tcPr>
            <w:tcW w:w="1579" w:type="dxa"/>
            <w:tcMar>
              <w:top w:w="29" w:type="dxa"/>
              <w:left w:w="115" w:type="dxa"/>
              <w:bottom w:w="29" w:type="dxa"/>
              <w:right w:w="115" w:type="dxa"/>
            </w:tcMar>
          </w:tcPr>
          <w:p w14:paraId="673CBBD0" w14:textId="03700CF9" w:rsidR="00E30CD2" w:rsidRPr="000734B8" w:rsidRDefault="00E30CD2" w:rsidP="005847F3">
            <w:pPr>
              <w:rPr>
                <w:rFonts w:asciiTheme="majorBidi" w:hAnsiTheme="majorBidi" w:cstheme="majorBidi"/>
              </w:rPr>
            </w:pPr>
            <w:r w:rsidRPr="000734B8">
              <w:rPr>
                <w:rFonts w:asciiTheme="majorBidi" w:hAnsiTheme="majorBidi" w:cstheme="majorBidi"/>
              </w:rPr>
              <w:t>2026 08 22</w:t>
            </w:r>
          </w:p>
        </w:tc>
        <w:tc>
          <w:tcPr>
            <w:tcW w:w="9979" w:type="dxa"/>
            <w:tcMar>
              <w:top w:w="29" w:type="dxa"/>
              <w:left w:w="115" w:type="dxa"/>
              <w:bottom w:w="29" w:type="dxa"/>
              <w:right w:w="115" w:type="dxa"/>
            </w:tcMar>
          </w:tcPr>
          <w:p w14:paraId="4D79E388" w14:textId="598CDD9C" w:rsidR="00D433EC" w:rsidRPr="000734B8" w:rsidRDefault="00EC6C4C" w:rsidP="00325BAE">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N</w:t>
            </w:r>
            <w:r w:rsidR="00D433EC" w:rsidRPr="000734B8">
              <w:rPr>
                <w:rFonts w:asciiTheme="majorBidi" w:hAnsiTheme="majorBidi" w:cstheme="majorBidi"/>
                <w:noProof/>
                <w:sz w:val="24"/>
                <w:szCs w:val="24"/>
              </w:rPr>
              <w:t>epaisant staigaus kovo mėnesio nuosmukio po Horm</w:t>
            </w:r>
            <w:r w:rsidRPr="000734B8">
              <w:rPr>
                <w:rFonts w:asciiTheme="majorBidi" w:hAnsiTheme="majorBidi" w:cstheme="majorBidi"/>
                <w:noProof/>
                <w:sz w:val="24"/>
                <w:szCs w:val="24"/>
              </w:rPr>
              <w:t>ū</w:t>
            </w:r>
            <w:r w:rsidR="00D433EC" w:rsidRPr="000734B8">
              <w:rPr>
                <w:rFonts w:asciiTheme="majorBidi" w:hAnsiTheme="majorBidi" w:cstheme="majorBidi"/>
                <w:noProof/>
                <w:sz w:val="24"/>
                <w:szCs w:val="24"/>
              </w:rPr>
              <w:t>zo sąsiaurio uždarymo ir oro erdvės sutrikdytos prekybos</w:t>
            </w:r>
            <w:r w:rsidR="00585C6B" w:rsidRPr="000734B8">
              <w:rPr>
                <w:rFonts w:asciiTheme="majorBidi" w:hAnsiTheme="majorBidi" w:cstheme="majorBidi"/>
                <w:noProof/>
                <w:sz w:val="24"/>
                <w:szCs w:val="24"/>
              </w:rPr>
              <w:t>,</w:t>
            </w:r>
            <w:r w:rsidR="00D433EC" w:rsidRPr="000734B8">
              <w:rPr>
                <w:rFonts w:asciiTheme="majorBidi" w:hAnsiTheme="majorBidi" w:cstheme="majorBidi"/>
                <w:noProof/>
                <w:sz w:val="24"/>
                <w:szCs w:val="24"/>
              </w:rPr>
              <w:t xml:space="preserve"> </w:t>
            </w:r>
            <w:r w:rsidRPr="000734B8">
              <w:rPr>
                <w:rFonts w:asciiTheme="majorBidi" w:hAnsiTheme="majorBidi" w:cstheme="majorBidi"/>
                <w:noProof/>
                <w:sz w:val="24"/>
                <w:szCs w:val="24"/>
              </w:rPr>
              <w:t>Bahreino eksportas per pirmuosius septynis metų mėnesius pasiekė 2,206 mlrd. BD</w:t>
            </w:r>
            <w:r w:rsidR="00585C6B" w:rsidRPr="000734B8">
              <w:rPr>
                <w:rFonts w:asciiTheme="majorBidi" w:hAnsiTheme="majorBidi" w:cstheme="majorBidi"/>
                <w:noProof/>
                <w:sz w:val="24"/>
                <w:szCs w:val="24"/>
              </w:rPr>
              <w:t>.</w:t>
            </w:r>
            <w:r w:rsidRPr="000734B8">
              <w:rPr>
                <w:rFonts w:asciiTheme="majorBidi" w:hAnsiTheme="majorBidi" w:cstheme="majorBidi"/>
                <w:noProof/>
                <w:sz w:val="24"/>
                <w:szCs w:val="24"/>
              </w:rPr>
              <w:t xml:space="preserve"> </w:t>
            </w:r>
            <w:r w:rsidR="00D433EC" w:rsidRPr="000734B8">
              <w:rPr>
                <w:rFonts w:asciiTheme="majorBidi" w:hAnsiTheme="majorBidi" w:cstheme="majorBidi"/>
                <w:noProof/>
                <w:sz w:val="24"/>
                <w:szCs w:val="24"/>
              </w:rPr>
              <w:t xml:space="preserve">Didžiausias poveikis buvo reeksportui, kuris kovą smuko beveik 75 proc., nuo 70,5 mln. BD vasarį iki vos 17,5 mln. BD. Bendras exportų skaičius per tą patį laikotarpį sumažėjo 32,5 proc. – nuo 396,9 mln. BD iki 267,7 mln. BD. </w:t>
            </w:r>
          </w:p>
          <w:p w14:paraId="1FFE0ABC" w14:textId="77777777" w:rsidR="00B414D3" w:rsidRPr="000734B8" w:rsidRDefault="00B414D3" w:rsidP="00585C6B">
            <w:pPr>
              <w:pStyle w:val="NoSpacing"/>
              <w:jc w:val="both"/>
              <w:rPr>
                <w:rFonts w:asciiTheme="majorBidi" w:hAnsiTheme="majorBidi" w:cstheme="majorBidi"/>
                <w:noProof/>
                <w:sz w:val="24"/>
                <w:szCs w:val="24"/>
                <w:lang w:val="en-AE"/>
              </w:rPr>
            </w:pPr>
          </w:p>
        </w:tc>
        <w:tc>
          <w:tcPr>
            <w:tcW w:w="2619" w:type="dxa"/>
            <w:tcMar>
              <w:top w:w="29" w:type="dxa"/>
              <w:left w:w="115" w:type="dxa"/>
              <w:bottom w:w="29" w:type="dxa"/>
              <w:right w:w="115" w:type="dxa"/>
            </w:tcMar>
          </w:tcPr>
          <w:p w14:paraId="1E656C11" w14:textId="5096CAE3" w:rsidR="00E30CD2" w:rsidRPr="000734B8" w:rsidRDefault="00347BE8" w:rsidP="00325BAE">
            <w:pPr>
              <w:pStyle w:val="NoSpacing"/>
              <w:jc w:val="both"/>
              <w:rPr>
                <w:rStyle w:val="Hyperlink"/>
                <w:rFonts w:asciiTheme="majorBidi" w:hAnsiTheme="majorBidi" w:cstheme="majorBidi"/>
                <w:noProof/>
                <w:sz w:val="24"/>
                <w:szCs w:val="24"/>
              </w:rPr>
            </w:pPr>
            <w:r w:rsidRPr="000734B8">
              <w:rPr>
                <w:rFonts w:asciiTheme="majorBidi" w:hAnsiTheme="majorBidi" w:cstheme="majorBidi"/>
                <w:noProof/>
                <w:sz w:val="24"/>
                <w:szCs w:val="24"/>
              </w:rPr>
              <w:fldChar w:fldCharType="begin"/>
            </w:r>
            <w:r w:rsidRPr="000734B8">
              <w:rPr>
                <w:rFonts w:asciiTheme="majorBidi" w:hAnsiTheme="majorBidi" w:cstheme="majorBidi"/>
                <w:noProof/>
                <w:sz w:val="24"/>
                <w:szCs w:val="24"/>
              </w:rPr>
              <w:instrText>HYPERLINK "https://www.newsofbahrain.com/epaper/22-08-2026/single/page-05.pdf"</w:instrText>
            </w:r>
            <w:r w:rsidRPr="000734B8">
              <w:rPr>
                <w:rFonts w:asciiTheme="majorBidi" w:hAnsiTheme="majorBidi" w:cstheme="majorBidi"/>
                <w:noProof/>
                <w:sz w:val="24"/>
                <w:szCs w:val="24"/>
              </w:rPr>
            </w:r>
            <w:r w:rsidRPr="000734B8">
              <w:rPr>
                <w:rFonts w:asciiTheme="majorBidi" w:hAnsiTheme="majorBidi" w:cstheme="majorBidi"/>
                <w:noProof/>
                <w:sz w:val="24"/>
                <w:szCs w:val="24"/>
              </w:rPr>
              <w:fldChar w:fldCharType="separate"/>
            </w:r>
            <w:r w:rsidR="0090377A" w:rsidRPr="000734B8">
              <w:rPr>
                <w:rStyle w:val="Hyperlink"/>
                <w:rFonts w:asciiTheme="majorBidi" w:hAnsiTheme="majorBidi" w:cstheme="majorBidi"/>
                <w:noProof/>
                <w:sz w:val="24"/>
                <w:szCs w:val="24"/>
              </w:rPr>
              <w:t>Bahrain exports ride out March shock</w:t>
            </w:r>
          </w:p>
          <w:p w14:paraId="6FEE7E8C" w14:textId="136A43DD" w:rsidR="0090377A" w:rsidRPr="000734B8" w:rsidRDefault="0090377A" w:rsidP="00325BAE">
            <w:pPr>
              <w:pStyle w:val="NoSpacing"/>
              <w:jc w:val="both"/>
              <w:rPr>
                <w:rFonts w:asciiTheme="majorBidi" w:hAnsiTheme="majorBidi" w:cstheme="majorBidi"/>
                <w:noProof/>
                <w:color w:val="212B36"/>
                <w:sz w:val="24"/>
                <w:szCs w:val="24"/>
                <w:lang w:val="en-AE"/>
              </w:rPr>
            </w:pPr>
            <w:r w:rsidRPr="000734B8">
              <w:rPr>
                <w:rStyle w:val="Hyperlink"/>
                <w:rFonts w:asciiTheme="majorBidi" w:hAnsiTheme="majorBidi" w:cstheme="majorBidi"/>
                <w:noProof/>
                <w:sz w:val="24"/>
                <w:szCs w:val="24"/>
              </w:rPr>
              <w:t>(News of Bahrain)</w:t>
            </w:r>
            <w:r w:rsidR="00347BE8" w:rsidRPr="000734B8">
              <w:rPr>
                <w:rFonts w:asciiTheme="majorBidi" w:hAnsiTheme="majorBidi" w:cstheme="majorBidi"/>
                <w:noProof/>
                <w:sz w:val="24"/>
                <w:szCs w:val="24"/>
              </w:rPr>
              <w:fldChar w:fldCharType="end"/>
            </w:r>
          </w:p>
        </w:tc>
        <w:tc>
          <w:tcPr>
            <w:tcW w:w="1559" w:type="dxa"/>
            <w:tcMar>
              <w:top w:w="29" w:type="dxa"/>
              <w:left w:w="115" w:type="dxa"/>
              <w:bottom w:w="29" w:type="dxa"/>
              <w:right w:w="115" w:type="dxa"/>
            </w:tcMar>
          </w:tcPr>
          <w:p w14:paraId="2B79C02A" w14:textId="77777777" w:rsidR="00E30CD2" w:rsidRPr="000734B8" w:rsidRDefault="00E30CD2" w:rsidP="0031595E">
            <w:pPr>
              <w:rPr>
                <w:rFonts w:asciiTheme="majorBidi" w:hAnsiTheme="majorBidi" w:cstheme="majorBidi"/>
              </w:rPr>
            </w:pPr>
          </w:p>
        </w:tc>
      </w:tr>
      <w:tr w:rsidR="0031595E" w:rsidRPr="000734B8" w14:paraId="03604F30" w14:textId="77777777" w:rsidTr="00633068">
        <w:trPr>
          <w:trHeight w:val="234"/>
        </w:trPr>
        <w:tc>
          <w:tcPr>
            <w:tcW w:w="15736" w:type="dxa"/>
            <w:gridSpan w:val="4"/>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D857181" w14:textId="7DDB17C9" w:rsidR="0031595E" w:rsidRPr="000734B8" w:rsidRDefault="0031595E" w:rsidP="0031595E">
            <w:pPr>
              <w:spacing w:line="240" w:lineRule="auto"/>
              <w:rPr>
                <w:rFonts w:asciiTheme="majorBidi" w:hAnsiTheme="majorBidi" w:cstheme="majorBidi"/>
                <w:b/>
                <w:bCs/>
                <w:sz w:val="24"/>
                <w:szCs w:val="24"/>
              </w:rPr>
            </w:pPr>
            <w:r w:rsidRPr="000734B8">
              <w:rPr>
                <w:rFonts w:asciiTheme="majorBidi" w:hAnsiTheme="majorBidi" w:cstheme="majorBidi"/>
                <w:b/>
                <w:sz w:val="24"/>
                <w:szCs w:val="24"/>
              </w:rPr>
              <w:t>LIETUVOS VERSLO PLĖTRAI AKTUALI INFORMACIJA</w:t>
            </w:r>
          </w:p>
        </w:tc>
      </w:tr>
      <w:tr w:rsidR="0007129C" w:rsidRPr="000734B8" w14:paraId="060F6976" w14:textId="77777777" w:rsidTr="002A2CBB">
        <w:trPr>
          <w:trHeight w:val="234"/>
        </w:trPr>
        <w:tc>
          <w:tcPr>
            <w:tcW w:w="1579" w:type="dxa"/>
            <w:tcMar>
              <w:top w:w="29" w:type="dxa"/>
              <w:left w:w="115" w:type="dxa"/>
              <w:bottom w:w="29" w:type="dxa"/>
              <w:right w:w="115" w:type="dxa"/>
            </w:tcMar>
          </w:tcPr>
          <w:p w14:paraId="07CC726B" w14:textId="307AC5D3" w:rsidR="0007129C" w:rsidRPr="000734B8" w:rsidRDefault="005446F2" w:rsidP="002A2CBB">
            <w:pPr>
              <w:rPr>
                <w:rFonts w:asciiTheme="majorBidi" w:hAnsiTheme="majorBidi" w:cstheme="majorBidi"/>
                <w:color w:val="EE0000"/>
              </w:rPr>
            </w:pPr>
            <w:r w:rsidRPr="000734B8">
              <w:rPr>
                <w:rFonts w:asciiTheme="majorBidi" w:hAnsiTheme="majorBidi" w:cstheme="majorBidi"/>
              </w:rPr>
              <w:t>20</w:t>
            </w:r>
            <w:r w:rsidR="00247B1A" w:rsidRPr="000734B8">
              <w:rPr>
                <w:rFonts w:asciiTheme="majorBidi" w:hAnsiTheme="majorBidi" w:cstheme="majorBidi"/>
              </w:rPr>
              <w:t>26 0</w:t>
            </w:r>
            <w:r w:rsidR="00CA4371" w:rsidRPr="000734B8">
              <w:rPr>
                <w:rFonts w:asciiTheme="majorBidi" w:hAnsiTheme="majorBidi" w:cstheme="majorBidi"/>
              </w:rPr>
              <w:t>8</w:t>
            </w:r>
            <w:r w:rsidR="00247B1A" w:rsidRPr="000734B8">
              <w:rPr>
                <w:rFonts w:asciiTheme="majorBidi" w:hAnsiTheme="majorBidi" w:cstheme="majorBidi"/>
              </w:rPr>
              <w:t xml:space="preserve"> 1</w:t>
            </w:r>
            <w:r w:rsidR="00CA4371" w:rsidRPr="000734B8">
              <w:rPr>
                <w:rFonts w:asciiTheme="majorBidi" w:hAnsiTheme="majorBidi" w:cstheme="majorBidi"/>
              </w:rPr>
              <w:t>3</w:t>
            </w:r>
          </w:p>
        </w:tc>
        <w:tc>
          <w:tcPr>
            <w:tcW w:w="9979" w:type="dxa"/>
            <w:tcMar>
              <w:top w:w="29" w:type="dxa"/>
              <w:left w:w="115" w:type="dxa"/>
              <w:bottom w:w="29" w:type="dxa"/>
              <w:right w:w="115" w:type="dxa"/>
            </w:tcMar>
          </w:tcPr>
          <w:p w14:paraId="494E346F" w14:textId="3C01D4F7" w:rsidR="0065172B" w:rsidRPr="000734B8" w:rsidRDefault="00F94BE8" w:rsidP="00B178E5">
            <w:pPr>
              <w:pStyle w:val="NoSpacing"/>
              <w:jc w:val="both"/>
              <w:rPr>
                <w:rStyle w:val="Strong"/>
                <w:rFonts w:asciiTheme="majorBidi" w:hAnsiTheme="majorBidi" w:cstheme="majorBidi"/>
                <w:b w:val="0"/>
                <w:bCs w:val="0"/>
                <w:noProof/>
                <w:sz w:val="24"/>
                <w:szCs w:val="24"/>
                <w:lang w:eastAsia="en-AE"/>
              </w:rPr>
            </w:pPr>
            <w:r w:rsidRPr="000734B8">
              <w:rPr>
                <w:rFonts w:asciiTheme="majorBidi" w:hAnsiTheme="majorBidi" w:cstheme="majorBidi"/>
                <w:sz w:val="24"/>
                <w:szCs w:val="24"/>
                <w:shd w:val="clear" w:color="auto" w:fill="FFFFFF"/>
              </w:rPr>
              <w:t>Straipsnyje pateikiama</w:t>
            </w:r>
            <w:r w:rsidR="00B46D82" w:rsidRPr="000734B8">
              <w:rPr>
                <w:rFonts w:asciiTheme="majorBidi" w:hAnsiTheme="majorBidi" w:cstheme="majorBidi"/>
                <w:sz w:val="24"/>
                <w:szCs w:val="24"/>
                <w:shd w:val="clear" w:color="auto" w:fill="FFFFFF"/>
              </w:rPr>
              <w:t xml:space="preserve"> inform</w:t>
            </w:r>
            <w:r w:rsidRPr="000734B8">
              <w:rPr>
                <w:rFonts w:asciiTheme="majorBidi" w:hAnsiTheme="majorBidi" w:cstheme="majorBidi"/>
                <w:sz w:val="24"/>
                <w:szCs w:val="24"/>
                <w:shd w:val="clear" w:color="auto" w:fill="FFFFFF"/>
              </w:rPr>
              <w:t>acija</w:t>
            </w:r>
            <w:r w:rsidR="00B46D82" w:rsidRPr="000734B8">
              <w:rPr>
                <w:rFonts w:asciiTheme="majorBidi" w:hAnsiTheme="majorBidi" w:cstheme="majorBidi"/>
                <w:sz w:val="24"/>
                <w:szCs w:val="24"/>
                <w:shd w:val="clear" w:color="auto" w:fill="FFFFFF"/>
              </w:rPr>
              <w:t xml:space="preserve"> apie naujausius </w:t>
            </w:r>
            <w:r w:rsidR="00B46D82" w:rsidRPr="000734B8">
              <w:rPr>
                <w:rStyle w:val="Strong"/>
                <w:rFonts w:asciiTheme="majorBidi" w:hAnsiTheme="majorBidi" w:cstheme="majorBidi"/>
                <w:b w:val="0"/>
                <w:bCs w:val="0"/>
                <w:color w:val="000000"/>
                <w:sz w:val="24"/>
                <w:szCs w:val="24"/>
                <w:bdr w:val="none" w:sz="0" w:space="0" w:color="auto" w:frame="1"/>
                <w:shd w:val="clear" w:color="auto" w:fill="FFFFFF"/>
              </w:rPr>
              <w:t>Bahreino projektus</w:t>
            </w:r>
            <w:r w:rsidR="00B46D82" w:rsidRPr="000734B8">
              <w:rPr>
                <w:rFonts w:asciiTheme="majorBidi" w:hAnsiTheme="majorBidi" w:cstheme="majorBidi"/>
                <w:sz w:val="24"/>
                <w:szCs w:val="24"/>
                <w:shd w:val="clear" w:color="auto" w:fill="FFFFFF"/>
              </w:rPr>
              <w:t xml:space="preserve"> įvairiuose sektoriuose, įskaitant </w:t>
            </w:r>
            <w:r w:rsidR="00B46D82" w:rsidRPr="000734B8">
              <w:rPr>
                <w:rStyle w:val="Strong"/>
                <w:rFonts w:asciiTheme="majorBidi" w:hAnsiTheme="majorBidi" w:cstheme="majorBidi"/>
                <w:b w:val="0"/>
                <w:bCs w:val="0"/>
                <w:color w:val="000000"/>
                <w:sz w:val="24"/>
                <w:szCs w:val="24"/>
                <w:bdr w:val="none" w:sz="0" w:space="0" w:color="auto" w:frame="1"/>
                <w:shd w:val="clear" w:color="auto" w:fill="FFFFFF"/>
              </w:rPr>
              <w:t>statybą, energetiką, atsinaujinančius energijos išteklius, gėlinimą, vandenį, naftą ir dujas, naftos chemiją, gamybą, turizmą, finansus ir viešojo ir privataus sektorių partnerystę</w:t>
            </w:r>
            <w:r w:rsidR="00AB3229" w:rsidRPr="000734B8">
              <w:rPr>
                <w:rStyle w:val="Strong"/>
                <w:rFonts w:asciiTheme="majorBidi" w:hAnsiTheme="majorBidi" w:cstheme="majorBidi"/>
                <w:b w:val="0"/>
                <w:bCs w:val="0"/>
                <w:color w:val="000000"/>
                <w:sz w:val="24"/>
                <w:szCs w:val="24"/>
                <w:bdr w:val="none" w:sz="0" w:space="0" w:color="auto" w:frame="1"/>
                <w:shd w:val="clear" w:color="auto" w:fill="FFFFFF"/>
              </w:rPr>
              <w:t xml:space="preserve">. </w:t>
            </w:r>
          </w:p>
        </w:tc>
        <w:tc>
          <w:tcPr>
            <w:tcW w:w="2619" w:type="dxa"/>
            <w:tcMar>
              <w:top w:w="29" w:type="dxa"/>
              <w:left w:w="115" w:type="dxa"/>
              <w:bottom w:w="29" w:type="dxa"/>
              <w:right w:w="115" w:type="dxa"/>
            </w:tcMar>
          </w:tcPr>
          <w:p w14:paraId="12AA06B5" w14:textId="6D2DF411" w:rsidR="0001449D" w:rsidRPr="000734B8" w:rsidRDefault="00854657" w:rsidP="00247B1A">
            <w:pPr>
              <w:pStyle w:val="NoSpacing"/>
              <w:jc w:val="both"/>
              <w:rPr>
                <w:rStyle w:val="Hyperlink"/>
                <w:rFonts w:asciiTheme="majorBidi" w:hAnsiTheme="majorBidi" w:cstheme="majorBidi"/>
                <w:kern w:val="36"/>
                <w:sz w:val="24"/>
                <w:szCs w:val="24"/>
                <w:lang w:val="en-AE" w:eastAsia="en-AE"/>
              </w:rPr>
            </w:pPr>
            <w:r w:rsidRPr="000734B8">
              <w:rPr>
                <w:rFonts w:asciiTheme="majorBidi" w:hAnsiTheme="majorBidi" w:cstheme="majorBidi"/>
                <w:kern w:val="36"/>
                <w:sz w:val="24"/>
                <w:szCs w:val="24"/>
                <w:lang w:val="en-AE" w:eastAsia="en-AE"/>
              </w:rPr>
              <w:fldChar w:fldCharType="begin"/>
            </w:r>
            <w:r w:rsidRPr="000734B8">
              <w:rPr>
                <w:rFonts w:asciiTheme="majorBidi" w:hAnsiTheme="majorBidi" w:cstheme="majorBidi"/>
                <w:kern w:val="36"/>
                <w:sz w:val="24"/>
                <w:szCs w:val="24"/>
                <w:lang w:val="en-AE" w:eastAsia="en-AE"/>
              </w:rPr>
              <w:instrText>HYPERLINK "https://www.saudigulfprojects.com/tag/bahrain/?utm"</w:instrText>
            </w:r>
            <w:r w:rsidRPr="000734B8">
              <w:rPr>
                <w:rFonts w:asciiTheme="majorBidi" w:hAnsiTheme="majorBidi" w:cstheme="majorBidi"/>
                <w:kern w:val="36"/>
                <w:sz w:val="24"/>
                <w:szCs w:val="24"/>
                <w:lang w:val="en-AE" w:eastAsia="en-AE"/>
              </w:rPr>
            </w:r>
            <w:r w:rsidRPr="000734B8">
              <w:rPr>
                <w:rFonts w:asciiTheme="majorBidi" w:hAnsiTheme="majorBidi" w:cstheme="majorBidi"/>
                <w:kern w:val="36"/>
                <w:sz w:val="24"/>
                <w:szCs w:val="24"/>
                <w:lang w:val="en-AE" w:eastAsia="en-AE"/>
              </w:rPr>
              <w:fldChar w:fldCharType="separate"/>
            </w:r>
            <w:r w:rsidR="0001449D" w:rsidRPr="000734B8">
              <w:rPr>
                <w:rStyle w:val="Hyperlink"/>
                <w:rFonts w:asciiTheme="majorBidi" w:hAnsiTheme="majorBidi" w:cstheme="majorBidi"/>
                <w:kern w:val="36"/>
                <w:sz w:val="24"/>
                <w:szCs w:val="24"/>
                <w:lang w:val="en-AE" w:eastAsia="en-AE"/>
              </w:rPr>
              <w:t>Bahrain Projects – Construction, Energy, Water, Oil &amp; Industry News</w:t>
            </w:r>
          </w:p>
          <w:p w14:paraId="60C048A1" w14:textId="77777777" w:rsidR="0007129C" w:rsidRPr="000734B8" w:rsidRDefault="00247B1A" w:rsidP="00247B1A">
            <w:pPr>
              <w:pStyle w:val="NoSpacing"/>
              <w:jc w:val="both"/>
              <w:rPr>
                <w:rFonts w:asciiTheme="majorBidi" w:hAnsiTheme="majorBidi" w:cstheme="majorBidi"/>
                <w:kern w:val="36"/>
                <w:sz w:val="24"/>
                <w:szCs w:val="24"/>
                <w:lang w:val="en-AE" w:eastAsia="en-AE"/>
              </w:rPr>
            </w:pPr>
            <w:r w:rsidRPr="000734B8">
              <w:rPr>
                <w:rStyle w:val="Hyperlink"/>
                <w:rFonts w:asciiTheme="majorBidi" w:hAnsiTheme="majorBidi" w:cstheme="majorBidi"/>
                <w:noProof/>
                <w:sz w:val="24"/>
                <w:szCs w:val="24"/>
              </w:rPr>
              <w:t>(Saudi Gulf Projects)</w:t>
            </w:r>
            <w:r w:rsidR="00854657" w:rsidRPr="000734B8">
              <w:rPr>
                <w:rFonts w:asciiTheme="majorBidi" w:hAnsiTheme="majorBidi" w:cstheme="majorBidi"/>
                <w:kern w:val="36"/>
                <w:sz w:val="24"/>
                <w:szCs w:val="24"/>
                <w:lang w:val="en-AE" w:eastAsia="en-AE"/>
              </w:rPr>
              <w:fldChar w:fldCharType="end"/>
            </w:r>
          </w:p>
          <w:p w14:paraId="583E5DB1" w14:textId="50E397B2" w:rsidR="00B178E5" w:rsidRPr="000734B8" w:rsidRDefault="00B178E5" w:rsidP="00247B1A">
            <w:pPr>
              <w:pStyle w:val="NoSpacing"/>
              <w:jc w:val="both"/>
              <w:rPr>
                <w:rFonts w:asciiTheme="majorBidi" w:hAnsiTheme="majorBidi" w:cstheme="majorBidi"/>
                <w:noProof/>
                <w:sz w:val="24"/>
                <w:szCs w:val="24"/>
                <w:u w:val="single"/>
              </w:rPr>
            </w:pPr>
          </w:p>
        </w:tc>
        <w:tc>
          <w:tcPr>
            <w:tcW w:w="1559" w:type="dxa"/>
            <w:tcMar>
              <w:top w:w="29" w:type="dxa"/>
              <w:left w:w="115" w:type="dxa"/>
              <w:bottom w:w="29" w:type="dxa"/>
              <w:right w:w="115" w:type="dxa"/>
            </w:tcMar>
          </w:tcPr>
          <w:p w14:paraId="6B9D2132" w14:textId="77777777" w:rsidR="0007129C" w:rsidRPr="000734B8" w:rsidRDefault="0007129C" w:rsidP="002A2CBB">
            <w:pPr>
              <w:rPr>
                <w:rFonts w:asciiTheme="majorBidi" w:hAnsiTheme="majorBidi" w:cstheme="majorBidi"/>
              </w:rPr>
            </w:pPr>
          </w:p>
        </w:tc>
      </w:tr>
      <w:tr w:rsidR="0001389B" w:rsidRPr="000734B8" w14:paraId="02C203AA" w14:textId="77777777" w:rsidTr="002A2CBB">
        <w:trPr>
          <w:trHeight w:val="234"/>
        </w:trPr>
        <w:tc>
          <w:tcPr>
            <w:tcW w:w="1579" w:type="dxa"/>
            <w:tcMar>
              <w:top w:w="29" w:type="dxa"/>
              <w:left w:w="115" w:type="dxa"/>
              <w:bottom w:w="29" w:type="dxa"/>
              <w:right w:w="115" w:type="dxa"/>
            </w:tcMar>
          </w:tcPr>
          <w:p w14:paraId="0F25A358" w14:textId="013C27C0" w:rsidR="0001389B" w:rsidRPr="000734B8" w:rsidRDefault="0001389B" w:rsidP="002A2CBB">
            <w:pPr>
              <w:rPr>
                <w:rFonts w:asciiTheme="majorBidi" w:hAnsiTheme="majorBidi" w:cstheme="majorBidi"/>
              </w:rPr>
            </w:pPr>
            <w:r w:rsidRPr="000734B8">
              <w:rPr>
                <w:rFonts w:asciiTheme="majorBidi" w:hAnsiTheme="majorBidi" w:cstheme="majorBidi"/>
              </w:rPr>
              <w:t>2026 08 20</w:t>
            </w:r>
          </w:p>
        </w:tc>
        <w:tc>
          <w:tcPr>
            <w:tcW w:w="9979" w:type="dxa"/>
            <w:tcMar>
              <w:top w:w="29" w:type="dxa"/>
              <w:left w:w="115" w:type="dxa"/>
              <w:bottom w:w="29" w:type="dxa"/>
              <w:right w:w="115" w:type="dxa"/>
            </w:tcMar>
          </w:tcPr>
          <w:p w14:paraId="1C158709" w14:textId="3425E69A" w:rsidR="002B65C0" w:rsidRPr="000734B8" w:rsidRDefault="002B65C0" w:rsidP="00B66DFF">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Lietuvos įmonių steigimas Bahreine — 2026 m. gidas pabrėžia, kad Lietuvos įmonės gali steigti Bahreine verslą su</w:t>
            </w:r>
            <w:r w:rsidR="000F789B" w:rsidRPr="000734B8">
              <w:rPr>
                <w:rFonts w:asciiTheme="majorBidi" w:hAnsiTheme="majorBidi" w:cstheme="majorBidi"/>
                <w:noProof/>
                <w:sz w:val="24"/>
                <w:szCs w:val="24"/>
              </w:rPr>
              <w:t xml:space="preserve"> </w:t>
            </w:r>
            <w:r w:rsidRPr="000734B8">
              <w:rPr>
                <w:rFonts w:asciiTheme="majorBidi" w:hAnsiTheme="majorBidi" w:cstheme="majorBidi"/>
                <w:noProof/>
                <w:sz w:val="24"/>
                <w:szCs w:val="24"/>
              </w:rPr>
              <w:t>0 % pelno mokesčiu,</w:t>
            </w:r>
            <w:r w:rsidR="000F789B" w:rsidRPr="000734B8">
              <w:rPr>
                <w:rFonts w:asciiTheme="majorBidi" w:hAnsiTheme="majorBidi" w:cstheme="majorBidi"/>
                <w:noProof/>
                <w:sz w:val="24"/>
                <w:szCs w:val="24"/>
              </w:rPr>
              <w:t xml:space="preserve"> </w:t>
            </w:r>
            <w:r w:rsidRPr="000734B8">
              <w:rPr>
                <w:rFonts w:asciiTheme="majorBidi" w:hAnsiTheme="majorBidi" w:cstheme="majorBidi"/>
                <w:noProof/>
                <w:sz w:val="24"/>
                <w:szCs w:val="24"/>
              </w:rPr>
              <w:t>100 % užsienio nuosavybe,</w:t>
            </w:r>
            <w:r w:rsidR="00BE0C2B" w:rsidRPr="000734B8">
              <w:rPr>
                <w:rFonts w:asciiTheme="majorBidi" w:hAnsiTheme="majorBidi" w:cstheme="majorBidi"/>
                <w:noProof/>
                <w:sz w:val="24"/>
                <w:szCs w:val="24"/>
              </w:rPr>
              <w:t xml:space="preserve"> </w:t>
            </w:r>
            <w:r w:rsidRPr="000734B8">
              <w:rPr>
                <w:rFonts w:asciiTheme="majorBidi" w:hAnsiTheme="majorBidi" w:cstheme="majorBidi"/>
                <w:noProof/>
                <w:sz w:val="24"/>
                <w:szCs w:val="24"/>
              </w:rPr>
              <w:t>BHD 1–1000 minimaliu kapitalu,</w:t>
            </w:r>
          </w:p>
          <w:p w14:paraId="00EA357F" w14:textId="77777777" w:rsidR="002B65C0" w:rsidRPr="000734B8" w:rsidRDefault="002B65C0" w:rsidP="00B66DFF">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 xml:space="preserve">greita licencijavimo procedūra. </w:t>
            </w:r>
          </w:p>
          <w:p w14:paraId="3412F8B8" w14:textId="2D0C8321" w:rsidR="002B65C0" w:rsidRPr="000734B8" w:rsidRDefault="002B65C0" w:rsidP="00B66DFF">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Bahreinas yra vienas palankiausių GCC taškų regioninei plėtrai — ypač fintech, konsultacijų, gamybos ir e</w:t>
            </w:r>
            <w:r w:rsidRPr="000734B8">
              <w:rPr>
                <w:rFonts w:asciiTheme="majorBidi" w:hAnsiTheme="majorBidi" w:cstheme="majorBidi"/>
                <w:noProof/>
                <w:sz w:val="24"/>
                <w:szCs w:val="24"/>
              </w:rPr>
              <w:noBreakHyphen/>
              <w:t>komercijos įmonėms.</w:t>
            </w:r>
          </w:p>
          <w:p w14:paraId="31F815F3" w14:textId="77777777" w:rsidR="0001389B" w:rsidRPr="000734B8" w:rsidRDefault="0001389B" w:rsidP="00BE0C2B">
            <w:pPr>
              <w:pStyle w:val="NoSpacing"/>
              <w:jc w:val="both"/>
              <w:rPr>
                <w:rFonts w:asciiTheme="majorBidi" w:hAnsiTheme="majorBidi" w:cstheme="majorBidi"/>
                <w:sz w:val="24"/>
                <w:szCs w:val="24"/>
                <w:shd w:val="clear" w:color="auto" w:fill="FFFFFF"/>
              </w:rPr>
            </w:pPr>
          </w:p>
        </w:tc>
        <w:tc>
          <w:tcPr>
            <w:tcW w:w="2619" w:type="dxa"/>
            <w:tcMar>
              <w:top w:w="29" w:type="dxa"/>
              <w:left w:w="115" w:type="dxa"/>
              <w:bottom w:w="29" w:type="dxa"/>
              <w:right w:w="115" w:type="dxa"/>
            </w:tcMar>
          </w:tcPr>
          <w:p w14:paraId="3C088C2C" w14:textId="116832BA" w:rsidR="002B65C0" w:rsidRPr="000734B8" w:rsidRDefault="004F2897" w:rsidP="00B66DFF">
            <w:pPr>
              <w:pStyle w:val="NoSpacing"/>
              <w:jc w:val="both"/>
              <w:rPr>
                <w:rStyle w:val="Hyperlink"/>
                <w:rFonts w:asciiTheme="majorBidi" w:hAnsiTheme="majorBidi" w:cstheme="majorBidi"/>
                <w:spacing w:val="-5"/>
                <w:kern w:val="36"/>
                <w:sz w:val="24"/>
                <w:szCs w:val="24"/>
                <w:lang w:val="en-AE"/>
              </w:rPr>
            </w:pPr>
            <w:r w:rsidRPr="000734B8">
              <w:rPr>
                <w:rFonts w:asciiTheme="majorBidi" w:hAnsiTheme="majorBidi" w:cstheme="majorBidi"/>
                <w:spacing w:val="-5"/>
                <w:kern w:val="36"/>
                <w:sz w:val="24"/>
                <w:szCs w:val="24"/>
                <w:lang w:val="en-AE"/>
              </w:rPr>
              <w:fldChar w:fldCharType="begin"/>
            </w:r>
            <w:r w:rsidRPr="000734B8">
              <w:rPr>
                <w:rFonts w:asciiTheme="majorBidi" w:hAnsiTheme="majorBidi" w:cstheme="majorBidi"/>
                <w:spacing w:val="-5"/>
                <w:kern w:val="36"/>
                <w:sz w:val="24"/>
                <w:szCs w:val="24"/>
                <w:lang w:val="en-AE"/>
              </w:rPr>
              <w:instrText>HYPERLINK "https://setupinbahrain.com/company-formation-in-bahrain-from-lithuania"</w:instrText>
            </w:r>
            <w:r w:rsidRPr="000734B8">
              <w:rPr>
                <w:rFonts w:asciiTheme="majorBidi" w:hAnsiTheme="majorBidi" w:cstheme="majorBidi"/>
                <w:spacing w:val="-5"/>
                <w:kern w:val="36"/>
                <w:sz w:val="24"/>
                <w:szCs w:val="24"/>
                <w:lang w:val="en-AE"/>
              </w:rPr>
            </w:r>
            <w:r w:rsidRPr="000734B8">
              <w:rPr>
                <w:rFonts w:asciiTheme="majorBidi" w:hAnsiTheme="majorBidi" w:cstheme="majorBidi"/>
                <w:spacing w:val="-5"/>
                <w:kern w:val="36"/>
                <w:sz w:val="24"/>
                <w:szCs w:val="24"/>
                <w:lang w:val="en-AE"/>
              </w:rPr>
              <w:fldChar w:fldCharType="separate"/>
            </w:r>
            <w:r w:rsidR="002B65C0" w:rsidRPr="000734B8">
              <w:rPr>
                <w:rStyle w:val="Hyperlink"/>
                <w:rFonts w:asciiTheme="majorBidi" w:hAnsiTheme="majorBidi" w:cstheme="majorBidi"/>
                <w:spacing w:val="-5"/>
                <w:kern w:val="36"/>
                <w:sz w:val="24"/>
                <w:szCs w:val="24"/>
                <w:lang w:val="en-AE"/>
              </w:rPr>
              <w:t>Company Formation in Bahrain from Lithuania: Zero Tax, Full Ownership, GCC Access 2026</w:t>
            </w:r>
          </w:p>
          <w:p w14:paraId="2C85AF1C" w14:textId="77777777" w:rsidR="0001389B" w:rsidRPr="000734B8" w:rsidRDefault="003E5579" w:rsidP="00B66DFF">
            <w:pPr>
              <w:pStyle w:val="NoSpacing"/>
              <w:jc w:val="both"/>
              <w:rPr>
                <w:rFonts w:asciiTheme="majorBidi" w:hAnsiTheme="majorBidi" w:cstheme="majorBidi"/>
                <w:spacing w:val="-5"/>
                <w:kern w:val="36"/>
                <w:sz w:val="24"/>
                <w:szCs w:val="24"/>
                <w:lang w:val="en-AE"/>
              </w:rPr>
            </w:pPr>
            <w:r w:rsidRPr="000734B8">
              <w:rPr>
                <w:rStyle w:val="Hyperlink"/>
                <w:rFonts w:asciiTheme="majorBidi" w:hAnsiTheme="majorBidi" w:cstheme="majorBidi"/>
                <w:kern w:val="36"/>
                <w:sz w:val="24"/>
                <w:szCs w:val="24"/>
                <w:lang w:val="en-AE"/>
              </w:rPr>
              <w:t>(</w:t>
            </w:r>
            <w:r w:rsidR="00066938" w:rsidRPr="000734B8">
              <w:rPr>
                <w:rStyle w:val="Hyperlink"/>
                <w:rFonts w:asciiTheme="majorBidi" w:hAnsiTheme="majorBidi" w:cstheme="majorBidi"/>
                <w:kern w:val="36"/>
                <w:sz w:val="24"/>
                <w:szCs w:val="24"/>
                <w:lang w:val="en-AE"/>
              </w:rPr>
              <w:t>Setup in Bahrain)</w:t>
            </w:r>
            <w:r w:rsidR="004F2897" w:rsidRPr="000734B8">
              <w:rPr>
                <w:rFonts w:asciiTheme="majorBidi" w:hAnsiTheme="majorBidi" w:cstheme="majorBidi"/>
                <w:spacing w:val="-5"/>
                <w:kern w:val="36"/>
                <w:sz w:val="24"/>
                <w:szCs w:val="24"/>
                <w:lang w:val="en-AE"/>
              </w:rPr>
              <w:fldChar w:fldCharType="end"/>
            </w:r>
          </w:p>
          <w:p w14:paraId="156EE0D9" w14:textId="75063B36" w:rsidR="00BE0C2B" w:rsidRPr="000734B8" w:rsidRDefault="00BE0C2B" w:rsidP="00B66DFF">
            <w:pPr>
              <w:pStyle w:val="NoSpacing"/>
              <w:jc w:val="both"/>
              <w:rPr>
                <w:rFonts w:asciiTheme="majorBidi" w:hAnsiTheme="majorBidi" w:cstheme="majorBidi"/>
                <w:kern w:val="36"/>
                <w:sz w:val="24"/>
                <w:szCs w:val="24"/>
                <w:lang w:val="en-AE"/>
              </w:rPr>
            </w:pPr>
          </w:p>
        </w:tc>
        <w:tc>
          <w:tcPr>
            <w:tcW w:w="1559" w:type="dxa"/>
            <w:tcMar>
              <w:top w:w="29" w:type="dxa"/>
              <w:left w:w="115" w:type="dxa"/>
              <w:bottom w:w="29" w:type="dxa"/>
              <w:right w:w="115" w:type="dxa"/>
            </w:tcMar>
          </w:tcPr>
          <w:p w14:paraId="59B4A8F1" w14:textId="77777777" w:rsidR="0001389B" w:rsidRPr="000734B8" w:rsidRDefault="0001389B" w:rsidP="002A2CBB">
            <w:pPr>
              <w:rPr>
                <w:rFonts w:asciiTheme="majorBidi" w:hAnsiTheme="majorBidi" w:cstheme="majorBidi"/>
              </w:rPr>
            </w:pPr>
          </w:p>
        </w:tc>
      </w:tr>
      <w:tr w:rsidR="00256084" w:rsidRPr="000734B8" w14:paraId="44BDE4DA" w14:textId="77777777" w:rsidTr="00256084">
        <w:trPr>
          <w:trHeight w:val="234"/>
        </w:trPr>
        <w:tc>
          <w:tcPr>
            <w:tcW w:w="15736" w:type="dxa"/>
            <w:gridSpan w:val="4"/>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0695A66" w14:textId="77777777" w:rsidR="00256084" w:rsidRPr="000734B8" w:rsidRDefault="00256084" w:rsidP="002A2CBB">
            <w:pPr>
              <w:spacing w:line="240" w:lineRule="auto"/>
              <w:rPr>
                <w:rFonts w:asciiTheme="majorBidi" w:hAnsiTheme="majorBidi" w:cstheme="majorBidi"/>
                <w:b/>
                <w:bCs/>
                <w:sz w:val="24"/>
                <w:szCs w:val="24"/>
              </w:rPr>
            </w:pPr>
            <w:bookmarkStart w:id="3" w:name="_Hlk204961572"/>
            <w:r w:rsidRPr="000734B8">
              <w:rPr>
                <w:rFonts w:asciiTheme="majorBidi" w:hAnsiTheme="majorBidi" w:cstheme="majorBidi"/>
                <w:b/>
                <w:bCs/>
                <w:sz w:val="24"/>
                <w:szCs w:val="24"/>
              </w:rPr>
              <w:t>AKTUALI INFORMACIJA APIE ŽEMĖS ŪKĮ IR MAISTO PRAMONĘ</w:t>
            </w:r>
          </w:p>
        </w:tc>
      </w:tr>
      <w:tr w:rsidR="00A364D4" w:rsidRPr="000734B8" w14:paraId="3D469613" w14:textId="77777777" w:rsidTr="002A2CBB">
        <w:trPr>
          <w:trHeight w:val="234"/>
        </w:trPr>
        <w:tc>
          <w:tcPr>
            <w:tcW w:w="1579" w:type="dxa"/>
            <w:tcMar>
              <w:top w:w="29" w:type="dxa"/>
              <w:left w:w="115" w:type="dxa"/>
              <w:bottom w:w="29" w:type="dxa"/>
              <w:right w:w="115" w:type="dxa"/>
            </w:tcMar>
          </w:tcPr>
          <w:p w14:paraId="0A51ACC9" w14:textId="6F5E0FA2" w:rsidR="00A364D4" w:rsidRPr="000734B8" w:rsidRDefault="00A364D4" w:rsidP="002A2CBB">
            <w:pPr>
              <w:rPr>
                <w:rFonts w:asciiTheme="majorBidi" w:hAnsiTheme="majorBidi" w:cstheme="majorBidi"/>
              </w:rPr>
            </w:pPr>
            <w:r w:rsidRPr="000734B8">
              <w:rPr>
                <w:rFonts w:asciiTheme="majorBidi" w:hAnsiTheme="majorBidi" w:cstheme="majorBidi"/>
              </w:rPr>
              <w:t>202</w:t>
            </w:r>
            <w:r w:rsidR="00D6645F" w:rsidRPr="000734B8">
              <w:rPr>
                <w:rFonts w:asciiTheme="majorBidi" w:hAnsiTheme="majorBidi" w:cstheme="majorBidi"/>
              </w:rPr>
              <w:t xml:space="preserve">6 </w:t>
            </w:r>
            <w:r w:rsidR="009F4032" w:rsidRPr="000734B8">
              <w:rPr>
                <w:rFonts w:asciiTheme="majorBidi" w:hAnsiTheme="majorBidi" w:cstheme="majorBidi"/>
              </w:rPr>
              <w:t>08 01</w:t>
            </w:r>
          </w:p>
        </w:tc>
        <w:tc>
          <w:tcPr>
            <w:tcW w:w="9979" w:type="dxa"/>
            <w:tcMar>
              <w:top w:w="29" w:type="dxa"/>
              <w:left w:w="115" w:type="dxa"/>
              <w:bottom w:w="29" w:type="dxa"/>
              <w:right w:w="115" w:type="dxa"/>
            </w:tcMar>
          </w:tcPr>
          <w:p w14:paraId="7A5E63EC" w14:textId="5D33FEB5" w:rsidR="0065172B" w:rsidRPr="000734B8" w:rsidRDefault="00B43256" w:rsidP="00EF265B">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 xml:space="preserve">Bahreino savivaldybių ir žemės ūkio reikalų ministras kartu su Nacionalinės iniciatyvos žemės ūkio plėtrai generaline sekretore atliko </w:t>
            </w:r>
            <w:r w:rsidRPr="000734B8">
              <w:rPr>
                <w:rStyle w:val="Strong"/>
                <w:rFonts w:asciiTheme="majorBidi" w:hAnsiTheme="majorBidi" w:cstheme="majorBidi"/>
                <w:b w:val="0"/>
                <w:bCs w:val="0"/>
                <w:noProof/>
                <w:sz w:val="24"/>
                <w:szCs w:val="24"/>
              </w:rPr>
              <w:t>Agricultural Incubator Center</w:t>
            </w:r>
            <w:r w:rsidRPr="000734B8">
              <w:rPr>
                <w:rFonts w:asciiTheme="majorBidi" w:hAnsiTheme="majorBidi" w:cstheme="majorBidi"/>
                <w:noProof/>
                <w:sz w:val="24"/>
                <w:szCs w:val="24"/>
              </w:rPr>
              <w:t xml:space="preserve"> patikrą Hura Aali rajone, kur vertino centro pažangą diegiant modernias žemės ūkio technologijas ir mokymo programas. Vizito metu akcentuota, kad centras yra </w:t>
            </w:r>
            <w:r w:rsidRPr="000734B8">
              <w:rPr>
                <w:rStyle w:val="Strong"/>
                <w:rFonts w:asciiTheme="majorBidi" w:hAnsiTheme="majorBidi" w:cstheme="majorBidi"/>
                <w:b w:val="0"/>
                <w:bCs w:val="0"/>
                <w:noProof/>
                <w:sz w:val="24"/>
                <w:szCs w:val="24"/>
              </w:rPr>
              <w:t>strateginis šalies žemės ūkio modernizavimo projektas</w:t>
            </w:r>
            <w:r w:rsidRPr="000734B8">
              <w:rPr>
                <w:rFonts w:asciiTheme="majorBidi" w:hAnsiTheme="majorBidi" w:cstheme="majorBidi"/>
                <w:noProof/>
                <w:sz w:val="24"/>
                <w:szCs w:val="24"/>
              </w:rPr>
              <w:t>, skirtas talentų ugdymui, naujų kultūrų testavimui ir inovatyvių ūkininkavimo metodų diegimui. Ši iniciatyva laikoma svarbia Bahreino maisto saugumo stiprinimo dalimi, nes skatina vietinę gamybą, tvarumą ir technologinį sektoriaus atsinaujinimą.</w:t>
            </w:r>
          </w:p>
        </w:tc>
        <w:tc>
          <w:tcPr>
            <w:tcW w:w="2619" w:type="dxa"/>
            <w:tcMar>
              <w:top w:w="29" w:type="dxa"/>
              <w:left w:w="115" w:type="dxa"/>
              <w:bottom w:w="29" w:type="dxa"/>
              <w:right w:w="115" w:type="dxa"/>
            </w:tcMar>
          </w:tcPr>
          <w:p w14:paraId="3AE97D40" w14:textId="55BC4245" w:rsidR="003D7A47" w:rsidRPr="000734B8" w:rsidRDefault="00B83517" w:rsidP="00CF3164">
            <w:pPr>
              <w:pStyle w:val="NoSpacing"/>
              <w:jc w:val="both"/>
              <w:rPr>
                <w:rStyle w:val="Hyperlink"/>
                <w:rFonts w:asciiTheme="majorBidi" w:hAnsiTheme="majorBidi" w:cstheme="majorBidi"/>
                <w:noProof/>
                <w:kern w:val="36"/>
                <w:sz w:val="24"/>
                <w:szCs w:val="24"/>
              </w:rPr>
            </w:pPr>
            <w:r w:rsidRPr="000734B8">
              <w:rPr>
                <w:rFonts w:asciiTheme="majorBidi" w:hAnsiTheme="majorBidi" w:cstheme="majorBidi"/>
                <w:noProof/>
                <w:color w:val="444444"/>
                <w:kern w:val="36"/>
                <w:sz w:val="24"/>
                <w:szCs w:val="24"/>
              </w:rPr>
              <w:fldChar w:fldCharType="begin"/>
            </w:r>
            <w:r w:rsidRPr="000734B8">
              <w:rPr>
                <w:rFonts w:asciiTheme="majorBidi" w:hAnsiTheme="majorBidi" w:cstheme="majorBidi"/>
                <w:noProof/>
                <w:color w:val="444444"/>
                <w:kern w:val="36"/>
                <w:sz w:val="24"/>
                <w:szCs w:val="24"/>
              </w:rPr>
              <w:instrText>HYPERLINK "https://www.albiladpress.com/news/2026/6501/bahrain/1012039.html"</w:instrText>
            </w:r>
            <w:r w:rsidRPr="000734B8">
              <w:rPr>
                <w:rFonts w:asciiTheme="majorBidi" w:hAnsiTheme="majorBidi" w:cstheme="majorBidi"/>
                <w:noProof/>
                <w:color w:val="444444"/>
                <w:kern w:val="36"/>
                <w:sz w:val="24"/>
                <w:szCs w:val="24"/>
              </w:rPr>
            </w:r>
            <w:r w:rsidRPr="000734B8">
              <w:rPr>
                <w:rFonts w:asciiTheme="majorBidi" w:hAnsiTheme="majorBidi" w:cstheme="majorBidi"/>
                <w:noProof/>
                <w:color w:val="444444"/>
                <w:kern w:val="36"/>
                <w:sz w:val="24"/>
                <w:szCs w:val="24"/>
              </w:rPr>
              <w:fldChar w:fldCharType="separate"/>
            </w:r>
            <w:r w:rsidR="003D7A47" w:rsidRPr="000734B8">
              <w:rPr>
                <w:rStyle w:val="Hyperlink"/>
                <w:rFonts w:asciiTheme="majorBidi" w:hAnsiTheme="majorBidi" w:cstheme="majorBidi"/>
                <w:noProof/>
                <w:kern w:val="36"/>
                <w:sz w:val="24"/>
                <w:szCs w:val="24"/>
              </w:rPr>
              <w:t>The Minister of Municipalities and Agriculture Affairs and the Secretary-General of the National Initiative for the Development of the Agricultural Sector inspect the Agricultural Incubator Center in Hura Aali</w:t>
            </w:r>
          </w:p>
          <w:p w14:paraId="122C4AD3" w14:textId="124F9DB7" w:rsidR="00EF265B" w:rsidRPr="000734B8" w:rsidRDefault="003D7A47" w:rsidP="00CF3164">
            <w:pPr>
              <w:pStyle w:val="NoSpacing"/>
              <w:jc w:val="both"/>
              <w:rPr>
                <w:rFonts w:asciiTheme="majorBidi" w:hAnsiTheme="majorBidi" w:cstheme="majorBidi"/>
                <w:noProof/>
                <w:color w:val="444444"/>
                <w:kern w:val="36"/>
                <w:sz w:val="24"/>
                <w:szCs w:val="24"/>
              </w:rPr>
            </w:pPr>
            <w:r w:rsidRPr="000734B8">
              <w:rPr>
                <w:rStyle w:val="Hyperlink"/>
                <w:rFonts w:asciiTheme="majorBidi" w:hAnsiTheme="majorBidi" w:cstheme="majorBidi"/>
                <w:noProof/>
                <w:sz w:val="24"/>
                <w:szCs w:val="24"/>
              </w:rPr>
              <w:t>(Al Bilad press)</w:t>
            </w:r>
            <w:r w:rsidR="00B83517" w:rsidRPr="000734B8">
              <w:rPr>
                <w:rFonts w:asciiTheme="majorBidi" w:hAnsiTheme="majorBidi" w:cstheme="majorBidi"/>
                <w:noProof/>
                <w:color w:val="444444"/>
                <w:kern w:val="36"/>
                <w:sz w:val="24"/>
                <w:szCs w:val="24"/>
              </w:rPr>
              <w:fldChar w:fldCharType="end"/>
            </w:r>
          </w:p>
        </w:tc>
        <w:tc>
          <w:tcPr>
            <w:tcW w:w="1559" w:type="dxa"/>
            <w:tcMar>
              <w:top w:w="29" w:type="dxa"/>
              <w:left w:w="115" w:type="dxa"/>
              <w:bottom w:w="29" w:type="dxa"/>
              <w:right w:w="115" w:type="dxa"/>
            </w:tcMar>
          </w:tcPr>
          <w:p w14:paraId="483F3E51" w14:textId="7DF49BBD" w:rsidR="00A364D4" w:rsidRPr="000734B8" w:rsidRDefault="00A364D4" w:rsidP="002A2CBB">
            <w:pPr>
              <w:rPr>
                <w:rFonts w:asciiTheme="majorBidi" w:hAnsiTheme="majorBidi" w:cstheme="majorBidi"/>
              </w:rPr>
            </w:pPr>
          </w:p>
        </w:tc>
      </w:tr>
      <w:tr w:rsidR="0076526C" w:rsidRPr="000734B8" w14:paraId="633B3E54" w14:textId="77777777" w:rsidTr="002A2CBB">
        <w:trPr>
          <w:trHeight w:val="234"/>
        </w:trPr>
        <w:tc>
          <w:tcPr>
            <w:tcW w:w="1579" w:type="dxa"/>
            <w:tcMar>
              <w:top w:w="29" w:type="dxa"/>
              <w:left w:w="115" w:type="dxa"/>
              <w:bottom w:w="29" w:type="dxa"/>
              <w:right w:w="115" w:type="dxa"/>
            </w:tcMar>
          </w:tcPr>
          <w:p w14:paraId="15B876D6" w14:textId="2C41E74E" w:rsidR="0076526C" w:rsidRPr="000734B8" w:rsidRDefault="0076526C" w:rsidP="002A2CBB">
            <w:pPr>
              <w:rPr>
                <w:rFonts w:asciiTheme="majorBidi" w:hAnsiTheme="majorBidi" w:cstheme="majorBidi"/>
              </w:rPr>
            </w:pPr>
            <w:r w:rsidRPr="000734B8">
              <w:rPr>
                <w:rFonts w:asciiTheme="majorBidi" w:hAnsiTheme="majorBidi" w:cstheme="majorBidi"/>
              </w:rPr>
              <w:t>2026 08 01</w:t>
            </w:r>
          </w:p>
        </w:tc>
        <w:tc>
          <w:tcPr>
            <w:tcW w:w="9979" w:type="dxa"/>
            <w:tcMar>
              <w:top w:w="29" w:type="dxa"/>
              <w:left w:w="115" w:type="dxa"/>
              <w:bottom w:w="29" w:type="dxa"/>
              <w:right w:w="115" w:type="dxa"/>
            </w:tcMar>
          </w:tcPr>
          <w:p w14:paraId="2EF215BD" w14:textId="77777777" w:rsidR="0076526C" w:rsidRPr="000734B8" w:rsidRDefault="004F7FCE" w:rsidP="00CF3164">
            <w:pPr>
              <w:pStyle w:val="NoSpacing"/>
              <w:jc w:val="both"/>
              <w:rPr>
                <w:rFonts w:asciiTheme="majorBidi" w:hAnsiTheme="majorBidi" w:cstheme="majorBidi"/>
                <w:sz w:val="24"/>
                <w:szCs w:val="24"/>
              </w:rPr>
            </w:pPr>
            <w:r w:rsidRPr="000734B8">
              <w:rPr>
                <w:rFonts w:asciiTheme="majorBidi" w:hAnsiTheme="majorBidi" w:cstheme="majorBidi"/>
                <w:sz w:val="24"/>
                <w:szCs w:val="24"/>
              </w:rPr>
              <w:t xml:space="preserve">Bahreine atliekami naujų augalų tyrimai rodo aiškų poslinkį į </w:t>
            </w:r>
            <w:r w:rsidRPr="000734B8">
              <w:rPr>
                <w:rStyle w:val="Strong"/>
                <w:rFonts w:asciiTheme="majorBidi" w:hAnsiTheme="majorBidi" w:cstheme="majorBidi"/>
                <w:b w:val="0"/>
                <w:bCs w:val="0"/>
                <w:sz w:val="24"/>
                <w:szCs w:val="24"/>
              </w:rPr>
              <w:t>tvaresnį žemės ūkį</w:t>
            </w:r>
            <w:r w:rsidRPr="000734B8">
              <w:rPr>
                <w:rFonts w:asciiTheme="majorBidi" w:hAnsiTheme="majorBidi" w:cstheme="majorBidi"/>
                <w:sz w:val="24"/>
                <w:szCs w:val="24"/>
              </w:rPr>
              <w:t xml:space="preserve">: mokslininkai testuoja klimato sąlygoms atsparias kultūras, kurios reikalauja mažiau vandens ir geriau prisitaiko prie vietinių dirvožemio sąlygų. Straipsnyje pabrėžiama, kad šie bandymai yra dalis platesnės nacionalinės strategijos, skirtos </w:t>
            </w:r>
            <w:r w:rsidRPr="000734B8">
              <w:rPr>
                <w:rStyle w:val="Strong"/>
                <w:rFonts w:asciiTheme="majorBidi" w:hAnsiTheme="majorBidi" w:cstheme="majorBidi"/>
                <w:b w:val="0"/>
                <w:bCs w:val="0"/>
                <w:sz w:val="24"/>
                <w:szCs w:val="24"/>
              </w:rPr>
              <w:t>maisto saugai stiprinti</w:t>
            </w:r>
            <w:r w:rsidRPr="000734B8">
              <w:rPr>
                <w:rFonts w:asciiTheme="majorBidi" w:hAnsiTheme="majorBidi" w:cstheme="majorBidi"/>
                <w:sz w:val="24"/>
                <w:szCs w:val="24"/>
              </w:rPr>
              <w:t>, mažinti importo priklausomybę ir kurti modernesnę, technologijomis grįstą žemdirbystės ekosistemą. Tyrimų rezultatai jau rodo potencialą didinti vietinę produkciją ir skatinti ūkininkus pereiti prie tvaresnių metodų.</w:t>
            </w:r>
          </w:p>
          <w:p w14:paraId="60B3A431" w14:textId="09AA3547" w:rsidR="00634118" w:rsidRPr="000734B8" w:rsidRDefault="00634118" w:rsidP="00CF3164">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1545270C" w14:textId="4654FB72" w:rsidR="0076526C" w:rsidRPr="000734B8" w:rsidRDefault="00696411" w:rsidP="00CF3164">
            <w:pPr>
              <w:pStyle w:val="NoSpacing"/>
              <w:jc w:val="both"/>
              <w:rPr>
                <w:rStyle w:val="Hyperlink"/>
                <w:rFonts w:asciiTheme="majorBidi" w:hAnsiTheme="majorBidi" w:cstheme="majorBidi"/>
                <w:noProof/>
                <w:kern w:val="36"/>
                <w:sz w:val="24"/>
                <w:szCs w:val="24"/>
              </w:rPr>
            </w:pPr>
            <w:r w:rsidRPr="000734B8">
              <w:rPr>
                <w:rFonts w:asciiTheme="majorBidi" w:hAnsiTheme="majorBidi" w:cstheme="majorBidi"/>
                <w:noProof/>
                <w:color w:val="444444"/>
                <w:kern w:val="36"/>
                <w:sz w:val="24"/>
                <w:szCs w:val="24"/>
              </w:rPr>
              <w:fldChar w:fldCharType="begin"/>
            </w:r>
            <w:r w:rsidRPr="000734B8">
              <w:rPr>
                <w:rFonts w:asciiTheme="majorBidi" w:hAnsiTheme="majorBidi" w:cstheme="majorBidi"/>
                <w:noProof/>
                <w:color w:val="444444"/>
                <w:kern w:val="36"/>
                <w:sz w:val="24"/>
                <w:szCs w:val="24"/>
              </w:rPr>
              <w:instrText>HYPERLINK "https://www.newsofbahrain.com/bahrain/138629.html"</w:instrText>
            </w:r>
            <w:r w:rsidRPr="000734B8">
              <w:rPr>
                <w:rFonts w:asciiTheme="majorBidi" w:hAnsiTheme="majorBidi" w:cstheme="majorBidi"/>
                <w:noProof/>
                <w:color w:val="444444"/>
                <w:kern w:val="36"/>
                <w:sz w:val="24"/>
                <w:szCs w:val="24"/>
              </w:rPr>
            </w:r>
            <w:r w:rsidRPr="000734B8">
              <w:rPr>
                <w:rFonts w:asciiTheme="majorBidi" w:hAnsiTheme="majorBidi" w:cstheme="majorBidi"/>
                <w:noProof/>
                <w:color w:val="444444"/>
                <w:kern w:val="36"/>
                <w:sz w:val="24"/>
                <w:szCs w:val="24"/>
              </w:rPr>
              <w:fldChar w:fldCharType="separate"/>
            </w:r>
            <w:r w:rsidR="00E44544" w:rsidRPr="000734B8">
              <w:rPr>
                <w:rStyle w:val="Hyperlink"/>
                <w:rFonts w:asciiTheme="majorBidi" w:hAnsiTheme="majorBidi" w:cstheme="majorBidi"/>
                <w:noProof/>
                <w:kern w:val="36"/>
                <w:sz w:val="24"/>
                <w:szCs w:val="24"/>
              </w:rPr>
              <w:t>New Crop</w:t>
            </w:r>
            <w:r w:rsidR="00173FEA" w:rsidRPr="000734B8">
              <w:rPr>
                <w:rStyle w:val="Hyperlink"/>
                <w:rFonts w:asciiTheme="majorBidi" w:hAnsiTheme="majorBidi" w:cstheme="majorBidi"/>
                <w:noProof/>
                <w:kern w:val="36"/>
                <w:sz w:val="24"/>
                <w:szCs w:val="24"/>
              </w:rPr>
              <w:t xml:space="preserve"> Recearch Promotes Sustainable </w:t>
            </w:r>
            <w:r w:rsidR="002043B1" w:rsidRPr="000734B8">
              <w:rPr>
                <w:rStyle w:val="Hyperlink"/>
                <w:rFonts w:asciiTheme="majorBidi" w:hAnsiTheme="majorBidi" w:cstheme="majorBidi"/>
                <w:noProof/>
                <w:kern w:val="36"/>
                <w:sz w:val="24"/>
                <w:szCs w:val="24"/>
              </w:rPr>
              <w:t>Farming</w:t>
            </w:r>
          </w:p>
          <w:p w14:paraId="66AECB55" w14:textId="7D273763" w:rsidR="002043B1" w:rsidRPr="000734B8" w:rsidRDefault="002043B1" w:rsidP="00CF3164">
            <w:pPr>
              <w:pStyle w:val="NoSpacing"/>
              <w:jc w:val="both"/>
              <w:rPr>
                <w:rFonts w:asciiTheme="majorBidi" w:hAnsiTheme="majorBidi" w:cstheme="majorBidi"/>
                <w:color w:val="444444"/>
                <w:kern w:val="36"/>
                <w:sz w:val="24"/>
                <w:szCs w:val="24"/>
                <w:lang w:val="en-AE"/>
              </w:rPr>
            </w:pPr>
            <w:r w:rsidRPr="000734B8">
              <w:rPr>
                <w:rStyle w:val="Hyperlink"/>
                <w:rFonts w:asciiTheme="majorBidi" w:hAnsiTheme="majorBidi" w:cstheme="majorBidi"/>
                <w:noProof/>
                <w:kern w:val="36"/>
                <w:sz w:val="24"/>
                <w:szCs w:val="24"/>
              </w:rPr>
              <w:t xml:space="preserve">(The </w:t>
            </w:r>
            <w:r w:rsidR="00696411" w:rsidRPr="000734B8">
              <w:rPr>
                <w:rStyle w:val="Hyperlink"/>
                <w:rFonts w:asciiTheme="majorBidi" w:hAnsiTheme="majorBidi" w:cstheme="majorBidi"/>
                <w:noProof/>
                <w:kern w:val="36"/>
                <w:sz w:val="24"/>
                <w:szCs w:val="24"/>
              </w:rPr>
              <w:t>D</w:t>
            </w:r>
            <w:r w:rsidRPr="000734B8">
              <w:rPr>
                <w:rStyle w:val="Hyperlink"/>
                <w:rFonts w:asciiTheme="majorBidi" w:hAnsiTheme="majorBidi" w:cstheme="majorBidi"/>
                <w:noProof/>
                <w:kern w:val="36"/>
                <w:sz w:val="24"/>
                <w:szCs w:val="24"/>
              </w:rPr>
              <w:t>aily Tribune)</w:t>
            </w:r>
            <w:r w:rsidR="00696411" w:rsidRPr="000734B8">
              <w:rPr>
                <w:rFonts w:asciiTheme="majorBidi" w:hAnsiTheme="majorBidi" w:cstheme="majorBidi"/>
                <w:noProof/>
                <w:color w:val="444444"/>
                <w:kern w:val="36"/>
                <w:sz w:val="24"/>
                <w:szCs w:val="24"/>
              </w:rPr>
              <w:fldChar w:fldCharType="end"/>
            </w:r>
          </w:p>
        </w:tc>
        <w:tc>
          <w:tcPr>
            <w:tcW w:w="1559" w:type="dxa"/>
            <w:tcMar>
              <w:top w:w="29" w:type="dxa"/>
              <w:left w:w="115" w:type="dxa"/>
              <w:bottom w:w="29" w:type="dxa"/>
              <w:right w:w="115" w:type="dxa"/>
            </w:tcMar>
          </w:tcPr>
          <w:p w14:paraId="5ABB6C6B" w14:textId="77777777" w:rsidR="0076526C" w:rsidRPr="000734B8" w:rsidRDefault="0076526C" w:rsidP="002A2CBB">
            <w:pPr>
              <w:rPr>
                <w:rFonts w:asciiTheme="majorBidi" w:hAnsiTheme="majorBidi" w:cstheme="majorBidi"/>
              </w:rPr>
            </w:pPr>
          </w:p>
        </w:tc>
      </w:tr>
      <w:tr w:rsidR="007A3D2A" w:rsidRPr="000734B8" w14:paraId="45B679C8" w14:textId="77777777" w:rsidTr="002A2CBB">
        <w:trPr>
          <w:trHeight w:val="234"/>
        </w:trPr>
        <w:tc>
          <w:tcPr>
            <w:tcW w:w="1579" w:type="dxa"/>
            <w:tcMar>
              <w:top w:w="29" w:type="dxa"/>
              <w:left w:w="115" w:type="dxa"/>
              <w:bottom w:w="29" w:type="dxa"/>
              <w:right w:w="115" w:type="dxa"/>
            </w:tcMar>
          </w:tcPr>
          <w:p w14:paraId="2F9C58FD" w14:textId="54A3232E" w:rsidR="007A3D2A" w:rsidRPr="000734B8" w:rsidRDefault="007A3D2A" w:rsidP="002A2CBB">
            <w:pPr>
              <w:rPr>
                <w:rFonts w:asciiTheme="majorBidi" w:hAnsiTheme="majorBidi" w:cstheme="majorBidi"/>
              </w:rPr>
            </w:pPr>
            <w:r w:rsidRPr="000734B8">
              <w:rPr>
                <w:rFonts w:asciiTheme="majorBidi" w:hAnsiTheme="majorBidi" w:cstheme="majorBidi"/>
              </w:rPr>
              <w:t>2026 08 20</w:t>
            </w:r>
          </w:p>
        </w:tc>
        <w:tc>
          <w:tcPr>
            <w:tcW w:w="9979" w:type="dxa"/>
            <w:tcMar>
              <w:top w:w="29" w:type="dxa"/>
              <w:left w:w="115" w:type="dxa"/>
              <w:bottom w:w="29" w:type="dxa"/>
              <w:right w:w="115" w:type="dxa"/>
            </w:tcMar>
          </w:tcPr>
          <w:p w14:paraId="4B80F12A" w14:textId="77777777" w:rsidR="008D51E8" w:rsidRPr="000734B8" w:rsidRDefault="008D51E8" w:rsidP="00D07EDD">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 xml:space="preserve">Savivaldybių reikalų ir žemės ūkio ministras Wael Al Mubarak susitiko su ministerijos ir Generalinės paukštininkystės įmonės pareigūnais, kad peržiūrėtų veiklos ir plėtros planus. Diskusijose buvo </w:t>
            </w:r>
            <w:r w:rsidRPr="000734B8">
              <w:rPr>
                <w:rFonts w:asciiTheme="majorBidi" w:hAnsiTheme="majorBidi" w:cstheme="majorBidi"/>
                <w:noProof/>
                <w:sz w:val="24"/>
                <w:szCs w:val="24"/>
              </w:rPr>
              <w:lastRenderedPageBreak/>
              <w:t>pabrėžta platesnė politikos kryptis, kuri sieja viešąją priežiūrą su parama privačiam sektoriui pagal Nacionalinę maisto saugumo strategiją.</w:t>
            </w:r>
          </w:p>
          <w:p w14:paraId="07CFBF9E" w14:textId="4B42BBBF" w:rsidR="007A3D2A" w:rsidRPr="000734B8" w:rsidRDefault="00BA0886" w:rsidP="001F108E">
            <w:pPr>
              <w:pStyle w:val="NoSpacing"/>
              <w:jc w:val="both"/>
              <w:rPr>
                <w:rFonts w:asciiTheme="majorBidi" w:hAnsiTheme="majorBidi" w:cstheme="majorBidi"/>
                <w:noProof/>
                <w:sz w:val="24"/>
                <w:szCs w:val="24"/>
                <w:lang w:eastAsia="en-AE"/>
              </w:rPr>
            </w:pPr>
            <w:r w:rsidRPr="000734B8">
              <w:rPr>
                <w:rFonts w:asciiTheme="majorBidi" w:hAnsiTheme="majorBidi" w:cstheme="majorBidi"/>
                <w:noProof/>
                <w:sz w:val="24"/>
                <w:szCs w:val="24"/>
              </w:rPr>
              <w:t>Bahreinas ir toliau plės vietinę maisto gamybą, diversifikuos tiekimo šaltinius ir palaikys stabilumą vidaus rinkose,</w:t>
            </w:r>
            <w:r w:rsidR="007B530E" w:rsidRPr="000734B8">
              <w:rPr>
                <w:rFonts w:asciiTheme="majorBidi" w:hAnsiTheme="majorBidi" w:cstheme="majorBidi"/>
                <w:noProof/>
                <w:sz w:val="24"/>
                <w:szCs w:val="24"/>
              </w:rPr>
              <w:t xml:space="preserve"> o </w:t>
            </w:r>
            <w:r w:rsidR="00D07EDD" w:rsidRPr="000734B8">
              <w:rPr>
                <w:rFonts w:asciiTheme="majorBidi" w:hAnsiTheme="majorBidi" w:cstheme="majorBidi"/>
                <w:noProof/>
                <w:sz w:val="24"/>
                <w:szCs w:val="24"/>
                <w:lang w:eastAsia="en-AE"/>
              </w:rPr>
              <w:t>maisto saugumas išlik</w:t>
            </w:r>
            <w:r w:rsidR="007B530E" w:rsidRPr="000734B8">
              <w:rPr>
                <w:rFonts w:asciiTheme="majorBidi" w:hAnsiTheme="majorBidi" w:cstheme="majorBidi"/>
                <w:noProof/>
                <w:sz w:val="24"/>
                <w:szCs w:val="24"/>
                <w:lang w:eastAsia="en-AE"/>
              </w:rPr>
              <w:t>s</w:t>
            </w:r>
            <w:r w:rsidR="00D07EDD" w:rsidRPr="000734B8">
              <w:rPr>
                <w:rFonts w:asciiTheme="majorBidi" w:hAnsiTheme="majorBidi" w:cstheme="majorBidi"/>
                <w:noProof/>
                <w:sz w:val="24"/>
                <w:szCs w:val="24"/>
                <w:lang w:eastAsia="en-AE"/>
              </w:rPr>
              <w:t xml:space="preserve"> nacionaliniu prioritetu</w:t>
            </w:r>
            <w:r w:rsidR="001F108E" w:rsidRPr="000734B8">
              <w:rPr>
                <w:rFonts w:asciiTheme="majorBidi" w:hAnsiTheme="majorBidi" w:cstheme="majorBidi"/>
                <w:noProof/>
                <w:sz w:val="24"/>
                <w:szCs w:val="24"/>
                <w:lang w:eastAsia="en-AE"/>
              </w:rPr>
              <w:t>.</w:t>
            </w:r>
          </w:p>
          <w:p w14:paraId="1C0E9F6E" w14:textId="11075B01" w:rsidR="001F108E" w:rsidRPr="000734B8" w:rsidRDefault="001F108E" w:rsidP="001F108E">
            <w:pPr>
              <w:pStyle w:val="NoSpacing"/>
              <w:jc w:val="both"/>
              <w:rPr>
                <w:rFonts w:asciiTheme="majorBidi" w:hAnsiTheme="majorBidi" w:cstheme="majorBidi"/>
                <w:noProof/>
                <w:sz w:val="24"/>
                <w:szCs w:val="24"/>
                <w:shd w:val="clear" w:color="auto" w:fill="FFFFFF"/>
              </w:rPr>
            </w:pPr>
          </w:p>
        </w:tc>
        <w:tc>
          <w:tcPr>
            <w:tcW w:w="2619" w:type="dxa"/>
            <w:tcMar>
              <w:top w:w="29" w:type="dxa"/>
              <w:left w:w="115" w:type="dxa"/>
              <w:bottom w:w="29" w:type="dxa"/>
              <w:right w:w="115" w:type="dxa"/>
            </w:tcMar>
          </w:tcPr>
          <w:p w14:paraId="456E5C6D" w14:textId="3D279627" w:rsidR="004C2344" w:rsidRPr="000734B8" w:rsidRDefault="0073302F" w:rsidP="00D07EDD">
            <w:pPr>
              <w:pStyle w:val="NoSpacing"/>
              <w:jc w:val="both"/>
              <w:rPr>
                <w:rStyle w:val="Hyperlink"/>
                <w:rFonts w:asciiTheme="majorBidi" w:hAnsiTheme="majorBidi" w:cstheme="majorBidi"/>
                <w:kern w:val="36"/>
                <w:sz w:val="24"/>
                <w:szCs w:val="24"/>
                <w:lang w:val="en-AE" w:eastAsia="en-AE"/>
              </w:rPr>
            </w:pPr>
            <w:r w:rsidRPr="000734B8">
              <w:rPr>
                <w:rFonts w:asciiTheme="majorBidi" w:hAnsiTheme="majorBidi" w:cstheme="majorBidi"/>
                <w:color w:val="000000"/>
                <w:kern w:val="36"/>
                <w:sz w:val="24"/>
                <w:szCs w:val="24"/>
                <w:lang w:val="en-AE" w:eastAsia="en-AE"/>
              </w:rPr>
              <w:lastRenderedPageBreak/>
              <w:fldChar w:fldCharType="begin"/>
            </w:r>
            <w:r w:rsidRPr="000734B8">
              <w:rPr>
                <w:rFonts w:asciiTheme="majorBidi" w:hAnsiTheme="majorBidi" w:cstheme="majorBidi"/>
                <w:color w:val="000000"/>
                <w:kern w:val="36"/>
                <w:sz w:val="24"/>
                <w:szCs w:val="24"/>
                <w:lang w:val="en-AE" w:eastAsia="en-AE"/>
              </w:rPr>
              <w:instrText>HYPERLINK "https://bahrainfoodmonitor.org/bahrain-to-prioritise-local-food-production-and-strengthen-strategic-reserves"</w:instrText>
            </w:r>
            <w:r w:rsidRPr="000734B8">
              <w:rPr>
                <w:rFonts w:asciiTheme="majorBidi" w:hAnsiTheme="majorBidi" w:cstheme="majorBidi"/>
                <w:color w:val="000000"/>
                <w:kern w:val="36"/>
                <w:sz w:val="24"/>
                <w:szCs w:val="24"/>
                <w:lang w:val="en-AE" w:eastAsia="en-AE"/>
              </w:rPr>
            </w:r>
            <w:r w:rsidRPr="000734B8">
              <w:rPr>
                <w:rFonts w:asciiTheme="majorBidi" w:hAnsiTheme="majorBidi" w:cstheme="majorBidi"/>
                <w:color w:val="000000"/>
                <w:kern w:val="36"/>
                <w:sz w:val="24"/>
                <w:szCs w:val="24"/>
                <w:lang w:val="en-AE" w:eastAsia="en-AE"/>
              </w:rPr>
              <w:fldChar w:fldCharType="separate"/>
            </w:r>
            <w:r w:rsidR="004C2344" w:rsidRPr="000734B8">
              <w:rPr>
                <w:rStyle w:val="Hyperlink"/>
                <w:rFonts w:asciiTheme="majorBidi" w:hAnsiTheme="majorBidi" w:cstheme="majorBidi"/>
                <w:kern w:val="36"/>
                <w:sz w:val="24"/>
                <w:szCs w:val="24"/>
                <w:lang w:val="en-AE" w:eastAsia="en-AE"/>
              </w:rPr>
              <w:t xml:space="preserve">Bahrain to prioritise local food production </w:t>
            </w:r>
            <w:r w:rsidR="004C2344" w:rsidRPr="000734B8">
              <w:rPr>
                <w:rStyle w:val="Hyperlink"/>
                <w:rFonts w:asciiTheme="majorBidi" w:hAnsiTheme="majorBidi" w:cstheme="majorBidi"/>
                <w:kern w:val="36"/>
                <w:sz w:val="24"/>
                <w:szCs w:val="24"/>
                <w:lang w:val="en-AE" w:eastAsia="en-AE"/>
              </w:rPr>
              <w:lastRenderedPageBreak/>
              <w:t>and strengthen strategic reserves</w:t>
            </w:r>
          </w:p>
          <w:p w14:paraId="7806F74E" w14:textId="3990D217" w:rsidR="007A3D2A" w:rsidRPr="000734B8" w:rsidRDefault="00D07EDD" w:rsidP="00D07EDD">
            <w:pPr>
              <w:pStyle w:val="NoSpacing"/>
              <w:jc w:val="both"/>
              <w:rPr>
                <w:rFonts w:asciiTheme="majorBidi" w:hAnsiTheme="majorBidi" w:cstheme="majorBidi"/>
                <w:kern w:val="36"/>
                <w:sz w:val="24"/>
                <w:szCs w:val="24"/>
                <w:lang w:val="en-AE" w:eastAsia="en-AE"/>
              </w:rPr>
            </w:pPr>
            <w:r w:rsidRPr="000734B8">
              <w:rPr>
                <w:rStyle w:val="Hyperlink"/>
                <w:rFonts w:asciiTheme="majorBidi" w:hAnsiTheme="majorBidi" w:cstheme="majorBidi"/>
                <w:kern w:val="36"/>
                <w:sz w:val="24"/>
                <w:szCs w:val="24"/>
                <w:lang w:val="en-AE" w:eastAsia="en-AE"/>
              </w:rPr>
              <w:t>(Bahrain food monitor)</w:t>
            </w:r>
            <w:r w:rsidR="0073302F" w:rsidRPr="000734B8">
              <w:rPr>
                <w:rFonts w:asciiTheme="majorBidi" w:hAnsiTheme="majorBidi" w:cstheme="majorBidi"/>
                <w:color w:val="000000"/>
                <w:kern w:val="36"/>
                <w:sz w:val="24"/>
                <w:szCs w:val="24"/>
                <w:lang w:val="en-AE" w:eastAsia="en-AE"/>
              </w:rPr>
              <w:fldChar w:fldCharType="end"/>
            </w:r>
          </w:p>
        </w:tc>
        <w:tc>
          <w:tcPr>
            <w:tcW w:w="1559" w:type="dxa"/>
            <w:tcMar>
              <w:top w:w="29" w:type="dxa"/>
              <w:left w:w="115" w:type="dxa"/>
              <w:bottom w:w="29" w:type="dxa"/>
              <w:right w:w="115" w:type="dxa"/>
            </w:tcMar>
          </w:tcPr>
          <w:p w14:paraId="3E4A5BF4" w14:textId="77777777" w:rsidR="007A3D2A" w:rsidRPr="000734B8" w:rsidRDefault="007A3D2A" w:rsidP="002A2CBB">
            <w:pPr>
              <w:rPr>
                <w:rFonts w:asciiTheme="majorBidi" w:hAnsiTheme="majorBidi" w:cstheme="majorBidi"/>
              </w:rPr>
            </w:pPr>
          </w:p>
        </w:tc>
      </w:tr>
      <w:tr w:rsidR="00676AD4" w:rsidRPr="000734B8" w14:paraId="4F3B31EA" w14:textId="77777777" w:rsidTr="002A2CBB">
        <w:trPr>
          <w:trHeight w:val="234"/>
        </w:trPr>
        <w:tc>
          <w:tcPr>
            <w:tcW w:w="1579" w:type="dxa"/>
            <w:tcMar>
              <w:top w:w="29" w:type="dxa"/>
              <w:left w:w="115" w:type="dxa"/>
              <w:bottom w:w="29" w:type="dxa"/>
              <w:right w:w="115" w:type="dxa"/>
            </w:tcMar>
          </w:tcPr>
          <w:p w14:paraId="1E0D5F63" w14:textId="25E1D117" w:rsidR="00676AD4" w:rsidRPr="000734B8" w:rsidRDefault="00676AD4" w:rsidP="002A2CBB">
            <w:pPr>
              <w:rPr>
                <w:rFonts w:asciiTheme="majorBidi" w:hAnsiTheme="majorBidi" w:cstheme="majorBidi"/>
              </w:rPr>
            </w:pPr>
            <w:r w:rsidRPr="000734B8">
              <w:rPr>
                <w:rFonts w:asciiTheme="majorBidi" w:hAnsiTheme="majorBidi" w:cstheme="majorBidi"/>
              </w:rPr>
              <w:t xml:space="preserve">2026 08 </w:t>
            </w:r>
            <w:r w:rsidR="00DD7CF1" w:rsidRPr="000734B8">
              <w:rPr>
                <w:rFonts w:asciiTheme="majorBidi" w:hAnsiTheme="majorBidi" w:cstheme="majorBidi"/>
              </w:rPr>
              <w:t>21</w:t>
            </w:r>
          </w:p>
        </w:tc>
        <w:tc>
          <w:tcPr>
            <w:tcW w:w="9979" w:type="dxa"/>
            <w:tcMar>
              <w:top w:w="29" w:type="dxa"/>
              <w:left w:w="115" w:type="dxa"/>
              <w:bottom w:w="29" w:type="dxa"/>
              <w:right w:w="115" w:type="dxa"/>
            </w:tcMar>
          </w:tcPr>
          <w:p w14:paraId="5DF94748" w14:textId="77777777" w:rsidR="00C5588E" w:rsidRPr="000734B8" w:rsidRDefault="00C5588E" w:rsidP="001C471E">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shd w:val="clear" w:color="auto" w:fill="FFFFFF"/>
              </w:rPr>
              <w:t>Elite Agro Holding (EAG), viena iš regiono pirmaujančių maisto ir žemės ūkio verslo grupių, pasirašė strateginį supratimo memorandumą (MoU) su Life Global Foods, kad tiektų aukščiausios kokybės JAE užaugintas mėlynes ir bulves Bahreino Karalystėje.</w:t>
            </w:r>
          </w:p>
          <w:p w14:paraId="021109E6" w14:textId="77777777" w:rsidR="00676AD4" w:rsidRPr="000734B8" w:rsidRDefault="00676AD4" w:rsidP="001C471E">
            <w:pPr>
              <w:pStyle w:val="NoSpacing"/>
              <w:jc w:val="both"/>
              <w:rPr>
                <w:rFonts w:asciiTheme="majorBidi" w:hAnsiTheme="majorBidi" w:cstheme="majorBidi"/>
                <w:sz w:val="24"/>
                <w:szCs w:val="24"/>
                <w:lang w:eastAsia="en-AE"/>
              </w:rPr>
            </w:pPr>
          </w:p>
        </w:tc>
        <w:tc>
          <w:tcPr>
            <w:tcW w:w="2619" w:type="dxa"/>
            <w:tcMar>
              <w:top w:w="29" w:type="dxa"/>
              <w:left w:w="115" w:type="dxa"/>
              <w:bottom w:w="29" w:type="dxa"/>
              <w:right w:w="115" w:type="dxa"/>
            </w:tcMar>
          </w:tcPr>
          <w:p w14:paraId="4AFA20FF" w14:textId="2139CAA7" w:rsidR="0024219C" w:rsidRPr="000734B8" w:rsidRDefault="00DD7CF1" w:rsidP="001C471E">
            <w:pPr>
              <w:pStyle w:val="NoSpacing"/>
              <w:jc w:val="both"/>
              <w:rPr>
                <w:rStyle w:val="Hyperlink"/>
                <w:rFonts w:asciiTheme="majorBidi" w:hAnsiTheme="majorBidi" w:cstheme="majorBidi"/>
                <w:kern w:val="36"/>
                <w:sz w:val="24"/>
                <w:szCs w:val="24"/>
                <w:lang w:val="en-AE" w:eastAsia="en-AE"/>
              </w:rPr>
            </w:pPr>
            <w:r w:rsidRPr="000734B8">
              <w:rPr>
                <w:rFonts w:asciiTheme="majorBidi" w:hAnsiTheme="majorBidi" w:cstheme="majorBidi"/>
                <w:kern w:val="36"/>
                <w:sz w:val="24"/>
                <w:szCs w:val="24"/>
                <w:lang w:val="en-AE" w:eastAsia="en-AE"/>
              </w:rPr>
              <w:fldChar w:fldCharType="begin"/>
            </w:r>
            <w:r w:rsidRPr="000734B8">
              <w:rPr>
                <w:rFonts w:asciiTheme="majorBidi" w:hAnsiTheme="majorBidi" w:cstheme="majorBidi"/>
                <w:kern w:val="36"/>
                <w:sz w:val="24"/>
                <w:szCs w:val="24"/>
                <w:lang w:val="en-AE" w:eastAsia="en-AE"/>
              </w:rPr>
              <w:instrText>HYPERLINK "https://www.dubaiglobalnews.com/en/2026/08/21/general_news-en/350055"</w:instrText>
            </w:r>
            <w:r w:rsidRPr="000734B8">
              <w:rPr>
                <w:rFonts w:asciiTheme="majorBidi" w:hAnsiTheme="majorBidi" w:cstheme="majorBidi"/>
                <w:kern w:val="36"/>
                <w:sz w:val="24"/>
                <w:szCs w:val="24"/>
                <w:lang w:val="en-AE" w:eastAsia="en-AE"/>
              </w:rPr>
            </w:r>
            <w:r w:rsidRPr="000734B8">
              <w:rPr>
                <w:rFonts w:asciiTheme="majorBidi" w:hAnsiTheme="majorBidi" w:cstheme="majorBidi"/>
                <w:kern w:val="36"/>
                <w:sz w:val="24"/>
                <w:szCs w:val="24"/>
                <w:lang w:val="en-AE" w:eastAsia="en-AE"/>
              </w:rPr>
              <w:fldChar w:fldCharType="separate"/>
            </w:r>
            <w:r w:rsidR="0024219C" w:rsidRPr="000734B8">
              <w:rPr>
                <w:rStyle w:val="Hyperlink"/>
                <w:rFonts w:asciiTheme="majorBidi" w:hAnsiTheme="majorBidi" w:cstheme="majorBidi"/>
                <w:kern w:val="36"/>
                <w:sz w:val="24"/>
                <w:szCs w:val="24"/>
                <w:lang w:val="en-AE" w:eastAsia="en-AE"/>
              </w:rPr>
              <w:t>ELITE AGRO HOLDING SIGNS STRATEGIC MoU WITH LIFE GLOBAL FOODS TO SUPPLY UAE-GROWN PRODUCE IN BAHRAIN</w:t>
            </w:r>
          </w:p>
          <w:p w14:paraId="0C79545A" w14:textId="77777777" w:rsidR="00676AD4" w:rsidRPr="000734B8" w:rsidRDefault="001C471E" w:rsidP="001C471E">
            <w:pPr>
              <w:pStyle w:val="NoSpacing"/>
              <w:jc w:val="both"/>
              <w:rPr>
                <w:rFonts w:asciiTheme="majorBidi" w:hAnsiTheme="majorBidi" w:cstheme="majorBidi"/>
                <w:kern w:val="36"/>
                <w:sz w:val="24"/>
                <w:szCs w:val="24"/>
                <w:lang w:val="en-AE" w:eastAsia="en-AE"/>
              </w:rPr>
            </w:pPr>
            <w:r w:rsidRPr="000734B8">
              <w:rPr>
                <w:rStyle w:val="Hyperlink"/>
                <w:rFonts w:asciiTheme="majorBidi" w:hAnsiTheme="majorBidi" w:cstheme="majorBidi"/>
                <w:sz w:val="24"/>
                <w:szCs w:val="24"/>
              </w:rPr>
              <w:t>(DGN)</w:t>
            </w:r>
            <w:r w:rsidR="00DD7CF1" w:rsidRPr="000734B8">
              <w:rPr>
                <w:rFonts w:asciiTheme="majorBidi" w:hAnsiTheme="majorBidi" w:cstheme="majorBidi"/>
                <w:kern w:val="36"/>
                <w:sz w:val="24"/>
                <w:szCs w:val="24"/>
                <w:lang w:val="en-AE" w:eastAsia="en-AE"/>
              </w:rPr>
              <w:fldChar w:fldCharType="end"/>
            </w:r>
          </w:p>
          <w:p w14:paraId="62B5611E" w14:textId="07044BB3" w:rsidR="0003447D" w:rsidRPr="000734B8" w:rsidRDefault="0003447D" w:rsidP="001C471E">
            <w:pPr>
              <w:pStyle w:val="NoSpacing"/>
              <w:jc w:val="both"/>
              <w:rPr>
                <w:rFonts w:asciiTheme="majorBidi" w:hAnsiTheme="majorBidi" w:cstheme="majorBidi"/>
                <w:sz w:val="24"/>
                <w:szCs w:val="24"/>
              </w:rPr>
            </w:pPr>
          </w:p>
        </w:tc>
        <w:tc>
          <w:tcPr>
            <w:tcW w:w="1559" w:type="dxa"/>
            <w:tcMar>
              <w:top w:w="29" w:type="dxa"/>
              <w:left w:w="115" w:type="dxa"/>
              <w:bottom w:w="29" w:type="dxa"/>
              <w:right w:w="115" w:type="dxa"/>
            </w:tcMar>
          </w:tcPr>
          <w:p w14:paraId="635BAE50" w14:textId="77777777" w:rsidR="00676AD4" w:rsidRPr="000734B8" w:rsidRDefault="00676AD4" w:rsidP="002A2CBB">
            <w:pPr>
              <w:rPr>
                <w:rFonts w:asciiTheme="majorBidi" w:hAnsiTheme="majorBidi" w:cstheme="majorBidi"/>
              </w:rPr>
            </w:pPr>
          </w:p>
        </w:tc>
      </w:tr>
      <w:bookmarkEnd w:id="3"/>
      <w:tr w:rsidR="006F1C63" w:rsidRPr="000734B8" w14:paraId="10E56271" w14:textId="77777777" w:rsidTr="002A2CBB">
        <w:trPr>
          <w:trHeight w:val="234"/>
        </w:trPr>
        <w:tc>
          <w:tcPr>
            <w:tcW w:w="15736" w:type="dxa"/>
            <w:gridSpan w:val="4"/>
            <w:tcMar>
              <w:top w:w="29" w:type="dxa"/>
              <w:left w:w="115" w:type="dxa"/>
              <w:bottom w:w="29" w:type="dxa"/>
              <w:right w:w="115" w:type="dxa"/>
            </w:tcMar>
          </w:tcPr>
          <w:p w14:paraId="25964518" w14:textId="77777777" w:rsidR="006F1C63" w:rsidRPr="000734B8" w:rsidRDefault="006F1C63" w:rsidP="002A2CBB">
            <w:pPr>
              <w:spacing w:line="240" w:lineRule="auto"/>
              <w:rPr>
                <w:rFonts w:asciiTheme="majorBidi" w:hAnsiTheme="majorBidi" w:cstheme="majorBidi"/>
                <w:sz w:val="24"/>
                <w:szCs w:val="24"/>
              </w:rPr>
            </w:pPr>
            <w:r w:rsidRPr="000734B8">
              <w:rPr>
                <w:rFonts w:asciiTheme="majorBidi" w:hAnsiTheme="majorBidi" w:cstheme="majorBidi"/>
                <w:b/>
                <w:sz w:val="24"/>
                <w:szCs w:val="24"/>
              </w:rPr>
              <w:t>LIETUVOS TURIZMO SEKTORIUI AKTUALI INFORMACIJA</w:t>
            </w:r>
          </w:p>
        </w:tc>
      </w:tr>
      <w:tr w:rsidR="00B633EC" w:rsidRPr="000734B8" w14:paraId="09D23083" w14:textId="77777777" w:rsidTr="002A2CBB">
        <w:trPr>
          <w:trHeight w:val="385"/>
        </w:trPr>
        <w:tc>
          <w:tcPr>
            <w:tcW w:w="1579" w:type="dxa"/>
            <w:tcMar>
              <w:top w:w="29" w:type="dxa"/>
              <w:left w:w="115" w:type="dxa"/>
              <w:bottom w:w="29" w:type="dxa"/>
              <w:right w:w="115" w:type="dxa"/>
            </w:tcMar>
          </w:tcPr>
          <w:p w14:paraId="62203C4E" w14:textId="68237D88" w:rsidR="00B633EC" w:rsidRPr="000734B8" w:rsidRDefault="00B633EC" w:rsidP="00F57DA0">
            <w:pPr>
              <w:rPr>
                <w:rFonts w:asciiTheme="majorBidi" w:hAnsiTheme="majorBidi" w:cstheme="majorBidi"/>
              </w:rPr>
            </w:pPr>
            <w:r w:rsidRPr="000734B8">
              <w:rPr>
                <w:rFonts w:asciiTheme="majorBidi" w:hAnsiTheme="majorBidi" w:cstheme="majorBidi"/>
              </w:rPr>
              <w:t xml:space="preserve">2026 </w:t>
            </w:r>
            <w:r w:rsidR="006E6D89" w:rsidRPr="000734B8">
              <w:rPr>
                <w:rFonts w:asciiTheme="majorBidi" w:hAnsiTheme="majorBidi" w:cstheme="majorBidi"/>
              </w:rPr>
              <w:t>08 03</w:t>
            </w:r>
          </w:p>
        </w:tc>
        <w:tc>
          <w:tcPr>
            <w:tcW w:w="9979" w:type="dxa"/>
            <w:tcMar>
              <w:top w:w="29" w:type="dxa"/>
              <w:left w:w="115" w:type="dxa"/>
              <w:bottom w:w="29" w:type="dxa"/>
              <w:right w:w="115" w:type="dxa"/>
            </w:tcMar>
          </w:tcPr>
          <w:p w14:paraId="09B66730" w14:textId="023316C9" w:rsidR="00155546" w:rsidRPr="000734B8" w:rsidRDefault="009C40A1" w:rsidP="009C40A1">
            <w:pPr>
              <w:pStyle w:val="NoSpacing"/>
              <w:jc w:val="both"/>
              <w:rPr>
                <w:rFonts w:asciiTheme="majorBidi" w:hAnsiTheme="majorBidi" w:cstheme="majorBidi"/>
                <w:sz w:val="24"/>
                <w:szCs w:val="24"/>
              </w:rPr>
            </w:pPr>
            <w:r w:rsidRPr="000734B8">
              <w:rPr>
                <w:rFonts w:asciiTheme="majorBidi" w:hAnsiTheme="majorBidi" w:cstheme="majorBidi"/>
                <w:sz w:val="24"/>
                <w:szCs w:val="24"/>
              </w:rPr>
              <w:t xml:space="preserve">Bahreino turizmo sektorius sparčiai atsigauna: </w:t>
            </w:r>
            <w:r w:rsidRPr="000734B8">
              <w:rPr>
                <w:rStyle w:val="Strong"/>
                <w:rFonts w:asciiTheme="majorBidi" w:hAnsiTheme="majorBidi" w:cstheme="majorBidi"/>
                <w:b w:val="0"/>
                <w:bCs w:val="0"/>
                <w:sz w:val="24"/>
                <w:szCs w:val="24"/>
              </w:rPr>
              <w:t>lankytojų išlaidos grįžta į augimo trajektoriją</w:t>
            </w:r>
            <w:r w:rsidRPr="000734B8">
              <w:rPr>
                <w:rFonts w:asciiTheme="majorBidi" w:hAnsiTheme="majorBidi" w:cstheme="majorBidi"/>
                <w:sz w:val="24"/>
                <w:szCs w:val="24"/>
              </w:rPr>
              <w:t>, o tai padeda kompensuoti neseniai patirtus oro navigacijos sutrikimus regione. Straipsnyje pabrėžiama, kad po skrydžių trikdžių turistų elgsena normalizavosi greičiau nei tikėtasi — didėja išlaidos viešbučiuose, restoranuose, prekybos centruose ir pramogų vietose. Šis finansinis atsigavimas rodo, kad Bahreinas išlaiko stiprų turizmo paklausos pagrindą, o sektorius geba greitai reaguoti į geopolitinius ir aviacijos iššūkius, taip užtikrindamas bendrą ekonominį stabilumą.</w:t>
            </w:r>
          </w:p>
        </w:tc>
        <w:tc>
          <w:tcPr>
            <w:tcW w:w="2619" w:type="dxa"/>
            <w:tcMar>
              <w:top w:w="29" w:type="dxa"/>
              <w:left w:w="115" w:type="dxa"/>
              <w:bottom w:w="29" w:type="dxa"/>
              <w:right w:w="115" w:type="dxa"/>
            </w:tcMar>
          </w:tcPr>
          <w:p w14:paraId="3BC63A5D" w14:textId="17D98904" w:rsidR="004F5466" w:rsidRPr="000734B8" w:rsidRDefault="00ED3212" w:rsidP="005A6C2B">
            <w:pPr>
              <w:pStyle w:val="NoSpacing"/>
              <w:jc w:val="both"/>
              <w:rPr>
                <w:rStyle w:val="Hyperlink"/>
                <w:rFonts w:asciiTheme="majorBidi" w:hAnsiTheme="majorBidi" w:cstheme="majorBidi"/>
                <w:kern w:val="36"/>
                <w:sz w:val="24"/>
                <w:szCs w:val="24"/>
                <w:lang w:val="en-AE" w:eastAsia="en-AE"/>
              </w:rPr>
            </w:pPr>
            <w:r w:rsidRPr="000734B8">
              <w:rPr>
                <w:rFonts w:asciiTheme="majorBidi" w:hAnsiTheme="majorBidi" w:cstheme="majorBidi"/>
                <w:color w:val="333333"/>
                <w:kern w:val="36"/>
                <w:sz w:val="24"/>
                <w:szCs w:val="24"/>
                <w:bdr w:val="none" w:sz="0" w:space="0" w:color="auto" w:frame="1"/>
                <w:lang w:val="en-AE" w:eastAsia="en-AE"/>
              </w:rPr>
              <w:fldChar w:fldCharType="begin"/>
            </w:r>
            <w:r w:rsidRPr="000734B8">
              <w:rPr>
                <w:rFonts w:asciiTheme="majorBidi" w:hAnsiTheme="majorBidi" w:cstheme="majorBidi"/>
                <w:color w:val="333333"/>
                <w:kern w:val="36"/>
                <w:sz w:val="24"/>
                <w:szCs w:val="24"/>
                <w:bdr w:val="none" w:sz="0" w:space="0" w:color="auto" w:frame="1"/>
                <w:lang w:val="en-AE" w:eastAsia="en-AE"/>
              </w:rPr>
              <w:instrText>HYPERLINK "https://tourismdailynews.com/2026/08/03/%D8%AA%D8%B9%D8%A7%D9%81%D9%8A-%D8%A5%D9%86%D9%81%D8%A7%D9%82-%D8%B2%D9%88%D8%A7%D8%B1-%D8%A7%D9%84%D8%A8%D8%AD%D8%B1%D9%8A%D9%86-%D9%8A%D8%B9%D8%B2%D8%B2-%D8%A7%D9%86%D8%AA%D8%B9%D8%A7%D8%B4-%D8%A7"</w:instrText>
            </w:r>
            <w:r w:rsidRPr="000734B8">
              <w:rPr>
                <w:rFonts w:asciiTheme="majorBidi" w:hAnsiTheme="majorBidi" w:cstheme="majorBidi"/>
                <w:color w:val="333333"/>
                <w:kern w:val="36"/>
                <w:sz w:val="24"/>
                <w:szCs w:val="24"/>
                <w:bdr w:val="none" w:sz="0" w:space="0" w:color="auto" w:frame="1"/>
                <w:lang w:val="en-AE" w:eastAsia="en-AE"/>
              </w:rPr>
            </w:r>
            <w:r w:rsidRPr="000734B8">
              <w:rPr>
                <w:rFonts w:asciiTheme="majorBidi" w:hAnsiTheme="majorBidi" w:cstheme="majorBidi"/>
                <w:color w:val="333333"/>
                <w:kern w:val="36"/>
                <w:sz w:val="24"/>
                <w:szCs w:val="24"/>
                <w:bdr w:val="none" w:sz="0" w:space="0" w:color="auto" w:frame="1"/>
                <w:lang w:val="en-AE" w:eastAsia="en-AE"/>
              </w:rPr>
              <w:fldChar w:fldCharType="separate"/>
            </w:r>
            <w:r w:rsidR="004F5466" w:rsidRPr="000734B8">
              <w:rPr>
                <w:rStyle w:val="Hyperlink"/>
                <w:rFonts w:asciiTheme="majorBidi" w:hAnsiTheme="majorBidi" w:cstheme="majorBidi"/>
                <w:kern w:val="36"/>
                <w:sz w:val="24"/>
                <w:szCs w:val="24"/>
                <w:bdr w:val="none" w:sz="0" w:space="0" w:color="auto" w:frame="1"/>
                <w:lang w:val="en-AE" w:eastAsia="en-AE"/>
              </w:rPr>
              <w:t>Bahrain's Visitor Spending Recovery Boosts Tourism Recovery After Air Navigation Disruptions</w:t>
            </w:r>
          </w:p>
          <w:p w14:paraId="35A150AA" w14:textId="7F1D8711" w:rsidR="00F01B2E" w:rsidRPr="000734B8" w:rsidRDefault="005A6C2B" w:rsidP="005A6C2B">
            <w:pPr>
              <w:pStyle w:val="NoSpacing"/>
              <w:jc w:val="both"/>
              <w:rPr>
                <w:rFonts w:asciiTheme="majorBidi" w:hAnsiTheme="majorBidi" w:cstheme="majorBidi"/>
                <w:color w:val="333333"/>
                <w:kern w:val="36"/>
                <w:sz w:val="24"/>
                <w:szCs w:val="24"/>
                <w:bdr w:val="none" w:sz="0" w:space="0" w:color="auto" w:frame="1"/>
                <w:lang w:val="en-AE" w:eastAsia="en-AE"/>
              </w:rPr>
            </w:pPr>
            <w:r w:rsidRPr="000734B8">
              <w:rPr>
                <w:rStyle w:val="Hyperlink"/>
                <w:rFonts w:asciiTheme="majorBidi" w:hAnsiTheme="majorBidi" w:cstheme="majorBidi"/>
                <w:kern w:val="36"/>
                <w:sz w:val="24"/>
                <w:szCs w:val="24"/>
                <w:lang w:val="en-AE"/>
              </w:rPr>
              <w:t>(Tourism daily news)</w:t>
            </w:r>
            <w:r w:rsidR="00ED3212" w:rsidRPr="000734B8">
              <w:rPr>
                <w:rFonts w:asciiTheme="majorBidi" w:hAnsiTheme="majorBidi" w:cstheme="majorBidi"/>
                <w:color w:val="333333"/>
                <w:kern w:val="36"/>
                <w:sz w:val="24"/>
                <w:szCs w:val="24"/>
                <w:bdr w:val="none" w:sz="0" w:space="0" w:color="auto" w:frame="1"/>
                <w:lang w:val="en-AE" w:eastAsia="en-AE"/>
              </w:rPr>
              <w:fldChar w:fldCharType="end"/>
            </w:r>
          </w:p>
        </w:tc>
        <w:tc>
          <w:tcPr>
            <w:tcW w:w="1559" w:type="dxa"/>
            <w:tcMar>
              <w:top w:w="29" w:type="dxa"/>
              <w:left w:w="115" w:type="dxa"/>
              <w:bottom w:w="29" w:type="dxa"/>
              <w:right w:w="115" w:type="dxa"/>
            </w:tcMar>
            <w:vAlign w:val="center"/>
          </w:tcPr>
          <w:p w14:paraId="08A05464" w14:textId="77777777" w:rsidR="00B633EC" w:rsidRPr="000734B8" w:rsidRDefault="00B633EC" w:rsidP="002A2CBB">
            <w:pPr>
              <w:rPr>
                <w:rFonts w:asciiTheme="majorBidi" w:hAnsiTheme="majorBidi" w:cstheme="majorBidi"/>
              </w:rPr>
            </w:pPr>
          </w:p>
        </w:tc>
      </w:tr>
      <w:tr w:rsidR="000E001C" w:rsidRPr="000734B8" w14:paraId="1361002F" w14:textId="77777777" w:rsidTr="002A2CBB">
        <w:trPr>
          <w:trHeight w:val="385"/>
        </w:trPr>
        <w:tc>
          <w:tcPr>
            <w:tcW w:w="1579" w:type="dxa"/>
            <w:tcMar>
              <w:top w:w="29" w:type="dxa"/>
              <w:left w:w="115" w:type="dxa"/>
              <w:bottom w:w="29" w:type="dxa"/>
              <w:right w:w="115" w:type="dxa"/>
            </w:tcMar>
          </w:tcPr>
          <w:p w14:paraId="5134D728" w14:textId="07077B40" w:rsidR="000E001C" w:rsidRPr="000734B8" w:rsidRDefault="000E001C" w:rsidP="00F57DA0">
            <w:pPr>
              <w:rPr>
                <w:rFonts w:asciiTheme="majorBidi" w:hAnsiTheme="majorBidi" w:cstheme="majorBidi"/>
              </w:rPr>
            </w:pPr>
            <w:r w:rsidRPr="000734B8">
              <w:rPr>
                <w:rFonts w:asciiTheme="majorBidi" w:hAnsiTheme="majorBidi" w:cstheme="majorBidi"/>
              </w:rPr>
              <w:t>2026 08 11</w:t>
            </w:r>
          </w:p>
        </w:tc>
        <w:tc>
          <w:tcPr>
            <w:tcW w:w="9979" w:type="dxa"/>
            <w:tcMar>
              <w:top w:w="29" w:type="dxa"/>
              <w:left w:w="115" w:type="dxa"/>
              <w:bottom w:w="29" w:type="dxa"/>
              <w:right w:w="115" w:type="dxa"/>
            </w:tcMar>
          </w:tcPr>
          <w:p w14:paraId="732EFDA2" w14:textId="10D9E4B4" w:rsidR="000E001C" w:rsidRPr="000734B8" w:rsidRDefault="008D4292" w:rsidP="005A6C2B">
            <w:pPr>
              <w:pStyle w:val="NoSpacing"/>
              <w:jc w:val="both"/>
              <w:rPr>
                <w:rFonts w:asciiTheme="majorBidi" w:hAnsiTheme="majorBidi" w:cstheme="majorBidi"/>
                <w:noProof/>
                <w:sz w:val="24"/>
                <w:szCs w:val="24"/>
                <w:bdr w:val="none" w:sz="0" w:space="0" w:color="auto" w:frame="1"/>
              </w:rPr>
            </w:pPr>
            <w:r w:rsidRPr="000734B8">
              <w:rPr>
                <w:rFonts w:asciiTheme="majorBidi" w:hAnsiTheme="majorBidi" w:cstheme="majorBidi"/>
                <w:noProof/>
                <w:sz w:val="24"/>
                <w:szCs w:val="24"/>
                <w:shd w:val="clear" w:color="auto" w:fill="FFFFFF"/>
              </w:rPr>
              <w:t>Bahreino turizmo ir parodų tarnyba (BTEA) įgyvendina strategijų ir projektų rinkinį, skirtą stiprinti šalies kelionių industriją, pritraukti daugiau lankytojų ir sustiprinti savo, kaip pirmaujančios krypties regioniniu, ir pasauliniu mastu, statusą. Šios iniciatyvos buvo peržiūrėtos BTEA valdybos trečiajame suplanuotame posėdyje 2026 m., kurį vedė turizmo ministrė ir BTEA valdybos pirmininkė Fatima Al Sairafi, dalyvaujant ir generalinei direktorei Sarah Buhiji.</w:t>
            </w:r>
          </w:p>
        </w:tc>
        <w:tc>
          <w:tcPr>
            <w:tcW w:w="2619" w:type="dxa"/>
            <w:tcMar>
              <w:top w:w="29" w:type="dxa"/>
              <w:left w:w="115" w:type="dxa"/>
              <w:bottom w:w="29" w:type="dxa"/>
              <w:right w:w="115" w:type="dxa"/>
            </w:tcMar>
          </w:tcPr>
          <w:p w14:paraId="0355BFA1" w14:textId="77777777" w:rsidR="000E001C" w:rsidRPr="000734B8" w:rsidRDefault="00B359D7" w:rsidP="005A6C2B">
            <w:pPr>
              <w:pStyle w:val="NoSpacing"/>
              <w:jc w:val="both"/>
              <w:rPr>
                <w:rFonts w:asciiTheme="majorBidi" w:eastAsia="Calibri" w:hAnsiTheme="majorBidi" w:cstheme="majorBidi"/>
                <w:noProof/>
                <w:color w:val="000000"/>
                <w:sz w:val="24"/>
                <w:szCs w:val="24"/>
                <w:shd w:val="clear" w:color="auto" w:fill="FFFFFF"/>
                <w:lang w:eastAsia="en-US"/>
              </w:rPr>
            </w:pPr>
            <w:hyperlink r:id="rId21" w:history="1">
              <w:r w:rsidRPr="000734B8">
                <w:rPr>
                  <w:rStyle w:val="Hyperlink"/>
                  <w:rFonts w:asciiTheme="majorBidi" w:eastAsia="Calibri" w:hAnsiTheme="majorBidi" w:cstheme="majorBidi"/>
                  <w:noProof/>
                  <w:sz w:val="24"/>
                  <w:szCs w:val="24"/>
                  <w:shd w:val="clear" w:color="auto" w:fill="FFFFFF"/>
                  <w:lang w:eastAsia="en-US"/>
                </w:rPr>
                <w:t>Bahrain Tourism Board Unveils Plans to Boost Sector Growth and MICE Tourism (Index Box)</w:t>
              </w:r>
            </w:hyperlink>
          </w:p>
          <w:p w14:paraId="6CC52377" w14:textId="7559B989" w:rsidR="00A30AF9" w:rsidRPr="000734B8" w:rsidRDefault="00A30AF9" w:rsidP="005A6C2B">
            <w:pPr>
              <w:pStyle w:val="NoSpacing"/>
              <w:jc w:val="both"/>
              <w:rPr>
                <w:rFonts w:asciiTheme="majorBidi" w:hAnsiTheme="majorBidi" w:cstheme="majorBidi"/>
                <w:noProof/>
                <w:color w:val="333333"/>
                <w:kern w:val="36"/>
                <w:sz w:val="24"/>
                <w:szCs w:val="24"/>
                <w:bdr w:val="none" w:sz="0" w:space="0" w:color="auto" w:frame="1"/>
                <w:lang w:val="en-AE" w:eastAsia="en-AE"/>
              </w:rPr>
            </w:pPr>
          </w:p>
        </w:tc>
        <w:tc>
          <w:tcPr>
            <w:tcW w:w="1559" w:type="dxa"/>
            <w:tcMar>
              <w:top w:w="29" w:type="dxa"/>
              <w:left w:w="115" w:type="dxa"/>
              <w:bottom w:w="29" w:type="dxa"/>
              <w:right w:w="115" w:type="dxa"/>
            </w:tcMar>
            <w:vAlign w:val="center"/>
          </w:tcPr>
          <w:p w14:paraId="61EE708F" w14:textId="77777777" w:rsidR="000E001C" w:rsidRPr="000734B8" w:rsidRDefault="000E001C" w:rsidP="002A2CBB">
            <w:pPr>
              <w:rPr>
                <w:rFonts w:asciiTheme="majorBidi" w:hAnsiTheme="majorBidi" w:cstheme="majorBidi"/>
              </w:rPr>
            </w:pPr>
          </w:p>
        </w:tc>
      </w:tr>
      <w:tr w:rsidR="006F1C63" w:rsidRPr="000734B8" w14:paraId="4E6E90A2" w14:textId="77777777" w:rsidTr="002A2CBB">
        <w:trPr>
          <w:trHeight w:val="234"/>
        </w:trPr>
        <w:tc>
          <w:tcPr>
            <w:tcW w:w="15736" w:type="dxa"/>
            <w:gridSpan w:val="4"/>
            <w:tcBorders>
              <w:bottom w:val="single" w:sz="4" w:space="0" w:color="auto"/>
            </w:tcBorders>
            <w:tcMar>
              <w:top w:w="29" w:type="dxa"/>
              <w:left w:w="115" w:type="dxa"/>
              <w:bottom w:w="29" w:type="dxa"/>
              <w:right w:w="115" w:type="dxa"/>
            </w:tcMar>
          </w:tcPr>
          <w:p w14:paraId="53A079D4" w14:textId="77777777" w:rsidR="006F1C63" w:rsidRPr="000734B8" w:rsidRDefault="006F1C63" w:rsidP="002A2CBB">
            <w:pPr>
              <w:spacing w:line="240" w:lineRule="auto"/>
              <w:rPr>
                <w:rFonts w:asciiTheme="majorBidi" w:hAnsiTheme="majorBidi" w:cstheme="majorBidi"/>
                <w:b/>
                <w:sz w:val="24"/>
                <w:szCs w:val="24"/>
              </w:rPr>
            </w:pPr>
            <w:r w:rsidRPr="000734B8">
              <w:rPr>
                <w:rFonts w:asciiTheme="majorBidi" w:hAnsiTheme="majorBidi" w:cstheme="majorBidi"/>
                <w:b/>
                <w:sz w:val="24"/>
                <w:szCs w:val="24"/>
              </w:rPr>
              <w:t>INVESTUOTOJAMS AKTUALI INFORMACIJA</w:t>
            </w:r>
          </w:p>
        </w:tc>
      </w:tr>
      <w:tr w:rsidR="00663F3D" w:rsidRPr="000734B8" w14:paraId="737A5A05"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76442748" w14:textId="0BBE3429" w:rsidR="00663F3D" w:rsidRPr="000734B8" w:rsidRDefault="00663F3D" w:rsidP="002A2CBB">
            <w:pPr>
              <w:rPr>
                <w:rFonts w:asciiTheme="majorBidi" w:hAnsiTheme="majorBidi" w:cstheme="majorBidi"/>
              </w:rPr>
            </w:pPr>
            <w:r w:rsidRPr="000734B8">
              <w:rPr>
                <w:rFonts w:asciiTheme="majorBidi" w:hAnsiTheme="majorBidi" w:cstheme="majorBidi"/>
              </w:rPr>
              <w:lastRenderedPageBreak/>
              <w:t>2026 0</w:t>
            </w:r>
            <w:r w:rsidR="0021534B" w:rsidRPr="000734B8">
              <w:rPr>
                <w:rFonts w:asciiTheme="majorBidi" w:hAnsiTheme="majorBidi" w:cstheme="majorBidi"/>
              </w:rPr>
              <w:t xml:space="preserve">8 </w:t>
            </w:r>
            <w:r w:rsidR="00233F08" w:rsidRPr="000734B8">
              <w:rPr>
                <w:rFonts w:asciiTheme="majorBidi" w:hAnsiTheme="majorBidi" w:cstheme="majorBidi"/>
              </w:rPr>
              <w:t>29</w:t>
            </w:r>
          </w:p>
        </w:tc>
        <w:tc>
          <w:tcPr>
            <w:tcW w:w="9979" w:type="dxa"/>
            <w:tcBorders>
              <w:top w:val="single" w:sz="4" w:space="0" w:color="auto"/>
              <w:bottom w:val="single" w:sz="4" w:space="0" w:color="auto"/>
            </w:tcBorders>
            <w:tcMar>
              <w:top w:w="29" w:type="dxa"/>
              <w:left w:w="115" w:type="dxa"/>
              <w:bottom w:w="29" w:type="dxa"/>
              <w:right w:w="115" w:type="dxa"/>
            </w:tcMar>
          </w:tcPr>
          <w:p w14:paraId="397EEC74" w14:textId="48DC23F9" w:rsidR="00545088" w:rsidRPr="000734B8" w:rsidRDefault="00545088" w:rsidP="006B44FE">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shd w:val="clear" w:color="auto" w:fill="FFFFFF"/>
              </w:rPr>
              <w:t>2026 m. pirmąjį ketvirtį Bahreino Karalystėje buvo paskelbta keletas strateginių projektų ir partnerys</w:t>
            </w:r>
            <w:r w:rsidR="00163207" w:rsidRPr="000734B8">
              <w:rPr>
                <w:rFonts w:asciiTheme="majorBidi" w:hAnsiTheme="majorBidi" w:cstheme="majorBidi"/>
                <w:noProof/>
                <w:sz w:val="24"/>
                <w:szCs w:val="24"/>
                <w:shd w:val="clear" w:color="auto" w:fill="FFFFFF"/>
              </w:rPr>
              <w:t>č</w:t>
            </w:r>
            <w:r w:rsidRPr="000734B8">
              <w:rPr>
                <w:rFonts w:asciiTheme="majorBidi" w:hAnsiTheme="majorBidi" w:cstheme="majorBidi"/>
                <w:noProof/>
                <w:sz w:val="24"/>
                <w:szCs w:val="24"/>
                <w:shd w:val="clear" w:color="auto" w:fill="FFFFFF"/>
              </w:rPr>
              <w:t>ių, atspindinčių ekonominio vystymosi proceso tęstinumą ir investicijų skatinimą, įskaitant naujų investicijų sričių įžengimą, plėtrą į pasaulines pramonės rinkas bei oro susisiekimo plėtrą.</w:t>
            </w:r>
          </w:p>
          <w:p w14:paraId="2FA3F8F5" w14:textId="77777777" w:rsidR="00663F3D" w:rsidRPr="000734B8" w:rsidRDefault="00663F3D" w:rsidP="006B44FE">
            <w:pPr>
              <w:pStyle w:val="NoSpacing"/>
              <w:jc w:val="both"/>
              <w:rPr>
                <w:rFonts w:asciiTheme="majorBidi" w:hAnsiTheme="majorBidi" w:cstheme="majorBidi"/>
                <w:noProof/>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3D617B32" w14:textId="253245E8" w:rsidR="00233F08" w:rsidRPr="000734B8" w:rsidRDefault="00D43CFA" w:rsidP="006B44FE">
            <w:pPr>
              <w:pStyle w:val="NoSpacing"/>
              <w:jc w:val="both"/>
              <w:rPr>
                <w:rStyle w:val="Hyperlink"/>
                <w:rFonts w:asciiTheme="majorBidi" w:hAnsiTheme="majorBidi" w:cstheme="majorBidi"/>
                <w:noProof/>
                <w:kern w:val="36"/>
                <w:sz w:val="24"/>
                <w:szCs w:val="24"/>
                <w:lang w:eastAsia="en-AE"/>
              </w:rPr>
            </w:pPr>
            <w:r w:rsidRPr="000734B8">
              <w:rPr>
                <w:rFonts w:asciiTheme="majorBidi" w:hAnsiTheme="majorBidi" w:cstheme="majorBidi"/>
                <w:noProof/>
                <w:kern w:val="36"/>
                <w:sz w:val="24"/>
                <w:szCs w:val="24"/>
                <w:lang w:eastAsia="en-AE"/>
              </w:rPr>
              <w:fldChar w:fldCharType="begin"/>
            </w:r>
            <w:r w:rsidRPr="000734B8">
              <w:rPr>
                <w:rFonts w:asciiTheme="majorBidi" w:hAnsiTheme="majorBidi" w:cstheme="majorBidi"/>
                <w:noProof/>
                <w:kern w:val="36"/>
                <w:sz w:val="24"/>
                <w:szCs w:val="24"/>
                <w:lang w:eastAsia="en-AE"/>
              </w:rPr>
              <w:instrText>HYPERLINK "https://www.argaam.com/ar/article/articledetail/id/1932471"</w:instrText>
            </w:r>
            <w:r w:rsidRPr="000734B8">
              <w:rPr>
                <w:rFonts w:asciiTheme="majorBidi" w:hAnsiTheme="majorBidi" w:cstheme="majorBidi"/>
                <w:noProof/>
                <w:kern w:val="36"/>
                <w:sz w:val="24"/>
                <w:szCs w:val="24"/>
                <w:lang w:eastAsia="en-AE"/>
              </w:rPr>
            </w:r>
            <w:r w:rsidRPr="000734B8">
              <w:rPr>
                <w:rFonts w:asciiTheme="majorBidi" w:hAnsiTheme="majorBidi" w:cstheme="majorBidi"/>
                <w:noProof/>
                <w:kern w:val="36"/>
                <w:sz w:val="24"/>
                <w:szCs w:val="24"/>
                <w:lang w:eastAsia="en-AE"/>
              </w:rPr>
              <w:fldChar w:fldCharType="separate"/>
            </w:r>
            <w:r w:rsidR="00233F08" w:rsidRPr="000734B8">
              <w:rPr>
                <w:rStyle w:val="Hyperlink"/>
                <w:rFonts w:asciiTheme="majorBidi" w:hAnsiTheme="majorBidi" w:cstheme="majorBidi"/>
                <w:noProof/>
                <w:kern w:val="36"/>
                <w:sz w:val="24"/>
                <w:szCs w:val="24"/>
                <w:lang w:eastAsia="en-AE"/>
              </w:rPr>
              <w:t>Bahrain boosts its economic momentum. $6.6 billion total anchored development projects</w:t>
            </w:r>
          </w:p>
          <w:p w14:paraId="7ED8EDF4" w14:textId="1E3CCD2B" w:rsidR="00663F3D" w:rsidRPr="000734B8" w:rsidRDefault="00233F08" w:rsidP="006B44FE">
            <w:pPr>
              <w:pStyle w:val="NoSpacing"/>
              <w:jc w:val="both"/>
              <w:rPr>
                <w:rFonts w:asciiTheme="majorBidi" w:hAnsiTheme="majorBidi" w:cstheme="majorBidi"/>
                <w:noProof/>
                <w:color w:val="36454F"/>
                <w:kern w:val="36"/>
                <w:sz w:val="24"/>
                <w:szCs w:val="24"/>
              </w:rPr>
            </w:pPr>
            <w:r w:rsidRPr="000734B8">
              <w:rPr>
                <w:rStyle w:val="Hyperlink"/>
                <w:rFonts w:asciiTheme="majorBidi" w:hAnsiTheme="majorBidi" w:cstheme="majorBidi"/>
                <w:noProof/>
                <w:kern w:val="36"/>
                <w:sz w:val="24"/>
                <w:szCs w:val="24"/>
              </w:rPr>
              <w:t>(</w:t>
            </w:r>
            <w:r w:rsidR="006B44FE" w:rsidRPr="000734B8">
              <w:rPr>
                <w:rStyle w:val="Hyperlink"/>
                <w:rFonts w:asciiTheme="majorBidi" w:hAnsiTheme="majorBidi" w:cstheme="majorBidi"/>
                <w:noProof/>
                <w:kern w:val="36"/>
                <w:sz w:val="24"/>
                <w:szCs w:val="24"/>
              </w:rPr>
              <w:t>Argaam)</w:t>
            </w:r>
            <w:r w:rsidR="00D43CFA" w:rsidRPr="000734B8">
              <w:rPr>
                <w:rFonts w:asciiTheme="majorBidi" w:hAnsiTheme="majorBidi" w:cstheme="majorBidi"/>
                <w:noProof/>
                <w:kern w:val="36"/>
                <w:sz w:val="24"/>
                <w:szCs w:val="24"/>
                <w:lang w:eastAsia="en-AE"/>
              </w:rPr>
              <w:fldChar w:fldCharType="end"/>
            </w:r>
          </w:p>
          <w:p w14:paraId="409295F6" w14:textId="653F95EE" w:rsidR="006B44FE" w:rsidRPr="000734B8" w:rsidRDefault="006B44FE" w:rsidP="006B44FE">
            <w:pPr>
              <w:pStyle w:val="NoSpacing"/>
              <w:jc w:val="both"/>
              <w:rPr>
                <w:rFonts w:asciiTheme="majorBidi" w:hAnsiTheme="majorBidi" w:cstheme="majorBidi"/>
                <w:noProof/>
                <w:color w:val="36454F"/>
                <w:kern w:val="36"/>
                <w:sz w:val="24"/>
                <w:szCs w:val="24"/>
              </w:rPr>
            </w:pP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528FD8BB" w14:textId="77777777" w:rsidR="00663F3D" w:rsidRPr="000734B8" w:rsidRDefault="00663F3D" w:rsidP="002A2CBB">
            <w:pPr>
              <w:rPr>
                <w:rFonts w:asciiTheme="majorBidi" w:hAnsiTheme="majorBidi" w:cstheme="majorBidi"/>
              </w:rPr>
            </w:pPr>
          </w:p>
        </w:tc>
      </w:tr>
      <w:tr w:rsidR="006F1C63" w:rsidRPr="000734B8" w14:paraId="73ABEC67" w14:textId="77777777" w:rsidTr="002A2CBB">
        <w:trPr>
          <w:trHeight w:val="234"/>
        </w:trPr>
        <w:tc>
          <w:tcPr>
            <w:tcW w:w="15736" w:type="dxa"/>
            <w:gridSpan w:val="4"/>
            <w:tcBorders>
              <w:bottom w:val="single" w:sz="4" w:space="0" w:color="auto"/>
            </w:tcBorders>
            <w:tcMar>
              <w:top w:w="29" w:type="dxa"/>
              <w:left w:w="115" w:type="dxa"/>
              <w:bottom w:w="29" w:type="dxa"/>
              <w:right w:w="115" w:type="dxa"/>
            </w:tcMar>
          </w:tcPr>
          <w:p w14:paraId="5E4E0F40" w14:textId="77777777" w:rsidR="006F1C63" w:rsidRPr="000734B8" w:rsidRDefault="006F1C63" w:rsidP="002A2CBB">
            <w:pPr>
              <w:spacing w:line="240" w:lineRule="auto"/>
              <w:rPr>
                <w:rFonts w:asciiTheme="majorBidi" w:hAnsiTheme="majorBidi" w:cstheme="majorBidi"/>
                <w:b/>
                <w:sz w:val="24"/>
                <w:szCs w:val="24"/>
              </w:rPr>
            </w:pPr>
            <w:r w:rsidRPr="000734B8">
              <w:rPr>
                <w:rFonts w:asciiTheme="majorBidi" w:hAnsiTheme="majorBidi" w:cstheme="majorBidi"/>
                <w:b/>
                <w:sz w:val="24"/>
                <w:szCs w:val="24"/>
              </w:rPr>
              <w:t>BENDRA EKONOMINĖ INFORMACIJA</w:t>
            </w:r>
          </w:p>
        </w:tc>
      </w:tr>
      <w:tr w:rsidR="00AA31E7" w:rsidRPr="000734B8" w14:paraId="02B7ECA7"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5BEE634D" w14:textId="4DEB0446" w:rsidR="00AA31E7" w:rsidRPr="000734B8" w:rsidRDefault="00AA31E7" w:rsidP="002A2CBB">
            <w:pPr>
              <w:rPr>
                <w:rFonts w:asciiTheme="majorBidi" w:hAnsiTheme="majorBidi" w:cstheme="majorBidi"/>
                <w:color w:val="EE0000"/>
              </w:rPr>
            </w:pPr>
            <w:r w:rsidRPr="000734B8">
              <w:rPr>
                <w:rFonts w:asciiTheme="majorBidi" w:hAnsiTheme="majorBidi" w:cstheme="majorBidi"/>
              </w:rPr>
              <w:t>202</w:t>
            </w:r>
            <w:r w:rsidR="00296FEB" w:rsidRPr="000734B8">
              <w:rPr>
                <w:rFonts w:asciiTheme="majorBidi" w:hAnsiTheme="majorBidi" w:cstheme="majorBidi"/>
              </w:rPr>
              <w:t>6</w:t>
            </w:r>
            <w:r w:rsidRPr="000734B8">
              <w:rPr>
                <w:rFonts w:asciiTheme="majorBidi" w:hAnsiTheme="majorBidi" w:cstheme="majorBidi"/>
              </w:rPr>
              <w:t xml:space="preserve"> 08 </w:t>
            </w:r>
            <w:r w:rsidR="00296FEB" w:rsidRPr="000734B8">
              <w:rPr>
                <w:rFonts w:asciiTheme="majorBidi" w:hAnsiTheme="majorBidi" w:cstheme="majorBidi"/>
              </w:rPr>
              <w:t>08</w:t>
            </w:r>
          </w:p>
        </w:tc>
        <w:tc>
          <w:tcPr>
            <w:tcW w:w="9979" w:type="dxa"/>
            <w:tcBorders>
              <w:top w:val="single" w:sz="4" w:space="0" w:color="auto"/>
              <w:bottom w:val="single" w:sz="4" w:space="0" w:color="auto"/>
            </w:tcBorders>
            <w:tcMar>
              <w:top w:w="29" w:type="dxa"/>
              <w:left w:w="115" w:type="dxa"/>
              <w:bottom w:w="29" w:type="dxa"/>
              <w:right w:w="115" w:type="dxa"/>
            </w:tcMar>
          </w:tcPr>
          <w:p w14:paraId="0A539AC7" w14:textId="77777777" w:rsidR="00AA31E7" w:rsidRPr="000734B8" w:rsidRDefault="00F45863" w:rsidP="00F45863">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 xml:space="preserve">BofA vertinimu, </w:t>
            </w:r>
            <w:r w:rsidRPr="000734B8">
              <w:rPr>
                <w:rStyle w:val="Strong"/>
                <w:rFonts w:asciiTheme="majorBidi" w:hAnsiTheme="majorBidi" w:cstheme="majorBidi"/>
                <w:b w:val="0"/>
                <w:bCs w:val="0"/>
                <w:noProof/>
                <w:sz w:val="24"/>
                <w:szCs w:val="24"/>
              </w:rPr>
              <w:t>Persijos įlankos valstybės greičiausiai suteiks finansinę ir politinę paramą Bahreinui</w:t>
            </w:r>
            <w:r w:rsidRPr="000734B8">
              <w:rPr>
                <w:rFonts w:asciiTheme="majorBidi" w:hAnsiTheme="majorBidi" w:cstheme="majorBidi"/>
                <w:noProof/>
                <w:sz w:val="24"/>
                <w:szCs w:val="24"/>
              </w:rPr>
              <w:t xml:space="preserve">, jei geopolitinė įtampa regione dar labiau išaugtų. Bankas pabrėžia, kad Bahreinas turi </w:t>
            </w:r>
            <w:r w:rsidRPr="000734B8">
              <w:rPr>
                <w:rStyle w:val="Strong"/>
                <w:rFonts w:asciiTheme="majorBidi" w:hAnsiTheme="majorBidi" w:cstheme="majorBidi"/>
                <w:b w:val="0"/>
                <w:bCs w:val="0"/>
                <w:noProof/>
                <w:sz w:val="24"/>
                <w:szCs w:val="24"/>
              </w:rPr>
              <w:t>tvirtą saugumo ir ekonominę integraciją su Saudo Arabija bei JAE</w:t>
            </w:r>
            <w:r w:rsidR="00A726AD" w:rsidRPr="000734B8">
              <w:rPr>
                <w:rFonts w:asciiTheme="majorBidi" w:hAnsiTheme="majorBidi" w:cstheme="majorBidi"/>
                <w:noProof/>
                <w:sz w:val="24"/>
                <w:szCs w:val="24"/>
              </w:rPr>
              <w:t>,</w:t>
            </w:r>
            <w:r w:rsidRPr="000734B8">
              <w:rPr>
                <w:rFonts w:asciiTheme="majorBidi" w:hAnsiTheme="majorBidi" w:cstheme="majorBidi"/>
                <w:noProof/>
                <w:sz w:val="24"/>
                <w:szCs w:val="24"/>
              </w:rPr>
              <w:t xml:space="preserve"> todėl bet kokie sukrėtimai būtų amortizuojami per regioninį solidarumą ir bendrus stabilizavimo mechanizmus. Analitikai taip pat pažymi, kad Bahreino obligacijų rinka išlieka atspari, o GCC šalys turi tiek politinę valią, tiek finansinius resursus užtikrinti, jog Bahreinas išlaikytų makroekonominį stabilumą net esant padidintai rizikai.</w:t>
            </w:r>
          </w:p>
          <w:p w14:paraId="63646AB2" w14:textId="2EDB7347" w:rsidR="00A31AF9" w:rsidRPr="000734B8" w:rsidRDefault="00A31AF9" w:rsidP="00F45863">
            <w:pPr>
              <w:pStyle w:val="NoSpacing"/>
              <w:jc w:val="both"/>
              <w:rPr>
                <w:rFonts w:asciiTheme="majorBidi" w:hAnsiTheme="majorBidi" w:cstheme="majorBidi"/>
                <w:noProof/>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5FB1F8BD" w14:textId="28165DCF" w:rsidR="00184D8A" w:rsidRPr="000734B8" w:rsidRDefault="00897121" w:rsidP="00991740">
            <w:pPr>
              <w:pStyle w:val="NoSpacing"/>
              <w:jc w:val="both"/>
              <w:rPr>
                <w:rStyle w:val="Hyperlink"/>
                <w:rFonts w:asciiTheme="majorBidi" w:hAnsiTheme="majorBidi" w:cstheme="majorBidi"/>
                <w:noProof/>
                <w:spacing w:val="-2"/>
                <w:kern w:val="36"/>
                <w:sz w:val="24"/>
                <w:szCs w:val="24"/>
                <w:lang w:eastAsia="en-AE"/>
              </w:rPr>
            </w:pPr>
            <w:r w:rsidRPr="000734B8">
              <w:rPr>
                <w:rFonts w:asciiTheme="majorBidi" w:hAnsiTheme="majorBidi" w:cstheme="majorBidi"/>
                <w:noProof/>
                <w:spacing w:val="-2"/>
                <w:kern w:val="36"/>
                <w:sz w:val="24"/>
                <w:szCs w:val="24"/>
                <w:lang w:eastAsia="en-AE"/>
              </w:rPr>
              <w:fldChar w:fldCharType="begin"/>
            </w:r>
            <w:r w:rsidRPr="000734B8">
              <w:rPr>
                <w:rFonts w:asciiTheme="majorBidi" w:hAnsiTheme="majorBidi" w:cstheme="majorBidi"/>
                <w:noProof/>
                <w:spacing w:val="-2"/>
                <w:kern w:val="36"/>
                <w:sz w:val="24"/>
                <w:szCs w:val="24"/>
                <w:lang w:eastAsia="en-AE"/>
              </w:rPr>
              <w:instrText>HYPERLINK "https://au.finance.yahoo.com/news/bofa-expects-gulf-states-back-083210780.html"</w:instrText>
            </w:r>
            <w:r w:rsidRPr="000734B8">
              <w:rPr>
                <w:rFonts w:asciiTheme="majorBidi" w:hAnsiTheme="majorBidi" w:cstheme="majorBidi"/>
                <w:noProof/>
                <w:spacing w:val="-2"/>
                <w:kern w:val="36"/>
                <w:sz w:val="24"/>
                <w:szCs w:val="24"/>
                <w:lang w:eastAsia="en-AE"/>
              </w:rPr>
            </w:r>
            <w:r w:rsidRPr="000734B8">
              <w:rPr>
                <w:rFonts w:asciiTheme="majorBidi" w:hAnsiTheme="majorBidi" w:cstheme="majorBidi"/>
                <w:noProof/>
                <w:spacing w:val="-2"/>
                <w:kern w:val="36"/>
                <w:sz w:val="24"/>
                <w:szCs w:val="24"/>
                <w:lang w:eastAsia="en-AE"/>
              </w:rPr>
              <w:fldChar w:fldCharType="separate"/>
            </w:r>
            <w:r w:rsidR="00184D8A" w:rsidRPr="000734B8">
              <w:rPr>
                <w:rStyle w:val="Hyperlink"/>
                <w:rFonts w:asciiTheme="majorBidi" w:hAnsiTheme="majorBidi" w:cstheme="majorBidi"/>
                <w:noProof/>
                <w:spacing w:val="-2"/>
                <w:kern w:val="36"/>
                <w:sz w:val="24"/>
                <w:szCs w:val="24"/>
                <w:lang w:eastAsia="en-AE"/>
              </w:rPr>
              <w:t>BofA expects Gulf states to back Bahrain amid geopolitical uncertainty</w:t>
            </w:r>
          </w:p>
          <w:p w14:paraId="1E5E13D2" w14:textId="54B7FC3B" w:rsidR="00AA31E7" w:rsidRPr="000734B8" w:rsidRDefault="00184D8A" w:rsidP="00991740">
            <w:pPr>
              <w:pStyle w:val="NoSpacing"/>
              <w:jc w:val="both"/>
              <w:rPr>
                <w:rFonts w:asciiTheme="majorBidi" w:hAnsiTheme="majorBidi" w:cstheme="majorBidi"/>
                <w:noProof/>
                <w:sz w:val="24"/>
                <w:szCs w:val="24"/>
              </w:rPr>
            </w:pPr>
            <w:r w:rsidRPr="000734B8">
              <w:rPr>
                <w:rStyle w:val="Hyperlink"/>
                <w:rFonts w:asciiTheme="majorBidi" w:hAnsiTheme="majorBidi" w:cstheme="majorBidi"/>
                <w:noProof/>
                <w:sz w:val="24"/>
                <w:szCs w:val="24"/>
              </w:rPr>
              <w:t>(</w:t>
            </w:r>
            <w:r w:rsidR="00991740" w:rsidRPr="000734B8">
              <w:rPr>
                <w:rStyle w:val="Hyperlink"/>
                <w:rFonts w:asciiTheme="majorBidi" w:hAnsiTheme="majorBidi" w:cstheme="majorBidi"/>
                <w:noProof/>
                <w:sz w:val="24"/>
                <w:szCs w:val="24"/>
              </w:rPr>
              <w:t>Yahoo finance)</w:t>
            </w:r>
            <w:r w:rsidR="00897121" w:rsidRPr="000734B8">
              <w:rPr>
                <w:rFonts w:asciiTheme="majorBidi" w:hAnsiTheme="majorBidi" w:cstheme="majorBidi"/>
                <w:noProof/>
                <w:spacing w:val="-2"/>
                <w:kern w:val="36"/>
                <w:sz w:val="24"/>
                <w:szCs w:val="24"/>
                <w:lang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1A2B1B02" w14:textId="77777777" w:rsidR="00AA31E7" w:rsidRPr="000734B8" w:rsidRDefault="00AA31E7" w:rsidP="002A2CBB">
            <w:pPr>
              <w:rPr>
                <w:rFonts w:asciiTheme="majorBidi" w:hAnsiTheme="majorBidi" w:cstheme="majorBidi"/>
                <w:color w:val="EE0000"/>
              </w:rPr>
            </w:pPr>
          </w:p>
        </w:tc>
      </w:tr>
      <w:tr w:rsidR="00881614" w:rsidRPr="000734B8" w14:paraId="3F7BB7A3"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75FE09E4" w14:textId="5BD7FB86" w:rsidR="00881614" w:rsidRPr="000734B8" w:rsidRDefault="00881614" w:rsidP="002A2CBB">
            <w:pPr>
              <w:rPr>
                <w:rFonts w:asciiTheme="majorBidi" w:hAnsiTheme="majorBidi" w:cstheme="majorBidi"/>
              </w:rPr>
            </w:pPr>
            <w:r w:rsidRPr="000734B8">
              <w:rPr>
                <w:rFonts w:asciiTheme="majorBidi" w:hAnsiTheme="majorBidi" w:cstheme="majorBidi"/>
              </w:rPr>
              <w:t>2026 08 08</w:t>
            </w:r>
          </w:p>
        </w:tc>
        <w:tc>
          <w:tcPr>
            <w:tcW w:w="9979" w:type="dxa"/>
            <w:tcBorders>
              <w:top w:val="single" w:sz="4" w:space="0" w:color="auto"/>
              <w:bottom w:val="single" w:sz="4" w:space="0" w:color="auto"/>
            </w:tcBorders>
            <w:tcMar>
              <w:top w:w="29" w:type="dxa"/>
              <w:left w:w="115" w:type="dxa"/>
              <w:bottom w:w="29" w:type="dxa"/>
              <w:right w:w="115" w:type="dxa"/>
            </w:tcMar>
          </w:tcPr>
          <w:p w14:paraId="33C0AF88" w14:textId="55A668E5" w:rsidR="00881614" w:rsidRPr="000734B8" w:rsidRDefault="003505DF" w:rsidP="00281A44">
            <w:pPr>
              <w:pStyle w:val="NoSpacing"/>
              <w:jc w:val="both"/>
              <w:rPr>
                <w:rFonts w:asciiTheme="majorBidi" w:hAnsiTheme="majorBidi" w:cstheme="majorBidi"/>
                <w:sz w:val="24"/>
                <w:szCs w:val="24"/>
              </w:rPr>
            </w:pPr>
            <w:r w:rsidRPr="000734B8">
              <w:rPr>
                <w:rFonts w:asciiTheme="majorBidi" w:hAnsiTheme="majorBidi" w:cstheme="majorBidi"/>
                <w:sz w:val="24"/>
                <w:szCs w:val="24"/>
              </w:rPr>
              <w:t xml:space="preserve">Pirmojo 2026 m. pusmečio duomenys rodo ryškų Bahreino prekybos atsigavimą: bendras prekybos balansas stipriai išaugo, o pagrindiniai augimo varikliai buvo </w:t>
            </w:r>
            <w:r w:rsidRPr="000734B8">
              <w:rPr>
                <w:rStyle w:val="Strong"/>
                <w:rFonts w:asciiTheme="majorBidi" w:hAnsiTheme="majorBidi" w:cstheme="majorBidi"/>
                <w:b w:val="0"/>
                <w:bCs w:val="0"/>
                <w:sz w:val="24"/>
                <w:szCs w:val="24"/>
              </w:rPr>
              <w:t>aliuminis</w:t>
            </w:r>
            <w:r w:rsidRPr="000734B8">
              <w:rPr>
                <w:rFonts w:asciiTheme="majorBidi" w:hAnsiTheme="majorBidi" w:cstheme="majorBidi"/>
                <w:b/>
                <w:bCs/>
                <w:sz w:val="24"/>
                <w:szCs w:val="24"/>
              </w:rPr>
              <w:t xml:space="preserve"> </w:t>
            </w:r>
            <w:r w:rsidRPr="000734B8">
              <w:rPr>
                <w:rFonts w:asciiTheme="majorBidi" w:hAnsiTheme="majorBidi" w:cstheme="majorBidi"/>
                <w:sz w:val="24"/>
                <w:szCs w:val="24"/>
              </w:rPr>
              <w:t xml:space="preserve">ir </w:t>
            </w:r>
            <w:r w:rsidRPr="000734B8">
              <w:rPr>
                <w:rStyle w:val="Strong"/>
                <w:rFonts w:asciiTheme="majorBidi" w:hAnsiTheme="majorBidi" w:cstheme="majorBidi"/>
                <w:b w:val="0"/>
                <w:bCs w:val="0"/>
                <w:sz w:val="24"/>
                <w:szCs w:val="24"/>
              </w:rPr>
              <w:t>auksas</w:t>
            </w:r>
            <w:r w:rsidRPr="000734B8">
              <w:rPr>
                <w:rFonts w:asciiTheme="majorBidi" w:hAnsiTheme="majorBidi" w:cstheme="majorBidi"/>
                <w:sz w:val="24"/>
                <w:szCs w:val="24"/>
              </w:rPr>
              <w:t>, kurių eksportas šoktelėjo dėl aukštų pasaulinių kainų ir stabilizuotų tiekimo grandinių. Aliuminio sektorius atsigavo po ankstesnių sutrikimų, o aukso prekyba išliko itin aktyvi tiek regioniniuose, tiek tarptautiniuose kanaluose, taip sustiprindama Bahreino pozicijas kaip vieno iš GCC prekybos centrų.</w:t>
            </w:r>
          </w:p>
          <w:p w14:paraId="2DCE64F1" w14:textId="77777777" w:rsidR="00881614" w:rsidRPr="000734B8" w:rsidRDefault="00881614" w:rsidP="00281A44">
            <w:pPr>
              <w:pStyle w:val="NoSpacing"/>
              <w:jc w:val="both"/>
              <w:rPr>
                <w:rFonts w:asciiTheme="majorBidi" w:hAnsiTheme="majorBidi" w:cstheme="majorBidi"/>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620347CB" w14:textId="0976BDA3" w:rsidR="00881614" w:rsidRPr="000734B8" w:rsidRDefault="00813488" w:rsidP="00281A44">
            <w:pPr>
              <w:pStyle w:val="NoSpacing"/>
              <w:jc w:val="both"/>
              <w:rPr>
                <w:rFonts w:asciiTheme="majorBidi" w:hAnsiTheme="majorBidi" w:cstheme="majorBidi"/>
                <w:spacing w:val="-2"/>
                <w:kern w:val="36"/>
                <w:sz w:val="24"/>
                <w:szCs w:val="24"/>
                <w:lang w:val="en-AE"/>
              </w:rPr>
            </w:pPr>
            <w:hyperlink r:id="rId22" w:history="1">
              <w:r w:rsidRPr="000734B8">
                <w:rPr>
                  <w:rStyle w:val="Hyperlink"/>
                  <w:rFonts w:asciiTheme="majorBidi" w:hAnsiTheme="majorBidi" w:cstheme="majorBidi"/>
                  <w:spacing w:val="-2"/>
                  <w:kern w:val="36"/>
                  <w:sz w:val="24"/>
                  <w:szCs w:val="24"/>
                  <w:lang w:val="en-AE"/>
                </w:rPr>
                <w:t xml:space="preserve">First – half figures show </w:t>
              </w:r>
              <w:r w:rsidR="00061E04" w:rsidRPr="000734B8">
                <w:rPr>
                  <w:rStyle w:val="Hyperlink"/>
                  <w:rFonts w:asciiTheme="majorBidi" w:hAnsiTheme="majorBidi" w:cstheme="majorBidi"/>
                  <w:spacing w:val="-2"/>
                  <w:kern w:val="36"/>
                  <w:sz w:val="24"/>
                  <w:szCs w:val="24"/>
                  <w:lang w:val="en-AE"/>
                </w:rPr>
                <w:t>strong recovery, with alumi9nium and gold driving trade (</w:t>
              </w:r>
              <w:r w:rsidR="00281A44" w:rsidRPr="000734B8">
                <w:rPr>
                  <w:rStyle w:val="Hyperlink"/>
                  <w:rFonts w:asciiTheme="majorBidi" w:hAnsiTheme="majorBidi" w:cstheme="majorBidi"/>
                  <w:spacing w:val="-2"/>
                  <w:kern w:val="36"/>
                  <w:sz w:val="24"/>
                  <w:szCs w:val="24"/>
                  <w:lang w:val="en-AE"/>
                </w:rPr>
                <w:t>News of Bahrain)</w:t>
              </w:r>
            </w:hyperlink>
          </w:p>
        </w:tc>
        <w:tc>
          <w:tcPr>
            <w:tcW w:w="1559" w:type="dxa"/>
            <w:tcBorders>
              <w:top w:val="single" w:sz="4" w:space="0" w:color="auto"/>
              <w:bottom w:val="single" w:sz="4" w:space="0" w:color="auto"/>
            </w:tcBorders>
            <w:tcMar>
              <w:top w:w="29" w:type="dxa"/>
              <w:left w:w="115" w:type="dxa"/>
              <w:bottom w:w="29" w:type="dxa"/>
              <w:right w:w="115" w:type="dxa"/>
            </w:tcMar>
            <w:vAlign w:val="center"/>
          </w:tcPr>
          <w:p w14:paraId="32E61335" w14:textId="77777777" w:rsidR="00881614" w:rsidRPr="000734B8" w:rsidRDefault="00881614" w:rsidP="002A2CBB">
            <w:pPr>
              <w:rPr>
                <w:rFonts w:asciiTheme="majorBidi" w:hAnsiTheme="majorBidi" w:cstheme="majorBidi"/>
                <w:color w:val="EE0000"/>
              </w:rPr>
            </w:pPr>
          </w:p>
        </w:tc>
      </w:tr>
      <w:tr w:rsidR="00962C11" w:rsidRPr="000734B8" w14:paraId="3A9857BF"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28E74416" w14:textId="436E776F" w:rsidR="00962C11" w:rsidRPr="000734B8" w:rsidRDefault="00962C11" w:rsidP="002A2CBB">
            <w:pPr>
              <w:rPr>
                <w:rFonts w:asciiTheme="majorBidi" w:hAnsiTheme="majorBidi" w:cstheme="majorBidi"/>
              </w:rPr>
            </w:pPr>
            <w:r w:rsidRPr="000734B8">
              <w:rPr>
                <w:rFonts w:asciiTheme="majorBidi" w:hAnsiTheme="majorBidi" w:cstheme="majorBidi"/>
              </w:rPr>
              <w:t>2026 08 27</w:t>
            </w:r>
          </w:p>
        </w:tc>
        <w:tc>
          <w:tcPr>
            <w:tcW w:w="9979" w:type="dxa"/>
            <w:tcBorders>
              <w:top w:val="single" w:sz="4" w:space="0" w:color="auto"/>
              <w:bottom w:val="single" w:sz="4" w:space="0" w:color="auto"/>
            </w:tcBorders>
            <w:tcMar>
              <w:top w:w="29" w:type="dxa"/>
              <w:left w:w="115" w:type="dxa"/>
              <w:bottom w:w="29" w:type="dxa"/>
              <w:right w:w="115" w:type="dxa"/>
            </w:tcMar>
          </w:tcPr>
          <w:p w14:paraId="77EDAA34" w14:textId="66E8DA52" w:rsidR="00105311" w:rsidRPr="000734B8" w:rsidRDefault="0012272F" w:rsidP="00105311">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 xml:space="preserve">Bahreino ekonomika </w:t>
            </w:r>
            <w:r w:rsidR="00FE3FB7" w:rsidRPr="000734B8">
              <w:rPr>
                <w:rFonts w:asciiTheme="majorBidi" w:hAnsiTheme="majorBidi" w:cstheme="majorBidi"/>
                <w:noProof/>
                <w:sz w:val="24"/>
                <w:szCs w:val="24"/>
              </w:rPr>
              <w:t>2026 m. pirmąjį ketvirtį susitraukė 3,8 proc., palyginti su praėjusiais metais, po to, kai jūrų eismui per Horm</w:t>
            </w:r>
            <w:r w:rsidR="00743368" w:rsidRPr="000734B8">
              <w:rPr>
                <w:rFonts w:asciiTheme="majorBidi" w:hAnsiTheme="majorBidi" w:cstheme="majorBidi"/>
                <w:noProof/>
                <w:sz w:val="24"/>
                <w:szCs w:val="24"/>
              </w:rPr>
              <w:t>ū</w:t>
            </w:r>
            <w:r w:rsidR="00FE3FB7" w:rsidRPr="000734B8">
              <w:rPr>
                <w:rFonts w:asciiTheme="majorBidi" w:hAnsiTheme="majorBidi" w:cstheme="majorBidi"/>
                <w:noProof/>
                <w:sz w:val="24"/>
                <w:szCs w:val="24"/>
              </w:rPr>
              <w:t>zo sąsiaurį įvesti apribojimai paveikė šalies naftos sektorių ir eksporto pajėgumus</w:t>
            </w:r>
            <w:r w:rsidR="00105311" w:rsidRPr="000734B8">
              <w:rPr>
                <w:rFonts w:asciiTheme="majorBidi" w:hAnsiTheme="majorBidi" w:cstheme="majorBidi"/>
                <w:noProof/>
                <w:sz w:val="24"/>
                <w:szCs w:val="24"/>
              </w:rPr>
              <w:t xml:space="preserve">. Finansų ir nacionalinės ekonomikos ministerija </w:t>
            </w:r>
            <w:r w:rsidRPr="000734B8">
              <w:rPr>
                <w:rFonts w:asciiTheme="majorBidi" w:hAnsiTheme="majorBidi" w:cstheme="majorBidi"/>
                <w:noProof/>
                <w:sz w:val="24"/>
                <w:szCs w:val="24"/>
              </w:rPr>
              <w:t xml:space="preserve">paskelbė </w:t>
            </w:r>
            <w:r w:rsidR="00105311" w:rsidRPr="000734B8">
              <w:rPr>
                <w:rFonts w:asciiTheme="majorBidi" w:hAnsiTheme="majorBidi" w:cstheme="majorBidi"/>
                <w:noProof/>
                <w:sz w:val="24"/>
                <w:szCs w:val="24"/>
              </w:rPr>
              <w:t>Bahreino ekonomikos ketvirčio ataskaitą už 2026 m. pirmąjį ketvirtį, kurioje matyti ryškus skirtumas tarp šalies naftos ir ne naftos sektorių.</w:t>
            </w:r>
          </w:p>
          <w:p w14:paraId="5A7D369D" w14:textId="77777777" w:rsidR="00FE3FB7" w:rsidRPr="000734B8" w:rsidRDefault="00FE3FB7" w:rsidP="00FE3FB7">
            <w:pPr>
              <w:pStyle w:val="NoSpacing"/>
              <w:jc w:val="both"/>
              <w:rPr>
                <w:rFonts w:asciiTheme="majorBidi" w:hAnsiTheme="majorBidi" w:cstheme="majorBidi"/>
                <w:noProof/>
                <w:sz w:val="24"/>
                <w:szCs w:val="24"/>
              </w:rPr>
            </w:pPr>
            <w:r w:rsidRPr="000734B8">
              <w:rPr>
                <w:rFonts w:asciiTheme="majorBidi" w:hAnsiTheme="majorBidi" w:cstheme="majorBidi"/>
                <w:noProof/>
                <w:sz w:val="24"/>
                <w:szCs w:val="24"/>
              </w:rPr>
              <w:t>Nepaisant bendro susitraukimo, ne naftos sektoriaus veikla augo 2,2 proc. per metus ir sudarė 90,1 proc. BVP esant pastovioms sėkmėms, o bendros tiesioginės užsienio investicijos padidėjo 2,6 proc., todėl TUI akcijos pasiekė 17,6 mlrd. BHD.</w:t>
            </w:r>
          </w:p>
          <w:p w14:paraId="4B2BC932" w14:textId="77777777" w:rsidR="00962C11" w:rsidRPr="000734B8" w:rsidRDefault="00962C11" w:rsidP="00105311">
            <w:pPr>
              <w:pStyle w:val="NoSpacing"/>
              <w:jc w:val="both"/>
              <w:rPr>
                <w:rFonts w:asciiTheme="majorBidi" w:hAnsiTheme="majorBidi" w:cstheme="majorBidi"/>
                <w:noProof/>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73D3CC70" w14:textId="12975805" w:rsidR="00FC1634" w:rsidRPr="000734B8" w:rsidRDefault="002A41EB" w:rsidP="00FE3FB7">
            <w:pPr>
              <w:pStyle w:val="NoSpacing"/>
              <w:jc w:val="both"/>
              <w:rPr>
                <w:rStyle w:val="Hyperlink"/>
                <w:rFonts w:asciiTheme="majorBidi" w:hAnsiTheme="majorBidi" w:cstheme="majorBidi"/>
                <w:noProof/>
                <w:kern w:val="36"/>
                <w:sz w:val="24"/>
                <w:szCs w:val="24"/>
                <w:lang w:eastAsia="en-AE"/>
              </w:rPr>
            </w:pPr>
            <w:r w:rsidRPr="000734B8">
              <w:rPr>
                <w:rFonts w:asciiTheme="majorBidi" w:hAnsiTheme="majorBidi" w:cstheme="majorBidi"/>
                <w:noProof/>
                <w:kern w:val="36"/>
                <w:sz w:val="24"/>
                <w:szCs w:val="24"/>
                <w:lang w:eastAsia="en-AE"/>
              </w:rPr>
              <w:fldChar w:fldCharType="begin"/>
            </w:r>
            <w:r w:rsidRPr="000734B8">
              <w:rPr>
                <w:rFonts w:asciiTheme="majorBidi" w:hAnsiTheme="majorBidi" w:cstheme="majorBidi"/>
                <w:noProof/>
                <w:kern w:val="36"/>
                <w:sz w:val="24"/>
                <w:szCs w:val="24"/>
                <w:lang w:eastAsia="en-AE"/>
              </w:rPr>
              <w:instrText>HYPERLINK "https://www.arabianbusiness.com/finance/economy/bahrain-economy-q1-2026"</w:instrText>
            </w:r>
            <w:r w:rsidRPr="000734B8">
              <w:rPr>
                <w:rFonts w:asciiTheme="majorBidi" w:hAnsiTheme="majorBidi" w:cstheme="majorBidi"/>
                <w:noProof/>
                <w:kern w:val="36"/>
                <w:sz w:val="24"/>
                <w:szCs w:val="24"/>
                <w:lang w:eastAsia="en-AE"/>
              </w:rPr>
            </w:r>
            <w:r w:rsidRPr="000734B8">
              <w:rPr>
                <w:rFonts w:asciiTheme="majorBidi" w:hAnsiTheme="majorBidi" w:cstheme="majorBidi"/>
                <w:noProof/>
                <w:kern w:val="36"/>
                <w:sz w:val="24"/>
                <w:szCs w:val="24"/>
                <w:lang w:eastAsia="en-AE"/>
              </w:rPr>
              <w:fldChar w:fldCharType="separate"/>
            </w:r>
            <w:r w:rsidR="00FC1634" w:rsidRPr="000734B8">
              <w:rPr>
                <w:rStyle w:val="Hyperlink"/>
                <w:rFonts w:asciiTheme="majorBidi" w:hAnsiTheme="majorBidi" w:cstheme="majorBidi"/>
                <w:noProof/>
                <w:kern w:val="36"/>
                <w:sz w:val="24"/>
                <w:szCs w:val="24"/>
                <w:lang w:eastAsia="en-AE"/>
              </w:rPr>
              <w:t>Bahrain economy contracts 3.8% as Strait of Hormuz disruption hits oil sector, non-oil economy grows</w:t>
            </w:r>
          </w:p>
          <w:p w14:paraId="69D26EC2" w14:textId="144F65BF" w:rsidR="00962C11" w:rsidRPr="000734B8" w:rsidRDefault="00FC1634" w:rsidP="00FE3FB7">
            <w:pPr>
              <w:pStyle w:val="NoSpacing"/>
              <w:jc w:val="both"/>
              <w:rPr>
                <w:rFonts w:asciiTheme="majorBidi" w:hAnsiTheme="majorBidi" w:cstheme="majorBidi"/>
                <w:noProof/>
                <w:sz w:val="24"/>
                <w:szCs w:val="24"/>
              </w:rPr>
            </w:pPr>
            <w:r w:rsidRPr="000734B8">
              <w:rPr>
                <w:rStyle w:val="Hyperlink"/>
                <w:rFonts w:asciiTheme="majorBidi" w:hAnsiTheme="majorBidi" w:cstheme="majorBidi"/>
                <w:noProof/>
                <w:sz w:val="24"/>
                <w:szCs w:val="24"/>
              </w:rPr>
              <w:t>(Arabian Business)</w:t>
            </w:r>
            <w:r w:rsidR="002A41EB" w:rsidRPr="000734B8">
              <w:rPr>
                <w:rFonts w:asciiTheme="majorBidi" w:hAnsiTheme="majorBidi" w:cstheme="majorBidi"/>
                <w:noProof/>
                <w:kern w:val="36"/>
                <w:sz w:val="24"/>
                <w:szCs w:val="24"/>
                <w:lang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48F00262" w14:textId="77777777" w:rsidR="00962C11" w:rsidRPr="000734B8" w:rsidRDefault="00962C11" w:rsidP="002A2CBB">
            <w:pPr>
              <w:rPr>
                <w:rFonts w:asciiTheme="majorBidi" w:hAnsiTheme="majorBidi" w:cstheme="majorBidi"/>
                <w:color w:val="EE0000"/>
              </w:rPr>
            </w:pPr>
          </w:p>
        </w:tc>
      </w:tr>
      <w:tr w:rsidR="006F1C63" w:rsidRPr="000734B8" w14:paraId="18DCBED2" w14:textId="77777777" w:rsidTr="002A2CBB">
        <w:trPr>
          <w:trHeight w:val="216"/>
        </w:trPr>
        <w:tc>
          <w:tcPr>
            <w:tcW w:w="15736" w:type="dxa"/>
            <w:gridSpan w:val="4"/>
            <w:tcMar>
              <w:top w:w="29" w:type="dxa"/>
              <w:left w:w="115" w:type="dxa"/>
              <w:bottom w:w="29" w:type="dxa"/>
              <w:right w:w="115" w:type="dxa"/>
            </w:tcMar>
          </w:tcPr>
          <w:p w14:paraId="6D2E00AC" w14:textId="77777777" w:rsidR="006F1C63" w:rsidRPr="000734B8" w:rsidRDefault="006F1C63" w:rsidP="002A2CBB">
            <w:pPr>
              <w:spacing w:line="240" w:lineRule="auto"/>
              <w:rPr>
                <w:rFonts w:asciiTheme="majorBidi" w:hAnsiTheme="majorBidi" w:cstheme="majorBidi"/>
                <w:b/>
                <w:sz w:val="24"/>
                <w:szCs w:val="24"/>
              </w:rPr>
            </w:pPr>
            <w:r w:rsidRPr="000734B8">
              <w:rPr>
                <w:rFonts w:asciiTheme="majorBidi" w:hAnsiTheme="majorBidi" w:cstheme="majorBidi"/>
                <w:b/>
                <w:sz w:val="24"/>
                <w:szCs w:val="24"/>
              </w:rPr>
              <w:lastRenderedPageBreak/>
              <w:t>KITA EKONOMINIAM BENDRADARBIAVIMUI AKTUALI INFORMACIJA</w:t>
            </w:r>
          </w:p>
        </w:tc>
      </w:tr>
      <w:tr w:rsidR="006E038E" w:rsidRPr="000734B8" w14:paraId="06202733" w14:textId="77777777" w:rsidTr="002A2CBB">
        <w:trPr>
          <w:trHeight w:val="385"/>
        </w:trPr>
        <w:tc>
          <w:tcPr>
            <w:tcW w:w="1579" w:type="dxa"/>
            <w:tcMar>
              <w:top w:w="29" w:type="dxa"/>
              <w:left w:w="115" w:type="dxa"/>
              <w:bottom w:w="29" w:type="dxa"/>
              <w:right w:w="115" w:type="dxa"/>
            </w:tcMar>
          </w:tcPr>
          <w:p w14:paraId="40C8C0C9" w14:textId="6D585B6E" w:rsidR="006E038E" w:rsidRPr="000734B8" w:rsidRDefault="00360F2C" w:rsidP="002A2CBB">
            <w:pPr>
              <w:rPr>
                <w:rFonts w:asciiTheme="majorBidi" w:hAnsiTheme="majorBidi" w:cstheme="majorBidi"/>
              </w:rPr>
            </w:pPr>
            <w:r w:rsidRPr="000734B8">
              <w:rPr>
                <w:rFonts w:asciiTheme="majorBidi" w:hAnsiTheme="majorBidi" w:cstheme="majorBidi"/>
              </w:rPr>
              <w:t>2026 08 20</w:t>
            </w:r>
          </w:p>
        </w:tc>
        <w:tc>
          <w:tcPr>
            <w:tcW w:w="9979" w:type="dxa"/>
            <w:tcMar>
              <w:top w:w="29" w:type="dxa"/>
              <w:left w:w="115" w:type="dxa"/>
              <w:bottom w:w="29" w:type="dxa"/>
              <w:right w:w="115" w:type="dxa"/>
            </w:tcMar>
          </w:tcPr>
          <w:p w14:paraId="7098C478" w14:textId="578FB400" w:rsidR="006E038E" w:rsidRPr="000734B8" w:rsidRDefault="00A076D2" w:rsidP="00360F2C">
            <w:pPr>
              <w:pStyle w:val="NoSpacing"/>
              <w:jc w:val="both"/>
              <w:rPr>
                <w:rFonts w:asciiTheme="majorBidi" w:hAnsiTheme="majorBidi" w:cstheme="majorBidi"/>
                <w:sz w:val="24"/>
                <w:szCs w:val="24"/>
              </w:rPr>
            </w:pPr>
            <w:r w:rsidRPr="000734B8">
              <w:rPr>
                <w:rFonts w:asciiTheme="majorBidi" w:hAnsiTheme="majorBidi" w:cstheme="majorBidi"/>
                <w:sz w:val="24"/>
                <w:szCs w:val="24"/>
              </w:rPr>
              <w:t>Bahreino ir viso regiono verslai raginami pradėti ankstyvą pasiruošimą "TFAS 18: pateikimas ir atskleidimas finansinėse ataskaitose" – svarbiam naujam standartui, kuris įsigalios nuo 2027 m. sausio 1 d. Pakeisdamas IAS 1, šis standartas siekia pagerinti finansinės atskaitomybės palyginamumą ir skaidrumą – ypač pelno ir nuostolių ataskaitoje. Kadangi tai reikalauja retrospektyvios taikymo ir lyginamosios informacijos, įmonės turi gerokai prieš terminą pritaikyti savo ataskaitų struktūras, sistemas ir veiklos rodiklius.</w:t>
            </w:r>
          </w:p>
        </w:tc>
        <w:tc>
          <w:tcPr>
            <w:tcW w:w="2619" w:type="dxa"/>
            <w:tcMar>
              <w:top w:w="29" w:type="dxa"/>
              <w:left w:w="115" w:type="dxa"/>
              <w:bottom w:w="29" w:type="dxa"/>
              <w:right w:w="115" w:type="dxa"/>
            </w:tcMar>
          </w:tcPr>
          <w:p w14:paraId="577CA338" w14:textId="28F025B3" w:rsidR="00360F2C" w:rsidRPr="000734B8" w:rsidRDefault="002727D6" w:rsidP="00360F2C">
            <w:pPr>
              <w:pStyle w:val="NoSpacing"/>
              <w:jc w:val="both"/>
              <w:rPr>
                <w:rStyle w:val="Hyperlink"/>
                <w:rFonts w:asciiTheme="majorBidi" w:hAnsiTheme="majorBidi" w:cstheme="majorBidi"/>
                <w:spacing w:val="-4"/>
                <w:kern w:val="36"/>
                <w:sz w:val="24"/>
                <w:szCs w:val="24"/>
                <w:lang w:val="en-AE" w:eastAsia="en-AE"/>
              </w:rPr>
            </w:pPr>
            <w:r w:rsidRPr="000734B8">
              <w:rPr>
                <w:rFonts w:asciiTheme="majorBidi" w:hAnsiTheme="majorBidi" w:cstheme="majorBidi"/>
                <w:spacing w:val="-4"/>
                <w:kern w:val="36"/>
                <w:sz w:val="24"/>
                <w:szCs w:val="24"/>
                <w:lang w:val="en-AE" w:eastAsia="en-AE"/>
              </w:rPr>
              <w:fldChar w:fldCharType="begin"/>
            </w:r>
            <w:r w:rsidRPr="000734B8">
              <w:rPr>
                <w:rFonts w:asciiTheme="majorBidi" w:hAnsiTheme="majorBidi" w:cstheme="majorBidi"/>
                <w:spacing w:val="-4"/>
                <w:kern w:val="36"/>
                <w:sz w:val="24"/>
                <w:szCs w:val="24"/>
                <w:lang w:val="en-AE" w:eastAsia="en-AE"/>
              </w:rPr>
              <w:instrText>HYPERLINK "https://www.zawya.com/en/economy/bahrain-businesses-urged-to-prepare-early-for-ifrs-18-ahead-of-2027-implementation-462048"</w:instrText>
            </w:r>
            <w:r w:rsidRPr="000734B8">
              <w:rPr>
                <w:rFonts w:asciiTheme="majorBidi" w:hAnsiTheme="majorBidi" w:cstheme="majorBidi"/>
                <w:spacing w:val="-4"/>
                <w:kern w:val="36"/>
                <w:sz w:val="24"/>
                <w:szCs w:val="24"/>
                <w:lang w:val="en-AE" w:eastAsia="en-AE"/>
              </w:rPr>
            </w:r>
            <w:r w:rsidRPr="000734B8">
              <w:rPr>
                <w:rFonts w:asciiTheme="majorBidi" w:hAnsiTheme="majorBidi" w:cstheme="majorBidi"/>
                <w:spacing w:val="-4"/>
                <w:kern w:val="36"/>
                <w:sz w:val="24"/>
                <w:szCs w:val="24"/>
                <w:lang w:val="en-AE" w:eastAsia="en-AE"/>
              </w:rPr>
              <w:fldChar w:fldCharType="separate"/>
            </w:r>
            <w:r w:rsidR="00360F2C" w:rsidRPr="000734B8">
              <w:rPr>
                <w:rStyle w:val="Hyperlink"/>
                <w:rFonts w:asciiTheme="majorBidi" w:hAnsiTheme="majorBidi" w:cstheme="majorBidi"/>
                <w:spacing w:val="-4"/>
                <w:kern w:val="36"/>
                <w:sz w:val="24"/>
                <w:szCs w:val="24"/>
                <w:lang w:val="en-AE" w:eastAsia="en-AE"/>
              </w:rPr>
              <w:t>Bahrain: Businesses urged to prepare early for IFRS 18 ahead of 2027 implementation</w:t>
            </w:r>
          </w:p>
          <w:p w14:paraId="2FB62D8D" w14:textId="65B626B9" w:rsidR="006E038E" w:rsidRPr="000734B8" w:rsidRDefault="00360F2C" w:rsidP="00360F2C">
            <w:pPr>
              <w:pStyle w:val="NoSpacing"/>
              <w:jc w:val="both"/>
              <w:rPr>
                <w:rFonts w:asciiTheme="majorBidi" w:hAnsiTheme="majorBidi" w:cstheme="majorBidi"/>
                <w:noProof/>
                <w:sz w:val="24"/>
                <w:szCs w:val="24"/>
                <w:lang w:val="en-US"/>
              </w:rPr>
            </w:pPr>
            <w:r w:rsidRPr="000734B8">
              <w:rPr>
                <w:rStyle w:val="Hyperlink"/>
                <w:rFonts w:asciiTheme="majorBidi" w:hAnsiTheme="majorBidi" w:cstheme="majorBidi"/>
                <w:noProof/>
                <w:sz w:val="24"/>
                <w:szCs w:val="24"/>
                <w:lang w:val="en-US"/>
              </w:rPr>
              <w:t>(Zawya)</w:t>
            </w:r>
            <w:r w:rsidR="002727D6" w:rsidRPr="000734B8">
              <w:rPr>
                <w:rFonts w:asciiTheme="majorBidi" w:hAnsiTheme="majorBidi" w:cstheme="majorBidi"/>
                <w:spacing w:val="-4"/>
                <w:kern w:val="36"/>
                <w:sz w:val="24"/>
                <w:szCs w:val="24"/>
                <w:lang w:val="en-AE" w:eastAsia="en-AE"/>
              </w:rPr>
              <w:fldChar w:fldCharType="end"/>
            </w:r>
          </w:p>
        </w:tc>
        <w:tc>
          <w:tcPr>
            <w:tcW w:w="1559" w:type="dxa"/>
            <w:tcMar>
              <w:top w:w="29" w:type="dxa"/>
              <w:left w:w="115" w:type="dxa"/>
              <w:bottom w:w="29" w:type="dxa"/>
              <w:right w:w="115" w:type="dxa"/>
            </w:tcMar>
            <w:vAlign w:val="center"/>
          </w:tcPr>
          <w:p w14:paraId="7AFE3ABC" w14:textId="7D3F04A4" w:rsidR="006E038E" w:rsidRPr="000734B8" w:rsidRDefault="006E038E" w:rsidP="002A2CBB">
            <w:pPr>
              <w:rPr>
                <w:rFonts w:asciiTheme="majorBidi" w:hAnsiTheme="majorBidi" w:cstheme="majorBidi"/>
                <w:color w:val="EE0000"/>
              </w:rPr>
            </w:pPr>
          </w:p>
        </w:tc>
      </w:tr>
    </w:tbl>
    <w:p w14:paraId="2002E8FC" w14:textId="77777777" w:rsidR="00CB0A38" w:rsidRPr="000734B8" w:rsidRDefault="00CB0A38" w:rsidP="00E14233">
      <w:pPr>
        <w:rPr>
          <w:rFonts w:asciiTheme="majorBidi" w:hAnsiTheme="majorBidi" w:cstheme="majorBidi"/>
          <w:b/>
          <w:bCs/>
          <w:u w:val="single"/>
        </w:rPr>
      </w:pPr>
    </w:p>
    <w:p w14:paraId="59909512" w14:textId="77777777" w:rsidR="005A2CBD" w:rsidRDefault="005A2CBD" w:rsidP="005A2CBD">
      <w:pPr>
        <w:rPr>
          <w:rFonts w:asciiTheme="majorBidi" w:hAnsiTheme="majorBidi" w:cstheme="majorBidi"/>
          <w:b/>
          <w:bCs/>
          <w:u w:val="single"/>
        </w:rPr>
      </w:pPr>
    </w:p>
    <w:p w14:paraId="5568B367" w14:textId="77777777" w:rsidR="005A2CBD" w:rsidRDefault="005A2CBD" w:rsidP="005A2CBD">
      <w:pPr>
        <w:rPr>
          <w:rFonts w:asciiTheme="majorBidi" w:hAnsiTheme="majorBidi" w:cstheme="majorBidi"/>
          <w:b/>
          <w:bCs/>
          <w:u w:val="single"/>
        </w:rPr>
      </w:pPr>
    </w:p>
    <w:p w14:paraId="13A236B5" w14:textId="77777777" w:rsidR="005A2CBD" w:rsidRDefault="005A2CBD" w:rsidP="005A2CBD">
      <w:pPr>
        <w:rPr>
          <w:rFonts w:asciiTheme="majorBidi" w:hAnsiTheme="majorBidi" w:cstheme="majorBidi"/>
          <w:b/>
          <w:bCs/>
          <w:u w:val="single"/>
        </w:rPr>
      </w:pPr>
    </w:p>
    <w:p w14:paraId="5811167E" w14:textId="77777777" w:rsidR="005A2CBD" w:rsidRDefault="005A2CBD" w:rsidP="005A2CBD">
      <w:pPr>
        <w:rPr>
          <w:rFonts w:asciiTheme="majorBidi" w:hAnsiTheme="majorBidi" w:cstheme="majorBidi"/>
          <w:b/>
          <w:bCs/>
          <w:u w:val="single"/>
        </w:rPr>
      </w:pPr>
    </w:p>
    <w:p w14:paraId="59DE9925" w14:textId="77777777" w:rsidR="005A2CBD" w:rsidRDefault="005A2CBD" w:rsidP="005A2CBD">
      <w:pPr>
        <w:rPr>
          <w:rFonts w:asciiTheme="majorBidi" w:hAnsiTheme="majorBidi" w:cstheme="majorBidi"/>
          <w:b/>
          <w:bCs/>
          <w:u w:val="single"/>
        </w:rPr>
      </w:pPr>
    </w:p>
    <w:p w14:paraId="38F853E8" w14:textId="77777777" w:rsidR="005A2CBD" w:rsidRDefault="005A2CBD" w:rsidP="005A2CBD">
      <w:pPr>
        <w:rPr>
          <w:rFonts w:asciiTheme="majorBidi" w:hAnsiTheme="majorBidi" w:cstheme="majorBidi"/>
          <w:b/>
          <w:bCs/>
          <w:u w:val="single"/>
        </w:rPr>
      </w:pPr>
    </w:p>
    <w:p w14:paraId="0A48A57B" w14:textId="77777777" w:rsidR="005A2CBD" w:rsidRDefault="005A2CBD" w:rsidP="005A2CBD">
      <w:pPr>
        <w:rPr>
          <w:rFonts w:asciiTheme="majorBidi" w:hAnsiTheme="majorBidi" w:cstheme="majorBidi"/>
          <w:b/>
          <w:bCs/>
          <w:u w:val="single"/>
        </w:rPr>
      </w:pPr>
    </w:p>
    <w:p w14:paraId="63FB410E" w14:textId="77777777" w:rsidR="005A2CBD" w:rsidRDefault="005A2CBD" w:rsidP="005A2CBD">
      <w:pPr>
        <w:rPr>
          <w:rFonts w:asciiTheme="majorBidi" w:hAnsiTheme="majorBidi" w:cstheme="majorBidi"/>
          <w:b/>
          <w:bCs/>
          <w:u w:val="single"/>
        </w:rPr>
      </w:pPr>
    </w:p>
    <w:p w14:paraId="2AE92DEE" w14:textId="77777777" w:rsidR="005A2CBD" w:rsidRDefault="005A2CBD" w:rsidP="005A2CBD">
      <w:pPr>
        <w:rPr>
          <w:rFonts w:asciiTheme="majorBidi" w:hAnsiTheme="majorBidi" w:cstheme="majorBidi"/>
          <w:b/>
          <w:bCs/>
          <w:u w:val="single"/>
        </w:rPr>
      </w:pPr>
    </w:p>
    <w:p w14:paraId="1AB3AC2F" w14:textId="77777777" w:rsidR="005A2CBD" w:rsidRPr="002155BA" w:rsidRDefault="005A2CBD" w:rsidP="005A2CBD">
      <w:pPr>
        <w:rPr>
          <w:rFonts w:asciiTheme="majorBidi" w:hAnsiTheme="majorBidi" w:cstheme="majorBidi"/>
          <w:b/>
          <w:bCs/>
          <w:u w:val="single"/>
        </w:rPr>
      </w:pPr>
      <w:r w:rsidRPr="002155BA">
        <w:rPr>
          <w:rFonts w:asciiTheme="majorBidi" w:hAnsiTheme="majorBidi" w:cstheme="majorBidi"/>
          <w:b/>
          <w:bCs/>
          <w:u w:val="single"/>
        </w:rPr>
        <w:t>Parengė:</w:t>
      </w:r>
    </w:p>
    <w:p w14:paraId="79E14CFB" w14:textId="77777777" w:rsidR="005A2CBD" w:rsidRPr="00FA6CC8" w:rsidRDefault="005A2CBD" w:rsidP="005A2CBD">
      <w:pPr>
        <w:rPr>
          <w:rFonts w:asciiTheme="majorBidi" w:hAnsiTheme="majorBidi" w:cstheme="majorBidi"/>
          <w:sz w:val="24"/>
          <w:szCs w:val="24"/>
        </w:rPr>
      </w:pPr>
      <w:r w:rsidRPr="00FA6CC8">
        <w:rPr>
          <w:rFonts w:asciiTheme="majorBidi" w:hAnsiTheme="majorBidi" w:cstheme="majorBidi"/>
          <w:noProof/>
          <w:sz w:val="24"/>
          <w:szCs w:val="24"/>
        </w:rPr>
        <w:t>Eivina Žižiūnaitė-Allbaz, LR ambasados JAE komercijos ir žemės</w:t>
      </w:r>
      <w:r w:rsidRPr="00FA6CC8">
        <w:rPr>
          <w:rFonts w:asciiTheme="majorBidi" w:hAnsiTheme="majorBidi" w:cstheme="majorBidi"/>
          <w:sz w:val="24"/>
          <w:szCs w:val="24"/>
        </w:rPr>
        <w:t xml:space="preserve"> ūkio atašė, el. p.: </w:t>
      </w:r>
      <w:hyperlink r:id="rId23" w:history="1">
        <w:r w:rsidRPr="00FA6CC8">
          <w:rPr>
            <w:rStyle w:val="Hyperlink"/>
            <w:rFonts w:asciiTheme="majorBidi" w:hAnsiTheme="majorBidi" w:cstheme="majorBidi"/>
            <w:color w:val="auto"/>
            <w:sz w:val="24"/>
            <w:szCs w:val="24"/>
          </w:rPr>
          <w:t>eivina.ziziunaite-allbaz@urm.lt</w:t>
        </w:r>
      </w:hyperlink>
      <w:r w:rsidRPr="00FA6CC8">
        <w:rPr>
          <w:rFonts w:asciiTheme="majorBidi" w:hAnsiTheme="majorBidi" w:cstheme="majorBidi"/>
          <w:sz w:val="24"/>
          <w:szCs w:val="24"/>
        </w:rPr>
        <w:t xml:space="preserve"> </w:t>
      </w:r>
    </w:p>
    <w:p w14:paraId="53532514" w14:textId="77777777" w:rsidR="005A2CBD" w:rsidRPr="00FA6CC8" w:rsidRDefault="005A2CBD" w:rsidP="005A2CBD">
      <w:pPr>
        <w:rPr>
          <w:rStyle w:val="Hyperlink"/>
          <w:rFonts w:asciiTheme="majorBidi" w:hAnsiTheme="majorBidi" w:cstheme="majorBidi"/>
          <w:color w:val="auto"/>
          <w:sz w:val="24"/>
          <w:szCs w:val="24"/>
          <w:u w:val="none"/>
        </w:rPr>
      </w:pPr>
      <w:r w:rsidRPr="00FA6CC8">
        <w:rPr>
          <w:rFonts w:asciiTheme="majorBidi" w:hAnsiTheme="majorBidi" w:cstheme="majorBidi"/>
          <w:sz w:val="24"/>
          <w:szCs w:val="24"/>
        </w:rPr>
        <w:t xml:space="preserve">Giedrius Jokubauskis, </w:t>
      </w:r>
      <w:r w:rsidRPr="00FA6CC8">
        <w:rPr>
          <w:rFonts w:asciiTheme="majorBidi" w:hAnsiTheme="majorBidi" w:cstheme="majorBidi"/>
          <w:noProof/>
          <w:sz w:val="24"/>
          <w:szCs w:val="24"/>
        </w:rPr>
        <w:t xml:space="preserve">LR ambasados JAE patarėjas, el. p. </w:t>
      </w:r>
      <w:hyperlink r:id="rId24" w:history="1">
        <w:r w:rsidRPr="00FA6CC8">
          <w:rPr>
            <w:rStyle w:val="Hyperlink"/>
            <w:rFonts w:asciiTheme="majorBidi" w:hAnsiTheme="majorBidi" w:cstheme="majorBidi"/>
            <w:noProof/>
            <w:color w:val="auto"/>
            <w:sz w:val="24"/>
            <w:szCs w:val="24"/>
          </w:rPr>
          <w:t>giedrius.jokubauskis@urm.lt</w:t>
        </w:r>
      </w:hyperlink>
      <w:r w:rsidRPr="00FA6CC8">
        <w:rPr>
          <w:rFonts w:asciiTheme="majorBidi" w:hAnsiTheme="majorBidi" w:cstheme="majorBidi"/>
          <w:noProof/>
          <w:sz w:val="24"/>
          <w:szCs w:val="24"/>
        </w:rPr>
        <w:t xml:space="preserve"> </w:t>
      </w:r>
    </w:p>
    <w:p w14:paraId="37C25FAF" w14:textId="77777777" w:rsidR="005A2CBD" w:rsidRPr="002155BA" w:rsidRDefault="005A2CBD" w:rsidP="005A2CBD">
      <w:pPr>
        <w:rPr>
          <w:rStyle w:val="Hyperlink"/>
          <w:rFonts w:asciiTheme="majorBidi" w:hAnsiTheme="majorBidi" w:cstheme="majorBidi"/>
          <w:color w:val="auto"/>
          <w:sz w:val="24"/>
          <w:szCs w:val="24"/>
          <w:u w:val="none"/>
        </w:rPr>
      </w:pPr>
      <w:r w:rsidRPr="00FA6CC8">
        <w:rPr>
          <w:rFonts w:asciiTheme="majorBidi" w:hAnsiTheme="majorBidi" w:cstheme="majorBidi"/>
          <w:sz w:val="24"/>
          <w:szCs w:val="24"/>
        </w:rPr>
        <w:t xml:space="preserve">Darius Smetona, </w:t>
      </w:r>
      <w:r w:rsidRPr="00FA6CC8">
        <w:rPr>
          <w:rStyle w:val="Emphasis"/>
          <w:rFonts w:asciiTheme="majorBidi" w:eastAsiaTheme="majorEastAsia" w:hAnsiTheme="majorBidi" w:cstheme="majorBidi"/>
          <w:i w:val="0"/>
          <w:iCs w:val="0"/>
          <w:color w:val="242424"/>
          <w:sz w:val="24"/>
          <w:szCs w:val="24"/>
          <w:bdr w:val="none" w:sz="0" w:space="0" w:color="auto" w:frame="1"/>
        </w:rPr>
        <w:t xml:space="preserve">patarėjas </w:t>
      </w:r>
      <w:r w:rsidRPr="00FA6CC8">
        <w:rPr>
          <w:rStyle w:val="Emphasis"/>
          <w:rFonts w:asciiTheme="majorBidi" w:eastAsiaTheme="majorEastAsia" w:hAnsiTheme="majorBidi" w:cstheme="majorBidi"/>
          <w:i w:val="0"/>
          <w:iCs w:val="0"/>
          <w:noProof/>
          <w:color w:val="242424"/>
          <w:sz w:val="24"/>
          <w:szCs w:val="24"/>
          <w:bdr w:val="none" w:sz="0" w:space="0" w:color="auto" w:frame="1"/>
        </w:rPr>
        <w:t>komercijos klausimais</w:t>
      </w:r>
      <w:r w:rsidRPr="00FA6CC8">
        <w:rPr>
          <w:rFonts w:asciiTheme="majorBidi" w:hAnsiTheme="majorBidi" w:cstheme="majorBidi"/>
          <w:noProof/>
          <w:sz w:val="24"/>
          <w:szCs w:val="24"/>
        </w:rPr>
        <w:t xml:space="preserve">, el.p.: </w:t>
      </w:r>
      <w:hyperlink r:id="rId25" w:history="1">
        <w:r w:rsidRPr="00FA6CC8">
          <w:rPr>
            <w:rStyle w:val="Hyperlink"/>
            <w:rFonts w:asciiTheme="majorBidi" w:hAnsiTheme="majorBidi" w:cstheme="majorBidi"/>
            <w:noProof/>
            <w:color w:val="auto"/>
            <w:sz w:val="24"/>
            <w:szCs w:val="24"/>
          </w:rPr>
          <w:t>dariussmetona@hotmail.com</w:t>
        </w:r>
      </w:hyperlink>
      <w:r w:rsidRPr="00FA6CC8">
        <w:rPr>
          <w:rFonts w:asciiTheme="majorBidi" w:hAnsiTheme="majorBidi" w:cstheme="majorBidi"/>
          <w:noProof/>
          <w:sz w:val="24"/>
          <w:szCs w:val="24"/>
        </w:rPr>
        <w:t>;</w:t>
      </w:r>
    </w:p>
    <w:p w14:paraId="1A542009" w14:textId="02CBA549" w:rsidR="00081CF3" w:rsidRPr="000734B8" w:rsidRDefault="00081CF3" w:rsidP="005A2CBD">
      <w:pPr>
        <w:rPr>
          <w:rStyle w:val="Hyperlink"/>
          <w:rFonts w:asciiTheme="majorBidi" w:hAnsiTheme="majorBidi" w:cstheme="majorBidi"/>
          <w:color w:val="auto"/>
          <w:sz w:val="24"/>
          <w:szCs w:val="24"/>
          <w:u w:val="none"/>
        </w:rPr>
      </w:pPr>
    </w:p>
    <w:sectPr w:rsidR="00081CF3" w:rsidRPr="000734B8" w:rsidSect="00ED0ADF">
      <w:headerReference w:type="even" r:id="rId26"/>
      <w:headerReference w:type="default" r:id="rId27"/>
      <w:footerReference w:type="even" r:id="rId28"/>
      <w:footerReference w:type="default" r:id="rId29"/>
      <w:headerReference w:type="first" r:id="rId30"/>
      <w:footerReference w:type="first" r:id="rId31"/>
      <w:pgSz w:w="16838" w:h="11906" w:orient="landscape"/>
      <w:pgMar w:top="1701" w:right="1134" w:bottom="567"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00B9D" w14:textId="77777777" w:rsidR="0061519A" w:rsidRPr="00B819F2" w:rsidRDefault="0061519A">
      <w:pPr>
        <w:spacing w:after="0" w:line="240" w:lineRule="auto"/>
      </w:pPr>
      <w:r w:rsidRPr="00B819F2">
        <w:separator/>
      </w:r>
    </w:p>
  </w:endnote>
  <w:endnote w:type="continuationSeparator" w:id="0">
    <w:p w14:paraId="2B8F093A" w14:textId="77777777" w:rsidR="0061519A" w:rsidRPr="00B819F2" w:rsidRDefault="0061519A">
      <w:pPr>
        <w:spacing w:after="0" w:line="240" w:lineRule="auto"/>
      </w:pPr>
      <w:r w:rsidRPr="00B819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E2A31" w14:textId="77777777" w:rsidR="00B72E52" w:rsidRPr="00B819F2" w:rsidRDefault="00B72E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63689" w14:textId="77777777" w:rsidR="00B72E52" w:rsidRPr="00B819F2" w:rsidRDefault="00B72E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24293" w14:textId="77777777" w:rsidR="00B72E52" w:rsidRPr="00B819F2" w:rsidRDefault="00B72E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7227E" w14:textId="77777777" w:rsidR="0061519A" w:rsidRPr="00B819F2" w:rsidRDefault="0061519A">
      <w:pPr>
        <w:spacing w:after="0" w:line="240" w:lineRule="auto"/>
      </w:pPr>
      <w:r w:rsidRPr="00B819F2">
        <w:separator/>
      </w:r>
    </w:p>
  </w:footnote>
  <w:footnote w:type="continuationSeparator" w:id="0">
    <w:p w14:paraId="46E77C4B" w14:textId="77777777" w:rsidR="0061519A" w:rsidRPr="00B819F2" w:rsidRDefault="0061519A">
      <w:pPr>
        <w:spacing w:after="0" w:line="240" w:lineRule="auto"/>
      </w:pPr>
      <w:r w:rsidRPr="00B819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8FBD8" w14:textId="77777777" w:rsidR="00B72E52" w:rsidRPr="00B819F2" w:rsidRDefault="00B72E52">
    <w:pPr>
      <w:pStyle w:val="Header"/>
      <w:rPr>
        <w:lang w:val="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1280562782"/>
      <w:docPartObj>
        <w:docPartGallery w:val="Page Numbers (Top of Page)"/>
        <w:docPartUnique/>
      </w:docPartObj>
    </w:sdtPr>
    <w:sdtEndPr/>
    <w:sdtContent>
      <w:p w14:paraId="77DE0DBF" w14:textId="7D4BA3C4" w:rsidR="005D415F" w:rsidRPr="00B819F2" w:rsidRDefault="005D415F">
        <w:pPr>
          <w:pStyle w:val="Header"/>
          <w:jc w:val="center"/>
          <w:rPr>
            <w:lang w:val="lt-LT"/>
          </w:rPr>
        </w:pPr>
        <w:r w:rsidRPr="00B819F2">
          <w:rPr>
            <w:lang w:val="lt-LT"/>
          </w:rPr>
          <w:fldChar w:fldCharType="begin"/>
        </w:r>
        <w:r w:rsidRPr="00B819F2">
          <w:rPr>
            <w:lang w:val="lt-LT"/>
          </w:rPr>
          <w:instrText>PAGE   \* MERGEFORMAT</w:instrText>
        </w:r>
        <w:r w:rsidRPr="00B819F2">
          <w:rPr>
            <w:lang w:val="lt-LT"/>
          </w:rPr>
          <w:fldChar w:fldCharType="separate"/>
        </w:r>
        <w:r w:rsidRPr="00B819F2">
          <w:rPr>
            <w:lang w:val="lt-LT"/>
          </w:rPr>
          <w:t>2</w:t>
        </w:r>
        <w:r w:rsidRPr="00B819F2">
          <w:rPr>
            <w:lang w:val="lt-LT"/>
          </w:rPr>
          <w:fldChar w:fldCharType="end"/>
        </w:r>
      </w:p>
    </w:sdtContent>
  </w:sdt>
  <w:p w14:paraId="5A7BA38C" w14:textId="77777777" w:rsidR="005D415F" w:rsidRPr="00B819F2" w:rsidRDefault="005D415F">
    <w:pPr>
      <w:pStyle w:val="Header"/>
      <w:rPr>
        <w:lang w:val="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5870C" w14:textId="77777777" w:rsidR="005B7A88" w:rsidRPr="00B819F2" w:rsidRDefault="005B7A88" w:rsidP="005B7A88">
    <w:pPr>
      <w:spacing w:after="0" w:line="240" w:lineRule="auto"/>
      <w:jc w:val="center"/>
      <w:rPr>
        <w:rFonts w:asciiTheme="majorBidi" w:hAnsiTheme="majorBidi" w:cstheme="majorBidi"/>
        <w:b/>
        <w:bCs/>
        <w:color w:val="000000" w:themeColor="text1"/>
        <w:sz w:val="24"/>
        <w:szCs w:val="24"/>
      </w:rPr>
    </w:pPr>
    <w:r w:rsidRPr="00B819F2">
      <w:rPr>
        <w:rFonts w:asciiTheme="majorBidi" w:hAnsiTheme="majorBidi" w:cstheme="majorBidi"/>
        <w:b/>
        <w:bCs/>
        <w:color w:val="000000" w:themeColor="text1"/>
        <w:sz w:val="24"/>
        <w:szCs w:val="24"/>
      </w:rPr>
      <w:t>LIETUVOS RESPUBLIKOS AMBASADA JUNGTINIUOSE ARABŲ EMYRATUOSE</w:t>
    </w:r>
  </w:p>
  <w:p w14:paraId="348A6452" w14:textId="5DCEE7B7" w:rsidR="00C449BD" w:rsidRPr="00B819F2" w:rsidRDefault="00C449BD" w:rsidP="00C330CC">
    <w:pPr>
      <w:pStyle w:val="Header"/>
      <w:jc w:val="center"/>
      <w:rPr>
        <w:b/>
        <w:bCs/>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C4090"/>
    <w:multiLevelType w:val="multilevel"/>
    <w:tmpl w:val="0B340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836193"/>
    <w:multiLevelType w:val="multilevel"/>
    <w:tmpl w:val="02305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A96F8E"/>
    <w:multiLevelType w:val="multilevel"/>
    <w:tmpl w:val="E7DC6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1F2EBC"/>
    <w:multiLevelType w:val="multilevel"/>
    <w:tmpl w:val="4E56B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71452D"/>
    <w:multiLevelType w:val="multilevel"/>
    <w:tmpl w:val="05944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7266F5"/>
    <w:multiLevelType w:val="multilevel"/>
    <w:tmpl w:val="19C05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6E3E94"/>
    <w:multiLevelType w:val="multilevel"/>
    <w:tmpl w:val="D9F4D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9E45A0"/>
    <w:multiLevelType w:val="multilevel"/>
    <w:tmpl w:val="9DDC7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BA5405"/>
    <w:multiLevelType w:val="hybridMultilevel"/>
    <w:tmpl w:val="042EA0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70B0A44"/>
    <w:multiLevelType w:val="multilevel"/>
    <w:tmpl w:val="15A60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EC22A1"/>
    <w:multiLevelType w:val="multilevel"/>
    <w:tmpl w:val="79CE4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482BA9"/>
    <w:multiLevelType w:val="multilevel"/>
    <w:tmpl w:val="4FA28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3D53AF"/>
    <w:multiLevelType w:val="multilevel"/>
    <w:tmpl w:val="4274F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6272DC"/>
    <w:multiLevelType w:val="multilevel"/>
    <w:tmpl w:val="84A8A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5F0EFC"/>
    <w:multiLevelType w:val="multilevel"/>
    <w:tmpl w:val="3A228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612A2E"/>
    <w:multiLevelType w:val="multilevel"/>
    <w:tmpl w:val="CA36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455F93"/>
    <w:multiLevelType w:val="multilevel"/>
    <w:tmpl w:val="C256E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8374446">
    <w:abstractNumId w:val="10"/>
  </w:num>
  <w:num w:numId="2" w16cid:durableId="1029528693">
    <w:abstractNumId w:val="0"/>
  </w:num>
  <w:num w:numId="3" w16cid:durableId="373307920">
    <w:abstractNumId w:val="4"/>
  </w:num>
  <w:num w:numId="4" w16cid:durableId="328096900">
    <w:abstractNumId w:val="3"/>
  </w:num>
  <w:num w:numId="5" w16cid:durableId="498548208">
    <w:abstractNumId w:val="13"/>
  </w:num>
  <w:num w:numId="6" w16cid:durableId="2135126793">
    <w:abstractNumId w:val="7"/>
  </w:num>
  <w:num w:numId="7" w16cid:durableId="493881329">
    <w:abstractNumId w:val="2"/>
  </w:num>
  <w:num w:numId="8" w16cid:durableId="964888030">
    <w:abstractNumId w:val="12"/>
  </w:num>
  <w:num w:numId="9" w16cid:durableId="134950445">
    <w:abstractNumId w:val="14"/>
  </w:num>
  <w:num w:numId="10" w16cid:durableId="783960631">
    <w:abstractNumId w:val="5"/>
  </w:num>
  <w:num w:numId="11" w16cid:durableId="43212705">
    <w:abstractNumId w:val="9"/>
  </w:num>
  <w:num w:numId="12" w16cid:durableId="280192532">
    <w:abstractNumId w:val="15"/>
  </w:num>
  <w:num w:numId="13" w16cid:durableId="502361935">
    <w:abstractNumId w:val="11"/>
  </w:num>
  <w:num w:numId="14" w16cid:durableId="2083336294">
    <w:abstractNumId w:val="16"/>
  </w:num>
  <w:num w:numId="15" w16cid:durableId="681905970">
    <w:abstractNumId w:val="6"/>
  </w:num>
  <w:num w:numId="16" w16cid:durableId="1880587247">
    <w:abstractNumId w:val="1"/>
  </w:num>
  <w:num w:numId="17" w16cid:durableId="4309291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864"/>
    <w:rsid w:val="0000022B"/>
    <w:rsid w:val="0000033A"/>
    <w:rsid w:val="00000659"/>
    <w:rsid w:val="00000AA4"/>
    <w:rsid w:val="00000CA0"/>
    <w:rsid w:val="00001085"/>
    <w:rsid w:val="00001A3F"/>
    <w:rsid w:val="00001A98"/>
    <w:rsid w:val="000038CE"/>
    <w:rsid w:val="00004852"/>
    <w:rsid w:val="000049BD"/>
    <w:rsid w:val="00005698"/>
    <w:rsid w:val="000056FB"/>
    <w:rsid w:val="00005944"/>
    <w:rsid w:val="00005B09"/>
    <w:rsid w:val="00006423"/>
    <w:rsid w:val="00006D8B"/>
    <w:rsid w:val="000072A6"/>
    <w:rsid w:val="0000775D"/>
    <w:rsid w:val="00007965"/>
    <w:rsid w:val="00010647"/>
    <w:rsid w:val="00010778"/>
    <w:rsid w:val="0001092A"/>
    <w:rsid w:val="00010B6C"/>
    <w:rsid w:val="00010E3E"/>
    <w:rsid w:val="00010E8D"/>
    <w:rsid w:val="0001119A"/>
    <w:rsid w:val="00011E21"/>
    <w:rsid w:val="00012432"/>
    <w:rsid w:val="0001297E"/>
    <w:rsid w:val="0001389B"/>
    <w:rsid w:val="0001449D"/>
    <w:rsid w:val="000149A4"/>
    <w:rsid w:val="00014BF3"/>
    <w:rsid w:val="00015FD9"/>
    <w:rsid w:val="00016B08"/>
    <w:rsid w:val="00016D3F"/>
    <w:rsid w:val="000173D1"/>
    <w:rsid w:val="0001743B"/>
    <w:rsid w:val="00017C71"/>
    <w:rsid w:val="00017D05"/>
    <w:rsid w:val="00020160"/>
    <w:rsid w:val="0002023D"/>
    <w:rsid w:val="00020866"/>
    <w:rsid w:val="00021589"/>
    <w:rsid w:val="0002170E"/>
    <w:rsid w:val="00022571"/>
    <w:rsid w:val="00022AE9"/>
    <w:rsid w:val="00022B68"/>
    <w:rsid w:val="000231F6"/>
    <w:rsid w:val="00023339"/>
    <w:rsid w:val="000244E6"/>
    <w:rsid w:val="0002472D"/>
    <w:rsid w:val="000248AA"/>
    <w:rsid w:val="00024EB8"/>
    <w:rsid w:val="00026232"/>
    <w:rsid w:val="000265E6"/>
    <w:rsid w:val="000267CB"/>
    <w:rsid w:val="00026EE7"/>
    <w:rsid w:val="00027B5D"/>
    <w:rsid w:val="00027BC4"/>
    <w:rsid w:val="000302C2"/>
    <w:rsid w:val="000307A3"/>
    <w:rsid w:val="0003102B"/>
    <w:rsid w:val="000312C0"/>
    <w:rsid w:val="00031344"/>
    <w:rsid w:val="00031717"/>
    <w:rsid w:val="00031731"/>
    <w:rsid w:val="000325A3"/>
    <w:rsid w:val="00032BD6"/>
    <w:rsid w:val="00032F08"/>
    <w:rsid w:val="00033072"/>
    <w:rsid w:val="000336BE"/>
    <w:rsid w:val="00033781"/>
    <w:rsid w:val="000339BD"/>
    <w:rsid w:val="00033CE7"/>
    <w:rsid w:val="00033DD9"/>
    <w:rsid w:val="00033E1C"/>
    <w:rsid w:val="0003447D"/>
    <w:rsid w:val="00035050"/>
    <w:rsid w:val="0003527D"/>
    <w:rsid w:val="0003552E"/>
    <w:rsid w:val="00035714"/>
    <w:rsid w:val="00035863"/>
    <w:rsid w:val="000365A5"/>
    <w:rsid w:val="00036868"/>
    <w:rsid w:val="00036A6A"/>
    <w:rsid w:val="00037EDD"/>
    <w:rsid w:val="00040260"/>
    <w:rsid w:val="000403F5"/>
    <w:rsid w:val="000409BC"/>
    <w:rsid w:val="00040A75"/>
    <w:rsid w:val="00040B07"/>
    <w:rsid w:val="00041135"/>
    <w:rsid w:val="000413CE"/>
    <w:rsid w:val="000413E0"/>
    <w:rsid w:val="00041947"/>
    <w:rsid w:val="00041A4D"/>
    <w:rsid w:val="00042511"/>
    <w:rsid w:val="00042B1E"/>
    <w:rsid w:val="00042C42"/>
    <w:rsid w:val="00043BDB"/>
    <w:rsid w:val="000440FE"/>
    <w:rsid w:val="00044186"/>
    <w:rsid w:val="00044328"/>
    <w:rsid w:val="0004437C"/>
    <w:rsid w:val="000447D9"/>
    <w:rsid w:val="00044932"/>
    <w:rsid w:val="00044DDB"/>
    <w:rsid w:val="000450F5"/>
    <w:rsid w:val="00045E1F"/>
    <w:rsid w:val="00047025"/>
    <w:rsid w:val="000477C8"/>
    <w:rsid w:val="00050301"/>
    <w:rsid w:val="0005062F"/>
    <w:rsid w:val="00050757"/>
    <w:rsid w:val="00050B52"/>
    <w:rsid w:val="000512A3"/>
    <w:rsid w:val="00051364"/>
    <w:rsid w:val="000515FE"/>
    <w:rsid w:val="000516E5"/>
    <w:rsid w:val="000518F4"/>
    <w:rsid w:val="00052157"/>
    <w:rsid w:val="0005370A"/>
    <w:rsid w:val="00053B21"/>
    <w:rsid w:val="00053C6A"/>
    <w:rsid w:val="00054135"/>
    <w:rsid w:val="00054498"/>
    <w:rsid w:val="00054A59"/>
    <w:rsid w:val="00054CA4"/>
    <w:rsid w:val="0005559A"/>
    <w:rsid w:val="0005584D"/>
    <w:rsid w:val="000558D5"/>
    <w:rsid w:val="00055A46"/>
    <w:rsid w:val="00055D38"/>
    <w:rsid w:val="00055E57"/>
    <w:rsid w:val="00056911"/>
    <w:rsid w:val="00056B12"/>
    <w:rsid w:val="00056D9B"/>
    <w:rsid w:val="0005722C"/>
    <w:rsid w:val="00057A7D"/>
    <w:rsid w:val="00061D87"/>
    <w:rsid w:val="00061E04"/>
    <w:rsid w:val="00062801"/>
    <w:rsid w:val="00062CDF"/>
    <w:rsid w:val="000633E4"/>
    <w:rsid w:val="00063724"/>
    <w:rsid w:val="00063CC5"/>
    <w:rsid w:val="0006415E"/>
    <w:rsid w:val="000643CA"/>
    <w:rsid w:val="00064A7E"/>
    <w:rsid w:val="00064C2C"/>
    <w:rsid w:val="000652A3"/>
    <w:rsid w:val="000652D8"/>
    <w:rsid w:val="00065331"/>
    <w:rsid w:val="000655D3"/>
    <w:rsid w:val="00065856"/>
    <w:rsid w:val="00066391"/>
    <w:rsid w:val="00066938"/>
    <w:rsid w:val="00066F65"/>
    <w:rsid w:val="00067B72"/>
    <w:rsid w:val="00067CBD"/>
    <w:rsid w:val="000700CB"/>
    <w:rsid w:val="00070424"/>
    <w:rsid w:val="000709A0"/>
    <w:rsid w:val="00070E70"/>
    <w:rsid w:val="0007129C"/>
    <w:rsid w:val="000715C9"/>
    <w:rsid w:val="00071687"/>
    <w:rsid w:val="00071BA2"/>
    <w:rsid w:val="00072ED9"/>
    <w:rsid w:val="00072F9E"/>
    <w:rsid w:val="00073135"/>
    <w:rsid w:val="000734B8"/>
    <w:rsid w:val="00073AD2"/>
    <w:rsid w:val="00074CC5"/>
    <w:rsid w:val="0007524C"/>
    <w:rsid w:val="00075475"/>
    <w:rsid w:val="000759AA"/>
    <w:rsid w:val="0007616B"/>
    <w:rsid w:val="0007624E"/>
    <w:rsid w:val="00076F2E"/>
    <w:rsid w:val="00080885"/>
    <w:rsid w:val="00080E8A"/>
    <w:rsid w:val="000810E4"/>
    <w:rsid w:val="00081172"/>
    <w:rsid w:val="00081CF3"/>
    <w:rsid w:val="0008216A"/>
    <w:rsid w:val="000821BD"/>
    <w:rsid w:val="00082E55"/>
    <w:rsid w:val="00083D96"/>
    <w:rsid w:val="00084153"/>
    <w:rsid w:val="0008576A"/>
    <w:rsid w:val="00085FA6"/>
    <w:rsid w:val="0008654F"/>
    <w:rsid w:val="0008674F"/>
    <w:rsid w:val="00086ED8"/>
    <w:rsid w:val="000877D0"/>
    <w:rsid w:val="000879E1"/>
    <w:rsid w:val="00087B3B"/>
    <w:rsid w:val="00087D3D"/>
    <w:rsid w:val="00087DC0"/>
    <w:rsid w:val="00090144"/>
    <w:rsid w:val="000901EC"/>
    <w:rsid w:val="00090B49"/>
    <w:rsid w:val="00091BD8"/>
    <w:rsid w:val="00092211"/>
    <w:rsid w:val="000935E0"/>
    <w:rsid w:val="0009362D"/>
    <w:rsid w:val="0009496A"/>
    <w:rsid w:val="00094A2C"/>
    <w:rsid w:val="00094D39"/>
    <w:rsid w:val="00095FA1"/>
    <w:rsid w:val="00096263"/>
    <w:rsid w:val="00096460"/>
    <w:rsid w:val="000969BB"/>
    <w:rsid w:val="00096DD0"/>
    <w:rsid w:val="0009742B"/>
    <w:rsid w:val="00097593"/>
    <w:rsid w:val="0009764E"/>
    <w:rsid w:val="00097D93"/>
    <w:rsid w:val="000A022B"/>
    <w:rsid w:val="000A0FAA"/>
    <w:rsid w:val="000A1163"/>
    <w:rsid w:val="000A15E5"/>
    <w:rsid w:val="000A185B"/>
    <w:rsid w:val="000A1DFE"/>
    <w:rsid w:val="000A1E66"/>
    <w:rsid w:val="000A2121"/>
    <w:rsid w:val="000A2381"/>
    <w:rsid w:val="000A2776"/>
    <w:rsid w:val="000A2CBD"/>
    <w:rsid w:val="000A3565"/>
    <w:rsid w:val="000A5164"/>
    <w:rsid w:val="000A5602"/>
    <w:rsid w:val="000A564E"/>
    <w:rsid w:val="000A6C75"/>
    <w:rsid w:val="000A7029"/>
    <w:rsid w:val="000B0240"/>
    <w:rsid w:val="000B074E"/>
    <w:rsid w:val="000B0AF1"/>
    <w:rsid w:val="000B0E29"/>
    <w:rsid w:val="000B0F7E"/>
    <w:rsid w:val="000B1009"/>
    <w:rsid w:val="000B116A"/>
    <w:rsid w:val="000B2442"/>
    <w:rsid w:val="000B294E"/>
    <w:rsid w:val="000B2D2C"/>
    <w:rsid w:val="000B3250"/>
    <w:rsid w:val="000B376F"/>
    <w:rsid w:val="000B4642"/>
    <w:rsid w:val="000B570A"/>
    <w:rsid w:val="000B5838"/>
    <w:rsid w:val="000B67B1"/>
    <w:rsid w:val="000B6CA5"/>
    <w:rsid w:val="000B7DC4"/>
    <w:rsid w:val="000C0727"/>
    <w:rsid w:val="000C0962"/>
    <w:rsid w:val="000C102C"/>
    <w:rsid w:val="000C129D"/>
    <w:rsid w:val="000C18AD"/>
    <w:rsid w:val="000C2100"/>
    <w:rsid w:val="000C249D"/>
    <w:rsid w:val="000C2E44"/>
    <w:rsid w:val="000C2EBC"/>
    <w:rsid w:val="000C35F0"/>
    <w:rsid w:val="000C3A8C"/>
    <w:rsid w:val="000C48A2"/>
    <w:rsid w:val="000C5408"/>
    <w:rsid w:val="000C56D6"/>
    <w:rsid w:val="000C5751"/>
    <w:rsid w:val="000C5D61"/>
    <w:rsid w:val="000C6934"/>
    <w:rsid w:val="000C70A9"/>
    <w:rsid w:val="000C7106"/>
    <w:rsid w:val="000C7195"/>
    <w:rsid w:val="000C730B"/>
    <w:rsid w:val="000C7806"/>
    <w:rsid w:val="000C798E"/>
    <w:rsid w:val="000C7B1C"/>
    <w:rsid w:val="000C7C84"/>
    <w:rsid w:val="000D0165"/>
    <w:rsid w:val="000D0269"/>
    <w:rsid w:val="000D027B"/>
    <w:rsid w:val="000D03A8"/>
    <w:rsid w:val="000D0810"/>
    <w:rsid w:val="000D09D1"/>
    <w:rsid w:val="000D0C73"/>
    <w:rsid w:val="000D1599"/>
    <w:rsid w:val="000D259D"/>
    <w:rsid w:val="000D3011"/>
    <w:rsid w:val="000D367B"/>
    <w:rsid w:val="000D3A69"/>
    <w:rsid w:val="000D3E02"/>
    <w:rsid w:val="000D4499"/>
    <w:rsid w:val="000D45BC"/>
    <w:rsid w:val="000D4C79"/>
    <w:rsid w:val="000D53C4"/>
    <w:rsid w:val="000D6BDD"/>
    <w:rsid w:val="000D6C35"/>
    <w:rsid w:val="000D6CAF"/>
    <w:rsid w:val="000D6E79"/>
    <w:rsid w:val="000D6F4C"/>
    <w:rsid w:val="000E001C"/>
    <w:rsid w:val="000E07BE"/>
    <w:rsid w:val="000E0E0F"/>
    <w:rsid w:val="000E14BC"/>
    <w:rsid w:val="000E16D0"/>
    <w:rsid w:val="000E173B"/>
    <w:rsid w:val="000E1B6C"/>
    <w:rsid w:val="000E1D84"/>
    <w:rsid w:val="000E2659"/>
    <w:rsid w:val="000E2766"/>
    <w:rsid w:val="000E2C86"/>
    <w:rsid w:val="000E2EDF"/>
    <w:rsid w:val="000E35E2"/>
    <w:rsid w:val="000E37DD"/>
    <w:rsid w:val="000E4020"/>
    <w:rsid w:val="000E47BC"/>
    <w:rsid w:val="000E4A4C"/>
    <w:rsid w:val="000E57C3"/>
    <w:rsid w:val="000E6070"/>
    <w:rsid w:val="000E6099"/>
    <w:rsid w:val="000E625B"/>
    <w:rsid w:val="000E7BD8"/>
    <w:rsid w:val="000E7C98"/>
    <w:rsid w:val="000E7D26"/>
    <w:rsid w:val="000F00E4"/>
    <w:rsid w:val="000F0591"/>
    <w:rsid w:val="000F0643"/>
    <w:rsid w:val="000F07A2"/>
    <w:rsid w:val="000F196F"/>
    <w:rsid w:val="000F1C90"/>
    <w:rsid w:val="000F2111"/>
    <w:rsid w:val="000F2308"/>
    <w:rsid w:val="000F258B"/>
    <w:rsid w:val="000F2F6E"/>
    <w:rsid w:val="000F306E"/>
    <w:rsid w:val="000F30D7"/>
    <w:rsid w:val="000F320A"/>
    <w:rsid w:val="000F3395"/>
    <w:rsid w:val="000F33EB"/>
    <w:rsid w:val="000F36CE"/>
    <w:rsid w:val="000F37AA"/>
    <w:rsid w:val="000F390D"/>
    <w:rsid w:val="000F3C34"/>
    <w:rsid w:val="000F445D"/>
    <w:rsid w:val="000F4662"/>
    <w:rsid w:val="000F49E0"/>
    <w:rsid w:val="000F4F7A"/>
    <w:rsid w:val="000F501E"/>
    <w:rsid w:val="000F5274"/>
    <w:rsid w:val="000F5895"/>
    <w:rsid w:val="000F6093"/>
    <w:rsid w:val="000F6D72"/>
    <w:rsid w:val="000F7345"/>
    <w:rsid w:val="000F768A"/>
    <w:rsid w:val="000F7756"/>
    <w:rsid w:val="000F789B"/>
    <w:rsid w:val="00100446"/>
    <w:rsid w:val="00100E77"/>
    <w:rsid w:val="00101052"/>
    <w:rsid w:val="00101393"/>
    <w:rsid w:val="001018F5"/>
    <w:rsid w:val="00102B3C"/>
    <w:rsid w:val="00102C7E"/>
    <w:rsid w:val="00102E68"/>
    <w:rsid w:val="00102E85"/>
    <w:rsid w:val="00103000"/>
    <w:rsid w:val="001034CE"/>
    <w:rsid w:val="0010351A"/>
    <w:rsid w:val="00103654"/>
    <w:rsid w:val="00103984"/>
    <w:rsid w:val="00103A63"/>
    <w:rsid w:val="00104A64"/>
    <w:rsid w:val="001052E3"/>
    <w:rsid w:val="00105311"/>
    <w:rsid w:val="0010553C"/>
    <w:rsid w:val="00106416"/>
    <w:rsid w:val="001064FE"/>
    <w:rsid w:val="00106AFA"/>
    <w:rsid w:val="00106FE0"/>
    <w:rsid w:val="00107285"/>
    <w:rsid w:val="001074D5"/>
    <w:rsid w:val="0010753C"/>
    <w:rsid w:val="0011075B"/>
    <w:rsid w:val="00110876"/>
    <w:rsid w:val="00110D99"/>
    <w:rsid w:val="00111525"/>
    <w:rsid w:val="00111E9D"/>
    <w:rsid w:val="00112E7F"/>
    <w:rsid w:val="00114891"/>
    <w:rsid w:val="00115A72"/>
    <w:rsid w:val="00115E7B"/>
    <w:rsid w:val="00116586"/>
    <w:rsid w:val="00116C7C"/>
    <w:rsid w:val="0012032C"/>
    <w:rsid w:val="00120404"/>
    <w:rsid w:val="00120B1C"/>
    <w:rsid w:val="001215D1"/>
    <w:rsid w:val="00121F12"/>
    <w:rsid w:val="001220DB"/>
    <w:rsid w:val="0012256B"/>
    <w:rsid w:val="001225B1"/>
    <w:rsid w:val="0012272F"/>
    <w:rsid w:val="001227CE"/>
    <w:rsid w:val="00122879"/>
    <w:rsid w:val="0012385C"/>
    <w:rsid w:val="001239F7"/>
    <w:rsid w:val="00123E55"/>
    <w:rsid w:val="00124100"/>
    <w:rsid w:val="001241B1"/>
    <w:rsid w:val="00124C12"/>
    <w:rsid w:val="00124E6C"/>
    <w:rsid w:val="00125179"/>
    <w:rsid w:val="00125BFA"/>
    <w:rsid w:val="00125CD2"/>
    <w:rsid w:val="001261DC"/>
    <w:rsid w:val="001262B7"/>
    <w:rsid w:val="00126405"/>
    <w:rsid w:val="0012651D"/>
    <w:rsid w:val="00126A6A"/>
    <w:rsid w:val="00126BB8"/>
    <w:rsid w:val="0012713A"/>
    <w:rsid w:val="001274B8"/>
    <w:rsid w:val="00127948"/>
    <w:rsid w:val="00127A28"/>
    <w:rsid w:val="00130AF9"/>
    <w:rsid w:val="001313EA"/>
    <w:rsid w:val="00131C86"/>
    <w:rsid w:val="00131E15"/>
    <w:rsid w:val="001321AB"/>
    <w:rsid w:val="001321E5"/>
    <w:rsid w:val="00132E5E"/>
    <w:rsid w:val="001342A2"/>
    <w:rsid w:val="001348A2"/>
    <w:rsid w:val="00134B3A"/>
    <w:rsid w:val="001355E6"/>
    <w:rsid w:val="00135666"/>
    <w:rsid w:val="0013586C"/>
    <w:rsid w:val="00135B5B"/>
    <w:rsid w:val="00135D36"/>
    <w:rsid w:val="0013644A"/>
    <w:rsid w:val="00136DBF"/>
    <w:rsid w:val="00137311"/>
    <w:rsid w:val="00137F8A"/>
    <w:rsid w:val="0014008E"/>
    <w:rsid w:val="001409C2"/>
    <w:rsid w:val="00140B5F"/>
    <w:rsid w:val="00140EB5"/>
    <w:rsid w:val="00141688"/>
    <w:rsid w:val="00141BBA"/>
    <w:rsid w:val="00141E2F"/>
    <w:rsid w:val="001424B3"/>
    <w:rsid w:val="0014258F"/>
    <w:rsid w:val="001425DA"/>
    <w:rsid w:val="001426B7"/>
    <w:rsid w:val="001427BC"/>
    <w:rsid w:val="00142E0F"/>
    <w:rsid w:val="001437D4"/>
    <w:rsid w:val="00143929"/>
    <w:rsid w:val="001445D8"/>
    <w:rsid w:val="001447BF"/>
    <w:rsid w:val="00144C21"/>
    <w:rsid w:val="001458AA"/>
    <w:rsid w:val="0014718D"/>
    <w:rsid w:val="0014731F"/>
    <w:rsid w:val="00147756"/>
    <w:rsid w:val="001478C8"/>
    <w:rsid w:val="00147B5A"/>
    <w:rsid w:val="00150551"/>
    <w:rsid w:val="00150B79"/>
    <w:rsid w:val="00150BF8"/>
    <w:rsid w:val="00150CC3"/>
    <w:rsid w:val="00150E63"/>
    <w:rsid w:val="00151047"/>
    <w:rsid w:val="001516F1"/>
    <w:rsid w:val="00151A8D"/>
    <w:rsid w:val="00151EE0"/>
    <w:rsid w:val="00151F75"/>
    <w:rsid w:val="0015219B"/>
    <w:rsid w:val="00152A79"/>
    <w:rsid w:val="001535D8"/>
    <w:rsid w:val="00153A06"/>
    <w:rsid w:val="00153E35"/>
    <w:rsid w:val="00155546"/>
    <w:rsid w:val="00155DB0"/>
    <w:rsid w:val="001565BF"/>
    <w:rsid w:val="00156BBA"/>
    <w:rsid w:val="00156F88"/>
    <w:rsid w:val="00157860"/>
    <w:rsid w:val="0015792D"/>
    <w:rsid w:val="00157E45"/>
    <w:rsid w:val="00160430"/>
    <w:rsid w:val="001606F1"/>
    <w:rsid w:val="00160EDC"/>
    <w:rsid w:val="00161356"/>
    <w:rsid w:val="00161573"/>
    <w:rsid w:val="00161709"/>
    <w:rsid w:val="00161D70"/>
    <w:rsid w:val="001621F7"/>
    <w:rsid w:val="001627A6"/>
    <w:rsid w:val="00163207"/>
    <w:rsid w:val="001634D0"/>
    <w:rsid w:val="00163F45"/>
    <w:rsid w:val="00164A04"/>
    <w:rsid w:val="001658CF"/>
    <w:rsid w:val="00165A0D"/>
    <w:rsid w:val="00166B02"/>
    <w:rsid w:val="0016717F"/>
    <w:rsid w:val="001672BB"/>
    <w:rsid w:val="00167474"/>
    <w:rsid w:val="0016761B"/>
    <w:rsid w:val="0016788D"/>
    <w:rsid w:val="00167E71"/>
    <w:rsid w:val="00170EF6"/>
    <w:rsid w:val="0017104D"/>
    <w:rsid w:val="00171B94"/>
    <w:rsid w:val="0017263A"/>
    <w:rsid w:val="001727CB"/>
    <w:rsid w:val="00172AF7"/>
    <w:rsid w:val="00172B45"/>
    <w:rsid w:val="00173801"/>
    <w:rsid w:val="001739AF"/>
    <w:rsid w:val="00173FEA"/>
    <w:rsid w:val="00174373"/>
    <w:rsid w:val="001744A2"/>
    <w:rsid w:val="001755DC"/>
    <w:rsid w:val="0017584A"/>
    <w:rsid w:val="00175D5C"/>
    <w:rsid w:val="001765B4"/>
    <w:rsid w:val="00176A0C"/>
    <w:rsid w:val="00176EA4"/>
    <w:rsid w:val="00177A1B"/>
    <w:rsid w:val="00180193"/>
    <w:rsid w:val="00180A29"/>
    <w:rsid w:val="00181631"/>
    <w:rsid w:val="0018197B"/>
    <w:rsid w:val="001819A7"/>
    <w:rsid w:val="00181DE8"/>
    <w:rsid w:val="0018272B"/>
    <w:rsid w:val="00182773"/>
    <w:rsid w:val="00182ADD"/>
    <w:rsid w:val="00182D6D"/>
    <w:rsid w:val="00182E3B"/>
    <w:rsid w:val="00183976"/>
    <w:rsid w:val="00183FDE"/>
    <w:rsid w:val="0018461D"/>
    <w:rsid w:val="00184D8A"/>
    <w:rsid w:val="001856EA"/>
    <w:rsid w:val="00185D5B"/>
    <w:rsid w:val="00185DD5"/>
    <w:rsid w:val="001863FA"/>
    <w:rsid w:val="00186F1A"/>
    <w:rsid w:val="001874AB"/>
    <w:rsid w:val="00187916"/>
    <w:rsid w:val="0019070E"/>
    <w:rsid w:val="00190F05"/>
    <w:rsid w:val="001911B6"/>
    <w:rsid w:val="00191C7B"/>
    <w:rsid w:val="00192142"/>
    <w:rsid w:val="00192725"/>
    <w:rsid w:val="00192D3E"/>
    <w:rsid w:val="00192D72"/>
    <w:rsid w:val="00192D91"/>
    <w:rsid w:val="00192E62"/>
    <w:rsid w:val="001930E8"/>
    <w:rsid w:val="001934B3"/>
    <w:rsid w:val="001934EB"/>
    <w:rsid w:val="001936F4"/>
    <w:rsid w:val="00193AD6"/>
    <w:rsid w:val="00193CE9"/>
    <w:rsid w:val="00193DCE"/>
    <w:rsid w:val="001940CF"/>
    <w:rsid w:val="00194A54"/>
    <w:rsid w:val="00195070"/>
    <w:rsid w:val="00195AE6"/>
    <w:rsid w:val="00195DAE"/>
    <w:rsid w:val="00195E14"/>
    <w:rsid w:val="00197783"/>
    <w:rsid w:val="001977BD"/>
    <w:rsid w:val="00197965"/>
    <w:rsid w:val="00197D9B"/>
    <w:rsid w:val="001A02C8"/>
    <w:rsid w:val="001A053A"/>
    <w:rsid w:val="001A05A7"/>
    <w:rsid w:val="001A07CC"/>
    <w:rsid w:val="001A10C9"/>
    <w:rsid w:val="001A1216"/>
    <w:rsid w:val="001A1402"/>
    <w:rsid w:val="001A1805"/>
    <w:rsid w:val="001A1CF2"/>
    <w:rsid w:val="001A25AF"/>
    <w:rsid w:val="001A26F0"/>
    <w:rsid w:val="001A322F"/>
    <w:rsid w:val="001A3261"/>
    <w:rsid w:val="001A336A"/>
    <w:rsid w:val="001A3400"/>
    <w:rsid w:val="001A374F"/>
    <w:rsid w:val="001A3786"/>
    <w:rsid w:val="001A3C50"/>
    <w:rsid w:val="001A3D78"/>
    <w:rsid w:val="001A3FE5"/>
    <w:rsid w:val="001A4001"/>
    <w:rsid w:val="001A414A"/>
    <w:rsid w:val="001A52C3"/>
    <w:rsid w:val="001A596B"/>
    <w:rsid w:val="001A59A7"/>
    <w:rsid w:val="001A627F"/>
    <w:rsid w:val="001A63D7"/>
    <w:rsid w:val="001A707B"/>
    <w:rsid w:val="001A7211"/>
    <w:rsid w:val="001A746A"/>
    <w:rsid w:val="001A7E21"/>
    <w:rsid w:val="001B0008"/>
    <w:rsid w:val="001B038C"/>
    <w:rsid w:val="001B04AA"/>
    <w:rsid w:val="001B0634"/>
    <w:rsid w:val="001B0ECF"/>
    <w:rsid w:val="001B148F"/>
    <w:rsid w:val="001B2F38"/>
    <w:rsid w:val="001B3128"/>
    <w:rsid w:val="001B3150"/>
    <w:rsid w:val="001B471F"/>
    <w:rsid w:val="001B4E4D"/>
    <w:rsid w:val="001B5336"/>
    <w:rsid w:val="001B5513"/>
    <w:rsid w:val="001B5ED3"/>
    <w:rsid w:val="001B68C5"/>
    <w:rsid w:val="001B6CAD"/>
    <w:rsid w:val="001B6D8E"/>
    <w:rsid w:val="001B776A"/>
    <w:rsid w:val="001B7FB1"/>
    <w:rsid w:val="001C059D"/>
    <w:rsid w:val="001C0BB8"/>
    <w:rsid w:val="001C100C"/>
    <w:rsid w:val="001C1640"/>
    <w:rsid w:val="001C189F"/>
    <w:rsid w:val="001C193D"/>
    <w:rsid w:val="001C1EE7"/>
    <w:rsid w:val="001C1FD9"/>
    <w:rsid w:val="001C28F1"/>
    <w:rsid w:val="001C2DA8"/>
    <w:rsid w:val="001C2E40"/>
    <w:rsid w:val="001C2E8C"/>
    <w:rsid w:val="001C2F4A"/>
    <w:rsid w:val="001C358F"/>
    <w:rsid w:val="001C3857"/>
    <w:rsid w:val="001C41D6"/>
    <w:rsid w:val="001C4396"/>
    <w:rsid w:val="001C471E"/>
    <w:rsid w:val="001C47F0"/>
    <w:rsid w:val="001C4C0E"/>
    <w:rsid w:val="001C508D"/>
    <w:rsid w:val="001C5880"/>
    <w:rsid w:val="001C5A68"/>
    <w:rsid w:val="001C5C2F"/>
    <w:rsid w:val="001C5CF6"/>
    <w:rsid w:val="001C5F29"/>
    <w:rsid w:val="001C6094"/>
    <w:rsid w:val="001C62C5"/>
    <w:rsid w:val="001C6605"/>
    <w:rsid w:val="001C6C94"/>
    <w:rsid w:val="001C7045"/>
    <w:rsid w:val="001D0170"/>
    <w:rsid w:val="001D076B"/>
    <w:rsid w:val="001D07AA"/>
    <w:rsid w:val="001D0A3D"/>
    <w:rsid w:val="001D0EB3"/>
    <w:rsid w:val="001D0EC7"/>
    <w:rsid w:val="001D10F6"/>
    <w:rsid w:val="001D1484"/>
    <w:rsid w:val="001D162B"/>
    <w:rsid w:val="001D1902"/>
    <w:rsid w:val="001D1D20"/>
    <w:rsid w:val="001D28DF"/>
    <w:rsid w:val="001D2CA8"/>
    <w:rsid w:val="001D2D4F"/>
    <w:rsid w:val="001D3281"/>
    <w:rsid w:val="001D330D"/>
    <w:rsid w:val="001D3398"/>
    <w:rsid w:val="001D489E"/>
    <w:rsid w:val="001D48A3"/>
    <w:rsid w:val="001D5722"/>
    <w:rsid w:val="001D5B73"/>
    <w:rsid w:val="001D5CCB"/>
    <w:rsid w:val="001D6BFC"/>
    <w:rsid w:val="001D7561"/>
    <w:rsid w:val="001D7DAD"/>
    <w:rsid w:val="001D7DFD"/>
    <w:rsid w:val="001E01AD"/>
    <w:rsid w:val="001E0958"/>
    <w:rsid w:val="001E0C7C"/>
    <w:rsid w:val="001E0F8C"/>
    <w:rsid w:val="001E17D8"/>
    <w:rsid w:val="001E18FA"/>
    <w:rsid w:val="001E20FA"/>
    <w:rsid w:val="001E298F"/>
    <w:rsid w:val="001E2A4B"/>
    <w:rsid w:val="001E2D70"/>
    <w:rsid w:val="001E2EBD"/>
    <w:rsid w:val="001E32A6"/>
    <w:rsid w:val="001E33C5"/>
    <w:rsid w:val="001E341A"/>
    <w:rsid w:val="001E3AE0"/>
    <w:rsid w:val="001E40A4"/>
    <w:rsid w:val="001E4465"/>
    <w:rsid w:val="001E4994"/>
    <w:rsid w:val="001E5143"/>
    <w:rsid w:val="001E52C8"/>
    <w:rsid w:val="001E5C3B"/>
    <w:rsid w:val="001E60DA"/>
    <w:rsid w:val="001E69BB"/>
    <w:rsid w:val="001E6B99"/>
    <w:rsid w:val="001E6BC4"/>
    <w:rsid w:val="001E6EA9"/>
    <w:rsid w:val="001E6EF3"/>
    <w:rsid w:val="001E71B5"/>
    <w:rsid w:val="001E776C"/>
    <w:rsid w:val="001E7E5F"/>
    <w:rsid w:val="001F0025"/>
    <w:rsid w:val="001F06CD"/>
    <w:rsid w:val="001F108E"/>
    <w:rsid w:val="001F13F4"/>
    <w:rsid w:val="001F140D"/>
    <w:rsid w:val="001F15D7"/>
    <w:rsid w:val="001F1727"/>
    <w:rsid w:val="001F3A96"/>
    <w:rsid w:val="001F3B36"/>
    <w:rsid w:val="001F4846"/>
    <w:rsid w:val="001F54E1"/>
    <w:rsid w:val="001F5830"/>
    <w:rsid w:val="001F5D86"/>
    <w:rsid w:val="001F62E9"/>
    <w:rsid w:val="001F70E6"/>
    <w:rsid w:val="001F712A"/>
    <w:rsid w:val="001F746C"/>
    <w:rsid w:val="001F74FA"/>
    <w:rsid w:val="001F796E"/>
    <w:rsid w:val="002001C1"/>
    <w:rsid w:val="00200511"/>
    <w:rsid w:val="00200B0D"/>
    <w:rsid w:val="00200D02"/>
    <w:rsid w:val="00200D05"/>
    <w:rsid w:val="00200F30"/>
    <w:rsid w:val="00201DC6"/>
    <w:rsid w:val="00201EBA"/>
    <w:rsid w:val="002022C7"/>
    <w:rsid w:val="00203394"/>
    <w:rsid w:val="0020381D"/>
    <w:rsid w:val="0020409A"/>
    <w:rsid w:val="002043B1"/>
    <w:rsid w:val="00204D5F"/>
    <w:rsid w:val="002051A7"/>
    <w:rsid w:val="00205C39"/>
    <w:rsid w:val="002060C0"/>
    <w:rsid w:val="002063F3"/>
    <w:rsid w:val="00206D45"/>
    <w:rsid w:val="00206D9E"/>
    <w:rsid w:val="00206F2C"/>
    <w:rsid w:val="00207EEB"/>
    <w:rsid w:val="0021038D"/>
    <w:rsid w:val="002103A1"/>
    <w:rsid w:val="002107F8"/>
    <w:rsid w:val="00210D82"/>
    <w:rsid w:val="002114A8"/>
    <w:rsid w:val="002116B9"/>
    <w:rsid w:val="002116EB"/>
    <w:rsid w:val="00211DD4"/>
    <w:rsid w:val="00212C29"/>
    <w:rsid w:val="00212C88"/>
    <w:rsid w:val="00212DF0"/>
    <w:rsid w:val="00213441"/>
    <w:rsid w:val="0021345D"/>
    <w:rsid w:val="00213A1F"/>
    <w:rsid w:val="00213D49"/>
    <w:rsid w:val="0021401D"/>
    <w:rsid w:val="002149A4"/>
    <w:rsid w:val="00214A4B"/>
    <w:rsid w:val="0021534B"/>
    <w:rsid w:val="00215670"/>
    <w:rsid w:val="00215B2A"/>
    <w:rsid w:val="002160A7"/>
    <w:rsid w:val="00216AA6"/>
    <w:rsid w:val="00217004"/>
    <w:rsid w:val="00217119"/>
    <w:rsid w:val="0021740F"/>
    <w:rsid w:val="00217769"/>
    <w:rsid w:val="00217C02"/>
    <w:rsid w:val="00221619"/>
    <w:rsid w:val="00221D92"/>
    <w:rsid w:val="00221E73"/>
    <w:rsid w:val="002226AC"/>
    <w:rsid w:val="002229A7"/>
    <w:rsid w:val="0022306B"/>
    <w:rsid w:val="002234C5"/>
    <w:rsid w:val="00224AA3"/>
    <w:rsid w:val="00225A0E"/>
    <w:rsid w:val="00225D99"/>
    <w:rsid w:val="00225E2D"/>
    <w:rsid w:val="00226C1C"/>
    <w:rsid w:val="0022700B"/>
    <w:rsid w:val="002305FC"/>
    <w:rsid w:val="002308FB"/>
    <w:rsid w:val="00230D7F"/>
    <w:rsid w:val="002310CA"/>
    <w:rsid w:val="002313C0"/>
    <w:rsid w:val="00231727"/>
    <w:rsid w:val="00231C00"/>
    <w:rsid w:val="0023221C"/>
    <w:rsid w:val="00232C43"/>
    <w:rsid w:val="002331E8"/>
    <w:rsid w:val="002334E6"/>
    <w:rsid w:val="0023374E"/>
    <w:rsid w:val="00233F08"/>
    <w:rsid w:val="00234585"/>
    <w:rsid w:val="002345A9"/>
    <w:rsid w:val="0023473F"/>
    <w:rsid w:val="0023541E"/>
    <w:rsid w:val="002356E6"/>
    <w:rsid w:val="00235D4D"/>
    <w:rsid w:val="002364C1"/>
    <w:rsid w:val="00237168"/>
    <w:rsid w:val="00237A0F"/>
    <w:rsid w:val="00237C5E"/>
    <w:rsid w:val="00240364"/>
    <w:rsid w:val="002403D4"/>
    <w:rsid w:val="002404B4"/>
    <w:rsid w:val="00240637"/>
    <w:rsid w:val="002409AE"/>
    <w:rsid w:val="00241084"/>
    <w:rsid w:val="002410DA"/>
    <w:rsid w:val="00241DD6"/>
    <w:rsid w:val="0024219C"/>
    <w:rsid w:val="00242667"/>
    <w:rsid w:val="0024285C"/>
    <w:rsid w:val="00242A21"/>
    <w:rsid w:val="00242A97"/>
    <w:rsid w:val="002433A0"/>
    <w:rsid w:val="002436C6"/>
    <w:rsid w:val="002450C4"/>
    <w:rsid w:val="0024541F"/>
    <w:rsid w:val="0024590C"/>
    <w:rsid w:val="00245CCA"/>
    <w:rsid w:val="00247000"/>
    <w:rsid w:val="002475E7"/>
    <w:rsid w:val="0024798E"/>
    <w:rsid w:val="00247B02"/>
    <w:rsid w:val="00247B1A"/>
    <w:rsid w:val="00247E9A"/>
    <w:rsid w:val="002506D0"/>
    <w:rsid w:val="002508E4"/>
    <w:rsid w:val="00250C02"/>
    <w:rsid w:val="0025149D"/>
    <w:rsid w:val="00251823"/>
    <w:rsid w:val="00251D77"/>
    <w:rsid w:val="002523D0"/>
    <w:rsid w:val="00252AD7"/>
    <w:rsid w:val="00252D6E"/>
    <w:rsid w:val="00253120"/>
    <w:rsid w:val="0025343E"/>
    <w:rsid w:val="00253916"/>
    <w:rsid w:val="00253B22"/>
    <w:rsid w:val="00253B84"/>
    <w:rsid w:val="00254233"/>
    <w:rsid w:val="00254259"/>
    <w:rsid w:val="0025494A"/>
    <w:rsid w:val="002553A2"/>
    <w:rsid w:val="00255565"/>
    <w:rsid w:val="00255ADA"/>
    <w:rsid w:val="00255DFD"/>
    <w:rsid w:val="00256084"/>
    <w:rsid w:val="00257480"/>
    <w:rsid w:val="0025762B"/>
    <w:rsid w:val="00257799"/>
    <w:rsid w:val="00257EAC"/>
    <w:rsid w:val="0026036C"/>
    <w:rsid w:val="00260819"/>
    <w:rsid w:val="00260904"/>
    <w:rsid w:val="00260A1A"/>
    <w:rsid w:val="00260C8C"/>
    <w:rsid w:val="00261797"/>
    <w:rsid w:val="00262529"/>
    <w:rsid w:val="0026278B"/>
    <w:rsid w:val="00262931"/>
    <w:rsid w:val="002636FF"/>
    <w:rsid w:val="00263B83"/>
    <w:rsid w:val="00264553"/>
    <w:rsid w:val="00264D87"/>
    <w:rsid w:val="00264EB4"/>
    <w:rsid w:val="002653DA"/>
    <w:rsid w:val="002664F3"/>
    <w:rsid w:val="00267343"/>
    <w:rsid w:val="0026739F"/>
    <w:rsid w:val="0026788A"/>
    <w:rsid w:val="002679C5"/>
    <w:rsid w:val="00270E90"/>
    <w:rsid w:val="0027194B"/>
    <w:rsid w:val="00271ACC"/>
    <w:rsid w:val="00271C02"/>
    <w:rsid w:val="00271C82"/>
    <w:rsid w:val="002727D6"/>
    <w:rsid w:val="00272AEC"/>
    <w:rsid w:val="002731EB"/>
    <w:rsid w:val="00273B41"/>
    <w:rsid w:val="00273C28"/>
    <w:rsid w:val="0027486E"/>
    <w:rsid w:val="00274A46"/>
    <w:rsid w:val="002758D1"/>
    <w:rsid w:val="00275E3A"/>
    <w:rsid w:val="00275F59"/>
    <w:rsid w:val="00276113"/>
    <w:rsid w:val="00277E4B"/>
    <w:rsid w:val="00280134"/>
    <w:rsid w:val="00280D65"/>
    <w:rsid w:val="002811BD"/>
    <w:rsid w:val="00281839"/>
    <w:rsid w:val="002819A2"/>
    <w:rsid w:val="00281A44"/>
    <w:rsid w:val="00281B55"/>
    <w:rsid w:val="00282576"/>
    <w:rsid w:val="0028274E"/>
    <w:rsid w:val="00282A51"/>
    <w:rsid w:val="00283182"/>
    <w:rsid w:val="002833BB"/>
    <w:rsid w:val="002837E7"/>
    <w:rsid w:val="00283A29"/>
    <w:rsid w:val="00283C29"/>
    <w:rsid w:val="00283CA8"/>
    <w:rsid w:val="002846AB"/>
    <w:rsid w:val="0028481A"/>
    <w:rsid w:val="0028565A"/>
    <w:rsid w:val="00285766"/>
    <w:rsid w:val="00285C22"/>
    <w:rsid w:val="00285D67"/>
    <w:rsid w:val="00285F17"/>
    <w:rsid w:val="002863DA"/>
    <w:rsid w:val="00286B2D"/>
    <w:rsid w:val="0028707B"/>
    <w:rsid w:val="00287167"/>
    <w:rsid w:val="0028726B"/>
    <w:rsid w:val="002875B5"/>
    <w:rsid w:val="00287CF0"/>
    <w:rsid w:val="00290E79"/>
    <w:rsid w:val="0029187A"/>
    <w:rsid w:val="00291A15"/>
    <w:rsid w:val="0029275D"/>
    <w:rsid w:val="002929A0"/>
    <w:rsid w:val="0029349F"/>
    <w:rsid w:val="0029380C"/>
    <w:rsid w:val="00294148"/>
    <w:rsid w:val="002950C2"/>
    <w:rsid w:val="00295842"/>
    <w:rsid w:val="002968F4"/>
    <w:rsid w:val="002969F4"/>
    <w:rsid w:val="00296ACA"/>
    <w:rsid w:val="00296AD3"/>
    <w:rsid w:val="00296FEB"/>
    <w:rsid w:val="00297413"/>
    <w:rsid w:val="00297E0D"/>
    <w:rsid w:val="00297FBE"/>
    <w:rsid w:val="002A0EB1"/>
    <w:rsid w:val="002A133A"/>
    <w:rsid w:val="002A16EC"/>
    <w:rsid w:val="002A183A"/>
    <w:rsid w:val="002A1E1E"/>
    <w:rsid w:val="002A219F"/>
    <w:rsid w:val="002A2375"/>
    <w:rsid w:val="002A2BB2"/>
    <w:rsid w:val="002A2E62"/>
    <w:rsid w:val="002A31BF"/>
    <w:rsid w:val="002A3252"/>
    <w:rsid w:val="002A382F"/>
    <w:rsid w:val="002A3ACF"/>
    <w:rsid w:val="002A3FEE"/>
    <w:rsid w:val="002A4122"/>
    <w:rsid w:val="002A41EB"/>
    <w:rsid w:val="002A4348"/>
    <w:rsid w:val="002A46E1"/>
    <w:rsid w:val="002A5456"/>
    <w:rsid w:val="002A58CE"/>
    <w:rsid w:val="002A5C01"/>
    <w:rsid w:val="002A658C"/>
    <w:rsid w:val="002A6636"/>
    <w:rsid w:val="002A692E"/>
    <w:rsid w:val="002A6B94"/>
    <w:rsid w:val="002A6DB1"/>
    <w:rsid w:val="002A7580"/>
    <w:rsid w:val="002B0F8D"/>
    <w:rsid w:val="002B10FF"/>
    <w:rsid w:val="002B1164"/>
    <w:rsid w:val="002B1230"/>
    <w:rsid w:val="002B22B6"/>
    <w:rsid w:val="002B2655"/>
    <w:rsid w:val="002B29B2"/>
    <w:rsid w:val="002B2BB4"/>
    <w:rsid w:val="002B2E42"/>
    <w:rsid w:val="002B3E3A"/>
    <w:rsid w:val="002B4969"/>
    <w:rsid w:val="002B4BF6"/>
    <w:rsid w:val="002B586C"/>
    <w:rsid w:val="002B5B46"/>
    <w:rsid w:val="002B6082"/>
    <w:rsid w:val="002B63CC"/>
    <w:rsid w:val="002B65C0"/>
    <w:rsid w:val="002B6648"/>
    <w:rsid w:val="002B6EEA"/>
    <w:rsid w:val="002B72BC"/>
    <w:rsid w:val="002C0467"/>
    <w:rsid w:val="002C0477"/>
    <w:rsid w:val="002C0C18"/>
    <w:rsid w:val="002C15F6"/>
    <w:rsid w:val="002C1BF7"/>
    <w:rsid w:val="002C1DC8"/>
    <w:rsid w:val="002C22E7"/>
    <w:rsid w:val="002C290D"/>
    <w:rsid w:val="002C2B88"/>
    <w:rsid w:val="002C2C43"/>
    <w:rsid w:val="002C2E32"/>
    <w:rsid w:val="002C3247"/>
    <w:rsid w:val="002C37CE"/>
    <w:rsid w:val="002C39A1"/>
    <w:rsid w:val="002C5089"/>
    <w:rsid w:val="002C51BF"/>
    <w:rsid w:val="002C5B6B"/>
    <w:rsid w:val="002C6077"/>
    <w:rsid w:val="002C63D3"/>
    <w:rsid w:val="002C65C1"/>
    <w:rsid w:val="002C6800"/>
    <w:rsid w:val="002C6E72"/>
    <w:rsid w:val="002D022A"/>
    <w:rsid w:val="002D0910"/>
    <w:rsid w:val="002D0B70"/>
    <w:rsid w:val="002D0BDC"/>
    <w:rsid w:val="002D1659"/>
    <w:rsid w:val="002D1A8D"/>
    <w:rsid w:val="002D2853"/>
    <w:rsid w:val="002D3D24"/>
    <w:rsid w:val="002D3D56"/>
    <w:rsid w:val="002D4661"/>
    <w:rsid w:val="002D4858"/>
    <w:rsid w:val="002D4B5C"/>
    <w:rsid w:val="002D4C24"/>
    <w:rsid w:val="002D50DB"/>
    <w:rsid w:val="002D56F0"/>
    <w:rsid w:val="002D57B1"/>
    <w:rsid w:val="002D648F"/>
    <w:rsid w:val="002D6AEB"/>
    <w:rsid w:val="002D6CDF"/>
    <w:rsid w:val="002D6DA7"/>
    <w:rsid w:val="002D6F15"/>
    <w:rsid w:val="002D703C"/>
    <w:rsid w:val="002D722F"/>
    <w:rsid w:val="002D7BC6"/>
    <w:rsid w:val="002D7FDD"/>
    <w:rsid w:val="002E11D0"/>
    <w:rsid w:val="002E1432"/>
    <w:rsid w:val="002E1ACB"/>
    <w:rsid w:val="002E2239"/>
    <w:rsid w:val="002E2EE8"/>
    <w:rsid w:val="002E338F"/>
    <w:rsid w:val="002E3524"/>
    <w:rsid w:val="002E35A3"/>
    <w:rsid w:val="002E422E"/>
    <w:rsid w:val="002E4322"/>
    <w:rsid w:val="002E4AFD"/>
    <w:rsid w:val="002E5515"/>
    <w:rsid w:val="002E5FA0"/>
    <w:rsid w:val="002E60C6"/>
    <w:rsid w:val="002E66F3"/>
    <w:rsid w:val="002E6C42"/>
    <w:rsid w:val="002E7C83"/>
    <w:rsid w:val="002E7D85"/>
    <w:rsid w:val="002F0029"/>
    <w:rsid w:val="002F030C"/>
    <w:rsid w:val="002F05A0"/>
    <w:rsid w:val="002F0689"/>
    <w:rsid w:val="002F0A7F"/>
    <w:rsid w:val="002F0B4C"/>
    <w:rsid w:val="002F0F48"/>
    <w:rsid w:val="002F19D6"/>
    <w:rsid w:val="002F281D"/>
    <w:rsid w:val="002F2861"/>
    <w:rsid w:val="002F3593"/>
    <w:rsid w:val="002F372D"/>
    <w:rsid w:val="002F39B9"/>
    <w:rsid w:val="002F39D0"/>
    <w:rsid w:val="002F3D34"/>
    <w:rsid w:val="002F51D0"/>
    <w:rsid w:val="002F58F3"/>
    <w:rsid w:val="002F5935"/>
    <w:rsid w:val="002F5C8E"/>
    <w:rsid w:val="002F5F51"/>
    <w:rsid w:val="002F60B7"/>
    <w:rsid w:val="002F63D1"/>
    <w:rsid w:val="002F6649"/>
    <w:rsid w:val="002F6D51"/>
    <w:rsid w:val="002F754B"/>
    <w:rsid w:val="002F7BB2"/>
    <w:rsid w:val="002F7DF1"/>
    <w:rsid w:val="002F7FD7"/>
    <w:rsid w:val="0030033C"/>
    <w:rsid w:val="00300A18"/>
    <w:rsid w:val="00300CBF"/>
    <w:rsid w:val="00300F42"/>
    <w:rsid w:val="00301FA5"/>
    <w:rsid w:val="003029E7"/>
    <w:rsid w:val="0030329A"/>
    <w:rsid w:val="003032BF"/>
    <w:rsid w:val="003036D1"/>
    <w:rsid w:val="00303DB2"/>
    <w:rsid w:val="0030474D"/>
    <w:rsid w:val="003047A8"/>
    <w:rsid w:val="00304AEA"/>
    <w:rsid w:val="00304B84"/>
    <w:rsid w:val="00305298"/>
    <w:rsid w:val="00305549"/>
    <w:rsid w:val="00305B03"/>
    <w:rsid w:val="00305C7B"/>
    <w:rsid w:val="00306330"/>
    <w:rsid w:val="003063F1"/>
    <w:rsid w:val="003074A3"/>
    <w:rsid w:val="003079F8"/>
    <w:rsid w:val="0031068A"/>
    <w:rsid w:val="0031087E"/>
    <w:rsid w:val="00310E92"/>
    <w:rsid w:val="00310F31"/>
    <w:rsid w:val="00311287"/>
    <w:rsid w:val="003114D3"/>
    <w:rsid w:val="003118B1"/>
    <w:rsid w:val="0031237E"/>
    <w:rsid w:val="003129D7"/>
    <w:rsid w:val="003131BE"/>
    <w:rsid w:val="00313446"/>
    <w:rsid w:val="00313C25"/>
    <w:rsid w:val="003148AA"/>
    <w:rsid w:val="00314975"/>
    <w:rsid w:val="00314FB9"/>
    <w:rsid w:val="00315022"/>
    <w:rsid w:val="0031595E"/>
    <w:rsid w:val="003159ED"/>
    <w:rsid w:val="00315BE9"/>
    <w:rsid w:val="00315F9E"/>
    <w:rsid w:val="00316B1F"/>
    <w:rsid w:val="003173F0"/>
    <w:rsid w:val="00317402"/>
    <w:rsid w:val="00317621"/>
    <w:rsid w:val="003178C1"/>
    <w:rsid w:val="003201F7"/>
    <w:rsid w:val="00320679"/>
    <w:rsid w:val="00320830"/>
    <w:rsid w:val="0032086D"/>
    <w:rsid w:val="003215F4"/>
    <w:rsid w:val="00321F3C"/>
    <w:rsid w:val="00322654"/>
    <w:rsid w:val="00322B78"/>
    <w:rsid w:val="00323EA9"/>
    <w:rsid w:val="00324276"/>
    <w:rsid w:val="0032452F"/>
    <w:rsid w:val="003245EB"/>
    <w:rsid w:val="00324891"/>
    <w:rsid w:val="00324BCA"/>
    <w:rsid w:val="00324C9F"/>
    <w:rsid w:val="0032516B"/>
    <w:rsid w:val="00325BAE"/>
    <w:rsid w:val="00325E7D"/>
    <w:rsid w:val="0032663E"/>
    <w:rsid w:val="00327597"/>
    <w:rsid w:val="00327FC7"/>
    <w:rsid w:val="00330393"/>
    <w:rsid w:val="00330AF7"/>
    <w:rsid w:val="00330D23"/>
    <w:rsid w:val="003310BD"/>
    <w:rsid w:val="00331142"/>
    <w:rsid w:val="003311F8"/>
    <w:rsid w:val="00331338"/>
    <w:rsid w:val="00331899"/>
    <w:rsid w:val="003318D6"/>
    <w:rsid w:val="0033232D"/>
    <w:rsid w:val="003323A7"/>
    <w:rsid w:val="003329A9"/>
    <w:rsid w:val="00332C84"/>
    <w:rsid w:val="0033312A"/>
    <w:rsid w:val="003332C0"/>
    <w:rsid w:val="00333C8D"/>
    <w:rsid w:val="00333D42"/>
    <w:rsid w:val="00333FB9"/>
    <w:rsid w:val="00334440"/>
    <w:rsid w:val="00335185"/>
    <w:rsid w:val="003355F3"/>
    <w:rsid w:val="003359D7"/>
    <w:rsid w:val="00335AA7"/>
    <w:rsid w:val="00335F43"/>
    <w:rsid w:val="00336408"/>
    <w:rsid w:val="003366B7"/>
    <w:rsid w:val="003369BE"/>
    <w:rsid w:val="003371B6"/>
    <w:rsid w:val="0033744B"/>
    <w:rsid w:val="00337583"/>
    <w:rsid w:val="00337596"/>
    <w:rsid w:val="003375B6"/>
    <w:rsid w:val="00337EE8"/>
    <w:rsid w:val="003403FD"/>
    <w:rsid w:val="00340621"/>
    <w:rsid w:val="0034170E"/>
    <w:rsid w:val="00341AB8"/>
    <w:rsid w:val="00341E8D"/>
    <w:rsid w:val="00342140"/>
    <w:rsid w:val="00342ACA"/>
    <w:rsid w:val="00342B45"/>
    <w:rsid w:val="003442B3"/>
    <w:rsid w:val="003443FD"/>
    <w:rsid w:val="00344A7E"/>
    <w:rsid w:val="003459A8"/>
    <w:rsid w:val="00345A36"/>
    <w:rsid w:val="00345B8A"/>
    <w:rsid w:val="00346501"/>
    <w:rsid w:val="00346F1D"/>
    <w:rsid w:val="003471F5"/>
    <w:rsid w:val="00347BE8"/>
    <w:rsid w:val="00350090"/>
    <w:rsid w:val="00350125"/>
    <w:rsid w:val="0035040E"/>
    <w:rsid w:val="003505DF"/>
    <w:rsid w:val="00351258"/>
    <w:rsid w:val="00351BE9"/>
    <w:rsid w:val="00351C5A"/>
    <w:rsid w:val="003520A8"/>
    <w:rsid w:val="00352132"/>
    <w:rsid w:val="00352ACE"/>
    <w:rsid w:val="00353E9F"/>
    <w:rsid w:val="003543D3"/>
    <w:rsid w:val="003545A1"/>
    <w:rsid w:val="003548D8"/>
    <w:rsid w:val="00354ACB"/>
    <w:rsid w:val="00354EE3"/>
    <w:rsid w:val="00355A5D"/>
    <w:rsid w:val="00356426"/>
    <w:rsid w:val="003572EB"/>
    <w:rsid w:val="00357476"/>
    <w:rsid w:val="00360454"/>
    <w:rsid w:val="00360DC0"/>
    <w:rsid w:val="00360F2C"/>
    <w:rsid w:val="0036128B"/>
    <w:rsid w:val="00361369"/>
    <w:rsid w:val="00361670"/>
    <w:rsid w:val="00361FA5"/>
    <w:rsid w:val="00362465"/>
    <w:rsid w:val="00362BE5"/>
    <w:rsid w:val="00362D61"/>
    <w:rsid w:val="00362EC1"/>
    <w:rsid w:val="00363A11"/>
    <w:rsid w:val="00363B42"/>
    <w:rsid w:val="003646E9"/>
    <w:rsid w:val="00365824"/>
    <w:rsid w:val="00366FC8"/>
    <w:rsid w:val="00367252"/>
    <w:rsid w:val="003678BC"/>
    <w:rsid w:val="00367A35"/>
    <w:rsid w:val="003701DB"/>
    <w:rsid w:val="003711EF"/>
    <w:rsid w:val="0037169B"/>
    <w:rsid w:val="00371749"/>
    <w:rsid w:val="00371D67"/>
    <w:rsid w:val="00371DAD"/>
    <w:rsid w:val="003725BA"/>
    <w:rsid w:val="00372735"/>
    <w:rsid w:val="0037282B"/>
    <w:rsid w:val="00372903"/>
    <w:rsid w:val="00372B9A"/>
    <w:rsid w:val="00373545"/>
    <w:rsid w:val="00373A88"/>
    <w:rsid w:val="003743E1"/>
    <w:rsid w:val="00374827"/>
    <w:rsid w:val="00374A9C"/>
    <w:rsid w:val="00374AC9"/>
    <w:rsid w:val="00374B12"/>
    <w:rsid w:val="00374BD7"/>
    <w:rsid w:val="00374EB7"/>
    <w:rsid w:val="00375729"/>
    <w:rsid w:val="00375A1B"/>
    <w:rsid w:val="00376902"/>
    <w:rsid w:val="00376DA9"/>
    <w:rsid w:val="00380091"/>
    <w:rsid w:val="003802D5"/>
    <w:rsid w:val="0038054D"/>
    <w:rsid w:val="003808EE"/>
    <w:rsid w:val="00381161"/>
    <w:rsid w:val="003813E1"/>
    <w:rsid w:val="00381465"/>
    <w:rsid w:val="0038171B"/>
    <w:rsid w:val="003818F4"/>
    <w:rsid w:val="00382559"/>
    <w:rsid w:val="00382CC1"/>
    <w:rsid w:val="00383773"/>
    <w:rsid w:val="003838C5"/>
    <w:rsid w:val="00383925"/>
    <w:rsid w:val="00383ADD"/>
    <w:rsid w:val="00383EC5"/>
    <w:rsid w:val="0038560A"/>
    <w:rsid w:val="00385BEC"/>
    <w:rsid w:val="00385CFA"/>
    <w:rsid w:val="003865C0"/>
    <w:rsid w:val="00386BD9"/>
    <w:rsid w:val="00386EE5"/>
    <w:rsid w:val="00387188"/>
    <w:rsid w:val="00387233"/>
    <w:rsid w:val="0038782E"/>
    <w:rsid w:val="00387948"/>
    <w:rsid w:val="00387CEE"/>
    <w:rsid w:val="00391E3A"/>
    <w:rsid w:val="003921E7"/>
    <w:rsid w:val="003929F8"/>
    <w:rsid w:val="00392E53"/>
    <w:rsid w:val="00392FAA"/>
    <w:rsid w:val="0039386F"/>
    <w:rsid w:val="003943BE"/>
    <w:rsid w:val="00394605"/>
    <w:rsid w:val="00394981"/>
    <w:rsid w:val="003949DF"/>
    <w:rsid w:val="003951AE"/>
    <w:rsid w:val="003955A8"/>
    <w:rsid w:val="00395867"/>
    <w:rsid w:val="00395F2F"/>
    <w:rsid w:val="0039635C"/>
    <w:rsid w:val="003964E7"/>
    <w:rsid w:val="00397D1C"/>
    <w:rsid w:val="003A03F8"/>
    <w:rsid w:val="003A0438"/>
    <w:rsid w:val="003A06F3"/>
    <w:rsid w:val="003A0786"/>
    <w:rsid w:val="003A08D2"/>
    <w:rsid w:val="003A093E"/>
    <w:rsid w:val="003A0C87"/>
    <w:rsid w:val="003A1459"/>
    <w:rsid w:val="003A2476"/>
    <w:rsid w:val="003A2A42"/>
    <w:rsid w:val="003A3181"/>
    <w:rsid w:val="003A3192"/>
    <w:rsid w:val="003A34FA"/>
    <w:rsid w:val="003A3714"/>
    <w:rsid w:val="003A4154"/>
    <w:rsid w:val="003A4412"/>
    <w:rsid w:val="003A49BE"/>
    <w:rsid w:val="003A4C3F"/>
    <w:rsid w:val="003A51DD"/>
    <w:rsid w:val="003A52A2"/>
    <w:rsid w:val="003A55AB"/>
    <w:rsid w:val="003A595E"/>
    <w:rsid w:val="003A5B0D"/>
    <w:rsid w:val="003A5F9A"/>
    <w:rsid w:val="003A6032"/>
    <w:rsid w:val="003A6532"/>
    <w:rsid w:val="003A6939"/>
    <w:rsid w:val="003A6CEC"/>
    <w:rsid w:val="003A6FB9"/>
    <w:rsid w:val="003A7134"/>
    <w:rsid w:val="003A772E"/>
    <w:rsid w:val="003A7835"/>
    <w:rsid w:val="003A789E"/>
    <w:rsid w:val="003B03AD"/>
    <w:rsid w:val="003B042D"/>
    <w:rsid w:val="003B0A6D"/>
    <w:rsid w:val="003B0B74"/>
    <w:rsid w:val="003B104C"/>
    <w:rsid w:val="003B14E5"/>
    <w:rsid w:val="003B28E2"/>
    <w:rsid w:val="003B2C1A"/>
    <w:rsid w:val="003B2C62"/>
    <w:rsid w:val="003B2FAE"/>
    <w:rsid w:val="003B3096"/>
    <w:rsid w:val="003B34D4"/>
    <w:rsid w:val="003B3615"/>
    <w:rsid w:val="003B3AE1"/>
    <w:rsid w:val="003B40F0"/>
    <w:rsid w:val="003B44B4"/>
    <w:rsid w:val="003B44C4"/>
    <w:rsid w:val="003B4DB0"/>
    <w:rsid w:val="003B4F07"/>
    <w:rsid w:val="003B5350"/>
    <w:rsid w:val="003B549B"/>
    <w:rsid w:val="003B5B57"/>
    <w:rsid w:val="003B62DF"/>
    <w:rsid w:val="003B63D5"/>
    <w:rsid w:val="003B6AB2"/>
    <w:rsid w:val="003B797A"/>
    <w:rsid w:val="003B7B89"/>
    <w:rsid w:val="003B7D17"/>
    <w:rsid w:val="003C0688"/>
    <w:rsid w:val="003C092D"/>
    <w:rsid w:val="003C0B08"/>
    <w:rsid w:val="003C0D2C"/>
    <w:rsid w:val="003C10F4"/>
    <w:rsid w:val="003C1A8B"/>
    <w:rsid w:val="003C233D"/>
    <w:rsid w:val="003C239F"/>
    <w:rsid w:val="003C2810"/>
    <w:rsid w:val="003C3310"/>
    <w:rsid w:val="003C38F0"/>
    <w:rsid w:val="003C4147"/>
    <w:rsid w:val="003C45C0"/>
    <w:rsid w:val="003C50B4"/>
    <w:rsid w:val="003C60F1"/>
    <w:rsid w:val="003C635E"/>
    <w:rsid w:val="003C7264"/>
    <w:rsid w:val="003C7836"/>
    <w:rsid w:val="003D0779"/>
    <w:rsid w:val="003D0839"/>
    <w:rsid w:val="003D0A84"/>
    <w:rsid w:val="003D0BD8"/>
    <w:rsid w:val="003D154D"/>
    <w:rsid w:val="003D172A"/>
    <w:rsid w:val="003D17AA"/>
    <w:rsid w:val="003D1C68"/>
    <w:rsid w:val="003D20D0"/>
    <w:rsid w:val="003D20F1"/>
    <w:rsid w:val="003D2726"/>
    <w:rsid w:val="003D2A10"/>
    <w:rsid w:val="003D33ED"/>
    <w:rsid w:val="003D3F2E"/>
    <w:rsid w:val="003D419A"/>
    <w:rsid w:val="003D4233"/>
    <w:rsid w:val="003D4449"/>
    <w:rsid w:val="003D44A1"/>
    <w:rsid w:val="003D4830"/>
    <w:rsid w:val="003D5511"/>
    <w:rsid w:val="003D5A7F"/>
    <w:rsid w:val="003D5FAE"/>
    <w:rsid w:val="003D7225"/>
    <w:rsid w:val="003D7599"/>
    <w:rsid w:val="003D7A47"/>
    <w:rsid w:val="003D7D58"/>
    <w:rsid w:val="003D7EA1"/>
    <w:rsid w:val="003E0028"/>
    <w:rsid w:val="003E074A"/>
    <w:rsid w:val="003E0969"/>
    <w:rsid w:val="003E12A0"/>
    <w:rsid w:val="003E3547"/>
    <w:rsid w:val="003E42FA"/>
    <w:rsid w:val="003E471B"/>
    <w:rsid w:val="003E4884"/>
    <w:rsid w:val="003E4AB5"/>
    <w:rsid w:val="003E5579"/>
    <w:rsid w:val="003E5AEA"/>
    <w:rsid w:val="003E6C9A"/>
    <w:rsid w:val="003E6FFB"/>
    <w:rsid w:val="003E7252"/>
    <w:rsid w:val="003F007E"/>
    <w:rsid w:val="003F029F"/>
    <w:rsid w:val="003F1129"/>
    <w:rsid w:val="003F162C"/>
    <w:rsid w:val="003F1D5B"/>
    <w:rsid w:val="003F29EA"/>
    <w:rsid w:val="003F2F29"/>
    <w:rsid w:val="003F31AB"/>
    <w:rsid w:val="003F3676"/>
    <w:rsid w:val="003F3DC9"/>
    <w:rsid w:val="003F41BA"/>
    <w:rsid w:val="003F4266"/>
    <w:rsid w:val="003F44DD"/>
    <w:rsid w:val="003F47E0"/>
    <w:rsid w:val="003F4DBD"/>
    <w:rsid w:val="003F4FC5"/>
    <w:rsid w:val="003F5BD7"/>
    <w:rsid w:val="003F6037"/>
    <w:rsid w:val="003F6B10"/>
    <w:rsid w:val="003F6D6E"/>
    <w:rsid w:val="003F6E61"/>
    <w:rsid w:val="003F700C"/>
    <w:rsid w:val="003F775F"/>
    <w:rsid w:val="003F77C7"/>
    <w:rsid w:val="003F7E57"/>
    <w:rsid w:val="003F7E59"/>
    <w:rsid w:val="004003CF"/>
    <w:rsid w:val="00400963"/>
    <w:rsid w:val="00400D24"/>
    <w:rsid w:val="00402372"/>
    <w:rsid w:val="004023A4"/>
    <w:rsid w:val="00403E69"/>
    <w:rsid w:val="00404078"/>
    <w:rsid w:val="00404252"/>
    <w:rsid w:val="00404555"/>
    <w:rsid w:val="00404824"/>
    <w:rsid w:val="00404A01"/>
    <w:rsid w:val="00404A6F"/>
    <w:rsid w:val="00404CE3"/>
    <w:rsid w:val="00405461"/>
    <w:rsid w:val="00406841"/>
    <w:rsid w:val="004068BB"/>
    <w:rsid w:val="00406E34"/>
    <w:rsid w:val="00407562"/>
    <w:rsid w:val="004076F6"/>
    <w:rsid w:val="00410BEE"/>
    <w:rsid w:val="00411AB4"/>
    <w:rsid w:val="00411F6E"/>
    <w:rsid w:val="0041212D"/>
    <w:rsid w:val="004135F1"/>
    <w:rsid w:val="00414425"/>
    <w:rsid w:val="004146C3"/>
    <w:rsid w:val="0041504E"/>
    <w:rsid w:val="00415377"/>
    <w:rsid w:val="004155FF"/>
    <w:rsid w:val="00415802"/>
    <w:rsid w:val="00416391"/>
    <w:rsid w:val="0041647C"/>
    <w:rsid w:val="00417EDC"/>
    <w:rsid w:val="004202A7"/>
    <w:rsid w:val="004209E0"/>
    <w:rsid w:val="00420A3B"/>
    <w:rsid w:val="00420B83"/>
    <w:rsid w:val="00420FBA"/>
    <w:rsid w:val="00421C2B"/>
    <w:rsid w:val="00423075"/>
    <w:rsid w:val="0042370E"/>
    <w:rsid w:val="0042469A"/>
    <w:rsid w:val="004249B4"/>
    <w:rsid w:val="00424BFD"/>
    <w:rsid w:val="00424F7E"/>
    <w:rsid w:val="004251E3"/>
    <w:rsid w:val="004261B9"/>
    <w:rsid w:val="004261D5"/>
    <w:rsid w:val="00426501"/>
    <w:rsid w:val="00427453"/>
    <w:rsid w:val="004304C7"/>
    <w:rsid w:val="00430993"/>
    <w:rsid w:val="00430F6A"/>
    <w:rsid w:val="004312B3"/>
    <w:rsid w:val="00431472"/>
    <w:rsid w:val="004319DD"/>
    <w:rsid w:val="00431B94"/>
    <w:rsid w:val="00431E5F"/>
    <w:rsid w:val="00431EC5"/>
    <w:rsid w:val="00431FCB"/>
    <w:rsid w:val="0043298C"/>
    <w:rsid w:val="0043310E"/>
    <w:rsid w:val="00433238"/>
    <w:rsid w:val="00433E7F"/>
    <w:rsid w:val="00434035"/>
    <w:rsid w:val="00434A51"/>
    <w:rsid w:val="00434D16"/>
    <w:rsid w:val="00435150"/>
    <w:rsid w:val="00435643"/>
    <w:rsid w:val="0043589D"/>
    <w:rsid w:val="00435A37"/>
    <w:rsid w:val="00435D46"/>
    <w:rsid w:val="00435FD4"/>
    <w:rsid w:val="0043612B"/>
    <w:rsid w:val="004366BA"/>
    <w:rsid w:val="004368A0"/>
    <w:rsid w:val="004369B9"/>
    <w:rsid w:val="00436DF6"/>
    <w:rsid w:val="004377A8"/>
    <w:rsid w:val="00437E4F"/>
    <w:rsid w:val="00440800"/>
    <w:rsid w:val="00441090"/>
    <w:rsid w:val="00441428"/>
    <w:rsid w:val="00442568"/>
    <w:rsid w:val="00442D4F"/>
    <w:rsid w:val="00442E60"/>
    <w:rsid w:val="004431CA"/>
    <w:rsid w:val="00443952"/>
    <w:rsid w:val="00444A02"/>
    <w:rsid w:val="00445135"/>
    <w:rsid w:val="004452A4"/>
    <w:rsid w:val="004463B8"/>
    <w:rsid w:val="0044646C"/>
    <w:rsid w:val="00447F6A"/>
    <w:rsid w:val="0045001F"/>
    <w:rsid w:val="004501E5"/>
    <w:rsid w:val="00450503"/>
    <w:rsid w:val="00450711"/>
    <w:rsid w:val="00450BE9"/>
    <w:rsid w:val="00450D07"/>
    <w:rsid w:val="00450D68"/>
    <w:rsid w:val="00451627"/>
    <w:rsid w:val="00451B25"/>
    <w:rsid w:val="00451DCB"/>
    <w:rsid w:val="00451EE3"/>
    <w:rsid w:val="0045255F"/>
    <w:rsid w:val="004528B7"/>
    <w:rsid w:val="004529D9"/>
    <w:rsid w:val="00452AA1"/>
    <w:rsid w:val="00452D43"/>
    <w:rsid w:val="00453AE0"/>
    <w:rsid w:val="0045504B"/>
    <w:rsid w:val="004550B5"/>
    <w:rsid w:val="00455902"/>
    <w:rsid w:val="00456760"/>
    <w:rsid w:val="00456A64"/>
    <w:rsid w:val="00460514"/>
    <w:rsid w:val="0046063C"/>
    <w:rsid w:val="00460C7C"/>
    <w:rsid w:val="00460EBD"/>
    <w:rsid w:val="00461F5C"/>
    <w:rsid w:val="004623DD"/>
    <w:rsid w:val="0046280B"/>
    <w:rsid w:val="00462C30"/>
    <w:rsid w:val="00463141"/>
    <w:rsid w:val="00464734"/>
    <w:rsid w:val="00464CB0"/>
    <w:rsid w:val="0046547B"/>
    <w:rsid w:val="004654A5"/>
    <w:rsid w:val="00465609"/>
    <w:rsid w:val="0046563C"/>
    <w:rsid w:val="0046585E"/>
    <w:rsid w:val="004660E7"/>
    <w:rsid w:val="00466803"/>
    <w:rsid w:val="004678C6"/>
    <w:rsid w:val="00467A40"/>
    <w:rsid w:val="00467AA1"/>
    <w:rsid w:val="00467B38"/>
    <w:rsid w:val="00467E5D"/>
    <w:rsid w:val="004706BE"/>
    <w:rsid w:val="004706E0"/>
    <w:rsid w:val="0047079C"/>
    <w:rsid w:val="00470ED5"/>
    <w:rsid w:val="00471130"/>
    <w:rsid w:val="004716EE"/>
    <w:rsid w:val="00471A4E"/>
    <w:rsid w:val="00472B7C"/>
    <w:rsid w:val="00472DA4"/>
    <w:rsid w:val="004731EC"/>
    <w:rsid w:val="004738C6"/>
    <w:rsid w:val="00473E01"/>
    <w:rsid w:val="00473E4B"/>
    <w:rsid w:val="00474E87"/>
    <w:rsid w:val="0047509B"/>
    <w:rsid w:val="00475262"/>
    <w:rsid w:val="00475413"/>
    <w:rsid w:val="00475710"/>
    <w:rsid w:val="004761EB"/>
    <w:rsid w:val="0047626B"/>
    <w:rsid w:val="0047666D"/>
    <w:rsid w:val="004775FB"/>
    <w:rsid w:val="0048090B"/>
    <w:rsid w:val="00480FCC"/>
    <w:rsid w:val="00481AAE"/>
    <w:rsid w:val="004823C5"/>
    <w:rsid w:val="00482D61"/>
    <w:rsid w:val="004834BF"/>
    <w:rsid w:val="004839F0"/>
    <w:rsid w:val="00483A78"/>
    <w:rsid w:val="004842C7"/>
    <w:rsid w:val="0048434A"/>
    <w:rsid w:val="0048467B"/>
    <w:rsid w:val="00484997"/>
    <w:rsid w:val="00484F5A"/>
    <w:rsid w:val="004852EF"/>
    <w:rsid w:val="00485819"/>
    <w:rsid w:val="00485B76"/>
    <w:rsid w:val="00486242"/>
    <w:rsid w:val="004864DF"/>
    <w:rsid w:val="004869A1"/>
    <w:rsid w:val="004869C5"/>
    <w:rsid w:val="004870F7"/>
    <w:rsid w:val="00487727"/>
    <w:rsid w:val="00487E5E"/>
    <w:rsid w:val="0049181C"/>
    <w:rsid w:val="00492673"/>
    <w:rsid w:val="00493052"/>
    <w:rsid w:val="00493E4F"/>
    <w:rsid w:val="00494140"/>
    <w:rsid w:val="00494313"/>
    <w:rsid w:val="004945CF"/>
    <w:rsid w:val="00494D15"/>
    <w:rsid w:val="00494D58"/>
    <w:rsid w:val="00495281"/>
    <w:rsid w:val="00495714"/>
    <w:rsid w:val="00495C68"/>
    <w:rsid w:val="0049604C"/>
    <w:rsid w:val="00496CB2"/>
    <w:rsid w:val="00497687"/>
    <w:rsid w:val="00497EC3"/>
    <w:rsid w:val="004A033D"/>
    <w:rsid w:val="004A0EAF"/>
    <w:rsid w:val="004A137B"/>
    <w:rsid w:val="004A17C8"/>
    <w:rsid w:val="004A1FB5"/>
    <w:rsid w:val="004A2064"/>
    <w:rsid w:val="004A21FD"/>
    <w:rsid w:val="004A24E2"/>
    <w:rsid w:val="004A25F4"/>
    <w:rsid w:val="004A2B41"/>
    <w:rsid w:val="004A3688"/>
    <w:rsid w:val="004A3BDE"/>
    <w:rsid w:val="004A3E78"/>
    <w:rsid w:val="004A4092"/>
    <w:rsid w:val="004A491D"/>
    <w:rsid w:val="004A51C1"/>
    <w:rsid w:val="004A5411"/>
    <w:rsid w:val="004A5A14"/>
    <w:rsid w:val="004A5E1B"/>
    <w:rsid w:val="004A6084"/>
    <w:rsid w:val="004A62EA"/>
    <w:rsid w:val="004A687F"/>
    <w:rsid w:val="004A6C56"/>
    <w:rsid w:val="004A727D"/>
    <w:rsid w:val="004A780A"/>
    <w:rsid w:val="004B0AE0"/>
    <w:rsid w:val="004B0BAA"/>
    <w:rsid w:val="004B1578"/>
    <w:rsid w:val="004B16CA"/>
    <w:rsid w:val="004B2326"/>
    <w:rsid w:val="004B275E"/>
    <w:rsid w:val="004B2D63"/>
    <w:rsid w:val="004B3294"/>
    <w:rsid w:val="004B34F3"/>
    <w:rsid w:val="004B3A53"/>
    <w:rsid w:val="004B4B79"/>
    <w:rsid w:val="004B4CBB"/>
    <w:rsid w:val="004B5B36"/>
    <w:rsid w:val="004B5E96"/>
    <w:rsid w:val="004B5EEC"/>
    <w:rsid w:val="004B7235"/>
    <w:rsid w:val="004B77C4"/>
    <w:rsid w:val="004B7E32"/>
    <w:rsid w:val="004C1115"/>
    <w:rsid w:val="004C12CC"/>
    <w:rsid w:val="004C1469"/>
    <w:rsid w:val="004C16A6"/>
    <w:rsid w:val="004C2344"/>
    <w:rsid w:val="004C271B"/>
    <w:rsid w:val="004C2E95"/>
    <w:rsid w:val="004C3F2C"/>
    <w:rsid w:val="004C4212"/>
    <w:rsid w:val="004C44AA"/>
    <w:rsid w:val="004C4EA5"/>
    <w:rsid w:val="004C4EC8"/>
    <w:rsid w:val="004C4F4C"/>
    <w:rsid w:val="004C606D"/>
    <w:rsid w:val="004C6CC1"/>
    <w:rsid w:val="004C7FB4"/>
    <w:rsid w:val="004D0264"/>
    <w:rsid w:val="004D033B"/>
    <w:rsid w:val="004D0694"/>
    <w:rsid w:val="004D0D47"/>
    <w:rsid w:val="004D0D85"/>
    <w:rsid w:val="004D1020"/>
    <w:rsid w:val="004D11DF"/>
    <w:rsid w:val="004D16D2"/>
    <w:rsid w:val="004D1CD0"/>
    <w:rsid w:val="004D249B"/>
    <w:rsid w:val="004D24E4"/>
    <w:rsid w:val="004D2B4C"/>
    <w:rsid w:val="004D3DE3"/>
    <w:rsid w:val="004D4D5A"/>
    <w:rsid w:val="004D4F1A"/>
    <w:rsid w:val="004D5325"/>
    <w:rsid w:val="004D5A39"/>
    <w:rsid w:val="004D5D2F"/>
    <w:rsid w:val="004D64CA"/>
    <w:rsid w:val="004D6C56"/>
    <w:rsid w:val="004D7BC0"/>
    <w:rsid w:val="004E0038"/>
    <w:rsid w:val="004E018C"/>
    <w:rsid w:val="004E1867"/>
    <w:rsid w:val="004E1A93"/>
    <w:rsid w:val="004E26A8"/>
    <w:rsid w:val="004E298F"/>
    <w:rsid w:val="004E340E"/>
    <w:rsid w:val="004E345F"/>
    <w:rsid w:val="004E3971"/>
    <w:rsid w:val="004E3B56"/>
    <w:rsid w:val="004E43D8"/>
    <w:rsid w:val="004E4BFE"/>
    <w:rsid w:val="004E5012"/>
    <w:rsid w:val="004E522D"/>
    <w:rsid w:val="004E5796"/>
    <w:rsid w:val="004E59DA"/>
    <w:rsid w:val="004E66C0"/>
    <w:rsid w:val="004E6864"/>
    <w:rsid w:val="004E69C5"/>
    <w:rsid w:val="004E6D7F"/>
    <w:rsid w:val="004E7259"/>
    <w:rsid w:val="004E7655"/>
    <w:rsid w:val="004E7A39"/>
    <w:rsid w:val="004F0247"/>
    <w:rsid w:val="004F0561"/>
    <w:rsid w:val="004F0A5D"/>
    <w:rsid w:val="004F0D71"/>
    <w:rsid w:val="004F0E42"/>
    <w:rsid w:val="004F2379"/>
    <w:rsid w:val="004F2897"/>
    <w:rsid w:val="004F2DDA"/>
    <w:rsid w:val="004F3208"/>
    <w:rsid w:val="004F346B"/>
    <w:rsid w:val="004F4613"/>
    <w:rsid w:val="004F4BF0"/>
    <w:rsid w:val="004F4C60"/>
    <w:rsid w:val="004F50ED"/>
    <w:rsid w:val="004F5466"/>
    <w:rsid w:val="004F5480"/>
    <w:rsid w:val="004F54FE"/>
    <w:rsid w:val="004F579B"/>
    <w:rsid w:val="004F5F03"/>
    <w:rsid w:val="004F625A"/>
    <w:rsid w:val="004F6EFD"/>
    <w:rsid w:val="004F7373"/>
    <w:rsid w:val="004F785D"/>
    <w:rsid w:val="004F7999"/>
    <w:rsid w:val="004F7E10"/>
    <w:rsid w:val="004F7FCE"/>
    <w:rsid w:val="0050074A"/>
    <w:rsid w:val="00500C26"/>
    <w:rsid w:val="00500C7D"/>
    <w:rsid w:val="00500E48"/>
    <w:rsid w:val="0050102C"/>
    <w:rsid w:val="005010B9"/>
    <w:rsid w:val="00501FF4"/>
    <w:rsid w:val="005023FE"/>
    <w:rsid w:val="00502747"/>
    <w:rsid w:val="0050300E"/>
    <w:rsid w:val="005031B9"/>
    <w:rsid w:val="005031CA"/>
    <w:rsid w:val="00503B54"/>
    <w:rsid w:val="0050403A"/>
    <w:rsid w:val="00504D8E"/>
    <w:rsid w:val="00504FAC"/>
    <w:rsid w:val="005066E3"/>
    <w:rsid w:val="00506924"/>
    <w:rsid w:val="00506DAD"/>
    <w:rsid w:val="00506EA5"/>
    <w:rsid w:val="00506F1B"/>
    <w:rsid w:val="00507539"/>
    <w:rsid w:val="00507D53"/>
    <w:rsid w:val="0051019F"/>
    <w:rsid w:val="0051079E"/>
    <w:rsid w:val="00510AA8"/>
    <w:rsid w:val="00510EF0"/>
    <w:rsid w:val="005115A8"/>
    <w:rsid w:val="00511717"/>
    <w:rsid w:val="00512AC0"/>
    <w:rsid w:val="00512FC3"/>
    <w:rsid w:val="005133F9"/>
    <w:rsid w:val="005134A5"/>
    <w:rsid w:val="00513BB1"/>
    <w:rsid w:val="00513E2A"/>
    <w:rsid w:val="0051442F"/>
    <w:rsid w:val="00514DD9"/>
    <w:rsid w:val="0051525E"/>
    <w:rsid w:val="005158E6"/>
    <w:rsid w:val="00515F0B"/>
    <w:rsid w:val="00516612"/>
    <w:rsid w:val="0051691B"/>
    <w:rsid w:val="00516E65"/>
    <w:rsid w:val="00517070"/>
    <w:rsid w:val="00517370"/>
    <w:rsid w:val="005176FE"/>
    <w:rsid w:val="005177FD"/>
    <w:rsid w:val="00517B9C"/>
    <w:rsid w:val="005204F0"/>
    <w:rsid w:val="005207B4"/>
    <w:rsid w:val="00520CB3"/>
    <w:rsid w:val="00520FB5"/>
    <w:rsid w:val="005210DA"/>
    <w:rsid w:val="00521B27"/>
    <w:rsid w:val="00521E80"/>
    <w:rsid w:val="00521F55"/>
    <w:rsid w:val="00522562"/>
    <w:rsid w:val="00522C8E"/>
    <w:rsid w:val="00522E89"/>
    <w:rsid w:val="00523275"/>
    <w:rsid w:val="00523E44"/>
    <w:rsid w:val="00523E95"/>
    <w:rsid w:val="005242A8"/>
    <w:rsid w:val="005242E1"/>
    <w:rsid w:val="00524982"/>
    <w:rsid w:val="00524C45"/>
    <w:rsid w:val="00524D8C"/>
    <w:rsid w:val="005254C8"/>
    <w:rsid w:val="005259AB"/>
    <w:rsid w:val="00526701"/>
    <w:rsid w:val="005267D6"/>
    <w:rsid w:val="00527BA7"/>
    <w:rsid w:val="00527D60"/>
    <w:rsid w:val="005302BA"/>
    <w:rsid w:val="005302E6"/>
    <w:rsid w:val="0053054C"/>
    <w:rsid w:val="005309C1"/>
    <w:rsid w:val="00530E66"/>
    <w:rsid w:val="00531B3C"/>
    <w:rsid w:val="005323FC"/>
    <w:rsid w:val="0053250E"/>
    <w:rsid w:val="00532617"/>
    <w:rsid w:val="00532EAB"/>
    <w:rsid w:val="00533803"/>
    <w:rsid w:val="00533A83"/>
    <w:rsid w:val="00534A48"/>
    <w:rsid w:val="00534AE5"/>
    <w:rsid w:val="00534F6E"/>
    <w:rsid w:val="0053612F"/>
    <w:rsid w:val="005364C1"/>
    <w:rsid w:val="005366CC"/>
    <w:rsid w:val="00536C32"/>
    <w:rsid w:val="00536CFF"/>
    <w:rsid w:val="00536D30"/>
    <w:rsid w:val="005370F4"/>
    <w:rsid w:val="005371E4"/>
    <w:rsid w:val="005372B8"/>
    <w:rsid w:val="00537569"/>
    <w:rsid w:val="005376A7"/>
    <w:rsid w:val="005378A9"/>
    <w:rsid w:val="00537EBD"/>
    <w:rsid w:val="00540063"/>
    <w:rsid w:val="005404BF"/>
    <w:rsid w:val="0054052C"/>
    <w:rsid w:val="00540605"/>
    <w:rsid w:val="00540956"/>
    <w:rsid w:val="00540B2C"/>
    <w:rsid w:val="00540D2B"/>
    <w:rsid w:val="00541234"/>
    <w:rsid w:val="005419AA"/>
    <w:rsid w:val="00541E3D"/>
    <w:rsid w:val="005420FF"/>
    <w:rsid w:val="00542507"/>
    <w:rsid w:val="0054361C"/>
    <w:rsid w:val="00543710"/>
    <w:rsid w:val="00543C11"/>
    <w:rsid w:val="0054439A"/>
    <w:rsid w:val="005446F2"/>
    <w:rsid w:val="00545088"/>
    <w:rsid w:val="00545398"/>
    <w:rsid w:val="005453F8"/>
    <w:rsid w:val="0054604E"/>
    <w:rsid w:val="0054618D"/>
    <w:rsid w:val="005462B0"/>
    <w:rsid w:val="0054642B"/>
    <w:rsid w:val="00546C5C"/>
    <w:rsid w:val="00546E1A"/>
    <w:rsid w:val="00547703"/>
    <w:rsid w:val="0054795B"/>
    <w:rsid w:val="0055012F"/>
    <w:rsid w:val="0055014E"/>
    <w:rsid w:val="00550358"/>
    <w:rsid w:val="005504B4"/>
    <w:rsid w:val="005509C5"/>
    <w:rsid w:val="00551B3C"/>
    <w:rsid w:val="00551C09"/>
    <w:rsid w:val="00551DA8"/>
    <w:rsid w:val="00552231"/>
    <w:rsid w:val="0055274C"/>
    <w:rsid w:val="00552976"/>
    <w:rsid w:val="00552C6C"/>
    <w:rsid w:val="00552D28"/>
    <w:rsid w:val="005539CA"/>
    <w:rsid w:val="00553AC9"/>
    <w:rsid w:val="00554987"/>
    <w:rsid w:val="00555458"/>
    <w:rsid w:val="005555EF"/>
    <w:rsid w:val="005557F5"/>
    <w:rsid w:val="00555DC0"/>
    <w:rsid w:val="00557649"/>
    <w:rsid w:val="005579B9"/>
    <w:rsid w:val="00557B38"/>
    <w:rsid w:val="00557DA3"/>
    <w:rsid w:val="005600B4"/>
    <w:rsid w:val="00560B82"/>
    <w:rsid w:val="005610F5"/>
    <w:rsid w:val="00561415"/>
    <w:rsid w:val="005614BD"/>
    <w:rsid w:val="00561793"/>
    <w:rsid w:val="0056181F"/>
    <w:rsid w:val="00561F7C"/>
    <w:rsid w:val="00562E4F"/>
    <w:rsid w:val="0056372E"/>
    <w:rsid w:val="005640ED"/>
    <w:rsid w:val="00565E96"/>
    <w:rsid w:val="0056618D"/>
    <w:rsid w:val="00566423"/>
    <w:rsid w:val="005666F2"/>
    <w:rsid w:val="00567104"/>
    <w:rsid w:val="00567C93"/>
    <w:rsid w:val="00567F6E"/>
    <w:rsid w:val="0057005A"/>
    <w:rsid w:val="00570974"/>
    <w:rsid w:val="005713D8"/>
    <w:rsid w:val="005714D0"/>
    <w:rsid w:val="005716C6"/>
    <w:rsid w:val="00571B33"/>
    <w:rsid w:val="00571BA3"/>
    <w:rsid w:val="00571E70"/>
    <w:rsid w:val="005722FD"/>
    <w:rsid w:val="00572E12"/>
    <w:rsid w:val="00572EB2"/>
    <w:rsid w:val="00572F97"/>
    <w:rsid w:val="005731C4"/>
    <w:rsid w:val="005733D8"/>
    <w:rsid w:val="0057374C"/>
    <w:rsid w:val="00573F2E"/>
    <w:rsid w:val="00574148"/>
    <w:rsid w:val="005745FF"/>
    <w:rsid w:val="005746D7"/>
    <w:rsid w:val="00575487"/>
    <w:rsid w:val="00575FCF"/>
    <w:rsid w:val="00576536"/>
    <w:rsid w:val="00576638"/>
    <w:rsid w:val="0057667C"/>
    <w:rsid w:val="00576DE1"/>
    <w:rsid w:val="00577483"/>
    <w:rsid w:val="0057779A"/>
    <w:rsid w:val="00577E46"/>
    <w:rsid w:val="005808A4"/>
    <w:rsid w:val="00580996"/>
    <w:rsid w:val="00580CE8"/>
    <w:rsid w:val="00580DF9"/>
    <w:rsid w:val="00580E94"/>
    <w:rsid w:val="0058125D"/>
    <w:rsid w:val="0058162F"/>
    <w:rsid w:val="00581B9B"/>
    <w:rsid w:val="00582BE7"/>
    <w:rsid w:val="005830EE"/>
    <w:rsid w:val="00584430"/>
    <w:rsid w:val="005847F3"/>
    <w:rsid w:val="0058587C"/>
    <w:rsid w:val="00585C6B"/>
    <w:rsid w:val="005862C1"/>
    <w:rsid w:val="00586330"/>
    <w:rsid w:val="00586440"/>
    <w:rsid w:val="0058645D"/>
    <w:rsid w:val="0058702F"/>
    <w:rsid w:val="00587CC5"/>
    <w:rsid w:val="00587D66"/>
    <w:rsid w:val="00590815"/>
    <w:rsid w:val="00590B17"/>
    <w:rsid w:val="00591310"/>
    <w:rsid w:val="00592B7A"/>
    <w:rsid w:val="00592C08"/>
    <w:rsid w:val="005936C7"/>
    <w:rsid w:val="00593A2A"/>
    <w:rsid w:val="005944C5"/>
    <w:rsid w:val="00594A09"/>
    <w:rsid w:val="005956E1"/>
    <w:rsid w:val="005959C5"/>
    <w:rsid w:val="00595ABC"/>
    <w:rsid w:val="00595B82"/>
    <w:rsid w:val="00596615"/>
    <w:rsid w:val="0059677A"/>
    <w:rsid w:val="00596EDE"/>
    <w:rsid w:val="00597969"/>
    <w:rsid w:val="00597E99"/>
    <w:rsid w:val="005A1246"/>
    <w:rsid w:val="005A1AA2"/>
    <w:rsid w:val="005A23BE"/>
    <w:rsid w:val="005A2833"/>
    <w:rsid w:val="005A2CBD"/>
    <w:rsid w:val="005A37D2"/>
    <w:rsid w:val="005A3812"/>
    <w:rsid w:val="005A3BBC"/>
    <w:rsid w:val="005A40A4"/>
    <w:rsid w:val="005A44AB"/>
    <w:rsid w:val="005A4A35"/>
    <w:rsid w:val="005A4E27"/>
    <w:rsid w:val="005A51E9"/>
    <w:rsid w:val="005A5216"/>
    <w:rsid w:val="005A5BAF"/>
    <w:rsid w:val="005A6C2B"/>
    <w:rsid w:val="005A6F9A"/>
    <w:rsid w:val="005A79DA"/>
    <w:rsid w:val="005A7AD5"/>
    <w:rsid w:val="005A7C8E"/>
    <w:rsid w:val="005B0039"/>
    <w:rsid w:val="005B067A"/>
    <w:rsid w:val="005B06CD"/>
    <w:rsid w:val="005B0C0C"/>
    <w:rsid w:val="005B0C19"/>
    <w:rsid w:val="005B0CD9"/>
    <w:rsid w:val="005B121F"/>
    <w:rsid w:val="005B1FE5"/>
    <w:rsid w:val="005B2AB4"/>
    <w:rsid w:val="005B2F85"/>
    <w:rsid w:val="005B3602"/>
    <w:rsid w:val="005B3F32"/>
    <w:rsid w:val="005B4095"/>
    <w:rsid w:val="005B450A"/>
    <w:rsid w:val="005B464D"/>
    <w:rsid w:val="005B5031"/>
    <w:rsid w:val="005B5578"/>
    <w:rsid w:val="005B5DA3"/>
    <w:rsid w:val="005B5DCB"/>
    <w:rsid w:val="005B63CD"/>
    <w:rsid w:val="005B65E3"/>
    <w:rsid w:val="005B714C"/>
    <w:rsid w:val="005B7261"/>
    <w:rsid w:val="005B7A88"/>
    <w:rsid w:val="005B7E41"/>
    <w:rsid w:val="005B7E5A"/>
    <w:rsid w:val="005C0B2A"/>
    <w:rsid w:val="005C0CFD"/>
    <w:rsid w:val="005C1DFA"/>
    <w:rsid w:val="005C2322"/>
    <w:rsid w:val="005C2BC6"/>
    <w:rsid w:val="005C2E83"/>
    <w:rsid w:val="005C3190"/>
    <w:rsid w:val="005C3A78"/>
    <w:rsid w:val="005C4C45"/>
    <w:rsid w:val="005C4D0A"/>
    <w:rsid w:val="005C4F57"/>
    <w:rsid w:val="005C50F5"/>
    <w:rsid w:val="005C54D4"/>
    <w:rsid w:val="005C5B04"/>
    <w:rsid w:val="005C5C2E"/>
    <w:rsid w:val="005C6237"/>
    <w:rsid w:val="005C699C"/>
    <w:rsid w:val="005C7031"/>
    <w:rsid w:val="005C70B3"/>
    <w:rsid w:val="005C7393"/>
    <w:rsid w:val="005D0111"/>
    <w:rsid w:val="005D0DB9"/>
    <w:rsid w:val="005D1DB9"/>
    <w:rsid w:val="005D1F1F"/>
    <w:rsid w:val="005D22EE"/>
    <w:rsid w:val="005D2434"/>
    <w:rsid w:val="005D2E28"/>
    <w:rsid w:val="005D30C6"/>
    <w:rsid w:val="005D3A56"/>
    <w:rsid w:val="005D415F"/>
    <w:rsid w:val="005D42F0"/>
    <w:rsid w:val="005D4935"/>
    <w:rsid w:val="005D4AA9"/>
    <w:rsid w:val="005D4C78"/>
    <w:rsid w:val="005D4E8C"/>
    <w:rsid w:val="005D528D"/>
    <w:rsid w:val="005D5666"/>
    <w:rsid w:val="005D6D98"/>
    <w:rsid w:val="005D78D3"/>
    <w:rsid w:val="005D7BF6"/>
    <w:rsid w:val="005D7C44"/>
    <w:rsid w:val="005E00F7"/>
    <w:rsid w:val="005E066B"/>
    <w:rsid w:val="005E09A6"/>
    <w:rsid w:val="005E1103"/>
    <w:rsid w:val="005E1499"/>
    <w:rsid w:val="005E1F13"/>
    <w:rsid w:val="005E23F0"/>
    <w:rsid w:val="005E2598"/>
    <w:rsid w:val="005E29A8"/>
    <w:rsid w:val="005E2B99"/>
    <w:rsid w:val="005E36FA"/>
    <w:rsid w:val="005E4056"/>
    <w:rsid w:val="005E4713"/>
    <w:rsid w:val="005E4994"/>
    <w:rsid w:val="005E5048"/>
    <w:rsid w:val="005E56C3"/>
    <w:rsid w:val="005E5CEE"/>
    <w:rsid w:val="005E5DA6"/>
    <w:rsid w:val="005E5E2B"/>
    <w:rsid w:val="005E5E4E"/>
    <w:rsid w:val="005E6010"/>
    <w:rsid w:val="005E618A"/>
    <w:rsid w:val="005E6C8F"/>
    <w:rsid w:val="005E6E9D"/>
    <w:rsid w:val="005E7347"/>
    <w:rsid w:val="005E7875"/>
    <w:rsid w:val="005E7929"/>
    <w:rsid w:val="005E7B6C"/>
    <w:rsid w:val="005F00F3"/>
    <w:rsid w:val="005F0204"/>
    <w:rsid w:val="005F045E"/>
    <w:rsid w:val="005F0915"/>
    <w:rsid w:val="005F0C91"/>
    <w:rsid w:val="005F0EF1"/>
    <w:rsid w:val="005F1507"/>
    <w:rsid w:val="005F1C85"/>
    <w:rsid w:val="005F1DCE"/>
    <w:rsid w:val="005F1F95"/>
    <w:rsid w:val="005F2529"/>
    <w:rsid w:val="005F3189"/>
    <w:rsid w:val="005F4DED"/>
    <w:rsid w:val="005F512B"/>
    <w:rsid w:val="005F57ED"/>
    <w:rsid w:val="005F5F1A"/>
    <w:rsid w:val="005F62D5"/>
    <w:rsid w:val="005F65B3"/>
    <w:rsid w:val="005F6CE9"/>
    <w:rsid w:val="005F795E"/>
    <w:rsid w:val="005F7CDB"/>
    <w:rsid w:val="00600C44"/>
    <w:rsid w:val="00601870"/>
    <w:rsid w:val="006021BF"/>
    <w:rsid w:val="00602FB2"/>
    <w:rsid w:val="00602FD9"/>
    <w:rsid w:val="00603E90"/>
    <w:rsid w:val="00604433"/>
    <w:rsid w:val="00604688"/>
    <w:rsid w:val="006047E8"/>
    <w:rsid w:val="00604A7E"/>
    <w:rsid w:val="006061AD"/>
    <w:rsid w:val="0060625F"/>
    <w:rsid w:val="00606532"/>
    <w:rsid w:val="00606885"/>
    <w:rsid w:val="006076A1"/>
    <w:rsid w:val="006100A2"/>
    <w:rsid w:val="00610266"/>
    <w:rsid w:val="00610B24"/>
    <w:rsid w:val="00611602"/>
    <w:rsid w:val="00611A74"/>
    <w:rsid w:val="00612A54"/>
    <w:rsid w:val="00612DEA"/>
    <w:rsid w:val="00613BCE"/>
    <w:rsid w:val="00613F6A"/>
    <w:rsid w:val="006141BA"/>
    <w:rsid w:val="00614596"/>
    <w:rsid w:val="00614A02"/>
    <w:rsid w:val="00614C1B"/>
    <w:rsid w:val="00614EE8"/>
    <w:rsid w:val="00614F77"/>
    <w:rsid w:val="00615075"/>
    <w:rsid w:val="0061519A"/>
    <w:rsid w:val="0061579D"/>
    <w:rsid w:val="00616AD9"/>
    <w:rsid w:val="00616E76"/>
    <w:rsid w:val="00620628"/>
    <w:rsid w:val="00621915"/>
    <w:rsid w:val="00622440"/>
    <w:rsid w:val="00623DE6"/>
    <w:rsid w:val="006246A9"/>
    <w:rsid w:val="00624B8E"/>
    <w:rsid w:val="00624C29"/>
    <w:rsid w:val="0062541A"/>
    <w:rsid w:val="0062544B"/>
    <w:rsid w:val="0062597E"/>
    <w:rsid w:val="00625F71"/>
    <w:rsid w:val="0062637A"/>
    <w:rsid w:val="006263C6"/>
    <w:rsid w:val="006271B6"/>
    <w:rsid w:val="0062766B"/>
    <w:rsid w:val="006300E6"/>
    <w:rsid w:val="006303F1"/>
    <w:rsid w:val="00630617"/>
    <w:rsid w:val="00631242"/>
    <w:rsid w:val="006314C8"/>
    <w:rsid w:val="00631A3B"/>
    <w:rsid w:val="00631B32"/>
    <w:rsid w:val="006321F1"/>
    <w:rsid w:val="00632680"/>
    <w:rsid w:val="0063375C"/>
    <w:rsid w:val="00633D25"/>
    <w:rsid w:val="00633E8D"/>
    <w:rsid w:val="00634118"/>
    <w:rsid w:val="00635354"/>
    <w:rsid w:val="00636D97"/>
    <w:rsid w:val="00636FA7"/>
    <w:rsid w:val="006372A4"/>
    <w:rsid w:val="006378BB"/>
    <w:rsid w:val="00637F7F"/>
    <w:rsid w:val="00640145"/>
    <w:rsid w:val="00640504"/>
    <w:rsid w:val="006407D7"/>
    <w:rsid w:val="00640BA5"/>
    <w:rsid w:val="00640FE6"/>
    <w:rsid w:val="00641952"/>
    <w:rsid w:val="00641D10"/>
    <w:rsid w:val="00641F4C"/>
    <w:rsid w:val="00642BC2"/>
    <w:rsid w:val="00642CF6"/>
    <w:rsid w:val="00642DED"/>
    <w:rsid w:val="00642FB9"/>
    <w:rsid w:val="0064353D"/>
    <w:rsid w:val="00644524"/>
    <w:rsid w:val="00644889"/>
    <w:rsid w:val="00644C20"/>
    <w:rsid w:val="006458E7"/>
    <w:rsid w:val="0064605F"/>
    <w:rsid w:val="006460BA"/>
    <w:rsid w:val="006464DD"/>
    <w:rsid w:val="00647782"/>
    <w:rsid w:val="006502E2"/>
    <w:rsid w:val="006506BE"/>
    <w:rsid w:val="00650B95"/>
    <w:rsid w:val="00651076"/>
    <w:rsid w:val="00651131"/>
    <w:rsid w:val="0065172B"/>
    <w:rsid w:val="006518C2"/>
    <w:rsid w:val="00652699"/>
    <w:rsid w:val="006528BD"/>
    <w:rsid w:val="006528FA"/>
    <w:rsid w:val="00653004"/>
    <w:rsid w:val="00653153"/>
    <w:rsid w:val="006538A7"/>
    <w:rsid w:val="00653956"/>
    <w:rsid w:val="00653A13"/>
    <w:rsid w:val="00653EBB"/>
    <w:rsid w:val="00653FCE"/>
    <w:rsid w:val="00654A59"/>
    <w:rsid w:val="00654F95"/>
    <w:rsid w:val="00654FD2"/>
    <w:rsid w:val="00655638"/>
    <w:rsid w:val="00655C5A"/>
    <w:rsid w:val="00656B5B"/>
    <w:rsid w:val="00656BE3"/>
    <w:rsid w:val="00656C63"/>
    <w:rsid w:val="0065718E"/>
    <w:rsid w:val="00657C60"/>
    <w:rsid w:val="00657DD0"/>
    <w:rsid w:val="00660038"/>
    <w:rsid w:val="006609E1"/>
    <w:rsid w:val="0066132D"/>
    <w:rsid w:val="00661815"/>
    <w:rsid w:val="00661F47"/>
    <w:rsid w:val="006626E4"/>
    <w:rsid w:val="00662BBD"/>
    <w:rsid w:val="00662E47"/>
    <w:rsid w:val="00663F3D"/>
    <w:rsid w:val="006655CB"/>
    <w:rsid w:val="00665874"/>
    <w:rsid w:val="00666397"/>
    <w:rsid w:val="00666675"/>
    <w:rsid w:val="00667284"/>
    <w:rsid w:val="006677F6"/>
    <w:rsid w:val="006678AE"/>
    <w:rsid w:val="00670DED"/>
    <w:rsid w:val="00671331"/>
    <w:rsid w:val="00672219"/>
    <w:rsid w:val="00672740"/>
    <w:rsid w:val="00672AB8"/>
    <w:rsid w:val="00672C0E"/>
    <w:rsid w:val="00673C1C"/>
    <w:rsid w:val="00674090"/>
    <w:rsid w:val="00674BEE"/>
    <w:rsid w:val="00675CA5"/>
    <w:rsid w:val="00675F4F"/>
    <w:rsid w:val="00676AD4"/>
    <w:rsid w:val="00676F04"/>
    <w:rsid w:val="00677798"/>
    <w:rsid w:val="00677920"/>
    <w:rsid w:val="00677F58"/>
    <w:rsid w:val="006806AA"/>
    <w:rsid w:val="00681AB3"/>
    <w:rsid w:val="00681B36"/>
    <w:rsid w:val="00681C8F"/>
    <w:rsid w:val="00682960"/>
    <w:rsid w:val="006829C0"/>
    <w:rsid w:val="00682CA6"/>
    <w:rsid w:val="00682E29"/>
    <w:rsid w:val="0068437A"/>
    <w:rsid w:val="00684714"/>
    <w:rsid w:val="00684CD3"/>
    <w:rsid w:val="00685E61"/>
    <w:rsid w:val="006862FF"/>
    <w:rsid w:val="006866BB"/>
    <w:rsid w:val="00686F52"/>
    <w:rsid w:val="00687133"/>
    <w:rsid w:val="00687A92"/>
    <w:rsid w:val="006902F0"/>
    <w:rsid w:val="006913A3"/>
    <w:rsid w:val="00691DBB"/>
    <w:rsid w:val="006926E8"/>
    <w:rsid w:val="006932F9"/>
    <w:rsid w:val="006935A5"/>
    <w:rsid w:val="006939A1"/>
    <w:rsid w:val="00693AD0"/>
    <w:rsid w:val="00693BEB"/>
    <w:rsid w:val="0069448B"/>
    <w:rsid w:val="006947D9"/>
    <w:rsid w:val="00694E81"/>
    <w:rsid w:val="0069548D"/>
    <w:rsid w:val="00695F75"/>
    <w:rsid w:val="00696411"/>
    <w:rsid w:val="00696A41"/>
    <w:rsid w:val="00696F36"/>
    <w:rsid w:val="00697E30"/>
    <w:rsid w:val="006A0DD2"/>
    <w:rsid w:val="006A2A97"/>
    <w:rsid w:val="006A2B6D"/>
    <w:rsid w:val="006A3512"/>
    <w:rsid w:val="006A354E"/>
    <w:rsid w:val="006A3D5F"/>
    <w:rsid w:val="006A410B"/>
    <w:rsid w:val="006A44F1"/>
    <w:rsid w:val="006A450A"/>
    <w:rsid w:val="006A49FF"/>
    <w:rsid w:val="006A5038"/>
    <w:rsid w:val="006A50F4"/>
    <w:rsid w:val="006A54F1"/>
    <w:rsid w:val="006A576C"/>
    <w:rsid w:val="006A5D1A"/>
    <w:rsid w:val="006A5F69"/>
    <w:rsid w:val="006A678A"/>
    <w:rsid w:val="006A6D7B"/>
    <w:rsid w:val="006A7182"/>
    <w:rsid w:val="006A71D8"/>
    <w:rsid w:val="006A7A08"/>
    <w:rsid w:val="006B009B"/>
    <w:rsid w:val="006B062C"/>
    <w:rsid w:val="006B099B"/>
    <w:rsid w:val="006B1BFD"/>
    <w:rsid w:val="006B2030"/>
    <w:rsid w:val="006B203A"/>
    <w:rsid w:val="006B2D02"/>
    <w:rsid w:val="006B4132"/>
    <w:rsid w:val="006B44FE"/>
    <w:rsid w:val="006B4E6E"/>
    <w:rsid w:val="006B4F2F"/>
    <w:rsid w:val="006B5349"/>
    <w:rsid w:val="006B5E7B"/>
    <w:rsid w:val="006B602C"/>
    <w:rsid w:val="006B61E1"/>
    <w:rsid w:val="006B7068"/>
    <w:rsid w:val="006B72D9"/>
    <w:rsid w:val="006B7364"/>
    <w:rsid w:val="006B7B2F"/>
    <w:rsid w:val="006C0586"/>
    <w:rsid w:val="006C0CA6"/>
    <w:rsid w:val="006C0FD6"/>
    <w:rsid w:val="006C1E3B"/>
    <w:rsid w:val="006C2E97"/>
    <w:rsid w:val="006C34B9"/>
    <w:rsid w:val="006C3B83"/>
    <w:rsid w:val="006C3BAB"/>
    <w:rsid w:val="006C42CE"/>
    <w:rsid w:val="006C43D7"/>
    <w:rsid w:val="006C4F30"/>
    <w:rsid w:val="006C56BC"/>
    <w:rsid w:val="006C58F4"/>
    <w:rsid w:val="006C5F34"/>
    <w:rsid w:val="006C6859"/>
    <w:rsid w:val="006C6EAF"/>
    <w:rsid w:val="006C6F4C"/>
    <w:rsid w:val="006C79AF"/>
    <w:rsid w:val="006D0A0C"/>
    <w:rsid w:val="006D0A95"/>
    <w:rsid w:val="006D18A0"/>
    <w:rsid w:val="006D2197"/>
    <w:rsid w:val="006D2402"/>
    <w:rsid w:val="006D25E0"/>
    <w:rsid w:val="006D2979"/>
    <w:rsid w:val="006D2BCD"/>
    <w:rsid w:val="006D3CF9"/>
    <w:rsid w:val="006D467D"/>
    <w:rsid w:val="006D493F"/>
    <w:rsid w:val="006D537C"/>
    <w:rsid w:val="006D5DD6"/>
    <w:rsid w:val="006D5E30"/>
    <w:rsid w:val="006D698F"/>
    <w:rsid w:val="006D69FD"/>
    <w:rsid w:val="006E038E"/>
    <w:rsid w:val="006E06FF"/>
    <w:rsid w:val="006E150A"/>
    <w:rsid w:val="006E215F"/>
    <w:rsid w:val="006E3AFE"/>
    <w:rsid w:val="006E3BE1"/>
    <w:rsid w:val="006E45AF"/>
    <w:rsid w:val="006E4677"/>
    <w:rsid w:val="006E5243"/>
    <w:rsid w:val="006E5480"/>
    <w:rsid w:val="006E6081"/>
    <w:rsid w:val="006E6A49"/>
    <w:rsid w:val="006E6BDB"/>
    <w:rsid w:val="006E6D89"/>
    <w:rsid w:val="006E7CC2"/>
    <w:rsid w:val="006E7CCC"/>
    <w:rsid w:val="006E7D1F"/>
    <w:rsid w:val="006F0691"/>
    <w:rsid w:val="006F07FB"/>
    <w:rsid w:val="006F1018"/>
    <w:rsid w:val="006F1494"/>
    <w:rsid w:val="006F156A"/>
    <w:rsid w:val="006F1677"/>
    <w:rsid w:val="006F183C"/>
    <w:rsid w:val="006F1C63"/>
    <w:rsid w:val="006F21E4"/>
    <w:rsid w:val="006F2292"/>
    <w:rsid w:val="006F2E6C"/>
    <w:rsid w:val="006F32B4"/>
    <w:rsid w:val="006F3D6C"/>
    <w:rsid w:val="006F3D99"/>
    <w:rsid w:val="006F3DB8"/>
    <w:rsid w:val="006F3EAB"/>
    <w:rsid w:val="006F3F86"/>
    <w:rsid w:val="006F403C"/>
    <w:rsid w:val="006F431C"/>
    <w:rsid w:val="006F5662"/>
    <w:rsid w:val="006F577A"/>
    <w:rsid w:val="006F5E68"/>
    <w:rsid w:val="006F623F"/>
    <w:rsid w:val="006F6825"/>
    <w:rsid w:val="006F687E"/>
    <w:rsid w:val="006F68CC"/>
    <w:rsid w:val="006F74C2"/>
    <w:rsid w:val="006F7CFD"/>
    <w:rsid w:val="0070004D"/>
    <w:rsid w:val="00700228"/>
    <w:rsid w:val="00700570"/>
    <w:rsid w:val="0070190F"/>
    <w:rsid w:val="00701E4B"/>
    <w:rsid w:val="00702086"/>
    <w:rsid w:val="007024AE"/>
    <w:rsid w:val="00702A36"/>
    <w:rsid w:val="00702EF9"/>
    <w:rsid w:val="007036BD"/>
    <w:rsid w:val="00703C73"/>
    <w:rsid w:val="00704275"/>
    <w:rsid w:val="0070454F"/>
    <w:rsid w:val="007046E0"/>
    <w:rsid w:val="007064E3"/>
    <w:rsid w:val="007073E7"/>
    <w:rsid w:val="007074EE"/>
    <w:rsid w:val="007075A8"/>
    <w:rsid w:val="00707966"/>
    <w:rsid w:val="00707B58"/>
    <w:rsid w:val="00707FB7"/>
    <w:rsid w:val="00710B91"/>
    <w:rsid w:val="00710C53"/>
    <w:rsid w:val="00710EF7"/>
    <w:rsid w:val="00711D7F"/>
    <w:rsid w:val="007122A0"/>
    <w:rsid w:val="0071271E"/>
    <w:rsid w:val="00712D0D"/>
    <w:rsid w:val="007130FA"/>
    <w:rsid w:val="0071320C"/>
    <w:rsid w:val="00713405"/>
    <w:rsid w:val="007134F9"/>
    <w:rsid w:val="00713726"/>
    <w:rsid w:val="007138DE"/>
    <w:rsid w:val="00713C5B"/>
    <w:rsid w:val="0071461E"/>
    <w:rsid w:val="007146C2"/>
    <w:rsid w:val="00714734"/>
    <w:rsid w:val="00715156"/>
    <w:rsid w:val="007166A7"/>
    <w:rsid w:val="007170B2"/>
    <w:rsid w:val="007172E6"/>
    <w:rsid w:val="007173F5"/>
    <w:rsid w:val="0071778A"/>
    <w:rsid w:val="00717F87"/>
    <w:rsid w:val="00720264"/>
    <w:rsid w:val="0072043E"/>
    <w:rsid w:val="00720933"/>
    <w:rsid w:val="00720ED7"/>
    <w:rsid w:val="00721218"/>
    <w:rsid w:val="0072174C"/>
    <w:rsid w:val="00721C50"/>
    <w:rsid w:val="00721D52"/>
    <w:rsid w:val="0072257E"/>
    <w:rsid w:val="007225CF"/>
    <w:rsid w:val="00722755"/>
    <w:rsid w:val="00722B2F"/>
    <w:rsid w:val="00722B77"/>
    <w:rsid w:val="007235B6"/>
    <w:rsid w:val="00723E79"/>
    <w:rsid w:val="00724572"/>
    <w:rsid w:val="007250CC"/>
    <w:rsid w:val="007250E6"/>
    <w:rsid w:val="007256DC"/>
    <w:rsid w:val="007260BB"/>
    <w:rsid w:val="00726658"/>
    <w:rsid w:val="007268BF"/>
    <w:rsid w:val="00730CC2"/>
    <w:rsid w:val="007317BF"/>
    <w:rsid w:val="00732B7F"/>
    <w:rsid w:val="0073302F"/>
    <w:rsid w:val="00733156"/>
    <w:rsid w:val="00733C01"/>
    <w:rsid w:val="00734853"/>
    <w:rsid w:val="007348A6"/>
    <w:rsid w:val="00735688"/>
    <w:rsid w:val="00735CB5"/>
    <w:rsid w:val="00736134"/>
    <w:rsid w:val="00736415"/>
    <w:rsid w:val="0073691F"/>
    <w:rsid w:val="00736D92"/>
    <w:rsid w:val="00736F4A"/>
    <w:rsid w:val="00736F55"/>
    <w:rsid w:val="007377A7"/>
    <w:rsid w:val="007379F3"/>
    <w:rsid w:val="00737B2E"/>
    <w:rsid w:val="0074027F"/>
    <w:rsid w:val="00740C12"/>
    <w:rsid w:val="00740F82"/>
    <w:rsid w:val="007421C3"/>
    <w:rsid w:val="007425BE"/>
    <w:rsid w:val="0074260E"/>
    <w:rsid w:val="00742638"/>
    <w:rsid w:val="007426D4"/>
    <w:rsid w:val="00743023"/>
    <w:rsid w:val="00743368"/>
    <w:rsid w:val="00743777"/>
    <w:rsid w:val="00743C0D"/>
    <w:rsid w:val="00743C34"/>
    <w:rsid w:val="00743C84"/>
    <w:rsid w:val="007443C5"/>
    <w:rsid w:val="007445C5"/>
    <w:rsid w:val="00744ED2"/>
    <w:rsid w:val="00744F9A"/>
    <w:rsid w:val="007452C1"/>
    <w:rsid w:val="00745C70"/>
    <w:rsid w:val="0074634B"/>
    <w:rsid w:val="007467D8"/>
    <w:rsid w:val="007468DF"/>
    <w:rsid w:val="00747B05"/>
    <w:rsid w:val="00747CE1"/>
    <w:rsid w:val="00747E9D"/>
    <w:rsid w:val="0075003D"/>
    <w:rsid w:val="00750309"/>
    <w:rsid w:val="0075060B"/>
    <w:rsid w:val="00750644"/>
    <w:rsid w:val="00750812"/>
    <w:rsid w:val="0075084A"/>
    <w:rsid w:val="00750C8B"/>
    <w:rsid w:val="00751398"/>
    <w:rsid w:val="0075168E"/>
    <w:rsid w:val="00751CF1"/>
    <w:rsid w:val="00751D96"/>
    <w:rsid w:val="00751FD9"/>
    <w:rsid w:val="0075215C"/>
    <w:rsid w:val="00752D97"/>
    <w:rsid w:val="00752DCB"/>
    <w:rsid w:val="00753127"/>
    <w:rsid w:val="00753E45"/>
    <w:rsid w:val="007541AE"/>
    <w:rsid w:val="0075481B"/>
    <w:rsid w:val="00754A1C"/>
    <w:rsid w:val="007550E0"/>
    <w:rsid w:val="00755D57"/>
    <w:rsid w:val="0075708C"/>
    <w:rsid w:val="007573E0"/>
    <w:rsid w:val="00760BA6"/>
    <w:rsid w:val="00760D80"/>
    <w:rsid w:val="00761E23"/>
    <w:rsid w:val="00761FB9"/>
    <w:rsid w:val="0076201A"/>
    <w:rsid w:val="0076211A"/>
    <w:rsid w:val="0076218F"/>
    <w:rsid w:val="0076228E"/>
    <w:rsid w:val="00762391"/>
    <w:rsid w:val="007624F2"/>
    <w:rsid w:val="0076254C"/>
    <w:rsid w:val="007636B8"/>
    <w:rsid w:val="00763D0C"/>
    <w:rsid w:val="00763E11"/>
    <w:rsid w:val="0076420E"/>
    <w:rsid w:val="00764C96"/>
    <w:rsid w:val="0076526C"/>
    <w:rsid w:val="00765710"/>
    <w:rsid w:val="00765B7F"/>
    <w:rsid w:val="00765D11"/>
    <w:rsid w:val="00765FC3"/>
    <w:rsid w:val="007664B8"/>
    <w:rsid w:val="0076663D"/>
    <w:rsid w:val="00766B26"/>
    <w:rsid w:val="0076711B"/>
    <w:rsid w:val="00767815"/>
    <w:rsid w:val="00767F56"/>
    <w:rsid w:val="00770F20"/>
    <w:rsid w:val="00772EED"/>
    <w:rsid w:val="00773209"/>
    <w:rsid w:val="007734E9"/>
    <w:rsid w:val="007735C8"/>
    <w:rsid w:val="00773B4B"/>
    <w:rsid w:val="007743E9"/>
    <w:rsid w:val="007744E0"/>
    <w:rsid w:val="00774D0C"/>
    <w:rsid w:val="00774D73"/>
    <w:rsid w:val="0077581D"/>
    <w:rsid w:val="00776700"/>
    <w:rsid w:val="00776747"/>
    <w:rsid w:val="00776A45"/>
    <w:rsid w:val="007773F0"/>
    <w:rsid w:val="0077782D"/>
    <w:rsid w:val="00777AA9"/>
    <w:rsid w:val="00780C59"/>
    <w:rsid w:val="00782416"/>
    <w:rsid w:val="0078263C"/>
    <w:rsid w:val="007828AB"/>
    <w:rsid w:val="00782FCD"/>
    <w:rsid w:val="00782FD6"/>
    <w:rsid w:val="0078372E"/>
    <w:rsid w:val="007838CB"/>
    <w:rsid w:val="00783AFB"/>
    <w:rsid w:val="00783FCD"/>
    <w:rsid w:val="007866CD"/>
    <w:rsid w:val="00786723"/>
    <w:rsid w:val="00786CBF"/>
    <w:rsid w:val="0078737A"/>
    <w:rsid w:val="007875A7"/>
    <w:rsid w:val="00787E0B"/>
    <w:rsid w:val="007905FB"/>
    <w:rsid w:val="00791272"/>
    <w:rsid w:val="00791A02"/>
    <w:rsid w:val="0079231B"/>
    <w:rsid w:val="007926B0"/>
    <w:rsid w:val="00792987"/>
    <w:rsid w:val="00793296"/>
    <w:rsid w:val="00793389"/>
    <w:rsid w:val="007944FE"/>
    <w:rsid w:val="007946DA"/>
    <w:rsid w:val="0079475B"/>
    <w:rsid w:val="007947C2"/>
    <w:rsid w:val="00794BE1"/>
    <w:rsid w:val="007957DF"/>
    <w:rsid w:val="00796126"/>
    <w:rsid w:val="00796713"/>
    <w:rsid w:val="0079687B"/>
    <w:rsid w:val="007969AB"/>
    <w:rsid w:val="00796A89"/>
    <w:rsid w:val="00797099"/>
    <w:rsid w:val="007974AB"/>
    <w:rsid w:val="0079786F"/>
    <w:rsid w:val="007A0021"/>
    <w:rsid w:val="007A015F"/>
    <w:rsid w:val="007A05D9"/>
    <w:rsid w:val="007A06C5"/>
    <w:rsid w:val="007A0A35"/>
    <w:rsid w:val="007A0F59"/>
    <w:rsid w:val="007A143F"/>
    <w:rsid w:val="007A2186"/>
    <w:rsid w:val="007A22BF"/>
    <w:rsid w:val="007A25ED"/>
    <w:rsid w:val="007A2D20"/>
    <w:rsid w:val="007A301F"/>
    <w:rsid w:val="007A30EB"/>
    <w:rsid w:val="007A374A"/>
    <w:rsid w:val="007A3945"/>
    <w:rsid w:val="007A3D2A"/>
    <w:rsid w:val="007A428E"/>
    <w:rsid w:val="007A45DC"/>
    <w:rsid w:val="007A4A8C"/>
    <w:rsid w:val="007A56EA"/>
    <w:rsid w:val="007A5B3E"/>
    <w:rsid w:val="007A63F7"/>
    <w:rsid w:val="007A7381"/>
    <w:rsid w:val="007A7472"/>
    <w:rsid w:val="007A7DBA"/>
    <w:rsid w:val="007B002F"/>
    <w:rsid w:val="007B088A"/>
    <w:rsid w:val="007B128B"/>
    <w:rsid w:val="007B1319"/>
    <w:rsid w:val="007B2062"/>
    <w:rsid w:val="007B2092"/>
    <w:rsid w:val="007B23B9"/>
    <w:rsid w:val="007B2541"/>
    <w:rsid w:val="007B2CA8"/>
    <w:rsid w:val="007B354C"/>
    <w:rsid w:val="007B3AFF"/>
    <w:rsid w:val="007B3C17"/>
    <w:rsid w:val="007B4043"/>
    <w:rsid w:val="007B45A1"/>
    <w:rsid w:val="007B4620"/>
    <w:rsid w:val="007B4B26"/>
    <w:rsid w:val="007B4DFD"/>
    <w:rsid w:val="007B4E8A"/>
    <w:rsid w:val="007B4FF8"/>
    <w:rsid w:val="007B5248"/>
    <w:rsid w:val="007B530E"/>
    <w:rsid w:val="007B5662"/>
    <w:rsid w:val="007B5A0F"/>
    <w:rsid w:val="007B5CBF"/>
    <w:rsid w:val="007B6159"/>
    <w:rsid w:val="007B6534"/>
    <w:rsid w:val="007B702C"/>
    <w:rsid w:val="007B72BB"/>
    <w:rsid w:val="007B77B9"/>
    <w:rsid w:val="007B7959"/>
    <w:rsid w:val="007B7C28"/>
    <w:rsid w:val="007B7C34"/>
    <w:rsid w:val="007C03EE"/>
    <w:rsid w:val="007C10FC"/>
    <w:rsid w:val="007C1217"/>
    <w:rsid w:val="007C1D3F"/>
    <w:rsid w:val="007C2102"/>
    <w:rsid w:val="007C27C7"/>
    <w:rsid w:val="007C2B29"/>
    <w:rsid w:val="007C3290"/>
    <w:rsid w:val="007C3428"/>
    <w:rsid w:val="007C37D9"/>
    <w:rsid w:val="007C38B4"/>
    <w:rsid w:val="007C3DAC"/>
    <w:rsid w:val="007C3F56"/>
    <w:rsid w:val="007C4722"/>
    <w:rsid w:val="007C4A90"/>
    <w:rsid w:val="007C5476"/>
    <w:rsid w:val="007C56BF"/>
    <w:rsid w:val="007C68FD"/>
    <w:rsid w:val="007C6B29"/>
    <w:rsid w:val="007C7470"/>
    <w:rsid w:val="007D021C"/>
    <w:rsid w:val="007D09B6"/>
    <w:rsid w:val="007D0B79"/>
    <w:rsid w:val="007D17BD"/>
    <w:rsid w:val="007D1AF8"/>
    <w:rsid w:val="007D2921"/>
    <w:rsid w:val="007D2AA4"/>
    <w:rsid w:val="007D3054"/>
    <w:rsid w:val="007D3447"/>
    <w:rsid w:val="007D348B"/>
    <w:rsid w:val="007D350B"/>
    <w:rsid w:val="007D35B4"/>
    <w:rsid w:val="007D39A3"/>
    <w:rsid w:val="007D3EA8"/>
    <w:rsid w:val="007D42C4"/>
    <w:rsid w:val="007D4D77"/>
    <w:rsid w:val="007D4F0A"/>
    <w:rsid w:val="007D5B18"/>
    <w:rsid w:val="007D5BDD"/>
    <w:rsid w:val="007D7DA4"/>
    <w:rsid w:val="007E07E8"/>
    <w:rsid w:val="007E0896"/>
    <w:rsid w:val="007E09B4"/>
    <w:rsid w:val="007E1AA7"/>
    <w:rsid w:val="007E1D18"/>
    <w:rsid w:val="007E24AD"/>
    <w:rsid w:val="007E2640"/>
    <w:rsid w:val="007E2C87"/>
    <w:rsid w:val="007E309A"/>
    <w:rsid w:val="007E3112"/>
    <w:rsid w:val="007E3255"/>
    <w:rsid w:val="007E344E"/>
    <w:rsid w:val="007E37B9"/>
    <w:rsid w:val="007E3BD1"/>
    <w:rsid w:val="007E3D85"/>
    <w:rsid w:val="007E589E"/>
    <w:rsid w:val="007E5A1F"/>
    <w:rsid w:val="007E5C38"/>
    <w:rsid w:val="007E624F"/>
    <w:rsid w:val="007E6C0C"/>
    <w:rsid w:val="007E6E44"/>
    <w:rsid w:val="007E6EBC"/>
    <w:rsid w:val="007E7BCF"/>
    <w:rsid w:val="007E7E2D"/>
    <w:rsid w:val="007F01F1"/>
    <w:rsid w:val="007F06F4"/>
    <w:rsid w:val="007F0B40"/>
    <w:rsid w:val="007F1609"/>
    <w:rsid w:val="007F20B3"/>
    <w:rsid w:val="007F293F"/>
    <w:rsid w:val="007F2F2F"/>
    <w:rsid w:val="007F2F47"/>
    <w:rsid w:val="007F3E5D"/>
    <w:rsid w:val="007F3F84"/>
    <w:rsid w:val="007F42A7"/>
    <w:rsid w:val="007F44F4"/>
    <w:rsid w:val="007F463D"/>
    <w:rsid w:val="007F4BE1"/>
    <w:rsid w:val="007F5515"/>
    <w:rsid w:val="007F5539"/>
    <w:rsid w:val="007F5553"/>
    <w:rsid w:val="007F559A"/>
    <w:rsid w:val="007F58CF"/>
    <w:rsid w:val="007F5998"/>
    <w:rsid w:val="007F59CE"/>
    <w:rsid w:val="007F5AF4"/>
    <w:rsid w:val="007F6C0B"/>
    <w:rsid w:val="007F6C1A"/>
    <w:rsid w:val="007F709E"/>
    <w:rsid w:val="007F7381"/>
    <w:rsid w:val="007F7585"/>
    <w:rsid w:val="007F7914"/>
    <w:rsid w:val="007F7D0E"/>
    <w:rsid w:val="00800D89"/>
    <w:rsid w:val="00800E4A"/>
    <w:rsid w:val="00801AA2"/>
    <w:rsid w:val="00801B0C"/>
    <w:rsid w:val="00801DB9"/>
    <w:rsid w:val="00802765"/>
    <w:rsid w:val="00803112"/>
    <w:rsid w:val="008035C6"/>
    <w:rsid w:val="0080395D"/>
    <w:rsid w:val="00803F0E"/>
    <w:rsid w:val="0080446F"/>
    <w:rsid w:val="0080471B"/>
    <w:rsid w:val="00804D94"/>
    <w:rsid w:val="00804FE2"/>
    <w:rsid w:val="0080590D"/>
    <w:rsid w:val="00805E3F"/>
    <w:rsid w:val="00805EFE"/>
    <w:rsid w:val="00806031"/>
    <w:rsid w:val="00806FB4"/>
    <w:rsid w:val="00806FDD"/>
    <w:rsid w:val="00810BE4"/>
    <w:rsid w:val="00810FF5"/>
    <w:rsid w:val="00811253"/>
    <w:rsid w:val="00811499"/>
    <w:rsid w:val="00811948"/>
    <w:rsid w:val="00811A68"/>
    <w:rsid w:val="00811B85"/>
    <w:rsid w:val="00811D43"/>
    <w:rsid w:val="008121C5"/>
    <w:rsid w:val="008122A5"/>
    <w:rsid w:val="0081243A"/>
    <w:rsid w:val="00812B20"/>
    <w:rsid w:val="00812EB0"/>
    <w:rsid w:val="00813488"/>
    <w:rsid w:val="00813660"/>
    <w:rsid w:val="008138AF"/>
    <w:rsid w:val="008139F8"/>
    <w:rsid w:val="00813E56"/>
    <w:rsid w:val="008142DE"/>
    <w:rsid w:val="00814831"/>
    <w:rsid w:val="008152E1"/>
    <w:rsid w:val="0081652C"/>
    <w:rsid w:val="008167E7"/>
    <w:rsid w:val="008172FB"/>
    <w:rsid w:val="00817462"/>
    <w:rsid w:val="008177DD"/>
    <w:rsid w:val="008200CE"/>
    <w:rsid w:val="00821091"/>
    <w:rsid w:val="008215D9"/>
    <w:rsid w:val="008244F4"/>
    <w:rsid w:val="00824652"/>
    <w:rsid w:val="00824F7C"/>
    <w:rsid w:val="00825210"/>
    <w:rsid w:val="0082544E"/>
    <w:rsid w:val="008259D3"/>
    <w:rsid w:val="00826AF0"/>
    <w:rsid w:val="00826CD9"/>
    <w:rsid w:val="00826E7B"/>
    <w:rsid w:val="00827DC9"/>
    <w:rsid w:val="0083026A"/>
    <w:rsid w:val="008302F7"/>
    <w:rsid w:val="0083033F"/>
    <w:rsid w:val="008303A1"/>
    <w:rsid w:val="008305A4"/>
    <w:rsid w:val="00830723"/>
    <w:rsid w:val="00830D68"/>
    <w:rsid w:val="008313CD"/>
    <w:rsid w:val="008317CF"/>
    <w:rsid w:val="00831CAC"/>
    <w:rsid w:val="0083210E"/>
    <w:rsid w:val="00832CE7"/>
    <w:rsid w:val="00833772"/>
    <w:rsid w:val="00833A7F"/>
    <w:rsid w:val="00833BB7"/>
    <w:rsid w:val="00833D7A"/>
    <w:rsid w:val="008341D7"/>
    <w:rsid w:val="0083440D"/>
    <w:rsid w:val="00834A0E"/>
    <w:rsid w:val="00834D29"/>
    <w:rsid w:val="00835411"/>
    <w:rsid w:val="008358B3"/>
    <w:rsid w:val="00836777"/>
    <w:rsid w:val="00837019"/>
    <w:rsid w:val="00837270"/>
    <w:rsid w:val="00837C64"/>
    <w:rsid w:val="008400EF"/>
    <w:rsid w:val="00840614"/>
    <w:rsid w:val="008416F5"/>
    <w:rsid w:val="00841C08"/>
    <w:rsid w:val="00841F31"/>
    <w:rsid w:val="00841F81"/>
    <w:rsid w:val="00843138"/>
    <w:rsid w:val="0084320D"/>
    <w:rsid w:val="008437F7"/>
    <w:rsid w:val="00844200"/>
    <w:rsid w:val="00844622"/>
    <w:rsid w:val="008446D6"/>
    <w:rsid w:val="0084490A"/>
    <w:rsid w:val="00844A84"/>
    <w:rsid w:val="00844D53"/>
    <w:rsid w:val="008455F2"/>
    <w:rsid w:val="008457D3"/>
    <w:rsid w:val="00845AA2"/>
    <w:rsid w:val="00845EAD"/>
    <w:rsid w:val="008461B9"/>
    <w:rsid w:val="0084667C"/>
    <w:rsid w:val="00846752"/>
    <w:rsid w:val="00846B84"/>
    <w:rsid w:val="00846C07"/>
    <w:rsid w:val="008475C9"/>
    <w:rsid w:val="008477F6"/>
    <w:rsid w:val="00847A69"/>
    <w:rsid w:val="00847AC9"/>
    <w:rsid w:val="00847B85"/>
    <w:rsid w:val="008500B1"/>
    <w:rsid w:val="00850867"/>
    <w:rsid w:val="00850DAA"/>
    <w:rsid w:val="00851FC0"/>
    <w:rsid w:val="00852959"/>
    <w:rsid w:val="00852F62"/>
    <w:rsid w:val="00852FBF"/>
    <w:rsid w:val="008531DD"/>
    <w:rsid w:val="008533E6"/>
    <w:rsid w:val="00853E8C"/>
    <w:rsid w:val="00854657"/>
    <w:rsid w:val="00854C0F"/>
    <w:rsid w:val="0085515F"/>
    <w:rsid w:val="0085551D"/>
    <w:rsid w:val="00855BA9"/>
    <w:rsid w:val="00855F65"/>
    <w:rsid w:val="00857181"/>
    <w:rsid w:val="0085748B"/>
    <w:rsid w:val="0085797A"/>
    <w:rsid w:val="00857986"/>
    <w:rsid w:val="008579E3"/>
    <w:rsid w:val="00857A65"/>
    <w:rsid w:val="00857DCF"/>
    <w:rsid w:val="008608CA"/>
    <w:rsid w:val="00860DBE"/>
    <w:rsid w:val="00860FD8"/>
    <w:rsid w:val="00861267"/>
    <w:rsid w:val="008615B8"/>
    <w:rsid w:val="00861F8F"/>
    <w:rsid w:val="00862220"/>
    <w:rsid w:val="00864DCB"/>
    <w:rsid w:val="00864FA3"/>
    <w:rsid w:val="00864FBA"/>
    <w:rsid w:val="00864FC9"/>
    <w:rsid w:val="008652DD"/>
    <w:rsid w:val="00865365"/>
    <w:rsid w:val="00865692"/>
    <w:rsid w:val="00865C12"/>
    <w:rsid w:val="00865CBE"/>
    <w:rsid w:val="00865FFA"/>
    <w:rsid w:val="00866642"/>
    <w:rsid w:val="00866F96"/>
    <w:rsid w:val="008671B1"/>
    <w:rsid w:val="008672E9"/>
    <w:rsid w:val="008674A8"/>
    <w:rsid w:val="00867A14"/>
    <w:rsid w:val="00871E07"/>
    <w:rsid w:val="00873C8A"/>
    <w:rsid w:val="00874578"/>
    <w:rsid w:val="008748A7"/>
    <w:rsid w:val="00874C73"/>
    <w:rsid w:val="00874DD4"/>
    <w:rsid w:val="008753EA"/>
    <w:rsid w:val="008754F4"/>
    <w:rsid w:val="008756E1"/>
    <w:rsid w:val="008764D7"/>
    <w:rsid w:val="0087659C"/>
    <w:rsid w:val="008766D3"/>
    <w:rsid w:val="00876E85"/>
    <w:rsid w:val="00877B65"/>
    <w:rsid w:val="008805B9"/>
    <w:rsid w:val="008809DA"/>
    <w:rsid w:val="008813FD"/>
    <w:rsid w:val="00881614"/>
    <w:rsid w:val="00881B95"/>
    <w:rsid w:val="0088275E"/>
    <w:rsid w:val="008828F1"/>
    <w:rsid w:val="00883454"/>
    <w:rsid w:val="008842D0"/>
    <w:rsid w:val="0088584E"/>
    <w:rsid w:val="00886B6A"/>
    <w:rsid w:val="00887FF8"/>
    <w:rsid w:val="008900F9"/>
    <w:rsid w:val="0089070C"/>
    <w:rsid w:val="0089097D"/>
    <w:rsid w:val="00890C7B"/>
    <w:rsid w:val="00890CC9"/>
    <w:rsid w:val="00891352"/>
    <w:rsid w:val="0089193B"/>
    <w:rsid w:val="00891A44"/>
    <w:rsid w:val="00892437"/>
    <w:rsid w:val="00893204"/>
    <w:rsid w:val="008933BE"/>
    <w:rsid w:val="00893599"/>
    <w:rsid w:val="008935B5"/>
    <w:rsid w:val="00893EC9"/>
    <w:rsid w:val="00894792"/>
    <w:rsid w:val="0089499A"/>
    <w:rsid w:val="00895FDC"/>
    <w:rsid w:val="008964BA"/>
    <w:rsid w:val="0089662D"/>
    <w:rsid w:val="00896CCC"/>
    <w:rsid w:val="00897121"/>
    <w:rsid w:val="0089776A"/>
    <w:rsid w:val="008A053E"/>
    <w:rsid w:val="008A060B"/>
    <w:rsid w:val="008A0A9E"/>
    <w:rsid w:val="008A0BB9"/>
    <w:rsid w:val="008A0CAC"/>
    <w:rsid w:val="008A1402"/>
    <w:rsid w:val="008A1617"/>
    <w:rsid w:val="008A161D"/>
    <w:rsid w:val="008A1D33"/>
    <w:rsid w:val="008A1E01"/>
    <w:rsid w:val="008A1E42"/>
    <w:rsid w:val="008A208E"/>
    <w:rsid w:val="008A2141"/>
    <w:rsid w:val="008A2548"/>
    <w:rsid w:val="008A288C"/>
    <w:rsid w:val="008A2FC4"/>
    <w:rsid w:val="008A3229"/>
    <w:rsid w:val="008A39D9"/>
    <w:rsid w:val="008A3BC9"/>
    <w:rsid w:val="008A406E"/>
    <w:rsid w:val="008A40BA"/>
    <w:rsid w:val="008A40CA"/>
    <w:rsid w:val="008A4137"/>
    <w:rsid w:val="008A4684"/>
    <w:rsid w:val="008A482D"/>
    <w:rsid w:val="008A4F83"/>
    <w:rsid w:val="008A54C4"/>
    <w:rsid w:val="008A55D7"/>
    <w:rsid w:val="008A59B9"/>
    <w:rsid w:val="008A63E7"/>
    <w:rsid w:val="008A6936"/>
    <w:rsid w:val="008A6F1B"/>
    <w:rsid w:val="008A720F"/>
    <w:rsid w:val="008B02D2"/>
    <w:rsid w:val="008B104F"/>
    <w:rsid w:val="008B2147"/>
    <w:rsid w:val="008B2800"/>
    <w:rsid w:val="008B2AB1"/>
    <w:rsid w:val="008B3879"/>
    <w:rsid w:val="008B3CEA"/>
    <w:rsid w:val="008B4DFF"/>
    <w:rsid w:val="008B5169"/>
    <w:rsid w:val="008B5538"/>
    <w:rsid w:val="008B5586"/>
    <w:rsid w:val="008B59BE"/>
    <w:rsid w:val="008B5CB9"/>
    <w:rsid w:val="008B737F"/>
    <w:rsid w:val="008B7B59"/>
    <w:rsid w:val="008C03E6"/>
    <w:rsid w:val="008C0D9C"/>
    <w:rsid w:val="008C180F"/>
    <w:rsid w:val="008C23D7"/>
    <w:rsid w:val="008C2DA0"/>
    <w:rsid w:val="008C3AE9"/>
    <w:rsid w:val="008C3E37"/>
    <w:rsid w:val="008C3EE0"/>
    <w:rsid w:val="008C4584"/>
    <w:rsid w:val="008C4710"/>
    <w:rsid w:val="008C4908"/>
    <w:rsid w:val="008C4949"/>
    <w:rsid w:val="008C4DE1"/>
    <w:rsid w:val="008C5154"/>
    <w:rsid w:val="008C5963"/>
    <w:rsid w:val="008C5D8F"/>
    <w:rsid w:val="008C6E83"/>
    <w:rsid w:val="008C7D56"/>
    <w:rsid w:val="008D04BE"/>
    <w:rsid w:val="008D0657"/>
    <w:rsid w:val="008D0A2B"/>
    <w:rsid w:val="008D0ABF"/>
    <w:rsid w:val="008D0B69"/>
    <w:rsid w:val="008D0C7A"/>
    <w:rsid w:val="008D0F1E"/>
    <w:rsid w:val="008D1AA3"/>
    <w:rsid w:val="008D1EF1"/>
    <w:rsid w:val="008D2385"/>
    <w:rsid w:val="008D2878"/>
    <w:rsid w:val="008D2EE6"/>
    <w:rsid w:val="008D393A"/>
    <w:rsid w:val="008D4292"/>
    <w:rsid w:val="008D44B9"/>
    <w:rsid w:val="008D4917"/>
    <w:rsid w:val="008D4CBF"/>
    <w:rsid w:val="008D4DAB"/>
    <w:rsid w:val="008D51E8"/>
    <w:rsid w:val="008D61A5"/>
    <w:rsid w:val="008D62A3"/>
    <w:rsid w:val="008D6FD8"/>
    <w:rsid w:val="008D72CF"/>
    <w:rsid w:val="008D7447"/>
    <w:rsid w:val="008D7ED0"/>
    <w:rsid w:val="008E012F"/>
    <w:rsid w:val="008E01B8"/>
    <w:rsid w:val="008E059A"/>
    <w:rsid w:val="008E1023"/>
    <w:rsid w:val="008E1068"/>
    <w:rsid w:val="008E106D"/>
    <w:rsid w:val="008E1499"/>
    <w:rsid w:val="008E1AE1"/>
    <w:rsid w:val="008E1F62"/>
    <w:rsid w:val="008E2B4A"/>
    <w:rsid w:val="008E2DFB"/>
    <w:rsid w:val="008E2E8F"/>
    <w:rsid w:val="008E31F0"/>
    <w:rsid w:val="008E321E"/>
    <w:rsid w:val="008E34C2"/>
    <w:rsid w:val="008E34E1"/>
    <w:rsid w:val="008E3507"/>
    <w:rsid w:val="008E3799"/>
    <w:rsid w:val="008E3A46"/>
    <w:rsid w:val="008E3DA6"/>
    <w:rsid w:val="008E3F7E"/>
    <w:rsid w:val="008E411C"/>
    <w:rsid w:val="008E4740"/>
    <w:rsid w:val="008E48AC"/>
    <w:rsid w:val="008E48E1"/>
    <w:rsid w:val="008E4CB2"/>
    <w:rsid w:val="008E53CF"/>
    <w:rsid w:val="008E5A1E"/>
    <w:rsid w:val="008E5AD4"/>
    <w:rsid w:val="008E5B2E"/>
    <w:rsid w:val="008E67B0"/>
    <w:rsid w:val="008E6CAD"/>
    <w:rsid w:val="008E6F97"/>
    <w:rsid w:val="008E757B"/>
    <w:rsid w:val="008E767C"/>
    <w:rsid w:val="008E76A8"/>
    <w:rsid w:val="008E76D3"/>
    <w:rsid w:val="008E7B7C"/>
    <w:rsid w:val="008E7CC8"/>
    <w:rsid w:val="008E7F8E"/>
    <w:rsid w:val="008F1F22"/>
    <w:rsid w:val="008F205C"/>
    <w:rsid w:val="008F2DAC"/>
    <w:rsid w:val="008F3178"/>
    <w:rsid w:val="008F37E2"/>
    <w:rsid w:val="008F3852"/>
    <w:rsid w:val="008F3AE3"/>
    <w:rsid w:val="008F3B54"/>
    <w:rsid w:val="008F50B6"/>
    <w:rsid w:val="008F538D"/>
    <w:rsid w:val="008F590B"/>
    <w:rsid w:val="008F6DC0"/>
    <w:rsid w:val="008F6F03"/>
    <w:rsid w:val="008F7597"/>
    <w:rsid w:val="008F7779"/>
    <w:rsid w:val="008F7B0E"/>
    <w:rsid w:val="008F7D67"/>
    <w:rsid w:val="00900D90"/>
    <w:rsid w:val="0090167A"/>
    <w:rsid w:val="0090190B"/>
    <w:rsid w:val="00901ABB"/>
    <w:rsid w:val="00902901"/>
    <w:rsid w:val="00902D35"/>
    <w:rsid w:val="00903052"/>
    <w:rsid w:val="0090377A"/>
    <w:rsid w:val="00903857"/>
    <w:rsid w:val="00903952"/>
    <w:rsid w:val="00903E6F"/>
    <w:rsid w:val="0090435A"/>
    <w:rsid w:val="00904C48"/>
    <w:rsid w:val="00904DD8"/>
    <w:rsid w:val="00905B60"/>
    <w:rsid w:val="00905C07"/>
    <w:rsid w:val="0090681F"/>
    <w:rsid w:val="00906EAE"/>
    <w:rsid w:val="009072A4"/>
    <w:rsid w:val="009078ED"/>
    <w:rsid w:val="00907E4B"/>
    <w:rsid w:val="0091000C"/>
    <w:rsid w:val="0091135C"/>
    <w:rsid w:val="00912650"/>
    <w:rsid w:val="009127F7"/>
    <w:rsid w:val="00912B52"/>
    <w:rsid w:val="00913574"/>
    <w:rsid w:val="00913743"/>
    <w:rsid w:val="0091413A"/>
    <w:rsid w:val="00914489"/>
    <w:rsid w:val="00915100"/>
    <w:rsid w:val="00915916"/>
    <w:rsid w:val="00916256"/>
    <w:rsid w:val="00916B06"/>
    <w:rsid w:val="00917388"/>
    <w:rsid w:val="009203DB"/>
    <w:rsid w:val="0092069B"/>
    <w:rsid w:val="009207E4"/>
    <w:rsid w:val="00920919"/>
    <w:rsid w:val="009210D0"/>
    <w:rsid w:val="009210DE"/>
    <w:rsid w:val="0092129C"/>
    <w:rsid w:val="00921768"/>
    <w:rsid w:val="009217DC"/>
    <w:rsid w:val="00922D71"/>
    <w:rsid w:val="00922E6E"/>
    <w:rsid w:val="00923022"/>
    <w:rsid w:val="009230DC"/>
    <w:rsid w:val="0092328E"/>
    <w:rsid w:val="009237E7"/>
    <w:rsid w:val="00923E4F"/>
    <w:rsid w:val="00925A6C"/>
    <w:rsid w:val="00925B6B"/>
    <w:rsid w:val="00926F99"/>
    <w:rsid w:val="0093037E"/>
    <w:rsid w:val="009303A8"/>
    <w:rsid w:val="00930787"/>
    <w:rsid w:val="00930B5B"/>
    <w:rsid w:val="0093110A"/>
    <w:rsid w:val="00931220"/>
    <w:rsid w:val="00931471"/>
    <w:rsid w:val="009319A9"/>
    <w:rsid w:val="00931C15"/>
    <w:rsid w:val="00932210"/>
    <w:rsid w:val="00936103"/>
    <w:rsid w:val="00936196"/>
    <w:rsid w:val="00937046"/>
    <w:rsid w:val="009375FC"/>
    <w:rsid w:val="00937808"/>
    <w:rsid w:val="009404CB"/>
    <w:rsid w:val="00940E7F"/>
    <w:rsid w:val="00941066"/>
    <w:rsid w:val="00942AC2"/>
    <w:rsid w:val="00942B50"/>
    <w:rsid w:val="00943131"/>
    <w:rsid w:val="00943CB8"/>
    <w:rsid w:val="00943CCC"/>
    <w:rsid w:val="00943E23"/>
    <w:rsid w:val="00943EE4"/>
    <w:rsid w:val="00944454"/>
    <w:rsid w:val="009444E2"/>
    <w:rsid w:val="009449EE"/>
    <w:rsid w:val="00944AD0"/>
    <w:rsid w:val="00944D29"/>
    <w:rsid w:val="0094560B"/>
    <w:rsid w:val="009456BC"/>
    <w:rsid w:val="00945A58"/>
    <w:rsid w:val="0094636F"/>
    <w:rsid w:val="00946CBD"/>
    <w:rsid w:val="00947A9D"/>
    <w:rsid w:val="00947B03"/>
    <w:rsid w:val="00947DD9"/>
    <w:rsid w:val="009506C7"/>
    <w:rsid w:val="009512DC"/>
    <w:rsid w:val="0095173E"/>
    <w:rsid w:val="009520E8"/>
    <w:rsid w:val="0095215A"/>
    <w:rsid w:val="0095277C"/>
    <w:rsid w:val="00952F10"/>
    <w:rsid w:val="00953CAE"/>
    <w:rsid w:val="00953F9E"/>
    <w:rsid w:val="00954580"/>
    <w:rsid w:val="00954934"/>
    <w:rsid w:val="00954C5D"/>
    <w:rsid w:val="00954DCA"/>
    <w:rsid w:val="009555BE"/>
    <w:rsid w:val="0095575C"/>
    <w:rsid w:val="00956152"/>
    <w:rsid w:val="009562FD"/>
    <w:rsid w:val="0095637C"/>
    <w:rsid w:val="00956A04"/>
    <w:rsid w:val="00957552"/>
    <w:rsid w:val="00957883"/>
    <w:rsid w:val="00957992"/>
    <w:rsid w:val="009602A5"/>
    <w:rsid w:val="00960A65"/>
    <w:rsid w:val="00960BCF"/>
    <w:rsid w:val="0096121A"/>
    <w:rsid w:val="00961A8B"/>
    <w:rsid w:val="00962216"/>
    <w:rsid w:val="009623B7"/>
    <w:rsid w:val="009624BB"/>
    <w:rsid w:val="009626C6"/>
    <w:rsid w:val="00962C11"/>
    <w:rsid w:val="009633B0"/>
    <w:rsid w:val="009644F9"/>
    <w:rsid w:val="00964B09"/>
    <w:rsid w:val="00964D86"/>
    <w:rsid w:val="00964E08"/>
    <w:rsid w:val="00965E98"/>
    <w:rsid w:val="00966AF1"/>
    <w:rsid w:val="00966CAA"/>
    <w:rsid w:val="00967215"/>
    <w:rsid w:val="0096754F"/>
    <w:rsid w:val="009703DA"/>
    <w:rsid w:val="00970440"/>
    <w:rsid w:val="00970668"/>
    <w:rsid w:val="00970A35"/>
    <w:rsid w:val="00970AAF"/>
    <w:rsid w:val="00970AE1"/>
    <w:rsid w:val="0097138E"/>
    <w:rsid w:val="0097145D"/>
    <w:rsid w:val="00972730"/>
    <w:rsid w:val="00972783"/>
    <w:rsid w:val="00972BE4"/>
    <w:rsid w:val="00972EAD"/>
    <w:rsid w:val="00973144"/>
    <w:rsid w:val="0097366D"/>
    <w:rsid w:val="009742FA"/>
    <w:rsid w:val="009743C2"/>
    <w:rsid w:val="009746C2"/>
    <w:rsid w:val="00974969"/>
    <w:rsid w:val="00974B38"/>
    <w:rsid w:val="00974DC5"/>
    <w:rsid w:val="00974E41"/>
    <w:rsid w:val="009755F6"/>
    <w:rsid w:val="009763AC"/>
    <w:rsid w:val="00976617"/>
    <w:rsid w:val="009767A3"/>
    <w:rsid w:val="00976F9E"/>
    <w:rsid w:val="00977D0E"/>
    <w:rsid w:val="00977D33"/>
    <w:rsid w:val="009812DF"/>
    <w:rsid w:val="00981448"/>
    <w:rsid w:val="0098179D"/>
    <w:rsid w:val="00981DD8"/>
    <w:rsid w:val="00981EF2"/>
    <w:rsid w:val="00983F44"/>
    <w:rsid w:val="0098467B"/>
    <w:rsid w:val="00984A26"/>
    <w:rsid w:val="00984A98"/>
    <w:rsid w:val="00985126"/>
    <w:rsid w:val="009858E5"/>
    <w:rsid w:val="00985932"/>
    <w:rsid w:val="00987204"/>
    <w:rsid w:val="00987561"/>
    <w:rsid w:val="00987A50"/>
    <w:rsid w:val="00987DED"/>
    <w:rsid w:val="00990644"/>
    <w:rsid w:val="0099092A"/>
    <w:rsid w:val="00990E7E"/>
    <w:rsid w:val="00991581"/>
    <w:rsid w:val="00991740"/>
    <w:rsid w:val="009919DC"/>
    <w:rsid w:val="009919DE"/>
    <w:rsid w:val="00993693"/>
    <w:rsid w:val="00993BAE"/>
    <w:rsid w:val="00993D45"/>
    <w:rsid w:val="0099412A"/>
    <w:rsid w:val="00994ED1"/>
    <w:rsid w:val="009951E9"/>
    <w:rsid w:val="009953C4"/>
    <w:rsid w:val="009959F8"/>
    <w:rsid w:val="00996BDE"/>
    <w:rsid w:val="0099705E"/>
    <w:rsid w:val="00997139"/>
    <w:rsid w:val="009974F3"/>
    <w:rsid w:val="009A04C7"/>
    <w:rsid w:val="009A0B90"/>
    <w:rsid w:val="009A2A2F"/>
    <w:rsid w:val="009A2E75"/>
    <w:rsid w:val="009A300A"/>
    <w:rsid w:val="009A304D"/>
    <w:rsid w:val="009A3A8F"/>
    <w:rsid w:val="009A3B75"/>
    <w:rsid w:val="009A4538"/>
    <w:rsid w:val="009A4595"/>
    <w:rsid w:val="009A4A99"/>
    <w:rsid w:val="009A4A9F"/>
    <w:rsid w:val="009A59D1"/>
    <w:rsid w:val="009A5ED4"/>
    <w:rsid w:val="009A6029"/>
    <w:rsid w:val="009A6185"/>
    <w:rsid w:val="009A6258"/>
    <w:rsid w:val="009A62DB"/>
    <w:rsid w:val="009A6396"/>
    <w:rsid w:val="009A7C57"/>
    <w:rsid w:val="009B041B"/>
    <w:rsid w:val="009B04F1"/>
    <w:rsid w:val="009B0775"/>
    <w:rsid w:val="009B0C77"/>
    <w:rsid w:val="009B0F75"/>
    <w:rsid w:val="009B16A2"/>
    <w:rsid w:val="009B25F9"/>
    <w:rsid w:val="009B26E0"/>
    <w:rsid w:val="009B2C01"/>
    <w:rsid w:val="009B318D"/>
    <w:rsid w:val="009B396F"/>
    <w:rsid w:val="009B3B9E"/>
    <w:rsid w:val="009B3C62"/>
    <w:rsid w:val="009B3DC7"/>
    <w:rsid w:val="009B3FBD"/>
    <w:rsid w:val="009B4391"/>
    <w:rsid w:val="009B489D"/>
    <w:rsid w:val="009B4ACF"/>
    <w:rsid w:val="009B4D58"/>
    <w:rsid w:val="009B5398"/>
    <w:rsid w:val="009B564C"/>
    <w:rsid w:val="009B5B46"/>
    <w:rsid w:val="009B5DE7"/>
    <w:rsid w:val="009B6163"/>
    <w:rsid w:val="009B638A"/>
    <w:rsid w:val="009B6894"/>
    <w:rsid w:val="009B7200"/>
    <w:rsid w:val="009B7454"/>
    <w:rsid w:val="009B74F6"/>
    <w:rsid w:val="009B766A"/>
    <w:rsid w:val="009B77C3"/>
    <w:rsid w:val="009B7953"/>
    <w:rsid w:val="009B796B"/>
    <w:rsid w:val="009B7DFA"/>
    <w:rsid w:val="009C02AA"/>
    <w:rsid w:val="009C06F3"/>
    <w:rsid w:val="009C10B2"/>
    <w:rsid w:val="009C112D"/>
    <w:rsid w:val="009C15C1"/>
    <w:rsid w:val="009C17BF"/>
    <w:rsid w:val="009C1818"/>
    <w:rsid w:val="009C2149"/>
    <w:rsid w:val="009C22BD"/>
    <w:rsid w:val="009C25EE"/>
    <w:rsid w:val="009C2E15"/>
    <w:rsid w:val="009C3504"/>
    <w:rsid w:val="009C40A1"/>
    <w:rsid w:val="009C40BC"/>
    <w:rsid w:val="009C43F0"/>
    <w:rsid w:val="009C49C5"/>
    <w:rsid w:val="009C5A23"/>
    <w:rsid w:val="009C6188"/>
    <w:rsid w:val="009C627F"/>
    <w:rsid w:val="009C6303"/>
    <w:rsid w:val="009C6524"/>
    <w:rsid w:val="009C6C0F"/>
    <w:rsid w:val="009C7842"/>
    <w:rsid w:val="009D025E"/>
    <w:rsid w:val="009D07D8"/>
    <w:rsid w:val="009D0A2F"/>
    <w:rsid w:val="009D0A47"/>
    <w:rsid w:val="009D10E5"/>
    <w:rsid w:val="009D265F"/>
    <w:rsid w:val="009D3A2E"/>
    <w:rsid w:val="009D3B3D"/>
    <w:rsid w:val="009D3FDA"/>
    <w:rsid w:val="009D50B6"/>
    <w:rsid w:val="009D50BF"/>
    <w:rsid w:val="009D5102"/>
    <w:rsid w:val="009D5633"/>
    <w:rsid w:val="009D5D23"/>
    <w:rsid w:val="009D63B8"/>
    <w:rsid w:val="009D6889"/>
    <w:rsid w:val="009D6CE0"/>
    <w:rsid w:val="009D6EE9"/>
    <w:rsid w:val="009D7787"/>
    <w:rsid w:val="009E0C27"/>
    <w:rsid w:val="009E110A"/>
    <w:rsid w:val="009E1846"/>
    <w:rsid w:val="009E1859"/>
    <w:rsid w:val="009E209D"/>
    <w:rsid w:val="009E22DB"/>
    <w:rsid w:val="009E24EF"/>
    <w:rsid w:val="009E2D97"/>
    <w:rsid w:val="009E3995"/>
    <w:rsid w:val="009E3C7A"/>
    <w:rsid w:val="009E3CC6"/>
    <w:rsid w:val="009E3F47"/>
    <w:rsid w:val="009E4085"/>
    <w:rsid w:val="009E4162"/>
    <w:rsid w:val="009E4692"/>
    <w:rsid w:val="009E4743"/>
    <w:rsid w:val="009E4822"/>
    <w:rsid w:val="009E51FD"/>
    <w:rsid w:val="009E58A2"/>
    <w:rsid w:val="009E5A64"/>
    <w:rsid w:val="009E5FF0"/>
    <w:rsid w:val="009E61E0"/>
    <w:rsid w:val="009E62EF"/>
    <w:rsid w:val="009E6447"/>
    <w:rsid w:val="009E6920"/>
    <w:rsid w:val="009E7396"/>
    <w:rsid w:val="009E7BF3"/>
    <w:rsid w:val="009F09D8"/>
    <w:rsid w:val="009F0BCD"/>
    <w:rsid w:val="009F0C16"/>
    <w:rsid w:val="009F11CA"/>
    <w:rsid w:val="009F1609"/>
    <w:rsid w:val="009F1754"/>
    <w:rsid w:val="009F1B72"/>
    <w:rsid w:val="009F1DEE"/>
    <w:rsid w:val="009F226B"/>
    <w:rsid w:val="009F2B35"/>
    <w:rsid w:val="009F31E4"/>
    <w:rsid w:val="009F3A55"/>
    <w:rsid w:val="009F402A"/>
    <w:rsid w:val="009F4032"/>
    <w:rsid w:val="009F429D"/>
    <w:rsid w:val="009F4F2C"/>
    <w:rsid w:val="009F5003"/>
    <w:rsid w:val="009F5044"/>
    <w:rsid w:val="009F519E"/>
    <w:rsid w:val="009F5726"/>
    <w:rsid w:val="009F580D"/>
    <w:rsid w:val="009F5AD7"/>
    <w:rsid w:val="009F5F61"/>
    <w:rsid w:val="009F613B"/>
    <w:rsid w:val="009F69C2"/>
    <w:rsid w:val="009F6F01"/>
    <w:rsid w:val="00A002C4"/>
    <w:rsid w:val="00A0059D"/>
    <w:rsid w:val="00A0075D"/>
    <w:rsid w:val="00A00B3C"/>
    <w:rsid w:val="00A00BAA"/>
    <w:rsid w:val="00A00E7F"/>
    <w:rsid w:val="00A00FD4"/>
    <w:rsid w:val="00A01122"/>
    <w:rsid w:val="00A01656"/>
    <w:rsid w:val="00A023FE"/>
    <w:rsid w:val="00A02B2A"/>
    <w:rsid w:val="00A02EE5"/>
    <w:rsid w:val="00A03012"/>
    <w:rsid w:val="00A032D5"/>
    <w:rsid w:val="00A035E0"/>
    <w:rsid w:val="00A03B76"/>
    <w:rsid w:val="00A04939"/>
    <w:rsid w:val="00A05689"/>
    <w:rsid w:val="00A074EB"/>
    <w:rsid w:val="00A076D2"/>
    <w:rsid w:val="00A077B0"/>
    <w:rsid w:val="00A07920"/>
    <w:rsid w:val="00A07972"/>
    <w:rsid w:val="00A07ACD"/>
    <w:rsid w:val="00A07B96"/>
    <w:rsid w:val="00A07C72"/>
    <w:rsid w:val="00A10526"/>
    <w:rsid w:val="00A108A3"/>
    <w:rsid w:val="00A10B75"/>
    <w:rsid w:val="00A11940"/>
    <w:rsid w:val="00A11E0D"/>
    <w:rsid w:val="00A120DF"/>
    <w:rsid w:val="00A12A97"/>
    <w:rsid w:val="00A12E1C"/>
    <w:rsid w:val="00A12E5B"/>
    <w:rsid w:val="00A12F88"/>
    <w:rsid w:val="00A1333E"/>
    <w:rsid w:val="00A13773"/>
    <w:rsid w:val="00A13903"/>
    <w:rsid w:val="00A139B1"/>
    <w:rsid w:val="00A13EA1"/>
    <w:rsid w:val="00A13F8A"/>
    <w:rsid w:val="00A13FC3"/>
    <w:rsid w:val="00A143E7"/>
    <w:rsid w:val="00A14DD3"/>
    <w:rsid w:val="00A14F11"/>
    <w:rsid w:val="00A16BA1"/>
    <w:rsid w:val="00A20E9E"/>
    <w:rsid w:val="00A2153B"/>
    <w:rsid w:val="00A21D17"/>
    <w:rsid w:val="00A21FEA"/>
    <w:rsid w:val="00A220DD"/>
    <w:rsid w:val="00A221BA"/>
    <w:rsid w:val="00A2264B"/>
    <w:rsid w:val="00A2299B"/>
    <w:rsid w:val="00A22FD7"/>
    <w:rsid w:val="00A2326E"/>
    <w:rsid w:val="00A23470"/>
    <w:rsid w:val="00A23995"/>
    <w:rsid w:val="00A239C9"/>
    <w:rsid w:val="00A24B75"/>
    <w:rsid w:val="00A250BB"/>
    <w:rsid w:val="00A2614C"/>
    <w:rsid w:val="00A2624A"/>
    <w:rsid w:val="00A26DC3"/>
    <w:rsid w:val="00A27421"/>
    <w:rsid w:val="00A277F2"/>
    <w:rsid w:val="00A2781B"/>
    <w:rsid w:val="00A27837"/>
    <w:rsid w:val="00A27884"/>
    <w:rsid w:val="00A30030"/>
    <w:rsid w:val="00A30379"/>
    <w:rsid w:val="00A30AF9"/>
    <w:rsid w:val="00A31010"/>
    <w:rsid w:val="00A314FE"/>
    <w:rsid w:val="00A31AF9"/>
    <w:rsid w:val="00A31D12"/>
    <w:rsid w:val="00A3206B"/>
    <w:rsid w:val="00A32379"/>
    <w:rsid w:val="00A33A6E"/>
    <w:rsid w:val="00A33D3D"/>
    <w:rsid w:val="00A3437D"/>
    <w:rsid w:val="00A34609"/>
    <w:rsid w:val="00A34AB5"/>
    <w:rsid w:val="00A34DA0"/>
    <w:rsid w:val="00A3566E"/>
    <w:rsid w:val="00A35930"/>
    <w:rsid w:val="00A360D7"/>
    <w:rsid w:val="00A361B7"/>
    <w:rsid w:val="00A36402"/>
    <w:rsid w:val="00A364D4"/>
    <w:rsid w:val="00A3698A"/>
    <w:rsid w:val="00A36EA6"/>
    <w:rsid w:val="00A37029"/>
    <w:rsid w:val="00A3715F"/>
    <w:rsid w:val="00A37DF9"/>
    <w:rsid w:val="00A4023E"/>
    <w:rsid w:val="00A40247"/>
    <w:rsid w:val="00A40A86"/>
    <w:rsid w:val="00A41252"/>
    <w:rsid w:val="00A417CE"/>
    <w:rsid w:val="00A41B46"/>
    <w:rsid w:val="00A41FFB"/>
    <w:rsid w:val="00A42002"/>
    <w:rsid w:val="00A428B1"/>
    <w:rsid w:val="00A42ED1"/>
    <w:rsid w:val="00A43BCB"/>
    <w:rsid w:val="00A44C22"/>
    <w:rsid w:val="00A44F0A"/>
    <w:rsid w:val="00A45108"/>
    <w:rsid w:val="00A4557F"/>
    <w:rsid w:val="00A46615"/>
    <w:rsid w:val="00A467C1"/>
    <w:rsid w:val="00A47541"/>
    <w:rsid w:val="00A4788B"/>
    <w:rsid w:val="00A47B2E"/>
    <w:rsid w:val="00A50247"/>
    <w:rsid w:val="00A50904"/>
    <w:rsid w:val="00A50DB1"/>
    <w:rsid w:val="00A511E7"/>
    <w:rsid w:val="00A518DD"/>
    <w:rsid w:val="00A51F58"/>
    <w:rsid w:val="00A520AD"/>
    <w:rsid w:val="00A52A60"/>
    <w:rsid w:val="00A52C3B"/>
    <w:rsid w:val="00A52FB7"/>
    <w:rsid w:val="00A55008"/>
    <w:rsid w:val="00A55641"/>
    <w:rsid w:val="00A55B2A"/>
    <w:rsid w:val="00A56109"/>
    <w:rsid w:val="00A56DEA"/>
    <w:rsid w:val="00A56E0A"/>
    <w:rsid w:val="00A56E50"/>
    <w:rsid w:val="00A57567"/>
    <w:rsid w:val="00A57EF8"/>
    <w:rsid w:val="00A57F03"/>
    <w:rsid w:val="00A57FF2"/>
    <w:rsid w:val="00A607D2"/>
    <w:rsid w:val="00A60D91"/>
    <w:rsid w:val="00A61D50"/>
    <w:rsid w:val="00A6267F"/>
    <w:rsid w:val="00A62D45"/>
    <w:rsid w:val="00A63386"/>
    <w:rsid w:val="00A6344F"/>
    <w:rsid w:val="00A63793"/>
    <w:rsid w:val="00A6410E"/>
    <w:rsid w:val="00A643F3"/>
    <w:rsid w:val="00A64B31"/>
    <w:rsid w:val="00A65696"/>
    <w:rsid w:val="00A67154"/>
    <w:rsid w:val="00A67B85"/>
    <w:rsid w:val="00A71F89"/>
    <w:rsid w:val="00A722B0"/>
    <w:rsid w:val="00A726AD"/>
    <w:rsid w:val="00A72A99"/>
    <w:rsid w:val="00A73B5A"/>
    <w:rsid w:val="00A746F0"/>
    <w:rsid w:val="00A74894"/>
    <w:rsid w:val="00A74A02"/>
    <w:rsid w:val="00A74BDC"/>
    <w:rsid w:val="00A74CD1"/>
    <w:rsid w:val="00A74D92"/>
    <w:rsid w:val="00A7535D"/>
    <w:rsid w:val="00A755AF"/>
    <w:rsid w:val="00A75AD2"/>
    <w:rsid w:val="00A76CCB"/>
    <w:rsid w:val="00A77228"/>
    <w:rsid w:val="00A7729C"/>
    <w:rsid w:val="00A77B3E"/>
    <w:rsid w:val="00A77D63"/>
    <w:rsid w:val="00A8057A"/>
    <w:rsid w:val="00A805A6"/>
    <w:rsid w:val="00A809ED"/>
    <w:rsid w:val="00A80A80"/>
    <w:rsid w:val="00A80CA5"/>
    <w:rsid w:val="00A80DDB"/>
    <w:rsid w:val="00A813EA"/>
    <w:rsid w:val="00A818DB"/>
    <w:rsid w:val="00A81D40"/>
    <w:rsid w:val="00A81E88"/>
    <w:rsid w:val="00A81F80"/>
    <w:rsid w:val="00A822C7"/>
    <w:rsid w:val="00A82AF2"/>
    <w:rsid w:val="00A82B72"/>
    <w:rsid w:val="00A8394A"/>
    <w:rsid w:val="00A84077"/>
    <w:rsid w:val="00A8454A"/>
    <w:rsid w:val="00A84B56"/>
    <w:rsid w:val="00A84DD3"/>
    <w:rsid w:val="00A851A6"/>
    <w:rsid w:val="00A852D0"/>
    <w:rsid w:val="00A856AE"/>
    <w:rsid w:val="00A85BBF"/>
    <w:rsid w:val="00A86010"/>
    <w:rsid w:val="00A86B8F"/>
    <w:rsid w:val="00A870D2"/>
    <w:rsid w:val="00A87864"/>
    <w:rsid w:val="00A87C46"/>
    <w:rsid w:val="00A90A4C"/>
    <w:rsid w:val="00A91B73"/>
    <w:rsid w:val="00A925AD"/>
    <w:rsid w:val="00A926F4"/>
    <w:rsid w:val="00A928FF"/>
    <w:rsid w:val="00A9290A"/>
    <w:rsid w:val="00A93C1F"/>
    <w:rsid w:val="00A942AE"/>
    <w:rsid w:val="00A9432D"/>
    <w:rsid w:val="00A94AA3"/>
    <w:rsid w:val="00A959DF"/>
    <w:rsid w:val="00A9677D"/>
    <w:rsid w:val="00A96DE2"/>
    <w:rsid w:val="00A96FDA"/>
    <w:rsid w:val="00A970BA"/>
    <w:rsid w:val="00A973CD"/>
    <w:rsid w:val="00A9749E"/>
    <w:rsid w:val="00A97B68"/>
    <w:rsid w:val="00AA0754"/>
    <w:rsid w:val="00AA077F"/>
    <w:rsid w:val="00AA0AB9"/>
    <w:rsid w:val="00AA1406"/>
    <w:rsid w:val="00AA19CE"/>
    <w:rsid w:val="00AA1A57"/>
    <w:rsid w:val="00AA2807"/>
    <w:rsid w:val="00AA2AD1"/>
    <w:rsid w:val="00AA2BA9"/>
    <w:rsid w:val="00AA2EAD"/>
    <w:rsid w:val="00AA2FDA"/>
    <w:rsid w:val="00AA3028"/>
    <w:rsid w:val="00AA3159"/>
    <w:rsid w:val="00AA31E7"/>
    <w:rsid w:val="00AA3631"/>
    <w:rsid w:val="00AA3823"/>
    <w:rsid w:val="00AA3AE1"/>
    <w:rsid w:val="00AA3D0F"/>
    <w:rsid w:val="00AA52EC"/>
    <w:rsid w:val="00AA60E4"/>
    <w:rsid w:val="00AA673C"/>
    <w:rsid w:val="00AA7E7F"/>
    <w:rsid w:val="00AB0136"/>
    <w:rsid w:val="00AB0A43"/>
    <w:rsid w:val="00AB0B4B"/>
    <w:rsid w:val="00AB0FB2"/>
    <w:rsid w:val="00AB148E"/>
    <w:rsid w:val="00AB14D5"/>
    <w:rsid w:val="00AB15B5"/>
    <w:rsid w:val="00AB2F6A"/>
    <w:rsid w:val="00AB3229"/>
    <w:rsid w:val="00AB3770"/>
    <w:rsid w:val="00AB3983"/>
    <w:rsid w:val="00AB44F4"/>
    <w:rsid w:val="00AB4DF3"/>
    <w:rsid w:val="00AB4F58"/>
    <w:rsid w:val="00AB5293"/>
    <w:rsid w:val="00AB5399"/>
    <w:rsid w:val="00AB568B"/>
    <w:rsid w:val="00AB666C"/>
    <w:rsid w:val="00AB6BF3"/>
    <w:rsid w:val="00AB7016"/>
    <w:rsid w:val="00AB7219"/>
    <w:rsid w:val="00AB73E3"/>
    <w:rsid w:val="00AB779C"/>
    <w:rsid w:val="00AB77B5"/>
    <w:rsid w:val="00AC0409"/>
    <w:rsid w:val="00AC0A6B"/>
    <w:rsid w:val="00AC11D9"/>
    <w:rsid w:val="00AC13F6"/>
    <w:rsid w:val="00AC1511"/>
    <w:rsid w:val="00AC1B17"/>
    <w:rsid w:val="00AC36B9"/>
    <w:rsid w:val="00AC39F5"/>
    <w:rsid w:val="00AC3AD4"/>
    <w:rsid w:val="00AC4E35"/>
    <w:rsid w:val="00AC5367"/>
    <w:rsid w:val="00AC654B"/>
    <w:rsid w:val="00AC66DF"/>
    <w:rsid w:val="00AC6A8E"/>
    <w:rsid w:val="00AC7279"/>
    <w:rsid w:val="00AC7394"/>
    <w:rsid w:val="00AC73E0"/>
    <w:rsid w:val="00AC771C"/>
    <w:rsid w:val="00AC7A66"/>
    <w:rsid w:val="00AD056D"/>
    <w:rsid w:val="00AD0DA5"/>
    <w:rsid w:val="00AD174D"/>
    <w:rsid w:val="00AD17CE"/>
    <w:rsid w:val="00AD218B"/>
    <w:rsid w:val="00AD2360"/>
    <w:rsid w:val="00AD2583"/>
    <w:rsid w:val="00AD295C"/>
    <w:rsid w:val="00AD32DF"/>
    <w:rsid w:val="00AD3473"/>
    <w:rsid w:val="00AD4293"/>
    <w:rsid w:val="00AD488D"/>
    <w:rsid w:val="00AD48DB"/>
    <w:rsid w:val="00AD4DA4"/>
    <w:rsid w:val="00AD5D40"/>
    <w:rsid w:val="00AD66D5"/>
    <w:rsid w:val="00AD674A"/>
    <w:rsid w:val="00AD6EF9"/>
    <w:rsid w:val="00AD70DE"/>
    <w:rsid w:val="00AD724B"/>
    <w:rsid w:val="00AD7663"/>
    <w:rsid w:val="00AD7F45"/>
    <w:rsid w:val="00AE0B58"/>
    <w:rsid w:val="00AE0FBE"/>
    <w:rsid w:val="00AE1AE6"/>
    <w:rsid w:val="00AE1EE1"/>
    <w:rsid w:val="00AE1EEA"/>
    <w:rsid w:val="00AE2858"/>
    <w:rsid w:val="00AE28B2"/>
    <w:rsid w:val="00AE30F8"/>
    <w:rsid w:val="00AE31F2"/>
    <w:rsid w:val="00AE3701"/>
    <w:rsid w:val="00AE371A"/>
    <w:rsid w:val="00AE3775"/>
    <w:rsid w:val="00AE3EAE"/>
    <w:rsid w:val="00AE46C0"/>
    <w:rsid w:val="00AE4752"/>
    <w:rsid w:val="00AE4DED"/>
    <w:rsid w:val="00AE5C22"/>
    <w:rsid w:val="00AE5C65"/>
    <w:rsid w:val="00AE6714"/>
    <w:rsid w:val="00AE688B"/>
    <w:rsid w:val="00AE6C89"/>
    <w:rsid w:val="00AF02F6"/>
    <w:rsid w:val="00AF096F"/>
    <w:rsid w:val="00AF1166"/>
    <w:rsid w:val="00AF11CD"/>
    <w:rsid w:val="00AF1A46"/>
    <w:rsid w:val="00AF1C69"/>
    <w:rsid w:val="00AF228A"/>
    <w:rsid w:val="00AF2495"/>
    <w:rsid w:val="00AF4356"/>
    <w:rsid w:val="00AF451A"/>
    <w:rsid w:val="00AF4785"/>
    <w:rsid w:val="00AF485E"/>
    <w:rsid w:val="00AF493B"/>
    <w:rsid w:val="00AF5023"/>
    <w:rsid w:val="00AF50B7"/>
    <w:rsid w:val="00AF5204"/>
    <w:rsid w:val="00AF5BB5"/>
    <w:rsid w:val="00AF5C8F"/>
    <w:rsid w:val="00AF6769"/>
    <w:rsid w:val="00AF6982"/>
    <w:rsid w:val="00AF6D0B"/>
    <w:rsid w:val="00AF6DD4"/>
    <w:rsid w:val="00AF6E36"/>
    <w:rsid w:val="00AF6E84"/>
    <w:rsid w:val="00AF70B1"/>
    <w:rsid w:val="00AF75B4"/>
    <w:rsid w:val="00AF7799"/>
    <w:rsid w:val="00B0050F"/>
    <w:rsid w:val="00B00542"/>
    <w:rsid w:val="00B00D43"/>
    <w:rsid w:val="00B00ED6"/>
    <w:rsid w:val="00B00F39"/>
    <w:rsid w:val="00B010EB"/>
    <w:rsid w:val="00B01B98"/>
    <w:rsid w:val="00B02316"/>
    <w:rsid w:val="00B02B66"/>
    <w:rsid w:val="00B02D05"/>
    <w:rsid w:val="00B03011"/>
    <w:rsid w:val="00B030D5"/>
    <w:rsid w:val="00B0334A"/>
    <w:rsid w:val="00B033B5"/>
    <w:rsid w:val="00B04B2B"/>
    <w:rsid w:val="00B04C27"/>
    <w:rsid w:val="00B04E12"/>
    <w:rsid w:val="00B04E14"/>
    <w:rsid w:val="00B05CB4"/>
    <w:rsid w:val="00B061C8"/>
    <w:rsid w:val="00B065CE"/>
    <w:rsid w:val="00B06EB1"/>
    <w:rsid w:val="00B07AED"/>
    <w:rsid w:val="00B07BF3"/>
    <w:rsid w:val="00B100CA"/>
    <w:rsid w:val="00B10505"/>
    <w:rsid w:val="00B108C6"/>
    <w:rsid w:val="00B112BA"/>
    <w:rsid w:val="00B1137B"/>
    <w:rsid w:val="00B1145E"/>
    <w:rsid w:val="00B11D8A"/>
    <w:rsid w:val="00B12488"/>
    <w:rsid w:val="00B128C6"/>
    <w:rsid w:val="00B129AF"/>
    <w:rsid w:val="00B129D4"/>
    <w:rsid w:val="00B13081"/>
    <w:rsid w:val="00B134FE"/>
    <w:rsid w:val="00B13777"/>
    <w:rsid w:val="00B13CBC"/>
    <w:rsid w:val="00B13D04"/>
    <w:rsid w:val="00B13DB3"/>
    <w:rsid w:val="00B13DDA"/>
    <w:rsid w:val="00B145B9"/>
    <w:rsid w:val="00B14730"/>
    <w:rsid w:val="00B15278"/>
    <w:rsid w:val="00B1546A"/>
    <w:rsid w:val="00B15BDD"/>
    <w:rsid w:val="00B15C30"/>
    <w:rsid w:val="00B15F9C"/>
    <w:rsid w:val="00B1621D"/>
    <w:rsid w:val="00B163BE"/>
    <w:rsid w:val="00B165F6"/>
    <w:rsid w:val="00B16BCF"/>
    <w:rsid w:val="00B16D68"/>
    <w:rsid w:val="00B17178"/>
    <w:rsid w:val="00B171C5"/>
    <w:rsid w:val="00B177EB"/>
    <w:rsid w:val="00B178E5"/>
    <w:rsid w:val="00B17FA2"/>
    <w:rsid w:val="00B207A1"/>
    <w:rsid w:val="00B20903"/>
    <w:rsid w:val="00B20A84"/>
    <w:rsid w:val="00B20D0B"/>
    <w:rsid w:val="00B223D9"/>
    <w:rsid w:val="00B225E9"/>
    <w:rsid w:val="00B228F4"/>
    <w:rsid w:val="00B22B14"/>
    <w:rsid w:val="00B22C0E"/>
    <w:rsid w:val="00B23548"/>
    <w:rsid w:val="00B23B45"/>
    <w:rsid w:val="00B23E20"/>
    <w:rsid w:val="00B2410A"/>
    <w:rsid w:val="00B2439C"/>
    <w:rsid w:val="00B24B69"/>
    <w:rsid w:val="00B24B86"/>
    <w:rsid w:val="00B25008"/>
    <w:rsid w:val="00B251AB"/>
    <w:rsid w:val="00B254C5"/>
    <w:rsid w:val="00B2554B"/>
    <w:rsid w:val="00B25617"/>
    <w:rsid w:val="00B259B3"/>
    <w:rsid w:val="00B2685B"/>
    <w:rsid w:val="00B2694A"/>
    <w:rsid w:val="00B276FE"/>
    <w:rsid w:val="00B278C9"/>
    <w:rsid w:val="00B27AA4"/>
    <w:rsid w:val="00B303E6"/>
    <w:rsid w:val="00B307EB"/>
    <w:rsid w:val="00B30888"/>
    <w:rsid w:val="00B31833"/>
    <w:rsid w:val="00B31CB7"/>
    <w:rsid w:val="00B3284B"/>
    <w:rsid w:val="00B32950"/>
    <w:rsid w:val="00B32E9A"/>
    <w:rsid w:val="00B33069"/>
    <w:rsid w:val="00B33474"/>
    <w:rsid w:val="00B33741"/>
    <w:rsid w:val="00B3382F"/>
    <w:rsid w:val="00B33D9D"/>
    <w:rsid w:val="00B33EBA"/>
    <w:rsid w:val="00B341AB"/>
    <w:rsid w:val="00B34A23"/>
    <w:rsid w:val="00B34AA0"/>
    <w:rsid w:val="00B34B1D"/>
    <w:rsid w:val="00B34B8D"/>
    <w:rsid w:val="00B34F3A"/>
    <w:rsid w:val="00B350A2"/>
    <w:rsid w:val="00B355DA"/>
    <w:rsid w:val="00B358E0"/>
    <w:rsid w:val="00B359D7"/>
    <w:rsid w:val="00B35C9E"/>
    <w:rsid w:val="00B363ED"/>
    <w:rsid w:val="00B36491"/>
    <w:rsid w:val="00B402CF"/>
    <w:rsid w:val="00B403C4"/>
    <w:rsid w:val="00B4089A"/>
    <w:rsid w:val="00B411F1"/>
    <w:rsid w:val="00B414D3"/>
    <w:rsid w:val="00B416C4"/>
    <w:rsid w:val="00B41B2D"/>
    <w:rsid w:val="00B41F90"/>
    <w:rsid w:val="00B425A6"/>
    <w:rsid w:val="00B4278F"/>
    <w:rsid w:val="00B4294A"/>
    <w:rsid w:val="00B42C60"/>
    <w:rsid w:val="00B42F45"/>
    <w:rsid w:val="00B431E9"/>
    <w:rsid w:val="00B43256"/>
    <w:rsid w:val="00B43297"/>
    <w:rsid w:val="00B43BAF"/>
    <w:rsid w:val="00B43DDD"/>
    <w:rsid w:val="00B4478A"/>
    <w:rsid w:val="00B45643"/>
    <w:rsid w:val="00B45B69"/>
    <w:rsid w:val="00B462C6"/>
    <w:rsid w:val="00B463B6"/>
    <w:rsid w:val="00B46C12"/>
    <w:rsid w:val="00B46D82"/>
    <w:rsid w:val="00B46FE6"/>
    <w:rsid w:val="00B47159"/>
    <w:rsid w:val="00B4734B"/>
    <w:rsid w:val="00B47A7C"/>
    <w:rsid w:val="00B5059F"/>
    <w:rsid w:val="00B50C4E"/>
    <w:rsid w:val="00B50E71"/>
    <w:rsid w:val="00B50F84"/>
    <w:rsid w:val="00B510D6"/>
    <w:rsid w:val="00B51560"/>
    <w:rsid w:val="00B515F8"/>
    <w:rsid w:val="00B51E44"/>
    <w:rsid w:val="00B521FF"/>
    <w:rsid w:val="00B5258C"/>
    <w:rsid w:val="00B5290B"/>
    <w:rsid w:val="00B53363"/>
    <w:rsid w:val="00B534B4"/>
    <w:rsid w:val="00B5393E"/>
    <w:rsid w:val="00B5468B"/>
    <w:rsid w:val="00B550B7"/>
    <w:rsid w:val="00B55431"/>
    <w:rsid w:val="00B558EE"/>
    <w:rsid w:val="00B55D07"/>
    <w:rsid w:val="00B562A8"/>
    <w:rsid w:val="00B5641B"/>
    <w:rsid w:val="00B565D4"/>
    <w:rsid w:val="00B603C7"/>
    <w:rsid w:val="00B6122D"/>
    <w:rsid w:val="00B61525"/>
    <w:rsid w:val="00B61A00"/>
    <w:rsid w:val="00B61ACE"/>
    <w:rsid w:val="00B61B33"/>
    <w:rsid w:val="00B6256D"/>
    <w:rsid w:val="00B627D3"/>
    <w:rsid w:val="00B62E87"/>
    <w:rsid w:val="00B63056"/>
    <w:rsid w:val="00B632D6"/>
    <w:rsid w:val="00B633EC"/>
    <w:rsid w:val="00B63473"/>
    <w:rsid w:val="00B639DC"/>
    <w:rsid w:val="00B6471B"/>
    <w:rsid w:val="00B6475E"/>
    <w:rsid w:val="00B64DFE"/>
    <w:rsid w:val="00B6590C"/>
    <w:rsid w:val="00B659EF"/>
    <w:rsid w:val="00B65EE6"/>
    <w:rsid w:val="00B65EE8"/>
    <w:rsid w:val="00B66DFF"/>
    <w:rsid w:val="00B6771D"/>
    <w:rsid w:val="00B7037C"/>
    <w:rsid w:val="00B7041B"/>
    <w:rsid w:val="00B70C68"/>
    <w:rsid w:val="00B711B3"/>
    <w:rsid w:val="00B71FEB"/>
    <w:rsid w:val="00B722E5"/>
    <w:rsid w:val="00B726C6"/>
    <w:rsid w:val="00B72753"/>
    <w:rsid w:val="00B72906"/>
    <w:rsid w:val="00B72E52"/>
    <w:rsid w:val="00B732A9"/>
    <w:rsid w:val="00B735F6"/>
    <w:rsid w:val="00B73817"/>
    <w:rsid w:val="00B73B5E"/>
    <w:rsid w:val="00B73EE7"/>
    <w:rsid w:val="00B74342"/>
    <w:rsid w:val="00B74FE8"/>
    <w:rsid w:val="00B751FD"/>
    <w:rsid w:val="00B75D8F"/>
    <w:rsid w:val="00B760CB"/>
    <w:rsid w:val="00B761EE"/>
    <w:rsid w:val="00B7621F"/>
    <w:rsid w:val="00B76AA0"/>
    <w:rsid w:val="00B77CF3"/>
    <w:rsid w:val="00B77DB2"/>
    <w:rsid w:val="00B804F1"/>
    <w:rsid w:val="00B819F2"/>
    <w:rsid w:val="00B81ABF"/>
    <w:rsid w:val="00B81B7E"/>
    <w:rsid w:val="00B825AE"/>
    <w:rsid w:val="00B8291B"/>
    <w:rsid w:val="00B82D36"/>
    <w:rsid w:val="00B82E9D"/>
    <w:rsid w:val="00B833CB"/>
    <w:rsid w:val="00B83517"/>
    <w:rsid w:val="00B83DA8"/>
    <w:rsid w:val="00B84249"/>
    <w:rsid w:val="00B846E1"/>
    <w:rsid w:val="00B84CFF"/>
    <w:rsid w:val="00B84EB1"/>
    <w:rsid w:val="00B85360"/>
    <w:rsid w:val="00B85411"/>
    <w:rsid w:val="00B85645"/>
    <w:rsid w:val="00B85FFD"/>
    <w:rsid w:val="00B860C4"/>
    <w:rsid w:val="00B86408"/>
    <w:rsid w:val="00B864DD"/>
    <w:rsid w:val="00B8691A"/>
    <w:rsid w:val="00B878AB"/>
    <w:rsid w:val="00B87FE1"/>
    <w:rsid w:val="00B90609"/>
    <w:rsid w:val="00B90741"/>
    <w:rsid w:val="00B91690"/>
    <w:rsid w:val="00B924D9"/>
    <w:rsid w:val="00B92638"/>
    <w:rsid w:val="00B92656"/>
    <w:rsid w:val="00B92D69"/>
    <w:rsid w:val="00B92E1E"/>
    <w:rsid w:val="00B92FC4"/>
    <w:rsid w:val="00B939E7"/>
    <w:rsid w:val="00B93CAA"/>
    <w:rsid w:val="00B940B8"/>
    <w:rsid w:val="00B94250"/>
    <w:rsid w:val="00B94842"/>
    <w:rsid w:val="00B94E6A"/>
    <w:rsid w:val="00B95013"/>
    <w:rsid w:val="00B9544F"/>
    <w:rsid w:val="00B95A08"/>
    <w:rsid w:val="00B95CCC"/>
    <w:rsid w:val="00B96873"/>
    <w:rsid w:val="00B96E6D"/>
    <w:rsid w:val="00B9724F"/>
    <w:rsid w:val="00B977B3"/>
    <w:rsid w:val="00BA047F"/>
    <w:rsid w:val="00BA0537"/>
    <w:rsid w:val="00BA0886"/>
    <w:rsid w:val="00BA131F"/>
    <w:rsid w:val="00BA150F"/>
    <w:rsid w:val="00BA183C"/>
    <w:rsid w:val="00BA1AB2"/>
    <w:rsid w:val="00BA1FD0"/>
    <w:rsid w:val="00BA2A3A"/>
    <w:rsid w:val="00BA2A43"/>
    <w:rsid w:val="00BA2A49"/>
    <w:rsid w:val="00BA33F4"/>
    <w:rsid w:val="00BA4F01"/>
    <w:rsid w:val="00BA5A0B"/>
    <w:rsid w:val="00BA617E"/>
    <w:rsid w:val="00BA63C1"/>
    <w:rsid w:val="00BA647D"/>
    <w:rsid w:val="00BA69F9"/>
    <w:rsid w:val="00BA70FF"/>
    <w:rsid w:val="00BA74F6"/>
    <w:rsid w:val="00BA7B7B"/>
    <w:rsid w:val="00BA7FFC"/>
    <w:rsid w:val="00BB05A9"/>
    <w:rsid w:val="00BB0FF0"/>
    <w:rsid w:val="00BB14EB"/>
    <w:rsid w:val="00BB1A1A"/>
    <w:rsid w:val="00BB215A"/>
    <w:rsid w:val="00BB2D84"/>
    <w:rsid w:val="00BB2EC1"/>
    <w:rsid w:val="00BB2EFF"/>
    <w:rsid w:val="00BB2FA7"/>
    <w:rsid w:val="00BB302E"/>
    <w:rsid w:val="00BB312A"/>
    <w:rsid w:val="00BB316D"/>
    <w:rsid w:val="00BB422F"/>
    <w:rsid w:val="00BB48BD"/>
    <w:rsid w:val="00BB4C7A"/>
    <w:rsid w:val="00BB4D82"/>
    <w:rsid w:val="00BB4E0D"/>
    <w:rsid w:val="00BB55EB"/>
    <w:rsid w:val="00BB5756"/>
    <w:rsid w:val="00BB5B71"/>
    <w:rsid w:val="00BB66A4"/>
    <w:rsid w:val="00BB6A2A"/>
    <w:rsid w:val="00BB6A98"/>
    <w:rsid w:val="00BB7175"/>
    <w:rsid w:val="00BC1FFC"/>
    <w:rsid w:val="00BC2692"/>
    <w:rsid w:val="00BC31AC"/>
    <w:rsid w:val="00BC35B1"/>
    <w:rsid w:val="00BC35C9"/>
    <w:rsid w:val="00BC3710"/>
    <w:rsid w:val="00BC4F7A"/>
    <w:rsid w:val="00BC5C2D"/>
    <w:rsid w:val="00BC76DE"/>
    <w:rsid w:val="00BC7C3E"/>
    <w:rsid w:val="00BD052C"/>
    <w:rsid w:val="00BD065F"/>
    <w:rsid w:val="00BD067A"/>
    <w:rsid w:val="00BD080D"/>
    <w:rsid w:val="00BD0C2B"/>
    <w:rsid w:val="00BD278A"/>
    <w:rsid w:val="00BD27EB"/>
    <w:rsid w:val="00BD2C08"/>
    <w:rsid w:val="00BD3645"/>
    <w:rsid w:val="00BD3C39"/>
    <w:rsid w:val="00BD3F2E"/>
    <w:rsid w:val="00BD4AA5"/>
    <w:rsid w:val="00BD566C"/>
    <w:rsid w:val="00BD5E1F"/>
    <w:rsid w:val="00BD6248"/>
    <w:rsid w:val="00BD6E5A"/>
    <w:rsid w:val="00BD6F52"/>
    <w:rsid w:val="00BE0983"/>
    <w:rsid w:val="00BE0A51"/>
    <w:rsid w:val="00BE0C2B"/>
    <w:rsid w:val="00BE0F23"/>
    <w:rsid w:val="00BE1FCA"/>
    <w:rsid w:val="00BE23AC"/>
    <w:rsid w:val="00BE2A62"/>
    <w:rsid w:val="00BE3807"/>
    <w:rsid w:val="00BE3920"/>
    <w:rsid w:val="00BE3A60"/>
    <w:rsid w:val="00BE411F"/>
    <w:rsid w:val="00BE4335"/>
    <w:rsid w:val="00BE4542"/>
    <w:rsid w:val="00BE605A"/>
    <w:rsid w:val="00BE611E"/>
    <w:rsid w:val="00BE6D77"/>
    <w:rsid w:val="00BE739E"/>
    <w:rsid w:val="00BF002A"/>
    <w:rsid w:val="00BF0997"/>
    <w:rsid w:val="00BF0F1E"/>
    <w:rsid w:val="00BF10EE"/>
    <w:rsid w:val="00BF14F9"/>
    <w:rsid w:val="00BF1B24"/>
    <w:rsid w:val="00BF1E61"/>
    <w:rsid w:val="00BF303A"/>
    <w:rsid w:val="00BF3913"/>
    <w:rsid w:val="00BF3AA0"/>
    <w:rsid w:val="00BF4C41"/>
    <w:rsid w:val="00BF4E79"/>
    <w:rsid w:val="00BF4EB5"/>
    <w:rsid w:val="00BF5587"/>
    <w:rsid w:val="00BF6264"/>
    <w:rsid w:val="00BF7E3E"/>
    <w:rsid w:val="00C0029F"/>
    <w:rsid w:val="00C009BF"/>
    <w:rsid w:val="00C00AB4"/>
    <w:rsid w:val="00C00C06"/>
    <w:rsid w:val="00C00D21"/>
    <w:rsid w:val="00C00E4B"/>
    <w:rsid w:val="00C011BC"/>
    <w:rsid w:val="00C01421"/>
    <w:rsid w:val="00C01CB9"/>
    <w:rsid w:val="00C028F7"/>
    <w:rsid w:val="00C02A5F"/>
    <w:rsid w:val="00C02C4C"/>
    <w:rsid w:val="00C03710"/>
    <w:rsid w:val="00C03ED4"/>
    <w:rsid w:val="00C04636"/>
    <w:rsid w:val="00C04732"/>
    <w:rsid w:val="00C04C7F"/>
    <w:rsid w:val="00C04F16"/>
    <w:rsid w:val="00C0687F"/>
    <w:rsid w:val="00C06EED"/>
    <w:rsid w:val="00C071D5"/>
    <w:rsid w:val="00C0797A"/>
    <w:rsid w:val="00C10761"/>
    <w:rsid w:val="00C10F6B"/>
    <w:rsid w:val="00C11387"/>
    <w:rsid w:val="00C119BF"/>
    <w:rsid w:val="00C125E7"/>
    <w:rsid w:val="00C14369"/>
    <w:rsid w:val="00C1511E"/>
    <w:rsid w:val="00C1517F"/>
    <w:rsid w:val="00C15773"/>
    <w:rsid w:val="00C15800"/>
    <w:rsid w:val="00C15C4F"/>
    <w:rsid w:val="00C15FA3"/>
    <w:rsid w:val="00C1660F"/>
    <w:rsid w:val="00C16671"/>
    <w:rsid w:val="00C16841"/>
    <w:rsid w:val="00C168A4"/>
    <w:rsid w:val="00C16B8F"/>
    <w:rsid w:val="00C16FC1"/>
    <w:rsid w:val="00C17601"/>
    <w:rsid w:val="00C17748"/>
    <w:rsid w:val="00C179B6"/>
    <w:rsid w:val="00C17B21"/>
    <w:rsid w:val="00C20193"/>
    <w:rsid w:val="00C20226"/>
    <w:rsid w:val="00C20F3C"/>
    <w:rsid w:val="00C210B5"/>
    <w:rsid w:val="00C21647"/>
    <w:rsid w:val="00C219F9"/>
    <w:rsid w:val="00C223FF"/>
    <w:rsid w:val="00C224F3"/>
    <w:rsid w:val="00C22778"/>
    <w:rsid w:val="00C227D9"/>
    <w:rsid w:val="00C229E5"/>
    <w:rsid w:val="00C22AA1"/>
    <w:rsid w:val="00C22B76"/>
    <w:rsid w:val="00C234E4"/>
    <w:rsid w:val="00C238DD"/>
    <w:rsid w:val="00C25058"/>
    <w:rsid w:val="00C25247"/>
    <w:rsid w:val="00C25D63"/>
    <w:rsid w:val="00C262BE"/>
    <w:rsid w:val="00C263B8"/>
    <w:rsid w:val="00C26628"/>
    <w:rsid w:val="00C2691A"/>
    <w:rsid w:val="00C2716E"/>
    <w:rsid w:val="00C271ED"/>
    <w:rsid w:val="00C273EB"/>
    <w:rsid w:val="00C27C91"/>
    <w:rsid w:val="00C27FDD"/>
    <w:rsid w:val="00C30634"/>
    <w:rsid w:val="00C30974"/>
    <w:rsid w:val="00C30A3F"/>
    <w:rsid w:val="00C30F52"/>
    <w:rsid w:val="00C31671"/>
    <w:rsid w:val="00C31F36"/>
    <w:rsid w:val="00C32246"/>
    <w:rsid w:val="00C32355"/>
    <w:rsid w:val="00C32418"/>
    <w:rsid w:val="00C325E7"/>
    <w:rsid w:val="00C32B8D"/>
    <w:rsid w:val="00C32BB1"/>
    <w:rsid w:val="00C330CC"/>
    <w:rsid w:val="00C332B6"/>
    <w:rsid w:val="00C333AB"/>
    <w:rsid w:val="00C33508"/>
    <w:rsid w:val="00C3390F"/>
    <w:rsid w:val="00C33F80"/>
    <w:rsid w:val="00C34025"/>
    <w:rsid w:val="00C35190"/>
    <w:rsid w:val="00C3540C"/>
    <w:rsid w:val="00C35DF3"/>
    <w:rsid w:val="00C36157"/>
    <w:rsid w:val="00C36252"/>
    <w:rsid w:val="00C368FA"/>
    <w:rsid w:val="00C36CD0"/>
    <w:rsid w:val="00C37014"/>
    <w:rsid w:val="00C372C6"/>
    <w:rsid w:val="00C373E8"/>
    <w:rsid w:val="00C3742F"/>
    <w:rsid w:val="00C37527"/>
    <w:rsid w:val="00C37D03"/>
    <w:rsid w:val="00C400F9"/>
    <w:rsid w:val="00C4076B"/>
    <w:rsid w:val="00C40A62"/>
    <w:rsid w:val="00C41093"/>
    <w:rsid w:val="00C4151D"/>
    <w:rsid w:val="00C4158A"/>
    <w:rsid w:val="00C41634"/>
    <w:rsid w:val="00C41F00"/>
    <w:rsid w:val="00C4282B"/>
    <w:rsid w:val="00C42851"/>
    <w:rsid w:val="00C4368D"/>
    <w:rsid w:val="00C437E3"/>
    <w:rsid w:val="00C43CF8"/>
    <w:rsid w:val="00C4458E"/>
    <w:rsid w:val="00C4478C"/>
    <w:rsid w:val="00C449BD"/>
    <w:rsid w:val="00C449F8"/>
    <w:rsid w:val="00C44AE3"/>
    <w:rsid w:val="00C452A6"/>
    <w:rsid w:val="00C455AA"/>
    <w:rsid w:val="00C4569C"/>
    <w:rsid w:val="00C46C61"/>
    <w:rsid w:val="00C471DE"/>
    <w:rsid w:val="00C471FB"/>
    <w:rsid w:val="00C47248"/>
    <w:rsid w:val="00C4725E"/>
    <w:rsid w:val="00C47597"/>
    <w:rsid w:val="00C47651"/>
    <w:rsid w:val="00C47BC4"/>
    <w:rsid w:val="00C47D92"/>
    <w:rsid w:val="00C50119"/>
    <w:rsid w:val="00C50460"/>
    <w:rsid w:val="00C506A4"/>
    <w:rsid w:val="00C5081E"/>
    <w:rsid w:val="00C5117B"/>
    <w:rsid w:val="00C5147E"/>
    <w:rsid w:val="00C514B6"/>
    <w:rsid w:val="00C52851"/>
    <w:rsid w:val="00C52C26"/>
    <w:rsid w:val="00C52FE1"/>
    <w:rsid w:val="00C530E9"/>
    <w:rsid w:val="00C53F57"/>
    <w:rsid w:val="00C5405A"/>
    <w:rsid w:val="00C5446A"/>
    <w:rsid w:val="00C544DE"/>
    <w:rsid w:val="00C54530"/>
    <w:rsid w:val="00C54DFF"/>
    <w:rsid w:val="00C55295"/>
    <w:rsid w:val="00C55744"/>
    <w:rsid w:val="00C5588E"/>
    <w:rsid w:val="00C55943"/>
    <w:rsid w:val="00C56700"/>
    <w:rsid w:val="00C56758"/>
    <w:rsid w:val="00C569FC"/>
    <w:rsid w:val="00C57014"/>
    <w:rsid w:val="00C5779E"/>
    <w:rsid w:val="00C5783B"/>
    <w:rsid w:val="00C57A53"/>
    <w:rsid w:val="00C57B56"/>
    <w:rsid w:val="00C60063"/>
    <w:rsid w:val="00C6106A"/>
    <w:rsid w:val="00C61365"/>
    <w:rsid w:val="00C61AF8"/>
    <w:rsid w:val="00C61B64"/>
    <w:rsid w:val="00C62638"/>
    <w:rsid w:val="00C627FE"/>
    <w:rsid w:val="00C62904"/>
    <w:rsid w:val="00C62DB4"/>
    <w:rsid w:val="00C634BC"/>
    <w:rsid w:val="00C63F14"/>
    <w:rsid w:val="00C6442B"/>
    <w:rsid w:val="00C645FE"/>
    <w:rsid w:val="00C64B92"/>
    <w:rsid w:val="00C64C62"/>
    <w:rsid w:val="00C6573E"/>
    <w:rsid w:val="00C65ABD"/>
    <w:rsid w:val="00C65FA4"/>
    <w:rsid w:val="00C6607B"/>
    <w:rsid w:val="00C66205"/>
    <w:rsid w:val="00C665EE"/>
    <w:rsid w:val="00C668AB"/>
    <w:rsid w:val="00C6766E"/>
    <w:rsid w:val="00C70470"/>
    <w:rsid w:val="00C70827"/>
    <w:rsid w:val="00C70F59"/>
    <w:rsid w:val="00C716E0"/>
    <w:rsid w:val="00C71BD3"/>
    <w:rsid w:val="00C721F6"/>
    <w:rsid w:val="00C72D36"/>
    <w:rsid w:val="00C739A6"/>
    <w:rsid w:val="00C73B48"/>
    <w:rsid w:val="00C73F62"/>
    <w:rsid w:val="00C73F99"/>
    <w:rsid w:val="00C73FA6"/>
    <w:rsid w:val="00C749E4"/>
    <w:rsid w:val="00C74ACF"/>
    <w:rsid w:val="00C750F2"/>
    <w:rsid w:val="00C7545E"/>
    <w:rsid w:val="00C75C47"/>
    <w:rsid w:val="00C763B0"/>
    <w:rsid w:val="00C76957"/>
    <w:rsid w:val="00C76E31"/>
    <w:rsid w:val="00C76E72"/>
    <w:rsid w:val="00C77641"/>
    <w:rsid w:val="00C77E4E"/>
    <w:rsid w:val="00C8039F"/>
    <w:rsid w:val="00C804B0"/>
    <w:rsid w:val="00C81AD3"/>
    <w:rsid w:val="00C81B95"/>
    <w:rsid w:val="00C82C75"/>
    <w:rsid w:val="00C8322C"/>
    <w:rsid w:val="00C832C5"/>
    <w:rsid w:val="00C83529"/>
    <w:rsid w:val="00C836E9"/>
    <w:rsid w:val="00C83FFB"/>
    <w:rsid w:val="00C842E7"/>
    <w:rsid w:val="00C84F12"/>
    <w:rsid w:val="00C85260"/>
    <w:rsid w:val="00C857CD"/>
    <w:rsid w:val="00C85CFA"/>
    <w:rsid w:val="00C86EA2"/>
    <w:rsid w:val="00C87406"/>
    <w:rsid w:val="00C87810"/>
    <w:rsid w:val="00C87B65"/>
    <w:rsid w:val="00C87CF2"/>
    <w:rsid w:val="00C9030B"/>
    <w:rsid w:val="00C9082A"/>
    <w:rsid w:val="00C90CE8"/>
    <w:rsid w:val="00C90D4B"/>
    <w:rsid w:val="00C919FC"/>
    <w:rsid w:val="00C9201A"/>
    <w:rsid w:val="00C92C49"/>
    <w:rsid w:val="00C92C64"/>
    <w:rsid w:val="00C92FA1"/>
    <w:rsid w:val="00C94523"/>
    <w:rsid w:val="00C948C4"/>
    <w:rsid w:val="00C94911"/>
    <w:rsid w:val="00C9593D"/>
    <w:rsid w:val="00C96287"/>
    <w:rsid w:val="00C97A8D"/>
    <w:rsid w:val="00C97BB0"/>
    <w:rsid w:val="00C97E68"/>
    <w:rsid w:val="00CA00A8"/>
    <w:rsid w:val="00CA04A1"/>
    <w:rsid w:val="00CA066F"/>
    <w:rsid w:val="00CA0B71"/>
    <w:rsid w:val="00CA1315"/>
    <w:rsid w:val="00CA1342"/>
    <w:rsid w:val="00CA182A"/>
    <w:rsid w:val="00CA282B"/>
    <w:rsid w:val="00CA2B83"/>
    <w:rsid w:val="00CA2BCD"/>
    <w:rsid w:val="00CA2DB1"/>
    <w:rsid w:val="00CA32C0"/>
    <w:rsid w:val="00CA3D61"/>
    <w:rsid w:val="00CA3D82"/>
    <w:rsid w:val="00CA4371"/>
    <w:rsid w:val="00CA4BBB"/>
    <w:rsid w:val="00CA5249"/>
    <w:rsid w:val="00CA5448"/>
    <w:rsid w:val="00CA5450"/>
    <w:rsid w:val="00CA5C80"/>
    <w:rsid w:val="00CA6449"/>
    <w:rsid w:val="00CA77BC"/>
    <w:rsid w:val="00CA77E1"/>
    <w:rsid w:val="00CA7A1A"/>
    <w:rsid w:val="00CB01B1"/>
    <w:rsid w:val="00CB050F"/>
    <w:rsid w:val="00CB08C3"/>
    <w:rsid w:val="00CB0A38"/>
    <w:rsid w:val="00CB0ECB"/>
    <w:rsid w:val="00CB112A"/>
    <w:rsid w:val="00CB13AA"/>
    <w:rsid w:val="00CB15D0"/>
    <w:rsid w:val="00CB18DC"/>
    <w:rsid w:val="00CB249A"/>
    <w:rsid w:val="00CB3451"/>
    <w:rsid w:val="00CB34C6"/>
    <w:rsid w:val="00CB42EE"/>
    <w:rsid w:val="00CB50D4"/>
    <w:rsid w:val="00CB514F"/>
    <w:rsid w:val="00CB5687"/>
    <w:rsid w:val="00CB730E"/>
    <w:rsid w:val="00CB7658"/>
    <w:rsid w:val="00CB7A91"/>
    <w:rsid w:val="00CB7C46"/>
    <w:rsid w:val="00CB7E88"/>
    <w:rsid w:val="00CC0295"/>
    <w:rsid w:val="00CC056A"/>
    <w:rsid w:val="00CC0E62"/>
    <w:rsid w:val="00CC0EB2"/>
    <w:rsid w:val="00CC14B5"/>
    <w:rsid w:val="00CC1948"/>
    <w:rsid w:val="00CC1D8C"/>
    <w:rsid w:val="00CC2679"/>
    <w:rsid w:val="00CC269E"/>
    <w:rsid w:val="00CC2926"/>
    <w:rsid w:val="00CC376B"/>
    <w:rsid w:val="00CC37C9"/>
    <w:rsid w:val="00CC4232"/>
    <w:rsid w:val="00CC485B"/>
    <w:rsid w:val="00CC4A0F"/>
    <w:rsid w:val="00CC5045"/>
    <w:rsid w:val="00CC527D"/>
    <w:rsid w:val="00CC63C8"/>
    <w:rsid w:val="00CC6CF3"/>
    <w:rsid w:val="00CD0122"/>
    <w:rsid w:val="00CD062E"/>
    <w:rsid w:val="00CD0979"/>
    <w:rsid w:val="00CD0F8A"/>
    <w:rsid w:val="00CD2157"/>
    <w:rsid w:val="00CD2AF9"/>
    <w:rsid w:val="00CD3F7D"/>
    <w:rsid w:val="00CD3FB5"/>
    <w:rsid w:val="00CD4526"/>
    <w:rsid w:val="00CD49DB"/>
    <w:rsid w:val="00CD5029"/>
    <w:rsid w:val="00CD51FF"/>
    <w:rsid w:val="00CD5508"/>
    <w:rsid w:val="00CD55D0"/>
    <w:rsid w:val="00CD574F"/>
    <w:rsid w:val="00CD5A81"/>
    <w:rsid w:val="00CD5C9A"/>
    <w:rsid w:val="00CD60C7"/>
    <w:rsid w:val="00CD6101"/>
    <w:rsid w:val="00CD6A29"/>
    <w:rsid w:val="00CD6EF6"/>
    <w:rsid w:val="00CD71C0"/>
    <w:rsid w:val="00CD73D2"/>
    <w:rsid w:val="00CD7404"/>
    <w:rsid w:val="00CD744D"/>
    <w:rsid w:val="00CE0C15"/>
    <w:rsid w:val="00CE1B92"/>
    <w:rsid w:val="00CE2B9C"/>
    <w:rsid w:val="00CE2D3D"/>
    <w:rsid w:val="00CE327A"/>
    <w:rsid w:val="00CE391F"/>
    <w:rsid w:val="00CE3B64"/>
    <w:rsid w:val="00CE41AE"/>
    <w:rsid w:val="00CE43AD"/>
    <w:rsid w:val="00CE4A9D"/>
    <w:rsid w:val="00CE51BB"/>
    <w:rsid w:val="00CE52AA"/>
    <w:rsid w:val="00CE533F"/>
    <w:rsid w:val="00CE5932"/>
    <w:rsid w:val="00CE5A9F"/>
    <w:rsid w:val="00CE6465"/>
    <w:rsid w:val="00CE6FAE"/>
    <w:rsid w:val="00CE7F45"/>
    <w:rsid w:val="00CF0B90"/>
    <w:rsid w:val="00CF0F8E"/>
    <w:rsid w:val="00CF119A"/>
    <w:rsid w:val="00CF1AD1"/>
    <w:rsid w:val="00CF1AD9"/>
    <w:rsid w:val="00CF1EAE"/>
    <w:rsid w:val="00CF2B53"/>
    <w:rsid w:val="00CF3164"/>
    <w:rsid w:val="00CF3864"/>
    <w:rsid w:val="00CF3ACF"/>
    <w:rsid w:val="00CF3DE4"/>
    <w:rsid w:val="00CF415A"/>
    <w:rsid w:val="00CF4523"/>
    <w:rsid w:val="00CF4566"/>
    <w:rsid w:val="00CF4B2C"/>
    <w:rsid w:val="00CF4E58"/>
    <w:rsid w:val="00CF55E9"/>
    <w:rsid w:val="00CF5822"/>
    <w:rsid w:val="00CF5C75"/>
    <w:rsid w:val="00CF6351"/>
    <w:rsid w:val="00CF6D20"/>
    <w:rsid w:val="00CF741C"/>
    <w:rsid w:val="00CF78C2"/>
    <w:rsid w:val="00D00038"/>
    <w:rsid w:val="00D002E5"/>
    <w:rsid w:val="00D003CD"/>
    <w:rsid w:val="00D004E5"/>
    <w:rsid w:val="00D00D8B"/>
    <w:rsid w:val="00D0123E"/>
    <w:rsid w:val="00D0151C"/>
    <w:rsid w:val="00D016BA"/>
    <w:rsid w:val="00D016E0"/>
    <w:rsid w:val="00D018F3"/>
    <w:rsid w:val="00D01903"/>
    <w:rsid w:val="00D01DCC"/>
    <w:rsid w:val="00D01F76"/>
    <w:rsid w:val="00D02668"/>
    <w:rsid w:val="00D02E02"/>
    <w:rsid w:val="00D030B9"/>
    <w:rsid w:val="00D03209"/>
    <w:rsid w:val="00D034F1"/>
    <w:rsid w:val="00D03816"/>
    <w:rsid w:val="00D03D52"/>
    <w:rsid w:val="00D03F9E"/>
    <w:rsid w:val="00D04AB3"/>
    <w:rsid w:val="00D0571E"/>
    <w:rsid w:val="00D06191"/>
    <w:rsid w:val="00D062F3"/>
    <w:rsid w:val="00D06313"/>
    <w:rsid w:val="00D06B0C"/>
    <w:rsid w:val="00D07CCE"/>
    <w:rsid w:val="00D07D18"/>
    <w:rsid w:val="00D07EDD"/>
    <w:rsid w:val="00D07FD9"/>
    <w:rsid w:val="00D10954"/>
    <w:rsid w:val="00D10F07"/>
    <w:rsid w:val="00D113BC"/>
    <w:rsid w:val="00D114C7"/>
    <w:rsid w:val="00D11572"/>
    <w:rsid w:val="00D1192B"/>
    <w:rsid w:val="00D11B60"/>
    <w:rsid w:val="00D12931"/>
    <w:rsid w:val="00D12FAF"/>
    <w:rsid w:val="00D147ED"/>
    <w:rsid w:val="00D14C1A"/>
    <w:rsid w:val="00D152D1"/>
    <w:rsid w:val="00D155CC"/>
    <w:rsid w:val="00D15A61"/>
    <w:rsid w:val="00D15D4B"/>
    <w:rsid w:val="00D160FD"/>
    <w:rsid w:val="00D1617C"/>
    <w:rsid w:val="00D164CD"/>
    <w:rsid w:val="00D16A12"/>
    <w:rsid w:val="00D1764B"/>
    <w:rsid w:val="00D17A3B"/>
    <w:rsid w:val="00D17B8B"/>
    <w:rsid w:val="00D201DE"/>
    <w:rsid w:val="00D209D5"/>
    <w:rsid w:val="00D217E3"/>
    <w:rsid w:val="00D21CBE"/>
    <w:rsid w:val="00D226A1"/>
    <w:rsid w:val="00D22755"/>
    <w:rsid w:val="00D22EEA"/>
    <w:rsid w:val="00D230C4"/>
    <w:rsid w:val="00D233CA"/>
    <w:rsid w:val="00D238FB"/>
    <w:rsid w:val="00D23C0A"/>
    <w:rsid w:val="00D23D10"/>
    <w:rsid w:val="00D23DC9"/>
    <w:rsid w:val="00D24039"/>
    <w:rsid w:val="00D241F7"/>
    <w:rsid w:val="00D2438A"/>
    <w:rsid w:val="00D24BD7"/>
    <w:rsid w:val="00D25A55"/>
    <w:rsid w:val="00D26EC9"/>
    <w:rsid w:val="00D273D7"/>
    <w:rsid w:val="00D27587"/>
    <w:rsid w:val="00D27D5A"/>
    <w:rsid w:val="00D27E7D"/>
    <w:rsid w:val="00D301F7"/>
    <w:rsid w:val="00D30242"/>
    <w:rsid w:val="00D3059C"/>
    <w:rsid w:val="00D30A05"/>
    <w:rsid w:val="00D30C31"/>
    <w:rsid w:val="00D31234"/>
    <w:rsid w:val="00D312C1"/>
    <w:rsid w:val="00D31894"/>
    <w:rsid w:val="00D32A64"/>
    <w:rsid w:val="00D32F99"/>
    <w:rsid w:val="00D337D2"/>
    <w:rsid w:val="00D34747"/>
    <w:rsid w:val="00D347DE"/>
    <w:rsid w:val="00D34931"/>
    <w:rsid w:val="00D34AAB"/>
    <w:rsid w:val="00D358D9"/>
    <w:rsid w:val="00D35C2B"/>
    <w:rsid w:val="00D35D40"/>
    <w:rsid w:val="00D36002"/>
    <w:rsid w:val="00D36ADC"/>
    <w:rsid w:val="00D3784B"/>
    <w:rsid w:val="00D37A48"/>
    <w:rsid w:val="00D37D31"/>
    <w:rsid w:val="00D37D3D"/>
    <w:rsid w:val="00D40BD5"/>
    <w:rsid w:val="00D40D2E"/>
    <w:rsid w:val="00D40D87"/>
    <w:rsid w:val="00D41079"/>
    <w:rsid w:val="00D41330"/>
    <w:rsid w:val="00D417D0"/>
    <w:rsid w:val="00D41BBE"/>
    <w:rsid w:val="00D42B7F"/>
    <w:rsid w:val="00D433EC"/>
    <w:rsid w:val="00D43CFA"/>
    <w:rsid w:val="00D444D0"/>
    <w:rsid w:val="00D44CDA"/>
    <w:rsid w:val="00D4583D"/>
    <w:rsid w:val="00D459B1"/>
    <w:rsid w:val="00D45A7F"/>
    <w:rsid w:val="00D45DD5"/>
    <w:rsid w:val="00D46326"/>
    <w:rsid w:val="00D469E3"/>
    <w:rsid w:val="00D46BF2"/>
    <w:rsid w:val="00D46BF9"/>
    <w:rsid w:val="00D473D4"/>
    <w:rsid w:val="00D47DEA"/>
    <w:rsid w:val="00D5008E"/>
    <w:rsid w:val="00D500B2"/>
    <w:rsid w:val="00D505DB"/>
    <w:rsid w:val="00D50D29"/>
    <w:rsid w:val="00D51EAD"/>
    <w:rsid w:val="00D52BA3"/>
    <w:rsid w:val="00D53141"/>
    <w:rsid w:val="00D5324B"/>
    <w:rsid w:val="00D539D6"/>
    <w:rsid w:val="00D53AEE"/>
    <w:rsid w:val="00D53B13"/>
    <w:rsid w:val="00D53E98"/>
    <w:rsid w:val="00D54219"/>
    <w:rsid w:val="00D548EE"/>
    <w:rsid w:val="00D55481"/>
    <w:rsid w:val="00D55688"/>
    <w:rsid w:val="00D55DB3"/>
    <w:rsid w:val="00D564E8"/>
    <w:rsid w:val="00D56CDC"/>
    <w:rsid w:val="00D56EC6"/>
    <w:rsid w:val="00D60602"/>
    <w:rsid w:val="00D60630"/>
    <w:rsid w:val="00D607AF"/>
    <w:rsid w:val="00D6099C"/>
    <w:rsid w:val="00D61067"/>
    <w:rsid w:val="00D61312"/>
    <w:rsid w:val="00D613A3"/>
    <w:rsid w:val="00D61FA4"/>
    <w:rsid w:val="00D622C9"/>
    <w:rsid w:val="00D63054"/>
    <w:rsid w:val="00D633E2"/>
    <w:rsid w:val="00D6368F"/>
    <w:rsid w:val="00D63B53"/>
    <w:rsid w:val="00D63E11"/>
    <w:rsid w:val="00D64427"/>
    <w:rsid w:val="00D64BC7"/>
    <w:rsid w:val="00D653EF"/>
    <w:rsid w:val="00D65A1D"/>
    <w:rsid w:val="00D65AC4"/>
    <w:rsid w:val="00D6645F"/>
    <w:rsid w:val="00D6768B"/>
    <w:rsid w:val="00D70537"/>
    <w:rsid w:val="00D706F0"/>
    <w:rsid w:val="00D709DD"/>
    <w:rsid w:val="00D70DA1"/>
    <w:rsid w:val="00D70FFD"/>
    <w:rsid w:val="00D715C1"/>
    <w:rsid w:val="00D71C45"/>
    <w:rsid w:val="00D71E56"/>
    <w:rsid w:val="00D722EC"/>
    <w:rsid w:val="00D739A8"/>
    <w:rsid w:val="00D74516"/>
    <w:rsid w:val="00D7461A"/>
    <w:rsid w:val="00D748F5"/>
    <w:rsid w:val="00D74D8A"/>
    <w:rsid w:val="00D7590D"/>
    <w:rsid w:val="00D75CFE"/>
    <w:rsid w:val="00D76FCB"/>
    <w:rsid w:val="00D77492"/>
    <w:rsid w:val="00D809CE"/>
    <w:rsid w:val="00D80B25"/>
    <w:rsid w:val="00D80C0B"/>
    <w:rsid w:val="00D80E67"/>
    <w:rsid w:val="00D8109E"/>
    <w:rsid w:val="00D815C0"/>
    <w:rsid w:val="00D81855"/>
    <w:rsid w:val="00D819DF"/>
    <w:rsid w:val="00D81F9B"/>
    <w:rsid w:val="00D82F40"/>
    <w:rsid w:val="00D83B47"/>
    <w:rsid w:val="00D83B56"/>
    <w:rsid w:val="00D83E65"/>
    <w:rsid w:val="00D846A4"/>
    <w:rsid w:val="00D8474B"/>
    <w:rsid w:val="00D84CA8"/>
    <w:rsid w:val="00D84DC4"/>
    <w:rsid w:val="00D8541F"/>
    <w:rsid w:val="00D855AD"/>
    <w:rsid w:val="00D856AA"/>
    <w:rsid w:val="00D86137"/>
    <w:rsid w:val="00D8628E"/>
    <w:rsid w:val="00D86329"/>
    <w:rsid w:val="00D86C11"/>
    <w:rsid w:val="00D875DC"/>
    <w:rsid w:val="00D87C56"/>
    <w:rsid w:val="00D87F72"/>
    <w:rsid w:val="00D901BC"/>
    <w:rsid w:val="00D90A07"/>
    <w:rsid w:val="00D911D7"/>
    <w:rsid w:val="00D91302"/>
    <w:rsid w:val="00D92107"/>
    <w:rsid w:val="00D92AC3"/>
    <w:rsid w:val="00D933F2"/>
    <w:rsid w:val="00D936D0"/>
    <w:rsid w:val="00D9377D"/>
    <w:rsid w:val="00D93D15"/>
    <w:rsid w:val="00D9437E"/>
    <w:rsid w:val="00D94EA3"/>
    <w:rsid w:val="00D952E0"/>
    <w:rsid w:val="00D955DC"/>
    <w:rsid w:val="00D9592C"/>
    <w:rsid w:val="00D959A7"/>
    <w:rsid w:val="00D966B1"/>
    <w:rsid w:val="00D967AB"/>
    <w:rsid w:val="00D9682B"/>
    <w:rsid w:val="00D96B19"/>
    <w:rsid w:val="00D97245"/>
    <w:rsid w:val="00D974C1"/>
    <w:rsid w:val="00DA08AA"/>
    <w:rsid w:val="00DA0F9C"/>
    <w:rsid w:val="00DA14FD"/>
    <w:rsid w:val="00DA16E2"/>
    <w:rsid w:val="00DA20EB"/>
    <w:rsid w:val="00DA25D4"/>
    <w:rsid w:val="00DA2DC4"/>
    <w:rsid w:val="00DA313B"/>
    <w:rsid w:val="00DA3C01"/>
    <w:rsid w:val="00DA3DFF"/>
    <w:rsid w:val="00DA42C6"/>
    <w:rsid w:val="00DA478E"/>
    <w:rsid w:val="00DA4D21"/>
    <w:rsid w:val="00DA55F9"/>
    <w:rsid w:val="00DA595C"/>
    <w:rsid w:val="00DA59C1"/>
    <w:rsid w:val="00DA5A2C"/>
    <w:rsid w:val="00DA5AB2"/>
    <w:rsid w:val="00DA60E1"/>
    <w:rsid w:val="00DA62A1"/>
    <w:rsid w:val="00DA6444"/>
    <w:rsid w:val="00DA78E9"/>
    <w:rsid w:val="00DA7DA8"/>
    <w:rsid w:val="00DB079D"/>
    <w:rsid w:val="00DB0D22"/>
    <w:rsid w:val="00DB15BF"/>
    <w:rsid w:val="00DB1BC8"/>
    <w:rsid w:val="00DB26B2"/>
    <w:rsid w:val="00DB297E"/>
    <w:rsid w:val="00DB2C04"/>
    <w:rsid w:val="00DB461B"/>
    <w:rsid w:val="00DB4661"/>
    <w:rsid w:val="00DB58DF"/>
    <w:rsid w:val="00DB59B2"/>
    <w:rsid w:val="00DB5DFC"/>
    <w:rsid w:val="00DB6D86"/>
    <w:rsid w:val="00DB77A8"/>
    <w:rsid w:val="00DB7C4A"/>
    <w:rsid w:val="00DB7EAD"/>
    <w:rsid w:val="00DC0017"/>
    <w:rsid w:val="00DC10DA"/>
    <w:rsid w:val="00DC1517"/>
    <w:rsid w:val="00DC1863"/>
    <w:rsid w:val="00DC1ECF"/>
    <w:rsid w:val="00DC3F78"/>
    <w:rsid w:val="00DC4471"/>
    <w:rsid w:val="00DC4CC1"/>
    <w:rsid w:val="00DC4ECA"/>
    <w:rsid w:val="00DC625F"/>
    <w:rsid w:val="00DC66B6"/>
    <w:rsid w:val="00DC73A2"/>
    <w:rsid w:val="00DC7F0E"/>
    <w:rsid w:val="00DD0F33"/>
    <w:rsid w:val="00DD15E4"/>
    <w:rsid w:val="00DD185C"/>
    <w:rsid w:val="00DD1D7C"/>
    <w:rsid w:val="00DD204C"/>
    <w:rsid w:val="00DD2578"/>
    <w:rsid w:val="00DD2A37"/>
    <w:rsid w:val="00DD2E79"/>
    <w:rsid w:val="00DD2EA2"/>
    <w:rsid w:val="00DD4168"/>
    <w:rsid w:val="00DD47DB"/>
    <w:rsid w:val="00DD4851"/>
    <w:rsid w:val="00DD48E5"/>
    <w:rsid w:val="00DD4ED9"/>
    <w:rsid w:val="00DD5191"/>
    <w:rsid w:val="00DD5486"/>
    <w:rsid w:val="00DD594C"/>
    <w:rsid w:val="00DD5BE7"/>
    <w:rsid w:val="00DD67E1"/>
    <w:rsid w:val="00DD6E15"/>
    <w:rsid w:val="00DD6EC2"/>
    <w:rsid w:val="00DD6FB6"/>
    <w:rsid w:val="00DD7124"/>
    <w:rsid w:val="00DD719B"/>
    <w:rsid w:val="00DD7308"/>
    <w:rsid w:val="00DD73A0"/>
    <w:rsid w:val="00DD7CF1"/>
    <w:rsid w:val="00DE2144"/>
    <w:rsid w:val="00DE2A09"/>
    <w:rsid w:val="00DE3232"/>
    <w:rsid w:val="00DE384C"/>
    <w:rsid w:val="00DE41A3"/>
    <w:rsid w:val="00DE4606"/>
    <w:rsid w:val="00DE492F"/>
    <w:rsid w:val="00DE497D"/>
    <w:rsid w:val="00DE5232"/>
    <w:rsid w:val="00DE525C"/>
    <w:rsid w:val="00DE5DC2"/>
    <w:rsid w:val="00DE5F50"/>
    <w:rsid w:val="00DE77DE"/>
    <w:rsid w:val="00DE7DE3"/>
    <w:rsid w:val="00DF03C1"/>
    <w:rsid w:val="00DF0C5A"/>
    <w:rsid w:val="00DF1A8F"/>
    <w:rsid w:val="00DF1E21"/>
    <w:rsid w:val="00DF325C"/>
    <w:rsid w:val="00DF396D"/>
    <w:rsid w:val="00DF4B14"/>
    <w:rsid w:val="00DF5AF2"/>
    <w:rsid w:val="00E00D17"/>
    <w:rsid w:val="00E00E03"/>
    <w:rsid w:val="00E01427"/>
    <w:rsid w:val="00E015DF"/>
    <w:rsid w:val="00E01774"/>
    <w:rsid w:val="00E01FBE"/>
    <w:rsid w:val="00E01FCF"/>
    <w:rsid w:val="00E02B7A"/>
    <w:rsid w:val="00E036EA"/>
    <w:rsid w:val="00E03712"/>
    <w:rsid w:val="00E037B6"/>
    <w:rsid w:val="00E03860"/>
    <w:rsid w:val="00E04514"/>
    <w:rsid w:val="00E04B55"/>
    <w:rsid w:val="00E05323"/>
    <w:rsid w:val="00E065E2"/>
    <w:rsid w:val="00E06879"/>
    <w:rsid w:val="00E068BE"/>
    <w:rsid w:val="00E06C2E"/>
    <w:rsid w:val="00E0703C"/>
    <w:rsid w:val="00E0715C"/>
    <w:rsid w:val="00E0797A"/>
    <w:rsid w:val="00E07EA5"/>
    <w:rsid w:val="00E10383"/>
    <w:rsid w:val="00E103D0"/>
    <w:rsid w:val="00E105EE"/>
    <w:rsid w:val="00E106AF"/>
    <w:rsid w:val="00E10820"/>
    <w:rsid w:val="00E1119A"/>
    <w:rsid w:val="00E1159C"/>
    <w:rsid w:val="00E116AA"/>
    <w:rsid w:val="00E1249A"/>
    <w:rsid w:val="00E1264C"/>
    <w:rsid w:val="00E126A5"/>
    <w:rsid w:val="00E127A9"/>
    <w:rsid w:val="00E12B62"/>
    <w:rsid w:val="00E1315D"/>
    <w:rsid w:val="00E1317F"/>
    <w:rsid w:val="00E1318B"/>
    <w:rsid w:val="00E133AB"/>
    <w:rsid w:val="00E13FBD"/>
    <w:rsid w:val="00E14233"/>
    <w:rsid w:val="00E14261"/>
    <w:rsid w:val="00E14429"/>
    <w:rsid w:val="00E147E9"/>
    <w:rsid w:val="00E14CC8"/>
    <w:rsid w:val="00E14E5D"/>
    <w:rsid w:val="00E15438"/>
    <w:rsid w:val="00E1558C"/>
    <w:rsid w:val="00E15B52"/>
    <w:rsid w:val="00E15E44"/>
    <w:rsid w:val="00E1662A"/>
    <w:rsid w:val="00E16AFE"/>
    <w:rsid w:val="00E16B58"/>
    <w:rsid w:val="00E1736E"/>
    <w:rsid w:val="00E177C8"/>
    <w:rsid w:val="00E17E30"/>
    <w:rsid w:val="00E20C5B"/>
    <w:rsid w:val="00E21149"/>
    <w:rsid w:val="00E21178"/>
    <w:rsid w:val="00E227C9"/>
    <w:rsid w:val="00E232E0"/>
    <w:rsid w:val="00E2440B"/>
    <w:rsid w:val="00E24766"/>
    <w:rsid w:val="00E2478D"/>
    <w:rsid w:val="00E25480"/>
    <w:rsid w:val="00E25FE9"/>
    <w:rsid w:val="00E266FE"/>
    <w:rsid w:val="00E26B8B"/>
    <w:rsid w:val="00E26C72"/>
    <w:rsid w:val="00E270CB"/>
    <w:rsid w:val="00E27158"/>
    <w:rsid w:val="00E30245"/>
    <w:rsid w:val="00E305BA"/>
    <w:rsid w:val="00E30703"/>
    <w:rsid w:val="00E30CD2"/>
    <w:rsid w:val="00E30E2B"/>
    <w:rsid w:val="00E31CCB"/>
    <w:rsid w:val="00E3230C"/>
    <w:rsid w:val="00E324D3"/>
    <w:rsid w:val="00E32E19"/>
    <w:rsid w:val="00E32FB4"/>
    <w:rsid w:val="00E33F2C"/>
    <w:rsid w:val="00E3550A"/>
    <w:rsid w:val="00E35BB7"/>
    <w:rsid w:val="00E35EAB"/>
    <w:rsid w:val="00E363A2"/>
    <w:rsid w:val="00E36C7D"/>
    <w:rsid w:val="00E37B63"/>
    <w:rsid w:val="00E4081F"/>
    <w:rsid w:val="00E40A48"/>
    <w:rsid w:val="00E417ED"/>
    <w:rsid w:val="00E41922"/>
    <w:rsid w:val="00E41D4B"/>
    <w:rsid w:val="00E41DBA"/>
    <w:rsid w:val="00E42421"/>
    <w:rsid w:val="00E42C8F"/>
    <w:rsid w:val="00E42FFF"/>
    <w:rsid w:val="00E4391D"/>
    <w:rsid w:val="00E43AA2"/>
    <w:rsid w:val="00E43D91"/>
    <w:rsid w:val="00E43E29"/>
    <w:rsid w:val="00E43F3D"/>
    <w:rsid w:val="00E444A7"/>
    <w:rsid w:val="00E44544"/>
    <w:rsid w:val="00E44590"/>
    <w:rsid w:val="00E45783"/>
    <w:rsid w:val="00E462E4"/>
    <w:rsid w:val="00E463D5"/>
    <w:rsid w:val="00E466C9"/>
    <w:rsid w:val="00E466D7"/>
    <w:rsid w:val="00E47063"/>
    <w:rsid w:val="00E475FE"/>
    <w:rsid w:val="00E4771A"/>
    <w:rsid w:val="00E50D6F"/>
    <w:rsid w:val="00E5136F"/>
    <w:rsid w:val="00E519C7"/>
    <w:rsid w:val="00E5245D"/>
    <w:rsid w:val="00E5279C"/>
    <w:rsid w:val="00E529C0"/>
    <w:rsid w:val="00E52C9E"/>
    <w:rsid w:val="00E52EE8"/>
    <w:rsid w:val="00E5326C"/>
    <w:rsid w:val="00E5390E"/>
    <w:rsid w:val="00E546D3"/>
    <w:rsid w:val="00E5515C"/>
    <w:rsid w:val="00E562C7"/>
    <w:rsid w:val="00E563D7"/>
    <w:rsid w:val="00E56534"/>
    <w:rsid w:val="00E56B79"/>
    <w:rsid w:val="00E56BBE"/>
    <w:rsid w:val="00E5739D"/>
    <w:rsid w:val="00E573F4"/>
    <w:rsid w:val="00E57662"/>
    <w:rsid w:val="00E57B28"/>
    <w:rsid w:val="00E57C25"/>
    <w:rsid w:val="00E57D58"/>
    <w:rsid w:val="00E603C8"/>
    <w:rsid w:val="00E60F28"/>
    <w:rsid w:val="00E61FD6"/>
    <w:rsid w:val="00E620DC"/>
    <w:rsid w:val="00E6234F"/>
    <w:rsid w:val="00E62D91"/>
    <w:rsid w:val="00E633BD"/>
    <w:rsid w:val="00E63CF8"/>
    <w:rsid w:val="00E656F4"/>
    <w:rsid w:val="00E65AC5"/>
    <w:rsid w:val="00E66FCF"/>
    <w:rsid w:val="00E671DB"/>
    <w:rsid w:val="00E67998"/>
    <w:rsid w:val="00E679E2"/>
    <w:rsid w:val="00E67CBE"/>
    <w:rsid w:val="00E67E10"/>
    <w:rsid w:val="00E67F60"/>
    <w:rsid w:val="00E7076E"/>
    <w:rsid w:val="00E70907"/>
    <w:rsid w:val="00E714E6"/>
    <w:rsid w:val="00E719E3"/>
    <w:rsid w:val="00E71E8A"/>
    <w:rsid w:val="00E72746"/>
    <w:rsid w:val="00E72B5C"/>
    <w:rsid w:val="00E733C3"/>
    <w:rsid w:val="00E73BCE"/>
    <w:rsid w:val="00E74C1A"/>
    <w:rsid w:val="00E75C00"/>
    <w:rsid w:val="00E763B6"/>
    <w:rsid w:val="00E768AB"/>
    <w:rsid w:val="00E76B81"/>
    <w:rsid w:val="00E76E25"/>
    <w:rsid w:val="00E77B5E"/>
    <w:rsid w:val="00E8064C"/>
    <w:rsid w:val="00E809FB"/>
    <w:rsid w:val="00E80DE4"/>
    <w:rsid w:val="00E81273"/>
    <w:rsid w:val="00E8185D"/>
    <w:rsid w:val="00E81AB1"/>
    <w:rsid w:val="00E81B0D"/>
    <w:rsid w:val="00E82028"/>
    <w:rsid w:val="00E8243F"/>
    <w:rsid w:val="00E82E93"/>
    <w:rsid w:val="00E8314E"/>
    <w:rsid w:val="00E83FBC"/>
    <w:rsid w:val="00E84CD6"/>
    <w:rsid w:val="00E8553A"/>
    <w:rsid w:val="00E85D1E"/>
    <w:rsid w:val="00E85D5C"/>
    <w:rsid w:val="00E85DA0"/>
    <w:rsid w:val="00E864CB"/>
    <w:rsid w:val="00E86908"/>
    <w:rsid w:val="00E86B3F"/>
    <w:rsid w:val="00E87067"/>
    <w:rsid w:val="00E87864"/>
    <w:rsid w:val="00E87BB8"/>
    <w:rsid w:val="00E87FE3"/>
    <w:rsid w:val="00E909D4"/>
    <w:rsid w:val="00E9118C"/>
    <w:rsid w:val="00E9123D"/>
    <w:rsid w:val="00E913EF"/>
    <w:rsid w:val="00E9148D"/>
    <w:rsid w:val="00E92284"/>
    <w:rsid w:val="00E9258A"/>
    <w:rsid w:val="00E93412"/>
    <w:rsid w:val="00E93754"/>
    <w:rsid w:val="00E93916"/>
    <w:rsid w:val="00E93A2D"/>
    <w:rsid w:val="00E93AB2"/>
    <w:rsid w:val="00E93EE5"/>
    <w:rsid w:val="00E93EF6"/>
    <w:rsid w:val="00E93FD6"/>
    <w:rsid w:val="00E9617A"/>
    <w:rsid w:val="00E963A1"/>
    <w:rsid w:val="00E9641A"/>
    <w:rsid w:val="00E96785"/>
    <w:rsid w:val="00EA0794"/>
    <w:rsid w:val="00EA08C7"/>
    <w:rsid w:val="00EA12E9"/>
    <w:rsid w:val="00EA1ABD"/>
    <w:rsid w:val="00EA1BC1"/>
    <w:rsid w:val="00EA2014"/>
    <w:rsid w:val="00EA21DA"/>
    <w:rsid w:val="00EA21EA"/>
    <w:rsid w:val="00EA29BF"/>
    <w:rsid w:val="00EA2BB6"/>
    <w:rsid w:val="00EA33A5"/>
    <w:rsid w:val="00EA3707"/>
    <w:rsid w:val="00EA383B"/>
    <w:rsid w:val="00EA39E3"/>
    <w:rsid w:val="00EA3A86"/>
    <w:rsid w:val="00EA3CAD"/>
    <w:rsid w:val="00EA4747"/>
    <w:rsid w:val="00EA5205"/>
    <w:rsid w:val="00EA5416"/>
    <w:rsid w:val="00EA5E14"/>
    <w:rsid w:val="00EA63FC"/>
    <w:rsid w:val="00EA671C"/>
    <w:rsid w:val="00EA69BB"/>
    <w:rsid w:val="00EA6E22"/>
    <w:rsid w:val="00EA7376"/>
    <w:rsid w:val="00EA747E"/>
    <w:rsid w:val="00EA7762"/>
    <w:rsid w:val="00EA7DB0"/>
    <w:rsid w:val="00EB06C9"/>
    <w:rsid w:val="00EB0DB8"/>
    <w:rsid w:val="00EB1034"/>
    <w:rsid w:val="00EB1449"/>
    <w:rsid w:val="00EB1B77"/>
    <w:rsid w:val="00EB2798"/>
    <w:rsid w:val="00EB2B0D"/>
    <w:rsid w:val="00EB3B12"/>
    <w:rsid w:val="00EB3DB0"/>
    <w:rsid w:val="00EB4D0A"/>
    <w:rsid w:val="00EB4E8D"/>
    <w:rsid w:val="00EB54A9"/>
    <w:rsid w:val="00EB6290"/>
    <w:rsid w:val="00EB6366"/>
    <w:rsid w:val="00EB645D"/>
    <w:rsid w:val="00EB6C80"/>
    <w:rsid w:val="00EB7017"/>
    <w:rsid w:val="00EB70F0"/>
    <w:rsid w:val="00EB7F6E"/>
    <w:rsid w:val="00EC0183"/>
    <w:rsid w:val="00EC0195"/>
    <w:rsid w:val="00EC0CAC"/>
    <w:rsid w:val="00EC10B2"/>
    <w:rsid w:val="00EC1BDD"/>
    <w:rsid w:val="00EC26B1"/>
    <w:rsid w:val="00EC2D06"/>
    <w:rsid w:val="00EC2D4C"/>
    <w:rsid w:val="00EC34EC"/>
    <w:rsid w:val="00EC380A"/>
    <w:rsid w:val="00EC3CFC"/>
    <w:rsid w:val="00EC4604"/>
    <w:rsid w:val="00EC4751"/>
    <w:rsid w:val="00EC47BA"/>
    <w:rsid w:val="00EC53CE"/>
    <w:rsid w:val="00EC5AC9"/>
    <w:rsid w:val="00EC5CE4"/>
    <w:rsid w:val="00EC6291"/>
    <w:rsid w:val="00EC6716"/>
    <w:rsid w:val="00EC69B8"/>
    <w:rsid w:val="00EC6B97"/>
    <w:rsid w:val="00EC6C4C"/>
    <w:rsid w:val="00EC70BF"/>
    <w:rsid w:val="00EC7B6F"/>
    <w:rsid w:val="00EC7EA7"/>
    <w:rsid w:val="00EC7F0B"/>
    <w:rsid w:val="00ED04C4"/>
    <w:rsid w:val="00ED0759"/>
    <w:rsid w:val="00ED0ADF"/>
    <w:rsid w:val="00ED128A"/>
    <w:rsid w:val="00ED16F2"/>
    <w:rsid w:val="00ED184B"/>
    <w:rsid w:val="00ED221E"/>
    <w:rsid w:val="00ED24BC"/>
    <w:rsid w:val="00ED268A"/>
    <w:rsid w:val="00ED3212"/>
    <w:rsid w:val="00ED32B0"/>
    <w:rsid w:val="00ED3465"/>
    <w:rsid w:val="00ED3F35"/>
    <w:rsid w:val="00ED4F64"/>
    <w:rsid w:val="00ED50DA"/>
    <w:rsid w:val="00ED5203"/>
    <w:rsid w:val="00ED5954"/>
    <w:rsid w:val="00ED5B50"/>
    <w:rsid w:val="00ED5F7B"/>
    <w:rsid w:val="00ED6252"/>
    <w:rsid w:val="00ED77D3"/>
    <w:rsid w:val="00ED7D54"/>
    <w:rsid w:val="00EE03DB"/>
    <w:rsid w:val="00EE05F6"/>
    <w:rsid w:val="00EE17A8"/>
    <w:rsid w:val="00EE1884"/>
    <w:rsid w:val="00EE1A5F"/>
    <w:rsid w:val="00EE2073"/>
    <w:rsid w:val="00EE2BE3"/>
    <w:rsid w:val="00EE3178"/>
    <w:rsid w:val="00EE3AF8"/>
    <w:rsid w:val="00EE3E2B"/>
    <w:rsid w:val="00EE425C"/>
    <w:rsid w:val="00EE45D1"/>
    <w:rsid w:val="00EE4992"/>
    <w:rsid w:val="00EE520C"/>
    <w:rsid w:val="00EE53FA"/>
    <w:rsid w:val="00EE5DA7"/>
    <w:rsid w:val="00EE6410"/>
    <w:rsid w:val="00EE6AB3"/>
    <w:rsid w:val="00EE7E3E"/>
    <w:rsid w:val="00EF0493"/>
    <w:rsid w:val="00EF095E"/>
    <w:rsid w:val="00EF0C02"/>
    <w:rsid w:val="00EF11DA"/>
    <w:rsid w:val="00EF15F8"/>
    <w:rsid w:val="00EF1DA8"/>
    <w:rsid w:val="00EF20C4"/>
    <w:rsid w:val="00EF23CC"/>
    <w:rsid w:val="00EF265B"/>
    <w:rsid w:val="00EF2ADC"/>
    <w:rsid w:val="00EF2BC1"/>
    <w:rsid w:val="00EF2EC5"/>
    <w:rsid w:val="00EF359F"/>
    <w:rsid w:val="00EF3A6D"/>
    <w:rsid w:val="00EF3F5F"/>
    <w:rsid w:val="00EF42FF"/>
    <w:rsid w:val="00EF469E"/>
    <w:rsid w:val="00EF4771"/>
    <w:rsid w:val="00EF4959"/>
    <w:rsid w:val="00EF4962"/>
    <w:rsid w:val="00EF5325"/>
    <w:rsid w:val="00EF5719"/>
    <w:rsid w:val="00EF5ED0"/>
    <w:rsid w:val="00EF66F3"/>
    <w:rsid w:val="00EF67CB"/>
    <w:rsid w:val="00EF6975"/>
    <w:rsid w:val="00EF73DF"/>
    <w:rsid w:val="00EF793B"/>
    <w:rsid w:val="00F006A5"/>
    <w:rsid w:val="00F01B2E"/>
    <w:rsid w:val="00F02701"/>
    <w:rsid w:val="00F02742"/>
    <w:rsid w:val="00F029E6"/>
    <w:rsid w:val="00F029FD"/>
    <w:rsid w:val="00F02BDB"/>
    <w:rsid w:val="00F02D5E"/>
    <w:rsid w:val="00F03147"/>
    <w:rsid w:val="00F03BBD"/>
    <w:rsid w:val="00F03E19"/>
    <w:rsid w:val="00F04B5C"/>
    <w:rsid w:val="00F05BF1"/>
    <w:rsid w:val="00F05CC2"/>
    <w:rsid w:val="00F066D0"/>
    <w:rsid w:val="00F06ACA"/>
    <w:rsid w:val="00F06D01"/>
    <w:rsid w:val="00F07060"/>
    <w:rsid w:val="00F072C1"/>
    <w:rsid w:val="00F1003B"/>
    <w:rsid w:val="00F106E9"/>
    <w:rsid w:val="00F10763"/>
    <w:rsid w:val="00F1091D"/>
    <w:rsid w:val="00F1096F"/>
    <w:rsid w:val="00F11075"/>
    <w:rsid w:val="00F11855"/>
    <w:rsid w:val="00F11C68"/>
    <w:rsid w:val="00F11CC5"/>
    <w:rsid w:val="00F1242C"/>
    <w:rsid w:val="00F124D3"/>
    <w:rsid w:val="00F126B9"/>
    <w:rsid w:val="00F12AF9"/>
    <w:rsid w:val="00F12D55"/>
    <w:rsid w:val="00F12E90"/>
    <w:rsid w:val="00F137AA"/>
    <w:rsid w:val="00F13936"/>
    <w:rsid w:val="00F13972"/>
    <w:rsid w:val="00F1443E"/>
    <w:rsid w:val="00F157CA"/>
    <w:rsid w:val="00F159F3"/>
    <w:rsid w:val="00F15C51"/>
    <w:rsid w:val="00F15DCA"/>
    <w:rsid w:val="00F15FF3"/>
    <w:rsid w:val="00F1628F"/>
    <w:rsid w:val="00F17459"/>
    <w:rsid w:val="00F17B35"/>
    <w:rsid w:val="00F2044C"/>
    <w:rsid w:val="00F2085E"/>
    <w:rsid w:val="00F218F0"/>
    <w:rsid w:val="00F21A34"/>
    <w:rsid w:val="00F21D68"/>
    <w:rsid w:val="00F223F7"/>
    <w:rsid w:val="00F23859"/>
    <w:rsid w:val="00F2398A"/>
    <w:rsid w:val="00F24162"/>
    <w:rsid w:val="00F24271"/>
    <w:rsid w:val="00F2449E"/>
    <w:rsid w:val="00F24506"/>
    <w:rsid w:val="00F25078"/>
    <w:rsid w:val="00F25851"/>
    <w:rsid w:val="00F2586B"/>
    <w:rsid w:val="00F258F1"/>
    <w:rsid w:val="00F25A5B"/>
    <w:rsid w:val="00F260A5"/>
    <w:rsid w:val="00F26540"/>
    <w:rsid w:val="00F26838"/>
    <w:rsid w:val="00F26E54"/>
    <w:rsid w:val="00F272B9"/>
    <w:rsid w:val="00F27B27"/>
    <w:rsid w:val="00F303AD"/>
    <w:rsid w:val="00F304D2"/>
    <w:rsid w:val="00F30780"/>
    <w:rsid w:val="00F30AC8"/>
    <w:rsid w:val="00F30F4D"/>
    <w:rsid w:val="00F316D7"/>
    <w:rsid w:val="00F319A3"/>
    <w:rsid w:val="00F3260B"/>
    <w:rsid w:val="00F3266E"/>
    <w:rsid w:val="00F326D9"/>
    <w:rsid w:val="00F329E7"/>
    <w:rsid w:val="00F332C1"/>
    <w:rsid w:val="00F33372"/>
    <w:rsid w:val="00F333F0"/>
    <w:rsid w:val="00F338A5"/>
    <w:rsid w:val="00F33A7F"/>
    <w:rsid w:val="00F34084"/>
    <w:rsid w:val="00F342D1"/>
    <w:rsid w:val="00F34F62"/>
    <w:rsid w:val="00F3506F"/>
    <w:rsid w:val="00F35524"/>
    <w:rsid w:val="00F36046"/>
    <w:rsid w:val="00F36301"/>
    <w:rsid w:val="00F36D03"/>
    <w:rsid w:val="00F373C9"/>
    <w:rsid w:val="00F37659"/>
    <w:rsid w:val="00F401E6"/>
    <w:rsid w:val="00F403E7"/>
    <w:rsid w:val="00F40A25"/>
    <w:rsid w:val="00F40AFA"/>
    <w:rsid w:val="00F412E2"/>
    <w:rsid w:val="00F41462"/>
    <w:rsid w:val="00F42529"/>
    <w:rsid w:val="00F4265D"/>
    <w:rsid w:val="00F436AB"/>
    <w:rsid w:val="00F43B92"/>
    <w:rsid w:val="00F4467F"/>
    <w:rsid w:val="00F45082"/>
    <w:rsid w:val="00F453C3"/>
    <w:rsid w:val="00F45401"/>
    <w:rsid w:val="00F45863"/>
    <w:rsid w:val="00F45BE2"/>
    <w:rsid w:val="00F45FFD"/>
    <w:rsid w:val="00F4614D"/>
    <w:rsid w:val="00F467E5"/>
    <w:rsid w:val="00F50596"/>
    <w:rsid w:val="00F507B8"/>
    <w:rsid w:val="00F518EF"/>
    <w:rsid w:val="00F51BCA"/>
    <w:rsid w:val="00F51E08"/>
    <w:rsid w:val="00F51FA8"/>
    <w:rsid w:val="00F51FD4"/>
    <w:rsid w:val="00F51FF5"/>
    <w:rsid w:val="00F524FF"/>
    <w:rsid w:val="00F5274B"/>
    <w:rsid w:val="00F52D7F"/>
    <w:rsid w:val="00F52E2A"/>
    <w:rsid w:val="00F531D9"/>
    <w:rsid w:val="00F532B5"/>
    <w:rsid w:val="00F5493F"/>
    <w:rsid w:val="00F54DD0"/>
    <w:rsid w:val="00F55B1B"/>
    <w:rsid w:val="00F55C3D"/>
    <w:rsid w:val="00F55C96"/>
    <w:rsid w:val="00F55D4F"/>
    <w:rsid w:val="00F5609A"/>
    <w:rsid w:val="00F564A0"/>
    <w:rsid w:val="00F5669B"/>
    <w:rsid w:val="00F569E3"/>
    <w:rsid w:val="00F56D85"/>
    <w:rsid w:val="00F57D7D"/>
    <w:rsid w:val="00F57DA0"/>
    <w:rsid w:val="00F60164"/>
    <w:rsid w:val="00F60331"/>
    <w:rsid w:val="00F603C6"/>
    <w:rsid w:val="00F60407"/>
    <w:rsid w:val="00F60BF8"/>
    <w:rsid w:val="00F61973"/>
    <w:rsid w:val="00F61D8C"/>
    <w:rsid w:val="00F6218D"/>
    <w:rsid w:val="00F622BF"/>
    <w:rsid w:val="00F63584"/>
    <w:rsid w:val="00F63F92"/>
    <w:rsid w:val="00F64873"/>
    <w:rsid w:val="00F64A39"/>
    <w:rsid w:val="00F65312"/>
    <w:rsid w:val="00F656F8"/>
    <w:rsid w:val="00F65A78"/>
    <w:rsid w:val="00F65BF5"/>
    <w:rsid w:val="00F65E95"/>
    <w:rsid w:val="00F6636E"/>
    <w:rsid w:val="00F66505"/>
    <w:rsid w:val="00F66DA5"/>
    <w:rsid w:val="00F67C5C"/>
    <w:rsid w:val="00F701D5"/>
    <w:rsid w:val="00F70798"/>
    <w:rsid w:val="00F708DB"/>
    <w:rsid w:val="00F70B92"/>
    <w:rsid w:val="00F70DEB"/>
    <w:rsid w:val="00F70E3E"/>
    <w:rsid w:val="00F71B99"/>
    <w:rsid w:val="00F71C43"/>
    <w:rsid w:val="00F72E42"/>
    <w:rsid w:val="00F73472"/>
    <w:rsid w:val="00F73CC8"/>
    <w:rsid w:val="00F74C5E"/>
    <w:rsid w:val="00F74D07"/>
    <w:rsid w:val="00F74F4E"/>
    <w:rsid w:val="00F74FE8"/>
    <w:rsid w:val="00F75374"/>
    <w:rsid w:val="00F75393"/>
    <w:rsid w:val="00F75BA3"/>
    <w:rsid w:val="00F761B0"/>
    <w:rsid w:val="00F76E88"/>
    <w:rsid w:val="00F77041"/>
    <w:rsid w:val="00F7741A"/>
    <w:rsid w:val="00F77A8F"/>
    <w:rsid w:val="00F77DEE"/>
    <w:rsid w:val="00F77ED1"/>
    <w:rsid w:val="00F77F5B"/>
    <w:rsid w:val="00F8024A"/>
    <w:rsid w:val="00F80376"/>
    <w:rsid w:val="00F806E3"/>
    <w:rsid w:val="00F80F89"/>
    <w:rsid w:val="00F81220"/>
    <w:rsid w:val="00F8125C"/>
    <w:rsid w:val="00F81A39"/>
    <w:rsid w:val="00F81AED"/>
    <w:rsid w:val="00F81B8E"/>
    <w:rsid w:val="00F81C02"/>
    <w:rsid w:val="00F82E8A"/>
    <w:rsid w:val="00F83024"/>
    <w:rsid w:val="00F8407B"/>
    <w:rsid w:val="00F8428F"/>
    <w:rsid w:val="00F84679"/>
    <w:rsid w:val="00F84FB5"/>
    <w:rsid w:val="00F850D9"/>
    <w:rsid w:val="00F858C6"/>
    <w:rsid w:val="00F85DA9"/>
    <w:rsid w:val="00F85EA6"/>
    <w:rsid w:val="00F86096"/>
    <w:rsid w:val="00F866CD"/>
    <w:rsid w:val="00F866D7"/>
    <w:rsid w:val="00F86DF1"/>
    <w:rsid w:val="00F8734A"/>
    <w:rsid w:val="00F90815"/>
    <w:rsid w:val="00F914E4"/>
    <w:rsid w:val="00F916C4"/>
    <w:rsid w:val="00F92196"/>
    <w:rsid w:val="00F931EB"/>
    <w:rsid w:val="00F933C2"/>
    <w:rsid w:val="00F93F73"/>
    <w:rsid w:val="00F94A9F"/>
    <w:rsid w:val="00F94BE8"/>
    <w:rsid w:val="00F9568E"/>
    <w:rsid w:val="00F9571B"/>
    <w:rsid w:val="00F95FBF"/>
    <w:rsid w:val="00F960D3"/>
    <w:rsid w:val="00F965B3"/>
    <w:rsid w:val="00F96CE4"/>
    <w:rsid w:val="00F97560"/>
    <w:rsid w:val="00F978F1"/>
    <w:rsid w:val="00FA05B2"/>
    <w:rsid w:val="00FA0C9A"/>
    <w:rsid w:val="00FA11CA"/>
    <w:rsid w:val="00FA23D0"/>
    <w:rsid w:val="00FA27EA"/>
    <w:rsid w:val="00FA353C"/>
    <w:rsid w:val="00FA360B"/>
    <w:rsid w:val="00FA3DD7"/>
    <w:rsid w:val="00FA4345"/>
    <w:rsid w:val="00FA4D0D"/>
    <w:rsid w:val="00FA4FC8"/>
    <w:rsid w:val="00FA591B"/>
    <w:rsid w:val="00FA6B48"/>
    <w:rsid w:val="00FA6E6A"/>
    <w:rsid w:val="00FA7CB9"/>
    <w:rsid w:val="00FA7EFD"/>
    <w:rsid w:val="00FB102D"/>
    <w:rsid w:val="00FB19D4"/>
    <w:rsid w:val="00FB1B67"/>
    <w:rsid w:val="00FB2196"/>
    <w:rsid w:val="00FB3206"/>
    <w:rsid w:val="00FB4088"/>
    <w:rsid w:val="00FB4100"/>
    <w:rsid w:val="00FB50A6"/>
    <w:rsid w:val="00FB52D2"/>
    <w:rsid w:val="00FB57DF"/>
    <w:rsid w:val="00FB591A"/>
    <w:rsid w:val="00FB5ABE"/>
    <w:rsid w:val="00FB6467"/>
    <w:rsid w:val="00FB70A6"/>
    <w:rsid w:val="00FB7257"/>
    <w:rsid w:val="00FC0652"/>
    <w:rsid w:val="00FC1634"/>
    <w:rsid w:val="00FC23B6"/>
    <w:rsid w:val="00FC2597"/>
    <w:rsid w:val="00FC2658"/>
    <w:rsid w:val="00FC2CAE"/>
    <w:rsid w:val="00FC38AF"/>
    <w:rsid w:val="00FC3A02"/>
    <w:rsid w:val="00FC3C35"/>
    <w:rsid w:val="00FC433D"/>
    <w:rsid w:val="00FC4B59"/>
    <w:rsid w:val="00FC4B99"/>
    <w:rsid w:val="00FC4F4F"/>
    <w:rsid w:val="00FC52A2"/>
    <w:rsid w:val="00FC5583"/>
    <w:rsid w:val="00FC5D1F"/>
    <w:rsid w:val="00FC5D73"/>
    <w:rsid w:val="00FC692D"/>
    <w:rsid w:val="00FC6BBC"/>
    <w:rsid w:val="00FC732A"/>
    <w:rsid w:val="00FC739F"/>
    <w:rsid w:val="00FC7548"/>
    <w:rsid w:val="00FC7690"/>
    <w:rsid w:val="00FC7C52"/>
    <w:rsid w:val="00FD0812"/>
    <w:rsid w:val="00FD0854"/>
    <w:rsid w:val="00FD0F92"/>
    <w:rsid w:val="00FD1681"/>
    <w:rsid w:val="00FD16CD"/>
    <w:rsid w:val="00FD288F"/>
    <w:rsid w:val="00FD2B0E"/>
    <w:rsid w:val="00FD2E6D"/>
    <w:rsid w:val="00FD3060"/>
    <w:rsid w:val="00FD3113"/>
    <w:rsid w:val="00FD31F2"/>
    <w:rsid w:val="00FD38EC"/>
    <w:rsid w:val="00FD3C58"/>
    <w:rsid w:val="00FD467C"/>
    <w:rsid w:val="00FD52AA"/>
    <w:rsid w:val="00FD55C9"/>
    <w:rsid w:val="00FD58A2"/>
    <w:rsid w:val="00FD58C9"/>
    <w:rsid w:val="00FD5EF8"/>
    <w:rsid w:val="00FD60AB"/>
    <w:rsid w:val="00FD6146"/>
    <w:rsid w:val="00FD6676"/>
    <w:rsid w:val="00FD6F60"/>
    <w:rsid w:val="00FD6FD4"/>
    <w:rsid w:val="00FD7411"/>
    <w:rsid w:val="00FD7F64"/>
    <w:rsid w:val="00FE00C2"/>
    <w:rsid w:val="00FE01AC"/>
    <w:rsid w:val="00FE020D"/>
    <w:rsid w:val="00FE1129"/>
    <w:rsid w:val="00FE1434"/>
    <w:rsid w:val="00FE1501"/>
    <w:rsid w:val="00FE1BE6"/>
    <w:rsid w:val="00FE2063"/>
    <w:rsid w:val="00FE235B"/>
    <w:rsid w:val="00FE241F"/>
    <w:rsid w:val="00FE284E"/>
    <w:rsid w:val="00FE2FF0"/>
    <w:rsid w:val="00FE3092"/>
    <w:rsid w:val="00FE3E68"/>
    <w:rsid w:val="00FE3FB7"/>
    <w:rsid w:val="00FE4508"/>
    <w:rsid w:val="00FE4AC2"/>
    <w:rsid w:val="00FE5123"/>
    <w:rsid w:val="00FE56C6"/>
    <w:rsid w:val="00FE5F9E"/>
    <w:rsid w:val="00FE68B7"/>
    <w:rsid w:val="00FE74B3"/>
    <w:rsid w:val="00FE7A52"/>
    <w:rsid w:val="00FF0502"/>
    <w:rsid w:val="00FF0AC9"/>
    <w:rsid w:val="00FF1837"/>
    <w:rsid w:val="00FF1DD6"/>
    <w:rsid w:val="00FF1F80"/>
    <w:rsid w:val="00FF2484"/>
    <w:rsid w:val="00FF2A38"/>
    <w:rsid w:val="00FF3038"/>
    <w:rsid w:val="00FF30D1"/>
    <w:rsid w:val="00FF32A0"/>
    <w:rsid w:val="00FF3F11"/>
    <w:rsid w:val="00FF424A"/>
    <w:rsid w:val="00FF42DC"/>
    <w:rsid w:val="00FF4A1C"/>
    <w:rsid w:val="00FF4F01"/>
    <w:rsid w:val="00FF567D"/>
    <w:rsid w:val="00FF5F7F"/>
    <w:rsid w:val="00FF606B"/>
    <w:rsid w:val="00FF632A"/>
    <w:rsid w:val="00FF659A"/>
    <w:rsid w:val="00FF6F4F"/>
    <w:rsid w:val="00FF74D0"/>
    <w:rsid w:val="00FF778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59824"/>
  <w15:chartTrackingRefBased/>
  <w15:docId w15:val="{819AF311-0B51-46F8-88AF-0213D1CF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864"/>
    <w:pPr>
      <w:spacing w:after="200" w:line="276" w:lineRule="auto"/>
    </w:pPr>
    <w:rPr>
      <w:rFonts w:eastAsia="Calibri"/>
      <w:sz w:val="22"/>
      <w:szCs w:val="22"/>
      <w:lang w:eastAsia="en-US"/>
    </w:rPr>
  </w:style>
  <w:style w:type="paragraph" w:styleId="Heading1">
    <w:name w:val="heading 1"/>
    <w:basedOn w:val="Normal"/>
    <w:next w:val="Normal"/>
    <w:link w:val="Heading1Char"/>
    <w:qFormat/>
    <w:rsid w:val="00A87864"/>
    <w:pPr>
      <w:jc w:val="center"/>
      <w:outlineLvl w:val="0"/>
    </w:pPr>
    <w:rPr>
      <w:rFonts w:ascii="Garamond" w:eastAsia="Times New Roman" w:hAnsi="Garamond" w:cs="Arial"/>
      <w:caps/>
      <w:color w:val="4F6228"/>
      <w:sz w:val="16"/>
      <w:szCs w:val="32"/>
      <w:lang w:val="en-US"/>
    </w:rPr>
  </w:style>
  <w:style w:type="paragraph" w:styleId="Heading2">
    <w:name w:val="heading 2"/>
    <w:basedOn w:val="Normal"/>
    <w:next w:val="Normal"/>
    <w:link w:val="Heading2Char"/>
    <w:uiPriority w:val="9"/>
    <w:semiHidden/>
    <w:unhideWhenUsed/>
    <w:qFormat/>
    <w:rsid w:val="004D2B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15C5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B8564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8241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87864"/>
    <w:rPr>
      <w:rFonts w:ascii="Garamond" w:eastAsia="Times New Roman" w:hAnsi="Garamond" w:cs="Arial"/>
      <w:caps/>
      <w:color w:val="4F6228"/>
      <w:sz w:val="16"/>
      <w:szCs w:val="32"/>
      <w:lang w:val="en-US" w:eastAsia="en-US"/>
    </w:rPr>
  </w:style>
  <w:style w:type="paragraph" w:styleId="Header">
    <w:name w:val="header"/>
    <w:basedOn w:val="Normal"/>
    <w:link w:val="HeaderChar"/>
    <w:uiPriority w:val="99"/>
    <w:rsid w:val="00A87864"/>
    <w:pPr>
      <w:tabs>
        <w:tab w:val="center" w:pos="4153"/>
        <w:tab w:val="right" w:pos="8306"/>
      </w:tabs>
    </w:pPr>
    <w:rPr>
      <w:rFonts w:eastAsia="Times New Roman"/>
      <w:szCs w:val="20"/>
      <w:lang w:val="x-none"/>
    </w:rPr>
  </w:style>
  <w:style w:type="character" w:customStyle="1" w:styleId="HeaderChar">
    <w:name w:val="Header Char"/>
    <w:link w:val="Header"/>
    <w:uiPriority w:val="99"/>
    <w:rsid w:val="00A87864"/>
    <w:rPr>
      <w:rFonts w:ascii="Calibri" w:eastAsia="Times New Roman" w:hAnsi="Calibri" w:cs="Times New Roman"/>
      <w:szCs w:val="20"/>
      <w:lang w:val="x-none" w:eastAsia="en-US"/>
    </w:rPr>
  </w:style>
  <w:style w:type="paragraph" w:styleId="Footer">
    <w:name w:val="footer"/>
    <w:basedOn w:val="Normal"/>
    <w:link w:val="FooterChar"/>
    <w:uiPriority w:val="99"/>
    <w:rsid w:val="00A87864"/>
    <w:pPr>
      <w:tabs>
        <w:tab w:val="center" w:pos="4153"/>
        <w:tab w:val="right" w:pos="8306"/>
      </w:tabs>
    </w:pPr>
    <w:rPr>
      <w:rFonts w:eastAsia="Times New Roman"/>
      <w:szCs w:val="20"/>
    </w:rPr>
  </w:style>
  <w:style w:type="character" w:customStyle="1" w:styleId="FooterChar">
    <w:name w:val="Footer Char"/>
    <w:link w:val="Footer"/>
    <w:uiPriority w:val="99"/>
    <w:rsid w:val="00A87864"/>
    <w:rPr>
      <w:rFonts w:ascii="Calibri" w:eastAsia="Times New Roman" w:hAnsi="Calibri" w:cs="Times New Roman"/>
      <w:szCs w:val="20"/>
      <w:lang w:eastAsia="en-US"/>
    </w:rPr>
  </w:style>
  <w:style w:type="character" w:styleId="PageNumber">
    <w:name w:val="page number"/>
    <w:basedOn w:val="DefaultParagraphFont"/>
    <w:rsid w:val="00A87864"/>
  </w:style>
  <w:style w:type="character" w:customStyle="1" w:styleId="ms-rtefontsize-41">
    <w:name w:val="ms-rtefontsize-41"/>
    <w:rsid w:val="00A87864"/>
    <w:rPr>
      <w:sz w:val="36"/>
      <w:szCs w:val="36"/>
    </w:rPr>
  </w:style>
  <w:style w:type="paragraph" w:styleId="BalloonText">
    <w:name w:val="Balloon Text"/>
    <w:basedOn w:val="Normal"/>
    <w:link w:val="BalloonTextChar"/>
    <w:uiPriority w:val="99"/>
    <w:semiHidden/>
    <w:unhideWhenUsed/>
    <w:rsid w:val="00A8786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87864"/>
    <w:rPr>
      <w:rFonts w:ascii="Segoe UI" w:eastAsia="Calibri" w:hAnsi="Segoe UI" w:cs="Segoe UI"/>
      <w:sz w:val="18"/>
      <w:szCs w:val="18"/>
      <w:lang w:eastAsia="en-US"/>
    </w:rPr>
  </w:style>
  <w:style w:type="character" w:styleId="CommentReference">
    <w:name w:val="annotation reference"/>
    <w:uiPriority w:val="99"/>
    <w:semiHidden/>
    <w:unhideWhenUsed/>
    <w:rsid w:val="00A87864"/>
    <w:rPr>
      <w:sz w:val="16"/>
      <w:szCs w:val="16"/>
    </w:rPr>
  </w:style>
  <w:style w:type="paragraph" w:styleId="CommentText">
    <w:name w:val="annotation text"/>
    <w:basedOn w:val="Normal"/>
    <w:link w:val="CommentTextChar"/>
    <w:uiPriority w:val="99"/>
    <w:semiHidden/>
    <w:unhideWhenUsed/>
    <w:rsid w:val="00A87864"/>
    <w:pPr>
      <w:spacing w:line="240" w:lineRule="auto"/>
    </w:pPr>
    <w:rPr>
      <w:sz w:val="20"/>
      <w:szCs w:val="20"/>
    </w:rPr>
  </w:style>
  <w:style w:type="character" w:customStyle="1" w:styleId="CommentTextChar">
    <w:name w:val="Comment Text Char"/>
    <w:link w:val="CommentText"/>
    <w:uiPriority w:val="99"/>
    <w:semiHidden/>
    <w:rsid w:val="00A87864"/>
    <w:rPr>
      <w:rFonts w:ascii="Calibri" w:eastAsia="Calibri" w:hAnsi="Calibri"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A87864"/>
    <w:rPr>
      <w:b/>
      <w:bCs/>
    </w:rPr>
  </w:style>
  <w:style w:type="character" w:customStyle="1" w:styleId="CommentSubjectChar">
    <w:name w:val="Comment Subject Char"/>
    <w:link w:val="CommentSubject"/>
    <w:uiPriority w:val="99"/>
    <w:semiHidden/>
    <w:rsid w:val="00A87864"/>
    <w:rPr>
      <w:rFonts w:ascii="Calibri" w:eastAsia="Calibri" w:hAnsi="Calibri" w:cs="Times New Roman"/>
      <w:b/>
      <w:bCs/>
      <w:sz w:val="20"/>
      <w:szCs w:val="20"/>
      <w:lang w:eastAsia="en-US"/>
    </w:rPr>
  </w:style>
  <w:style w:type="paragraph" w:styleId="HTMLPreformatted">
    <w:name w:val="HTML Preformatted"/>
    <w:basedOn w:val="Normal"/>
    <w:link w:val="HTMLPreformattedChar"/>
    <w:uiPriority w:val="99"/>
    <w:semiHidden/>
    <w:unhideWhenUsed/>
    <w:rsid w:val="00A87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PreformattedChar">
    <w:name w:val="HTML Preformatted Char"/>
    <w:link w:val="HTMLPreformatted"/>
    <w:uiPriority w:val="99"/>
    <w:semiHidden/>
    <w:rsid w:val="00A87864"/>
    <w:rPr>
      <w:rFonts w:ascii="Courier New" w:eastAsia="Times New Roman" w:hAnsi="Courier New" w:cs="Courier New"/>
      <w:sz w:val="20"/>
      <w:szCs w:val="20"/>
      <w:lang w:eastAsia="lt-LT"/>
    </w:rPr>
  </w:style>
  <w:style w:type="table" w:styleId="TableGrid">
    <w:name w:val="Table Grid"/>
    <w:basedOn w:val="TableNormal"/>
    <w:uiPriority w:val="39"/>
    <w:rsid w:val="00A87864"/>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7864"/>
    <w:pPr>
      <w:ind w:left="720"/>
      <w:contextualSpacing/>
    </w:pPr>
  </w:style>
  <w:style w:type="paragraph" w:styleId="FootnoteText">
    <w:name w:val="footnote text"/>
    <w:basedOn w:val="Normal"/>
    <w:link w:val="FootnoteTextChar"/>
    <w:uiPriority w:val="99"/>
    <w:semiHidden/>
    <w:unhideWhenUsed/>
    <w:rsid w:val="00E8553A"/>
    <w:pPr>
      <w:spacing w:after="0" w:line="240" w:lineRule="auto"/>
    </w:pPr>
    <w:rPr>
      <w:sz w:val="20"/>
      <w:szCs w:val="20"/>
    </w:rPr>
  </w:style>
  <w:style w:type="character" w:customStyle="1" w:styleId="FootnoteTextChar">
    <w:name w:val="Footnote Text Char"/>
    <w:link w:val="FootnoteText"/>
    <w:uiPriority w:val="99"/>
    <w:semiHidden/>
    <w:rsid w:val="00E8553A"/>
    <w:rPr>
      <w:rFonts w:ascii="Calibri" w:eastAsia="Calibri" w:hAnsi="Calibri" w:cs="Times New Roman"/>
      <w:sz w:val="20"/>
      <w:szCs w:val="20"/>
      <w:lang w:eastAsia="en-US"/>
    </w:rPr>
  </w:style>
  <w:style w:type="character" w:styleId="FootnoteReference">
    <w:name w:val="footnote reference"/>
    <w:uiPriority w:val="99"/>
    <w:semiHidden/>
    <w:unhideWhenUsed/>
    <w:rsid w:val="00E8553A"/>
    <w:rPr>
      <w:vertAlign w:val="superscript"/>
    </w:rPr>
  </w:style>
  <w:style w:type="character" w:styleId="Hyperlink">
    <w:name w:val="Hyperlink"/>
    <w:uiPriority w:val="99"/>
    <w:unhideWhenUsed/>
    <w:rsid w:val="00AD7F45"/>
    <w:rPr>
      <w:color w:val="0563C1"/>
      <w:u w:val="single"/>
    </w:rPr>
  </w:style>
  <w:style w:type="character" w:styleId="FollowedHyperlink">
    <w:name w:val="FollowedHyperlink"/>
    <w:uiPriority w:val="99"/>
    <w:semiHidden/>
    <w:unhideWhenUsed/>
    <w:rsid w:val="00642CF6"/>
    <w:rPr>
      <w:color w:val="954F72"/>
      <w:u w:val="single"/>
    </w:rPr>
  </w:style>
  <w:style w:type="character" w:customStyle="1" w:styleId="Heading5Char">
    <w:name w:val="Heading 5 Char"/>
    <w:basedOn w:val="DefaultParagraphFont"/>
    <w:link w:val="Heading5"/>
    <w:uiPriority w:val="9"/>
    <w:semiHidden/>
    <w:rsid w:val="00782416"/>
    <w:rPr>
      <w:rFonts w:asciiTheme="majorHAnsi" w:eastAsiaTheme="majorEastAsia" w:hAnsiTheme="majorHAnsi" w:cstheme="majorBidi"/>
      <w:color w:val="2E74B5" w:themeColor="accent1" w:themeShade="BF"/>
      <w:sz w:val="22"/>
      <w:szCs w:val="22"/>
      <w:lang w:eastAsia="en-US"/>
    </w:rPr>
  </w:style>
  <w:style w:type="character" w:customStyle="1" w:styleId="Heading2Char">
    <w:name w:val="Heading 2 Char"/>
    <w:basedOn w:val="DefaultParagraphFont"/>
    <w:link w:val="Heading2"/>
    <w:uiPriority w:val="9"/>
    <w:semiHidden/>
    <w:rsid w:val="004D2B4C"/>
    <w:rPr>
      <w:rFonts w:asciiTheme="majorHAnsi" w:eastAsiaTheme="majorEastAsia" w:hAnsiTheme="majorHAnsi" w:cstheme="majorBidi"/>
      <w:color w:val="2E74B5" w:themeColor="accent1" w:themeShade="BF"/>
      <w:sz w:val="26"/>
      <w:szCs w:val="26"/>
      <w:lang w:eastAsia="en-US"/>
    </w:rPr>
  </w:style>
  <w:style w:type="character" w:styleId="UnresolvedMention">
    <w:name w:val="Unresolved Mention"/>
    <w:basedOn w:val="DefaultParagraphFont"/>
    <w:uiPriority w:val="99"/>
    <w:semiHidden/>
    <w:unhideWhenUsed/>
    <w:rsid w:val="00F77F5B"/>
    <w:rPr>
      <w:color w:val="605E5C"/>
      <w:shd w:val="clear" w:color="auto" w:fill="E1DFDD"/>
    </w:rPr>
  </w:style>
  <w:style w:type="character" w:customStyle="1" w:styleId="Heading3Char">
    <w:name w:val="Heading 3 Char"/>
    <w:basedOn w:val="DefaultParagraphFont"/>
    <w:link w:val="Heading3"/>
    <w:uiPriority w:val="9"/>
    <w:semiHidden/>
    <w:rsid w:val="00F15C51"/>
    <w:rPr>
      <w:rFonts w:asciiTheme="majorHAnsi" w:eastAsiaTheme="majorEastAsia" w:hAnsiTheme="majorHAnsi" w:cstheme="majorBidi"/>
      <w:color w:val="1F4D78" w:themeColor="accent1" w:themeShade="7F"/>
      <w:sz w:val="24"/>
      <w:szCs w:val="24"/>
      <w:lang w:eastAsia="en-US"/>
    </w:rPr>
  </w:style>
  <w:style w:type="paragraph" w:styleId="NoSpacing">
    <w:name w:val="No Spacing"/>
    <w:basedOn w:val="Normal"/>
    <w:uiPriority w:val="1"/>
    <w:qFormat/>
    <w:rsid w:val="00B100CA"/>
    <w:pPr>
      <w:spacing w:after="0" w:line="240" w:lineRule="auto"/>
    </w:pPr>
    <w:rPr>
      <w:rFonts w:eastAsia="Times New Roman" w:cs="Calibri"/>
      <w:sz w:val="20"/>
      <w:szCs w:val="20"/>
      <w:lang w:eastAsia="lt-LT"/>
    </w:rPr>
  </w:style>
  <w:style w:type="character" w:styleId="Strong">
    <w:name w:val="Strong"/>
    <w:basedOn w:val="DefaultParagraphFont"/>
    <w:uiPriority w:val="22"/>
    <w:qFormat/>
    <w:rsid w:val="00464CB0"/>
    <w:rPr>
      <w:b/>
      <w:bCs/>
    </w:rPr>
  </w:style>
  <w:style w:type="paragraph" w:styleId="NormalWeb">
    <w:name w:val="Normal (Web)"/>
    <w:basedOn w:val="Normal"/>
    <w:uiPriority w:val="99"/>
    <w:unhideWhenUsed/>
    <w:rsid w:val="00513BB1"/>
    <w:rPr>
      <w:rFonts w:ascii="Times New Roman" w:hAnsi="Times New Roman"/>
      <w:sz w:val="24"/>
      <w:szCs w:val="24"/>
    </w:rPr>
  </w:style>
  <w:style w:type="paragraph" w:customStyle="1" w:styleId="defaultstyledstyledtext-sc-11u52t4-1">
    <w:name w:val="defaultstyled__styledtext-sc-11u52t4-1"/>
    <w:basedOn w:val="Normal"/>
    <w:rsid w:val="0063375C"/>
    <w:pPr>
      <w:spacing w:before="100" w:beforeAutospacing="1" w:after="100" w:afterAutospacing="1" w:line="240" w:lineRule="auto"/>
    </w:pPr>
    <w:rPr>
      <w:rFonts w:ascii="Times New Roman" w:eastAsia="Times New Roman" w:hAnsi="Times New Roman"/>
      <w:sz w:val="24"/>
      <w:szCs w:val="24"/>
      <w:lang w:val="en-AE" w:eastAsia="en-AE"/>
    </w:rPr>
  </w:style>
  <w:style w:type="paragraph" w:customStyle="1" w:styleId="body-1">
    <w:name w:val="body-1"/>
    <w:basedOn w:val="Normal"/>
    <w:rsid w:val="006F0691"/>
    <w:pPr>
      <w:spacing w:before="100" w:beforeAutospacing="1" w:after="100" w:afterAutospacing="1" w:line="240" w:lineRule="auto"/>
    </w:pPr>
    <w:rPr>
      <w:rFonts w:ascii="Times New Roman" w:eastAsia="Times New Roman" w:hAnsi="Times New Roman"/>
      <w:sz w:val="24"/>
      <w:szCs w:val="24"/>
      <w:lang w:val="en-AE" w:eastAsia="en-AE"/>
    </w:rPr>
  </w:style>
  <w:style w:type="character" w:styleId="Emphasis">
    <w:name w:val="Emphasis"/>
    <w:basedOn w:val="DefaultParagraphFont"/>
    <w:uiPriority w:val="20"/>
    <w:qFormat/>
    <w:rsid w:val="008303A1"/>
    <w:rPr>
      <w:i/>
      <w:iCs/>
    </w:rPr>
  </w:style>
  <w:style w:type="paragraph" w:customStyle="1" w:styleId="article-text">
    <w:name w:val="article-text"/>
    <w:basedOn w:val="Normal"/>
    <w:rsid w:val="0029187A"/>
    <w:pPr>
      <w:spacing w:before="100" w:beforeAutospacing="1" w:after="100" w:afterAutospacing="1" w:line="240" w:lineRule="auto"/>
    </w:pPr>
    <w:rPr>
      <w:rFonts w:ascii="Times New Roman" w:eastAsia="Times New Roman" w:hAnsi="Times New Roman"/>
      <w:sz w:val="24"/>
      <w:szCs w:val="24"/>
      <w:lang w:val="en-AE" w:eastAsia="en-AE"/>
    </w:rPr>
  </w:style>
  <w:style w:type="character" w:customStyle="1" w:styleId="relative">
    <w:name w:val="relative"/>
    <w:basedOn w:val="DefaultParagraphFont"/>
    <w:rsid w:val="00A12A97"/>
  </w:style>
  <w:style w:type="character" w:customStyle="1" w:styleId="ms-1">
    <w:name w:val="ms-1"/>
    <w:basedOn w:val="DefaultParagraphFont"/>
    <w:rsid w:val="009C40BC"/>
  </w:style>
  <w:style w:type="character" w:customStyle="1" w:styleId="max-w-full">
    <w:name w:val="max-w-full"/>
    <w:basedOn w:val="DefaultParagraphFont"/>
    <w:rsid w:val="009C40BC"/>
  </w:style>
  <w:style w:type="character" w:customStyle="1" w:styleId="-me-1">
    <w:name w:val="-me-1"/>
    <w:basedOn w:val="DefaultParagraphFont"/>
    <w:rsid w:val="009C40BC"/>
  </w:style>
  <w:style w:type="paragraph" w:customStyle="1" w:styleId="read">
    <w:name w:val="read"/>
    <w:basedOn w:val="Normal"/>
    <w:rsid w:val="00150CC3"/>
    <w:pPr>
      <w:spacing w:before="100" w:beforeAutospacing="1" w:after="100" w:afterAutospacing="1" w:line="240" w:lineRule="auto"/>
    </w:pPr>
    <w:rPr>
      <w:rFonts w:ascii="Times New Roman" w:eastAsia="Times New Roman" w:hAnsi="Times New Roman"/>
      <w:sz w:val="24"/>
      <w:szCs w:val="24"/>
      <w:lang w:val="en-AE" w:eastAsia="en-AE"/>
    </w:rPr>
  </w:style>
  <w:style w:type="character" w:customStyle="1" w:styleId="Heading4Char">
    <w:name w:val="Heading 4 Char"/>
    <w:basedOn w:val="DefaultParagraphFont"/>
    <w:link w:val="Heading4"/>
    <w:uiPriority w:val="9"/>
    <w:semiHidden/>
    <w:rsid w:val="00B85645"/>
    <w:rPr>
      <w:rFonts w:asciiTheme="majorHAnsi" w:eastAsiaTheme="majorEastAsia" w:hAnsiTheme="majorHAnsi" w:cstheme="majorBidi"/>
      <w:i/>
      <w:iCs/>
      <w:color w:val="2E74B5" w:themeColor="accent1" w:themeShade="BF"/>
      <w:sz w:val="22"/>
      <w:szCs w:val="22"/>
      <w:lang w:eastAsia="en-US"/>
    </w:rPr>
  </w:style>
  <w:style w:type="paragraph" w:customStyle="1" w:styleId="dcr-130mj7b">
    <w:name w:val="dcr-130mj7b"/>
    <w:basedOn w:val="Normal"/>
    <w:rsid w:val="004B3A53"/>
    <w:pPr>
      <w:spacing w:before="100" w:beforeAutospacing="1" w:after="100" w:afterAutospacing="1" w:line="240" w:lineRule="auto"/>
    </w:pPr>
    <w:rPr>
      <w:rFonts w:ascii="Times New Roman" w:eastAsia="Times New Roman" w:hAnsi="Times New Roman"/>
      <w:sz w:val="24"/>
      <w:szCs w:val="24"/>
      <w:lang w:val="en-AE" w:eastAsia="en-AE"/>
    </w:rPr>
  </w:style>
  <w:style w:type="paragraph" w:customStyle="1" w:styleId="wp-block-paragraph">
    <w:name w:val="wp-block-paragraph"/>
    <w:basedOn w:val="Normal"/>
    <w:rsid w:val="00BB6A2A"/>
    <w:pPr>
      <w:spacing w:before="100" w:beforeAutospacing="1" w:after="100" w:afterAutospacing="1" w:line="240" w:lineRule="auto"/>
    </w:pPr>
    <w:rPr>
      <w:rFonts w:ascii="Times New Roman" w:eastAsia="Times New Roman" w:hAnsi="Times New Roman"/>
      <w:sz w:val="24"/>
      <w:szCs w:val="24"/>
      <w:lang w:val="en-AE" w:eastAsia="en-AE"/>
    </w:rPr>
  </w:style>
  <w:style w:type="paragraph" w:customStyle="1" w:styleId="dropcap">
    <w:name w:val="dropcap"/>
    <w:basedOn w:val="Normal"/>
    <w:rsid w:val="00456A64"/>
    <w:pPr>
      <w:spacing w:before="100" w:beforeAutospacing="1" w:after="100" w:afterAutospacing="1" w:line="240" w:lineRule="auto"/>
    </w:pPr>
    <w:rPr>
      <w:rFonts w:ascii="Times New Roman" w:eastAsia="Times New Roman" w:hAnsi="Times New Roman"/>
      <w:sz w:val="24"/>
      <w:szCs w:val="24"/>
      <w:lang w:val="en-AE" w:eastAsia="en-AE"/>
    </w:rPr>
  </w:style>
  <w:style w:type="paragraph" w:customStyle="1" w:styleId="text">
    <w:name w:val="text"/>
    <w:basedOn w:val="Normal"/>
    <w:rsid w:val="00296FEB"/>
    <w:pPr>
      <w:spacing w:before="100" w:beforeAutospacing="1" w:after="100" w:afterAutospacing="1" w:line="240" w:lineRule="auto"/>
    </w:pPr>
    <w:rPr>
      <w:rFonts w:ascii="Times New Roman" w:eastAsia="Times New Roman" w:hAnsi="Times New Roman"/>
      <w:sz w:val="24"/>
      <w:szCs w:val="24"/>
      <w:lang w:val="en-AE" w:eastAsia="en-AE"/>
    </w:rPr>
  </w:style>
  <w:style w:type="character" w:customStyle="1" w:styleId="google-anno-t">
    <w:name w:val="google-anno-t"/>
    <w:basedOn w:val="DefaultParagraphFont"/>
    <w:rsid w:val="00DB297E"/>
  </w:style>
  <w:style w:type="paragraph" w:customStyle="1" w:styleId="aiir-c-news-articleabstract">
    <w:name w:val="aiir-c-news-article__abstract"/>
    <w:basedOn w:val="Normal"/>
    <w:rsid w:val="00773B4B"/>
    <w:pPr>
      <w:spacing w:before="100" w:beforeAutospacing="1" w:after="100" w:afterAutospacing="1" w:line="240" w:lineRule="auto"/>
    </w:pPr>
    <w:rPr>
      <w:rFonts w:ascii="Times New Roman" w:eastAsia="Times New Roman" w:hAnsi="Times New Roman"/>
      <w:sz w:val="24"/>
      <w:szCs w:val="24"/>
      <w:lang w:val="en-AE" w:eastAsia="en-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34">
      <w:bodyDiv w:val="1"/>
      <w:marLeft w:val="0"/>
      <w:marRight w:val="0"/>
      <w:marTop w:val="0"/>
      <w:marBottom w:val="0"/>
      <w:divBdr>
        <w:top w:val="none" w:sz="0" w:space="0" w:color="auto"/>
        <w:left w:val="none" w:sz="0" w:space="0" w:color="auto"/>
        <w:bottom w:val="none" w:sz="0" w:space="0" w:color="auto"/>
        <w:right w:val="none" w:sz="0" w:space="0" w:color="auto"/>
      </w:divBdr>
    </w:div>
    <w:div w:id="1011261">
      <w:bodyDiv w:val="1"/>
      <w:marLeft w:val="0"/>
      <w:marRight w:val="0"/>
      <w:marTop w:val="0"/>
      <w:marBottom w:val="0"/>
      <w:divBdr>
        <w:top w:val="none" w:sz="0" w:space="0" w:color="auto"/>
        <w:left w:val="none" w:sz="0" w:space="0" w:color="auto"/>
        <w:bottom w:val="none" w:sz="0" w:space="0" w:color="auto"/>
        <w:right w:val="none" w:sz="0" w:space="0" w:color="auto"/>
      </w:divBdr>
    </w:div>
    <w:div w:id="2125326">
      <w:bodyDiv w:val="1"/>
      <w:marLeft w:val="0"/>
      <w:marRight w:val="0"/>
      <w:marTop w:val="0"/>
      <w:marBottom w:val="0"/>
      <w:divBdr>
        <w:top w:val="none" w:sz="0" w:space="0" w:color="auto"/>
        <w:left w:val="none" w:sz="0" w:space="0" w:color="auto"/>
        <w:bottom w:val="none" w:sz="0" w:space="0" w:color="auto"/>
        <w:right w:val="none" w:sz="0" w:space="0" w:color="auto"/>
      </w:divBdr>
    </w:div>
    <w:div w:id="3478620">
      <w:bodyDiv w:val="1"/>
      <w:marLeft w:val="0"/>
      <w:marRight w:val="0"/>
      <w:marTop w:val="0"/>
      <w:marBottom w:val="0"/>
      <w:divBdr>
        <w:top w:val="none" w:sz="0" w:space="0" w:color="auto"/>
        <w:left w:val="none" w:sz="0" w:space="0" w:color="auto"/>
        <w:bottom w:val="none" w:sz="0" w:space="0" w:color="auto"/>
        <w:right w:val="none" w:sz="0" w:space="0" w:color="auto"/>
      </w:divBdr>
    </w:div>
    <w:div w:id="3899198">
      <w:bodyDiv w:val="1"/>
      <w:marLeft w:val="0"/>
      <w:marRight w:val="0"/>
      <w:marTop w:val="0"/>
      <w:marBottom w:val="0"/>
      <w:divBdr>
        <w:top w:val="none" w:sz="0" w:space="0" w:color="auto"/>
        <w:left w:val="none" w:sz="0" w:space="0" w:color="auto"/>
        <w:bottom w:val="none" w:sz="0" w:space="0" w:color="auto"/>
        <w:right w:val="none" w:sz="0" w:space="0" w:color="auto"/>
      </w:divBdr>
    </w:div>
    <w:div w:id="7604789">
      <w:bodyDiv w:val="1"/>
      <w:marLeft w:val="0"/>
      <w:marRight w:val="0"/>
      <w:marTop w:val="0"/>
      <w:marBottom w:val="0"/>
      <w:divBdr>
        <w:top w:val="none" w:sz="0" w:space="0" w:color="auto"/>
        <w:left w:val="none" w:sz="0" w:space="0" w:color="auto"/>
        <w:bottom w:val="none" w:sz="0" w:space="0" w:color="auto"/>
        <w:right w:val="none" w:sz="0" w:space="0" w:color="auto"/>
      </w:divBdr>
    </w:div>
    <w:div w:id="8260611">
      <w:bodyDiv w:val="1"/>
      <w:marLeft w:val="0"/>
      <w:marRight w:val="0"/>
      <w:marTop w:val="0"/>
      <w:marBottom w:val="0"/>
      <w:divBdr>
        <w:top w:val="none" w:sz="0" w:space="0" w:color="auto"/>
        <w:left w:val="none" w:sz="0" w:space="0" w:color="auto"/>
        <w:bottom w:val="none" w:sz="0" w:space="0" w:color="auto"/>
        <w:right w:val="none" w:sz="0" w:space="0" w:color="auto"/>
      </w:divBdr>
    </w:div>
    <w:div w:id="8608830">
      <w:bodyDiv w:val="1"/>
      <w:marLeft w:val="0"/>
      <w:marRight w:val="0"/>
      <w:marTop w:val="0"/>
      <w:marBottom w:val="0"/>
      <w:divBdr>
        <w:top w:val="none" w:sz="0" w:space="0" w:color="auto"/>
        <w:left w:val="none" w:sz="0" w:space="0" w:color="auto"/>
        <w:bottom w:val="none" w:sz="0" w:space="0" w:color="auto"/>
        <w:right w:val="none" w:sz="0" w:space="0" w:color="auto"/>
      </w:divBdr>
    </w:div>
    <w:div w:id="10298763">
      <w:bodyDiv w:val="1"/>
      <w:marLeft w:val="0"/>
      <w:marRight w:val="0"/>
      <w:marTop w:val="0"/>
      <w:marBottom w:val="0"/>
      <w:divBdr>
        <w:top w:val="none" w:sz="0" w:space="0" w:color="auto"/>
        <w:left w:val="none" w:sz="0" w:space="0" w:color="auto"/>
        <w:bottom w:val="none" w:sz="0" w:space="0" w:color="auto"/>
        <w:right w:val="none" w:sz="0" w:space="0" w:color="auto"/>
      </w:divBdr>
    </w:div>
    <w:div w:id="16083417">
      <w:bodyDiv w:val="1"/>
      <w:marLeft w:val="0"/>
      <w:marRight w:val="0"/>
      <w:marTop w:val="0"/>
      <w:marBottom w:val="0"/>
      <w:divBdr>
        <w:top w:val="none" w:sz="0" w:space="0" w:color="auto"/>
        <w:left w:val="none" w:sz="0" w:space="0" w:color="auto"/>
        <w:bottom w:val="none" w:sz="0" w:space="0" w:color="auto"/>
        <w:right w:val="none" w:sz="0" w:space="0" w:color="auto"/>
      </w:divBdr>
    </w:div>
    <w:div w:id="19816255">
      <w:bodyDiv w:val="1"/>
      <w:marLeft w:val="0"/>
      <w:marRight w:val="0"/>
      <w:marTop w:val="0"/>
      <w:marBottom w:val="0"/>
      <w:divBdr>
        <w:top w:val="none" w:sz="0" w:space="0" w:color="auto"/>
        <w:left w:val="none" w:sz="0" w:space="0" w:color="auto"/>
        <w:bottom w:val="none" w:sz="0" w:space="0" w:color="auto"/>
        <w:right w:val="none" w:sz="0" w:space="0" w:color="auto"/>
      </w:divBdr>
    </w:div>
    <w:div w:id="22286462">
      <w:bodyDiv w:val="1"/>
      <w:marLeft w:val="0"/>
      <w:marRight w:val="0"/>
      <w:marTop w:val="0"/>
      <w:marBottom w:val="0"/>
      <w:divBdr>
        <w:top w:val="none" w:sz="0" w:space="0" w:color="auto"/>
        <w:left w:val="none" w:sz="0" w:space="0" w:color="auto"/>
        <w:bottom w:val="none" w:sz="0" w:space="0" w:color="auto"/>
        <w:right w:val="none" w:sz="0" w:space="0" w:color="auto"/>
      </w:divBdr>
    </w:div>
    <w:div w:id="24260141">
      <w:bodyDiv w:val="1"/>
      <w:marLeft w:val="0"/>
      <w:marRight w:val="0"/>
      <w:marTop w:val="0"/>
      <w:marBottom w:val="0"/>
      <w:divBdr>
        <w:top w:val="none" w:sz="0" w:space="0" w:color="auto"/>
        <w:left w:val="none" w:sz="0" w:space="0" w:color="auto"/>
        <w:bottom w:val="none" w:sz="0" w:space="0" w:color="auto"/>
        <w:right w:val="none" w:sz="0" w:space="0" w:color="auto"/>
      </w:divBdr>
    </w:div>
    <w:div w:id="27490550">
      <w:bodyDiv w:val="1"/>
      <w:marLeft w:val="0"/>
      <w:marRight w:val="0"/>
      <w:marTop w:val="0"/>
      <w:marBottom w:val="0"/>
      <w:divBdr>
        <w:top w:val="none" w:sz="0" w:space="0" w:color="auto"/>
        <w:left w:val="none" w:sz="0" w:space="0" w:color="auto"/>
        <w:bottom w:val="none" w:sz="0" w:space="0" w:color="auto"/>
        <w:right w:val="none" w:sz="0" w:space="0" w:color="auto"/>
      </w:divBdr>
    </w:div>
    <w:div w:id="29651428">
      <w:bodyDiv w:val="1"/>
      <w:marLeft w:val="0"/>
      <w:marRight w:val="0"/>
      <w:marTop w:val="0"/>
      <w:marBottom w:val="0"/>
      <w:divBdr>
        <w:top w:val="none" w:sz="0" w:space="0" w:color="auto"/>
        <w:left w:val="none" w:sz="0" w:space="0" w:color="auto"/>
        <w:bottom w:val="none" w:sz="0" w:space="0" w:color="auto"/>
        <w:right w:val="none" w:sz="0" w:space="0" w:color="auto"/>
      </w:divBdr>
    </w:div>
    <w:div w:id="35855611">
      <w:bodyDiv w:val="1"/>
      <w:marLeft w:val="0"/>
      <w:marRight w:val="0"/>
      <w:marTop w:val="0"/>
      <w:marBottom w:val="0"/>
      <w:divBdr>
        <w:top w:val="none" w:sz="0" w:space="0" w:color="auto"/>
        <w:left w:val="none" w:sz="0" w:space="0" w:color="auto"/>
        <w:bottom w:val="none" w:sz="0" w:space="0" w:color="auto"/>
        <w:right w:val="none" w:sz="0" w:space="0" w:color="auto"/>
      </w:divBdr>
    </w:div>
    <w:div w:id="37358621">
      <w:bodyDiv w:val="1"/>
      <w:marLeft w:val="0"/>
      <w:marRight w:val="0"/>
      <w:marTop w:val="0"/>
      <w:marBottom w:val="0"/>
      <w:divBdr>
        <w:top w:val="none" w:sz="0" w:space="0" w:color="auto"/>
        <w:left w:val="none" w:sz="0" w:space="0" w:color="auto"/>
        <w:bottom w:val="none" w:sz="0" w:space="0" w:color="auto"/>
        <w:right w:val="none" w:sz="0" w:space="0" w:color="auto"/>
      </w:divBdr>
    </w:div>
    <w:div w:id="41372542">
      <w:bodyDiv w:val="1"/>
      <w:marLeft w:val="0"/>
      <w:marRight w:val="0"/>
      <w:marTop w:val="0"/>
      <w:marBottom w:val="0"/>
      <w:divBdr>
        <w:top w:val="none" w:sz="0" w:space="0" w:color="auto"/>
        <w:left w:val="none" w:sz="0" w:space="0" w:color="auto"/>
        <w:bottom w:val="none" w:sz="0" w:space="0" w:color="auto"/>
        <w:right w:val="none" w:sz="0" w:space="0" w:color="auto"/>
      </w:divBdr>
    </w:div>
    <w:div w:id="44108069">
      <w:bodyDiv w:val="1"/>
      <w:marLeft w:val="0"/>
      <w:marRight w:val="0"/>
      <w:marTop w:val="0"/>
      <w:marBottom w:val="0"/>
      <w:divBdr>
        <w:top w:val="none" w:sz="0" w:space="0" w:color="auto"/>
        <w:left w:val="none" w:sz="0" w:space="0" w:color="auto"/>
        <w:bottom w:val="none" w:sz="0" w:space="0" w:color="auto"/>
        <w:right w:val="none" w:sz="0" w:space="0" w:color="auto"/>
      </w:divBdr>
    </w:div>
    <w:div w:id="50082368">
      <w:bodyDiv w:val="1"/>
      <w:marLeft w:val="0"/>
      <w:marRight w:val="0"/>
      <w:marTop w:val="0"/>
      <w:marBottom w:val="0"/>
      <w:divBdr>
        <w:top w:val="none" w:sz="0" w:space="0" w:color="auto"/>
        <w:left w:val="none" w:sz="0" w:space="0" w:color="auto"/>
        <w:bottom w:val="none" w:sz="0" w:space="0" w:color="auto"/>
        <w:right w:val="none" w:sz="0" w:space="0" w:color="auto"/>
      </w:divBdr>
    </w:div>
    <w:div w:id="51733841">
      <w:bodyDiv w:val="1"/>
      <w:marLeft w:val="0"/>
      <w:marRight w:val="0"/>
      <w:marTop w:val="0"/>
      <w:marBottom w:val="0"/>
      <w:divBdr>
        <w:top w:val="none" w:sz="0" w:space="0" w:color="auto"/>
        <w:left w:val="none" w:sz="0" w:space="0" w:color="auto"/>
        <w:bottom w:val="none" w:sz="0" w:space="0" w:color="auto"/>
        <w:right w:val="none" w:sz="0" w:space="0" w:color="auto"/>
      </w:divBdr>
    </w:div>
    <w:div w:id="53746999">
      <w:bodyDiv w:val="1"/>
      <w:marLeft w:val="0"/>
      <w:marRight w:val="0"/>
      <w:marTop w:val="0"/>
      <w:marBottom w:val="0"/>
      <w:divBdr>
        <w:top w:val="none" w:sz="0" w:space="0" w:color="auto"/>
        <w:left w:val="none" w:sz="0" w:space="0" w:color="auto"/>
        <w:bottom w:val="none" w:sz="0" w:space="0" w:color="auto"/>
        <w:right w:val="none" w:sz="0" w:space="0" w:color="auto"/>
      </w:divBdr>
    </w:div>
    <w:div w:id="57634401">
      <w:bodyDiv w:val="1"/>
      <w:marLeft w:val="0"/>
      <w:marRight w:val="0"/>
      <w:marTop w:val="0"/>
      <w:marBottom w:val="0"/>
      <w:divBdr>
        <w:top w:val="none" w:sz="0" w:space="0" w:color="auto"/>
        <w:left w:val="none" w:sz="0" w:space="0" w:color="auto"/>
        <w:bottom w:val="none" w:sz="0" w:space="0" w:color="auto"/>
        <w:right w:val="none" w:sz="0" w:space="0" w:color="auto"/>
      </w:divBdr>
    </w:div>
    <w:div w:id="60567501">
      <w:bodyDiv w:val="1"/>
      <w:marLeft w:val="0"/>
      <w:marRight w:val="0"/>
      <w:marTop w:val="0"/>
      <w:marBottom w:val="0"/>
      <w:divBdr>
        <w:top w:val="none" w:sz="0" w:space="0" w:color="auto"/>
        <w:left w:val="none" w:sz="0" w:space="0" w:color="auto"/>
        <w:bottom w:val="none" w:sz="0" w:space="0" w:color="auto"/>
        <w:right w:val="none" w:sz="0" w:space="0" w:color="auto"/>
      </w:divBdr>
    </w:div>
    <w:div w:id="61100668">
      <w:bodyDiv w:val="1"/>
      <w:marLeft w:val="0"/>
      <w:marRight w:val="0"/>
      <w:marTop w:val="0"/>
      <w:marBottom w:val="0"/>
      <w:divBdr>
        <w:top w:val="none" w:sz="0" w:space="0" w:color="auto"/>
        <w:left w:val="none" w:sz="0" w:space="0" w:color="auto"/>
        <w:bottom w:val="none" w:sz="0" w:space="0" w:color="auto"/>
        <w:right w:val="none" w:sz="0" w:space="0" w:color="auto"/>
      </w:divBdr>
    </w:div>
    <w:div w:id="62801062">
      <w:bodyDiv w:val="1"/>
      <w:marLeft w:val="0"/>
      <w:marRight w:val="0"/>
      <w:marTop w:val="0"/>
      <w:marBottom w:val="0"/>
      <w:divBdr>
        <w:top w:val="none" w:sz="0" w:space="0" w:color="auto"/>
        <w:left w:val="none" w:sz="0" w:space="0" w:color="auto"/>
        <w:bottom w:val="none" w:sz="0" w:space="0" w:color="auto"/>
        <w:right w:val="none" w:sz="0" w:space="0" w:color="auto"/>
      </w:divBdr>
    </w:div>
    <w:div w:id="63185015">
      <w:bodyDiv w:val="1"/>
      <w:marLeft w:val="0"/>
      <w:marRight w:val="0"/>
      <w:marTop w:val="0"/>
      <w:marBottom w:val="0"/>
      <w:divBdr>
        <w:top w:val="none" w:sz="0" w:space="0" w:color="auto"/>
        <w:left w:val="none" w:sz="0" w:space="0" w:color="auto"/>
        <w:bottom w:val="none" w:sz="0" w:space="0" w:color="auto"/>
        <w:right w:val="none" w:sz="0" w:space="0" w:color="auto"/>
      </w:divBdr>
    </w:div>
    <w:div w:id="65807451">
      <w:bodyDiv w:val="1"/>
      <w:marLeft w:val="0"/>
      <w:marRight w:val="0"/>
      <w:marTop w:val="0"/>
      <w:marBottom w:val="0"/>
      <w:divBdr>
        <w:top w:val="none" w:sz="0" w:space="0" w:color="auto"/>
        <w:left w:val="none" w:sz="0" w:space="0" w:color="auto"/>
        <w:bottom w:val="none" w:sz="0" w:space="0" w:color="auto"/>
        <w:right w:val="none" w:sz="0" w:space="0" w:color="auto"/>
      </w:divBdr>
    </w:div>
    <w:div w:id="67657896">
      <w:bodyDiv w:val="1"/>
      <w:marLeft w:val="0"/>
      <w:marRight w:val="0"/>
      <w:marTop w:val="0"/>
      <w:marBottom w:val="0"/>
      <w:divBdr>
        <w:top w:val="none" w:sz="0" w:space="0" w:color="auto"/>
        <w:left w:val="none" w:sz="0" w:space="0" w:color="auto"/>
        <w:bottom w:val="none" w:sz="0" w:space="0" w:color="auto"/>
        <w:right w:val="none" w:sz="0" w:space="0" w:color="auto"/>
      </w:divBdr>
    </w:div>
    <w:div w:id="70977582">
      <w:bodyDiv w:val="1"/>
      <w:marLeft w:val="0"/>
      <w:marRight w:val="0"/>
      <w:marTop w:val="0"/>
      <w:marBottom w:val="0"/>
      <w:divBdr>
        <w:top w:val="none" w:sz="0" w:space="0" w:color="auto"/>
        <w:left w:val="none" w:sz="0" w:space="0" w:color="auto"/>
        <w:bottom w:val="none" w:sz="0" w:space="0" w:color="auto"/>
        <w:right w:val="none" w:sz="0" w:space="0" w:color="auto"/>
      </w:divBdr>
    </w:div>
    <w:div w:id="72049995">
      <w:bodyDiv w:val="1"/>
      <w:marLeft w:val="0"/>
      <w:marRight w:val="0"/>
      <w:marTop w:val="0"/>
      <w:marBottom w:val="0"/>
      <w:divBdr>
        <w:top w:val="none" w:sz="0" w:space="0" w:color="auto"/>
        <w:left w:val="none" w:sz="0" w:space="0" w:color="auto"/>
        <w:bottom w:val="none" w:sz="0" w:space="0" w:color="auto"/>
        <w:right w:val="none" w:sz="0" w:space="0" w:color="auto"/>
      </w:divBdr>
    </w:div>
    <w:div w:id="75177140">
      <w:bodyDiv w:val="1"/>
      <w:marLeft w:val="0"/>
      <w:marRight w:val="0"/>
      <w:marTop w:val="0"/>
      <w:marBottom w:val="0"/>
      <w:divBdr>
        <w:top w:val="none" w:sz="0" w:space="0" w:color="auto"/>
        <w:left w:val="none" w:sz="0" w:space="0" w:color="auto"/>
        <w:bottom w:val="none" w:sz="0" w:space="0" w:color="auto"/>
        <w:right w:val="none" w:sz="0" w:space="0" w:color="auto"/>
      </w:divBdr>
    </w:div>
    <w:div w:id="75248836">
      <w:bodyDiv w:val="1"/>
      <w:marLeft w:val="0"/>
      <w:marRight w:val="0"/>
      <w:marTop w:val="0"/>
      <w:marBottom w:val="0"/>
      <w:divBdr>
        <w:top w:val="none" w:sz="0" w:space="0" w:color="auto"/>
        <w:left w:val="none" w:sz="0" w:space="0" w:color="auto"/>
        <w:bottom w:val="none" w:sz="0" w:space="0" w:color="auto"/>
        <w:right w:val="none" w:sz="0" w:space="0" w:color="auto"/>
      </w:divBdr>
    </w:div>
    <w:div w:id="75326145">
      <w:bodyDiv w:val="1"/>
      <w:marLeft w:val="0"/>
      <w:marRight w:val="0"/>
      <w:marTop w:val="0"/>
      <w:marBottom w:val="0"/>
      <w:divBdr>
        <w:top w:val="none" w:sz="0" w:space="0" w:color="auto"/>
        <w:left w:val="none" w:sz="0" w:space="0" w:color="auto"/>
        <w:bottom w:val="none" w:sz="0" w:space="0" w:color="auto"/>
        <w:right w:val="none" w:sz="0" w:space="0" w:color="auto"/>
      </w:divBdr>
    </w:div>
    <w:div w:id="75786000">
      <w:bodyDiv w:val="1"/>
      <w:marLeft w:val="0"/>
      <w:marRight w:val="0"/>
      <w:marTop w:val="0"/>
      <w:marBottom w:val="0"/>
      <w:divBdr>
        <w:top w:val="none" w:sz="0" w:space="0" w:color="auto"/>
        <w:left w:val="none" w:sz="0" w:space="0" w:color="auto"/>
        <w:bottom w:val="none" w:sz="0" w:space="0" w:color="auto"/>
        <w:right w:val="none" w:sz="0" w:space="0" w:color="auto"/>
      </w:divBdr>
    </w:div>
    <w:div w:id="77799055">
      <w:bodyDiv w:val="1"/>
      <w:marLeft w:val="0"/>
      <w:marRight w:val="0"/>
      <w:marTop w:val="0"/>
      <w:marBottom w:val="0"/>
      <w:divBdr>
        <w:top w:val="none" w:sz="0" w:space="0" w:color="auto"/>
        <w:left w:val="none" w:sz="0" w:space="0" w:color="auto"/>
        <w:bottom w:val="none" w:sz="0" w:space="0" w:color="auto"/>
        <w:right w:val="none" w:sz="0" w:space="0" w:color="auto"/>
      </w:divBdr>
    </w:div>
    <w:div w:id="79645542">
      <w:bodyDiv w:val="1"/>
      <w:marLeft w:val="0"/>
      <w:marRight w:val="0"/>
      <w:marTop w:val="0"/>
      <w:marBottom w:val="0"/>
      <w:divBdr>
        <w:top w:val="none" w:sz="0" w:space="0" w:color="auto"/>
        <w:left w:val="none" w:sz="0" w:space="0" w:color="auto"/>
        <w:bottom w:val="none" w:sz="0" w:space="0" w:color="auto"/>
        <w:right w:val="none" w:sz="0" w:space="0" w:color="auto"/>
      </w:divBdr>
    </w:div>
    <w:div w:id="79836765">
      <w:bodyDiv w:val="1"/>
      <w:marLeft w:val="0"/>
      <w:marRight w:val="0"/>
      <w:marTop w:val="0"/>
      <w:marBottom w:val="0"/>
      <w:divBdr>
        <w:top w:val="none" w:sz="0" w:space="0" w:color="auto"/>
        <w:left w:val="none" w:sz="0" w:space="0" w:color="auto"/>
        <w:bottom w:val="none" w:sz="0" w:space="0" w:color="auto"/>
        <w:right w:val="none" w:sz="0" w:space="0" w:color="auto"/>
      </w:divBdr>
    </w:div>
    <w:div w:id="81420231">
      <w:bodyDiv w:val="1"/>
      <w:marLeft w:val="0"/>
      <w:marRight w:val="0"/>
      <w:marTop w:val="0"/>
      <w:marBottom w:val="0"/>
      <w:divBdr>
        <w:top w:val="none" w:sz="0" w:space="0" w:color="auto"/>
        <w:left w:val="none" w:sz="0" w:space="0" w:color="auto"/>
        <w:bottom w:val="none" w:sz="0" w:space="0" w:color="auto"/>
        <w:right w:val="none" w:sz="0" w:space="0" w:color="auto"/>
      </w:divBdr>
    </w:div>
    <w:div w:id="90009914">
      <w:bodyDiv w:val="1"/>
      <w:marLeft w:val="0"/>
      <w:marRight w:val="0"/>
      <w:marTop w:val="0"/>
      <w:marBottom w:val="0"/>
      <w:divBdr>
        <w:top w:val="none" w:sz="0" w:space="0" w:color="auto"/>
        <w:left w:val="none" w:sz="0" w:space="0" w:color="auto"/>
        <w:bottom w:val="none" w:sz="0" w:space="0" w:color="auto"/>
        <w:right w:val="none" w:sz="0" w:space="0" w:color="auto"/>
      </w:divBdr>
    </w:div>
    <w:div w:id="91170121">
      <w:bodyDiv w:val="1"/>
      <w:marLeft w:val="0"/>
      <w:marRight w:val="0"/>
      <w:marTop w:val="0"/>
      <w:marBottom w:val="0"/>
      <w:divBdr>
        <w:top w:val="none" w:sz="0" w:space="0" w:color="auto"/>
        <w:left w:val="none" w:sz="0" w:space="0" w:color="auto"/>
        <w:bottom w:val="none" w:sz="0" w:space="0" w:color="auto"/>
        <w:right w:val="none" w:sz="0" w:space="0" w:color="auto"/>
      </w:divBdr>
    </w:div>
    <w:div w:id="92631358">
      <w:bodyDiv w:val="1"/>
      <w:marLeft w:val="0"/>
      <w:marRight w:val="0"/>
      <w:marTop w:val="0"/>
      <w:marBottom w:val="0"/>
      <w:divBdr>
        <w:top w:val="none" w:sz="0" w:space="0" w:color="auto"/>
        <w:left w:val="none" w:sz="0" w:space="0" w:color="auto"/>
        <w:bottom w:val="none" w:sz="0" w:space="0" w:color="auto"/>
        <w:right w:val="none" w:sz="0" w:space="0" w:color="auto"/>
      </w:divBdr>
    </w:div>
    <w:div w:id="97458197">
      <w:bodyDiv w:val="1"/>
      <w:marLeft w:val="0"/>
      <w:marRight w:val="0"/>
      <w:marTop w:val="0"/>
      <w:marBottom w:val="0"/>
      <w:divBdr>
        <w:top w:val="none" w:sz="0" w:space="0" w:color="auto"/>
        <w:left w:val="none" w:sz="0" w:space="0" w:color="auto"/>
        <w:bottom w:val="none" w:sz="0" w:space="0" w:color="auto"/>
        <w:right w:val="none" w:sz="0" w:space="0" w:color="auto"/>
      </w:divBdr>
    </w:div>
    <w:div w:id="97994713">
      <w:bodyDiv w:val="1"/>
      <w:marLeft w:val="0"/>
      <w:marRight w:val="0"/>
      <w:marTop w:val="0"/>
      <w:marBottom w:val="0"/>
      <w:divBdr>
        <w:top w:val="none" w:sz="0" w:space="0" w:color="auto"/>
        <w:left w:val="none" w:sz="0" w:space="0" w:color="auto"/>
        <w:bottom w:val="none" w:sz="0" w:space="0" w:color="auto"/>
        <w:right w:val="none" w:sz="0" w:space="0" w:color="auto"/>
      </w:divBdr>
    </w:div>
    <w:div w:id="98529796">
      <w:bodyDiv w:val="1"/>
      <w:marLeft w:val="0"/>
      <w:marRight w:val="0"/>
      <w:marTop w:val="0"/>
      <w:marBottom w:val="0"/>
      <w:divBdr>
        <w:top w:val="none" w:sz="0" w:space="0" w:color="auto"/>
        <w:left w:val="none" w:sz="0" w:space="0" w:color="auto"/>
        <w:bottom w:val="none" w:sz="0" w:space="0" w:color="auto"/>
        <w:right w:val="none" w:sz="0" w:space="0" w:color="auto"/>
      </w:divBdr>
    </w:div>
    <w:div w:id="102042218">
      <w:bodyDiv w:val="1"/>
      <w:marLeft w:val="0"/>
      <w:marRight w:val="0"/>
      <w:marTop w:val="0"/>
      <w:marBottom w:val="0"/>
      <w:divBdr>
        <w:top w:val="none" w:sz="0" w:space="0" w:color="auto"/>
        <w:left w:val="none" w:sz="0" w:space="0" w:color="auto"/>
        <w:bottom w:val="none" w:sz="0" w:space="0" w:color="auto"/>
        <w:right w:val="none" w:sz="0" w:space="0" w:color="auto"/>
      </w:divBdr>
    </w:div>
    <w:div w:id="105588629">
      <w:bodyDiv w:val="1"/>
      <w:marLeft w:val="0"/>
      <w:marRight w:val="0"/>
      <w:marTop w:val="0"/>
      <w:marBottom w:val="0"/>
      <w:divBdr>
        <w:top w:val="none" w:sz="0" w:space="0" w:color="auto"/>
        <w:left w:val="none" w:sz="0" w:space="0" w:color="auto"/>
        <w:bottom w:val="none" w:sz="0" w:space="0" w:color="auto"/>
        <w:right w:val="none" w:sz="0" w:space="0" w:color="auto"/>
      </w:divBdr>
    </w:div>
    <w:div w:id="106002434">
      <w:bodyDiv w:val="1"/>
      <w:marLeft w:val="0"/>
      <w:marRight w:val="0"/>
      <w:marTop w:val="0"/>
      <w:marBottom w:val="0"/>
      <w:divBdr>
        <w:top w:val="none" w:sz="0" w:space="0" w:color="auto"/>
        <w:left w:val="none" w:sz="0" w:space="0" w:color="auto"/>
        <w:bottom w:val="none" w:sz="0" w:space="0" w:color="auto"/>
        <w:right w:val="none" w:sz="0" w:space="0" w:color="auto"/>
      </w:divBdr>
    </w:div>
    <w:div w:id="106707569">
      <w:bodyDiv w:val="1"/>
      <w:marLeft w:val="0"/>
      <w:marRight w:val="0"/>
      <w:marTop w:val="0"/>
      <w:marBottom w:val="0"/>
      <w:divBdr>
        <w:top w:val="none" w:sz="0" w:space="0" w:color="auto"/>
        <w:left w:val="none" w:sz="0" w:space="0" w:color="auto"/>
        <w:bottom w:val="none" w:sz="0" w:space="0" w:color="auto"/>
        <w:right w:val="none" w:sz="0" w:space="0" w:color="auto"/>
      </w:divBdr>
    </w:div>
    <w:div w:id="109862098">
      <w:bodyDiv w:val="1"/>
      <w:marLeft w:val="0"/>
      <w:marRight w:val="0"/>
      <w:marTop w:val="0"/>
      <w:marBottom w:val="0"/>
      <w:divBdr>
        <w:top w:val="none" w:sz="0" w:space="0" w:color="auto"/>
        <w:left w:val="none" w:sz="0" w:space="0" w:color="auto"/>
        <w:bottom w:val="none" w:sz="0" w:space="0" w:color="auto"/>
        <w:right w:val="none" w:sz="0" w:space="0" w:color="auto"/>
      </w:divBdr>
      <w:divsChild>
        <w:div w:id="163013899">
          <w:marLeft w:val="0"/>
          <w:marRight w:val="0"/>
          <w:marTop w:val="0"/>
          <w:marBottom w:val="0"/>
          <w:divBdr>
            <w:top w:val="none" w:sz="0" w:space="0" w:color="auto"/>
            <w:left w:val="none" w:sz="0" w:space="0" w:color="auto"/>
            <w:bottom w:val="none" w:sz="0" w:space="0" w:color="auto"/>
            <w:right w:val="none" w:sz="0" w:space="0" w:color="auto"/>
          </w:divBdr>
          <w:divsChild>
            <w:div w:id="310866215">
              <w:marLeft w:val="0"/>
              <w:marRight w:val="0"/>
              <w:marTop w:val="0"/>
              <w:marBottom w:val="0"/>
              <w:divBdr>
                <w:top w:val="none" w:sz="0" w:space="0" w:color="auto"/>
                <w:left w:val="none" w:sz="0" w:space="0" w:color="auto"/>
                <w:bottom w:val="none" w:sz="0" w:space="0" w:color="auto"/>
                <w:right w:val="none" w:sz="0" w:space="0" w:color="auto"/>
              </w:divBdr>
            </w:div>
          </w:divsChild>
        </w:div>
        <w:div w:id="296644894">
          <w:marLeft w:val="0"/>
          <w:marRight w:val="0"/>
          <w:marTop w:val="0"/>
          <w:marBottom w:val="0"/>
          <w:divBdr>
            <w:top w:val="none" w:sz="0" w:space="0" w:color="auto"/>
            <w:left w:val="none" w:sz="0" w:space="0" w:color="auto"/>
            <w:bottom w:val="none" w:sz="0" w:space="0" w:color="auto"/>
            <w:right w:val="none" w:sz="0" w:space="0" w:color="auto"/>
          </w:divBdr>
          <w:divsChild>
            <w:div w:id="1118842033">
              <w:marLeft w:val="0"/>
              <w:marRight w:val="0"/>
              <w:marTop w:val="0"/>
              <w:marBottom w:val="0"/>
              <w:divBdr>
                <w:top w:val="none" w:sz="0" w:space="0" w:color="auto"/>
                <w:left w:val="none" w:sz="0" w:space="0" w:color="auto"/>
                <w:bottom w:val="none" w:sz="0" w:space="0" w:color="auto"/>
                <w:right w:val="none" w:sz="0" w:space="0" w:color="auto"/>
              </w:divBdr>
            </w:div>
          </w:divsChild>
        </w:div>
        <w:div w:id="570887439">
          <w:marLeft w:val="0"/>
          <w:marRight w:val="0"/>
          <w:marTop w:val="0"/>
          <w:marBottom w:val="0"/>
          <w:divBdr>
            <w:top w:val="none" w:sz="0" w:space="0" w:color="auto"/>
            <w:left w:val="none" w:sz="0" w:space="0" w:color="auto"/>
            <w:bottom w:val="none" w:sz="0" w:space="0" w:color="auto"/>
            <w:right w:val="none" w:sz="0" w:space="0" w:color="auto"/>
          </w:divBdr>
          <w:divsChild>
            <w:div w:id="308480649">
              <w:marLeft w:val="0"/>
              <w:marRight w:val="0"/>
              <w:marTop w:val="0"/>
              <w:marBottom w:val="0"/>
              <w:divBdr>
                <w:top w:val="none" w:sz="0" w:space="0" w:color="auto"/>
                <w:left w:val="none" w:sz="0" w:space="0" w:color="auto"/>
                <w:bottom w:val="none" w:sz="0" w:space="0" w:color="auto"/>
                <w:right w:val="none" w:sz="0" w:space="0" w:color="auto"/>
              </w:divBdr>
              <w:divsChild>
                <w:div w:id="1341591283">
                  <w:marLeft w:val="0"/>
                  <w:marRight w:val="0"/>
                  <w:marTop w:val="0"/>
                  <w:marBottom w:val="0"/>
                  <w:divBdr>
                    <w:top w:val="none" w:sz="0" w:space="0" w:color="auto"/>
                    <w:left w:val="none" w:sz="0" w:space="0" w:color="auto"/>
                    <w:bottom w:val="none" w:sz="0" w:space="0" w:color="auto"/>
                    <w:right w:val="none" w:sz="0" w:space="0" w:color="auto"/>
                  </w:divBdr>
                  <w:divsChild>
                    <w:div w:id="34756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155865">
          <w:marLeft w:val="0"/>
          <w:marRight w:val="0"/>
          <w:marTop w:val="0"/>
          <w:marBottom w:val="0"/>
          <w:divBdr>
            <w:top w:val="none" w:sz="0" w:space="0" w:color="auto"/>
            <w:left w:val="none" w:sz="0" w:space="0" w:color="auto"/>
            <w:bottom w:val="none" w:sz="0" w:space="0" w:color="auto"/>
            <w:right w:val="none" w:sz="0" w:space="0" w:color="auto"/>
          </w:divBdr>
          <w:divsChild>
            <w:div w:id="1275863614">
              <w:marLeft w:val="0"/>
              <w:marRight w:val="0"/>
              <w:marTop w:val="0"/>
              <w:marBottom w:val="0"/>
              <w:divBdr>
                <w:top w:val="none" w:sz="0" w:space="0" w:color="auto"/>
                <w:left w:val="none" w:sz="0" w:space="0" w:color="auto"/>
                <w:bottom w:val="none" w:sz="0" w:space="0" w:color="auto"/>
                <w:right w:val="none" w:sz="0" w:space="0" w:color="auto"/>
              </w:divBdr>
              <w:divsChild>
                <w:div w:id="16216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071634">
          <w:marLeft w:val="0"/>
          <w:marRight w:val="0"/>
          <w:marTop w:val="0"/>
          <w:marBottom w:val="0"/>
          <w:divBdr>
            <w:top w:val="none" w:sz="0" w:space="0" w:color="auto"/>
            <w:left w:val="none" w:sz="0" w:space="0" w:color="auto"/>
            <w:bottom w:val="none" w:sz="0" w:space="0" w:color="auto"/>
            <w:right w:val="none" w:sz="0" w:space="0" w:color="auto"/>
          </w:divBdr>
          <w:divsChild>
            <w:div w:id="826824996">
              <w:marLeft w:val="0"/>
              <w:marRight w:val="0"/>
              <w:marTop w:val="0"/>
              <w:marBottom w:val="0"/>
              <w:divBdr>
                <w:top w:val="none" w:sz="0" w:space="0" w:color="auto"/>
                <w:left w:val="none" w:sz="0" w:space="0" w:color="auto"/>
                <w:bottom w:val="none" w:sz="0" w:space="0" w:color="auto"/>
                <w:right w:val="none" w:sz="0" w:space="0" w:color="auto"/>
              </w:divBdr>
              <w:divsChild>
                <w:div w:id="542716199">
                  <w:marLeft w:val="0"/>
                  <w:marRight w:val="0"/>
                  <w:marTop w:val="0"/>
                  <w:marBottom w:val="0"/>
                  <w:divBdr>
                    <w:top w:val="none" w:sz="0" w:space="0" w:color="auto"/>
                    <w:left w:val="none" w:sz="0" w:space="0" w:color="auto"/>
                    <w:bottom w:val="none" w:sz="0" w:space="0" w:color="auto"/>
                    <w:right w:val="none" w:sz="0" w:space="0" w:color="auto"/>
                  </w:divBdr>
                  <w:divsChild>
                    <w:div w:id="195713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864710">
          <w:marLeft w:val="0"/>
          <w:marRight w:val="0"/>
          <w:marTop w:val="0"/>
          <w:marBottom w:val="0"/>
          <w:divBdr>
            <w:top w:val="none" w:sz="0" w:space="0" w:color="auto"/>
            <w:left w:val="none" w:sz="0" w:space="0" w:color="auto"/>
            <w:bottom w:val="none" w:sz="0" w:space="0" w:color="auto"/>
            <w:right w:val="none" w:sz="0" w:space="0" w:color="auto"/>
          </w:divBdr>
          <w:divsChild>
            <w:div w:id="1153761313">
              <w:marLeft w:val="0"/>
              <w:marRight w:val="0"/>
              <w:marTop w:val="0"/>
              <w:marBottom w:val="0"/>
              <w:divBdr>
                <w:top w:val="none" w:sz="0" w:space="0" w:color="auto"/>
                <w:left w:val="none" w:sz="0" w:space="0" w:color="auto"/>
                <w:bottom w:val="none" w:sz="0" w:space="0" w:color="auto"/>
                <w:right w:val="none" w:sz="0" w:space="0" w:color="auto"/>
              </w:divBdr>
              <w:divsChild>
                <w:div w:id="1172456514">
                  <w:marLeft w:val="0"/>
                  <w:marRight w:val="0"/>
                  <w:marTop w:val="0"/>
                  <w:marBottom w:val="0"/>
                  <w:divBdr>
                    <w:top w:val="none" w:sz="0" w:space="0" w:color="auto"/>
                    <w:left w:val="none" w:sz="0" w:space="0" w:color="auto"/>
                    <w:bottom w:val="none" w:sz="0" w:space="0" w:color="auto"/>
                    <w:right w:val="none" w:sz="0" w:space="0" w:color="auto"/>
                  </w:divBdr>
                  <w:divsChild>
                    <w:div w:id="1694576985">
                      <w:marLeft w:val="0"/>
                      <w:marRight w:val="0"/>
                      <w:marTop w:val="0"/>
                      <w:marBottom w:val="0"/>
                      <w:divBdr>
                        <w:top w:val="none" w:sz="0" w:space="0" w:color="auto"/>
                        <w:left w:val="none" w:sz="0" w:space="0" w:color="auto"/>
                        <w:bottom w:val="none" w:sz="0" w:space="0" w:color="auto"/>
                        <w:right w:val="none" w:sz="0" w:space="0" w:color="auto"/>
                      </w:divBdr>
                      <w:divsChild>
                        <w:div w:id="1968730646">
                          <w:marLeft w:val="0"/>
                          <w:marRight w:val="0"/>
                          <w:marTop w:val="0"/>
                          <w:marBottom w:val="0"/>
                          <w:divBdr>
                            <w:top w:val="none" w:sz="0" w:space="0" w:color="auto"/>
                            <w:left w:val="none" w:sz="0" w:space="0" w:color="auto"/>
                            <w:bottom w:val="none" w:sz="0" w:space="0" w:color="auto"/>
                            <w:right w:val="none" w:sz="0" w:space="0" w:color="auto"/>
                          </w:divBdr>
                          <w:divsChild>
                            <w:div w:id="240870774">
                              <w:marLeft w:val="0"/>
                              <w:marRight w:val="0"/>
                              <w:marTop w:val="0"/>
                              <w:marBottom w:val="0"/>
                              <w:divBdr>
                                <w:top w:val="none" w:sz="0" w:space="0" w:color="auto"/>
                                <w:left w:val="none" w:sz="0" w:space="0" w:color="auto"/>
                                <w:bottom w:val="none" w:sz="0" w:space="0" w:color="auto"/>
                                <w:right w:val="none" w:sz="0" w:space="0" w:color="auto"/>
                              </w:divBdr>
                              <w:divsChild>
                                <w:div w:id="932275367">
                                  <w:marLeft w:val="0"/>
                                  <w:marRight w:val="0"/>
                                  <w:marTop w:val="0"/>
                                  <w:marBottom w:val="0"/>
                                  <w:divBdr>
                                    <w:top w:val="none" w:sz="0" w:space="0" w:color="auto"/>
                                    <w:left w:val="none" w:sz="0" w:space="0" w:color="auto"/>
                                    <w:bottom w:val="none" w:sz="0" w:space="0" w:color="auto"/>
                                    <w:right w:val="none" w:sz="0" w:space="0" w:color="auto"/>
                                  </w:divBdr>
                                  <w:divsChild>
                                    <w:div w:id="1015838346">
                                      <w:marLeft w:val="0"/>
                                      <w:marRight w:val="0"/>
                                      <w:marTop w:val="0"/>
                                      <w:marBottom w:val="0"/>
                                      <w:divBdr>
                                        <w:top w:val="none" w:sz="0" w:space="0" w:color="auto"/>
                                        <w:left w:val="none" w:sz="0" w:space="0" w:color="auto"/>
                                        <w:bottom w:val="none" w:sz="0" w:space="0" w:color="auto"/>
                                        <w:right w:val="none" w:sz="0" w:space="0" w:color="auto"/>
                                      </w:divBdr>
                                    </w:div>
                                    <w:div w:id="162084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897745">
                              <w:marLeft w:val="0"/>
                              <w:marRight w:val="0"/>
                              <w:marTop w:val="0"/>
                              <w:marBottom w:val="0"/>
                              <w:divBdr>
                                <w:top w:val="none" w:sz="0" w:space="0" w:color="auto"/>
                                <w:left w:val="none" w:sz="0" w:space="0" w:color="auto"/>
                                <w:bottom w:val="none" w:sz="0" w:space="0" w:color="auto"/>
                                <w:right w:val="none" w:sz="0" w:space="0" w:color="auto"/>
                              </w:divBdr>
                              <w:divsChild>
                                <w:div w:id="2005933632">
                                  <w:marLeft w:val="0"/>
                                  <w:marRight w:val="0"/>
                                  <w:marTop w:val="0"/>
                                  <w:marBottom w:val="0"/>
                                  <w:divBdr>
                                    <w:top w:val="none" w:sz="0" w:space="0" w:color="auto"/>
                                    <w:left w:val="none" w:sz="0" w:space="0" w:color="auto"/>
                                    <w:bottom w:val="none" w:sz="0" w:space="0" w:color="auto"/>
                                    <w:right w:val="none" w:sz="0" w:space="0" w:color="auto"/>
                                  </w:divBdr>
                                  <w:divsChild>
                                    <w:div w:id="45733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6010634">
          <w:marLeft w:val="0"/>
          <w:marRight w:val="0"/>
          <w:marTop w:val="0"/>
          <w:marBottom w:val="0"/>
          <w:divBdr>
            <w:top w:val="none" w:sz="0" w:space="0" w:color="auto"/>
            <w:left w:val="none" w:sz="0" w:space="0" w:color="auto"/>
            <w:bottom w:val="none" w:sz="0" w:space="0" w:color="auto"/>
            <w:right w:val="none" w:sz="0" w:space="0" w:color="auto"/>
          </w:divBdr>
        </w:div>
      </w:divsChild>
    </w:div>
    <w:div w:id="111286890">
      <w:bodyDiv w:val="1"/>
      <w:marLeft w:val="0"/>
      <w:marRight w:val="0"/>
      <w:marTop w:val="0"/>
      <w:marBottom w:val="0"/>
      <w:divBdr>
        <w:top w:val="none" w:sz="0" w:space="0" w:color="auto"/>
        <w:left w:val="none" w:sz="0" w:space="0" w:color="auto"/>
        <w:bottom w:val="none" w:sz="0" w:space="0" w:color="auto"/>
        <w:right w:val="none" w:sz="0" w:space="0" w:color="auto"/>
      </w:divBdr>
    </w:div>
    <w:div w:id="116726055">
      <w:bodyDiv w:val="1"/>
      <w:marLeft w:val="0"/>
      <w:marRight w:val="0"/>
      <w:marTop w:val="0"/>
      <w:marBottom w:val="0"/>
      <w:divBdr>
        <w:top w:val="none" w:sz="0" w:space="0" w:color="auto"/>
        <w:left w:val="none" w:sz="0" w:space="0" w:color="auto"/>
        <w:bottom w:val="none" w:sz="0" w:space="0" w:color="auto"/>
        <w:right w:val="none" w:sz="0" w:space="0" w:color="auto"/>
      </w:divBdr>
    </w:div>
    <w:div w:id="117190978">
      <w:bodyDiv w:val="1"/>
      <w:marLeft w:val="0"/>
      <w:marRight w:val="0"/>
      <w:marTop w:val="0"/>
      <w:marBottom w:val="0"/>
      <w:divBdr>
        <w:top w:val="none" w:sz="0" w:space="0" w:color="auto"/>
        <w:left w:val="none" w:sz="0" w:space="0" w:color="auto"/>
        <w:bottom w:val="none" w:sz="0" w:space="0" w:color="auto"/>
        <w:right w:val="none" w:sz="0" w:space="0" w:color="auto"/>
      </w:divBdr>
    </w:div>
    <w:div w:id="117375519">
      <w:bodyDiv w:val="1"/>
      <w:marLeft w:val="0"/>
      <w:marRight w:val="0"/>
      <w:marTop w:val="0"/>
      <w:marBottom w:val="0"/>
      <w:divBdr>
        <w:top w:val="none" w:sz="0" w:space="0" w:color="auto"/>
        <w:left w:val="none" w:sz="0" w:space="0" w:color="auto"/>
        <w:bottom w:val="none" w:sz="0" w:space="0" w:color="auto"/>
        <w:right w:val="none" w:sz="0" w:space="0" w:color="auto"/>
      </w:divBdr>
    </w:div>
    <w:div w:id="117460096">
      <w:bodyDiv w:val="1"/>
      <w:marLeft w:val="0"/>
      <w:marRight w:val="0"/>
      <w:marTop w:val="0"/>
      <w:marBottom w:val="0"/>
      <w:divBdr>
        <w:top w:val="none" w:sz="0" w:space="0" w:color="auto"/>
        <w:left w:val="none" w:sz="0" w:space="0" w:color="auto"/>
        <w:bottom w:val="none" w:sz="0" w:space="0" w:color="auto"/>
        <w:right w:val="none" w:sz="0" w:space="0" w:color="auto"/>
      </w:divBdr>
    </w:div>
    <w:div w:id="119080013">
      <w:bodyDiv w:val="1"/>
      <w:marLeft w:val="0"/>
      <w:marRight w:val="0"/>
      <w:marTop w:val="0"/>
      <w:marBottom w:val="0"/>
      <w:divBdr>
        <w:top w:val="none" w:sz="0" w:space="0" w:color="auto"/>
        <w:left w:val="none" w:sz="0" w:space="0" w:color="auto"/>
        <w:bottom w:val="none" w:sz="0" w:space="0" w:color="auto"/>
        <w:right w:val="none" w:sz="0" w:space="0" w:color="auto"/>
      </w:divBdr>
    </w:div>
    <w:div w:id="119418776">
      <w:bodyDiv w:val="1"/>
      <w:marLeft w:val="0"/>
      <w:marRight w:val="0"/>
      <w:marTop w:val="0"/>
      <w:marBottom w:val="0"/>
      <w:divBdr>
        <w:top w:val="none" w:sz="0" w:space="0" w:color="auto"/>
        <w:left w:val="none" w:sz="0" w:space="0" w:color="auto"/>
        <w:bottom w:val="none" w:sz="0" w:space="0" w:color="auto"/>
        <w:right w:val="none" w:sz="0" w:space="0" w:color="auto"/>
      </w:divBdr>
    </w:div>
    <w:div w:id="122233766">
      <w:bodyDiv w:val="1"/>
      <w:marLeft w:val="0"/>
      <w:marRight w:val="0"/>
      <w:marTop w:val="0"/>
      <w:marBottom w:val="0"/>
      <w:divBdr>
        <w:top w:val="none" w:sz="0" w:space="0" w:color="auto"/>
        <w:left w:val="none" w:sz="0" w:space="0" w:color="auto"/>
        <w:bottom w:val="none" w:sz="0" w:space="0" w:color="auto"/>
        <w:right w:val="none" w:sz="0" w:space="0" w:color="auto"/>
      </w:divBdr>
    </w:div>
    <w:div w:id="122693907">
      <w:bodyDiv w:val="1"/>
      <w:marLeft w:val="0"/>
      <w:marRight w:val="0"/>
      <w:marTop w:val="0"/>
      <w:marBottom w:val="0"/>
      <w:divBdr>
        <w:top w:val="none" w:sz="0" w:space="0" w:color="auto"/>
        <w:left w:val="none" w:sz="0" w:space="0" w:color="auto"/>
        <w:bottom w:val="none" w:sz="0" w:space="0" w:color="auto"/>
        <w:right w:val="none" w:sz="0" w:space="0" w:color="auto"/>
      </w:divBdr>
    </w:div>
    <w:div w:id="124131160">
      <w:bodyDiv w:val="1"/>
      <w:marLeft w:val="0"/>
      <w:marRight w:val="0"/>
      <w:marTop w:val="0"/>
      <w:marBottom w:val="0"/>
      <w:divBdr>
        <w:top w:val="none" w:sz="0" w:space="0" w:color="auto"/>
        <w:left w:val="none" w:sz="0" w:space="0" w:color="auto"/>
        <w:bottom w:val="none" w:sz="0" w:space="0" w:color="auto"/>
        <w:right w:val="none" w:sz="0" w:space="0" w:color="auto"/>
      </w:divBdr>
    </w:div>
    <w:div w:id="125510887">
      <w:bodyDiv w:val="1"/>
      <w:marLeft w:val="0"/>
      <w:marRight w:val="0"/>
      <w:marTop w:val="0"/>
      <w:marBottom w:val="0"/>
      <w:divBdr>
        <w:top w:val="none" w:sz="0" w:space="0" w:color="auto"/>
        <w:left w:val="none" w:sz="0" w:space="0" w:color="auto"/>
        <w:bottom w:val="none" w:sz="0" w:space="0" w:color="auto"/>
        <w:right w:val="none" w:sz="0" w:space="0" w:color="auto"/>
      </w:divBdr>
    </w:div>
    <w:div w:id="127019726">
      <w:bodyDiv w:val="1"/>
      <w:marLeft w:val="0"/>
      <w:marRight w:val="0"/>
      <w:marTop w:val="0"/>
      <w:marBottom w:val="0"/>
      <w:divBdr>
        <w:top w:val="none" w:sz="0" w:space="0" w:color="auto"/>
        <w:left w:val="none" w:sz="0" w:space="0" w:color="auto"/>
        <w:bottom w:val="none" w:sz="0" w:space="0" w:color="auto"/>
        <w:right w:val="none" w:sz="0" w:space="0" w:color="auto"/>
      </w:divBdr>
    </w:div>
    <w:div w:id="127744171">
      <w:bodyDiv w:val="1"/>
      <w:marLeft w:val="0"/>
      <w:marRight w:val="0"/>
      <w:marTop w:val="0"/>
      <w:marBottom w:val="0"/>
      <w:divBdr>
        <w:top w:val="none" w:sz="0" w:space="0" w:color="auto"/>
        <w:left w:val="none" w:sz="0" w:space="0" w:color="auto"/>
        <w:bottom w:val="none" w:sz="0" w:space="0" w:color="auto"/>
        <w:right w:val="none" w:sz="0" w:space="0" w:color="auto"/>
      </w:divBdr>
    </w:div>
    <w:div w:id="128743355">
      <w:bodyDiv w:val="1"/>
      <w:marLeft w:val="0"/>
      <w:marRight w:val="0"/>
      <w:marTop w:val="0"/>
      <w:marBottom w:val="0"/>
      <w:divBdr>
        <w:top w:val="none" w:sz="0" w:space="0" w:color="auto"/>
        <w:left w:val="none" w:sz="0" w:space="0" w:color="auto"/>
        <w:bottom w:val="none" w:sz="0" w:space="0" w:color="auto"/>
        <w:right w:val="none" w:sz="0" w:space="0" w:color="auto"/>
      </w:divBdr>
    </w:div>
    <w:div w:id="128980309">
      <w:bodyDiv w:val="1"/>
      <w:marLeft w:val="0"/>
      <w:marRight w:val="0"/>
      <w:marTop w:val="0"/>
      <w:marBottom w:val="0"/>
      <w:divBdr>
        <w:top w:val="none" w:sz="0" w:space="0" w:color="auto"/>
        <w:left w:val="none" w:sz="0" w:space="0" w:color="auto"/>
        <w:bottom w:val="none" w:sz="0" w:space="0" w:color="auto"/>
        <w:right w:val="none" w:sz="0" w:space="0" w:color="auto"/>
      </w:divBdr>
    </w:div>
    <w:div w:id="130561726">
      <w:bodyDiv w:val="1"/>
      <w:marLeft w:val="0"/>
      <w:marRight w:val="0"/>
      <w:marTop w:val="0"/>
      <w:marBottom w:val="0"/>
      <w:divBdr>
        <w:top w:val="none" w:sz="0" w:space="0" w:color="auto"/>
        <w:left w:val="none" w:sz="0" w:space="0" w:color="auto"/>
        <w:bottom w:val="none" w:sz="0" w:space="0" w:color="auto"/>
        <w:right w:val="none" w:sz="0" w:space="0" w:color="auto"/>
      </w:divBdr>
    </w:div>
    <w:div w:id="131290238">
      <w:bodyDiv w:val="1"/>
      <w:marLeft w:val="0"/>
      <w:marRight w:val="0"/>
      <w:marTop w:val="0"/>
      <w:marBottom w:val="0"/>
      <w:divBdr>
        <w:top w:val="none" w:sz="0" w:space="0" w:color="auto"/>
        <w:left w:val="none" w:sz="0" w:space="0" w:color="auto"/>
        <w:bottom w:val="none" w:sz="0" w:space="0" w:color="auto"/>
        <w:right w:val="none" w:sz="0" w:space="0" w:color="auto"/>
      </w:divBdr>
    </w:div>
    <w:div w:id="135529925">
      <w:bodyDiv w:val="1"/>
      <w:marLeft w:val="0"/>
      <w:marRight w:val="0"/>
      <w:marTop w:val="0"/>
      <w:marBottom w:val="0"/>
      <w:divBdr>
        <w:top w:val="none" w:sz="0" w:space="0" w:color="auto"/>
        <w:left w:val="none" w:sz="0" w:space="0" w:color="auto"/>
        <w:bottom w:val="none" w:sz="0" w:space="0" w:color="auto"/>
        <w:right w:val="none" w:sz="0" w:space="0" w:color="auto"/>
      </w:divBdr>
    </w:div>
    <w:div w:id="135684878">
      <w:bodyDiv w:val="1"/>
      <w:marLeft w:val="0"/>
      <w:marRight w:val="0"/>
      <w:marTop w:val="0"/>
      <w:marBottom w:val="0"/>
      <w:divBdr>
        <w:top w:val="none" w:sz="0" w:space="0" w:color="auto"/>
        <w:left w:val="none" w:sz="0" w:space="0" w:color="auto"/>
        <w:bottom w:val="none" w:sz="0" w:space="0" w:color="auto"/>
        <w:right w:val="none" w:sz="0" w:space="0" w:color="auto"/>
      </w:divBdr>
    </w:div>
    <w:div w:id="137576485">
      <w:bodyDiv w:val="1"/>
      <w:marLeft w:val="0"/>
      <w:marRight w:val="0"/>
      <w:marTop w:val="0"/>
      <w:marBottom w:val="0"/>
      <w:divBdr>
        <w:top w:val="none" w:sz="0" w:space="0" w:color="auto"/>
        <w:left w:val="none" w:sz="0" w:space="0" w:color="auto"/>
        <w:bottom w:val="none" w:sz="0" w:space="0" w:color="auto"/>
        <w:right w:val="none" w:sz="0" w:space="0" w:color="auto"/>
      </w:divBdr>
    </w:div>
    <w:div w:id="138115009">
      <w:bodyDiv w:val="1"/>
      <w:marLeft w:val="0"/>
      <w:marRight w:val="0"/>
      <w:marTop w:val="0"/>
      <w:marBottom w:val="0"/>
      <w:divBdr>
        <w:top w:val="none" w:sz="0" w:space="0" w:color="auto"/>
        <w:left w:val="none" w:sz="0" w:space="0" w:color="auto"/>
        <w:bottom w:val="none" w:sz="0" w:space="0" w:color="auto"/>
        <w:right w:val="none" w:sz="0" w:space="0" w:color="auto"/>
      </w:divBdr>
    </w:div>
    <w:div w:id="138883743">
      <w:bodyDiv w:val="1"/>
      <w:marLeft w:val="0"/>
      <w:marRight w:val="0"/>
      <w:marTop w:val="0"/>
      <w:marBottom w:val="0"/>
      <w:divBdr>
        <w:top w:val="none" w:sz="0" w:space="0" w:color="auto"/>
        <w:left w:val="none" w:sz="0" w:space="0" w:color="auto"/>
        <w:bottom w:val="none" w:sz="0" w:space="0" w:color="auto"/>
        <w:right w:val="none" w:sz="0" w:space="0" w:color="auto"/>
      </w:divBdr>
    </w:div>
    <w:div w:id="139267984">
      <w:bodyDiv w:val="1"/>
      <w:marLeft w:val="0"/>
      <w:marRight w:val="0"/>
      <w:marTop w:val="0"/>
      <w:marBottom w:val="0"/>
      <w:divBdr>
        <w:top w:val="none" w:sz="0" w:space="0" w:color="auto"/>
        <w:left w:val="none" w:sz="0" w:space="0" w:color="auto"/>
        <w:bottom w:val="none" w:sz="0" w:space="0" w:color="auto"/>
        <w:right w:val="none" w:sz="0" w:space="0" w:color="auto"/>
      </w:divBdr>
    </w:div>
    <w:div w:id="139272965">
      <w:bodyDiv w:val="1"/>
      <w:marLeft w:val="0"/>
      <w:marRight w:val="0"/>
      <w:marTop w:val="0"/>
      <w:marBottom w:val="0"/>
      <w:divBdr>
        <w:top w:val="none" w:sz="0" w:space="0" w:color="auto"/>
        <w:left w:val="none" w:sz="0" w:space="0" w:color="auto"/>
        <w:bottom w:val="none" w:sz="0" w:space="0" w:color="auto"/>
        <w:right w:val="none" w:sz="0" w:space="0" w:color="auto"/>
      </w:divBdr>
    </w:div>
    <w:div w:id="140970803">
      <w:bodyDiv w:val="1"/>
      <w:marLeft w:val="0"/>
      <w:marRight w:val="0"/>
      <w:marTop w:val="0"/>
      <w:marBottom w:val="0"/>
      <w:divBdr>
        <w:top w:val="none" w:sz="0" w:space="0" w:color="auto"/>
        <w:left w:val="none" w:sz="0" w:space="0" w:color="auto"/>
        <w:bottom w:val="none" w:sz="0" w:space="0" w:color="auto"/>
        <w:right w:val="none" w:sz="0" w:space="0" w:color="auto"/>
      </w:divBdr>
    </w:div>
    <w:div w:id="141898404">
      <w:bodyDiv w:val="1"/>
      <w:marLeft w:val="0"/>
      <w:marRight w:val="0"/>
      <w:marTop w:val="0"/>
      <w:marBottom w:val="0"/>
      <w:divBdr>
        <w:top w:val="none" w:sz="0" w:space="0" w:color="auto"/>
        <w:left w:val="none" w:sz="0" w:space="0" w:color="auto"/>
        <w:bottom w:val="none" w:sz="0" w:space="0" w:color="auto"/>
        <w:right w:val="none" w:sz="0" w:space="0" w:color="auto"/>
      </w:divBdr>
    </w:div>
    <w:div w:id="143200552">
      <w:bodyDiv w:val="1"/>
      <w:marLeft w:val="0"/>
      <w:marRight w:val="0"/>
      <w:marTop w:val="0"/>
      <w:marBottom w:val="0"/>
      <w:divBdr>
        <w:top w:val="none" w:sz="0" w:space="0" w:color="auto"/>
        <w:left w:val="none" w:sz="0" w:space="0" w:color="auto"/>
        <w:bottom w:val="none" w:sz="0" w:space="0" w:color="auto"/>
        <w:right w:val="none" w:sz="0" w:space="0" w:color="auto"/>
      </w:divBdr>
    </w:div>
    <w:div w:id="143277434">
      <w:bodyDiv w:val="1"/>
      <w:marLeft w:val="0"/>
      <w:marRight w:val="0"/>
      <w:marTop w:val="0"/>
      <w:marBottom w:val="0"/>
      <w:divBdr>
        <w:top w:val="none" w:sz="0" w:space="0" w:color="auto"/>
        <w:left w:val="none" w:sz="0" w:space="0" w:color="auto"/>
        <w:bottom w:val="none" w:sz="0" w:space="0" w:color="auto"/>
        <w:right w:val="none" w:sz="0" w:space="0" w:color="auto"/>
      </w:divBdr>
    </w:div>
    <w:div w:id="148785812">
      <w:bodyDiv w:val="1"/>
      <w:marLeft w:val="0"/>
      <w:marRight w:val="0"/>
      <w:marTop w:val="0"/>
      <w:marBottom w:val="0"/>
      <w:divBdr>
        <w:top w:val="none" w:sz="0" w:space="0" w:color="auto"/>
        <w:left w:val="none" w:sz="0" w:space="0" w:color="auto"/>
        <w:bottom w:val="none" w:sz="0" w:space="0" w:color="auto"/>
        <w:right w:val="none" w:sz="0" w:space="0" w:color="auto"/>
      </w:divBdr>
    </w:div>
    <w:div w:id="149446844">
      <w:bodyDiv w:val="1"/>
      <w:marLeft w:val="0"/>
      <w:marRight w:val="0"/>
      <w:marTop w:val="0"/>
      <w:marBottom w:val="0"/>
      <w:divBdr>
        <w:top w:val="none" w:sz="0" w:space="0" w:color="auto"/>
        <w:left w:val="none" w:sz="0" w:space="0" w:color="auto"/>
        <w:bottom w:val="none" w:sz="0" w:space="0" w:color="auto"/>
        <w:right w:val="none" w:sz="0" w:space="0" w:color="auto"/>
      </w:divBdr>
    </w:div>
    <w:div w:id="150565930">
      <w:bodyDiv w:val="1"/>
      <w:marLeft w:val="0"/>
      <w:marRight w:val="0"/>
      <w:marTop w:val="0"/>
      <w:marBottom w:val="0"/>
      <w:divBdr>
        <w:top w:val="none" w:sz="0" w:space="0" w:color="auto"/>
        <w:left w:val="none" w:sz="0" w:space="0" w:color="auto"/>
        <w:bottom w:val="none" w:sz="0" w:space="0" w:color="auto"/>
        <w:right w:val="none" w:sz="0" w:space="0" w:color="auto"/>
      </w:divBdr>
    </w:div>
    <w:div w:id="153037051">
      <w:bodyDiv w:val="1"/>
      <w:marLeft w:val="0"/>
      <w:marRight w:val="0"/>
      <w:marTop w:val="0"/>
      <w:marBottom w:val="0"/>
      <w:divBdr>
        <w:top w:val="none" w:sz="0" w:space="0" w:color="auto"/>
        <w:left w:val="none" w:sz="0" w:space="0" w:color="auto"/>
        <w:bottom w:val="none" w:sz="0" w:space="0" w:color="auto"/>
        <w:right w:val="none" w:sz="0" w:space="0" w:color="auto"/>
      </w:divBdr>
    </w:div>
    <w:div w:id="153108097">
      <w:bodyDiv w:val="1"/>
      <w:marLeft w:val="0"/>
      <w:marRight w:val="0"/>
      <w:marTop w:val="0"/>
      <w:marBottom w:val="0"/>
      <w:divBdr>
        <w:top w:val="none" w:sz="0" w:space="0" w:color="auto"/>
        <w:left w:val="none" w:sz="0" w:space="0" w:color="auto"/>
        <w:bottom w:val="none" w:sz="0" w:space="0" w:color="auto"/>
        <w:right w:val="none" w:sz="0" w:space="0" w:color="auto"/>
      </w:divBdr>
    </w:div>
    <w:div w:id="154227948">
      <w:bodyDiv w:val="1"/>
      <w:marLeft w:val="0"/>
      <w:marRight w:val="0"/>
      <w:marTop w:val="0"/>
      <w:marBottom w:val="0"/>
      <w:divBdr>
        <w:top w:val="none" w:sz="0" w:space="0" w:color="auto"/>
        <w:left w:val="none" w:sz="0" w:space="0" w:color="auto"/>
        <w:bottom w:val="none" w:sz="0" w:space="0" w:color="auto"/>
        <w:right w:val="none" w:sz="0" w:space="0" w:color="auto"/>
      </w:divBdr>
    </w:div>
    <w:div w:id="154229506">
      <w:bodyDiv w:val="1"/>
      <w:marLeft w:val="0"/>
      <w:marRight w:val="0"/>
      <w:marTop w:val="0"/>
      <w:marBottom w:val="0"/>
      <w:divBdr>
        <w:top w:val="none" w:sz="0" w:space="0" w:color="auto"/>
        <w:left w:val="none" w:sz="0" w:space="0" w:color="auto"/>
        <w:bottom w:val="none" w:sz="0" w:space="0" w:color="auto"/>
        <w:right w:val="none" w:sz="0" w:space="0" w:color="auto"/>
      </w:divBdr>
    </w:div>
    <w:div w:id="158498189">
      <w:bodyDiv w:val="1"/>
      <w:marLeft w:val="0"/>
      <w:marRight w:val="0"/>
      <w:marTop w:val="0"/>
      <w:marBottom w:val="0"/>
      <w:divBdr>
        <w:top w:val="none" w:sz="0" w:space="0" w:color="auto"/>
        <w:left w:val="none" w:sz="0" w:space="0" w:color="auto"/>
        <w:bottom w:val="none" w:sz="0" w:space="0" w:color="auto"/>
        <w:right w:val="none" w:sz="0" w:space="0" w:color="auto"/>
      </w:divBdr>
    </w:div>
    <w:div w:id="160197305">
      <w:bodyDiv w:val="1"/>
      <w:marLeft w:val="0"/>
      <w:marRight w:val="0"/>
      <w:marTop w:val="0"/>
      <w:marBottom w:val="0"/>
      <w:divBdr>
        <w:top w:val="none" w:sz="0" w:space="0" w:color="auto"/>
        <w:left w:val="none" w:sz="0" w:space="0" w:color="auto"/>
        <w:bottom w:val="none" w:sz="0" w:space="0" w:color="auto"/>
        <w:right w:val="none" w:sz="0" w:space="0" w:color="auto"/>
      </w:divBdr>
    </w:div>
    <w:div w:id="160314973">
      <w:bodyDiv w:val="1"/>
      <w:marLeft w:val="0"/>
      <w:marRight w:val="0"/>
      <w:marTop w:val="0"/>
      <w:marBottom w:val="0"/>
      <w:divBdr>
        <w:top w:val="none" w:sz="0" w:space="0" w:color="auto"/>
        <w:left w:val="none" w:sz="0" w:space="0" w:color="auto"/>
        <w:bottom w:val="none" w:sz="0" w:space="0" w:color="auto"/>
        <w:right w:val="none" w:sz="0" w:space="0" w:color="auto"/>
      </w:divBdr>
    </w:div>
    <w:div w:id="160892684">
      <w:bodyDiv w:val="1"/>
      <w:marLeft w:val="0"/>
      <w:marRight w:val="0"/>
      <w:marTop w:val="0"/>
      <w:marBottom w:val="0"/>
      <w:divBdr>
        <w:top w:val="none" w:sz="0" w:space="0" w:color="auto"/>
        <w:left w:val="none" w:sz="0" w:space="0" w:color="auto"/>
        <w:bottom w:val="none" w:sz="0" w:space="0" w:color="auto"/>
        <w:right w:val="none" w:sz="0" w:space="0" w:color="auto"/>
      </w:divBdr>
    </w:div>
    <w:div w:id="161698453">
      <w:bodyDiv w:val="1"/>
      <w:marLeft w:val="0"/>
      <w:marRight w:val="0"/>
      <w:marTop w:val="0"/>
      <w:marBottom w:val="0"/>
      <w:divBdr>
        <w:top w:val="none" w:sz="0" w:space="0" w:color="auto"/>
        <w:left w:val="none" w:sz="0" w:space="0" w:color="auto"/>
        <w:bottom w:val="none" w:sz="0" w:space="0" w:color="auto"/>
        <w:right w:val="none" w:sz="0" w:space="0" w:color="auto"/>
      </w:divBdr>
    </w:div>
    <w:div w:id="165479016">
      <w:bodyDiv w:val="1"/>
      <w:marLeft w:val="0"/>
      <w:marRight w:val="0"/>
      <w:marTop w:val="0"/>
      <w:marBottom w:val="0"/>
      <w:divBdr>
        <w:top w:val="none" w:sz="0" w:space="0" w:color="auto"/>
        <w:left w:val="none" w:sz="0" w:space="0" w:color="auto"/>
        <w:bottom w:val="none" w:sz="0" w:space="0" w:color="auto"/>
        <w:right w:val="none" w:sz="0" w:space="0" w:color="auto"/>
      </w:divBdr>
    </w:div>
    <w:div w:id="165830255">
      <w:bodyDiv w:val="1"/>
      <w:marLeft w:val="0"/>
      <w:marRight w:val="0"/>
      <w:marTop w:val="0"/>
      <w:marBottom w:val="0"/>
      <w:divBdr>
        <w:top w:val="none" w:sz="0" w:space="0" w:color="auto"/>
        <w:left w:val="none" w:sz="0" w:space="0" w:color="auto"/>
        <w:bottom w:val="none" w:sz="0" w:space="0" w:color="auto"/>
        <w:right w:val="none" w:sz="0" w:space="0" w:color="auto"/>
      </w:divBdr>
    </w:div>
    <w:div w:id="166600803">
      <w:bodyDiv w:val="1"/>
      <w:marLeft w:val="0"/>
      <w:marRight w:val="0"/>
      <w:marTop w:val="0"/>
      <w:marBottom w:val="0"/>
      <w:divBdr>
        <w:top w:val="none" w:sz="0" w:space="0" w:color="auto"/>
        <w:left w:val="none" w:sz="0" w:space="0" w:color="auto"/>
        <w:bottom w:val="none" w:sz="0" w:space="0" w:color="auto"/>
        <w:right w:val="none" w:sz="0" w:space="0" w:color="auto"/>
      </w:divBdr>
    </w:div>
    <w:div w:id="169295089">
      <w:bodyDiv w:val="1"/>
      <w:marLeft w:val="0"/>
      <w:marRight w:val="0"/>
      <w:marTop w:val="0"/>
      <w:marBottom w:val="0"/>
      <w:divBdr>
        <w:top w:val="none" w:sz="0" w:space="0" w:color="auto"/>
        <w:left w:val="none" w:sz="0" w:space="0" w:color="auto"/>
        <w:bottom w:val="none" w:sz="0" w:space="0" w:color="auto"/>
        <w:right w:val="none" w:sz="0" w:space="0" w:color="auto"/>
      </w:divBdr>
    </w:div>
    <w:div w:id="169416775">
      <w:bodyDiv w:val="1"/>
      <w:marLeft w:val="0"/>
      <w:marRight w:val="0"/>
      <w:marTop w:val="0"/>
      <w:marBottom w:val="0"/>
      <w:divBdr>
        <w:top w:val="none" w:sz="0" w:space="0" w:color="auto"/>
        <w:left w:val="none" w:sz="0" w:space="0" w:color="auto"/>
        <w:bottom w:val="none" w:sz="0" w:space="0" w:color="auto"/>
        <w:right w:val="none" w:sz="0" w:space="0" w:color="auto"/>
      </w:divBdr>
    </w:div>
    <w:div w:id="170339021">
      <w:bodyDiv w:val="1"/>
      <w:marLeft w:val="0"/>
      <w:marRight w:val="0"/>
      <w:marTop w:val="0"/>
      <w:marBottom w:val="0"/>
      <w:divBdr>
        <w:top w:val="none" w:sz="0" w:space="0" w:color="auto"/>
        <w:left w:val="none" w:sz="0" w:space="0" w:color="auto"/>
        <w:bottom w:val="none" w:sz="0" w:space="0" w:color="auto"/>
        <w:right w:val="none" w:sz="0" w:space="0" w:color="auto"/>
      </w:divBdr>
    </w:div>
    <w:div w:id="171453783">
      <w:bodyDiv w:val="1"/>
      <w:marLeft w:val="0"/>
      <w:marRight w:val="0"/>
      <w:marTop w:val="0"/>
      <w:marBottom w:val="0"/>
      <w:divBdr>
        <w:top w:val="none" w:sz="0" w:space="0" w:color="auto"/>
        <w:left w:val="none" w:sz="0" w:space="0" w:color="auto"/>
        <w:bottom w:val="none" w:sz="0" w:space="0" w:color="auto"/>
        <w:right w:val="none" w:sz="0" w:space="0" w:color="auto"/>
      </w:divBdr>
    </w:div>
    <w:div w:id="174274206">
      <w:bodyDiv w:val="1"/>
      <w:marLeft w:val="0"/>
      <w:marRight w:val="0"/>
      <w:marTop w:val="0"/>
      <w:marBottom w:val="0"/>
      <w:divBdr>
        <w:top w:val="none" w:sz="0" w:space="0" w:color="auto"/>
        <w:left w:val="none" w:sz="0" w:space="0" w:color="auto"/>
        <w:bottom w:val="none" w:sz="0" w:space="0" w:color="auto"/>
        <w:right w:val="none" w:sz="0" w:space="0" w:color="auto"/>
      </w:divBdr>
    </w:div>
    <w:div w:id="175078065">
      <w:bodyDiv w:val="1"/>
      <w:marLeft w:val="0"/>
      <w:marRight w:val="0"/>
      <w:marTop w:val="0"/>
      <w:marBottom w:val="0"/>
      <w:divBdr>
        <w:top w:val="none" w:sz="0" w:space="0" w:color="auto"/>
        <w:left w:val="none" w:sz="0" w:space="0" w:color="auto"/>
        <w:bottom w:val="none" w:sz="0" w:space="0" w:color="auto"/>
        <w:right w:val="none" w:sz="0" w:space="0" w:color="auto"/>
      </w:divBdr>
    </w:div>
    <w:div w:id="175386141">
      <w:bodyDiv w:val="1"/>
      <w:marLeft w:val="0"/>
      <w:marRight w:val="0"/>
      <w:marTop w:val="0"/>
      <w:marBottom w:val="0"/>
      <w:divBdr>
        <w:top w:val="none" w:sz="0" w:space="0" w:color="auto"/>
        <w:left w:val="none" w:sz="0" w:space="0" w:color="auto"/>
        <w:bottom w:val="none" w:sz="0" w:space="0" w:color="auto"/>
        <w:right w:val="none" w:sz="0" w:space="0" w:color="auto"/>
      </w:divBdr>
    </w:div>
    <w:div w:id="176819726">
      <w:bodyDiv w:val="1"/>
      <w:marLeft w:val="0"/>
      <w:marRight w:val="0"/>
      <w:marTop w:val="0"/>
      <w:marBottom w:val="0"/>
      <w:divBdr>
        <w:top w:val="none" w:sz="0" w:space="0" w:color="auto"/>
        <w:left w:val="none" w:sz="0" w:space="0" w:color="auto"/>
        <w:bottom w:val="none" w:sz="0" w:space="0" w:color="auto"/>
        <w:right w:val="none" w:sz="0" w:space="0" w:color="auto"/>
      </w:divBdr>
    </w:div>
    <w:div w:id="180289974">
      <w:bodyDiv w:val="1"/>
      <w:marLeft w:val="0"/>
      <w:marRight w:val="0"/>
      <w:marTop w:val="0"/>
      <w:marBottom w:val="0"/>
      <w:divBdr>
        <w:top w:val="none" w:sz="0" w:space="0" w:color="auto"/>
        <w:left w:val="none" w:sz="0" w:space="0" w:color="auto"/>
        <w:bottom w:val="none" w:sz="0" w:space="0" w:color="auto"/>
        <w:right w:val="none" w:sz="0" w:space="0" w:color="auto"/>
      </w:divBdr>
    </w:div>
    <w:div w:id="180319041">
      <w:bodyDiv w:val="1"/>
      <w:marLeft w:val="0"/>
      <w:marRight w:val="0"/>
      <w:marTop w:val="0"/>
      <w:marBottom w:val="0"/>
      <w:divBdr>
        <w:top w:val="none" w:sz="0" w:space="0" w:color="auto"/>
        <w:left w:val="none" w:sz="0" w:space="0" w:color="auto"/>
        <w:bottom w:val="none" w:sz="0" w:space="0" w:color="auto"/>
        <w:right w:val="none" w:sz="0" w:space="0" w:color="auto"/>
      </w:divBdr>
    </w:div>
    <w:div w:id="182332034">
      <w:bodyDiv w:val="1"/>
      <w:marLeft w:val="0"/>
      <w:marRight w:val="0"/>
      <w:marTop w:val="0"/>
      <w:marBottom w:val="0"/>
      <w:divBdr>
        <w:top w:val="none" w:sz="0" w:space="0" w:color="auto"/>
        <w:left w:val="none" w:sz="0" w:space="0" w:color="auto"/>
        <w:bottom w:val="none" w:sz="0" w:space="0" w:color="auto"/>
        <w:right w:val="none" w:sz="0" w:space="0" w:color="auto"/>
      </w:divBdr>
    </w:div>
    <w:div w:id="182521684">
      <w:bodyDiv w:val="1"/>
      <w:marLeft w:val="0"/>
      <w:marRight w:val="0"/>
      <w:marTop w:val="0"/>
      <w:marBottom w:val="0"/>
      <w:divBdr>
        <w:top w:val="none" w:sz="0" w:space="0" w:color="auto"/>
        <w:left w:val="none" w:sz="0" w:space="0" w:color="auto"/>
        <w:bottom w:val="none" w:sz="0" w:space="0" w:color="auto"/>
        <w:right w:val="none" w:sz="0" w:space="0" w:color="auto"/>
      </w:divBdr>
    </w:div>
    <w:div w:id="188567929">
      <w:bodyDiv w:val="1"/>
      <w:marLeft w:val="0"/>
      <w:marRight w:val="0"/>
      <w:marTop w:val="0"/>
      <w:marBottom w:val="0"/>
      <w:divBdr>
        <w:top w:val="none" w:sz="0" w:space="0" w:color="auto"/>
        <w:left w:val="none" w:sz="0" w:space="0" w:color="auto"/>
        <w:bottom w:val="none" w:sz="0" w:space="0" w:color="auto"/>
        <w:right w:val="none" w:sz="0" w:space="0" w:color="auto"/>
      </w:divBdr>
    </w:div>
    <w:div w:id="189799067">
      <w:bodyDiv w:val="1"/>
      <w:marLeft w:val="0"/>
      <w:marRight w:val="0"/>
      <w:marTop w:val="0"/>
      <w:marBottom w:val="0"/>
      <w:divBdr>
        <w:top w:val="none" w:sz="0" w:space="0" w:color="auto"/>
        <w:left w:val="none" w:sz="0" w:space="0" w:color="auto"/>
        <w:bottom w:val="none" w:sz="0" w:space="0" w:color="auto"/>
        <w:right w:val="none" w:sz="0" w:space="0" w:color="auto"/>
      </w:divBdr>
    </w:div>
    <w:div w:id="194344470">
      <w:bodyDiv w:val="1"/>
      <w:marLeft w:val="0"/>
      <w:marRight w:val="0"/>
      <w:marTop w:val="0"/>
      <w:marBottom w:val="0"/>
      <w:divBdr>
        <w:top w:val="none" w:sz="0" w:space="0" w:color="auto"/>
        <w:left w:val="none" w:sz="0" w:space="0" w:color="auto"/>
        <w:bottom w:val="none" w:sz="0" w:space="0" w:color="auto"/>
        <w:right w:val="none" w:sz="0" w:space="0" w:color="auto"/>
      </w:divBdr>
    </w:div>
    <w:div w:id="194345559">
      <w:bodyDiv w:val="1"/>
      <w:marLeft w:val="0"/>
      <w:marRight w:val="0"/>
      <w:marTop w:val="0"/>
      <w:marBottom w:val="0"/>
      <w:divBdr>
        <w:top w:val="none" w:sz="0" w:space="0" w:color="auto"/>
        <w:left w:val="none" w:sz="0" w:space="0" w:color="auto"/>
        <w:bottom w:val="none" w:sz="0" w:space="0" w:color="auto"/>
        <w:right w:val="none" w:sz="0" w:space="0" w:color="auto"/>
      </w:divBdr>
    </w:div>
    <w:div w:id="198203268">
      <w:bodyDiv w:val="1"/>
      <w:marLeft w:val="0"/>
      <w:marRight w:val="0"/>
      <w:marTop w:val="0"/>
      <w:marBottom w:val="0"/>
      <w:divBdr>
        <w:top w:val="none" w:sz="0" w:space="0" w:color="auto"/>
        <w:left w:val="none" w:sz="0" w:space="0" w:color="auto"/>
        <w:bottom w:val="none" w:sz="0" w:space="0" w:color="auto"/>
        <w:right w:val="none" w:sz="0" w:space="0" w:color="auto"/>
      </w:divBdr>
    </w:div>
    <w:div w:id="199711075">
      <w:bodyDiv w:val="1"/>
      <w:marLeft w:val="0"/>
      <w:marRight w:val="0"/>
      <w:marTop w:val="0"/>
      <w:marBottom w:val="0"/>
      <w:divBdr>
        <w:top w:val="none" w:sz="0" w:space="0" w:color="auto"/>
        <w:left w:val="none" w:sz="0" w:space="0" w:color="auto"/>
        <w:bottom w:val="none" w:sz="0" w:space="0" w:color="auto"/>
        <w:right w:val="none" w:sz="0" w:space="0" w:color="auto"/>
      </w:divBdr>
    </w:div>
    <w:div w:id="200368053">
      <w:bodyDiv w:val="1"/>
      <w:marLeft w:val="0"/>
      <w:marRight w:val="0"/>
      <w:marTop w:val="0"/>
      <w:marBottom w:val="0"/>
      <w:divBdr>
        <w:top w:val="none" w:sz="0" w:space="0" w:color="auto"/>
        <w:left w:val="none" w:sz="0" w:space="0" w:color="auto"/>
        <w:bottom w:val="none" w:sz="0" w:space="0" w:color="auto"/>
        <w:right w:val="none" w:sz="0" w:space="0" w:color="auto"/>
      </w:divBdr>
    </w:div>
    <w:div w:id="200945508">
      <w:bodyDiv w:val="1"/>
      <w:marLeft w:val="0"/>
      <w:marRight w:val="0"/>
      <w:marTop w:val="0"/>
      <w:marBottom w:val="0"/>
      <w:divBdr>
        <w:top w:val="none" w:sz="0" w:space="0" w:color="auto"/>
        <w:left w:val="none" w:sz="0" w:space="0" w:color="auto"/>
        <w:bottom w:val="none" w:sz="0" w:space="0" w:color="auto"/>
        <w:right w:val="none" w:sz="0" w:space="0" w:color="auto"/>
      </w:divBdr>
    </w:div>
    <w:div w:id="203642545">
      <w:bodyDiv w:val="1"/>
      <w:marLeft w:val="0"/>
      <w:marRight w:val="0"/>
      <w:marTop w:val="0"/>
      <w:marBottom w:val="0"/>
      <w:divBdr>
        <w:top w:val="none" w:sz="0" w:space="0" w:color="auto"/>
        <w:left w:val="none" w:sz="0" w:space="0" w:color="auto"/>
        <w:bottom w:val="none" w:sz="0" w:space="0" w:color="auto"/>
        <w:right w:val="none" w:sz="0" w:space="0" w:color="auto"/>
      </w:divBdr>
    </w:div>
    <w:div w:id="208149542">
      <w:bodyDiv w:val="1"/>
      <w:marLeft w:val="0"/>
      <w:marRight w:val="0"/>
      <w:marTop w:val="0"/>
      <w:marBottom w:val="0"/>
      <w:divBdr>
        <w:top w:val="none" w:sz="0" w:space="0" w:color="auto"/>
        <w:left w:val="none" w:sz="0" w:space="0" w:color="auto"/>
        <w:bottom w:val="none" w:sz="0" w:space="0" w:color="auto"/>
        <w:right w:val="none" w:sz="0" w:space="0" w:color="auto"/>
      </w:divBdr>
    </w:div>
    <w:div w:id="208153081">
      <w:bodyDiv w:val="1"/>
      <w:marLeft w:val="0"/>
      <w:marRight w:val="0"/>
      <w:marTop w:val="0"/>
      <w:marBottom w:val="0"/>
      <w:divBdr>
        <w:top w:val="none" w:sz="0" w:space="0" w:color="auto"/>
        <w:left w:val="none" w:sz="0" w:space="0" w:color="auto"/>
        <w:bottom w:val="none" w:sz="0" w:space="0" w:color="auto"/>
        <w:right w:val="none" w:sz="0" w:space="0" w:color="auto"/>
      </w:divBdr>
    </w:div>
    <w:div w:id="209853466">
      <w:bodyDiv w:val="1"/>
      <w:marLeft w:val="0"/>
      <w:marRight w:val="0"/>
      <w:marTop w:val="0"/>
      <w:marBottom w:val="0"/>
      <w:divBdr>
        <w:top w:val="none" w:sz="0" w:space="0" w:color="auto"/>
        <w:left w:val="none" w:sz="0" w:space="0" w:color="auto"/>
        <w:bottom w:val="none" w:sz="0" w:space="0" w:color="auto"/>
        <w:right w:val="none" w:sz="0" w:space="0" w:color="auto"/>
      </w:divBdr>
    </w:div>
    <w:div w:id="212348105">
      <w:bodyDiv w:val="1"/>
      <w:marLeft w:val="0"/>
      <w:marRight w:val="0"/>
      <w:marTop w:val="0"/>
      <w:marBottom w:val="0"/>
      <w:divBdr>
        <w:top w:val="none" w:sz="0" w:space="0" w:color="auto"/>
        <w:left w:val="none" w:sz="0" w:space="0" w:color="auto"/>
        <w:bottom w:val="none" w:sz="0" w:space="0" w:color="auto"/>
        <w:right w:val="none" w:sz="0" w:space="0" w:color="auto"/>
      </w:divBdr>
    </w:div>
    <w:div w:id="215354682">
      <w:bodyDiv w:val="1"/>
      <w:marLeft w:val="0"/>
      <w:marRight w:val="0"/>
      <w:marTop w:val="0"/>
      <w:marBottom w:val="0"/>
      <w:divBdr>
        <w:top w:val="none" w:sz="0" w:space="0" w:color="auto"/>
        <w:left w:val="none" w:sz="0" w:space="0" w:color="auto"/>
        <w:bottom w:val="none" w:sz="0" w:space="0" w:color="auto"/>
        <w:right w:val="none" w:sz="0" w:space="0" w:color="auto"/>
      </w:divBdr>
    </w:div>
    <w:div w:id="215776468">
      <w:bodyDiv w:val="1"/>
      <w:marLeft w:val="0"/>
      <w:marRight w:val="0"/>
      <w:marTop w:val="0"/>
      <w:marBottom w:val="0"/>
      <w:divBdr>
        <w:top w:val="none" w:sz="0" w:space="0" w:color="auto"/>
        <w:left w:val="none" w:sz="0" w:space="0" w:color="auto"/>
        <w:bottom w:val="none" w:sz="0" w:space="0" w:color="auto"/>
        <w:right w:val="none" w:sz="0" w:space="0" w:color="auto"/>
      </w:divBdr>
    </w:div>
    <w:div w:id="217785555">
      <w:bodyDiv w:val="1"/>
      <w:marLeft w:val="0"/>
      <w:marRight w:val="0"/>
      <w:marTop w:val="0"/>
      <w:marBottom w:val="0"/>
      <w:divBdr>
        <w:top w:val="none" w:sz="0" w:space="0" w:color="auto"/>
        <w:left w:val="none" w:sz="0" w:space="0" w:color="auto"/>
        <w:bottom w:val="none" w:sz="0" w:space="0" w:color="auto"/>
        <w:right w:val="none" w:sz="0" w:space="0" w:color="auto"/>
      </w:divBdr>
    </w:div>
    <w:div w:id="219632499">
      <w:bodyDiv w:val="1"/>
      <w:marLeft w:val="0"/>
      <w:marRight w:val="0"/>
      <w:marTop w:val="0"/>
      <w:marBottom w:val="0"/>
      <w:divBdr>
        <w:top w:val="none" w:sz="0" w:space="0" w:color="auto"/>
        <w:left w:val="none" w:sz="0" w:space="0" w:color="auto"/>
        <w:bottom w:val="none" w:sz="0" w:space="0" w:color="auto"/>
        <w:right w:val="none" w:sz="0" w:space="0" w:color="auto"/>
      </w:divBdr>
    </w:div>
    <w:div w:id="221527808">
      <w:bodyDiv w:val="1"/>
      <w:marLeft w:val="0"/>
      <w:marRight w:val="0"/>
      <w:marTop w:val="0"/>
      <w:marBottom w:val="0"/>
      <w:divBdr>
        <w:top w:val="none" w:sz="0" w:space="0" w:color="auto"/>
        <w:left w:val="none" w:sz="0" w:space="0" w:color="auto"/>
        <w:bottom w:val="none" w:sz="0" w:space="0" w:color="auto"/>
        <w:right w:val="none" w:sz="0" w:space="0" w:color="auto"/>
      </w:divBdr>
    </w:div>
    <w:div w:id="221723060">
      <w:bodyDiv w:val="1"/>
      <w:marLeft w:val="0"/>
      <w:marRight w:val="0"/>
      <w:marTop w:val="0"/>
      <w:marBottom w:val="0"/>
      <w:divBdr>
        <w:top w:val="none" w:sz="0" w:space="0" w:color="auto"/>
        <w:left w:val="none" w:sz="0" w:space="0" w:color="auto"/>
        <w:bottom w:val="none" w:sz="0" w:space="0" w:color="auto"/>
        <w:right w:val="none" w:sz="0" w:space="0" w:color="auto"/>
      </w:divBdr>
    </w:div>
    <w:div w:id="222758326">
      <w:bodyDiv w:val="1"/>
      <w:marLeft w:val="0"/>
      <w:marRight w:val="0"/>
      <w:marTop w:val="0"/>
      <w:marBottom w:val="0"/>
      <w:divBdr>
        <w:top w:val="none" w:sz="0" w:space="0" w:color="auto"/>
        <w:left w:val="none" w:sz="0" w:space="0" w:color="auto"/>
        <w:bottom w:val="none" w:sz="0" w:space="0" w:color="auto"/>
        <w:right w:val="none" w:sz="0" w:space="0" w:color="auto"/>
      </w:divBdr>
    </w:div>
    <w:div w:id="226258666">
      <w:bodyDiv w:val="1"/>
      <w:marLeft w:val="0"/>
      <w:marRight w:val="0"/>
      <w:marTop w:val="0"/>
      <w:marBottom w:val="0"/>
      <w:divBdr>
        <w:top w:val="none" w:sz="0" w:space="0" w:color="auto"/>
        <w:left w:val="none" w:sz="0" w:space="0" w:color="auto"/>
        <w:bottom w:val="none" w:sz="0" w:space="0" w:color="auto"/>
        <w:right w:val="none" w:sz="0" w:space="0" w:color="auto"/>
      </w:divBdr>
      <w:divsChild>
        <w:div w:id="387606299">
          <w:marLeft w:val="0"/>
          <w:marRight w:val="0"/>
          <w:marTop w:val="0"/>
          <w:marBottom w:val="0"/>
          <w:divBdr>
            <w:top w:val="none" w:sz="0" w:space="0" w:color="auto"/>
            <w:left w:val="none" w:sz="0" w:space="0" w:color="auto"/>
            <w:bottom w:val="none" w:sz="0" w:space="0" w:color="auto"/>
            <w:right w:val="none" w:sz="0" w:space="0" w:color="auto"/>
          </w:divBdr>
          <w:divsChild>
            <w:div w:id="218201758">
              <w:marLeft w:val="0"/>
              <w:marRight w:val="0"/>
              <w:marTop w:val="0"/>
              <w:marBottom w:val="0"/>
              <w:divBdr>
                <w:top w:val="none" w:sz="0" w:space="0" w:color="auto"/>
                <w:left w:val="none" w:sz="0" w:space="0" w:color="auto"/>
                <w:bottom w:val="none" w:sz="0" w:space="0" w:color="auto"/>
                <w:right w:val="none" w:sz="0" w:space="0" w:color="auto"/>
              </w:divBdr>
              <w:divsChild>
                <w:div w:id="1412896967">
                  <w:marLeft w:val="0"/>
                  <w:marRight w:val="0"/>
                  <w:marTop w:val="0"/>
                  <w:marBottom w:val="0"/>
                  <w:divBdr>
                    <w:top w:val="none" w:sz="0" w:space="0" w:color="auto"/>
                    <w:left w:val="none" w:sz="0" w:space="0" w:color="auto"/>
                    <w:bottom w:val="none" w:sz="0" w:space="0" w:color="auto"/>
                    <w:right w:val="none" w:sz="0" w:space="0" w:color="auto"/>
                  </w:divBdr>
                  <w:divsChild>
                    <w:div w:id="163894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860796">
          <w:marLeft w:val="0"/>
          <w:marRight w:val="0"/>
          <w:marTop w:val="0"/>
          <w:marBottom w:val="0"/>
          <w:divBdr>
            <w:top w:val="none" w:sz="0" w:space="0" w:color="auto"/>
            <w:left w:val="none" w:sz="0" w:space="0" w:color="auto"/>
            <w:bottom w:val="none" w:sz="0" w:space="0" w:color="auto"/>
            <w:right w:val="none" w:sz="0" w:space="0" w:color="auto"/>
          </w:divBdr>
          <w:divsChild>
            <w:div w:id="1871184954">
              <w:marLeft w:val="0"/>
              <w:marRight w:val="0"/>
              <w:marTop w:val="0"/>
              <w:marBottom w:val="0"/>
              <w:divBdr>
                <w:top w:val="none" w:sz="0" w:space="0" w:color="auto"/>
                <w:left w:val="none" w:sz="0" w:space="0" w:color="auto"/>
                <w:bottom w:val="none" w:sz="0" w:space="0" w:color="auto"/>
                <w:right w:val="none" w:sz="0" w:space="0" w:color="auto"/>
              </w:divBdr>
            </w:div>
          </w:divsChild>
        </w:div>
        <w:div w:id="964239371">
          <w:marLeft w:val="0"/>
          <w:marRight w:val="0"/>
          <w:marTop w:val="0"/>
          <w:marBottom w:val="0"/>
          <w:divBdr>
            <w:top w:val="none" w:sz="0" w:space="0" w:color="auto"/>
            <w:left w:val="none" w:sz="0" w:space="0" w:color="auto"/>
            <w:bottom w:val="none" w:sz="0" w:space="0" w:color="auto"/>
            <w:right w:val="none" w:sz="0" w:space="0" w:color="auto"/>
          </w:divBdr>
          <w:divsChild>
            <w:div w:id="852114264">
              <w:marLeft w:val="0"/>
              <w:marRight w:val="0"/>
              <w:marTop w:val="0"/>
              <w:marBottom w:val="0"/>
              <w:divBdr>
                <w:top w:val="none" w:sz="0" w:space="0" w:color="auto"/>
                <w:left w:val="none" w:sz="0" w:space="0" w:color="auto"/>
                <w:bottom w:val="none" w:sz="0" w:space="0" w:color="auto"/>
                <w:right w:val="none" w:sz="0" w:space="0" w:color="auto"/>
              </w:divBdr>
              <w:divsChild>
                <w:div w:id="104664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379656">
          <w:marLeft w:val="0"/>
          <w:marRight w:val="0"/>
          <w:marTop w:val="0"/>
          <w:marBottom w:val="0"/>
          <w:divBdr>
            <w:top w:val="none" w:sz="0" w:space="0" w:color="auto"/>
            <w:left w:val="none" w:sz="0" w:space="0" w:color="auto"/>
            <w:bottom w:val="none" w:sz="0" w:space="0" w:color="auto"/>
            <w:right w:val="none" w:sz="0" w:space="0" w:color="auto"/>
          </w:divBdr>
          <w:divsChild>
            <w:div w:id="594898223">
              <w:marLeft w:val="0"/>
              <w:marRight w:val="0"/>
              <w:marTop w:val="0"/>
              <w:marBottom w:val="0"/>
              <w:divBdr>
                <w:top w:val="none" w:sz="0" w:space="0" w:color="auto"/>
                <w:left w:val="none" w:sz="0" w:space="0" w:color="auto"/>
                <w:bottom w:val="none" w:sz="0" w:space="0" w:color="auto"/>
                <w:right w:val="none" w:sz="0" w:space="0" w:color="auto"/>
              </w:divBdr>
              <w:divsChild>
                <w:div w:id="74012228">
                  <w:marLeft w:val="0"/>
                  <w:marRight w:val="0"/>
                  <w:marTop w:val="0"/>
                  <w:marBottom w:val="0"/>
                  <w:divBdr>
                    <w:top w:val="none" w:sz="0" w:space="0" w:color="auto"/>
                    <w:left w:val="none" w:sz="0" w:space="0" w:color="auto"/>
                    <w:bottom w:val="none" w:sz="0" w:space="0" w:color="auto"/>
                    <w:right w:val="none" w:sz="0" w:space="0" w:color="auto"/>
                  </w:divBdr>
                  <w:divsChild>
                    <w:div w:id="1157653384">
                      <w:marLeft w:val="0"/>
                      <w:marRight w:val="0"/>
                      <w:marTop w:val="0"/>
                      <w:marBottom w:val="0"/>
                      <w:divBdr>
                        <w:top w:val="none" w:sz="0" w:space="0" w:color="auto"/>
                        <w:left w:val="none" w:sz="0" w:space="0" w:color="auto"/>
                        <w:bottom w:val="none" w:sz="0" w:space="0" w:color="auto"/>
                        <w:right w:val="none" w:sz="0" w:space="0" w:color="auto"/>
                      </w:divBdr>
                      <w:divsChild>
                        <w:div w:id="1775439141">
                          <w:marLeft w:val="0"/>
                          <w:marRight w:val="0"/>
                          <w:marTop w:val="0"/>
                          <w:marBottom w:val="0"/>
                          <w:divBdr>
                            <w:top w:val="none" w:sz="0" w:space="0" w:color="auto"/>
                            <w:left w:val="none" w:sz="0" w:space="0" w:color="auto"/>
                            <w:bottom w:val="none" w:sz="0" w:space="0" w:color="auto"/>
                            <w:right w:val="none" w:sz="0" w:space="0" w:color="auto"/>
                          </w:divBdr>
                          <w:divsChild>
                            <w:div w:id="752051864">
                              <w:marLeft w:val="0"/>
                              <w:marRight w:val="0"/>
                              <w:marTop w:val="0"/>
                              <w:marBottom w:val="0"/>
                              <w:divBdr>
                                <w:top w:val="none" w:sz="0" w:space="0" w:color="auto"/>
                                <w:left w:val="none" w:sz="0" w:space="0" w:color="auto"/>
                                <w:bottom w:val="none" w:sz="0" w:space="0" w:color="auto"/>
                                <w:right w:val="none" w:sz="0" w:space="0" w:color="auto"/>
                              </w:divBdr>
                              <w:divsChild>
                                <w:div w:id="426534847">
                                  <w:marLeft w:val="0"/>
                                  <w:marRight w:val="0"/>
                                  <w:marTop w:val="0"/>
                                  <w:marBottom w:val="0"/>
                                  <w:divBdr>
                                    <w:top w:val="none" w:sz="0" w:space="0" w:color="auto"/>
                                    <w:left w:val="none" w:sz="0" w:space="0" w:color="auto"/>
                                    <w:bottom w:val="none" w:sz="0" w:space="0" w:color="auto"/>
                                    <w:right w:val="none" w:sz="0" w:space="0" w:color="auto"/>
                                  </w:divBdr>
                                  <w:divsChild>
                                    <w:div w:id="164465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393348">
                              <w:marLeft w:val="0"/>
                              <w:marRight w:val="0"/>
                              <w:marTop w:val="0"/>
                              <w:marBottom w:val="0"/>
                              <w:divBdr>
                                <w:top w:val="none" w:sz="0" w:space="0" w:color="auto"/>
                                <w:left w:val="none" w:sz="0" w:space="0" w:color="auto"/>
                                <w:bottom w:val="none" w:sz="0" w:space="0" w:color="auto"/>
                                <w:right w:val="none" w:sz="0" w:space="0" w:color="auto"/>
                              </w:divBdr>
                              <w:divsChild>
                                <w:div w:id="424880914">
                                  <w:marLeft w:val="0"/>
                                  <w:marRight w:val="0"/>
                                  <w:marTop w:val="0"/>
                                  <w:marBottom w:val="0"/>
                                  <w:divBdr>
                                    <w:top w:val="none" w:sz="0" w:space="0" w:color="auto"/>
                                    <w:left w:val="none" w:sz="0" w:space="0" w:color="auto"/>
                                    <w:bottom w:val="none" w:sz="0" w:space="0" w:color="auto"/>
                                    <w:right w:val="none" w:sz="0" w:space="0" w:color="auto"/>
                                  </w:divBdr>
                                  <w:divsChild>
                                    <w:div w:id="174417084">
                                      <w:marLeft w:val="0"/>
                                      <w:marRight w:val="0"/>
                                      <w:marTop w:val="0"/>
                                      <w:marBottom w:val="0"/>
                                      <w:divBdr>
                                        <w:top w:val="none" w:sz="0" w:space="0" w:color="auto"/>
                                        <w:left w:val="none" w:sz="0" w:space="0" w:color="auto"/>
                                        <w:bottom w:val="none" w:sz="0" w:space="0" w:color="auto"/>
                                        <w:right w:val="none" w:sz="0" w:space="0" w:color="auto"/>
                                      </w:divBdr>
                                    </w:div>
                                    <w:div w:id="3343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7180933">
          <w:marLeft w:val="0"/>
          <w:marRight w:val="0"/>
          <w:marTop w:val="0"/>
          <w:marBottom w:val="0"/>
          <w:divBdr>
            <w:top w:val="none" w:sz="0" w:space="0" w:color="auto"/>
            <w:left w:val="none" w:sz="0" w:space="0" w:color="auto"/>
            <w:bottom w:val="none" w:sz="0" w:space="0" w:color="auto"/>
            <w:right w:val="none" w:sz="0" w:space="0" w:color="auto"/>
          </w:divBdr>
        </w:div>
        <w:div w:id="1918516206">
          <w:marLeft w:val="0"/>
          <w:marRight w:val="0"/>
          <w:marTop w:val="0"/>
          <w:marBottom w:val="0"/>
          <w:divBdr>
            <w:top w:val="none" w:sz="0" w:space="0" w:color="auto"/>
            <w:left w:val="none" w:sz="0" w:space="0" w:color="auto"/>
            <w:bottom w:val="none" w:sz="0" w:space="0" w:color="auto"/>
            <w:right w:val="none" w:sz="0" w:space="0" w:color="auto"/>
          </w:divBdr>
          <w:divsChild>
            <w:div w:id="769854811">
              <w:marLeft w:val="0"/>
              <w:marRight w:val="0"/>
              <w:marTop w:val="0"/>
              <w:marBottom w:val="0"/>
              <w:divBdr>
                <w:top w:val="none" w:sz="0" w:space="0" w:color="auto"/>
                <w:left w:val="none" w:sz="0" w:space="0" w:color="auto"/>
                <w:bottom w:val="none" w:sz="0" w:space="0" w:color="auto"/>
                <w:right w:val="none" w:sz="0" w:space="0" w:color="auto"/>
              </w:divBdr>
            </w:div>
          </w:divsChild>
        </w:div>
        <w:div w:id="2081980321">
          <w:marLeft w:val="0"/>
          <w:marRight w:val="0"/>
          <w:marTop w:val="0"/>
          <w:marBottom w:val="0"/>
          <w:divBdr>
            <w:top w:val="none" w:sz="0" w:space="0" w:color="auto"/>
            <w:left w:val="none" w:sz="0" w:space="0" w:color="auto"/>
            <w:bottom w:val="none" w:sz="0" w:space="0" w:color="auto"/>
            <w:right w:val="none" w:sz="0" w:space="0" w:color="auto"/>
          </w:divBdr>
          <w:divsChild>
            <w:div w:id="1662584475">
              <w:marLeft w:val="0"/>
              <w:marRight w:val="0"/>
              <w:marTop w:val="0"/>
              <w:marBottom w:val="0"/>
              <w:divBdr>
                <w:top w:val="none" w:sz="0" w:space="0" w:color="auto"/>
                <w:left w:val="none" w:sz="0" w:space="0" w:color="auto"/>
                <w:bottom w:val="none" w:sz="0" w:space="0" w:color="auto"/>
                <w:right w:val="none" w:sz="0" w:space="0" w:color="auto"/>
              </w:divBdr>
              <w:divsChild>
                <w:div w:id="687676417">
                  <w:marLeft w:val="0"/>
                  <w:marRight w:val="0"/>
                  <w:marTop w:val="0"/>
                  <w:marBottom w:val="0"/>
                  <w:divBdr>
                    <w:top w:val="none" w:sz="0" w:space="0" w:color="auto"/>
                    <w:left w:val="none" w:sz="0" w:space="0" w:color="auto"/>
                    <w:bottom w:val="none" w:sz="0" w:space="0" w:color="auto"/>
                    <w:right w:val="none" w:sz="0" w:space="0" w:color="auto"/>
                  </w:divBdr>
                  <w:divsChild>
                    <w:div w:id="54919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273710">
      <w:bodyDiv w:val="1"/>
      <w:marLeft w:val="0"/>
      <w:marRight w:val="0"/>
      <w:marTop w:val="0"/>
      <w:marBottom w:val="0"/>
      <w:divBdr>
        <w:top w:val="none" w:sz="0" w:space="0" w:color="auto"/>
        <w:left w:val="none" w:sz="0" w:space="0" w:color="auto"/>
        <w:bottom w:val="none" w:sz="0" w:space="0" w:color="auto"/>
        <w:right w:val="none" w:sz="0" w:space="0" w:color="auto"/>
      </w:divBdr>
    </w:div>
    <w:div w:id="232274656">
      <w:bodyDiv w:val="1"/>
      <w:marLeft w:val="0"/>
      <w:marRight w:val="0"/>
      <w:marTop w:val="0"/>
      <w:marBottom w:val="0"/>
      <w:divBdr>
        <w:top w:val="none" w:sz="0" w:space="0" w:color="auto"/>
        <w:left w:val="none" w:sz="0" w:space="0" w:color="auto"/>
        <w:bottom w:val="none" w:sz="0" w:space="0" w:color="auto"/>
        <w:right w:val="none" w:sz="0" w:space="0" w:color="auto"/>
      </w:divBdr>
    </w:div>
    <w:div w:id="232937011">
      <w:bodyDiv w:val="1"/>
      <w:marLeft w:val="0"/>
      <w:marRight w:val="0"/>
      <w:marTop w:val="0"/>
      <w:marBottom w:val="0"/>
      <w:divBdr>
        <w:top w:val="none" w:sz="0" w:space="0" w:color="auto"/>
        <w:left w:val="none" w:sz="0" w:space="0" w:color="auto"/>
        <w:bottom w:val="none" w:sz="0" w:space="0" w:color="auto"/>
        <w:right w:val="none" w:sz="0" w:space="0" w:color="auto"/>
      </w:divBdr>
    </w:div>
    <w:div w:id="233317582">
      <w:bodyDiv w:val="1"/>
      <w:marLeft w:val="0"/>
      <w:marRight w:val="0"/>
      <w:marTop w:val="0"/>
      <w:marBottom w:val="0"/>
      <w:divBdr>
        <w:top w:val="none" w:sz="0" w:space="0" w:color="auto"/>
        <w:left w:val="none" w:sz="0" w:space="0" w:color="auto"/>
        <w:bottom w:val="none" w:sz="0" w:space="0" w:color="auto"/>
        <w:right w:val="none" w:sz="0" w:space="0" w:color="auto"/>
      </w:divBdr>
    </w:div>
    <w:div w:id="234048553">
      <w:bodyDiv w:val="1"/>
      <w:marLeft w:val="0"/>
      <w:marRight w:val="0"/>
      <w:marTop w:val="0"/>
      <w:marBottom w:val="0"/>
      <w:divBdr>
        <w:top w:val="none" w:sz="0" w:space="0" w:color="auto"/>
        <w:left w:val="none" w:sz="0" w:space="0" w:color="auto"/>
        <w:bottom w:val="none" w:sz="0" w:space="0" w:color="auto"/>
        <w:right w:val="none" w:sz="0" w:space="0" w:color="auto"/>
      </w:divBdr>
    </w:div>
    <w:div w:id="235437394">
      <w:bodyDiv w:val="1"/>
      <w:marLeft w:val="0"/>
      <w:marRight w:val="0"/>
      <w:marTop w:val="0"/>
      <w:marBottom w:val="0"/>
      <w:divBdr>
        <w:top w:val="none" w:sz="0" w:space="0" w:color="auto"/>
        <w:left w:val="none" w:sz="0" w:space="0" w:color="auto"/>
        <w:bottom w:val="none" w:sz="0" w:space="0" w:color="auto"/>
        <w:right w:val="none" w:sz="0" w:space="0" w:color="auto"/>
      </w:divBdr>
    </w:div>
    <w:div w:id="236210259">
      <w:bodyDiv w:val="1"/>
      <w:marLeft w:val="0"/>
      <w:marRight w:val="0"/>
      <w:marTop w:val="0"/>
      <w:marBottom w:val="0"/>
      <w:divBdr>
        <w:top w:val="none" w:sz="0" w:space="0" w:color="auto"/>
        <w:left w:val="none" w:sz="0" w:space="0" w:color="auto"/>
        <w:bottom w:val="none" w:sz="0" w:space="0" w:color="auto"/>
        <w:right w:val="none" w:sz="0" w:space="0" w:color="auto"/>
      </w:divBdr>
    </w:div>
    <w:div w:id="237206790">
      <w:bodyDiv w:val="1"/>
      <w:marLeft w:val="0"/>
      <w:marRight w:val="0"/>
      <w:marTop w:val="0"/>
      <w:marBottom w:val="0"/>
      <w:divBdr>
        <w:top w:val="none" w:sz="0" w:space="0" w:color="auto"/>
        <w:left w:val="none" w:sz="0" w:space="0" w:color="auto"/>
        <w:bottom w:val="none" w:sz="0" w:space="0" w:color="auto"/>
        <w:right w:val="none" w:sz="0" w:space="0" w:color="auto"/>
      </w:divBdr>
    </w:div>
    <w:div w:id="240406911">
      <w:bodyDiv w:val="1"/>
      <w:marLeft w:val="0"/>
      <w:marRight w:val="0"/>
      <w:marTop w:val="0"/>
      <w:marBottom w:val="0"/>
      <w:divBdr>
        <w:top w:val="none" w:sz="0" w:space="0" w:color="auto"/>
        <w:left w:val="none" w:sz="0" w:space="0" w:color="auto"/>
        <w:bottom w:val="none" w:sz="0" w:space="0" w:color="auto"/>
        <w:right w:val="none" w:sz="0" w:space="0" w:color="auto"/>
      </w:divBdr>
    </w:div>
    <w:div w:id="241332642">
      <w:bodyDiv w:val="1"/>
      <w:marLeft w:val="0"/>
      <w:marRight w:val="0"/>
      <w:marTop w:val="0"/>
      <w:marBottom w:val="0"/>
      <w:divBdr>
        <w:top w:val="none" w:sz="0" w:space="0" w:color="auto"/>
        <w:left w:val="none" w:sz="0" w:space="0" w:color="auto"/>
        <w:bottom w:val="none" w:sz="0" w:space="0" w:color="auto"/>
        <w:right w:val="none" w:sz="0" w:space="0" w:color="auto"/>
      </w:divBdr>
    </w:div>
    <w:div w:id="242230362">
      <w:bodyDiv w:val="1"/>
      <w:marLeft w:val="0"/>
      <w:marRight w:val="0"/>
      <w:marTop w:val="0"/>
      <w:marBottom w:val="0"/>
      <w:divBdr>
        <w:top w:val="none" w:sz="0" w:space="0" w:color="auto"/>
        <w:left w:val="none" w:sz="0" w:space="0" w:color="auto"/>
        <w:bottom w:val="none" w:sz="0" w:space="0" w:color="auto"/>
        <w:right w:val="none" w:sz="0" w:space="0" w:color="auto"/>
      </w:divBdr>
    </w:div>
    <w:div w:id="242833666">
      <w:bodyDiv w:val="1"/>
      <w:marLeft w:val="0"/>
      <w:marRight w:val="0"/>
      <w:marTop w:val="0"/>
      <w:marBottom w:val="0"/>
      <w:divBdr>
        <w:top w:val="none" w:sz="0" w:space="0" w:color="auto"/>
        <w:left w:val="none" w:sz="0" w:space="0" w:color="auto"/>
        <w:bottom w:val="none" w:sz="0" w:space="0" w:color="auto"/>
        <w:right w:val="none" w:sz="0" w:space="0" w:color="auto"/>
      </w:divBdr>
    </w:div>
    <w:div w:id="245070864">
      <w:bodyDiv w:val="1"/>
      <w:marLeft w:val="0"/>
      <w:marRight w:val="0"/>
      <w:marTop w:val="0"/>
      <w:marBottom w:val="0"/>
      <w:divBdr>
        <w:top w:val="none" w:sz="0" w:space="0" w:color="auto"/>
        <w:left w:val="none" w:sz="0" w:space="0" w:color="auto"/>
        <w:bottom w:val="none" w:sz="0" w:space="0" w:color="auto"/>
        <w:right w:val="none" w:sz="0" w:space="0" w:color="auto"/>
      </w:divBdr>
    </w:div>
    <w:div w:id="248973694">
      <w:bodyDiv w:val="1"/>
      <w:marLeft w:val="0"/>
      <w:marRight w:val="0"/>
      <w:marTop w:val="0"/>
      <w:marBottom w:val="0"/>
      <w:divBdr>
        <w:top w:val="none" w:sz="0" w:space="0" w:color="auto"/>
        <w:left w:val="none" w:sz="0" w:space="0" w:color="auto"/>
        <w:bottom w:val="none" w:sz="0" w:space="0" w:color="auto"/>
        <w:right w:val="none" w:sz="0" w:space="0" w:color="auto"/>
      </w:divBdr>
    </w:div>
    <w:div w:id="254896952">
      <w:bodyDiv w:val="1"/>
      <w:marLeft w:val="0"/>
      <w:marRight w:val="0"/>
      <w:marTop w:val="0"/>
      <w:marBottom w:val="0"/>
      <w:divBdr>
        <w:top w:val="none" w:sz="0" w:space="0" w:color="auto"/>
        <w:left w:val="none" w:sz="0" w:space="0" w:color="auto"/>
        <w:bottom w:val="none" w:sz="0" w:space="0" w:color="auto"/>
        <w:right w:val="none" w:sz="0" w:space="0" w:color="auto"/>
      </w:divBdr>
    </w:div>
    <w:div w:id="259339092">
      <w:bodyDiv w:val="1"/>
      <w:marLeft w:val="0"/>
      <w:marRight w:val="0"/>
      <w:marTop w:val="0"/>
      <w:marBottom w:val="0"/>
      <w:divBdr>
        <w:top w:val="none" w:sz="0" w:space="0" w:color="auto"/>
        <w:left w:val="none" w:sz="0" w:space="0" w:color="auto"/>
        <w:bottom w:val="none" w:sz="0" w:space="0" w:color="auto"/>
        <w:right w:val="none" w:sz="0" w:space="0" w:color="auto"/>
      </w:divBdr>
    </w:div>
    <w:div w:id="260376214">
      <w:bodyDiv w:val="1"/>
      <w:marLeft w:val="0"/>
      <w:marRight w:val="0"/>
      <w:marTop w:val="0"/>
      <w:marBottom w:val="0"/>
      <w:divBdr>
        <w:top w:val="none" w:sz="0" w:space="0" w:color="auto"/>
        <w:left w:val="none" w:sz="0" w:space="0" w:color="auto"/>
        <w:bottom w:val="none" w:sz="0" w:space="0" w:color="auto"/>
        <w:right w:val="none" w:sz="0" w:space="0" w:color="auto"/>
      </w:divBdr>
    </w:div>
    <w:div w:id="262418324">
      <w:bodyDiv w:val="1"/>
      <w:marLeft w:val="0"/>
      <w:marRight w:val="0"/>
      <w:marTop w:val="0"/>
      <w:marBottom w:val="0"/>
      <w:divBdr>
        <w:top w:val="none" w:sz="0" w:space="0" w:color="auto"/>
        <w:left w:val="none" w:sz="0" w:space="0" w:color="auto"/>
        <w:bottom w:val="none" w:sz="0" w:space="0" w:color="auto"/>
        <w:right w:val="none" w:sz="0" w:space="0" w:color="auto"/>
      </w:divBdr>
    </w:div>
    <w:div w:id="263733571">
      <w:bodyDiv w:val="1"/>
      <w:marLeft w:val="0"/>
      <w:marRight w:val="0"/>
      <w:marTop w:val="0"/>
      <w:marBottom w:val="0"/>
      <w:divBdr>
        <w:top w:val="none" w:sz="0" w:space="0" w:color="auto"/>
        <w:left w:val="none" w:sz="0" w:space="0" w:color="auto"/>
        <w:bottom w:val="none" w:sz="0" w:space="0" w:color="auto"/>
        <w:right w:val="none" w:sz="0" w:space="0" w:color="auto"/>
      </w:divBdr>
    </w:div>
    <w:div w:id="264272461">
      <w:bodyDiv w:val="1"/>
      <w:marLeft w:val="0"/>
      <w:marRight w:val="0"/>
      <w:marTop w:val="0"/>
      <w:marBottom w:val="0"/>
      <w:divBdr>
        <w:top w:val="none" w:sz="0" w:space="0" w:color="auto"/>
        <w:left w:val="none" w:sz="0" w:space="0" w:color="auto"/>
        <w:bottom w:val="none" w:sz="0" w:space="0" w:color="auto"/>
        <w:right w:val="none" w:sz="0" w:space="0" w:color="auto"/>
      </w:divBdr>
    </w:div>
    <w:div w:id="266276175">
      <w:bodyDiv w:val="1"/>
      <w:marLeft w:val="0"/>
      <w:marRight w:val="0"/>
      <w:marTop w:val="0"/>
      <w:marBottom w:val="0"/>
      <w:divBdr>
        <w:top w:val="none" w:sz="0" w:space="0" w:color="auto"/>
        <w:left w:val="none" w:sz="0" w:space="0" w:color="auto"/>
        <w:bottom w:val="none" w:sz="0" w:space="0" w:color="auto"/>
        <w:right w:val="none" w:sz="0" w:space="0" w:color="auto"/>
      </w:divBdr>
    </w:div>
    <w:div w:id="267542769">
      <w:bodyDiv w:val="1"/>
      <w:marLeft w:val="0"/>
      <w:marRight w:val="0"/>
      <w:marTop w:val="0"/>
      <w:marBottom w:val="0"/>
      <w:divBdr>
        <w:top w:val="none" w:sz="0" w:space="0" w:color="auto"/>
        <w:left w:val="none" w:sz="0" w:space="0" w:color="auto"/>
        <w:bottom w:val="none" w:sz="0" w:space="0" w:color="auto"/>
        <w:right w:val="none" w:sz="0" w:space="0" w:color="auto"/>
      </w:divBdr>
    </w:div>
    <w:div w:id="269703347">
      <w:bodyDiv w:val="1"/>
      <w:marLeft w:val="0"/>
      <w:marRight w:val="0"/>
      <w:marTop w:val="0"/>
      <w:marBottom w:val="0"/>
      <w:divBdr>
        <w:top w:val="none" w:sz="0" w:space="0" w:color="auto"/>
        <w:left w:val="none" w:sz="0" w:space="0" w:color="auto"/>
        <w:bottom w:val="none" w:sz="0" w:space="0" w:color="auto"/>
        <w:right w:val="none" w:sz="0" w:space="0" w:color="auto"/>
      </w:divBdr>
    </w:div>
    <w:div w:id="276526379">
      <w:bodyDiv w:val="1"/>
      <w:marLeft w:val="0"/>
      <w:marRight w:val="0"/>
      <w:marTop w:val="0"/>
      <w:marBottom w:val="0"/>
      <w:divBdr>
        <w:top w:val="none" w:sz="0" w:space="0" w:color="auto"/>
        <w:left w:val="none" w:sz="0" w:space="0" w:color="auto"/>
        <w:bottom w:val="none" w:sz="0" w:space="0" w:color="auto"/>
        <w:right w:val="none" w:sz="0" w:space="0" w:color="auto"/>
      </w:divBdr>
    </w:div>
    <w:div w:id="278419893">
      <w:bodyDiv w:val="1"/>
      <w:marLeft w:val="0"/>
      <w:marRight w:val="0"/>
      <w:marTop w:val="0"/>
      <w:marBottom w:val="0"/>
      <w:divBdr>
        <w:top w:val="none" w:sz="0" w:space="0" w:color="auto"/>
        <w:left w:val="none" w:sz="0" w:space="0" w:color="auto"/>
        <w:bottom w:val="none" w:sz="0" w:space="0" w:color="auto"/>
        <w:right w:val="none" w:sz="0" w:space="0" w:color="auto"/>
      </w:divBdr>
    </w:div>
    <w:div w:id="279382554">
      <w:bodyDiv w:val="1"/>
      <w:marLeft w:val="0"/>
      <w:marRight w:val="0"/>
      <w:marTop w:val="0"/>
      <w:marBottom w:val="0"/>
      <w:divBdr>
        <w:top w:val="none" w:sz="0" w:space="0" w:color="auto"/>
        <w:left w:val="none" w:sz="0" w:space="0" w:color="auto"/>
        <w:bottom w:val="none" w:sz="0" w:space="0" w:color="auto"/>
        <w:right w:val="none" w:sz="0" w:space="0" w:color="auto"/>
      </w:divBdr>
    </w:div>
    <w:div w:id="279724722">
      <w:bodyDiv w:val="1"/>
      <w:marLeft w:val="0"/>
      <w:marRight w:val="0"/>
      <w:marTop w:val="0"/>
      <w:marBottom w:val="0"/>
      <w:divBdr>
        <w:top w:val="none" w:sz="0" w:space="0" w:color="auto"/>
        <w:left w:val="none" w:sz="0" w:space="0" w:color="auto"/>
        <w:bottom w:val="none" w:sz="0" w:space="0" w:color="auto"/>
        <w:right w:val="none" w:sz="0" w:space="0" w:color="auto"/>
      </w:divBdr>
    </w:div>
    <w:div w:id="280579993">
      <w:bodyDiv w:val="1"/>
      <w:marLeft w:val="0"/>
      <w:marRight w:val="0"/>
      <w:marTop w:val="0"/>
      <w:marBottom w:val="0"/>
      <w:divBdr>
        <w:top w:val="none" w:sz="0" w:space="0" w:color="auto"/>
        <w:left w:val="none" w:sz="0" w:space="0" w:color="auto"/>
        <w:bottom w:val="none" w:sz="0" w:space="0" w:color="auto"/>
        <w:right w:val="none" w:sz="0" w:space="0" w:color="auto"/>
      </w:divBdr>
    </w:div>
    <w:div w:id="281116097">
      <w:bodyDiv w:val="1"/>
      <w:marLeft w:val="0"/>
      <w:marRight w:val="0"/>
      <w:marTop w:val="0"/>
      <w:marBottom w:val="0"/>
      <w:divBdr>
        <w:top w:val="none" w:sz="0" w:space="0" w:color="auto"/>
        <w:left w:val="none" w:sz="0" w:space="0" w:color="auto"/>
        <w:bottom w:val="none" w:sz="0" w:space="0" w:color="auto"/>
        <w:right w:val="none" w:sz="0" w:space="0" w:color="auto"/>
      </w:divBdr>
    </w:div>
    <w:div w:id="283657899">
      <w:bodyDiv w:val="1"/>
      <w:marLeft w:val="0"/>
      <w:marRight w:val="0"/>
      <w:marTop w:val="0"/>
      <w:marBottom w:val="0"/>
      <w:divBdr>
        <w:top w:val="none" w:sz="0" w:space="0" w:color="auto"/>
        <w:left w:val="none" w:sz="0" w:space="0" w:color="auto"/>
        <w:bottom w:val="none" w:sz="0" w:space="0" w:color="auto"/>
        <w:right w:val="none" w:sz="0" w:space="0" w:color="auto"/>
      </w:divBdr>
    </w:div>
    <w:div w:id="283855638">
      <w:bodyDiv w:val="1"/>
      <w:marLeft w:val="0"/>
      <w:marRight w:val="0"/>
      <w:marTop w:val="0"/>
      <w:marBottom w:val="0"/>
      <w:divBdr>
        <w:top w:val="none" w:sz="0" w:space="0" w:color="auto"/>
        <w:left w:val="none" w:sz="0" w:space="0" w:color="auto"/>
        <w:bottom w:val="none" w:sz="0" w:space="0" w:color="auto"/>
        <w:right w:val="none" w:sz="0" w:space="0" w:color="auto"/>
      </w:divBdr>
    </w:div>
    <w:div w:id="284775474">
      <w:bodyDiv w:val="1"/>
      <w:marLeft w:val="0"/>
      <w:marRight w:val="0"/>
      <w:marTop w:val="0"/>
      <w:marBottom w:val="0"/>
      <w:divBdr>
        <w:top w:val="none" w:sz="0" w:space="0" w:color="auto"/>
        <w:left w:val="none" w:sz="0" w:space="0" w:color="auto"/>
        <w:bottom w:val="none" w:sz="0" w:space="0" w:color="auto"/>
        <w:right w:val="none" w:sz="0" w:space="0" w:color="auto"/>
      </w:divBdr>
    </w:div>
    <w:div w:id="288359797">
      <w:bodyDiv w:val="1"/>
      <w:marLeft w:val="0"/>
      <w:marRight w:val="0"/>
      <w:marTop w:val="0"/>
      <w:marBottom w:val="0"/>
      <w:divBdr>
        <w:top w:val="none" w:sz="0" w:space="0" w:color="auto"/>
        <w:left w:val="none" w:sz="0" w:space="0" w:color="auto"/>
        <w:bottom w:val="none" w:sz="0" w:space="0" w:color="auto"/>
        <w:right w:val="none" w:sz="0" w:space="0" w:color="auto"/>
      </w:divBdr>
    </w:div>
    <w:div w:id="288631285">
      <w:bodyDiv w:val="1"/>
      <w:marLeft w:val="0"/>
      <w:marRight w:val="0"/>
      <w:marTop w:val="0"/>
      <w:marBottom w:val="0"/>
      <w:divBdr>
        <w:top w:val="none" w:sz="0" w:space="0" w:color="auto"/>
        <w:left w:val="none" w:sz="0" w:space="0" w:color="auto"/>
        <w:bottom w:val="none" w:sz="0" w:space="0" w:color="auto"/>
        <w:right w:val="none" w:sz="0" w:space="0" w:color="auto"/>
      </w:divBdr>
    </w:div>
    <w:div w:id="288634427">
      <w:bodyDiv w:val="1"/>
      <w:marLeft w:val="0"/>
      <w:marRight w:val="0"/>
      <w:marTop w:val="0"/>
      <w:marBottom w:val="0"/>
      <w:divBdr>
        <w:top w:val="none" w:sz="0" w:space="0" w:color="auto"/>
        <w:left w:val="none" w:sz="0" w:space="0" w:color="auto"/>
        <w:bottom w:val="none" w:sz="0" w:space="0" w:color="auto"/>
        <w:right w:val="none" w:sz="0" w:space="0" w:color="auto"/>
      </w:divBdr>
    </w:div>
    <w:div w:id="289475864">
      <w:bodyDiv w:val="1"/>
      <w:marLeft w:val="0"/>
      <w:marRight w:val="0"/>
      <w:marTop w:val="0"/>
      <w:marBottom w:val="0"/>
      <w:divBdr>
        <w:top w:val="none" w:sz="0" w:space="0" w:color="auto"/>
        <w:left w:val="none" w:sz="0" w:space="0" w:color="auto"/>
        <w:bottom w:val="none" w:sz="0" w:space="0" w:color="auto"/>
        <w:right w:val="none" w:sz="0" w:space="0" w:color="auto"/>
      </w:divBdr>
    </w:div>
    <w:div w:id="291785803">
      <w:bodyDiv w:val="1"/>
      <w:marLeft w:val="0"/>
      <w:marRight w:val="0"/>
      <w:marTop w:val="0"/>
      <w:marBottom w:val="0"/>
      <w:divBdr>
        <w:top w:val="none" w:sz="0" w:space="0" w:color="auto"/>
        <w:left w:val="none" w:sz="0" w:space="0" w:color="auto"/>
        <w:bottom w:val="none" w:sz="0" w:space="0" w:color="auto"/>
        <w:right w:val="none" w:sz="0" w:space="0" w:color="auto"/>
      </w:divBdr>
    </w:div>
    <w:div w:id="294022903">
      <w:bodyDiv w:val="1"/>
      <w:marLeft w:val="0"/>
      <w:marRight w:val="0"/>
      <w:marTop w:val="0"/>
      <w:marBottom w:val="0"/>
      <w:divBdr>
        <w:top w:val="none" w:sz="0" w:space="0" w:color="auto"/>
        <w:left w:val="none" w:sz="0" w:space="0" w:color="auto"/>
        <w:bottom w:val="none" w:sz="0" w:space="0" w:color="auto"/>
        <w:right w:val="none" w:sz="0" w:space="0" w:color="auto"/>
      </w:divBdr>
    </w:div>
    <w:div w:id="295649566">
      <w:bodyDiv w:val="1"/>
      <w:marLeft w:val="0"/>
      <w:marRight w:val="0"/>
      <w:marTop w:val="0"/>
      <w:marBottom w:val="0"/>
      <w:divBdr>
        <w:top w:val="none" w:sz="0" w:space="0" w:color="auto"/>
        <w:left w:val="none" w:sz="0" w:space="0" w:color="auto"/>
        <w:bottom w:val="none" w:sz="0" w:space="0" w:color="auto"/>
        <w:right w:val="none" w:sz="0" w:space="0" w:color="auto"/>
      </w:divBdr>
    </w:div>
    <w:div w:id="295764559">
      <w:bodyDiv w:val="1"/>
      <w:marLeft w:val="0"/>
      <w:marRight w:val="0"/>
      <w:marTop w:val="0"/>
      <w:marBottom w:val="0"/>
      <w:divBdr>
        <w:top w:val="none" w:sz="0" w:space="0" w:color="auto"/>
        <w:left w:val="none" w:sz="0" w:space="0" w:color="auto"/>
        <w:bottom w:val="none" w:sz="0" w:space="0" w:color="auto"/>
        <w:right w:val="none" w:sz="0" w:space="0" w:color="auto"/>
      </w:divBdr>
    </w:div>
    <w:div w:id="297732286">
      <w:bodyDiv w:val="1"/>
      <w:marLeft w:val="0"/>
      <w:marRight w:val="0"/>
      <w:marTop w:val="0"/>
      <w:marBottom w:val="0"/>
      <w:divBdr>
        <w:top w:val="none" w:sz="0" w:space="0" w:color="auto"/>
        <w:left w:val="none" w:sz="0" w:space="0" w:color="auto"/>
        <w:bottom w:val="none" w:sz="0" w:space="0" w:color="auto"/>
        <w:right w:val="none" w:sz="0" w:space="0" w:color="auto"/>
      </w:divBdr>
    </w:div>
    <w:div w:id="298191408">
      <w:bodyDiv w:val="1"/>
      <w:marLeft w:val="0"/>
      <w:marRight w:val="0"/>
      <w:marTop w:val="0"/>
      <w:marBottom w:val="0"/>
      <w:divBdr>
        <w:top w:val="none" w:sz="0" w:space="0" w:color="auto"/>
        <w:left w:val="none" w:sz="0" w:space="0" w:color="auto"/>
        <w:bottom w:val="none" w:sz="0" w:space="0" w:color="auto"/>
        <w:right w:val="none" w:sz="0" w:space="0" w:color="auto"/>
      </w:divBdr>
    </w:div>
    <w:div w:id="299921777">
      <w:bodyDiv w:val="1"/>
      <w:marLeft w:val="0"/>
      <w:marRight w:val="0"/>
      <w:marTop w:val="0"/>
      <w:marBottom w:val="0"/>
      <w:divBdr>
        <w:top w:val="none" w:sz="0" w:space="0" w:color="auto"/>
        <w:left w:val="none" w:sz="0" w:space="0" w:color="auto"/>
        <w:bottom w:val="none" w:sz="0" w:space="0" w:color="auto"/>
        <w:right w:val="none" w:sz="0" w:space="0" w:color="auto"/>
      </w:divBdr>
    </w:div>
    <w:div w:id="300312875">
      <w:bodyDiv w:val="1"/>
      <w:marLeft w:val="0"/>
      <w:marRight w:val="0"/>
      <w:marTop w:val="0"/>
      <w:marBottom w:val="0"/>
      <w:divBdr>
        <w:top w:val="none" w:sz="0" w:space="0" w:color="auto"/>
        <w:left w:val="none" w:sz="0" w:space="0" w:color="auto"/>
        <w:bottom w:val="none" w:sz="0" w:space="0" w:color="auto"/>
        <w:right w:val="none" w:sz="0" w:space="0" w:color="auto"/>
      </w:divBdr>
    </w:div>
    <w:div w:id="301547209">
      <w:bodyDiv w:val="1"/>
      <w:marLeft w:val="0"/>
      <w:marRight w:val="0"/>
      <w:marTop w:val="0"/>
      <w:marBottom w:val="0"/>
      <w:divBdr>
        <w:top w:val="none" w:sz="0" w:space="0" w:color="auto"/>
        <w:left w:val="none" w:sz="0" w:space="0" w:color="auto"/>
        <w:bottom w:val="none" w:sz="0" w:space="0" w:color="auto"/>
        <w:right w:val="none" w:sz="0" w:space="0" w:color="auto"/>
      </w:divBdr>
    </w:div>
    <w:div w:id="302538288">
      <w:bodyDiv w:val="1"/>
      <w:marLeft w:val="0"/>
      <w:marRight w:val="0"/>
      <w:marTop w:val="0"/>
      <w:marBottom w:val="0"/>
      <w:divBdr>
        <w:top w:val="none" w:sz="0" w:space="0" w:color="auto"/>
        <w:left w:val="none" w:sz="0" w:space="0" w:color="auto"/>
        <w:bottom w:val="none" w:sz="0" w:space="0" w:color="auto"/>
        <w:right w:val="none" w:sz="0" w:space="0" w:color="auto"/>
      </w:divBdr>
    </w:div>
    <w:div w:id="303389674">
      <w:bodyDiv w:val="1"/>
      <w:marLeft w:val="0"/>
      <w:marRight w:val="0"/>
      <w:marTop w:val="0"/>
      <w:marBottom w:val="0"/>
      <w:divBdr>
        <w:top w:val="none" w:sz="0" w:space="0" w:color="auto"/>
        <w:left w:val="none" w:sz="0" w:space="0" w:color="auto"/>
        <w:bottom w:val="none" w:sz="0" w:space="0" w:color="auto"/>
        <w:right w:val="none" w:sz="0" w:space="0" w:color="auto"/>
      </w:divBdr>
    </w:div>
    <w:div w:id="304092183">
      <w:bodyDiv w:val="1"/>
      <w:marLeft w:val="0"/>
      <w:marRight w:val="0"/>
      <w:marTop w:val="0"/>
      <w:marBottom w:val="0"/>
      <w:divBdr>
        <w:top w:val="none" w:sz="0" w:space="0" w:color="auto"/>
        <w:left w:val="none" w:sz="0" w:space="0" w:color="auto"/>
        <w:bottom w:val="none" w:sz="0" w:space="0" w:color="auto"/>
        <w:right w:val="none" w:sz="0" w:space="0" w:color="auto"/>
      </w:divBdr>
    </w:div>
    <w:div w:id="304429260">
      <w:bodyDiv w:val="1"/>
      <w:marLeft w:val="0"/>
      <w:marRight w:val="0"/>
      <w:marTop w:val="0"/>
      <w:marBottom w:val="0"/>
      <w:divBdr>
        <w:top w:val="none" w:sz="0" w:space="0" w:color="auto"/>
        <w:left w:val="none" w:sz="0" w:space="0" w:color="auto"/>
        <w:bottom w:val="none" w:sz="0" w:space="0" w:color="auto"/>
        <w:right w:val="none" w:sz="0" w:space="0" w:color="auto"/>
      </w:divBdr>
    </w:div>
    <w:div w:id="304508104">
      <w:bodyDiv w:val="1"/>
      <w:marLeft w:val="0"/>
      <w:marRight w:val="0"/>
      <w:marTop w:val="0"/>
      <w:marBottom w:val="0"/>
      <w:divBdr>
        <w:top w:val="none" w:sz="0" w:space="0" w:color="auto"/>
        <w:left w:val="none" w:sz="0" w:space="0" w:color="auto"/>
        <w:bottom w:val="none" w:sz="0" w:space="0" w:color="auto"/>
        <w:right w:val="none" w:sz="0" w:space="0" w:color="auto"/>
      </w:divBdr>
    </w:div>
    <w:div w:id="304511643">
      <w:bodyDiv w:val="1"/>
      <w:marLeft w:val="0"/>
      <w:marRight w:val="0"/>
      <w:marTop w:val="0"/>
      <w:marBottom w:val="0"/>
      <w:divBdr>
        <w:top w:val="none" w:sz="0" w:space="0" w:color="auto"/>
        <w:left w:val="none" w:sz="0" w:space="0" w:color="auto"/>
        <w:bottom w:val="none" w:sz="0" w:space="0" w:color="auto"/>
        <w:right w:val="none" w:sz="0" w:space="0" w:color="auto"/>
      </w:divBdr>
    </w:div>
    <w:div w:id="307632974">
      <w:bodyDiv w:val="1"/>
      <w:marLeft w:val="0"/>
      <w:marRight w:val="0"/>
      <w:marTop w:val="0"/>
      <w:marBottom w:val="0"/>
      <w:divBdr>
        <w:top w:val="none" w:sz="0" w:space="0" w:color="auto"/>
        <w:left w:val="none" w:sz="0" w:space="0" w:color="auto"/>
        <w:bottom w:val="none" w:sz="0" w:space="0" w:color="auto"/>
        <w:right w:val="none" w:sz="0" w:space="0" w:color="auto"/>
      </w:divBdr>
    </w:div>
    <w:div w:id="307783348">
      <w:bodyDiv w:val="1"/>
      <w:marLeft w:val="0"/>
      <w:marRight w:val="0"/>
      <w:marTop w:val="0"/>
      <w:marBottom w:val="0"/>
      <w:divBdr>
        <w:top w:val="none" w:sz="0" w:space="0" w:color="auto"/>
        <w:left w:val="none" w:sz="0" w:space="0" w:color="auto"/>
        <w:bottom w:val="none" w:sz="0" w:space="0" w:color="auto"/>
        <w:right w:val="none" w:sz="0" w:space="0" w:color="auto"/>
      </w:divBdr>
    </w:div>
    <w:div w:id="308368572">
      <w:bodyDiv w:val="1"/>
      <w:marLeft w:val="0"/>
      <w:marRight w:val="0"/>
      <w:marTop w:val="0"/>
      <w:marBottom w:val="0"/>
      <w:divBdr>
        <w:top w:val="none" w:sz="0" w:space="0" w:color="auto"/>
        <w:left w:val="none" w:sz="0" w:space="0" w:color="auto"/>
        <w:bottom w:val="none" w:sz="0" w:space="0" w:color="auto"/>
        <w:right w:val="none" w:sz="0" w:space="0" w:color="auto"/>
      </w:divBdr>
    </w:div>
    <w:div w:id="308442248">
      <w:bodyDiv w:val="1"/>
      <w:marLeft w:val="0"/>
      <w:marRight w:val="0"/>
      <w:marTop w:val="0"/>
      <w:marBottom w:val="0"/>
      <w:divBdr>
        <w:top w:val="none" w:sz="0" w:space="0" w:color="auto"/>
        <w:left w:val="none" w:sz="0" w:space="0" w:color="auto"/>
        <w:bottom w:val="none" w:sz="0" w:space="0" w:color="auto"/>
        <w:right w:val="none" w:sz="0" w:space="0" w:color="auto"/>
      </w:divBdr>
    </w:div>
    <w:div w:id="311300297">
      <w:bodyDiv w:val="1"/>
      <w:marLeft w:val="0"/>
      <w:marRight w:val="0"/>
      <w:marTop w:val="0"/>
      <w:marBottom w:val="0"/>
      <w:divBdr>
        <w:top w:val="none" w:sz="0" w:space="0" w:color="auto"/>
        <w:left w:val="none" w:sz="0" w:space="0" w:color="auto"/>
        <w:bottom w:val="none" w:sz="0" w:space="0" w:color="auto"/>
        <w:right w:val="none" w:sz="0" w:space="0" w:color="auto"/>
      </w:divBdr>
    </w:div>
    <w:div w:id="312298863">
      <w:bodyDiv w:val="1"/>
      <w:marLeft w:val="0"/>
      <w:marRight w:val="0"/>
      <w:marTop w:val="0"/>
      <w:marBottom w:val="0"/>
      <w:divBdr>
        <w:top w:val="none" w:sz="0" w:space="0" w:color="auto"/>
        <w:left w:val="none" w:sz="0" w:space="0" w:color="auto"/>
        <w:bottom w:val="none" w:sz="0" w:space="0" w:color="auto"/>
        <w:right w:val="none" w:sz="0" w:space="0" w:color="auto"/>
      </w:divBdr>
    </w:div>
    <w:div w:id="315232576">
      <w:bodyDiv w:val="1"/>
      <w:marLeft w:val="0"/>
      <w:marRight w:val="0"/>
      <w:marTop w:val="0"/>
      <w:marBottom w:val="0"/>
      <w:divBdr>
        <w:top w:val="none" w:sz="0" w:space="0" w:color="auto"/>
        <w:left w:val="none" w:sz="0" w:space="0" w:color="auto"/>
        <w:bottom w:val="none" w:sz="0" w:space="0" w:color="auto"/>
        <w:right w:val="none" w:sz="0" w:space="0" w:color="auto"/>
      </w:divBdr>
    </w:div>
    <w:div w:id="315455449">
      <w:bodyDiv w:val="1"/>
      <w:marLeft w:val="0"/>
      <w:marRight w:val="0"/>
      <w:marTop w:val="0"/>
      <w:marBottom w:val="0"/>
      <w:divBdr>
        <w:top w:val="none" w:sz="0" w:space="0" w:color="auto"/>
        <w:left w:val="none" w:sz="0" w:space="0" w:color="auto"/>
        <w:bottom w:val="none" w:sz="0" w:space="0" w:color="auto"/>
        <w:right w:val="none" w:sz="0" w:space="0" w:color="auto"/>
      </w:divBdr>
    </w:div>
    <w:div w:id="318533705">
      <w:bodyDiv w:val="1"/>
      <w:marLeft w:val="0"/>
      <w:marRight w:val="0"/>
      <w:marTop w:val="0"/>
      <w:marBottom w:val="0"/>
      <w:divBdr>
        <w:top w:val="none" w:sz="0" w:space="0" w:color="auto"/>
        <w:left w:val="none" w:sz="0" w:space="0" w:color="auto"/>
        <w:bottom w:val="none" w:sz="0" w:space="0" w:color="auto"/>
        <w:right w:val="none" w:sz="0" w:space="0" w:color="auto"/>
      </w:divBdr>
    </w:div>
    <w:div w:id="319428352">
      <w:bodyDiv w:val="1"/>
      <w:marLeft w:val="0"/>
      <w:marRight w:val="0"/>
      <w:marTop w:val="0"/>
      <w:marBottom w:val="0"/>
      <w:divBdr>
        <w:top w:val="none" w:sz="0" w:space="0" w:color="auto"/>
        <w:left w:val="none" w:sz="0" w:space="0" w:color="auto"/>
        <w:bottom w:val="none" w:sz="0" w:space="0" w:color="auto"/>
        <w:right w:val="none" w:sz="0" w:space="0" w:color="auto"/>
      </w:divBdr>
      <w:divsChild>
        <w:div w:id="353925259">
          <w:marLeft w:val="0"/>
          <w:marRight w:val="0"/>
          <w:marTop w:val="0"/>
          <w:marBottom w:val="0"/>
          <w:divBdr>
            <w:top w:val="none" w:sz="0" w:space="0" w:color="auto"/>
            <w:left w:val="none" w:sz="0" w:space="0" w:color="auto"/>
            <w:bottom w:val="none" w:sz="0" w:space="0" w:color="auto"/>
            <w:right w:val="none" w:sz="0" w:space="0" w:color="auto"/>
          </w:divBdr>
        </w:div>
      </w:divsChild>
    </w:div>
    <w:div w:id="322321399">
      <w:bodyDiv w:val="1"/>
      <w:marLeft w:val="0"/>
      <w:marRight w:val="0"/>
      <w:marTop w:val="0"/>
      <w:marBottom w:val="0"/>
      <w:divBdr>
        <w:top w:val="none" w:sz="0" w:space="0" w:color="auto"/>
        <w:left w:val="none" w:sz="0" w:space="0" w:color="auto"/>
        <w:bottom w:val="none" w:sz="0" w:space="0" w:color="auto"/>
        <w:right w:val="none" w:sz="0" w:space="0" w:color="auto"/>
      </w:divBdr>
    </w:div>
    <w:div w:id="325979572">
      <w:bodyDiv w:val="1"/>
      <w:marLeft w:val="0"/>
      <w:marRight w:val="0"/>
      <w:marTop w:val="0"/>
      <w:marBottom w:val="0"/>
      <w:divBdr>
        <w:top w:val="none" w:sz="0" w:space="0" w:color="auto"/>
        <w:left w:val="none" w:sz="0" w:space="0" w:color="auto"/>
        <w:bottom w:val="none" w:sz="0" w:space="0" w:color="auto"/>
        <w:right w:val="none" w:sz="0" w:space="0" w:color="auto"/>
      </w:divBdr>
    </w:div>
    <w:div w:id="327177406">
      <w:bodyDiv w:val="1"/>
      <w:marLeft w:val="0"/>
      <w:marRight w:val="0"/>
      <w:marTop w:val="0"/>
      <w:marBottom w:val="0"/>
      <w:divBdr>
        <w:top w:val="none" w:sz="0" w:space="0" w:color="auto"/>
        <w:left w:val="none" w:sz="0" w:space="0" w:color="auto"/>
        <w:bottom w:val="none" w:sz="0" w:space="0" w:color="auto"/>
        <w:right w:val="none" w:sz="0" w:space="0" w:color="auto"/>
      </w:divBdr>
    </w:div>
    <w:div w:id="333072640">
      <w:bodyDiv w:val="1"/>
      <w:marLeft w:val="0"/>
      <w:marRight w:val="0"/>
      <w:marTop w:val="0"/>
      <w:marBottom w:val="0"/>
      <w:divBdr>
        <w:top w:val="none" w:sz="0" w:space="0" w:color="auto"/>
        <w:left w:val="none" w:sz="0" w:space="0" w:color="auto"/>
        <w:bottom w:val="none" w:sz="0" w:space="0" w:color="auto"/>
        <w:right w:val="none" w:sz="0" w:space="0" w:color="auto"/>
      </w:divBdr>
    </w:div>
    <w:div w:id="334960226">
      <w:bodyDiv w:val="1"/>
      <w:marLeft w:val="0"/>
      <w:marRight w:val="0"/>
      <w:marTop w:val="0"/>
      <w:marBottom w:val="0"/>
      <w:divBdr>
        <w:top w:val="none" w:sz="0" w:space="0" w:color="auto"/>
        <w:left w:val="none" w:sz="0" w:space="0" w:color="auto"/>
        <w:bottom w:val="none" w:sz="0" w:space="0" w:color="auto"/>
        <w:right w:val="none" w:sz="0" w:space="0" w:color="auto"/>
      </w:divBdr>
    </w:div>
    <w:div w:id="335691328">
      <w:bodyDiv w:val="1"/>
      <w:marLeft w:val="0"/>
      <w:marRight w:val="0"/>
      <w:marTop w:val="0"/>
      <w:marBottom w:val="0"/>
      <w:divBdr>
        <w:top w:val="none" w:sz="0" w:space="0" w:color="auto"/>
        <w:left w:val="none" w:sz="0" w:space="0" w:color="auto"/>
        <w:bottom w:val="none" w:sz="0" w:space="0" w:color="auto"/>
        <w:right w:val="none" w:sz="0" w:space="0" w:color="auto"/>
      </w:divBdr>
    </w:div>
    <w:div w:id="337124847">
      <w:bodyDiv w:val="1"/>
      <w:marLeft w:val="0"/>
      <w:marRight w:val="0"/>
      <w:marTop w:val="0"/>
      <w:marBottom w:val="0"/>
      <w:divBdr>
        <w:top w:val="none" w:sz="0" w:space="0" w:color="auto"/>
        <w:left w:val="none" w:sz="0" w:space="0" w:color="auto"/>
        <w:bottom w:val="none" w:sz="0" w:space="0" w:color="auto"/>
        <w:right w:val="none" w:sz="0" w:space="0" w:color="auto"/>
      </w:divBdr>
    </w:div>
    <w:div w:id="337393994">
      <w:bodyDiv w:val="1"/>
      <w:marLeft w:val="0"/>
      <w:marRight w:val="0"/>
      <w:marTop w:val="0"/>
      <w:marBottom w:val="0"/>
      <w:divBdr>
        <w:top w:val="none" w:sz="0" w:space="0" w:color="auto"/>
        <w:left w:val="none" w:sz="0" w:space="0" w:color="auto"/>
        <w:bottom w:val="none" w:sz="0" w:space="0" w:color="auto"/>
        <w:right w:val="none" w:sz="0" w:space="0" w:color="auto"/>
      </w:divBdr>
    </w:div>
    <w:div w:id="338050121">
      <w:bodyDiv w:val="1"/>
      <w:marLeft w:val="0"/>
      <w:marRight w:val="0"/>
      <w:marTop w:val="0"/>
      <w:marBottom w:val="0"/>
      <w:divBdr>
        <w:top w:val="none" w:sz="0" w:space="0" w:color="auto"/>
        <w:left w:val="none" w:sz="0" w:space="0" w:color="auto"/>
        <w:bottom w:val="none" w:sz="0" w:space="0" w:color="auto"/>
        <w:right w:val="none" w:sz="0" w:space="0" w:color="auto"/>
      </w:divBdr>
    </w:div>
    <w:div w:id="341394982">
      <w:bodyDiv w:val="1"/>
      <w:marLeft w:val="0"/>
      <w:marRight w:val="0"/>
      <w:marTop w:val="0"/>
      <w:marBottom w:val="0"/>
      <w:divBdr>
        <w:top w:val="none" w:sz="0" w:space="0" w:color="auto"/>
        <w:left w:val="none" w:sz="0" w:space="0" w:color="auto"/>
        <w:bottom w:val="none" w:sz="0" w:space="0" w:color="auto"/>
        <w:right w:val="none" w:sz="0" w:space="0" w:color="auto"/>
      </w:divBdr>
    </w:div>
    <w:div w:id="342628721">
      <w:bodyDiv w:val="1"/>
      <w:marLeft w:val="0"/>
      <w:marRight w:val="0"/>
      <w:marTop w:val="0"/>
      <w:marBottom w:val="0"/>
      <w:divBdr>
        <w:top w:val="none" w:sz="0" w:space="0" w:color="auto"/>
        <w:left w:val="none" w:sz="0" w:space="0" w:color="auto"/>
        <w:bottom w:val="none" w:sz="0" w:space="0" w:color="auto"/>
        <w:right w:val="none" w:sz="0" w:space="0" w:color="auto"/>
      </w:divBdr>
    </w:div>
    <w:div w:id="342976232">
      <w:bodyDiv w:val="1"/>
      <w:marLeft w:val="0"/>
      <w:marRight w:val="0"/>
      <w:marTop w:val="0"/>
      <w:marBottom w:val="0"/>
      <w:divBdr>
        <w:top w:val="none" w:sz="0" w:space="0" w:color="auto"/>
        <w:left w:val="none" w:sz="0" w:space="0" w:color="auto"/>
        <w:bottom w:val="none" w:sz="0" w:space="0" w:color="auto"/>
        <w:right w:val="none" w:sz="0" w:space="0" w:color="auto"/>
      </w:divBdr>
    </w:div>
    <w:div w:id="344945348">
      <w:bodyDiv w:val="1"/>
      <w:marLeft w:val="0"/>
      <w:marRight w:val="0"/>
      <w:marTop w:val="0"/>
      <w:marBottom w:val="0"/>
      <w:divBdr>
        <w:top w:val="none" w:sz="0" w:space="0" w:color="auto"/>
        <w:left w:val="none" w:sz="0" w:space="0" w:color="auto"/>
        <w:bottom w:val="none" w:sz="0" w:space="0" w:color="auto"/>
        <w:right w:val="none" w:sz="0" w:space="0" w:color="auto"/>
      </w:divBdr>
    </w:div>
    <w:div w:id="347830288">
      <w:bodyDiv w:val="1"/>
      <w:marLeft w:val="0"/>
      <w:marRight w:val="0"/>
      <w:marTop w:val="0"/>
      <w:marBottom w:val="0"/>
      <w:divBdr>
        <w:top w:val="none" w:sz="0" w:space="0" w:color="auto"/>
        <w:left w:val="none" w:sz="0" w:space="0" w:color="auto"/>
        <w:bottom w:val="none" w:sz="0" w:space="0" w:color="auto"/>
        <w:right w:val="none" w:sz="0" w:space="0" w:color="auto"/>
      </w:divBdr>
      <w:divsChild>
        <w:div w:id="248199800">
          <w:marLeft w:val="0"/>
          <w:marRight w:val="0"/>
          <w:marTop w:val="0"/>
          <w:marBottom w:val="0"/>
          <w:divBdr>
            <w:top w:val="none" w:sz="0" w:space="0" w:color="auto"/>
            <w:left w:val="none" w:sz="0" w:space="0" w:color="auto"/>
            <w:bottom w:val="none" w:sz="0" w:space="0" w:color="auto"/>
            <w:right w:val="none" w:sz="0" w:space="0" w:color="auto"/>
          </w:divBdr>
          <w:divsChild>
            <w:div w:id="402026331">
              <w:marLeft w:val="0"/>
              <w:marRight w:val="0"/>
              <w:marTop w:val="0"/>
              <w:marBottom w:val="0"/>
              <w:divBdr>
                <w:top w:val="none" w:sz="0" w:space="0" w:color="auto"/>
                <w:left w:val="none" w:sz="0" w:space="0" w:color="auto"/>
                <w:bottom w:val="none" w:sz="0" w:space="0" w:color="auto"/>
                <w:right w:val="none" w:sz="0" w:space="0" w:color="auto"/>
              </w:divBdr>
              <w:divsChild>
                <w:div w:id="811095924">
                  <w:marLeft w:val="0"/>
                  <w:marRight w:val="0"/>
                  <w:marTop w:val="0"/>
                  <w:marBottom w:val="0"/>
                  <w:divBdr>
                    <w:top w:val="none" w:sz="0" w:space="0" w:color="auto"/>
                    <w:left w:val="none" w:sz="0" w:space="0" w:color="auto"/>
                    <w:bottom w:val="none" w:sz="0" w:space="0" w:color="auto"/>
                    <w:right w:val="none" w:sz="0" w:space="0" w:color="auto"/>
                  </w:divBdr>
                  <w:divsChild>
                    <w:div w:id="120732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327221">
          <w:marLeft w:val="0"/>
          <w:marRight w:val="0"/>
          <w:marTop w:val="0"/>
          <w:marBottom w:val="0"/>
          <w:divBdr>
            <w:top w:val="none" w:sz="0" w:space="0" w:color="auto"/>
            <w:left w:val="none" w:sz="0" w:space="0" w:color="auto"/>
            <w:bottom w:val="none" w:sz="0" w:space="0" w:color="auto"/>
            <w:right w:val="none" w:sz="0" w:space="0" w:color="auto"/>
          </w:divBdr>
          <w:divsChild>
            <w:div w:id="1320695639">
              <w:marLeft w:val="0"/>
              <w:marRight w:val="0"/>
              <w:marTop w:val="0"/>
              <w:marBottom w:val="0"/>
              <w:divBdr>
                <w:top w:val="none" w:sz="0" w:space="0" w:color="auto"/>
                <w:left w:val="none" w:sz="0" w:space="0" w:color="auto"/>
                <w:bottom w:val="none" w:sz="0" w:space="0" w:color="auto"/>
                <w:right w:val="none" w:sz="0" w:space="0" w:color="auto"/>
              </w:divBdr>
              <w:divsChild>
                <w:div w:id="207003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291365">
          <w:marLeft w:val="0"/>
          <w:marRight w:val="0"/>
          <w:marTop w:val="0"/>
          <w:marBottom w:val="0"/>
          <w:divBdr>
            <w:top w:val="none" w:sz="0" w:space="0" w:color="auto"/>
            <w:left w:val="none" w:sz="0" w:space="0" w:color="auto"/>
            <w:bottom w:val="none" w:sz="0" w:space="0" w:color="auto"/>
            <w:right w:val="none" w:sz="0" w:space="0" w:color="auto"/>
          </w:divBdr>
          <w:divsChild>
            <w:div w:id="2094736844">
              <w:marLeft w:val="0"/>
              <w:marRight w:val="0"/>
              <w:marTop w:val="0"/>
              <w:marBottom w:val="0"/>
              <w:divBdr>
                <w:top w:val="none" w:sz="0" w:space="0" w:color="auto"/>
                <w:left w:val="none" w:sz="0" w:space="0" w:color="auto"/>
                <w:bottom w:val="none" w:sz="0" w:space="0" w:color="auto"/>
                <w:right w:val="none" w:sz="0" w:space="0" w:color="auto"/>
              </w:divBdr>
            </w:div>
          </w:divsChild>
        </w:div>
        <w:div w:id="524026378">
          <w:marLeft w:val="0"/>
          <w:marRight w:val="0"/>
          <w:marTop w:val="0"/>
          <w:marBottom w:val="0"/>
          <w:divBdr>
            <w:top w:val="none" w:sz="0" w:space="0" w:color="auto"/>
            <w:left w:val="none" w:sz="0" w:space="0" w:color="auto"/>
            <w:bottom w:val="none" w:sz="0" w:space="0" w:color="auto"/>
            <w:right w:val="none" w:sz="0" w:space="0" w:color="auto"/>
          </w:divBdr>
        </w:div>
        <w:div w:id="876937740">
          <w:marLeft w:val="0"/>
          <w:marRight w:val="0"/>
          <w:marTop w:val="0"/>
          <w:marBottom w:val="0"/>
          <w:divBdr>
            <w:top w:val="none" w:sz="0" w:space="0" w:color="auto"/>
            <w:left w:val="none" w:sz="0" w:space="0" w:color="auto"/>
            <w:bottom w:val="none" w:sz="0" w:space="0" w:color="auto"/>
            <w:right w:val="none" w:sz="0" w:space="0" w:color="auto"/>
          </w:divBdr>
          <w:divsChild>
            <w:div w:id="1495221371">
              <w:marLeft w:val="0"/>
              <w:marRight w:val="0"/>
              <w:marTop w:val="0"/>
              <w:marBottom w:val="0"/>
              <w:divBdr>
                <w:top w:val="none" w:sz="0" w:space="0" w:color="auto"/>
                <w:left w:val="none" w:sz="0" w:space="0" w:color="auto"/>
                <w:bottom w:val="none" w:sz="0" w:space="0" w:color="auto"/>
                <w:right w:val="none" w:sz="0" w:space="0" w:color="auto"/>
              </w:divBdr>
              <w:divsChild>
                <w:div w:id="1332369733">
                  <w:marLeft w:val="0"/>
                  <w:marRight w:val="0"/>
                  <w:marTop w:val="0"/>
                  <w:marBottom w:val="0"/>
                  <w:divBdr>
                    <w:top w:val="none" w:sz="0" w:space="0" w:color="auto"/>
                    <w:left w:val="none" w:sz="0" w:space="0" w:color="auto"/>
                    <w:bottom w:val="none" w:sz="0" w:space="0" w:color="auto"/>
                    <w:right w:val="none" w:sz="0" w:space="0" w:color="auto"/>
                  </w:divBdr>
                  <w:divsChild>
                    <w:div w:id="354692408">
                      <w:marLeft w:val="0"/>
                      <w:marRight w:val="0"/>
                      <w:marTop w:val="0"/>
                      <w:marBottom w:val="0"/>
                      <w:divBdr>
                        <w:top w:val="none" w:sz="0" w:space="0" w:color="auto"/>
                        <w:left w:val="none" w:sz="0" w:space="0" w:color="auto"/>
                        <w:bottom w:val="none" w:sz="0" w:space="0" w:color="auto"/>
                        <w:right w:val="none" w:sz="0" w:space="0" w:color="auto"/>
                      </w:divBdr>
                      <w:divsChild>
                        <w:div w:id="1398410">
                          <w:marLeft w:val="0"/>
                          <w:marRight w:val="0"/>
                          <w:marTop w:val="0"/>
                          <w:marBottom w:val="0"/>
                          <w:divBdr>
                            <w:top w:val="none" w:sz="0" w:space="0" w:color="auto"/>
                            <w:left w:val="none" w:sz="0" w:space="0" w:color="auto"/>
                            <w:bottom w:val="none" w:sz="0" w:space="0" w:color="auto"/>
                            <w:right w:val="none" w:sz="0" w:space="0" w:color="auto"/>
                          </w:divBdr>
                          <w:divsChild>
                            <w:div w:id="1432435382">
                              <w:marLeft w:val="0"/>
                              <w:marRight w:val="0"/>
                              <w:marTop w:val="0"/>
                              <w:marBottom w:val="0"/>
                              <w:divBdr>
                                <w:top w:val="none" w:sz="0" w:space="0" w:color="auto"/>
                                <w:left w:val="none" w:sz="0" w:space="0" w:color="auto"/>
                                <w:bottom w:val="none" w:sz="0" w:space="0" w:color="auto"/>
                                <w:right w:val="none" w:sz="0" w:space="0" w:color="auto"/>
                              </w:divBdr>
                              <w:divsChild>
                                <w:div w:id="1198852999">
                                  <w:marLeft w:val="0"/>
                                  <w:marRight w:val="0"/>
                                  <w:marTop w:val="0"/>
                                  <w:marBottom w:val="0"/>
                                  <w:divBdr>
                                    <w:top w:val="none" w:sz="0" w:space="0" w:color="auto"/>
                                    <w:left w:val="none" w:sz="0" w:space="0" w:color="auto"/>
                                    <w:bottom w:val="none" w:sz="0" w:space="0" w:color="auto"/>
                                    <w:right w:val="none" w:sz="0" w:space="0" w:color="auto"/>
                                  </w:divBdr>
                                  <w:divsChild>
                                    <w:div w:id="411005971">
                                      <w:marLeft w:val="0"/>
                                      <w:marRight w:val="0"/>
                                      <w:marTop w:val="0"/>
                                      <w:marBottom w:val="0"/>
                                      <w:divBdr>
                                        <w:top w:val="none" w:sz="0" w:space="0" w:color="auto"/>
                                        <w:left w:val="none" w:sz="0" w:space="0" w:color="auto"/>
                                        <w:bottom w:val="none" w:sz="0" w:space="0" w:color="auto"/>
                                        <w:right w:val="none" w:sz="0" w:space="0" w:color="auto"/>
                                      </w:divBdr>
                                    </w:div>
                                    <w:div w:id="56908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19709">
                              <w:marLeft w:val="0"/>
                              <w:marRight w:val="0"/>
                              <w:marTop w:val="0"/>
                              <w:marBottom w:val="0"/>
                              <w:divBdr>
                                <w:top w:val="none" w:sz="0" w:space="0" w:color="auto"/>
                                <w:left w:val="none" w:sz="0" w:space="0" w:color="auto"/>
                                <w:bottom w:val="none" w:sz="0" w:space="0" w:color="auto"/>
                                <w:right w:val="none" w:sz="0" w:space="0" w:color="auto"/>
                              </w:divBdr>
                              <w:divsChild>
                                <w:div w:id="1797093543">
                                  <w:marLeft w:val="0"/>
                                  <w:marRight w:val="0"/>
                                  <w:marTop w:val="0"/>
                                  <w:marBottom w:val="0"/>
                                  <w:divBdr>
                                    <w:top w:val="none" w:sz="0" w:space="0" w:color="auto"/>
                                    <w:left w:val="none" w:sz="0" w:space="0" w:color="auto"/>
                                    <w:bottom w:val="none" w:sz="0" w:space="0" w:color="auto"/>
                                    <w:right w:val="none" w:sz="0" w:space="0" w:color="auto"/>
                                  </w:divBdr>
                                  <w:divsChild>
                                    <w:div w:id="87072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8610597">
          <w:marLeft w:val="0"/>
          <w:marRight w:val="0"/>
          <w:marTop w:val="0"/>
          <w:marBottom w:val="0"/>
          <w:divBdr>
            <w:top w:val="none" w:sz="0" w:space="0" w:color="auto"/>
            <w:left w:val="none" w:sz="0" w:space="0" w:color="auto"/>
            <w:bottom w:val="none" w:sz="0" w:space="0" w:color="auto"/>
            <w:right w:val="none" w:sz="0" w:space="0" w:color="auto"/>
          </w:divBdr>
          <w:divsChild>
            <w:div w:id="1770420188">
              <w:marLeft w:val="0"/>
              <w:marRight w:val="0"/>
              <w:marTop w:val="0"/>
              <w:marBottom w:val="0"/>
              <w:divBdr>
                <w:top w:val="none" w:sz="0" w:space="0" w:color="auto"/>
                <w:left w:val="none" w:sz="0" w:space="0" w:color="auto"/>
                <w:bottom w:val="none" w:sz="0" w:space="0" w:color="auto"/>
                <w:right w:val="none" w:sz="0" w:space="0" w:color="auto"/>
              </w:divBdr>
            </w:div>
          </w:divsChild>
        </w:div>
        <w:div w:id="1866357693">
          <w:marLeft w:val="0"/>
          <w:marRight w:val="0"/>
          <w:marTop w:val="0"/>
          <w:marBottom w:val="0"/>
          <w:divBdr>
            <w:top w:val="none" w:sz="0" w:space="0" w:color="auto"/>
            <w:left w:val="none" w:sz="0" w:space="0" w:color="auto"/>
            <w:bottom w:val="none" w:sz="0" w:space="0" w:color="auto"/>
            <w:right w:val="none" w:sz="0" w:space="0" w:color="auto"/>
          </w:divBdr>
          <w:divsChild>
            <w:div w:id="1581017622">
              <w:marLeft w:val="0"/>
              <w:marRight w:val="0"/>
              <w:marTop w:val="0"/>
              <w:marBottom w:val="0"/>
              <w:divBdr>
                <w:top w:val="none" w:sz="0" w:space="0" w:color="auto"/>
                <w:left w:val="none" w:sz="0" w:space="0" w:color="auto"/>
                <w:bottom w:val="none" w:sz="0" w:space="0" w:color="auto"/>
                <w:right w:val="none" w:sz="0" w:space="0" w:color="auto"/>
              </w:divBdr>
              <w:divsChild>
                <w:div w:id="444349320">
                  <w:marLeft w:val="0"/>
                  <w:marRight w:val="0"/>
                  <w:marTop w:val="0"/>
                  <w:marBottom w:val="0"/>
                  <w:divBdr>
                    <w:top w:val="none" w:sz="0" w:space="0" w:color="auto"/>
                    <w:left w:val="none" w:sz="0" w:space="0" w:color="auto"/>
                    <w:bottom w:val="none" w:sz="0" w:space="0" w:color="auto"/>
                    <w:right w:val="none" w:sz="0" w:space="0" w:color="auto"/>
                  </w:divBdr>
                  <w:divsChild>
                    <w:div w:id="46277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342577">
      <w:bodyDiv w:val="1"/>
      <w:marLeft w:val="0"/>
      <w:marRight w:val="0"/>
      <w:marTop w:val="0"/>
      <w:marBottom w:val="0"/>
      <w:divBdr>
        <w:top w:val="none" w:sz="0" w:space="0" w:color="auto"/>
        <w:left w:val="none" w:sz="0" w:space="0" w:color="auto"/>
        <w:bottom w:val="none" w:sz="0" w:space="0" w:color="auto"/>
        <w:right w:val="none" w:sz="0" w:space="0" w:color="auto"/>
      </w:divBdr>
    </w:div>
    <w:div w:id="353652222">
      <w:bodyDiv w:val="1"/>
      <w:marLeft w:val="0"/>
      <w:marRight w:val="0"/>
      <w:marTop w:val="0"/>
      <w:marBottom w:val="0"/>
      <w:divBdr>
        <w:top w:val="none" w:sz="0" w:space="0" w:color="auto"/>
        <w:left w:val="none" w:sz="0" w:space="0" w:color="auto"/>
        <w:bottom w:val="none" w:sz="0" w:space="0" w:color="auto"/>
        <w:right w:val="none" w:sz="0" w:space="0" w:color="auto"/>
      </w:divBdr>
    </w:div>
    <w:div w:id="355159099">
      <w:bodyDiv w:val="1"/>
      <w:marLeft w:val="0"/>
      <w:marRight w:val="0"/>
      <w:marTop w:val="0"/>
      <w:marBottom w:val="0"/>
      <w:divBdr>
        <w:top w:val="none" w:sz="0" w:space="0" w:color="auto"/>
        <w:left w:val="none" w:sz="0" w:space="0" w:color="auto"/>
        <w:bottom w:val="none" w:sz="0" w:space="0" w:color="auto"/>
        <w:right w:val="none" w:sz="0" w:space="0" w:color="auto"/>
      </w:divBdr>
    </w:div>
    <w:div w:id="355929340">
      <w:bodyDiv w:val="1"/>
      <w:marLeft w:val="0"/>
      <w:marRight w:val="0"/>
      <w:marTop w:val="0"/>
      <w:marBottom w:val="0"/>
      <w:divBdr>
        <w:top w:val="none" w:sz="0" w:space="0" w:color="auto"/>
        <w:left w:val="none" w:sz="0" w:space="0" w:color="auto"/>
        <w:bottom w:val="none" w:sz="0" w:space="0" w:color="auto"/>
        <w:right w:val="none" w:sz="0" w:space="0" w:color="auto"/>
      </w:divBdr>
    </w:div>
    <w:div w:id="357314185">
      <w:bodyDiv w:val="1"/>
      <w:marLeft w:val="0"/>
      <w:marRight w:val="0"/>
      <w:marTop w:val="0"/>
      <w:marBottom w:val="0"/>
      <w:divBdr>
        <w:top w:val="none" w:sz="0" w:space="0" w:color="auto"/>
        <w:left w:val="none" w:sz="0" w:space="0" w:color="auto"/>
        <w:bottom w:val="none" w:sz="0" w:space="0" w:color="auto"/>
        <w:right w:val="none" w:sz="0" w:space="0" w:color="auto"/>
      </w:divBdr>
    </w:div>
    <w:div w:id="357849340">
      <w:bodyDiv w:val="1"/>
      <w:marLeft w:val="0"/>
      <w:marRight w:val="0"/>
      <w:marTop w:val="0"/>
      <w:marBottom w:val="0"/>
      <w:divBdr>
        <w:top w:val="none" w:sz="0" w:space="0" w:color="auto"/>
        <w:left w:val="none" w:sz="0" w:space="0" w:color="auto"/>
        <w:bottom w:val="none" w:sz="0" w:space="0" w:color="auto"/>
        <w:right w:val="none" w:sz="0" w:space="0" w:color="auto"/>
      </w:divBdr>
    </w:div>
    <w:div w:id="358311854">
      <w:bodyDiv w:val="1"/>
      <w:marLeft w:val="0"/>
      <w:marRight w:val="0"/>
      <w:marTop w:val="0"/>
      <w:marBottom w:val="0"/>
      <w:divBdr>
        <w:top w:val="none" w:sz="0" w:space="0" w:color="auto"/>
        <w:left w:val="none" w:sz="0" w:space="0" w:color="auto"/>
        <w:bottom w:val="none" w:sz="0" w:space="0" w:color="auto"/>
        <w:right w:val="none" w:sz="0" w:space="0" w:color="auto"/>
      </w:divBdr>
    </w:div>
    <w:div w:id="363405560">
      <w:bodyDiv w:val="1"/>
      <w:marLeft w:val="0"/>
      <w:marRight w:val="0"/>
      <w:marTop w:val="0"/>
      <w:marBottom w:val="0"/>
      <w:divBdr>
        <w:top w:val="none" w:sz="0" w:space="0" w:color="auto"/>
        <w:left w:val="none" w:sz="0" w:space="0" w:color="auto"/>
        <w:bottom w:val="none" w:sz="0" w:space="0" w:color="auto"/>
        <w:right w:val="none" w:sz="0" w:space="0" w:color="auto"/>
      </w:divBdr>
    </w:div>
    <w:div w:id="364840034">
      <w:bodyDiv w:val="1"/>
      <w:marLeft w:val="0"/>
      <w:marRight w:val="0"/>
      <w:marTop w:val="0"/>
      <w:marBottom w:val="0"/>
      <w:divBdr>
        <w:top w:val="none" w:sz="0" w:space="0" w:color="auto"/>
        <w:left w:val="none" w:sz="0" w:space="0" w:color="auto"/>
        <w:bottom w:val="none" w:sz="0" w:space="0" w:color="auto"/>
        <w:right w:val="none" w:sz="0" w:space="0" w:color="auto"/>
      </w:divBdr>
    </w:div>
    <w:div w:id="367342518">
      <w:bodyDiv w:val="1"/>
      <w:marLeft w:val="0"/>
      <w:marRight w:val="0"/>
      <w:marTop w:val="0"/>
      <w:marBottom w:val="0"/>
      <w:divBdr>
        <w:top w:val="none" w:sz="0" w:space="0" w:color="auto"/>
        <w:left w:val="none" w:sz="0" w:space="0" w:color="auto"/>
        <w:bottom w:val="none" w:sz="0" w:space="0" w:color="auto"/>
        <w:right w:val="none" w:sz="0" w:space="0" w:color="auto"/>
      </w:divBdr>
    </w:div>
    <w:div w:id="367726661">
      <w:bodyDiv w:val="1"/>
      <w:marLeft w:val="0"/>
      <w:marRight w:val="0"/>
      <w:marTop w:val="0"/>
      <w:marBottom w:val="0"/>
      <w:divBdr>
        <w:top w:val="none" w:sz="0" w:space="0" w:color="auto"/>
        <w:left w:val="none" w:sz="0" w:space="0" w:color="auto"/>
        <w:bottom w:val="none" w:sz="0" w:space="0" w:color="auto"/>
        <w:right w:val="none" w:sz="0" w:space="0" w:color="auto"/>
      </w:divBdr>
    </w:div>
    <w:div w:id="368340761">
      <w:bodyDiv w:val="1"/>
      <w:marLeft w:val="0"/>
      <w:marRight w:val="0"/>
      <w:marTop w:val="0"/>
      <w:marBottom w:val="0"/>
      <w:divBdr>
        <w:top w:val="none" w:sz="0" w:space="0" w:color="auto"/>
        <w:left w:val="none" w:sz="0" w:space="0" w:color="auto"/>
        <w:bottom w:val="none" w:sz="0" w:space="0" w:color="auto"/>
        <w:right w:val="none" w:sz="0" w:space="0" w:color="auto"/>
      </w:divBdr>
    </w:div>
    <w:div w:id="371925297">
      <w:bodyDiv w:val="1"/>
      <w:marLeft w:val="0"/>
      <w:marRight w:val="0"/>
      <w:marTop w:val="0"/>
      <w:marBottom w:val="0"/>
      <w:divBdr>
        <w:top w:val="none" w:sz="0" w:space="0" w:color="auto"/>
        <w:left w:val="none" w:sz="0" w:space="0" w:color="auto"/>
        <w:bottom w:val="none" w:sz="0" w:space="0" w:color="auto"/>
        <w:right w:val="none" w:sz="0" w:space="0" w:color="auto"/>
      </w:divBdr>
    </w:div>
    <w:div w:id="372383506">
      <w:bodyDiv w:val="1"/>
      <w:marLeft w:val="0"/>
      <w:marRight w:val="0"/>
      <w:marTop w:val="0"/>
      <w:marBottom w:val="0"/>
      <w:divBdr>
        <w:top w:val="none" w:sz="0" w:space="0" w:color="auto"/>
        <w:left w:val="none" w:sz="0" w:space="0" w:color="auto"/>
        <w:bottom w:val="none" w:sz="0" w:space="0" w:color="auto"/>
        <w:right w:val="none" w:sz="0" w:space="0" w:color="auto"/>
      </w:divBdr>
    </w:div>
    <w:div w:id="374813963">
      <w:bodyDiv w:val="1"/>
      <w:marLeft w:val="0"/>
      <w:marRight w:val="0"/>
      <w:marTop w:val="0"/>
      <w:marBottom w:val="0"/>
      <w:divBdr>
        <w:top w:val="none" w:sz="0" w:space="0" w:color="auto"/>
        <w:left w:val="none" w:sz="0" w:space="0" w:color="auto"/>
        <w:bottom w:val="none" w:sz="0" w:space="0" w:color="auto"/>
        <w:right w:val="none" w:sz="0" w:space="0" w:color="auto"/>
      </w:divBdr>
    </w:div>
    <w:div w:id="377634573">
      <w:bodyDiv w:val="1"/>
      <w:marLeft w:val="0"/>
      <w:marRight w:val="0"/>
      <w:marTop w:val="0"/>
      <w:marBottom w:val="0"/>
      <w:divBdr>
        <w:top w:val="none" w:sz="0" w:space="0" w:color="auto"/>
        <w:left w:val="none" w:sz="0" w:space="0" w:color="auto"/>
        <w:bottom w:val="none" w:sz="0" w:space="0" w:color="auto"/>
        <w:right w:val="none" w:sz="0" w:space="0" w:color="auto"/>
      </w:divBdr>
    </w:div>
    <w:div w:id="378893425">
      <w:bodyDiv w:val="1"/>
      <w:marLeft w:val="0"/>
      <w:marRight w:val="0"/>
      <w:marTop w:val="0"/>
      <w:marBottom w:val="0"/>
      <w:divBdr>
        <w:top w:val="none" w:sz="0" w:space="0" w:color="auto"/>
        <w:left w:val="none" w:sz="0" w:space="0" w:color="auto"/>
        <w:bottom w:val="none" w:sz="0" w:space="0" w:color="auto"/>
        <w:right w:val="none" w:sz="0" w:space="0" w:color="auto"/>
      </w:divBdr>
    </w:div>
    <w:div w:id="378936409">
      <w:bodyDiv w:val="1"/>
      <w:marLeft w:val="0"/>
      <w:marRight w:val="0"/>
      <w:marTop w:val="0"/>
      <w:marBottom w:val="0"/>
      <w:divBdr>
        <w:top w:val="none" w:sz="0" w:space="0" w:color="auto"/>
        <w:left w:val="none" w:sz="0" w:space="0" w:color="auto"/>
        <w:bottom w:val="none" w:sz="0" w:space="0" w:color="auto"/>
        <w:right w:val="none" w:sz="0" w:space="0" w:color="auto"/>
      </w:divBdr>
    </w:div>
    <w:div w:id="379672598">
      <w:bodyDiv w:val="1"/>
      <w:marLeft w:val="0"/>
      <w:marRight w:val="0"/>
      <w:marTop w:val="0"/>
      <w:marBottom w:val="0"/>
      <w:divBdr>
        <w:top w:val="none" w:sz="0" w:space="0" w:color="auto"/>
        <w:left w:val="none" w:sz="0" w:space="0" w:color="auto"/>
        <w:bottom w:val="none" w:sz="0" w:space="0" w:color="auto"/>
        <w:right w:val="none" w:sz="0" w:space="0" w:color="auto"/>
      </w:divBdr>
    </w:div>
    <w:div w:id="382828202">
      <w:bodyDiv w:val="1"/>
      <w:marLeft w:val="0"/>
      <w:marRight w:val="0"/>
      <w:marTop w:val="0"/>
      <w:marBottom w:val="0"/>
      <w:divBdr>
        <w:top w:val="none" w:sz="0" w:space="0" w:color="auto"/>
        <w:left w:val="none" w:sz="0" w:space="0" w:color="auto"/>
        <w:bottom w:val="none" w:sz="0" w:space="0" w:color="auto"/>
        <w:right w:val="none" w:sz="0" w:space="0" w:color="auto"/>
      </w:divBdr>
    </w:div>
    <w:div w:id="383994435">
      <w:bodyDiv w:val="1"/>
      <w:marLeft w:val="0"/>
      <w:marRight w:val="0"/>
      <w:marTop w:val="0"/>
      <w:marBottom w:val="0"/>
      <w:divBdr>
        <w:top w:val="none" w:sz="0" w:space="0" w:color="auto"/>
        <w:left w:val="none" w:sz="0" w:space="0" w:color="auto"/>
        <w:bottom w:val="none" w:sz="0" w:space="0" w:color="auto"/>
        <w:right w:val="none" w:sz="0" w:space="0" w:color="auto"/>
      </w:divBdr>
    </w:div>
    <w:div w:id="384643187">
      <w:bodyDiv w:val="1"/>
      <w:marLeft w:val="0"/>
      <w:marRight w:val="0"/>
      <w:marTop w:val="0"/>
      <w:marBottom w:val="0"/>
      <w:divBdr>
        <w:top w:val="none" w:sz="0" w:space="0" w:color="auto"/>
        <w:left w:val="none" w:sz="0" w:space="0" w:color="auto"/>
        <w:bottom w:val="none" w:sz="0" w:space="0" w:color="auto"/>
        <w:right w:val="none" w:sz="0" w:space="0" w:color="auto"/>
      </w:divBdr>
    </w:div>
    <w:div w:id="386607412">
      <w:bodyDiv w:val="1"/>
      <w:marLeft w:val="0"/>
      <w:marRight w:val="0"/>
      <w:marTop w:val="0"/>
      <w:marBottom w:val="0"/>
      <w:divBdr>
        <w:top w:val="none" w:sz="0" w:space="0" w:color="auto"/>
        <w:left w:val="none" w:sz="0" w:space="0" w:color="auto"/>
        <w:bottom w:val="none" w:sz="0" w:space="0" w:color="auto"/>
        <w:right w:val="none" w:sz="0" w:space="0" w:color="auto"/>
      </w:divBdr>
    </w:div>
    <w:div w:id="388455884">
      <w:bodyDiv w:val="1"/>
      <w:marLeft w:val="0"/>
      <w:marRight w:val="0"/>
      <w:marTop w:val="0"/>
      <w:marBottom w:val="0"/>
      <w:divBdr>
        <w:top w:val="none" w:sz="0" w:space="0" w:color="auto"/>
        <w:left w:val="none" w:sz="0" w:space="0" w:color="auto"/>
        <w:bottom w:val="none" w:sz="0" w:space="0" w:color="auto"/>
        <w:right w:val="none" w:sz="0" w:space="0" w:color="auto"/>
      </w:divBdr>
    </w:div>
    <w:div w:id="388498259">
      <w:bodyDiv w:val="1"/>
      <w:marLeft w:val="0"/>
      <w:marRight w:val="0"/>
      <w:marTop w:val="0"/>
      <w:marBottom w:val="0"/>
      <w:divBdr>
        <w:top w:val="none" w:sz="0" w:space="0" w:color="auto"/>
        <w:left w:val="none" w:sz="0" w:space="0" w:color="auto"/>
        <w:bottom w:val="none" w:sz="0" w:space="0" w:color="auto"/>
        <w:right w:val="none" w:sz="0" w:space="0" w:color="auto"/>
      </w:divBdr>
    </w:div>
    <w:div w:id="388696396">
      <w:bodyDiv w:val="1"/>
      <w:marLeft w:val="0"/>
      <w:marRight w:val="0"/>
      <w:marTop w:val="0"/>
      <w:marBottom w:val="0"/>
      <w:divBdr>
        <w:top w:val="none" w:sz="0" w:space="0" w:color="auto"/>
        <w:left w:val="none" w:sz="0" w:space="0" w:color="auto"/>
        <w:bottom w:val="none" w:sz="0" w:space="0" w:color="auto"/>
        <w:right w:val="none" w:sz="0" w:space="0" w:color="auto"/>
      </w:divBdr>
    </w:div>
    <w:div w:id="388841779">
      <w:bodyDiv w:val="1"/>
      <w:marLeft w:val="0"/>
      <w:marRight w:val="0"/>
      <w:marTop w:val="0"/>
      <w:marBottom w:val="0"/>
      <w:divBdr>
        <w:top w:val="none" w:sz="0" w:space="0" w:color="auto"/>
        <w:left w:val="none" w:sz="0" w:space="0" w:color="auto"/>
        <w:bottom w:val="none" w:sz="0" w:space="0" w:color="auto"/>
        <w:right w:val="none" w:sz="0" w:space="0" w:color="auto"/>
      </w:divBdr>
    </w:div>
    <w:div w:id="399519323">
      <w:bodyDiv w:val="1"/>
      <w:marLeft w:val="0"/>
      <w:marRight w:val="0"/>
      <w:marTop w:val="0"/>
      <w:marBottom w:val="0"/>
      <w:divBdr>
        <w:top w:val="none" w:sz="0" w:space="0" w:color="auto"/>
        <w:left w:val="none" w:sz="0" w:space="0" w:color="auto"/>
        <w:bottom w:val="none" w:sz="0" w:space="0" w:color="auto"/>
        <w:right w:val="none" w:sz="0" w:space="0" w:color="auto"/>
      </w:divBdr>
    </w:div>
    <w:div w:id="404692715">
      <w:bodyDiv w:val="1"/>
      <w:marLeft w:val="0"/>
      <w:marRight w:val="0"/>
      <w:marTop w:val="0"/>
      <w:marBottom w:val="0"/>
      <w:divBdr>
        <w:top w:val="none" w:sz="0" w:space="0" w:color="auto"/>
        <w:left w:val="none" w:sz="0" w:space="0" w:color="auto"/>
        <w:bottom w:val="none" w:sz="0" w:space="0" w:color="auto"/>
        <w:right w:val="none" w:sz="0" w:space="0" w:color="auto"/>
      </w:divBdr>
    </w:div>
    <w:div w:id="405610949">
      <w:bodyDiv w:val="1"/>
      <w:marLeft w:val="0"/>
      <w:marRight w:val="0"/>
      <w:marTop w:val="0"/>
      <w:marBottom w:val="0"/>
      <w:divBdr>
        <w:top w:val="none" w:sz="0" w:space="0" w:color="auto"/>
        <w:left w:val="none" w:sz="0" w:space="0" w:color="auto"/>
        <w:bottom w:val="none" w:sz="0" w:space="0" w:color="auto"/>
        <w:right w:val="none" w:sz="0" w:space="0" w:color="auto"/>
      </w:divBdr>
    </w:div>
    <w:div w:id="405764805">
      <w:bodyDiv w:val="1"/>
      <w:marLeft w:val="0"/>
      <w:marRight w:val="0"/>
      <w:marTop w:val="0"/>
      <w:marBottom w:val="0"/>
      <w:divBdr>
        <w:top w:val="none" w:sz="0" w:space="0" w:color="auto"/>
        <w:left w:val="none" w:sz="0" w:space="0" w:color="auto"/>
        <w:bottom w:val="none" w:sz="0" w:space="0" w:color="auto"/>
        <w:right w:val="none" w:sz="0" w:space="0" w:color="auto"/>
      </w:divBdr>
    </w:div>
    <w:div w:id="408238904">
      <w:bodyDiv w:val="1"/>
      <w:marLeft w:val="0"/>
      <w:marRight w:val="0"/>
      <w:marTop w:val="0"/>
      <w:marBottom w:val="0"/>
      <w:divBdr>
        <w:top w:val="none" w:sz="0" w:space="0" w:color="auto"/>
        <w:left w:val="none" w:sz="0" w:space="0" w:color="auto"/>
        <w:bottom w:val="none" w:sz="0" w:space="0" w:color="auto"/>
        <w:right w:val="none" w:sz="0" w:space="0" w:color="auto"/>
      </w:divBdr>
    </w:div>
    <w:div w:id="410659524">
      <w:bodyDiv w:val="1"/>
      <w:marLeft w:val="0"/>
      <w:marRight w:val="0"/>
      <w:marTop w:val="0"/>
      <w:marBottom w:val="0"/>
      <w:divBdr>
        <w:top w:val="none" w:sz="0" w:space="0" w:color="auto"/>
        <w:left w:val="none" w:sz="0" w:space="0" w:color="auto"/>
        <w:bottom w:val="none" w:sz="0" w:space="0" w:color="auto"/>
        <w:right w:val="none" w:sz="0" w:space="0" w:color="auto"/>
      </w:divBdr>
    </w:div>
    <w:div w:id="410738784">
      <w:bodyDiv w:val="1"/>
      <w:marLeft w:val="0"/>
      <w:marRight w:val="0"/>
      <w:marTop w:val="0"/>
      <w:marBottom w:val="0"/>
      <w:divBdr>
        <w:top w:val="none" w:sz="0" w:space="0" w:color="auto"/>
        <w:left w:val="none" w:sz="0" w:space="0" w:color="auto"/>
        <w:bottom w:val="none" w:sz="0" w:space="0" w:color="auto"/>
        <w:right w:val="none" w:sz="0" w:space="0" w:color="auto"/>
      </w:divBdr>
    </w:div>
    <w:div w:id="411435889">
      <w:bodyDiv w:val="1"/>
      <w:marLeft w:val="0"/>
      <w:marRight w:val="0"/>
      <w:marTop w:val="0"/>
      <w:marBottom w:val="0"/>
      <w:divBdr>
        <w:top w:val="none" w:sz="0" w:space="0" w:color="auto"/>
        <w:left w:val="none" w:sz="0" w:space="0" w:color="auto"/>
        <w:bottom w:val="none" w:sz="0" w:space="0" w:color="auto"/>
        <w:right w:val="none" w:sz="0" w:space="0" w:color="auto"/>
      </w:divBdr>
    </w:div>
    <w:div w:id="416481543">
      <w:bodyDiv w:val="1"/>
      <w:marLeft w:val="0"/>
      <w:marRight w:val="0"/>
      <w:marTop w:val="0"/>
      <w:marBottom w:val="0"/>
      <w:divBdr>
        <w:top w:val="none" w:sz="0" w:space="0" w:color="auto"/>
        <w:left w:val="none" w:sz="0" w:space="0" w:color="auto"/>
        <w:bottom w:val="none" w:sz="0" w:space="0" w:color="auto"/>
        <w:right w:val="none" w:sz="0" w:space="0" w:color="auto"/>
      </w:divBdr>
    </w:div>
    <w:div w:id="417144288">
      <w:bodyDiv w:val="1"/>
      <w:marLeft w:val="0"/>
      <w:marRight w:val="0"/>
      <w:marTop w:val="0"/>
      <w:marBottom w:val="0"/>
      <w:divBdr>
        <w:top w:val="none" w:sz="0" w:space="0" w:color="auto"/>
        <w:left w:val="none" w:sz="0" w:space="0" w:color="auto"/>
        <w:bottom w:val="none" w:sz="0" w:space="0" w:color="auto"/>
        <w:right w:val="none" w:sz="0" w:space="0" w:color="auto"/>
      </w:divBdr>
    </w:div>
    <w:div w:id="422845999">
      <w:bodyDiv w:val="1"/>
      <w:marLeft w:val="0"/>
      <w:marRight w:val="0"/>
      <w:marTop w:val="0"/>
      <w:marBottom w:val="0"/>
      <w:divBdr>
        <w:top w:val="none" w:sz="0" w:space="0" w:color="auto"/>
        <w:left w:val="none" w:sz="0" w:space="0" w:color="auto"/>
        <w:bottom w:val="none" w:sz="0" w:space="0" w:color="auto"/>
        <w:right w:val="none" w:sz="0" w:space="0" w:color="auto"/>
      </w:divBdr>
    </w:div>
    <w:div w:id="426537758">
      <w:bodyDiv w:val="1"/>
      <w:marLeft w:val="0"/>
      <w:marRight w:val="0"/>
      <w:marTop w:val="0"/>
      <w:marBottom w:val="0"/>
      <w:divBdr>
        <w:top w:val="none" w:sz="0" w:space="0" w:color="auto"/>
        <w:left w:val="none" w:sz="0" w:space="0" w:color="auto"/>
        <w:bottom w:val="none" w:sz="0" w:space="0" w:color="auto"/>
        <w:right w:val="none" w:sz="0" w:space="0" w:color="auto"/>
      </w:divBdr>
    </w:div>
    <w:div w:id="429936207">
      <w:bodyDiv w:val="1"/>
      <w:marLeft w:val="0"/>
      <w:marRight w:val="0"/>
      <w:marTop w:val="0"/>
      <w:marBottom w:val="0"/>
      <w:divBdr>
        <w:top w:val="none" w:sz="0" w:space="0" w:color="auto"/>
        <w:left w:val="none" w:sz="0" w:space="0" w:color="auto"/>
        <w:bottom w:val="none" w:sz="0" w:space="0" w:color="auto"/>
        <w:right w:val="none" w:sz="0" w:space="0" w:color="auto"/>
      </w:divBdr>
    </w:div>
    <w:div w:id="430515650">
      <w:bodyDiv w:val="1"/>
      <w:marLeft w:val="0"/>
      <w:marRight w:val="0"/>
      <w:marTop w:val="0"/>
      <w:marBottom w:val="0"/>
      <w:divBdr>
        <w:top w:val="none" w:sz="0" w:space="0" w:color="auto"/>
        <w:left w:val="none" w:sz="0" w:space="0" w:color="auto"/>
        <w:bottom w:val="none" w:sz="0" w:space="0" w:color="auto"/>
        <w:right w:val="none" w:sz="0" w:space="0" w:color="auto"/>
      </w:divBdr>
    </w:div>
    <w:div w:id="431509472">
      <w:bodyDiv w:val="1"/>
      <w:marLeft w:val="0"/>
      <w:marRight w:val="0"/>
      <w:marTop w:val="0"/>
      <w:marBottom w:val="0"/>
      <w:divBdr>
        <w:top w:val="none" w:sz="0" w:space="0" w:color="auto"/>
        <w:left w:val="none" w:sz="0" w:space="0" w:color="auto"/>
        <w:bottom w:val="none" w:sz="0" w:space="0" w:color="auto"/>
        <w:right w:val="none" w:sz="0" w:space="0" w:color="auto"/>
      </w:divBdr>
    </w:div>
    <w:div w:id="433284239">
      <w:bodyDiv w:val="1"/>
      <w:marLeft w:val="0"/>
      <w:marRight w:val="0"/>
      <w:marTop w:val="0"/>
      <w:marBottom w:val="0"/>
      <w:divBdr>
        <w:top w:val="none" w:sz="0" w:space="0" w:color="auto"/>
        <w:left w:val="none" w:sz="0" w:space="0" w:color="auto"/>
        <w:bottom w:val="none" w:sz="0" w:space="0" w:color="auto"/>
        <w:right w:val="none" w:sz="0" w:space="0" w:color="auto"/>
      </w:divBdr>
    </w:div>
    <w:div w:id="434714857">
      <w:bodyDiv w:val="1"/>
      <w:marLeft w:val="0"/>
      <w:marRight w:val="0"/>
      <w:marTop w:val="0"/>
      <w:marBottom w:val="0"/>
      <w:divBdr>
        <w:top w:val="none" w:sz="0" w:space="0" w:color="auto"/>
        <w:left w:val="none" w:sz="0" w:space="0" w:color="auto"/>
        <w:bottom w:val="none" w:sz="0" w:space="0" w:color="auto"/>
        <w:right w:val="none" w:sz="0" w:space="0" w:color="auto"/>
      </w:divBdr>
    </w:div>
    <w:div w:id="439571533">
      <w:bodyDiv w:val="1"/>
      <w:marLeft w:val="0"/>
      <w:marRight w:val="0"/>
      <w:marTop w:val="0"/>
      <w:marBottom w:val="0"/>
      <w:divBdr>
        <w:top w:val="none" w:sz="0" w:space="0" w:color="auto"/>
        <w:left w:val="none" w:sz="0" w:space="0" w:color="auto"/>
        <w:bottom w:val="none" w:sz="0" w:space="0" w:color="auto"/>
        <w:right w:val="none" w:sz="0" w:space="0" w:color="auto"/>
      </w:divBdr>
    </w:div>
    <w:div w:id="440225910">
      <w:bodyDiv w:val="1"/>
      <w:marLeft w:val="0"/>
      <w:marRight w:val="0"/>
      <w:marTop w:val="0"/>
      <w:marBottom w:val="0"/>
      <w:divBdr>
        <w:top w:val="none" w:sz="0" w:space="0" w:color="auto"/>
        <w:left w:val="none" w:sz="0" w:space="0" w:color="auto"/>
        <w:bottom w:val="none" w:sz="0" w:space="0" w:color="auto"/>
        <w:right w:val="none" w:sz="0" w:space="0" w:color="auto"/>
      </w:divBdr>
    </w:div>
    <w:div w:id="441804600">
      <w:bodyDiv w:val="1"/>
      <w:marLeft w:val="0"/>
      <w:marRight w:val="0"/>
      <w:marTop w:val="0"/>
      <w:marBottom w:val="0"/>
      <w:divBdr>
        <w:top w:val="none" w:sz="0" w:space="0" w:color="auto"/>
        <w:left w:val="none" w:sz="0" w:space="0" w:color="auto"/>
        <w:bottom w:val="none" w:sz="0" w:space="0" w:color="auto"/>
        <w:right w:val="none" w:sz="0" w:space="0" w:color="auto"/>
      </w:divBdr>
    </w:div>
    <w:div w:id="443963729">
      <w:bodyDiv w:val="1"/>
      <w:marLeft w:val="0"/>
      <w:marRight w:val="0"/>
      <w:marTop w:val="0"/>
      <w:marBottom w:val="0"/>
      <w:divBdr>
        <w:top w:val="none" w:sz="0" w:space="0" w:color="auto"/>
        <w:left w:val="none" w:sz="0" w:space="0" w:color="auto"/>
        <w:bottom w:val="none" w:sz="0" w:space="0" w:color="auto"/>
        <w:right w:val="none" w:sz="0" w:space="0" w:color="auto"/>
      </w:divBdr>
    </w:div>
    <w:div w:id="446192893">
      <w:bodyDiv w:val="1"/>
      <w:marLeft w:val="0"/>
      <w:marRight w:val="0"/>
      <w:marTop w:val="0"/>
      <w:marBottom w:val="0"/>
      <w:divBdr>
        <w:top w:val="none" w:sz="0" w:space="0" w:color="auto"/>
        <w:left w:val="none" w:sz="0" w:space="0" w:color="auto"/>
        <w:bottom w:val="none" w:sz="0" w:space="0" w:color="auto"/>
        <w:right w:val="none" w:sz="0" w:space="0" w:color="auto"/>
      </w:divBdr>
    </w:div>
    <w:div w:id="449790075">
      <w:bodyDiv w:val="1"/>
      <w:marLeft w:val="0"/>
      <w:marRight w:val="0"/>
      <w:marTop w:val="0"/>
      <w:marBottom w:val="0"/>
      <w:divBdr>
        <w:top w:val="none" w:sz="0" w:space="0" w:color="auto"/>
        <w:left w:val="none" w:sz="0" w:space="0" w:color="auto"/>
        <w:bottom w:val="none" w:sz="0" w:space="0" w:color="auto"/>
        <w:right w:val="none" w:sz="0" w:space="0" w:color="auto"/>
      </w:divBdr>
    </w:div>
    <w:div w:id="450899534">
      <w:bodyDiv w:val="1"/>
      <w:marLeft w:val="0"/>
      <w:marRight w:val="0"/>
      <w:marTop w:val="0"/>
      <w:marBottom w:val="0"/>
      <w:divBdr>
        <w:top w:val="none" w:sz="0" w:space="0" w:color="auto"/>
        <w:left w:val="none" w:sz="0" w:space="0" w:color="auto"/>
        <w:bottom w:val="none" w:sz="0" w:space="0" w:color="auto"/>
        <w:right w:val="none" w:sz="0" w:space="0" w:color="auto"/>
      </w:divBdr>
    </w:div>
    <w:div w:id="450900448">
      <w:bodyDiv w:val="1"/>
      <w:marLeft w:val="0"/>
      <w:marRight w:val="0"/>
      <w:marTop w:val="0"/>
      <w:marBottom w:val="0"/>
      <w:divBdr>
        <w:top w:val="none" w:sz="0" w:space="0" w:color="auto"/>
        <w:left w:val="none" w:sz="0" w:space="0" w:color="auto"/>
        <w:bottom w:val="none" w:sz="0" w:space="0" w:color="auto"/>
        <w:right w:val="none" w:sz="0" w:space="0" w:color="auto"/>
      </w:divBdr>
    </w:div>
    <w:div w:id="451680048">
      <w:bodyDiv w:val="1"/>
      <w:marLeft w:val="0"/>
      <w:marRight w:val="0"/>
      <w:marTop w:val="0"/>
      <w:marBottom w:val="0"/>
      <w:divBdr>
        <w:top w:val="none" w:sz="0" w:space="0" w:color="auto"/>
        <w:left w:val="none" w:sz="0" w:space="0" w:color="auto"/>
        <w:bottom w:val="none" w:sz="0" w:space="0" w:color="auto"/>
        <w:right w:val="none" w:sz="0" w:space="0" w:color="auto"/>
      </w:divBdr>
    </w:div>
    <w:div w:id="451829688">
      <w:bodyDiv w:val="1"/>
      <w:marLeft w:val="0"/>
      <w:marRight w:val="0"/>
      <w:marTop w:val="0"/>
      <w:marBottom w:val="0"/>
      <w:divBdr>
        <w:top w:val="none" w:sz="0" w:space="0" w:color="auto"/>
        <w:left w:val="none" w:sz="0" w:space="0" w:color="auto"/>
        <w:bottom w:val="none" w:sz="0" w:space="0" w:color="auto"/>
        <w:right w:val="none" w:sz="0" w:space="0" w:color="auto"/>
      </w:divBdr>
    </w:div>
    <w:div w:id="453059505">
      <w:bodyDiv w:val="1"/>
      <w:marLeft w:val="0"/>
      <w:marRight w:val="0"/>
      <w:marTop w:val="0"/>
      <w:marBottom w:val="0"/>
      <w:divBdr>
        <w:top w:val="none" w:sz="0" w:space="0" w:color="auto"/>
        <w:left w:val="none" w:sz="0" w:space="0" w:color="auto"/>
        <w:bottom w:val="none" w:sz="0" w:space="0" w:color="auto"/>
        <w:right w:val="none" w:sz="0" w:space="0" w:color="auto"/>
      </w:divBdr>
    </w:div>
    <w:div w:id="453602973">
      <w:bodyDiv w:val="1"/>
      <w:marLeft w:val="0"/>
      <w:marRight w:val="0"/>
      <w:marTop w:val="0"/>
      <w:marBottom w:val="0"/>
      <w:divBdr>
        <w:top w:val="none" w:sz="0" w:space="0" w:color="auto"/>
        <w:left w:val="none" w:sz="0" w:space="0" w:color="auto"/>
        <w:bottom w:val="none" w:sz="0" w:space="0" w:color="auto"/>
        <w:right w:val="none" w:sz="0" w:space="0" w:color="auto"/>
      </w:divBdr>
    </w:div>
    <w:div w:id="454637659">
      <w:bodyDiv w:val="1"/>
      <w:marLeft w:val="0"/>
      <w:marRight w:val="0"/>
      <w:marTop w:val="0"/>
      <w:marBottom w:val="0"/>
      <w:divBdr>
        <w:top w:val="none" w:sz="0" w:space="0" w:color="auto"/>
        <w:left w:val="none" w:sz="0" w:space="0" w:color="auto"/>
        <w:bottom w:val="none" w:sz="0" w:space="0" w:color="auto"/>
        <w:right w:val="none" w:sz="0" w:space="0" w:color="auto"/>
      </w:divBdr>
    </w:div>
    <w:div w:id="454643028">
      <w:bodyDiv w:val="1"/>
      <w:marLeft w:val="0"/>
      <w:marRight w:val="0"/>
      <w:marTop w:val="0"/>
      <w:marBottom w:val="0"/>
      <w:divBdr>
        <w:top w:val="none" w:sz="0" w:space="0" w:color="auto"/>
        <w:left w:val="none" w:sz="0" w:space="0" w:color="auto"/>
        <w:bottom w:val="none" w:sz="0" w:space="0" w:color="auto"/>
        <w:right w:val="none" w:sz="0" w:space="0" w:color="auto"/>
      </w:divBdr>
    </w:div>
    <w:div w:id="455174938">
      <w:bodyDiv w:val="1"/>
      <w:marLeft w:val="0"/>
      <w:marRight w:val="0"/>
      <w:marTop w:val="0"/>
      <w:marBottom w:val="0"/>
      <w:divBdr>
        <w:top w:val="none" w:sz="0" w:space="0" w:color="auto"/>
        <w:left w:val="none" w:sz="0" w:space="0" w:color="auto"/>
        <w:bottom w:val="none" w:sz="0" w:space="0" w:color="auto"/>
        <w:right w:val="none" w:sz="0" w:space="0" w:color="auto"/>
      </w:divBdr>
    </w:div>
    <w:div w:id="455298179">
      <w:bodyDiv w:val="1"/>
      <w:marLeft w:val="0"/>
      <w:marRight w:val="0"/>
      <w:marTop w:val="0"/>
      <w:marBottom w:val="0"/>
      <w:divBdr>
        <w:top w:val="none" w:sz="0" w:space="0" w:color="auto"/>
        <w:left w:val="none" w:sz="0" w:space="0" w:color="auto"/>
        <w:bottom w:val="none" w:sz="0" w:space="0" w:color="auto"/>
        <w:right w:val="none" w:sz="0" w:space="0" w:color="auto"/>
      </w:divBdr>
    </w:div>
    <w:div w:id="457604988">
      <w:bodyDiv w:val="1"/>
      <w:marLeft w:val="0"/>
      <w:marRight w:val="0"/>
      <w:marTop w:val="0"/>
      <w:marBottom w:val="0"/>
      <w:divBdr>
        <w:top w:val="none" w:sz="0" w:space="0" w:color="auto"/>
        <w:left w:val="none" w:sz="0" w:space="0" w:color="auto"/>
        <w:bottom w:val="none" w:sz="0" w:space="0" w:color="auto"/>
        <w:right w:val="none" w:sz="0" w:space="0" w:color="auto"/>
      </w:divBdr>
    </w:div>
    <w:div w:id="457915280">
      <w:bodyDiv w:val="1"/>
      <w:marLeft w:val="0"/>
      <w:marRight w:val="0"/>
      <w:marTop w:val="0"/>
      <w:marBottom w:val="0"/>
      <w:divBdr>
        <w:top w:val="none" w:sz="0" w:space="0" w:color="auto"/>
        <w:left w:val="none" w:sz="0" w:space="0" w:color="auto"/>
        <w:bottom w:val="none" w:sz="0" w:space="0" w:color="auto"/>
        <w:right w:val="none" w:sz="0" w:space="0" w:color="auto"/>
      </w:divBdr>
    </w:div>
    <w:div w:id="459492208">
      <w:bodyDiv w:val="1"/>
      <w:marLeft w:val="0"/>
      <w:marRight w:val="0"/>
      <w:marTop w:val="0"/>
      <w:marBottom w:val="0"/>
      <w:divBdr>
        <w:top w:val="none" w:sz="0" w:space="0" w:color="auto"/>
        <w:left w:val="none" w:sz="0" w:space="0" w:color="auto"/>
        <w:bottom w:val="none" w:sz="0" w:space="0" w:color="auto"/>
        <w:right w:val="none" w:sz="0" w:space="0" w:color="auto"/>
      </w:divBdr>
    </w:div>
    <w:div w:id="460416390">
      <w:bodyDiv w:val="1"/>
      <w:marLeft w:val="0"/>
      <w:marRight w:val="0"/>
      <w:marTop w:val="0"/>
      <w:marBottom w:val="0"/>
      <w:divBdr>
        <w:top w:val="none" w:sz="0" w:space="0" w:color="auto"/>
        <w:left w:val="none" w:sz="0" w:space="0" w:color="auto"/>
        <w:bottom w:val="none" w:sz="0" w:space="0" w:color="auto"/>
        <w:right w:val="none" w:sz="0" w:space="0" w:color="auto"/>
      </w:divBdr>
    </w:div>
    <w:div w:id="464588762">
      <w:bodyDiv w:val="1"/>
      <w:marLeft w:val="0"/>
      <w:marRight w:val="0"/>
      <w:marTop w:val="0"/>
      <w:marBottom w:val="0"/>
      <w:divBdr>
        <w:top w:val="none" w:sz="0" w:space="0" w:color="auto"/>
        <w:left w:val="none" w:sz="0" w:space="0" w:color="auto"/>
        <w:bottom w:val="none" w:sz="0" w:space="0" w:color="auto"/>
        <w:right w:val="none" w:sz="0" w:space="0" w:color="auto"/>
      </w:divBdr>
    </w:div>
    <w:div w:id="468985149">
      <w:bodyDiv w:val="1"/>
      <w:marLeft w:val="0"/>
      <w:marRight w:val="0"/>
      <w:marTop w:val="0"/>
      <w:marBottom w:val="0"/>
      <w:divBdr>
        <w:top w:val="none" w:sz="0" w:space="0" w:color="auto"/>
        <w:left w:val="none" w:sz="0" w:space="0" w:color="auto"/>
        <w:bottom w:val="none" w:sz="0" w:space="0" w:color="auto"/>
        <w:right w:val="none" w:sz="0" w:space="0" w:color="auto"/>
      </w:divBdr>
    </w:div>
    <w:div w:id="469133215">
      <w:bodyDiv w:val="1"/>
      <w:marLeft w:val="0"/>
      <w:marRight w:val="0"/>
      <w:marTop w:val="0"/>
      <w:marBottom w:val="0"/>
      <w:divBdr>
        <w:top w:val="none" w:sz="0" w:space="0" w:color="auto"/>
        <w:left w:val="none" w:sz="0" w:space="0" w:color="auto"/>
        <w:bottom w:val="none" w:sz="0" w:space="0" w:color="auto"/>
        <w:right w:val="none" w:sz="0" w:space="0" w:color="auto"/>
      </w:divBdr>
    </w:div>
    <w:div w:id="469709728">
      <w:bodyDiv w:val="1"/>
      <w:marLeft w:val="0"/>
      <w:marRight w:val="0"/>
      <w:marTop w:val="0"/>
      <w:marBottom w:val="0"/>
      <w:divBdr>
        <w:top w:val="none" w:sz="0" w:space="0" w:color="auto"/>
        <w:left w:val="none" w:sz="0" w:space="0" w:color="auto"/>
        <w:bottom w:val="none" w:sz="0" w:space="0" w:color="auto"/>
        <w:right w:val="none" w:sz="0" w:space="0" w:color="auto"/>
      </w:divBdr>
    </w:div>
    <w:div w:id="477381551">
      <w:bodyDiv w:val="1"/>
      <w:marLeft w:val="0"/>
      <w:marRight w:val="0"/>
      <w:marTop w:val="0"/>
      <w:marBottom w:val="0"/>
      <w:divBdr>
        <w:top w:val="none" w:sz="0" w:space="0" w:color="auto"/>
        <w:left w:val="none" w:sz="0" w:space="0" w:color="auto"/>
        <w:bottom w:val="none" w:sz="0" w:space="0" w:color="auto"/>
        <w:right w:val="none" w:sz="0" w:space="0" w:color="auto"/>
      </w:divBdr>
    </w:div>
    <w:div w:id="478576377">
      <w:bodyDiv w:val="1"/>
      <w:marLeft w:val="0"/>
      <w:marRight w:val="0"/>
      <w:marTop w:val="0"/>
      <w:marBottom w:val="0"/>
      <w:divBdr>
        <w:top w:val="none" w:sz="0" w:space="0" w:color="auto"/>
        <w:left w:val="none" w:sz="0" w:space="0" w:color="auto"/>
        <w:bottom w:val="none" w:sz="0" w:space="0" w:color="auto"/>
        <w:right w:val="none" w:sz="0" w:space="0" w:color="auto"/>
      </w:divBdr>
    </w:div>
    <w:div w:id="479035258">
      <w:bodyDiv w:val="1"/>
      <w:marLeft w:val="0"/>
      <w:marRight w:val="0"/>
      <w:marTop w:val="0"/>
      <w:marBottom w:val="0"/>
      <w:divBdr>
        <w:top w:val="none" w:sz="0" w:space="0" w:color="auto"/>
        <w:left w:val="none" w:sz="0" w:space="0" w:color="auto"/>
        <w:bottom w:val="none" w:sz="0" w:space="0" w:color="auto"/>
        <w:right w:val="none" w:sz="0" w:space="0" w:color="auto"/>
      </w:divBdr>
    </w:div>
    <w:div w:id="480198539">
      <w:bodyDiv w:val="1"/>
      <w:marLeft w:val="0"/>
      <w:marRight w:val="0"/>
      <w:marTop w:val="0"/>
      <w:marBottom w:val="0"/>
      <w:divBdr>
        <w:top w:val="none" w:sz="0" w:space="0" w:color="auto"/>
        <w:left w:val="none" w:sz="0" w:space="0" w:color="auto"/>
        <w:bottom w:val="none" w:sz="0" w:space="0" w:color="auto"/>
        <w:right w:val="none" w:sz="0" w:space="0" w:color="auto"/>
      </w:divBdr>
    </w:div>
    <w:div w:id="480268288">
      <w:bodyDiv w:val="1"/>
      <w:marLeft w:val="0"/>
      <w:marRight w:val="0"/>
      <w:marTop w:val="0"/>
      <w:marBottom w:val="0"/>
      <w:divBdr>
        <w:top w:val="none" w:sz="0" w:space="0" w:color="auto"/>
        <w:left w:val="none" w:sz="0" w:space="0" w:color="auto"/>
        <w:bottom w:val="none" w:sz="0" w:space="0" w:color="auto"/>
        <w:right w:val="none" w:sz="0" w:space="0" w:color="auto"/>
      </w:divBdr>
    </w:div>
    <w:div w:id="483468885">
      <w:bodyDiv w:val="1"/>
      <w:marLeft w:val="0"/>
      <w:marRight w:val="0"/>
      <w:marTop w:val="0"/>
      <w:marBottom w:val="0"/>
      <w:divBdr>
        <w:top w:val="none" w:sz="0" w:space="0" w:color="auto"/>
        <w:left w:val="none" w:sz="0" w:space="0" w:color="auto"/>
        <w:bottom w:val="none" w:sz="0" w:space="0" w:color="auto"/>
        <w:right w:val="none" w:sz="0" w:space="0" w:color="auto"/>
      </w:divBdr>
    </w:div>
    <w:div w:id="485122552">
      <w:bodyDiv w:val="1"/>
      <w:marLeft w:val="0"/>
      <w:marRight w:val="0"/>
      <w:marTop w:val="0"/>
      <w:marBottom w:val="0"/>
      <w:divBdr>
        <w:top w:val="none" w:sz="0" w:space="0" w:color="auto"/>
        <w:left w:val="none" w:sz="0" w:space="0" w:color="auto"/>
        <w:bottom w:val="none" w:sz="0" w:space="0" w:color="auto"/>
        <w:right w:val="none" w:sz="0" w:space="0" w:color="auto"/>
      </w:divBdr>
    </w:div>
    <w:div w:id="486215482">
      <w:bodyDiv w:val="1"/>
      <w:marLeft w:val="0"/>
      <w:marRight w:val="0"/>
      <w:marTop w:val="0"/>
      <w:marBottom w:val="0"/>
      <w:divBdr>
        <w:top w:val="none" w:sz="0" w:space="0" w:color="auto"/>
        <w:left w:val="none" w:sz="0" w:space="0" w:color="auto"/>
        <w:bottom w:val="none" w:sz="0" w:space="0" w:color="auto"/>
        <w:right w:val="none" w:sz="0" w:space="0" w:color="auto"/>
      </w:divBdr>
    </w:div>
    <w:div w:id="487870808">
      <w:bodyDiv w:val="1"/>
      <w:marLeft w:val="0"/>
      <w:marRight w:val="0"/>
      <w:marTop w:val="0"/>
      <w:marBottom w:val="0"/>
      <w:divBdr>
        <w:top w:val="none" w:sz="0" w:space="0" w:color="auto"/>
        <w:left w:val="none" w:sz="0" w:space="0" w:color="auto"/>
        <w:bottom w:val="none" w:sz="0" w:space="0" w:color="auto"/>
        <w:right w:val="none" w:sz="0" w:space="0" w:color="auto"/>
      </w:divBdr>
    </w:div>
    <w:div w:id="487985743">
      <w:bodyDiv w:val="1"/>
      <w:marLeft w:val="0"/>
      <w:marRight w:val="0"/>
      <w:marTop w:val="0"/>
      <w:marBottom w:val="0"/>
      <w:divBdr>
        <w:top w:val="none" w:sz="0" w:space="0" w:color="auto"/>
        <w:left w:val="none" w:sz="0" w:space="0" w:color="auto"/>
        <w:bottom w:val="none" w:sz="0" w:space="0" w:color="auto"/>
        <w:right w:val="none" w:sz="0" w:space="0" w:color="auto"/>
      </w:divBdr>
      <w:divsChild>
        <w:div w:id="588003972">
          <w:marLeft w:val="0"/>
          <w:marRight w:val="0"/>
          <w:marTop w:val="0"/>
          <w:marBottom w:val="0"/>
          <w:divBdr>
            <w:top w:val="none" w:sz="0" w:space="0" w:color="auto"/>
            <w:left w:val="none" w:sz="0" w:space="0" w:color="auto"/>
            <w:bottom w:val="none" w:sz="0" w:space="0" w:color="auto"/>
            <w:right w:val="none" w:sz="0" w:space="0" w:color="auto"/>
          </w:divBdr>
        </w:div>
      </w:divsChild>
    </w:div>
    <w:div w:id="491872204">
      <w:bodyDiv w:val="1"/>
      <w:marLeft w:val="0"/>
      <w:marRight w:val="0"/>
      <w:marTop w:val="0"/>
      <w:marBottom w:val="0"/>
      <w:divBdr>
        <w:top w:val="none" w:sz="0" w:space="0" w:color="auto"/>
        <w:left w:val="none" w:sz="0" w:space="0" w:color="auto"/>
        <w:bottom w:val="none" w:sz="0" w:space="0" w:color="auto"/>
        <w:right w:val="none" w:sz="0" w:space="0" w:color="auto"/>
      </w:divBdr>
    </w:div>
    <w:div w:id="494223840">
      <w:bodyDiv w:val="1"/>
      <w:marLeft w:val="0"/>
      <w:marRight w:val="0"/>
      <w:marTop w:val="0"/>
      <w:marBottom w:val="0"/>
      <w:divBdr>
        <w:top w:val="none" w:sz="0" w:space="0" w:color="auto"/>
        <w:left w:val="none" w:sz="0" w:space="0" w:color="auto"/>
        <w:bottom w:val="none" w:sz="0" w:space="0" w:color="auto"/>
        <w:right w:val="none" w:sz="0" w:space="0" w:color="auto"/>
      </w:divBdr>
    </w:div>
    <w:div w:id="500703667">
      <w:bodyDiv w:val="1"/>
      <w:marLeft w:val="0"/>
      <w:marRight w:val="0"/>
      <w:marTop w:val="0"/>
      <w:marBottom w:val="0"/>
      <w:divBdr>
        <w:top w:val="none" w:sz="0" w:space="0" w:color="auto"/>
        <w:left w:val="none" w:sz="0" w:space="0" w:color="auto"/>
        <w:bottom w:val="none" w:sz="0" w:space="0" w:color="auto"/>
        <w:right w:val="none" w:sz="0" w:space="0" w:color="auto"/>
      </w:divBdr>
    </w:div>
    <w:div w:id="502016442">
      <w:bodyDiv w:val="1"/>
      <w:marLeft w:val="0"/>
      <w:marRight w:val="0"/>
      <w:marTop w:val="0"/>
      <w:marBottom w:val="0"/>
      <w:divBdr>
        <w:top w:val="none" w:sz="0" w:space="0" w:color="auto"/>
        <w:left w:val="none" w:sz="0" w:space="0" w:color="auto"/>
        <w:bottom w:val="none" w:sz="0" w:space="0" w:color="auto"/>
        <w:right w:val="none" w:sz="0" w:space="0" w:color="auto"/>
      </w:divBdr>
      <w:divsChild>
        <w:div w:id="97409134">
          <w:marLeft w:val="0"/>
          <w:marRight w:val="0"/>
          <w:marTop w:val="0"/>
          <w:marBottom w:val="0"/>
          <w:divBdr>
            <w:top w:val="none" w:sz="0" w:space="0" w:color="auto"/>
            <w:left w:val="none" w:sz="0" w:space="0" w:color="auto"/>
            <w:bottom w:val="none" w:sz="0" w:space="0" w:color="auto"/>
            <w:right w:val="none" w:sz="0" w:space="0" w:color="auto"/>
          </w:divBdr>
          <w:divsChild>
            <w:div w:id="2095200213">
              <w:marLeft w:val="0"/>
              <w:marRight w:val="0"/>
              <w:marTop w:val="0"/>
              <w:marBottom w:val="0"/>
              <w:divBdr>
                <w:top w:val="none" w:sz="0" w:space="0" w:color="auto"/>
                <w:left w:val="none" w:sz="0" w:space="0" w:color="auto"/>
                <w:bottom w:val="none" w:sz="0" w:space="0" w:color="auto"/>
                <w:right w:val="none" w:sz="0" w:space="0" w:color="auto"/>
              </w:divBdr>
              <w:divsChild>
                <w:div w:id="817500">
                  <w:marLeft w:val="0"/>
                  <w:marRight w:val="0"/>
                  <w:marTop w:val="0"/>
                  <w:marBottom w:val="0"/>
                  <w:divBdr>
                    <w:top w:val="none" w:sz="0" w:space="0" w:color="auto"/>
                    <w:left w:val="none" w:sz="0" w:space="0" w:color="auto"/>
                    <w:bottom w:val="none" w:sz="0" w:space="0" w:color="auto"/>
                    <w:right w:val="none" w:sz="0" w:space="0" w:color="auto"/>
                  </w:divBdr>
                  <w:divsChild>
                    <w:div w:id="129756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179527">
          <w:marLeft w:val="0"/>
          <w:marRight w:val="0"/>
          <w:marTop w:val="0"/>
          <w:marBottom w:val="0"/>
          <w:divBdr>
            <w:top w:val="none" w:sz="0" w:space="0" w:color="auto"/>
            <w:left w:val="none" w:sz="0" w:space="0" w:color="auto"/>
            <w:bottom w:val="none" w:sz="0" w:space="0" w:color="auto"/>
            <w:right w:val="none" w:sz="0" w:space="0" w:color="auto"/>
          </w:divBdr>
          <w:divsChild>
            <w:div w:id="241528620">
              <w:marLeft w:val="0"/>
              <w:marRight w:val="0"/>
              <w:marTop w:val="0"/>
              <w:marBottom w:val="0"/>
              <w:divBdr>
                <w:top w:val="none" w:sz="0" w:space="0" w:color="auto"/>
                <w:left w:val="none" w:sz="0" w:space="0" w:color="auto"/>
                <w:bottom w:val="none" w:sz="0" w:space="0" w:color="auto"/>
                <w:right w:val="none" w:sz="0" w:space="0" w:color="auto"/>
              </w:divBdr>
              <w:divsChild>
                <w:div w:id="2135557134">
                  <w:marLeft w:val="0"/>
                  <w:marRight w:val="0"/>
                  <w:marTop w:val="0"/>
                  <w:marBottom w:val="0"/>
                  <w:divBdr>
                    <w:top w:val="none" w:sz="0" w:space="0" w:color="auto"/>
                    <w:left w:val="none" w:sz="0" w:space="0" w:color="auto"/>
                    <w:bottom w:val="none" w:sz="0" w:space="0" w:color="auto"/>
                    <w:right w:val="none" w:sz="0" w:space="0" w:color="auto"/>
                  </w:divBdr>
                  <w:divsChild>
                    <w:div w:id="1783185893">
                      <w:marLeft w:val="0"/>
                      <w:marRight w:val="0"/>
                      <w:marTop w:val="0"/>
                      <w:marBottom w:val="0"/>
                      <w:divBdr>
                        <w:top w:val="none" w:sz="0" w:space="0" w:color="auto"/>
                        <w:left w:val="none" w:sz="0" w:space="0" w:color="auto"/>
                        <w:bottom w:val="none" w:sz="0" w:space="0" w:color="auto"/>
                        <w:right w:val="none" w:sz="0" w:space="0" w:color="auto"/>
                      </w:divBdr>
                      <w:divsChild>
                        <w:div w:id="367222540">
                          <w:marLeft w:val="0"/>
                          <w:marRight w:val="0"/>
                          <w:marTop w:val="0"/>
                          <w:marBottom w:val="0"/>
                          <w:divBdr>
                            <w:top w:val="none" w:sz="0" w:space="0" w:color="auto"/>
                            <w:left w:val="none" w:sz="0" w:space="0" w:color="auto"/>
                            <w:bottom w:val="none" w:sz="0" w:space="0" w:color="auto"/>
                            <w:right w:val="none" w:sz="0" w:space="0" w:color="auto"/>
                          </w:divBdr>
                          <w:divsChild>
                            <w:div w:id="1428579489">
                              <w:marLeft w:val="0"/>
                              <w:marRight w:val="0"/>
                              <w:marTop w:val="0"/>
                              <w:marBottom w:val="0"/>
                              <w:divBdr>
                                <w:top w:val="none" w:sz="0" w:space="0" w:color="auto"/>
                                <w:left w:val="none" w:sz="0" w:space="0" w:color="auto"/>
                                <w:bottom w:val="none" w:sz="0" w:space="0" w:color="auto"/>
                                <w:right w:val="none" w:sz="0" w:space="0" w:color="auto"/>
                              </w:divBdr>
                              <w:divsChild>
                                <w:div w:id="498815731">
                                  <w:marLeft w:val="0"/>
                                  <w:marRight w:val="0"/>
                                  <w:marTop w:val="0"/>
                                  <w:marBottom w:val="0"/>
                                  <w:divBdr>
                                    <w:top w:val="none" w:sz="0" w:space="0" w:color="auto"/>
                                    <w:left w:val="none" w:sz="0" w:space="0" w:color="auto"/>
                                    <w:bottom w:val="none" w:sz="0" w:space="0" w:color="auto"/>
                                    <w:right w:val="none" w:sz="0" w:space="0" w:color="auto"/>
                                  </w:divBdr>
                                  <w:divsChild>
                                    <w:div w:id="596986232">
                                      <w:marLeft w:val="0"/>
                                      <w:marRight w:val="0"/>
                                      <w:marTop w:val="0"/>
                                      <w:marBottom w:val="0"/>
                                      <w:divBdr>
                                        <w:top w:val="none" w:sz="0" w:space="0" w:color="auto"/>
                                        <w:left w:val="none" w:sz="0" w:space="0" w:color="auto"/>
                                        <w:bottom w:val="none" w:sz="0" w:space="0" w:color="auto"/>
                                        <w:right w:val="none" w:sz="0" w:space="0" w:color="auto"/>
                                      </w:divBdr>
                                    </w:div>
                                    <w:div w:id="68740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219036">
                              <w:marLeft w:val="0"/>
                              <w:marRight w:val="0"/>
                              <w:marTop w:val="0"/>
                              <w:marBottom w:val="0"/>
                              <w:divBdr>
                                <w:top w:val="none" w:sz="0" w:space="0" w:color="auto"/>
                                <w:left w:val="none" w:sz="0" w:space="0" w:color="auto"/>
                                <w:bottom w:val="none" w:sz="0" w:space="0" w:color="auto"/>
                                <w:right w:val="none" w:sz="0" w:space="0" w:color="auto"/>
                              </w:divBdr>
                              <w:divsChild>
                                <w:div w:id="253243645">
                                  <w:marLeft w:val="0"/>
                                  <w:marRight w:val="0"/>
                                  <w:marTop w:val="0"/>
                                  <w:marBottom w:val="0"/>
                                  <w:divBdr>
                                    <w:top w:val="none" w:sz="0" w:space="0" w:color="auto"/>
                                    <w:left w:val="none" w:sz="0" w:space="0" w:color="auto"/>
                                    <w:bottom w:val="none" w:sz="0" w:space="0" w:color="auto"/>
                                    <w:right w:val="none" w:sz="0" w:space="0" w:color="auto"/>
                                  </w:divBdr>
                                  <w:divsChild>
                                    <w:div w:id="1049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5225051">
          <w:marLeft w:val="0"/>
          <w:marRight w:val="0"/>
          <w:marTop w:val="0"/>
          <w:marBottom w:val="0"/>
          <w:divBdr>
            <w:top w:val="none" w:sz="0" w:space="0" w:color="auto"/>
            <w:left w:val="none" w:sz="0" w:space="0" w:color="auto"/>
            <w:bottom w:val="none" w:sz="0" w:space="0" w:color="auto"/>
            <w:right w:val="none" w:sz="0" w:space="0" w:color="auto"/>
          </w:divBdr>
          <w:divsChild>
            <w:div w:id="313489637">
              <w:marLeft w:val="0"/>
              <w:marRight w:val="0"/>
              <w:marTop w:val="0"/>
              <w:marBottom w:val="0"/>
              <w:divBdr>
                <w:top w:val="none" w:sz="0" w:space="0" w:color="auto"/>
                <w:left w:val="none" w:sz="0" w:space="0" w:color="auto"/>
                <w:bottom w:val="none" w:sz="0" w:space="0" w:color="auto"/>
                <w:right w:val="none" w:sz="0" w:space="0" w:color="auto"/>
              </w:divBdr>
            </w:div>
          </w:divsChild>
        </w:div>
        <w:div w:id="474221417">
          <w:marLeft w:val="0"/>
          <w:marRight w:val="0"/>
          <w:marTop w:val="0"/>
          <w:marBottom w:val="0"/>
          <w:divBdr>
            <w:top w:val="none" w:sz="0" w:space="0" w:color="auto"/>
            <w:left w:val="none" w:sz="0" w:space="0" w:color="auto"/>
            <w:bottom w:val="none" w:sz="0" w:space="0" w:color="auto"/>
            <w:right w:val="none" w:sz="0" w:space="0" w:color="auto"/>
          </w:divBdr>
        </w:div>
        <w:div w:id="1738358605">
          <w:marLeft w:val="0"/>
          <w:marRight w:val="0"/>
          <w:marTop w:val="0"/>
          <w:marBottom w:val="0"/>
          <w:divBdr>
            <w:top w:val="none" w:sz="0" w:space="0" w:color="auto"/>
            <w:left w:val="none" w:sz="0" w:space="0" w:color="auto"/>
            <w:bottom w:val="none" w:sz="0" w:space="0" w:color="auto"/>
            <w:right w:val="none" w:sz="0" w:space="0" w:color="auto"/>
          </w:divBdr>
          <w:divsChild>
            <w:div w:id="1782914399">
              <w:marLeft w:val="0"/>
              <w:marRight w:val="0"/>
              <w:marTop w:val="0"/>
              <w:marBottom w:val="0"/>
              <w:divBdr>
                <w:top w:val="none" w:sz="0" w:space="0" w:color="auto"/>
                <w:left w:val="none" w:sz="0" w:space="0" w:color="auto"/>
                <w:bottom w:val="none" w:sz="0" w:space="0" w:color="auto"/>
                <w:right w:val="none" w:sz="0" w:space="0" w:color="auto"/>
              </w:divBdr>
              <w:divsChild>
                <w:div w:id="2088533544">
                  <w:marLeft w:val="0"/>
                  <w:marRight w:val="0"/>
                  <w:marTop w:val="0"/>
                  <w:marBottom w:val="0"/>
                  <w:divBdr>
                    <w:top w:val="none" w:sz="0" w:space="0" w:color="auto"/>
                    <w:left w:val="none" w:sz="0" w:space="0" w:color="auto"/>
                    <w:bottom w:val="none" w:sz="0" w:space="0" w:color="auto"/>
                    <w:right w:val="none" w:sz="0" w:space="0" w:color="auto"/>
                  </w:divBdr>
                  <w:divsChild>
                    <w:div w:id="98959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876657">
          <w:marLeft w:val="0"/>
          <w:marRight w:val="0"/>
          <w:marTop w:val="0"/>
          <w:marBottom w:val="0"/>
          <w:divBdr>
            <w:top w:val="none" w:sz="0" w:space="0" w:color="auto"/>
            <w:left w:val="none" w:sz="0" w:space="0" w:color="auto"/>
            <w:bottom w:val="none" w:sz="0" w:space="0" w:color="auto"/>
            <w:right w:val="none" w:sz="0" w:space="0" w:color="auto"/>
          </w:divBdr>
          <w:divsChild>
            <w:div w:id="1295480516">
              <w:marLeft w:val="0"/>
              <w:marRight w:val="0"/>
              <w:marTop w:val="0"/>
              <w:marBottom w:val="0"/>
              <w:divBdr>
                <w:top w:val="none" w:sz="0" w:space="0" w:color="auto"/>
                <w:left w:val="none" w:sz="0" w:space="0" w:color="auto"/>
                <w:bottom w:val="none" w:sz="0" w:space="0" w:color="auto"/>
                <w:right w:val="none" w:sz="0" w:space="0" w:color="auto"/>
              </w:divBdr>
              <w:divsChild>
                <w:div w:id="43524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54070">
          <w:marLeft w:val="0"/>
          <w:marRight w:val="0"/>
          <w:marTop w:val="0"/>
          <w:marBottom w:val="0"/>
          <w:divBdr>
            <w:top w:val="none" w:sz="0" w:space="0" w:color="auto"/>
            <w:left w:val="none" w:sz="0" w:space="0" w:color="auto"/>
            <w:bottom w:val="none" w:sz="0" w:space="0" w:color="auto"/>
            <w:right w:val="none" w:sz="0" w:space="0" w:color="auto"/>
          </w:divBdr>
          <w:divsChild>
            <w:div w:id="16509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09459">
      <w:bodyDiv w:val="1"/>
      <w:marLeft w:val="0"/>
      <w:marRight w:val="0"/>
      <w:marTop w:val="0"/>
      <w:marBottom w:val="0"/>
      <w:divBdr>
        <w:top w:val="none" w:sz="0" w:space="0" w:color="auto"/>
        <w:left w:val="none" w:sz="0" w:space="0" w:color="auto"/>
        <w:bottom w:val="none" w:sz="0" w:space="0" w:color="auto"/>
        <w:right w:val="none" w:sz="0" w:space="0" w:color="auto"/>
      </w:divBdr>
    </w:div>
    <w:div w:id="503741365">
      <w:bodyDiv w:val="1"/>
      <w:marLeft w:val="0"/>
      <w:marRight w:val="0"/>
      <w:marTop w:val="0"/>
      <w:marBottom w:val="0"/>
      <w:divBdr>
        <w:top w:val="none" w:sz="0" w:space="0" w:color="auto"/>
        <w:left w:val="none" w:sz="0" w:space="0" w:color="auto"/>
        <w:bottom w:val="none" w:sz="0" w:space="0" w:color="auto"/>
        <w:right w:val="none" w:sz="0" w:space="0" w:color="auto"/>
      </w:divBdr>
    </w:div>
    <w:div w:id="504829391">
      <w:bodyDiv w:val="1"/>
      <w:marLeft w:val="0"/>
      <w:marRight w:val="0"/>
      <w:marTop w:val="0"/>
      <w:marBottom w:val="0"/>
      <w:divBdr>
        <w:top w:val="none" w:sz="0" w:space="0" w:color="auto"/>
        <w:left w:val="none" w:sz="0" w:space="0" w:color="auto"/>
        <w:bottom w:val="none" w:sz="0" w:space="0" w:color="auto"/>
        <w:right w:val="none" w:sz="0" w:space="0" w:color="auto"/>
      </w:divBdr>
    </w:div>
    <w:div w:id="508910987">
      <w:bodyDiv w:val="1"/>
      <w:marLeft w:val="0"/>
      <w:marRight w:val="0"/>
      <w:marTop w:val="0"/>
      <w:marBottom w:val="0"/>
      <w:divBdr>
        <w:top w:val="none" w:sz="0" w:space="0" w:color="auto"/>
        <w:left w:val="none" w:sz="0" w:space="0" w:color="auto"/>
        <w:bottom w:val="none" w:sz="0" w:space="0" w:color="auto"/>
        <w:right w:val="none" w:sz="0" w:space="0" w:color="auto"/>
      </w:divBdr>
    </w:div>
    <w:div w:id="510340715">
      <w:bodyDiv w:val="1"/>
      <w:marLeft w:val="0"/>
      <w:marRight w:val="0"/>
      <w:marTop w:val="0"/>
      <w:marBottom w:val="0"/>
      <w:divBdr>
        <w:top w:val="none" w:sz="0" w:space="0" w:color="auto"/>
        <w:left w:val="none" w:sz="0" w:space="0" w:color="auto"/>
        <w:bottom w:val="none" w:sz="0" w:space="0" w:color="auto"/>
        <w:right w:val="none" w:sz="0" w:space="0" w:color="auto"/>
      </w:divBdr>
    </w:div>
    <w:div w:id="511340122">
      <w:bodyDiv w:val="1"/>
      <w:marLeft w:val="0"/>
      <w:marRight w:val="0"/>
      <w:marTop w:val="0"/>
      <w:marBottom w:val="0"/>
      <w:divBdr>
        <w:top w:val="none" w:sz="0" w:space="0" w:color="auto"/>
        <w:left w:val="none" w:sz="0" w:space="0" w:color="auto"/>
        <w:bottom w:val="none" w:sz="0" w:space="0" w:color="auto"/>
        <w:right w:val="none" w:sz="0" w:space="0" w:color="auto"/>
      </w:divBdr>
    </w:div>
    <w:div w:id="511380214">
      <w:bodyDiv w:val="1"/>
      <w:marLeft w:val="0"/>
      <w:marRight w:val="0"/>
      <w:marTop w:val="0"/>
      <w:marBottom w:val="0"/>
      <w:divBdr>
        <w:top w:val="none" w:sz="0" w:space="0" w:color="auto"/>
        <w:left w:val="none" w:sz="0" w:space="0" w:color="auto"/>
        <w:bottom w:val="none" w:sz="0" w:space="0" w:color="auto"/>
        <w:right w:val="none" w:sz="0" w:space="0" w:color="auto"/>
      </w:divBdr>
    </w:div>
    <w:div w:id="514616723">
      <w:bodyDiv w:val="1"/>
      <w:marLeft w:val="0"/>
      <w:marRight w:val="0"/>
      <w:marTop w:val="0"/>
      <w:marBottom w:val="0"/>
      <w:divBdr>
        <w:top w:val="none" w:sz="0" w:space="0" w:color="auto"/>
        <w:left w:val="none" w:sz="0" w:space="0" w:color="auto"/>
        <w:bottom w:val="none" w:sz="0" w:space="0" w:color="auto"/>
        <w:right w:val="none" w:sz="0" w:space="0" w:color="auto"/>
      </w:divBdr>
    </w:div>
    <w:div w:id="514733859">
      <w:bodyDiv w:val="1"/>
      <w:marLeft w:val="0"/>
      <w:marRight w:val="0"/>
      <w:marTop w:val="0"/>
      <w:marBottom w:val="0"/>
      <w:divBdr>
        <w:top w:val="none" w:sz="0" w:space="0" w:color="auto"/>
        <w:left w:val="none" w:sz="0" w:space="0" w:color="auto"/>
        <w:bottom w:val="none" w:sz="0" w:space="0" w:color="auto"/>
        <w:right w:val="none" w:sz="0" w:space="0" w:color="auto"/>
      </w:divBdr>
    </w:div>
    <w:div w:id="515264627">
      <w:bodyDiv w:val="1"/>
      <w:marLeft w:val="0"/>
      <w:marRight w:val="0"/>
      <w:marTop w:val="0"/>
      <w:marBottom w:val="0"/>
      <w:divBdr>
        <w:top w:val="none" w:sz="0" w:space="0" w:color="auto"/>
        <w:left w:val="none" w:sz="0" w:space="0" w:color="auto"/>
        <w:bottom w:val="none" w:sz="0" w:space="0" w:color="auto"/>
        <w:right w:val="none" w:sz="0" w:space="0" w:color="auto"/>
      </w:divBdr>
    </w:div>
    <w:div w:id="517164510">
      <w:bodyDiv w:val="1"/>
      <w:marLeft w:val="0"/>
      <w:marRight w:val="0"/>
      <w:marTop w:val="0"/>
      <w:marBottom w:val="0"/>
      <w:divBdr>
        <w:top w:val="none" w:sz="0" w:space="0" w:color="auto"/>
        <w:left w:val="none" w:sz="0" w:space="0" w:color="auto"/>
        <w:bottom w:val="none" w:sz="0" w:space="0" w:color="auto"/>
        <w:right w:val="none" w:sz="0" w:space="0" w:color="auto"/>
      </w:divBdr>
    </w:div>
    <w:div w:id="520775836">
      <w:bodyDiv w:val="1"/>
      <w:marLeft w:val="0"/>
      <w:marRight w:val="0"/>
      <w:marTop w:val="0"/>
      <w:marBottom w:val="0"/>
      <w:divBdr>
        <w:top w:val="none" w:sz="0" w:space="0" w:color="auto"/>
        <w:left w:val="none" w:sz="0" w:space="0" w:color="auto"/>
        <w:bottom w:val="none" w:sz="0" w:space="0" w:color="auto"/>
        <w:right w:val="none" w:sz="0" w:space="0" w:color="auto"/>
      </w:divBdr>
    </w:div>
    <w:div w:id="521092811">
      <w:bodyDiv w:val="1"/>
      <w:marLeft w:val="0"/>
      <w:marRight w:val="0"/>
      <w:marTop w:val="0"/>
      <w:marBottom w:val="0"/>
      <w:divBdr>
        <w:top w:val="none" w:sz="0" w:space="0" w:color="auto"/>
        <w:left w:val="none" w:sz="0" w:space="0" w:color="auto"/>
        <w:bottom w:val="none" w:sz="0" w:space="0" w:color="auto"/>
        <w:right w:val="none" w:sz="0" w:space="0" w:color="auto"/>
      </w:divBdr>
    </w:div>
    <w:div w:id="526413593">
      <w:bodyDiv w:val="1"/>
      <w:marLeft w:val="0"/>
      <w:marRight w:val="0"/>
      <w:marTop w:val="0"/>
      <w:marBottom w:val="0"/>
      <w:divBdr>
        <w:top w:val="none" w:sz="0" w:space="0" w:color="auto"/>
        <w:left w:val="none" w:sz="0" w:space="0" w:color="auto"/>
        <w:bottom w:val="none" w:sz="0" w:space="0" w:color="auto"/>
        <w:right w:val="none" w:sz="0" w:space="0" w:color="auto"/>
      </w:divBdr>
    </w:div>
    <w:div w:id="530340785">
      <w:bodyDiv w:val="1"/>
      <w:marLeft w:val="0"/>
      <w:marRight w:val="0"/>
      <w:marTop w:val="0"/>
      <w:marBottom w:val="0"/>
      <w:divBdr>
        <w:top w:val="none" w:sz="0" w:space="0" w:color="auto"/>
        <w:left w:val="none" w:sz="0" w:space="0" w:color="auto"/>
        <w:bottom w:val="none" w:sz="0" w:space="0" w:color="auto"/>
        <w:right w:val="none" w:sz="0" w:space="0" w:color="auto"/>
      </w:divBdr>
    </w:div>
    <w:div w:id="534275038">
      <w:bodyDiv w:val="1"/>
      <w:marLeft w:val="0"/>
      <w:marRight w:val="0"/>
      <w:marTop w:val="0"/>
      <w:marBottom w:val="0"/>
      <w:divBdr>
        <w:top w:val="none" w:sz="0" w:space="0" w:color="auto"/>
        <w:left w:val="none" w:sz="0" w:space="0" w:color="auto"/>
        <w:bottom w:val="none" w:sz="0" w:space="0" w:color="auto"/>
        <w:right w:val="none" w:sz="0" w:space="0" w:color="auto"/>
      </w:divBdr>
    </w:div>
    <w:div w:id="539585128">
      <w:bodyDiv w:val="1"/>
      <w:marLeft w:val="0"/>
      <w:marRight w:val="0"/>
      <w:marTop w:val="0"/>
      <w:marBottom w:val="0"/>
      <w:divBdr>
        <w:top w:val="none" w:sz="0" w:space="0" w:color="auto"/>
        <w:left w:val="none" w:sz="0" w:space="0" w:color="auto"/>
        <w:bottom w:val="none" w:sz="0" w:space="0" w:color="auto"/>
        <w:right w:val="none" w:sz="0" w:space="0" w:color="auto"/>
      </w:divBdr>
    </w:div>
    <w:div w:id="540751108">
      <w:bodyDiv w:val="1"/>
      <w:marLeft w:val="0"/>
      <w:marRight w:val="0"/>
      <w:marTop w:val="0"/>
      <w:marBottom w:val="0"/>
      <w:divBdr>
        <w:top w:val="none" w:sz="0" w:space="0" w:color="auto"/>
        <w:left w:val="none" w:sz="0" w:space="0" w:color="auto"/>
        <w:bottom w:val="none" w:sz="0" w:space="0" w:color="auto"/>
        <w:right w:val="none" w:sz="0" w:space="0" w:color="auto"/>
      </w:divBdr>
    </w:div>
    <w:div w:id="546340088">
      <w:bodyDiv w:val="1"/>
      <w:marLeft w:val="0"/>
      <w:marRight w:val="0"/>
      <w:marTop w:val="0"/>
      <w:marBottom w:val="0"/>
      <w:divBdr>
        <w:top w:val="none" w:sz="0" w:space="0" w:color="auto"/>
        <w:left w:val="none" w:sz="0" w:space="0" w:color="auto"/>
        <w:bottom w:val="none" w:sz="0" w:space="0" w:color="auto"/>
        <w:right w:val="none" w:sz="0" w:space="0" w:color="auto"/>
      </w:divBdr>
    </w:div>
    <w:div w:id="548810822">
      <w:bodyDiv w:val="1"/>
      <w:marLeft w:val="0"/>
      <w:marRight w:val="0"/>
      <w:marTop w:val="0"/>
      <w:marBottom w:val="0"/>
      <w:divBdr>
        <w:top w:val="none" w:sz="0" w:space="0" w:color="auto"/>
        <w:left w:val="none" w:sz="0" w:space="0" w:color="auto"/>
        <w:bottom w:val="none" w:sz="0" w:space="0" w:color="auto"/>
        <w:right w:val="none" w:sz="0" w:space="0" w:color="auto"/>
      </w:divBdr>
    </w:div>
    <w:div w:id="555120676">
      <w:bodyDiv w:val="1"/>
      <w:marLeft w:val="0"/>
      <w:marRight w:val="0"/>
      <w:marTop w:val="0"/>
      <w:marBottom w:val="0"/>
      <w:divBdr>
        <w:top w:val="none" w:sz="0" w:space="0" w:color="auto"/>
        <w:left w:val="none" w:sz="0" w:space="0" w:color="auto"/>
        <w:bottom w:val="none" w:sz="0" w:space="0" w:color="auto"/>
        <w:right w:val="none" w:sz="0" w:space="0" w:color="auto"/>
      </w:divBdr>
    </w:div>
    <w:div w:id="570391137">
      <w:bodyDiv w:val="1"/>
      <w:marLeft w:val="0"/>
      <w:marRight w:val="0"/>
      <w:marTop w:val="0"/>
      <w:marBottom w:val="0"/>
      <w:divBdr>
        <w:top w:val="none" w:sz="0" w:space="0" w:color="auto"/>
        <w:left w:val="none" w:sz="0" w:space="0" w:color="auto"/>
        <w:bottom w:val="none" w:sz="0" w:space="0" w:color="auto"/>
        <w:right w:val="none" w:sz="0" w:space="0" w:color="auto"/>
      </w:divBdr>
    </w:div>
    <w:div w:id="570699674">
      <w:bodyDiv w:val="1"/>
      <w:marLeft w:val="0"/>
      <w:marRight w:val="0"/>
      <w:marTop w:val="0"/>
      <w:marBottom w:val="0"/>
      <w:divBdr>
        <w:top w:val="none" w:sz="0" w:space="0" w:color="auto"/>
        <w:left w:val="none" w:sz="0" w:space="0" w:color="auto"/>
        <w:bottom w:val="none" w:sz="0" w:space="0" w:color="auto"/>
        <w:right w:val="none" w:sz="0" w:space="0" w:color="auto"/>
      </w:divBdr>
    </w:div>
    <w:div w:id="574819626">
      <w:bodyDiv w:val="1"/>
      <w:marLeft w:val="0"/>
      <w:marRight w:val="0"/>
      <w:marTop w:val="0"/>
      <w:marBottom w:val="0"/>
      <w:divBdr>
        <w:top w:val="none" w:sz="0" w:space="0" w:color="auto"/>
        <w:left w:val="none" w:sz="0" w:space="0" w:color="auto"/>
        <w:bottom w:val="none" w:sz="0" w:space="0" w:color="auto"/>
        <w:right w:val="none" w:sz="0" w:space="0" w:color="auto"/>
      </w:divBdr>
    </w:div>
    <w:div w:id="579296833">
      <w:bodyDiv w:val="1"/>
      <w:marLeft w:val="0"/>
      <w:marRight w:val="0"/>
      <w:marTop w:val="0"/>
      <w:marBottom w:val="0"/>
      <w:divBdr>
        <w:top w:val="none" w:sz="0" w:space="0" w:color="auto"/>
        <w:left w:val="none" w:sz="0" w:space="0" w:color="auto"/>
        <w:bottom w:val="none" w:sz="0" w:space="0" w:color="auto"/>
        <w:right w:val="none" w:sz="0" w:space="0" w:color="auto"/>
      </w:divBdr>
    </w:div>
    <w:div w:id="581988393">
      <w:bodyDiv w:val="1"/>
      <w:marLeft w:val="0"/>
      <w:marRight w:val="0"/>
      <w:marTop w:val="0"/>
      <w:marBottom w:val="0"/>
      <w:divBdr>
        <w:top w:val="none" w:sz="0" w:space="0" w:color="auto"/>
        <w:left w:val="none" w:sz="0" w:space="0" w:color="auto"/>
        <w:bottom w:val="none" w:sz="0" w:space="0" w:color="auto"/>
        <w:right w:val="none" w:sz="0" w:space="0" w:color="auto"/>
      </w:divBdr>
    </w:div>
    <w:div w:id="586112120">
      <w:bodyDiv w:val="1"/>
      <w:marLeft w:val="0"/>
      <w:marRight w:val="0"/>
      <w:marTop w:val="0"/>
      <w:marBottom w:val="0"/>
      <w:divBdr>
        <w:top w:val="none" w:sz="0" w:space="0" w:color="auto"/>
        <w:left w:val="none" w:sz="0" w:space="0" w:color="auto"/>
        <w:bottom w:val="none" w:sz="0" w:space="0" w:color="auto"/>
        <w:right w:val="none" w:sz="0" w:space="0" w:color="auto"/>
      </w:divBdr>
    </w:div>
    <w:div w:id="586967272">
      <w:bodyDiv w:val="1"/>
      <w:marLeft w:val="0"/>
      <w:marRight w:val="0"/>
      <w:marTop w:val="0"/>
      <w:marBottom w:val="0"/>
      <w:divBdr>
        <w:top w:val="none" w:sz="0" w:space="0" w:color="auto"/>
        <w:left w:val="none" w:sz="0" w:space="0" w:color="auto"/>
        <w:bottom w:val="none" w:sz="0" w:space="0" w:color="auto"/>
        <w:right w:val="none" w:sz="0" w:space="0" w:color="auto"/>
      </w:divBdr>
    </w:div>
    <w:div w:id="587888637">
      <w:bodyDiv w:val="1"/>
      <w:marLeft w:val="0"/>
      <w:marRight w:val="0"/>
      <w:marTop w:val="0"/>
      <w:marBottom w:val="0"/>
      <w:divBdr>
        <w:top w:val="none" w:sz="0" w:space="0" w:color="auto"/>
        <w:left w:val="none" w:sz="0" w:space="0" w:color="auto"/>
        <w:bottom w:val="none" w:sz="0" w:space="0" w:color="auto"/>
        <w:right w:val="none" w:sz="0" w:space="0" w:color="auto"/>
      </w:divBdr>
    </w:div>
    <w:div w:id="588196759">
      <w:bodyDiv w:val="1"/>
      <w:marLeft w:val="0"/>
      <w:marRight w:val="0"/>
      <w:marTop w:val="0"/>
      <w:marBottom w:val="0"/>
      <w:divBdr>
        <w:top w:val="none" w:sz="0" w:space="0" w:color="auto"/>
        <w:left w:val="none" w:sz="0" w:space="0" w:color="auto"/>
        <w:bottom w:val="none" w:sz="0" w:space="0" w:color="auto"/>
        <w:right w:val="none" w:sz="0" w:space="0" w:color="auto"/>
      </w:divBdr>
    </w:div>
    <w:div w:id="589586361">
      <w:bodyDiv w:val="1"/>
      <w:marLeft w:val="0"/>
      <w:marRight w:val="0"/>
      <w:marTop w:val="0"/>
      <w:marBottom w:val="0"/>
      <w:divBdr>
        <w:top w:val="none" w:sz="0" w:space="0" w:color="auto"/>
        <w:left w:val="none" w:sz="0" w:space="0" w:color="auto"/>
        <w:bottom w:val="none" w:sz="0" w:space="0" w:color="auto"/>
        <w:right w:val="none" w:sz="0" w:space="0" w:color="auto"/>
      </w:divBdr>
    </w:div>
    <w:div w:id="589849932">
      <w:bodyDiv w:val="1"/>
      <w:marLeft w:val="0"/>
      <w:marRight w:val="0"/>
      <w:marTop w:val="0"/>
      <w:marBottom w:val="0"/>
      <w:divBdr>
        <w:top w:val="none" w:sz="0" w:space="0" w:color="auto"/>
        <w:left w:val="none" w:sz="0" w:space="0" w:color="auto"/>
        <w:bottom w:val="none" w:sz="0" w:space="0" w:color="auto"/>
        <w:right w:val="none" w:sz="0" w:space="0" w:color="auto"/>
      </w:divBdr>
    </w:div>
    <w:div w:id="592251414">
      <w:bodyDiv w:val="1"/>
      <w:marLeft w:val="0"/>
      <w:marRight w:val="0"/>
      <w:marTop w:val="0"/>
      <w:marBottom w:val="0"/>
      <w:divBdr>
        <w:top w:val="none" w:sz="0" w:space="0" w:color="auto"/>
        <w:left w:val="none" w:sz="0" w:space="0" w:color="auto"/>
        <w:bottom w:val="none" w:sz="0" w:space="0" w:color="auto"/>
        <w:right w:val="none" w:sz="0" w:space="0" w:color="auto"/>
      </w:divBdr>
    </w:div>
    <w:div w:id="593898990">
      <w:bodyDiv w:val="1"/>
      <w:marLeft w:val="0"/>
      <w:marRight w:val="0"/>
      <w:marTop w:val="0"/>
      <w:marBottom w:val="0"/>
      <w:divBdr>
        <w:top w:val="none" w:sz="0" w:space="0" w:color="auto"/>
        <w:left w:val="none" w:sz="0" w:space="0" w:color="auto"/>
        <w:bottom w:val="none" w:sz="0" w:space="0" w:color="auto"/>
        <w:right w:val="none" w:sz="0" w:space="0" w:color="auto"/>
      </w:divBdr>
    </w:div>
    <w:div w:id="597256961">
      <w:bodyDiv w:val="1"/>
      <w:marLeft w:val="0"/>
      <w:marRight w:val="0"/>
      <w:marTop w:val="0"/>
      <w:marBottom w:val="0"/>
      <w:divBdr>
        <w:top w:val="none" w:sz="0" w:space="0" w:color="auto"/>
        <w:left w:val="none" w:sz="0" w:space="0" w:color="auto"/>
        <w:bottom w:val="none" w:sz="0" w:space="0" w:color="auto"/>
        <w:right w:val="none" w:sz="0" w:space="0" w:color="auto"/>
      </w:divBdr>
    </w:div>
    <w:div w:id="611135208">
      <w:bodyDiv w:val="1"/>
      <w:marLeft w:val="0"/>
      <w:marRight w:val="0"/>
      <w:marTop w:val="0"/>
      <w:marBottom w:val="0"/>
      <w:divBdr>
        <w:top w:val="none" w:sz="0" w:space="0" w:color="auto"/>
        <w:left w:val="none" w:sz="0" w:space="0" w:color="auto"/>
        <w:bottom w:val="none" w:sz="0" w:space="0" w:color="auto"/>
        <w:right w:val="none" w:sz="0" w:space="0" w:color="auto"/>
      </w:divBdr>
    </w:div>
    <w:div w:id="611668646">
      <w:bodyDiv w:val="1"/>
      <w:marLeft w:val="0"/>
      <w:marRight w:val="0"/>
      <w:marTop w:val="0"/>
      <w:marBottom w:val="0"/>
      <w:divBdr>
        <w:top w:val="none" w:sz="0" w:space="0" w:color="auto"/>
        <w:left w:val="none" w:sz="0" w:space="0" w:color="auto"/>
        <w:bottom w:val="none" w:sz="0" w:space="0" w:color="auto"/>
        <w:right w:val="none" w:sz="0" w:space="0" w:color="auto"/>
      </w:divBdr>
    </w:div>
    <w:div w:id="613638326">
      <w:bodyDiv w:val="1"/>
      <w:marLeft w:val="0"/>
      <w:marRight w:val="0"/>
      <w:marTop w:val="0"/>
      <w:marBottom w:val="0"/>
      <w:divBdr>
        <w:top w:val="none" w:sz="0" w:space="0" w:color="auto"/>
        <w:left w:val="none" w:sz="0" w:space="0" w:color="auto"/>
        <w:bottom w:val="none" w:sz="0" w:space="0" w:color="auto"/>
        <w:right w:val="none" w:sz="0" w:space="0" w:color="auto"/>
      </w:divBdr>
    </w:div>
    <w:div w:id="613754808">
      <w:bodyDiv w:val="1"/>
      <w:marLeft w:val="0"/>
      <w:marRight w:val="0"/>
      <w:marTop w:val="0"/>
      <w:marBottom w:val="0"/>
      <w:divBdr>
        <w:top w:val="none" w:sz="0" w:space="0" w:color="auto"/>
        <w:left w:val="none" w:sz="0" w:space="0" w:color="auto"/>
        <w:bottom w:val="none" w:sz="0" w:space="0" w:color="auto"/>
        <w:right w:val="none" w:sz="0" w:space="0" w:color="auto"/>
      </w:divBdr>
    </w:div>
    <w:div w:id="616333288">
      <w:bodyDiv w:val="1"/>
      <w:marLeft w:val="0"/>
      <w:marRight w:val="0"/>
      <w:marTop w:val="0"/>
      <w:marBottom w:val="0"/>
      <w:divBdr>
        <w:top w:val="none" w:sz="0" w:space="0" w:color="auto"/>
        <w:left w:val="none" w:sz="0" w:space="0" w:color="auto"/>
        <w:bottom w:val="none" w:sz="0" w:space="0" w:color="auto"/>
        <w:right w:val="none" w:sz="0" w:space="0" w:color="auto"/>
      </w:divBdr>
    </w:div>
    <w:div w:id="617954683">
      <w:bodyDiv w:val="1"/>
      <w:marLeft w:val="0"/>
      <w:marRight w:val="0"/>
      <w:marTop w:val="0"/>
      <w:marBottom w:val="0"/>
      <w:divBdr>
        <w:top w:val="none" w:sz="0" w:space="0" w:color="auto"/>
        <w:left w:val="none" w:sz="0" w:space="0" w:color="auto"/>
        <w:bottom w:val="none" w:sz="0" w:space="0" w:color="auto"/>
        <w:right w:val="none" w:sz="0" w:space="0" w:color="auto"/>
      </w:divBdr>
    </w:div>
    <w:div w:id="619654725">
      <w:bodyDiv w:val="1"/>
      <w:marLeft w:val="0"/>
      <w:marRight w:val="0"/>
      <w:marTop w:val="0"/>
      <w:marBottom w:val="0"/>
      <w:divBdr>
        <w:top w:val="none" w:sz="0" w:space="0" w:color="auto"/>
        <w:left w:val="none" w:sz="0" w:space="0" w:color="auto"/>
        <w:bottom w:val="none" w:sz="0" w:space="0" w:color="auto"/>
        <w:right w:val="none" w:sz="0" w:space="0" w:color="auto"/>
      </w:divBdr>
    </w:div>
    <w:div w:id="620723356">
      <w:bodyDiv w:val="1"/>
      <w:marLeft w:val="0"/>
      <w:marRight w:val="0"/>
      <w:marTop w:val="0"/>
      <w:marBottom w:val="0"/>
      <w:divBdr>
        <w:top w:val="none" w:sz="0" w:space="0" w:color="auto"/>
        <w:left w:val="none" w:sz="0" w:space="0" w:color="auto"/>
        <w:bottom w:val="none" w:sz="0" w:space="0" w:color="auto"/>
        <w:right w:val="none" w:sz="0" w:space="0" w:color="auto"/>
      </w:divBdr>
    </w:div>
    <w:div w:id="622619832">
      <w:bodyDiv w:val="1"/>
      <w:marLeft w:val="0"/>
      <w:marRight w:val="0"/>
      <w:marTop w:val="0"/>
      <w:marBottom w:val="0"/>
      <w:divBdr>
        <w:top w:val="none" w:sz="0" w:space="0" w:color="auto"/>
        <w:left w:val="none" w:sz="0" w:space="0" w:color="auto"/>
        <w:bottom w:val="none" w:sz="0" w:space="0" w:color="auto"/>
        <w:right w:val="none" w:sz="0" w:space="0" w:color="auto"/>
      </w:divBdr>
    </w:div>
    <w:div w:id="630014892">
      <w:bodyDiv w:val="1"/>
      <w:marLeft w:val="0"/>
      <w:marRight w:val="0"/>
      <w:marTop w:val="0"/>
      <w:marBottom w:val="0"/>
      <w:divBdr>
        <w:top w:val="none" w:sz="0" w:space="0" w:color="auto"/>
        <w:left w:val="none" w:sz="0" w:space="0" w:color="auto"/>
        <w:bottom w:val="none" w:sz="0" w:space="0" w:color="auto"/>
        <w:right w:val="none" w:sz="0" w:space="0" w:color="auto"/>
      </w:divBdr>
    </w:div>
    <w:div w:id="630786363">
      <w:bodyDiv w:val="1"/>
      <w:marLeft w:val="0"/>
      <w:marRight w:val="0"/>
      <w:marTop w:val="0"/>
      <w:marBottom w:val="0"/>
      <w:divBdr>
        <w:top w:val="none" w:sz="0" w:space="0" w:color="auto"/>
        <w:left w:val="none" w:sz="0" w:space="0" w:color="auto"/>
        <w:bottom w:val="none" w:sz="0" w:space="0" w:color="auto"/>
        <w:right w:val="none" w:sz="0" w:space="0" w:color="auto"/>
      </w:divBdr>
    </w:div>
    <w:div w:id="633221919">
      <w:bodyDiv w:val="1"/>
      <w:marLeft w:val="0"/>
      <w:marRight w:val="0"/>
      <w:marTop w:val="0"/>
      <w:marBottom w:val="0"/>
      <w:divBdr>
        <w:top w:val="none" w:sz="0" w:space="0" w:color="auto"/>
        <w:left w:val="none" w:sz="0" w:space="0" w:color="auto"/>
        <w:bottom w:val="none" w:sz="0" w:space="0" w:color="auto"/>
        <w:right w:val="none" w:sz="0" w:space="0" w:color="auto"/>
      </w:divBdr>
    </w:div>
    <w:div w:id="635913774">
      <w:bodyDiv w:val="1"/>
      <w:marLeft w:val="0"/>
      <w:marRight w:val="0"/>
      <w:marTop w:val="0"/>
      <w:marBottom w:val="0"/>
      <w:divBdr>
        <w:top w:val="none" w:sz="0" w:space="0" w:color="auto"/>
        <w:left w:val="none" w:sz="0" w:space="0" w:color="auto"/>
        <w:bottom w:val="none" w:sz="0" w:space="0" w:color="auto"/>
        <w:right w:val="none" w:sz="0" w:space="0" w:color="auto"/>
      </w:divBdr>
    </w:div>
    <w:div w:id="636645747">
      <w:bodyDiv w:val="1"/>
      <w:marLeft w:val="0"/>
      <w:marRight w:val="0"/>
      <w:marTop w:val="0"/>
      <w:marBottom w:val="0"/>
      <w:divBdr>
        <w:top w:val="none" w:sz="0" w:space="0" w:color="auto"/>
        <w:left w:val="none" w:sz="0" w:space="0" w:color="auto"/>
        <w:bottom w:val="none" w:sz="0" w:space="0" w:color="auto"/>
        <w:right w:val="none" w:sz="0" w:space="0" w:color="auto"/>
      </w:divBdr>
    </w:div>
    <w:div w:id="637495545">
      <w:bodyDiv w:val="1"/>
      <w:marLeft w:val="0"/>
      <w:marRight w:val="0"/>
      <w:marTop w:val="0"/>
      <w:marBottom w:val="0"/>
      <w:divBdr>
        <w:top w:val="none" w:sz="0" w:space="0" w:color="auto"/>
        <w:left w:val="none" w:sz="0" w:space="0" w:color="auto"/>
        <w:bottom w:val="none" w:sz="0" w:space="0" w:color="auto"/>
        <w:right w:val="none" w:sz="0" w:space="0" w:color="auto"/>
      </w:divBdr>
    </w:div>
    <w:div w:id="638195607">
      <w:bodyDiv w:val="1"/>
      <w:marLeft w:val="0"/>
      <w:marRight w:val="0"/>
      <w:marTop w:val="0"/>
      <w:marBottom w:val="0"/>
      <w:divBdr>
        <w:top w:val="none" w:sz="0" w:space="0" w:color="auto"/>
        <w:left w:val="none" w:sz="0" w:space="0" w:color="auto"/>
        <w:bottom w:val="none" w:sz="0" w:space="0" w:color="auto"/>
        <w:right w:val="none" w:sz="0" w:space="0" w:color="auto"/>
      </w:divBdr>
    </w:div>
    <w:div w:id="640308887">
      <w:bodyDiv w:val="1"/>
      <w:marLeft w:val="0"/>
      <w:marRight w:val="0"/>
      <w:marTop w:val="0"/>
      <w:marBottom w:val="0"/>
      <w:divBdr>
        <w:top w:val="none" w:sz="0" w:space="0" w:color="auto"/>
        <w:left w:val="none" w:sz="0" w:space="0" w:color="auto"/>
        <w:bottom w:val="none" w:sz="0" w:space="0" w:color="auto"/>
        <w:right w:val="none" w:sz="0" w:space="0" w:color="auto"/>
      </w:divBdr>
    </w:div>
    <w:div w:id="642080768">
      <w:bodyDiv w:val="1"/>
      <w:marLeft w:val="0"/>
      <w:marRight w:val="0"/>
      <w:marTop w:val="0"/>
      <w:marBottom w:val="0"/>
      <w:divBdr>
        <w:top w:val="none" w:sz="0" w:space="0" w:color="auto"/>
        <w:left w:val="none" w:sz="0" w:space="0" w:color="auto"/>
        <w:bottom w:val="none" w:sz="0" w:space="0" w:color="auto"/>
        <w:right w:val="none" w:sz="0" w:space="0" w:color="auto"/>
      </w:divBdr>
    </w:div>
    <w:div w:id="649212701">
      <w:bodyDiv w:val="1"/>
      <w:marLeft w:val="0"/>
      <w:marRight w:val="0"/>
      <w:marTop w:val="0"/>
      <w:marBottom w:val="0"/>
      <w:divBdr>
        <w:top w:val="none" w:sz="0" w:space="0" w:color="auto"/>
        <w:left w:val="none" w:sz="0" w:space="0" w:color="auto"/>
        <w:bottom w:val="none" w:sz="0" w:space="0" w:color="auto"/>
        <w:right w:val="none" w:sz="0" w:space="0" w:color="auto"/>
      </w:divBdr>
    </w:div>
    <w:div w:id="649942190">
      <w:bodyDiv w:val="1"/>
      <w:marLeft w:val="0"/>
      <w:marRight w:val="0"/>
      <w:marTop w:val="0"/>
      <w:marBottom w:val="0"/>
      <w:divBdr>
        <w:top w:val="none" w:sz="0" w:space="0" w:color="auto"/>
        <w:left w:val="none" w:sz="0" w:space="0" w:color="auto"/>
        <w:bottom w:val="none" w:sz="0" w:space="0" w:color="auto"/>
        <w:right w:val="none" w:sz="0" w:space="0" w:color="auto"/>
      </w:divBdr>
    </w:div>
    <w:div w:id="651176978">
      <w:bodyDiv w:val="1"/>
      <w:marLeft w:val="0"/>
      <w:marRight w:val="0"/>
      <w:marTop w:val="0"/>
      <w:marBottom w:val="0"/>
      <w:divBdr>
        <w:top w:val="none" w:sz="0" w:space="0" w:color="auto"/>
        <w:left w:val="none" w:sz="0" w:space="0" w:color="auto"/>
        <w:bottom w:val="none" w:sz="0" w:space="0" w:color="auto"/>
        <w:right w:val="none" w:sz="0" w:space="0" w:color="auto"/>
      </w:divBdr>
    </w:div>
    <w:div w:id="652219669">
      <w:bodyDiv w:val="1"/>
      <w:marLeft w:val="0"/>
      <w:marRight w:val="0"/>
      <w:marTop w:val="0"/>
      <w:marBottom w:val="0"/>
      <w:divBdr>
        <w:top w:val="none" w:sz="0" w:space="0" w:color="auto"/>
        <w:left w:val="none" w:sz="0" w:space="0" w:color="auto"/>
        <w:bottom w:val="none" w:sz="0" w:space="0" w:color="auto"/>
        <w:right w:val="none" w:sz="0" w:space="0" w:color="auto"/>
      </w:divBdr>
    </w:div>
    <w:div w:id="653990914">
      <w:bodyDiv w:val="1"/>
      <w:marLeft w:val="0"/>
      <w:marRight w:val="0"/>
      <w:marTop w:val="0"/>
      <w:marBottom w:val="0"/>
      <w:divBdr>
        <w:top w:val="none" w:sz="0" w:space="0" w:color="auto"/>
        <w:left w:val="none" w:sz="0" w:space="0" w:color="auto"/>
        <w:bottom w:val="none" w:sz="0" w:space="0" w:color="auto"/>
        <w:right w:val="none" w:sz="0" w:space="0" w:color="auto"/>
      </w:divBdr>
    </w:div>
    <w:div w:id="658116412">
      <w:bodyDiv w:val="1"/>
      <w:marLeft w:val="0"/>
      <w:marRight w:val="0"/>
      <w:marTop w:val="0"/>
      <w:marBottom w:val="0"/>
      <w:divBdr>
        <w:top w:val="none" w:sz="0" w:space="0" w:color="auto"/>
        <w:left w:val="none" w:sz="0" w:space="0" w:color="auto"/>
        <w:bottom w:val="none" w:sz="0" w:space="0" w:color="auto"/>
        <w:right w:val="none" w:sz="0" w:space="0" w:color="auto"/>
      </w:divBdr>
    </w:div>
    <w:div w:id="661860588">
      <w:bodyDiv w:val="1"/>
      <w:marLeft w:val="0"/>
      <w:marRight w:val="0"/>
      <w:marTop w:val="0"/>
      <w:marBottom w:val="0"/>
      <w:divBdr>
        <w:top w:val="none" w:sz="0" w:space="0" w:color="auto"/>
        <w:left w:val="none" w:sz="0" w:space="0" w:color="auto"/>
        <w:bottom w:val="none" w:sz="0" w:space="0" w:color="auto"/>
        <w:right w:val="none" w:sz="0" w:space="0" w:color="auto"/>
      </w:divBdr>
    </w:div>
    <w:div w:id="671374106">
      <w:bodyDiv w:val="1"/>
      <w:marLeft w:val="0"/>
      <w:marRight w:val="0"/>
      <w:marTop w:val="0"/>
      <w:marBottom w:val="0"/>
      <w:divBdr>
        <w:top w:val="none" w:sz="0" w:space="0" w:color="auto"/>
        <w:left w:val="none" w:sz="0" w:space="0" w:color="auto"/>
        <w:bottom w:val="none" w:sz="0" w:space="0" w:color="auto"/>
        <w:right w:val="none" w:sz="0" w:space="0" w:color="auto"/>
      </w:divBdr>
    </w:div>
    <w:div w:id="675574386">
      <w:bodyDiv w:val="1"/>
      <w:marLeft w:val="0"/>
      <w:marRight w:val="0"/>
      <w:marTop w:val="0"/>
      <w:marBottom w:val="0"/>
      <w:divBdr>
        <w:top w:val="none" w:sz="0" w:space="0" w:color="auto"/>
        <w:left w:val="none" w:sz="0" w:space="0" w:color="auto"/>
        <w:bottom w:val="none" w:sz="0" w:space="0" w:color="auto"/>
        <w:right w:val="none" w:sz="0" w:space="0" w:color="auto"/>
      </w:divBdr>
    </w:div>
    <w:div w:id="675956646">
      <w:bodyDiv w:val="1"/>
      <w:marLeft w:val="0"/>
      <w:marRight w:val="0"/>
      <w:marTop w:val="0"/>
      <w:marBottom w:val="0"/>
      <w:divBdr>
        <w:top w:val="none" w:sz="0" w:space="0" w:color="auto"/>
        <w:left w:val="none" w:sz="0" w:space="0" w:color="auto"/>
        <w:bottom w:val="none" w:sz="0" w:space="0" w:color="auto"/>
        <w:right w:val="none" w:sz="0" w:space="0" w:color="auto"/>
      </w:divBdr>
    </w:div>
    <w:div w:id="679818799">
      <w:bodyDiv w:val="1"/>
      <w:marLeft w:val="0"/>
      <w:marRight w:val="0"/>
      <w:marTop w:val="0"/>
      <w:marBottom w:val="0"/>
      <w:divBdr>
        <w:top w:val="none" w:sz="0" w:space="0" w:color="auto"/>
        <w:left w:val="none" w:sz="0" w:space="0" w:color="auto"/>
        <w:bottom w:val="none" w:sz="0" w:space="0" w:color="auto"/>
        <w:right w:val="none" w:sz="0" w:space="0" w:color="auto"/>
      </w:divBdr>
    </w:div>
    <w:div w:id="681391824">
      <w:bodyDiv w:val="1"/>
      <w:marLeft w:val="0"/>
      <w:marRight w:val="0"/>
      <w:marTop w:val="0"/>
      <w:marBottom w:val="0"/>
      <w:divBdr>
        <w:top w:val="none" w:sz="0" w:space="0" w:color="auto"/>
        <w:left w:val="none" w:sz="0" w:space="0" w:color="auto"/>
        <w:bottom w:val="none" w:sz="0" w:space="0" w:color="auto"/>
        <w:right w:val="none" w:sz="0" w:space="0" w:color="auto"/>
      </w:divBdr>
    </w:div>
    <w:div w:id="681780463">
      <w:bodyDiv w:val="1"/>
      <w:marLeft w:val="0"/>
      <w:marRight w:val="0"/>
      <w:marTop w:val="0"/>
      <w:marBottom w:val="0"/>
      <w:divBdr>
        <w:top w:val="none" w:sz="0" w:space="0" w:color="auto"/>
        <w:left w:val="none" w:sz="0" w:space="0" w:color="auto"/>
        <w:bottom w:val="none" w:sz="0" w:space="0" w:color="auto"/>
        <w:right w:val="none" w:sz="0" w:space="0" w:color="auto"/>
      </w:divBdr>
    </w:div>
    <w:div w:id="684014134">
      <w:bodyDiv w:val="1"/>
      <w:marLeft w:val="0"/>
      <w:marRight w:val="0"/>
      <w:marTop w:val="0"/>
      <w:marBottom w:val="0"/>
      <w:divBdr>
        <w:top w:val="none" w:sz="0" w:space="0" w:color="auto"/>
        <w:left w:val="none" w:sz="0" w:space="0" w:color="auto"/>
        <w:bottom w:val="none" w:sz="0" w:space="0" w:color="auto"/>
        <w:right w:val="none" w:sz="0" w:space="0" w:color="auto"/>
      </w:divBdr>
    </w:div>
    <w:div w:id="687370741">
      <w:bodyDiv w:val="1"/>
      <w:marLeft w:val="0"/>
      <w:marRight w:val="0"/>
      <w:marTop w:val="0"/>
      <w:marBottom w:val="0"/>
      <w:divBdr>
        <w:top w:val="none" w:sz="0" w:space="0" w:color="auto"/>
        <w:left w:val="none" w:sz="0" w:space="0" w:color="auto"/>
        <w:bottom w:val="none" w:sz="0" w:space="0" w:color="auto"/>
        <w:right w:val="none" w:sz="0" w:space="0" w:color="auto"/>
      </w:divBdr>
    </w:div>
    <w:div w:id="693387608">
      <w:bodyDiv w:val="1"/>
      <w:marLeft w:val="0"/>
      <w:marRight w:val="0"/>
      <w:marTop w:val="0"/>
      <w:marBottom w:val="0"/>
      <w:divBdr>
        <w:top w:val="none" w:sz="0" w:space="0" w:color="auto"/>
        <w:left w:val="none" w:sz="0" w:space="0" w:color="auto"/>
        <w:bottom w:val="none" w:sz="0" w:space="0" w:color="auto"/>
        <w:right w:val="none" w:sz="0" w:space="0" w:color="auto"/>
      </w:divBdr>
    </w:div>
    <w:div w:id="694039219">
      <w:bodyDiv w:val="1"/>
      <w:marLeft w:val="0"/>
      <w:marRight w:val="0"/>
      <w:marTop w:val="0"/>
      <w:marBottom w:val="0"/>
      <w:divBdr>
        <w:top w:val="none" w:sz="0" w:space="0" w:color="auto"/>
        <w:left w:val="none" w:sz="0" w:space="0" w:color="auto"/>
        <w:bottom w:val="none" w:sz="0" w:space="0" w:color="auto"/>
        <w:right w:val="none" w:sz="0" w:space="0" w:color="auto"/>
      </w:divBdr>
    </w:div>
    <w:div w:id="694041058">
      <w:bodyDiv w:val="1"/>
      <w:marLeft w:val="0"/>
      <w:marRight w:val="0"/>
      <w:marTop w:val="0"/>
      <w:marBottom w:val="0"/>
      <w:divBdr>
        <w:top w:val="none" w:sz="0" w:space="0" w:color="auto"/>
        <w:left w:val="none" w:sz="0" w:space="0" w:color="auto"/>
        <w:bottom w:val="none" w:sz="0" w:space="0" w:color="auto"/>
        <w:right w:val="none" w:sz="0" w:space="0" w:color="auto"/>
      </w:divBdr>
      <w:divsChild>
        <w:div w:id="1559243143">
          <w:marLeft w:val="0"/>
          <w:marRight w:val="0"/>
          <w:marTop w:val="0"/>
          <w:marBottom w:val="0"/>
          <w:divBdr>
            <w:top w:val="none" w:sz="0" w:space="0" w:color="auto"/>
            <w:left w:val="none" w:sz="0" w:space="0" w:color="auto"/>
            <w:bottom w:val="none" w:sz="0" w:space="0" w:color="auto"/>
            <w:right w:val="none" w:sz="0" w:space="0" w:color="auto"/>
          </w:divBdr>
        </w:div>
      </w:divsChild>
    </w:div>
    <w:div w:id="695279965">
      <w:bodyDiv w:val="1"/>
      <w:marLeft w:val="0"/>
      <w:marRight w:val="0"/>
      <w:marTop w:val="0"/>
      <w:marBottom w:val="0"/>
      <w:divBdr>
        <w:top w:val="none" w:sz="0" w:space="0" w:color="auto"/>
        <w:left w:val="none" w:sz="0" w:space="0" w:color="auto"/>
        <w:bottom w:val="none" w:sz="0" w:space="0" w:color="auto"/>
        <w:right w:val="none" w:sz="0" w:space="0" w:color="auto"/>
      </w:divBdr>
    </w:div>
    <w:div w:id="696077016">
      <w:bodyDiv w:val="1"/>
      <w:marLeft w:val="0"/>
      <w:marRight w:val="0"/>
      <w:marTop w:val="0"/>
      <w:marBottom w:val="0"/>
      <w:divBdr>
        <w:top w:val="none" w:sz="0" w:space="0" w:color="auto"/>
        <w:left w:val="none" w:sz="0" w:space="0" w:color="auto"/>
        <w:bottom w:val="none" w:sz="0" w:space="0" w:color="auto"/>
        <w:right w:val="none" w:sz="0" w:space="0" w:color="auto"/>
      </w:divBdr>
    </w:div>
    <w:div w:id="702362854">
      <w:bodyDiv w:val="1"/>
      <w:marLeft w:val="0"/>
      <w:marRight w:val="0"/>
      <w:marTop w:val="0"/>
      <w:marBottom w:val="0"/>
      <w:divBdr>
        <w:top w:val="none" w:sz="0" w:space="0" w:color="auto"/>
        <w:left w:val="none" w:sz="0" w:space="0" w:color="auto"/>
        <w:bottom w:val="none" w:sz="0" w:space="0" w:color="auto"/>
        <w:right w:val="none" w:sz="0" w:space="0" w:color="auto"/>
      </w:divBdr>
    </w:div>
    <w:div w:id="705106574">
      <w:bodyDiv w:val="1"/>
      <w:marLeft w:val="0"/>
      <w:marRight w:val="0"/>
      <w:marTop w:val="0"/>
      <w:marBottom w:val="0"/>
      <w:divBdr>
        <w:top w:val="none" w:sz="0" w:space="0" w:color="auto"/>
        <w:left w:val="none" w:sz="0" w:space="0" w:color="auto"/>
        <w:bottom w:val="none" w:sz="0" w:space="0" w:color="auto"/>
        <w:right w:val="none" w:sz="0" w:space="0" w:color="auto"/>
      </w:divBdr>
    </w:div>
    <w:div w:id="705984079">
      <w:bodyDiv w:val="1"/>
      <w:marLeft w:val="0"/>
      <w:marRight w:val="0"/>
      <w:marTop w:val="0"/>
      <w:marBottom w:val="0"/>
      <w:divBdr>
        <w:top w:val="none" w:sz="0" w:space="0" w:color="auto"/>
        <w:left w:val="none" w:sz="0" w:space="0" w:color="auto"/>
        <w:bottom w:val="none" w:sz="0" w:space="0" w:color="auto"/>
        <w:right w:val="none" w:sz="0" w:space="0" w:color="auto"/>
      </w:divBdr>
    </w:div>
    <w:div w:id="706493921">
      <w:bodyDiv w:val="1"/>
      <w:marLeft w:val="0"/>
      <w:marRight w:val="0"/>
      <w:marTop w:val="0"/>
      <w:marBottom w:val="0"/>
      <w:divBdr>
        <w:top w:val="none" w:sz="0" w:space="0" w:color="auto"/>
        <w:left w:val="none" w:sz="0" w:space="0" w:color="auto"/>
        <w:bottom w:val="none" w:sz="0" w:space="0" w:color="auto"/>
        <w:right w:val="none" w:sz="0" w:space="0" w:color="auto"/>
      </w:divBdr>
    </w:div>
    <w:div w:id="711809116">
      <w:bodyDiv w:val="1"/>
      <w:marLeft w:val="0"/>
      <w:marRight w:val="0"/>
      <w:marTop w:val="0"/>
      <w:marBottom w:val="0"/>
      <w:divBdr>
        <w:top w:val="none" w:sz="0" w:space="0" w:color="auto"/>
        <w:left w:val="none" w:sz="0" w:space="0" w:color="auto"/>
        <w:bottom w:val="none" w:sz="0" w:space="0" w:color="auto"/>
        <w:right w:val="none" w:sz="0" w:space="0" w:color="auto"/>
      </w:divBdr>
    </w:div>
    <w:div w:id="713582873">
      <w:bodyDiv w:val="1"/>
      <w:marLeft w:val="0"/>
      <w:marRight w:val="0"/>
      <w:marTop w:val="0"/>
      <w:marBottom w:val="0"/>
      <w:divBdr>
        <w:top w:val="none" w:sz="0" w:space="0" w:color="auto"/>
        <w:left w:val="none" w:sz="0" w:space="0" w:color="auto"/>
        <w:bottom w:val="none" w:sz="0" w:space="0" w:color="auto"/>
        <w:right w:val="none" w:sz="0" w:space="0" w:color="auto"/>
      </w:divBdr>
    </w:div>
    <w:div w:id="714156828">
      <w:bodyDiv w:val="1"/>
      <w:marLeft w:val="0"/>
      <w:marRight w:val="0"/>
      <w:marTop w:val="0"/>
      <w:marBottom w:val="0"/>
      <w:divBdr>
        <w:top w:val="none" w:sz="0" w:space="0" w:color="auto"/>
        <w:left w:val="none" w:sz="0" w:space="0" w:color="auto"/>
        <w:bottom w:val="none" w:sz="0" w:space="0" w:color="auto"/>
        <w:right w:val="none" w:sz="0" w:space="0" w:color="auto"/>
      </w:divBdr>
    </w:div>
    <w:div w:id="714232472">
      <w:bodyDiv w:val="1"/>
      <w:marLeft w:val="0"/>
      <w:marRight w:val="0"/>
      <w:marTop w:val="0"/>
      <w:marBottom w:val="0"/>
      <w:divBdr>
        <w:top w:val="none" w:sz="0" w:space="0" w:color="auto"/>
        <w:left w:val="none" w:sz="0" w:space="0" w:color="auto"/>
        <w:bottom w:val="none" w:sz="0" w:space="0" w:color="auto"/>
        <w:right w:val="none" w:sz="0" w:space="0" w:color="auto"/>
      </w:divBdr>
      <w:divsChild>
        <w:div w:id="857354454">
          <w:marLeft w:val="0"/>
          <w:marRight w:val="0"/>
          <w:marTop w:val="0"/>
          <w:marBottom w:val="0"/>
          <w:divBdr>
            <w:top w:val="none" w:sz="0" w:space="0" w:color="auto"/>
            <w:left w:val="none" w:sz="0" w:space="0" w:color="auto"/>
            <w:bottom w:val="none" w:sz="0" w:space="0" w:color="auto"/>
            <w:right w:val="none" w:sz="0" w:space="0" w:color="auto"/>
          </w:divBdr>
        </w:div>
      </w:divsChild>
    </w:div>
    <w:div w:id="715007515">
      <w:bodyDiv w:val="1"/>
      <w:marLeft w:val="0"/>
      <w:marRight w:val="0"/>
      <w:marTop w:val="0"/>
      <w:marBottom w:val="0"/>
      <w:divBdr>
        <w:top w:val="none" w:sz="0" w:space="0" w:color="auto"/>
        <w:left w:val="none" w:sz="0" w:space="0" w:color="auto"/>
        <w:bottom w:val="none" w:sz="0" w:space="0" w:color="auto"/>
        <w:right w:val="none" w:sz="0" w:space="0" w:color="auto"/>
      </w:divBdr>
    </w:div>
    <w:div w:id="719935913">
      <w:bodyDiv w:val="1"/>
      <w:marLeft w:val="0"/>
      <w:marRight w:val="0"/>
      <w:marTop w:val="0"/>
      <w:marBottom w:val="0"/>
      <w:divBdr>
        <w:top w:val="none" w:sz="0" w:space="0" w:color="auto"/>
        <w:left w:val="none" w:sz="0" w:space="0" w:color="auto"/>
        <w:bottom w:val="none" w:sz="0" w:space="0" w:color="auto"/>
        <w:right w:val="none" w:sz="0" w:space="0" w:color="auto"/>
      </w:divBdr>
    </w:div>
    <w:div w:id="727609836">
      <w:bodyDiv w:val="1"/>
      <w:marLeft w:val="0"/>
      <w:marRight w:val="0"/>
      <w:marTop w:val="0"/>
      <w:marBottom w:val="0"/>
      <w:divBdr>
        <w:top w:val="none" w:sz="0" w:space="0" w:color="auto"/>
        <w:left w:val="none" w:sz="0" w:space="0" w:color="auto"/>
        <w:bottom w:val="none" w:sz="0" w:space="0" w:color="auto"/>
        <w:right w:val="none" w:sz="0" w:space="0" w:color="auto"/>
      </w:divBdr>
    </w:div>
    <w:div w:id="729154456">
      <w:bodyDiv w:val="1"/>
      <w:marLeft w:val="0"/>
      <w:marRight w:val="0"/>
      <w:marTop w:val="0"/>
      <w:marBottom w:val="0"/>
      <w:divBdr>
        <w:top w:val="none" w:sz="0" w:space="0" w:color="auto"/>
        <w:left w:val="none" w:sz="0" w:space="0" w:color="auto"/>
        <w:bottom w:val="none" w:sz="0" w:space="0" w:color="auto"/>
        <w:right w:val="none" w:sz="0" w:space="0" w:color="auto"/>
      </w:divBdr>
    </w:div>
    <w:div w:id="730352067">
      <w:bodyDiv w:val="1"/>
      <w:marLeft w:val="0"/>
      <w:marRight w:val="0"/>
      <w:marTop w:val="0"/>
      <w:marBottom w:val="0"/>
      <w:divBdr>
        <w:top w:val="none" w:sz="0" w:space="0" w:color="auto"/>
        <w:left w:val="none" w:sz="0" w:space="0" w:color="auto"/>
        <w:bottom w:val="none" w:sz="0" w:space="0" w:color="auto"/>
        <w:right w:val="none" w:sz="0" w:space="0" w:color="auto"/>
      </w:divBdr>
    </w:div>
    <w:div w:id="732196981">
      <w:bodyDiv w:val="1"/>
      <w:marLeft w:val="0"/>
      <w:marRight w:val="0"/>
      <w:marTop w:val="0"/>
      <w:marBottom w:val="0"/>
      <w:divBdr>
        <w:top w:val="none" w:sz="0" w:space="0" w:color="auto"/>
        <w:left w:val="none" w:sz="0" w:space="0" w:color="auto"/>
        <w:bottom w:val="none" w:sz="0" w:space="0" w:color="auto"/>
        <w:right w:val="none" w:sz="0" w:space="0" w:color="auto"/>
      </w:divBdr>
    </w:div>
    <w:div w:id="732584690">
      <w:bodyDiv w:val="1"/>
      <w:marLeft w:val="0"/>
      <w:marRight w:val="0"/>
      <w:marTop w:val="0"/>
      <w:marBottom w:val="0"/>
      <w:divBdr>
        <w:top w:val="none" w:sz="0" w:space="0" w:color="auto"/>
        <w:left w:val="none" w:sz="0" w:space="0" w:color="auto"/>
        <w:bottom w:val="none" w:sz="0" w:space="0" w:color="auto"/>
        <w:right w:val="none" w:sz="0" w:space="0" w:color="auto"/>
      </w:divBdr>
    </w:div>
    <w:div w:id="732853146">
      <w:bodyDiv w:val="1"/>
      <w:marLeft w:val="0"/>
      <w:marRight w:val="0"/>
      <w:marTop w:val="0"/>
      <w:marBottom w:val="0"/>
      <w:divBdr>
        <w:top w:val="none" w:sz="0" w:space="0" w:color="auto"/>
        <w:left w:val="none" w:sz="0" w:space="0" w:color="auto"/>
        <w:bottom w:val="none" w:sz="0" w:space="0" w:color="auto"/>
        <w:right w:val="none" w:sz="0" w:space="0" w:color="auto"/>
      </w:divBdr>
    </w:div>
    <w:div w:id="738098147">
      <w:bodyDiv w:val="1"/>
      <w:marLeft w:val="0"/>
      <w:marRight w:val="0"/>
      <w:marTop w:val="0"/>
      <w:marBottom w:val="0"/>
      <w:divBdr>
        <w:top w:val="none" w:sz="0" w:space="0" w:color="auto"/>
        <w:left w:val="none" w:sz="0" w:space="0" w:color="auto"/>
        <w:bottom w:val="none" w:sz="0" w:space="0" w:color="auto"/>
        <w:right w:val="none" w:sz="0" w:space="0" w:color="auto"/>
      </w:divBdr>
    </w:div>
    <w:div w:id="741218673">
      <w:bodyDiv w:val="1"/>
      <w:marLeft w:val="0"/>
      <w:marRight w:val="0"/>
      <w:marTop w:val="0"/>
      <w:marBottom w:val="0"/>
      <w:divBdr>
        <w:top w:val="none" w:sz="0" w:space="0" w:color="auto"/>
        <w:left w:val="none" w:sz="0" w:space="0" w:color="auto"/>
        <w:bottom w:val="none" w:sz="0" w:space="0" w:color="auto"/>
        <w:right w:val="none" w:sz="0" w:space="0" w:color="auto"/>
      </w:divBdr>
    </w:div>
    <w:div w:id="741874463">
      <w:bodyDiv w:val="1"/>
      <w:marLeft w:val="0"/>
      <w:marRight w:val="0"/>
      <w:marTop w:val="0"/>
      <w:marBottom w:val="0"/>
      <w:divBdr>
        <w:top w:val="none" w:sz="0" w:space="0" w:color="auto"/>
        <w:left w:val="none" w:sz="0" w:space="0" w:color="auto"/>
        <w:bottom w:val="none" w:sz="0" w:space="0" w:color="auto"/>
        <w:right w:val="none" w:sz="0" w:space="0" w:color="auto"/>
      </w:divBdr>
    </w:div>
    <w:div w:id="744381999">
      <w:bodyDiv w:val="1"/>
      <w:marLeft w:val="0"/>
      <w:marRight w:val="0"/>
      <w:marTop w:val="0"/>
      <w:marBottom w:val="0"/>
      <w:divBdr>
        <w:top w:val="none" w:sz="0" w:space="0" w:color="auto"/>
        <w:left w:val="none" w:sz="0" w:space="0" w:color="auto"/>
        <w:bottom w:val="none" w:sz="0" w:space="0" w:color="auto"/>
        <w:right w:val="none" w:sz="0" w:space="0" w:color="auto"/>
      </w:divBdr>
    </w:div>
    <w:div w:id="745542053">
      <w:bodyDiv w:val="1"/>
      <w:marLeft w:val="0"/>
      <w:marRight w:val="0"/>
      <w:marTop w:val="0"/>
      <w:marBottom w:val="0"/>
      <w:divBdr>
        <w:top w:val="none" w:sz="0" w:space="0" w:color="auto"/>
        <w:left w:val="none" w:sz="0" w:space="0" w:color="auto"/>
        <w:bottom w:val="none" w:sz="0" w:space="0" w:color="auto"/>
        <w:right w:val="none" w:sz="0" w:space="0" w:color="auto"/>
      </w:divBdr>
    </w:div>
    <w:div w:id="747119736">
      <w:bodyDiv w:val="1"/>
      <w:marLeft w:val="0"/>
      <w:marRight w:val="0"/>
      <w:marTop w:val="0"/>
      <w:marBottom w:val="0"/>
      <w:divBdr>
        <w:top w:val="none" w:sz="0" w:space="0" w:color="auto"/>
        <w:left w:val="none" w:sz="0" w:space="0" w:color="auto"/>
        <w:bottom w:val="none" w:sz="0" w:space="0" w:color="auto"/>
        <w:right w:val="none" w:sz="0" w:space="0" w:color="auto"/>
      </w:divBdr>
    </w:div>
    <w:div w:id="748696684">
      <w:bodyDiv w:val="1"/>
      <w:marLeft w:val="0"/>
      <w:marRight w:val="0"/>
      <w:marTop w:val="0"/>
      <w:marBottom w:val="0"/>
      <w:divBdr>
        <w:top w:val="none" w:sz="0" w:space="0" w:color="auto"/>
        <w:left w:val="none" w:sz="0" w:space="0" w:color="auto"/>
        <w:bottom w:val="none" w:sz="0" w:space="0" w:color="auto"/>
        <w:right w:val="none" w:sz="0" w:space="0" w:color="auto"/>
      </w:divBdr>
    </w:div>
    <w:div w:id="748768900">
      <w:bodyDiv w:val="1"/>
      <w:marLeft w:val="0"/>
      <w:marRight w:val="0"/>
      <w:marTop w:val="0"/>
      <w:marBottom w:val="0"/>
      <w:divBdr>
        <w:top w:val="none" w:sz="0" w:space="0" w:color="auto"/>
        <w:left w:val="none" w:sz="0" w:space="0" w:color="auto"/>
        <w:bottom w:val="none" w:sz="0" w:space="0" w:color="auto"/>
        <w:right w:val="none" w:sz="0" w:space="0" w:color="auto"/>
      </w:divBdr>
    </w:div>
    <w:div w:id="748816554">
      <w:bodyDiv w:val="1"/>
      <w:marLeft w:val="0"/>
      <w:marRight w:val="0"/>
      <w:marTop w:val="0"/>
      <w:marBottom w:val="0"/>
      <w:divBdr>
        <w:top w:val="none" w:sz="0" w:space="0" w:color="auto"/>
        <w:left w:val="none" w:sz="0" w:space="0" w:color="auto"/>
        <w:bottom w:val="none" w:sz="0" w:space="0" w:color="auto"/>
        <w:right w:val="none" w:sz="0" w:space="0" w:color="auto"/>
      </w:divBdr>
    </w:div>
    <w:div w:id="749425670">
      <w:bodyDiv w:val="1"/>
      <w:marLeft w:val="0"/>
      <w:marRight w:val="0"/>
      <w:marTop w:val="0"/>
      <w:marBottom w:val="0"/>
      <w:divBdr>
        <w:top w:val="none" w:sz="0" w:space="0" w:color="auto"/>
        <w:left w:val="none" w:sz="0" w:space="0" w:color="auto"/>
        <w:bottom w:val="none" w:sz="0" w:space="0" w:color="auto"/>
        <w:right w:val="none" w:sz="0" w:space="0" w:color="auto"/>
      </w:divBdr>
    </w:div>
    <w:div w:id="749935484">
      <w:bodyDiv w:val="1"/>
      <w:marLeft w:val="0"/>
      <w:marRight w:val="0"/>
      <w:marTop w:val="0"/>
      <w:marBottom w:val="0"/>
      <w:divBdr>
        <w:top w:val="none" w:sz="0" w:space="0" w:color="auto"/>
        <w:left w:val="none" w:sz="0" w:space="0" w:color="auto"/>
        <w:bottom w:val="none" w:sz="0" w:space="0" w:color="auto"/>
        <w:right w:val="none" w:sz="0" w:space="0" w:color="auto"/>
      </w:divBdr>
    </w:div>
    <w:div w:id="750002565">
      <w:bodyDiv w:val="1"/>
      <w:marLeft w:val="0"/>
      <w:marRight w:val="0"/>
      <w:marTop w:val="0"/>
      <w:marBottom w:val="0"/>
      <w:divBdr>
        <w:top w:val="none" w:sz="0" w:space="0" w:color="auto"/>
        <w:left w:val="none" w:sz="0" w:space="0" w:color="auto"/>
        <w:bottom w:val="none" w:sz="0" w:space="0" w:color="auto"/>
        <w:right w:val="none" w:sz="0" w:space="0" w:color="auto"/>
      </w:divBdr>
    </w:div>
    <w:div w:id="750011105">
      <w:bodyDiv w:val="1"/>
      <w:marLeft w:val="0"/>
      <w:marRight w:val="0"/>
      <w:marTop w:val="0"/>
      <w:marBottom w:val="0"/>
      <w:divBdr>
        <w:top w:val="none" w:sz="0" w:space="0" w:color="auto"/>
        <w:left w:val="none" w:sz="0" w:space="0" w:color="auto"/>
        <w:bottom w:val="none" w:sz="0" w:space="0" w:color="auto"/>
        <w:right w:val="none" w:sz="0" w:space="0" w:color="auto"/>
      </w:divBdr>
    </w:div>
    <w:div w:id="751465633">
      <w:bodyDiv w:val="1"/>
      <w:marLeft w:val="0"/>
      <w:marRight w:val="0"/>
      <w:marTop w:val="0"/>
      <w:marBottom w:val="0"/>
      <w:divBdr>
        <w:top w:val="none" w:sz="0" w:space="0" w:color="auto"/>
        <w:left w:val="none" w:sz="0" w:space="0" w:color="auto"/>
        <w:bottom w:val="none" w:sz="0" w:space="0" w:color="auto"/>
        <w:right w:val="none" w:sz="0" w:space="0" w:color="auto"/>
      </w:divBdr>
    </w:div>
    <w:div w:id="753816308">
      <w:bodyDiv w:val="1"/>
      <w:marLeft w:val="0"/>
      <w:marRight w:val="0"/>
      <w:marTop w:val="0"/>
      <w:marBottom w:val="0"/>
      <w:divBdr>
        <w:top w:val="none" w:sz="0" w:space="0" w:color="auto"/>
        <w:left w:val="none" w:sz="0" w:space="0" w:color="auto"/>
        <w:bottom w:val="none" w:sz="0" w:space="0" w:color="auto"/>
        <w:right w:val="none" w:sz="0" w:space="0" w:color="auto"/>
      </w:divBdr>
    </w:div>
    <w:div w:id="755437981">
      <w:bodyDiv w:val="1"/>
      <w:marLeft w:val="0"/>
      <w:marRight w:val="0"/>
      <w:marTop w:val="0"/>
      <w:marBottom w:val="0"/>
      <w:divBdr>
        <w:top w:val="none" w:sz="0" w:space="0" w:color="auto"/>
        <w:left w:val="none" w:sz="0" w:space="0" w:color="auto"/>
        <w:bottom w:val="none" w:sz="0" w:space="0" w:color="auto"/>
        <w:right w:val="none" w:sz="0" w:space="0" w:color="auto"/>
      </w:divBdr>
    </w:div>
    <w:div w:id="755981184">
      <w:bodyDiv w:val="1"/>
      <w:marLeft w:val="0"/>
      <w:marRight w:val="0"/>
      <w:marTop w:val="0"/>
      <w:marBottom w:val="0"/>
      <w:divBdr>
        <w:top w:val="none" w:sz="0" w:space="0" w:color="auto"/>
        <w:left w:val="none" w:sz="0" w:space="0" w:color="auto"/>
        <w:bottom w:val="none" w:sz="0" w:space="0" w:color="auto"/>
        <w:right w:val="none" w:sz="0" w:space="0" w:color="auto"/>
      </w:divBdr>
    </w:div>
    <w:div w:id="758603903">
      <w:bodyDiv w:val="1"/>
      <w:marLeft w:val="0"/>
      <w:marRight w:val="0"/>
      <w:marTop w:val="0"/>
      <w:marBottom w:val="0"/>
      <w:divBdr>
        <w:top w:val="none" w:sz="0" w:space="0" w:color="auto"/>
        <w:left w:val="none" w:sz="0" w:space="0" w:color="auto"/>
        <w:bottom w:val="none" w:sz="0" w:space="0" w:color="auto"/>
        <w:right w:val="none" w:sz="0" w:space="0" w:color="auto"/>
      </w:divBdr>
    </w:div>
    <w:div w:id="761990876">
      <w:bodyDiv w:val="1"/>
      <w:marLeft w:val="0"/>
      <w:marRight w:val="0"/>
      <w:marTop w:val="0"/>
      <w:marBottom w:val="0"/>
      <w:divBdr>
        <w:top w:val="none" w:sz="0" w:space="0" w:color="auto"/>
        <w:left w:val="none" w:sz="0" w:space="0" w:color="auto"/>
        <w:bottom w:val="none" w:sz="0" w:space="0" w:color="auto"/>
        <w:right w:val="none" w:sz="0" w:space="0" w:color="auto"/>
      </w:divBdr>
    </w:div>
    <w:div w:id="766847217">
      <w:bodyDiv w:val="1"/>
      <w:marLeft w:val="0"/>
      <w:marRight w:val="0"/>
      <w:marTop w:val="0"/>
      <w:marBottom w:val="0"/>
      <w:divBdr>
        <w:top w:val="none" w:sz="0" w:space="0" w:color="auto"/>
        <w:left w:val="none" w:sz="0" w:space="0" w:color="auto"/>
        <w:bottom w:val="none" w:sz="0" w:space="0" w:color="auto"/>
        <w:right w:val="none" w:sz="0" w:space="0" w:color="auto"/>
      </w:divBdr>
    </w:div>
    <w:div w:id="767427528">
      <w:bodyDiv w:val="1"/>
      <w:marLeft w:val="0"/>
      <w:marRight w:val="0"/>
      <w:marTop w:val="0"/>
      <w:marBottom w:val="0"/>
      <w:divBdr>
        <w:top w:val="none" w:sz="0" w:space="0" w:color="auto"/>
        <w:left w:val="none" w:sz="0" w:space="0" w:color="auto"/>
        <w:bottom w:val="none" w:sz="0" w:space="0" w:color="auto"/>
        <w:right w:val="none" w:sz="0" w:space="0" w:color="auto"/>
      </w:divBdr>
    </w:div>
    <w:div w:id="771703507">
      <w:bodyDiv w:val="1"/>
      <w:marLeft w:val="0"/>
      <w:marRight w:val="0"/>
      <w:marTop w:val="0"/>
      <w:marBottom w:val="0"/>
      <w:divBdr>
        <w:top w:val="none" w:sz="0" w:space="0" w:color="auto"/>
        <w:left w:val="none" w:sz="0" w:space="0" w:color="auto"/>
        <w:bottom w:val="none" w:sz="0" w:space="0" w:color="auto"/>
        <w:right w:val="none" w:sz="0" w:space="0" w:color="auto"/>
      </w:divBdr>
    </w:div>
    <w:div w:id="772167841">
      <w:bodyDiv w:val="1"/>
      <w:marLeft w:val="0"/>
      <w:marRight w:val="0"/>
      <w:marTop w:val="0"/>
      <w:marBottom w:val="0"/>
      <w:divBdr>
        <w:top w:val="none" w:sz="0" w:space="0" w:color="auto"/>
        <w:left w:val="none" w:sz="0" w:space="0" w:color="auto"/>
        <w:bottom w:val="none" w:sz="0" w:space="0" w:color="auto"/>
        <w:right w:val="none" w:sz="0" w:space="0" w:color="auto"/>
      </w:divBdr>
    </w:div>
    <w:div w:id="772240418">
      <w:bodyDiv w:val="1"/>
      <w:marLeft w:val="0"/>
      <w:marRight w:val="0"/>
      <w:marTop w:val="0"/>
      <w:marBottom w:val="0"/>
      <w:divBdr>
        <w:top w:val="none" w:sz="0" w:space="0" w:color="auto"/>
        <w:left w:val="none" w:sz="0" w:space="0" w:color="auto"/>
        <w:bottom w:val="none" w:sz="0" w:space="0" w:color="auto"/>
        <w:right w:val="none" w:sz="0" w:space="0" w:color="auto"/>
      </w:divBdr>
    </w:div>
    <w:div w:id="773209774">
      <w:bodyDiv w:val="1"/>
      <w:marLeft w:val="0"/>
      <w:marRight w:val="0"/>
      <w:marTop w:val="0"/>
      <w:marBottom w:val="0"/>
      <w:divBdr>
        <w:top w:val="none" w:sz="0" w:space="0" w:color="auto"/>
        <w:left w:val="none" w:sz="0" w:space="0" w:color="auto"/>
        <w:bottom w:val="none" w:sz="0" w:space="0" w:color="auto"/>
        <w:right w:val="none" w:sz="0" w:space="0" w:color="auto"/>
      </w:divBdr>
    </w:div>
    <w:div w:id="773785056">
      <w:bodyDiv w:val="1"/>
      <w:marLeft w:val="0"/>
      <w:marRight w:val="0"/>
      <w:marTop w:val="0"/>
      <w:marBottom w:val="0"/>
      <w:divBdr>
        <w:top w:val="none" w:sz="0" w:space="0" w:color="auto"/>
        <w:left w:val="none" w:sz="0" w:space="0" w:color="auto"/>
        <w:bottom w:val="none" w:sz="0" w:space="0" w:color="auto"/>
        <w:right w:val="none" w:sz="0" w:space="0" w:color="auto"/>
      </w:divBdr>
    </w:div>
    <w:div w:id="774326423">
      <w:bodyDiv w:val="1"/>
      <w:marLeft w:val="0"/>
      <w:marRight w:val="0"/>
      <w:marTop w:val="0"/>
      <w:marBottom w:val="0"/>
      <w:divBdr>
        <w:top w:val="none" w:sz="0" w:space="0" w:color="auto"/>
        <w:left w:val="none" w:sz="0" w:space="0" w:color="auto"/>
        <w:bottom w:val="none" w:sz="0" w:space="0" w:color="auto"/>
        <w:right w:val="none" w:sz="0" w:space="0" w:color="auto"/>
      </w:divBdr>
    </w:div>
    <w:div w:id="778374172">
      <w:bodyDiv w:val="1"/>
      <w:marLeft w:val="0"/>
      <w:marRight w:val="0"/>
      <w:marTop w:val="0"/>
      <w:marBottom w:val="0"/>
      <w:divBdr>
        <w:top w:val="none" w:sz="0" w:space="0" w:color="auto"/>
        <w:left w:val="none" w:sz="0" w:space="0" w:color="auto"/>
        <w:bottom w:val="none" w:sz="0" w:space="0" w:color="auto"/>
        <w:right w:val="none" w:sz="0" w:space="0" w:color="auto"/>
      </w:divBdr>
    </w:div>
    <w:div w:id="779497454">
      <w:bodyDiv w:val="1"/>
      <w:marLeft w:val="0"/>
      <w:marRight w:val="0"/>
      <w:marTop w:val="0"/>
      <w:marBottom w:val="0"/>
      <w:divBdr>
        <w:top w:val="none" w:sz="0" w:space="0" w:color="auto"/>
        <w:left w:val="none" w:sz="0" w:space="0" w:color="auto"/>
        <w:bottom w:val="none" w:sz="0" w:space="0" w:color="auto"/>
        <w:right w:val="none" w:sz="0" w:space="0" w:color="auto"/>
      </w:divBdr>
    </w:div>
    <w:div w:id="782307080">
      <w:bodyDiv w:val="1"/>
      <w:marLeft w:val="0"/>
      <w:marRight w:val="0"/>
      <w:marTop w:val="0"/>
      <w:marBottom w:val="0"/>
      <w:divBdr>
        <w:top w:val="none" w:sz="0" w:space="0" w:color="auto"/>
        <w:left w:val="none" w:sz="0" w:space="0" w:color="auto"/>
        <w:bottom w:val="none" w:sz="0" w:space="0" w:color="auto"/>
        <w:right w:val="none" w:sz="0" w:space="0" w:color="auto"/>
      </w:divBdr>
    </w:div>
    <w:div w:id="790824631">
      <w:bodyDiv w:val="1"/>
      <w:marLeft w:val="0"/>
      <w:marRight w:val="0"/>
      <w:marTop w:val="0"/>
      <w:marBottom w:val="0"/>
      <w:divBdr>
        <w:top w:val="none" w:sz="0" w:space="0" w:color="auto"/>
        <w:left w:val="none" w:sz="0" w:space="0" w:color="auto"/>
        <w:bottom w:val="none" w:sz="0" w:space="0" w:color="auto"/>
        <w:right w:val="none" w:sz="0" w:space="0" w:color="auto"/>
      </w:divBdr>
    </w:div>
    <w:div w:id="794638361">
      <w:bodyDiv w:val="1"/>
      <w:marLeft w:val="0"/>
      <w:marRight w:val="0"/>
      <w:marTop w:val="0"/>
      <w:marBottom w:val="0"/>
      <w:divBdr>
        <w:top w:val="none" w:sz="0" w:space="0" w:color="auto"/>
        <w:left w:val="none" w:sz="0" w:space="0" w:color="auto"/>
        <w:bottom w:val="none" w:sz="0" w:space="0" w:color="auto"/>
        <w:right w:val="none" w:sz="0" w:space="0" w:color="auto"/>
      </w:divBdr>
    </w:div>
    <w:div w:id="796946254">
      <w:bodyDiv w:val="1"/>
      <w:marLeft w:val="0"/>
      <w:marRight w:val="0"/>
      <w:marTop w:val="0"/>
      <w:marBottom w:val="0"/>
      <w:divBdr>
        <w:top w:val="none" w:sz="0" w:space="0" w:color="auto"/>
        <w:left w:val="none" w:sz="0" w:space="0" w:color="auto"/>
        <w:bottom w:val="none" w:sz="0" w:space="0" w:color="auto"/>
        <w:right w:val="none" w:sz="0" w:space="0" w:color="auto"/>
      </w:divBdr>
    </w:div>
    <w:div w:id="797604237">
      <w:bodyDiv w:val="1"/>
      <w:marLeft w:val="0"/>
      <w:marRight w:val="0"/>
      <w:marTop w:val="0"/>
      <w:marBottom w:val="0"/>
      <w:divBdr>
        <w:top w:val="none" w:sz="0" w:space="0" w:color="auto"/>
        <w:left w:val="none" w:sz="0" w:space="0" w:color="auto"/>
        <w:bottom w:val="none" w:sz="0" w:space="0" w:color="auto"/>
        <w:right w:val="none" w:sz="0" w:space="0" w:color="auto"/>
      </w:divBdr>
    </w:div>
    <w:div w:id="799498075">
      <w:bodyDiv w:val="1"/>
      <w:marLeft w:val="0"/>
      <w:marRight w:val="0"/>
      <w:marTop w:val="0"/>
      <w:marBottom w:val="0"/>
      <w:divBdr>
        <w:top w:val="none" w:sz="0" w:space="0" w:color="auto"/>
        <w:left w:val="none" w:sz="0" w:space="0" w:color="auto"/>
        <w:bottom w:val="none" w:sz="0" w:space="0" w:color="auto"/>
        <w:right w:val="none" w:sz="0" w:space="0" w:color="auto"/>
      </w:divBdr>
    </w:div>
    <w:div w:id="800995360">
      <w:bodyDiv w:val="1"/>
      <w:marLeft w:val="0"/>
      <w:marRight w:val="0"/>
      <w:marTop w:val="0"/>
      <w:marBottom w:val="0"/>
      <w:divBdr>
        <w:top w:val="none" w:sz="0" w:space="0" w:color="auto"/>
        <w:left w:val="none" w:sz="0" w:space="0" w:color="auto"/>
        <w:bottom w:val="none" w:sz="0" w:space="0" w:color="auto"/>
        <w:right w:val="none" w:sz="0" w:space="0" w:color="auto"/>
      </w:divBdr>
    </w:div>
    <w:div w:id="804398307">
      <w:bodyDiv w:val="1"/>
      <w:marLeft w:val="0"/>
      <w:marRight w:val="0"/>
      <w:marTop w:val="0"/>
      <w:marBottom w:val="0"/>
      <w:divBdr>
        <w:top w:val="none" w:sz="0" w:space="0" w:color="auto"/>
        <w:left w:val="none" w:sz="0" w:space="0" w:color="auto"/>
        <w:bottom w:val="none" w:sz="0" w:space="0" w:color="auto"/>
        <w:right w:val="none" w:sz="0" w:space="0" w:color="auto"/>
      </w:divBdr>
    </w:div>
    <w:div w:id="806555941">
      <w:bodyDiv w:val="1"/>
      <w:marLeft w:val="0"/>
      <w:marRight w:val="0"/>
      <w:marTop w:val="0"/>
      <w:marBottom w:val="0"/>
      <w:divBdr>
        <w:top w:val="none" w:sz="0" w:space="0" w:color="auto"/>
        <w:left w:val="none" w:sz="0" w:space="0" w:color="auto"/>
        <w:bottom w:val="none" w:sz="0" w:space="0" w:color="auto"/>
        <w:right w:val="none" w:sz="0" w:space="0" w:color="auto"/>
      </w:divBdr>
    </w:div>
    <w:div w:id="808785248">
      <w:bodyDiv w:val="1"/>
      <w:marLeft w:val="0"/>
      <w:marRight w:val="0"/>
      <w:marTop w:val="0"/>
      <w:marBottom w:val="0"/>
      <w:divBdr>
        <w:top w:val="none" w:sz="0" w:space="0" w:color="auto"/>
        <w:left w:val="none" w:sz="0" w:space="0" w:color="auto"/>
        <w:bottom w:val="none" w:sz="0" w:space="0" w:color="auto"/>
        <w:right w:val="none" w:sz="0" w:space="0" w:color="auto"/>
      </w:divBdr>
      <w:divsChild>
        <w:div w:id="787549109">
          <w:marLeft w:val="0"/>
          <w:marRight w:val="0"/>
          <w:marTop w:val="0"/>
          <w:marBottom w:val="0"/>
          <w:divBdr>
            <w:top w:val="none" w:sz="0" w:space="0" w:color="auto"/>
            <w:left w:val="none" w:sz="0" w:space="0" w:color="auto"/>
            <w:bottom w:val="none" w:sz="0" w:space="0" w:color="auto"/>
            <w:right w:val="none" w:sz="0" w:space="0" w:color="auto"/>
          </w:divBdr>
          <w:divsChild>
            <w:div w:id="1933538730">
              <w:marLeft w:val="0"/>
              <w:marRight w:val="0"/>
              <w:marTop w:val="0"/>
              <w:marBottom w:val="0"/>
              <w:divBdr>
                <w:top w:val="none" w:sz="0" w:space="0" w:color="auto"/>
                <w:left w:val="none" w:sz="0" w:space="0" w:color="auto"/>
                <w:bottom w:val="none" w:sz="0" w:space="0" w:color="auto"/>
                <w:right w:val="none" w:sz="0" w:space="0" w:color="auto"/>
              </w:divBdr>
              <w:divsChild>
                <w:div w:id="23174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009005">
      <w:bodyDiv w:val="1"/>
      <w:marLeft w:val="0"/>
      <w:marRight w:val="0"/>
      <w:marTop w:val="0"/>
      <w:marBottom w:val="0"/>
      <w:divBdr>
        <w:top w:val="none" w:sz="0" w:space="0" w:color="auto"/>
        <w:left w:val="none" w:sz="0" w:space="0" w:color="auto"/>
        <w:bottom w:val="none" w:sz="0" w:space="0" w:color="auto"/>
        <w:right w:val="none" w:sz="0" w:space="0" w:color="auto"/>
      </w:divBdr>
    </w:div>
    <w:div w:id="811868796">
      <w:bodyDiv w:val="1"/>
      <w:marLeft w:val="0"/>
      <w:marRight w:val="0"/>
      <w:marTop w:val="0"/>
      <w:marBottom w:val="0"/>
      <w:divBdr>
        <w:top w:val="none" w:sz="0" w:space="0" w:color="auto"/>
        <w:left w:val="none" w:sz="0" w:space="0" w:color="auto"/>
        <w:bottom w:val="none" w:sz="0" w:space="0" w:color="auto"/>
        <w:right w:val="none" w:sz="0" w:space="0" w:color="auto"/>
      </w:divBdr>
    </w:div>
    <w:div w:id="816067207">
      <w:bodyDiv w:val="1"/>
      <w:marLeft w:val="0"/>
      <w:marRight w:val="0"/>
      <w:marTop w:val="0"/>
      <w:marBottom w:val="0"/>
      <w:divBdr>
        <w:top w:val="none" w:sz="0" w:space="0" w:color="auto"/>
        <w:left w:val="none" w:sz="0" w:space="0" w:color="auto"/>
        <w:bottom w:val="none" w:sz="0" w:space="0" w:color="auto"/>
        <w:right w:val="none" w:sz="0" w:space="0" w:color="auto"/>
      </w:divBdr>
    </w:div>
    <w:div w:id="818618206">
      <w:bodyDiv w:val="1"/>
      <w:marLeft w:val="0"/>
      <w:marRight w:val="0"/>
      <w:marTop w:val="0"/>
      <w:marBottom w:val="0"/>
      <w:divBdr>
        <w:top w:val="none" w:sz="0" w:space="0" w:color="auto"/>
        <w:left w:val="none" w:sz="0" w:space="0" w:color="auto"/>
        <w:bottom w:val="none" w:sz="0" w:space="0" w:color="auto"/>
        <w:right w:val="none" w:sz="0" w:space="0" w:color="auto"/>
      </w:divBdr>
    </w:div>
    <w:div w:id="821431906">
      <w:bodyDiv w:val="1"/>
      <w:marLeft w:val="0"/>
      <w:marRight w:val="0"/>
      <w:marTop w:val="0"/>
      <w:marBottom w:val="0"/>
      <w:divBdr>
        <w:top w:val="none" w:sz="0" w:space="0" w:color="auto"/>
        <w:left w:val="none" w:sz="0" w:space="0" w:color="auto"/>
        <w:bottom w:val="none" w:sz="0" w:space="0" w:color="auto"/>
        <w:right w:val="none" w:sz="0" w:space="0" w:color="auto"/>
      </w:divBdr>
    </w:div>
    <w:div w:id="822815516">
      <w:bodyDiv w:val="1"/>
      <w:marLeft w:val="0"/>
      <w:marRight w:val="0"/>
      <w:marTop w:val="0"/>
      <w:marBottom w:val="0"/>
      <w:divBdr>
        <w:top w:val="none" w:sz="0" w:space="0" w:color="auto"/>
        <w:left w:val="none" w:sz="0" w:space="0" w:color="auto"/>
        <w:bottom w:val="none" w:sz="0" w:space="0" w:color="auto"/>
        <w:right w:val="none" w:sz="0" w:space="0" w:color="auto"/>
      </w:divBdr>
    </w:div>
    <w:div w:id="824128363">
      <w:bodyDiv w:val="1"/>
      <w:marLeft w:val="0"/>
      <w:marRight w:val="0"/>
      <w:marTop w:val="0"/>
      <w:marBottom w:val="0"/>
      <w:divBdr>
        <w:top w:val="none" w:sz="0" w:space="0" w:color="auto"/>
        <w:left w:val="none" w:sz="0" w:space="0" w:color="auto"/>
        <w:bottom w:val="none" w:sz="0" w:space="0" w:color="auto"/>
        <w:right w:val="none" w:sz="0" w:space="0" w:color="auto"/>
      </w:divBdr>
    </w:div>
    <w:div w:id="824394043">
      <w:bodyDiv w:val="1"/>
      <w:marLeft w:val="0"/>
      <w:marRight w:val="0"/>
      <w:marTop w:val="0"/>
      <w:marBottom w:val="0"/>
      <w:divBdr>
        <w:top w:val="none" w:sz="0" w:space="0" w:color="auto"/>
        <w:left w:val="none" w:sz="0" w:space="0" w:color="auto"/>
        <w:bottom w:val="none" w:sz="0" w:space="0" w:color="auto"/>
        <w:right w:val="none" w:sz="0" w:space="0" w:color="auto"/>
      </w:divBdr>
    </w:div>
    <w:div w:id="828326045">
      <w:bodyDiv w:val="1"/>
      <w:marLeft w:val="0"/>
      <w:marRight w:val="0"/>
      <w:marTop w:val="0"/>
      <w:marBottom w:val="0"/>
      <w:divBdr>
        <w:top w:val="none" w:sz="0" w:space="0" w:color="auto"/>
        <w:left w:val="none" w:sz="0" w:space="0" w:color="auto"/>
        <w:bottom w:val="none" w:sz="0" w:space="0" w:color="auto"/>
        <w:right w:val="none" w:sz="0" w:space="0" w:color="auto"/>
      </w:divBdr>
    </w:div>
    <w:div w:id="828599302">
      <w:bodyDiv w:val="1"/>
      <w:marLeft w:val="0"/>
      <w:marRight w:val="0"/>
      <w:marTop w:val="0"/>
      <w:marBottom w:val="0"/>
      <w:divBdr>
        <w:top w:val="none" w:sz="0" w:space="0" w:color="auto"/>
        <w:left w:val="none" w:sz="0" w:space="0" w:color="auto"/>
        <w:bottom w:val="none" w:sz="0" w:space="0" w:color="auto"/>
        <w:right w:val="none" w:sz="0" w:space="0" w:color="auto"/>
      </w:divBdr>
    </w:div>
    <w:div w:id="830870117">
      <w:bodyDiv w:val="1"/>
      <w:marLeft w:val="0"/>
      <w:marRight w:val="0"/>
      <w:marTop w:val="0"/>
      <w:marBottom w:val="0"/>
      <w:divBdr>
        <w:top w:val="none" w:sz="0" w:space="0" w:color="auto"/>
        <w:left w:val="none" w:sz="0" w:space="0" w:color="auto"/>
        <w:bottom w:val="none" w:sz="0" w:space="0" w:color="auto"/>
        <w:right w:val="none" w:sz="0" w:space="0" w:color="auto"/>
      </w:divBdr>
    </w:div>
    <w:div w:id="831601509">
      <w:bodyDiv w:val="1"/>
      <w:marLeft w:val="0"/>
      <w:marRight w:val="0"/>
      <w:marTop w:val="0"/>
      <w:marBottom w:val="0"/>
      <w:divBdr>
        <w:top w:val="none" w:sz="0" w:space="0" w:color="auto"/>
        <w:left w:val="none" w:sz="0" w:space="0" w:color="auto"/>
        <w:bottom w:val="none" w:sz="0" w:space="0" w:color="auto"/>
        <w:right w:val="none" w:sz="0" w:space="0" w:color="auto"/>
      </w:divBdr>
    </w:div>
    <w:div w:id="832911859">
      <w:bodyDiv w:val="1"/>
      <w:marLeft w:val="0"/>
      <w:marRight w:val="0"/>
      <w:marTop w:val="0"/>
      <w:marBottom w:val="0"/>
      <w:divBdr>
        <w:top w:val="none" w:sz="0" w:space="0" w:color="auto"/>
        <w:left w:val="none" w:sz="0" w:space="0" w:color="auto"/>
        <w:bottom w:val="none" w:sz="0" w:space="0" w:color="auto"/>
        <w:right w:val="none" w:sz="0" w:space="0" w:color="auto"/>
      </w:divBdr>
    </w:div>
    <w:div w:id="832989529">
      <w:bodyDiv w:val="1"/>
      <w:marLeft w:val="0"/>
      <w:marRight w:val="0"/>
      <w:marTop w:val="0"/>
      <w:marBottom w:val="0"/>
      <w:divBdr>
        <w:top w:val="none" w:sz="0" w:space="0" w:color="auto"/>
        <w:left w:val="none" w:sz="0" w:space="0" w:color="auto"/>
        <w:bottom w:val="none" w:sz="0" w:space="0" w:color="auto"/>
        <w:right w:val="none" w:sz="0" w:space="0" w:color="auto"/>
      </w:divBdr>
    </w:div>
    <w:div w:id="833297331">
      <w:bodyDiv w:val="1"/>
      <w:marLeft w:val="0"/>
      <w:marRight w:val="0"/>
      <w:marTop w:val="0"/>
      <w:marBottom w:val="0"/>
      <w:divBdr>
        <w:top w:val="none" w:sz="0" w:space="0" w:color="auto"/>
        <w:left w:val="none" w:sz="0" w:space="0" w:color="auto"/>
        <w:bottom w:val="none" w:sz="0" w:space="0" w:color="auto"/>
        <w:right w:val="none" w:sz="0" w:space="0" w:color="auto"/>
      </w:divBdr>
    </w:div>
    <w:div w:id="833377940">
      <w:bodyDiv w:val="1"/>
      <w:marLeft w:val="0"/>
      <w:marRight w:val="0"/>
      <w:marTop w:val="0"/>
      <w:marBottom w:val="0"/>
      <w:divBdr>
        <w:top w:val="none" w:sz="0" w:space="0" w:color="auto"/>
        <w:left w:val="none" w:sz="0" w:space="0" w:color="auto"/>
        <w:bottom w:val="none" w:sz="0" w:space="0" w:color="auto"/>
        <w:right w:val="none" w:sz="0" w:space="0" w:color="auto"/>
      </w:divBdr>
    </w:div>
    <w:div w:id="834800989">
      <w:bodyDiv w:val="1"/>
      <w:marLeft w:val="0"/>
      <w:marRight w:val="0"/>
      <w:marTop w:val="0"/>
      <w:marBottom w:val="0"/>
      <w:divBdr>
        <w:top w:val="none" w:sz="0" w:space="0" w:color="auto"/>
        <w:left w:val="none" w:sz="0" w:space="0" w:color="auto"/>
        <w:bottom w:val="none" w:sz="0" w:space="0" w:color="auto"/>
        <w:right w:val="none" w:sz="0" w:space="0" w:color="auto"/>
      </w:divBdr>
    </w:div>
    <w:div w:id="835461778">
      <w:bodyDiv w:val="1"/>
      <w:marLeft w:val="0"/>
      <w:marRight w:val="0"/>
      <w:marTop w:val="0"/>
      <w:marBottom w:val="0"/>
      <w:divBdr>
        <w:top w:val="none" w:sz="0" w:space="0" w:color="auto"/>
        <w:left w:val="none" w:sz="0" w:space="0" w:color="auto"/>
        <w:bottom w:val="none" w:sz="0" w:space="0" w:color="auto"/>
        <w:right w:val="none" w:sz="0" w:space="0" w:color="auto"/>
      </w:divBdr>
    </w:div>
    <w:div w:id="835923924">
      <w:bodyDiv w:val="1"/>
      <w:marLeft w:val="0"/>
      <w:marRight w:val="0"/>
      <w:marTop w:val="0"/>
      <w:marBottom w:val="0"/>
      <w:divBdr>
        <w:top w:val="none" w:sz="0" w:space="0" w:color="auto"/>
        <w:left w:val="none" w:sz="0" w:space="0" w:color="auto"/>
        <w:bottom w:val="none" w:sz="0" w:space="0" w:color="auto"/>
        <w:right w:val="none" w:sz="0" w:space="0" w:color="auto"/>
      </w:divBdr>
    </w:div>
    <w:div w:id="839125889">
      <w:bodyDiv w:val="1"/>
      <w:marLeft w:val="0"/>
      <w:marRight w:val="0"/>
      <w:marTop w:val="0"/>
      <w:marBottom w:val="0"/>
      <w:divBdr>
        <w:top w:val="none" w:sz="0" w:space="0" w:color="auto"/>
        <w:left w:val="none" w:sz="0" w:space="0" w:color="auto"/>
        <w:bottom w:val="none" w:sz="0" w:space="0" w:color="auto"/>
        <w:right w:val="none" w:sz="0" w:space="0" w:color="auto"/>
      </w:divBdr>
    </w:div>
    <w:div w:id="840317916">
      <w:bodyDiv w:val="1"/>
      <w:marLeft w:val="0"/>
      <w:marRight w:val="0"/>
      <w:marTop w:val="0"/>
      <w:marBottom w:val="0"/>
      <w:divBdr>
        <w:top w:val="none" w:sz="0" w:space="0" w:color="auto"/>
        <w:left w:val="none" w:sz="0" w:space="0" w:color="auto"/>
        <w:bottom w:val="none" w:sz="0" w:space="0" w:color="auto"/>
        <w:right w:val="none" w:sz="0" w:space="0" w:color="auto"/>
      </w:divBdr>
    </w:div>
    <w:div w:id="842547524">
      <w:bodyDiv w:val="1"/>
      <w:marLeft w:val="0"/>
      <w:marRight w:val="0"/>
      <w:marTop w:val="0"/>
      <w:marBottom w:val="0"/>
      <w:divBdr>
        <w:top w:val="none" w:sz="0" w:space="0" w:color="auto"/>
        <w:left w:val="none" w:sz="0" w:space="0" w:color="auto"/>
        <w:bottom w:val="none" w:sz="0" w:space="0" w:color="auto"/>
        <w:right w:val="none" w:sz="0" w:space="0" w:color="auto"/>
      </w:divBdr>
    </w:div>
    <w:div w:id="842744970">
      <w:bodyDiv w:val="1"/>
      <w:marLeft w:val="0"/>
      <w:marRight w:val="0"/>
      <w:marTop w:val="0"/>
      <w:marBottom w:val="0"/>
      <w:divBdr>
        <w:top w:val="none" w:sz="0" w:space="0" w:color="auto"/>
        <w:left w:val="none" w:sz="0" w:space="0" w:color="auto"/>
        <w:bottom w:val="none" w:sz="0" w:space="0" w:color="auto"/>
        <w:right w:val="none" w:sz="0" w:space="0" w:color="auto"/>
      </w:divBdr>
    </w:div>
    <w:div w:id="843014029">
      <w:bodyDiv w:val="1"/>
      <w:marLeft w:val="0"/>
      <w:marRight w:val="0"/>
      <w:marTop w:val="0"/>
      <w:marBottom w:val="0"/>
      <w:divBdr>
        <w:top w:val="none" w:sz="0" w:space="0" w:color="auto"/>
        <w:left w:val="none" w:sz="0" w:space="0" w:color="auto"/>
        <w:bottom w:val="none" w:sz="0" w:space="0" w:color="auto"/>
        <w:right w:val="none" w:sz="0" w:space="0" w:color="auto"/>
      </w:divBdr>
    </w:div>
    <w:div w:id="845362150">
      <w:bodyDiv w:val="1"/>
      <w:marLeft w:val="0"/>
      <w:marRight w:val="0"/>
      <w:marTop w:val="0"/>
      <w:marBottom w:val="0"/>
      <w:divBdr>
        <w:top w:val="none" w:sz="0" w:space="0" w:color="auto"/>
        <w:left w:val="none" w:sz="0" w:space="0" w:color="auto"/>
        <w:bottom w:val="none" w:sz="0" w:space="0" w:color="auto"/>
        <w:right w:val="none" w:sz="0" w:space="0" w:color="auto"/>
      </w:divBdr>
    </w:div>
    <w:div w:id="846478976">
      <w:bodyDiv w:val="1"/>
      <w:marLeft w:val="0"/>
      <w:marRight w:val="0"/>
      <w:marTop w:val="0"/>
      <w:marBottom w:val="0"/>
      <w:divBdr>
        <w:top w:val="none" w:sz="0" w:space="0" w:color="auto"/>
        <w:left w:val="none" w:sz="0" w:space="0" w:color="auto"/>
        <w:bottom w:val="none" w:sz="0" w:space="0" w:color="auto"/>
        <w:right w:val="none" w:sz="0" w:space="0" w:color="auto"/>
      </w:divBdr>
    </w:div>
    <w:div w:id="847209332">
      <w:bodyDiv w:val="1"/>
      <w:marLeft w:val="0"/>
      <w:marRight w:val="0"/>
      <w:marTop w:val="0"/>
      <w:marBottom w:val="0"/>
      <w:divBdr>
        <w:top w:val="none" w:sz="0" w:space="0" w:color="auto"/>
        <w:left w:val="none" w:sz="0" w:space="0" w:color="auto"/>
        <w:bottom w:val="none" w:sz="0" w:space="0" w:color="auto"/>
        <w:right w:val="none" w:sz="0" w:space="0" w:color="auto"/>
      </w:divBdr>
    </w:div>
    <w:div w:id="851526214">
      <w:bodyDiv w:val="1"/>
      <w:marLeft w:val="0"/>
      <w:marRight w:val="0"/>
      <w:marTop w:val="0"/>
      <w:marBottom w:val="0"/>
      <w:divBdr>
        <w:top w:val="none" w:sz="0" w:space="0" w:color="auto"/>
        <w:left w:val="none" w:sz="0" w:space="0" w:color="auto"/>
        <w:bottom w:val="none" w:sz="0" w:space="0" w:color="auto"/>
        <w:right w:val="none" w:sz="0" w:space="0" w:color="auto"/>
      </w:divBdr>
    </w:div>
    <w:div w:id="855846850">
      <w:bodyDiv w:val="1"/>
      <w:marLeft w:val="0"/>
      <w:marRight w:val="0"/>
      <w:marTop w:val="0"/>
      <w:marBottom w:val="0"/>
      <w:divBdr>
        <w:top w:val="none" w:sz="0" w:space="0" w:color="auto"/>
        <w:left w:val="none" w:sz="0" w:space="0" w:color="auto"/>
        <w:bottom w:val="none" w:sz="0" w:space="0" w:color="auto"/>
        <w:right w:val="none" w:sz="0" w:space="0" w:color="auto"/>
      </w:divBdr>
    </w:div>
    <w:div w:id="858544283">
      <w:bodyDiv w:val="1"/>
      <w:marLeft w:val="0"/>
      <w:marRight w:val="0"/>
      <w:marTop w:val="0"/>
      <w:marBottom w:val="0"/>
      <w:divBdr>
        <w:top w:val="none" w:sz="0" w:space="0" w:color="auto"/>
        <w:left w:val="none" w:sz="0" w:space="0" w:color="auto"/>
        <w:bottom w:val="none" w:sz="0" w:space="0" w:color="auto"/>
        <w:right w:val="none" w:sz="0" w:space="0" w:color="auto"/>
      </w:divBdr>
    </w:div>
    <w:div w:id="858741379">
      <w:bodyDiv w:val="1"/>
      <w:marLeft w:val="0"/>
      <w:marRight w:val="0"/>
      <w:marTop w:val="0"/>
      <w:marBottom w:val="0"/>
      <w:divBdr>
        <w:top w:val="none" w:sz="0" w:space="0" w:color="auto"/>
        <w:left w:val="none" w:sz="0" w:space="0" w:color="auto"/>
        <w:bottom w:val="none" w:sz="0" w:space="0" w:color="auto"/>
        <w:right w:val="none" w:sz="0" w:space="0" w:color="auto"/>
      </w:divBdr>
    </w:div>
    <w:div w:id="859078069">
      <w:bodyDiv w:val="1"/>
      <w:marLeft w:val="0"/>
      <w:marRight w:val="0"/>
      <w:marTop w:val="0"/>
      <w:marBottom w:val="0"/>
      <w:divBdr>
        <w:top w:val="none" w:sz="0" w:space="0" w:color="auto"/>
        <w:left w:val="none" w:sz="0" w:space="0" w:color="auto"/>
        <w:bottom w:val="none" w:sz="0" w:space="0" w:color="auto"/>
        <w:right w:val="none" w:sz="0" w:space="0" w:color="auto"/>
      </w:divBdr>
    </w:div>
    <w:div w:id="860364256">
      <w:bodyDiv w:val="1"/>
      <w:marLeft w:val="0"/>
      <w:marRight w:val="0"/>
      <w:marTop w:val="0"/>
      <w:marBottom w:val="0"/>
      <w:divBdr>
        <w:top w:val="none" w:sz="0" w:space="0" w:color="auto"/>
        <w:left w:val="none" w:sz="0" w:space="0" w:color="auto"/>
        <w:bottom w:val="none" w:sz="0" w:space="0" w:color="auto"/>
        <w:right w:val="none" w:sz="0" w:space="0" w:color="auto"/>
      </w:divBdr>
      <w:divsChild>
        <w:div w:id="1540362806">
          <w:marLeft w:val="0"/>
          <w:marRight w:val="0"/>
          <w:marTop w:val="0"/>
          <w:marBottom w:val="0"/>
          <w:divBdr>
            <w:top w:val="none" w:sz="0" w:space="0" w:color="auto"/>
            <w:left w:val="none" w:sz="0" w:space="0" w:color="auto"/>
            <w:bottom w:val="none" w:sz="0" w:space="0" w:color="auto"/>
            <w:right w:val="none" w:sz="0" w:space="0" w:color="auto"/>
          </w:divBdr>
          <w:divsChild>
            <w:div w:id="2063865379">
              <w:marLeft w:val="0"/>
              <w:marRight w:val="0"/>
              <w:marTop w:val="0"/>
              <w:marBottom w:val="0"/>
              <w:divBdr>
                <w:top w:val="none" w:sz="0" w:space="0" w:color="auto"/>
                <w:left w:val="none" w:sz="0" w:space="0" w:color="auto"/>
                <w:bottom w:val="none" w:sz="0" w:space="0" w:color="auto"/>
                <w:right w:val="none" w:sz="0" w:space="0" w:color="auto"/>
              </w:divBdr>
              <w:divsChild>
                <w:div w:id="43682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939170">
      <w:bodyDiv w:val="1"/>
      <w:marLeft w:val="0"/>
      <w:marRight w:val="0"/>
      <w:marTop w:val="0"/>
      <w:marBottom w:val="0"/>
      <w:divBdr>
        <w:top w:val="none" w:sz="0" w:space="0" w:color="auto"/>
        <w:left w:val="none" w:sz="0" w:space="0" w:color="auto"/>
        <w:bottom w:val="none" w:sz="0" w:space="0" w:color="auto"/>
        <w:right w:val="none" w:sz="0" w:space="0" w:color="auto"/>
      </w:divBdr>
    </w:div>
    <w:div w:id="864176673">
      <w:bodyDiv w:val="1"/>
      <w:marLeft w:val="0"/>
      <w:marRight w:val="0"/>
      <w:marTop w:val="0"/>
      <w:marBottom w:val="0"/>
      <w:divBdr>
        <w:top w:val="none" w:sz="0" w:space="0" w:color="auto"/>
        <w:left w:val="none" w:sz="0" w:space="0" w:color="auto"/>
        <w:bottom w:val="none" w:sz="0" w:space="0" w:color="auto"/>
        <w:right w:val="none" w:sz="0" w:space="0" w:color="auto"/>
      </w:divBdr>
    </w:div>
    <w:div w:id="864711890">
      <w:bodyDiv w:val="1"/>
      <w:marLeft w:val="0"/>
      <w:marRight w:val="0"/>
      <w:marTop w:val="0"/>
      <w:marBottom w:val="0"/>
      <w:divBdr>
        <w:top w:val="none" w:sz="0" w:space="0" w:color="auto"/>
        <w:left w:val="none" w:sz="0" w:space="0" w:color="auto"/>
        <w:bottom w:val="none" w:sz="0" w:space="0" w:color="auto"/>
        <w:right w:val="none" w:sz="0" w:space="0" w:color="auto"/>
      </w:divBdr>
      <w:divsChild>
        <w:div w:id="513232545">
          <w:marLeft w:val="0"/>
          <w:marRight w:val="0"/>
          <w:marTop w:val="0"/>
          <w:marBottom w:val="0"/>
          <w:divBdr>
            <w:top w:val="none" w:sz="0" w:space="0" w:color="auto"/>
            <w:left w:val="none" w:sz="0" w:space="0" w:color="auto"/>
            <w:bottom w:val="none" w:sz="0" w:space="0" w:color="auto"/>
            <w:right w:val="none" w:sz="0" w:space="0" w:color="auto"/>
          </w:divBdr>
          <w:divsChild>
            <w:div w:id="300621607">
              <w:marLeft w:val="0"/>
              <w:marRight w:val="0"/>
              <w:marTop w:val="0"/>
              <w:marBottom w:val="0"/>
              <w:divBdr>
                <w:top w:val="none" w:sz="0" w:space="0" w:color="auto"/>
                <w:left w:val="none" w:sz="0" w:space="0" w:color="auto"/>
                <w:bottom w:val="none" w:sz="0" w:space="0" w:color="auto"/>
                <w:right w:val="none" w:sz="0" w:space="0" w:color="auto"/>
              </w:divBdr>
              <w:divsChild>
                <w:div w:id="112138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53028">
          <w:marLeft w:val="0"/>
          <w:marRight w:val="0"/>
          <w:marTop w:val="0"/>
          <w:marBottom w:val="0"/>
          <w:divBdr>
            <w:top w:val="none" w:sz="0" w:space="0" w:color="auto"/>
            <w:left w:val="none" w:sz="0" w:space="0" w:color="auto"/>
            <w:bottom w:val="none" w:sz="0" w:space="0" w:color="auto"/>
            <w:right w:val="none" w:sz="0" w:space="0" w:color="auto"/>
          </w:divBdr>
          <w:divsChild>
            <w:div w:id="1017121040">
              <w:marLeft w:val="0"/>
              <w:marRight w:val="0"/>
              <w:marTop w:val="0"/>
              <w:marBottom w:val="0"/>
              <w:divBdr>
                <w:top w:val="none" w:sz="0" w:space="0" w:color="auto"/>
                <w:left w:val="none" w:sz="0" w:space="0" w:color="auto"/>
                <w:bottom w:val="none" w:sz="0" w:space="0" w:color="auto"/>
                <w:right w:val="none" w:sz="0" w:space="0" w:color="auto"/>
              </w:divBdr>
              <w:divsChild>
                <w:div w:id="516775444">
                  <w:marLeft w:val="0"/>
                  <w:marRight w:val="0"/>
                  <w:marTop w:val="0"/>
                  <w:marBottom w:val="0"/>
                  <w:divBdr>
                    <w:top w:val="none" w:sz="0" w:space="0" w:color="auto"/>
                    <w:left w:val="none" w:sz="0" w:space="0" w:color="auto"/>
                    <w:bottom w:val="none" w:sz="0" w:space="0" w:color="auto"/>
                    <w:right w:val="none" w:sz="0" w:space="0" w:color="auto"/>
                  </w:divBdr>
                  <w:divsChild>
                    <w:div w:id="1080568279">
                      <w:marLeft w:val="0"/>
                      <w:marRight w:val="0"/>
                      <w:marTop w:val="0"/>
                      <w:marBottom w:val="0"/>
                      <w:divBdr>
                        <w:top w:val="none" w:sz="0" w:space="0" w:color="auto"/>
                        <w:left w:val="none" w:sz="0" w:space="0" w:color="auto"/>
                        <w:bottom w:val="none" w:sz="0" w:space="0" w:color="auto"/>
                        <w:right w:val="none" w:sz="0" w:space="0" w:color="auto"/>
                      </w:divBdr>
                      <w:divsChild>
                        <w:div w:id="912008666">
                          <w:marLeft w:val="0"/>
                          <w:marRight w:val="0"/>
                          <w:marTop w:val="0"/>
                          <w:marBottom w:val="0"/>
                          <w:divBdr>
                            <w:top w:val="none" w:sz="0" w:space="0" w:color="auto"/>
                            <w:left w:val="none" w:sz="0" w:space="0" w:color="auto"/>
                            <w:bottom w:val="none" w:sz="0" w:space="0" w:color="auto"/>
                            <w:right w:val="none" w:sz="0" w:space="0" w:color="auto"/>
                          </w:divBdr>
                          <w:divsChild>
                            <w:div w:id="985665864">
                              <w:marLeft w:val="0"/>
                              <w:marRight w:val="0"/>
                              <w:marTop w:val="0"/>
                              <w:marBottom w:val="0"/>
                              <w:divBdr>
                                <w:top w:val="none" w:sz="0" w:space="0" w:color="auto"/>
                                <w:left w:val="none" w:sz="0" w:space="0" w:color="auto"/>
                                <w:bottom w:val="none" w:sz="0" w:space="0" w:color="auto"/>
                                <w:right w:val="none" w:sz="0" w:space="0" w:color="auto"/>
                              </w:divBdr>
                              <w:divsChild>
                                <w:div w:id="394815880">
                                  <w:marLeft w:val="0"/>
                                  <w:marRight w:val="0"/>
                                  <w:marTop w:val="0"/>
                                  <w:marBottom w:val="0"/>
                                  <w:divBdr>
                                    <w:top w:val="none" w:sz="0" w:space="0" w:color="auto"/>
                                    <w:left w:val="none" w:sz="0" w:space="0" w:color="auto"/>
                                    <w:bottom w:val="none" w:sz="0" w:space="0" w:color="auto"/>
                                    <w:right w:val="none" w:sz="0" w:space="0" w:color="auto"/>
                                  </w:divBdr>
                                  <w:divsChild>
                                    <w:div w:id="102197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189395">
                              <w:marLeft w:val="0"/>
                              <w:marRight w:val="0"/>
                              <w:marTop w:val="0"/>
                              <w:marBottom w:val="0"/>
                              <w:divBdr>
                                <w:top w:val="none" w:sz="0" w:space="0" w:color="auto"/>
                                <w:left w:val="none" w:sz="0" w:space="0" w:color="auto"/>
                                <w:bottom w:val="none" w:sz="0" w:space="0" w:color="auto"/>
                                <w:right w:val="none" w:sz="0" w:space="0" w:color="auto"/>
                              </w:divBdr>
                              <w:divsChild>
                                <w:div w:id="1029834898">
                                  <w:marLeft w:val="0"/>
                                  <w:marRight w:val="0"/>
                                  <w:marTop w:val="0"/>
                                  <w:marBottom w:val="0"/>
                                  <w:divBdr>
                                    <w:top w:val="none" w:sz="0" w:space="0" w:color="auto"/>
                                    <w:left w:val="none" w:sz="0" w:space="0" w:color="auto"/>
                                    <w:bottom w:val="none" w:sz="0" w:space="0" w:color="auto"/>
                                    <w:right w:val="none" w:sz="0" w:space="0" w:color="auto"/>
                                  </w:divBdr>
                                  <w:divsChild>
                                    <w:div w:id="13849776">
                                      <w:marLeft w:val="0"/>
                                      <w:marRight w:val="0"/>
                                      <w:marTop w:val="0"/>
                                      <w:marBottom w:val="0"/>
                                      <w:divBdr>
                                        <w:top w:val="none" w:sz="0" w:space="0" w:color="auto"/>
                                        <w:left w:val="none" w:sz="0" w:space="0" w:color="auto"/>
                                        <w:bottom w:val="none" w:sz="0" w:space="0" w:color="auto"/>
                                        <w:right w:val="none" w:sz="0" w:space="0" w:color="auto"/>
                                      </w:divBdr>
                                    </w:div>
                                    <w:div w:id="210017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7155912">
          <w:marLeft w:val="0"/>
          <w:marRight w:val="0"/>
          <w:marTop w:val="0"/>
          <w:marBottom w:val="0"/>
          <w:divBdr>
            <w:top w:val="none" w:sz="0" w:space="0" w:color="auto"/>
            <w:left w:val="none" w:sz="0" w:space="0" w:color="auto"/>
            <w:bottom w:val="none" w:sz="0" w:space="0" w:color="auto"/>
            <w:right w:val="none" w:sz="0" w:space="0" w:color="auto"/>
          </w:divBdr>
          <w:divsChild>
            <w:div w:id="1444767596">
              <w:marLeft w:val="0"/>
              <w:marRight w:val="0"/>
              <w:marTop w:val="0"/>
              <w:marBottom w:val="0"/>
              <w:divBdr>
                <w:top w:val="none" w:sz="0" w:space="0" w:color="auto"/>
                <w:left w:val="none" w:sz="0" w:space="0" w:color="auto"/>
                <w:bottom w:val="none" w:sz="0" w:space="0" w:color="auto"/>
                <w:right w:val="none" w:sz="0" w:space="0" w:color="auto"/>
              </w:divBdr>
            </w:div>
          </w:divsChild>
        </w:div>
        <w:div w:id="1196112370">
          <w:marLeft w:val="0"/>
          <w:marRight w:val="0"/>
          <w:marTop w:val="0"/>
          <w:marBottom w:val="0"/>
          <w:divBdr>
            <w:top w:val="none" w:sz="0" w:space="0" w:color="auto"/>
            <w:left w:val="none" w:sz="0" w:space="0" w:color="auto"/>
            <w:bottom w:val="none" w:sz="0" w:space="0" w:color="auto"/>
            <w:right w:val="none" w:sz="0" w:space="0" w:color="auto"/>
          </w:divBdr>
          <w:divsChild>
            <w:div w:id="334847168">
              <w:marLeft w:val="0"/>
              <w:marRight w:val="0"/>
              <w:marTop w:val="0"/>
              <w:marBottom w:val="0"/>
              <w:divBdr>
                <w:top w:val="none" w:sz="0" w:space="0" w:color="auto"/>
                <w:left w:val="none" w:sz="0" w:space="0" w:color="auto"/>
                <w:bottom w:val="none" w:sz="0" w:space="0" w:color="auto"/>
                <w:right w:val="none" w:sz="0" w:space="0" w:color="auto"/>
              </w:divBdr>
            </w:div>
          </w:divsChild>
        </w:div>
        <w:div w:id="1300185471">
          <w:marLeft w:val="0"/>
          <w:marRight w:val="0"/>
          <w:marTop w:val="0"/>
          <w:marBottom w:val="0"/>
          <w:divBdr>
            <w:top w:val="none" w:sz="0" w:space="0" w:color="auto"/>
            <w:left w:val="none" w:sz="0" w:space="0" w:color="auto"/>
            <w:bottom w:val="none" w:sz="0" w:space="0" w:color="auto"/>
            <w:right w:val="none" w:sz="0" w:space="0" w:color="auto"/>
          </w:divBdr>
          <w:divsChild>
            <w:div w:id="1009483039">
              <w:marLeft w:val="0"/>
              <w:marRight w:val="0"/>
              <w:marTop w:val="0"/>
              <w:marBottom w:val="0"/>
              <w:divBdr>
                <w:top w:val="none" w:sz="0" w:space="0" w:color="auto"/>
                <w:left w:val="none" w:sz="0" w:space="0" w:color="auto"/>
                <w:bottom w:val="none" w:sz="0" w:space="0" w:color="auto"/>
                <w:right w:val="none" w:sz="0" w:space="0" w:color="auto"/>
              </w:divBdr>
              <w:divsChild>
                <w:div w:id="899095639">
                  <w:marLeft w:val="0"/>
                  <w:marRight w:val="0"/>
                  <w:marTop w:val="0"/>
                  <w:marBottom w:val="0"/>
                  <w:divBdr>
                    <w:top w:val="none" w:sz="0" w:space="0" w:color="auto"/>
                    <w:left w:val="none" w:sz="0" w:space="0" w:color="auto"/>
                    <w:bottom w:val="none" w:sz="0" w:space="0" w:color="auto"/>
                    <w:right w:val="none" w:sz="0" w:space="0" w:color="auto"/>
                  </w:divBdr>
                  <w:divsChild>
                    <w:div w:id="178831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480549">
          <w:marLeft w:val="0"/>
          <w:marRight w:val="0"/>
          <w:marTop w:val="0"/>
          <w:marBottom w:val="0"/>
          <w:divBdr>
            <w:top w:val="none" w:sz="0" w:space="0" w:color="auto"/>
            <w:left w:val="none" w:sz="0" w:space="0" w:color="auto"/>
            <w:bottom w:val="none" w:sz="0" w:space="0" w:color="auto"/>
            <w:right w:val="none" w:sz="0" w:space="0" w:color="auto"/>
          </w:divBdr>
          <w:divsChild>
            <w:div w:id="1082485163">
              <w:marLeft w:val="0"/>
              <w:marRight w:val="0"/>
              <w:marTop w:val="0"/>
              <w:marBottom w:val="0"/>
              <w:divBdr>
                <w:top w:val="none" w:sz="0" w:space="0" w:color="auto"/>
                <w:left w:val="none" w:sz="0" w:space="0" w:color="auto"/>
                <w:bottom w:val="none" w:sz="0" w:space="0" w:color="auto"/>
                <w:right w:val="none" w:sz="0" w:space="0" w:color="auto"/>
              </w:divBdr>
              <w:divsChild>
                <w:div w:id="482508000">
                  <w:marLeft w:val="0"/>
                  <w:marRight w:val="0"/>
                  <w:marTop w:val="0"/>
                  <w:marBottom w:val="0"/>
                  <w:divBdr>
                    <w:top w:val="none" w:sz="0" w:space="0" w:color="auto"/>
                    <w:left w:val="none" w:sz="0" w:space="0" w:color="auto"/>
                    <w:bottom w:val="none" w:sz="0" w:space="0" w:color="auto"/>
                    <w:right w:val="none" w:sz="0" w:space="0" w:color="auto"/>
                  </w:divBdr>
                  <w:divsChild>
                    <w:div w:id="120987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066704">
          <w:marLeft w:val="0"/>
          <w:marRight w:val="0"/>
          <w:marTop w:val="0"/>
          <w:marBottom w:val="0"/>
          <w:divBdr>
            <w:top w:val="none" w:sz="0" w:space="0" w:color="auto"/>
            <w:left w:val="none" w:sz="0" w:space="0" w:color="auto"/>
            <w:bottom w:val="none" w:sz="0" w:space="0" w:color="auto"/>
            <w:right w:val="none" w:sz="0" w:space="0" w:color="auto"/>
          </w:divBdr>
        </w:div>
      </w:divsChild>
    </w:div>
    <w:div w:id="866942105">
      <w:bodyDiv w:val="1"/>
      <w:marLeft w:val="0"/>
      <w:marRight w:val="0"/>
      <w:marTop w:val="0"/>
      <w:marBottom w:val="0"/>
      <w:divBdr>
        <w:top w:val="none" w:sz="0" w:space="0" w:color="auto"/>
        <w:left w:val="none" w:sz="0" w:space="0" w:color="auto"/>
        <w:bottom w:val="none" w:sz="0" w:space="0" w:color="auto"/>
        <w:right w:val="none" w:sz="0" w:space="0" w:color="auto"/>
      </w:divBdr>
    </w:div>
    <w:div w:id="874852165">
      <w:bodyDiv w:val="1"/>
      <w:marLeft w:val="0"/>
      <w:marRight w:val="0"/>
      <w:marTop w:val="0"/>
      <w:marBottom w:val="0"/>
      <w:divBdr>
        <w:top w:val="none" w:sz="0" w:space="0" w:color="auto"/>
        <w:left w:val="none" w:sz="0" w:space="0" w:color="auto"/>
        <w:bottom w:val="none" w:sz="0" w:space="0" w:color="auto"/>
        <w:right w:val="none" w:sz="0" w:space="0" w:color="auto"/>
      </w:divBdr>
    </w:div>
    <w:div w:id="875893860">
      <w:bodyDiv w:val="1"/>
      <w:marLeft w:val="0"/>
      <w:marRight w:val="0"/>
      <w:marTop w:val="0"/>
      <w:marBottom w:val="0"/>
      <w:divBdr>
        <w:top w:val="none" w:sz="0" w:space="0" w:color="auto"/>
        <w:left w:val="none" w:sz="0" w:space="0" w:color="auto"/>
        <w:bottom w:val="none" w:sz="0" w:space="0" w:color="auto"/>
        <w:right w:val="none" w:sz="0" w:space="0" w:color="auto"/>
      </w:divBdr>
    </w:div>
    <w:div w:id="877165031">
      <w:bodyDiv w:val="1"/>
      <w:marLeft w:val="0"/>
      <w:marRight w:val="0"/>
      <w:marTop w:val="0"/>
      <w:marBottom w:val="0"/>
      <w:divBdr>
        <w:top w:val="none" w:sz="0" w:space="0" w:color="auto"/>
        <w:left w:val="none" w:sz="0" w:space="0" w:color="auto"/>
        <w:bottom w:val="none" w:sz="0" w:space="0" w:color="auto"/>
        <w:right w:val="none" w:sz="0" w:space="0" w:color="auto"/>
      </w:divBdr>
    </w:div>
    <w:div w:id="877165166">
      <w:bodyDiv w:val="1"/>
      <w:marLeft w:val="0"/>
      <w:marRight w:val="0"/>
      <w:marTop w:val="0"/>
      <w:marBottom w:val="0"/>
      <w:divBdr>
        <w:top w:val="none" w:sz="0" w:space="0" w:color="auto"/>
        <w:left w:val="none" w:sz="0" w:space="0" w:color="auto"/>
        <w:bottom w:val="none" w:sz="0" w:space="0" w:color="auto"/>
        <w:right w:val="none" w:sz="0" w:space="0" w:color="auto"/>
      </w:divBdr>
    </w:div>
    <w:div w:id="877207732">
      <w:bodyDiv w:val="1"/>
      <w:marLeft w:val="0"/>
      <w:marRight w:val="0"/>
      <w:marTop w:val="0"/>
      <w:marBottom w:val="0"/>
      <w:divBdr>
        <w:top w:val="none" w:sz="0" w:space="0" w:color="auto"/>
        <w:left w:val="none" w:sz="0" w:space="0" w:color="auto"/>
        <w:bottom w:val="none" w:sz="0" w:space="0" w:color="auto"/>
        <w:right w:val="none" w:sz="0" w:space="0" w:color="auto"/>
      </w:divBdr>
    </w:div>
    <w:div w:id="878935583">
      <w:bodyDiv w:val="1"/>
      <w:marLeft w:val="0"/>
      <w:marRight w:val="0"/>
      <w:marTop w:val="0"/>
      <w:marBottom w:val="0"/>
      <w:divBdr>
        <w:top w:val="none" w:sz="0" w:space="0" w:color="auto"/>
        <w:left w:val="none" w:sz="0" w:space="0" w:color="auto"/>
        <w:bottom w:val="none" w:sz="0" w:space="0" w:color="auto"/>
        <w:right w:val="none" w:sz="0" w:space="0" w:color="auto"/>
      </w:divBdr>
    </w:div>
    <w:div w:id="882130161">
      <w:bodyDiv w:val="1"/>
      <w:marLeft w:val="0"/>
      <w:marRight w:val="0"/>
      <w:marTop w:val="0"/>
      <w:marBottom w:val="0"/>
      <w:divBdr>
        <w:top w:val="none" w:sz="0" w:space="0" w:color="auto"/>
        <w:left w:val="none" w:sz="0" w:space="0" w:color="auto"/>
        <w:bottom w:val="none" w:sz="0" w:space="0" w:color="auto"/>
        <w:right w:val="none" w:sz="0" w:space="0" w:color="auto"/>
      </w:divBdr>
    </w:div>
    <w:div w:id="882404696">
      <w:bodyDiv w:val="1"/>
      <w:marLeft w:val="0"/>
      <w:marRight w:val="0"/>
      <w:marTop w:val="0"/>
      <w:marBottom w:val="0"/>
      <w:divBdr>
        <w:top w:val="none" w:sz="0" w:space="0" w:color="auto"/>
        <w:left w:val="none" w:sz="0" w:space="0" w:color="auto"/>
        <w:bottom w:val="none" w:sz="0" w:space="0" w:color="auto"/>
        <w:right w:val="none" w:sz="0" w:space="0" w:color="auto"/>
      </w:divBdr>
    </w:div>
    <w:div w:id="885602237">
      <w:bodyDiv w:val="1"/>
      <w:marLeft w:val="0"/>
      <w:marRight w:val="0"/>
      <w:marTop w:val="0"/>
      <w:marBottom w:val="0"/>
      <w:divBdr>
        <w:top w:val="none" w:sz="0" w:space="0" w:color="auto"/>
        <w:left w:val="none" w:sz="0" w:space="0" w:color="auto"/>
        <w:bottom w:val="none" w:sz="0" w:space="0" w:color="auto"/>
        <w:right w:val="none" w:sz="0" w:space="0" w:color="auto"/>
      </w:divBdr>
    </w:div>
    <w:div w:id="885871471">
      <w:bodyDiv w:val="1"/>
      <w:marLeft w:val="0"/>
      <w:marRight w:val="0"/>
      <w:marTop w:val="0"/>
      <w:marBottom w:val="0"/>
      <w:divBdr>
        <w:top w:val="none" w:sz="0" w:space="0" w:color="auto"/>
        <w:left w:val="none" w:sz="0" w:space="0" w:color="auto"/>
        <w:bottom w:val="none" w:sz="0" w:space="0" w:color="auto"/>
        <w:right w:val="none" w:sz="0" w:space="0" w:color="auto"/>
      </w:divBdr>
    </w:div>
    <w:div w:id="886336184">
      <w:bodyDiv w:val="1"/>
      <w:marLeft w:val="0"/>
      <w:marRight w:val="0"/>
      <w:marTop w:val="0"/>
      <w:marBottom w:val="0"/>
      <w:divBdr>
        <w:top w:val="none" w:sz="0" w:space="0" w:color="auto"/>
        <w:left w:val="none" w:sz="0" w:space="0" w:color="auto"/>
        <w:bottom w:val="none" w:sz="0" w:space="0" w:color="auto"/>
        <w:right w:val="none" w:sz="0" w:space="0" w:color="auto"/>
      </w:divBdr>
    </w:div>
    <w:div w:id="886529704">
      <w:bodyDiv w:val="1"/>
      <w:marLeft w:val="0"/>
      <w:marRight w:val="0"/>
      <w:marTop w:val="0"/>
      <w:marBottom w:val="0"/>
      <w:divBdr>
        <w:top w:val="none" w:sz="0" w:space="0" w:color="auto"/>
        <w:left w:val="none" w:sz="0" w:space="0" w:color="auto"/>
        <w:bottom w:val="none" w:sz="0" w:space="0" w:color="auto"/>
        <w:right w:val="none" w:sz="0" w:space="0" w:color="auto"/>
      </w:divBdr>
    </w:div>
    <w:div w:id="893544960">
      <w:bodyDiv w:val="1"/>
      <w:marLeft w:val="0"/>
      <w:marRight w:val="0"/>
      <w:marTop w:val="0"/>
      <w:marBottom w:val="0"/>
      <w:divBdr>
        <w:top w:val="none" w:sz="0" w:space="0" w:color="auto"/>
        <w:left w:val="none" w:sz="0" w:space="0" w:color="auto"/>
        <w:bottom w:val="none" w:sz="0" w:space="0" w:color="auto"/>
        <w:right w:val="none" w:sz="0" w:space="0" w:color="auto"/>
      </w:divBdr>
    </w:div>
    <w:div w:id="898052148">
      <w:bodyDiv w:val="1"/>
      <w:marLeft w:val="0"/>
      <w:marRight w:val="0"/>
      <w:marTop w:val="0"/>
      <w:marBottom w:val="0"/>
      <w:divBdr>
        <w:top w:val="none" w:sz="0" w:space="0" w:color="auto"/>
        <w:left w:val="none" w:sz="0" w:space="0" w:color="auto"/>
        <w:bottom w:val="none" w:sz="0" w:space="0" w:color="auto"/>
        <w:right w:val="none" w:sz="0" w:space="0" w:color="auto"/>
      </w:divBdr>
    </w:div>
    <w:div w:id="898902409">
      <w:bodyDiv w:val="1"/>
      <w:marLeft w:val="0"/>
      <w:marRight w:val="0"/>
      <w:marTop w:val="0"/>
      <w:marBottom w:val="0"/>
      <w:divBdr>
        <w:top w:val="none" w:sz="0" w:space="0" w:color="auto"/>
        <w:left w:val="none" w:sz="0" w:space="0" w:color="auto"/>
        <w:bottom w:val="none" w:sz="0" w:space="0" w:color="auto"/>
        <w:right w:val="none" w:sz="0" w:space="0" w:color="auto"/>
      </w:divBdr>
    </w:div>
    <w:div w:id="899709297">
      <w:bodyDiv w:val="1"/>
      <w:marLeft w:val="0"/>
      <w:marRight w:val="0"/>
      <w:marTop w:val="0"/>
      <w:marBottom w:val="0"/>
      <w:divBdr>
        <w:top w:val="none" w:sz="0" w:space="0" w:color="auto"/>
        <w:left w:val="none" w:sz="0" w:space="0" w:color="auto"/>
        <w:bottom w:val="none" w:sz="0" w:space="0" w:color="auto"/>
        <w:right w:val="none" w:sz="0" w:space="0" w:color="auto"/>
      </w:divBdr>
    </w:div>
    <w:div w:id="899945307">
      <w:bodyDiv w:val="1"/>
      <w:marLeft w:val="0"/>
      <w:marRight w:val="0"/>
      <w:marTop w:val="0"/>
      <w:marBottom w:val="0"/>
      <w:divBdr>
        <w:top w:val="none" w:sz="0" w:space="0" w:color="auto"/>
        <w:left w:val="none" w:sz="0" w:space="0" w:color="auto"/>
        <w:bottom w:val="none" w:sz="0" w:space="0" w:color="auto"/>
        <w:right w:val="none" w:sz="0" w:space="0" w:color="auto"/>
      </w:divBdr>
      <w:divsChild>
        <w:div w:id="340863944">
          <w:marLeft w:val="0"/>
          <w:marRight w:val="0"/>
          <w:marTop w:val="0"/>
          <w:marBottom w:val="0"/>
          <w:divBdr>
            <w:top w:val="none" w:sz="0" w:space="0" w:color="auto"/>
            <w:left w:val="none" w:sz="0" w:space="0" w:color="auto"/>
            <w:bottom w:val="none" w:sz="0" w:space="0" w:color="auto"/>
            <w:right w:val="none" w:sz="0" w:space="0" w:color="auto"/>
          </w:divBdr>
        </w:div>
      </w:divsChild>
    </w:div>
    <w:div w:id="906454216">
      <w:bodyDiv w:val="1"/>
      <w:marLeft w:val="0"/>
      <w:marRight w:val="0"/>
      <w:marTop w:val="0"/>
      <w:marBottom w:val="0"/>
      <w:divBdr>
        <w:top w:val="none" w:sz="0" w:space="0" w:color="auto"/>
        <w:left w:val="none" w:sz="0" w:space="0" w:color="auto"/>
        <w:bottom w:val="none" w:sz="0" w:space="0" w:color="auto"/>
        <w:right w:val="none" w:sz="0" w:space="0" w:color="auto"/>
      </w:divBdr>
    </w:div>
    <w:div w:id="909388194">
      <w:bodyDiv w:val="1"/>
      <w:marLeft w:val="0"/>
      <w:marRight w:val="0"/>
      <w:marTop w:val="0"/>
      <w:marBottom w:val="0"/>
      <w:divBdr>
        <w:top w:val="none" w:sz="0" w:space="0" w:color="auto"/>
        <w:left w:val="none" w:sz="0" w:space="0" w:color="auto"/>
        <w:bottom w:val="none" w:sz="0" w:space="0" w:color="auto"/>
        <w:right w:val="none" w:sz="0" w:space="0" w:color="auto"/>
      </w:divBdr>
    </w:div>
    <w:div w:id="909463546">
      <w:bodyDiv w:val="1"/>
      <w:marLeft w:val="0"/>
      <w:marRight w:val="0"/>
      <w:marTop w:val="0"/>
      <w:marBottom w:val="0"/>
      <w:divBdr>
        <w:top w:val="none" w:sz="0" w:space="0" w:color="auto"/>
        <w:left w:val="none" w:sz="0" w:space="0" w:color="auto"/>
        <w:bottom w:val="none" w:sz="0" w:space="0" w:color="auto"/>
        <w:right w:val="none" w:sz="0" w:space="0" w:color="auto"/>
      </w:divBdr>
    </w:div>
    <w:div w:id="910190371">
      <w:bodyDiv w:val="1"/>
      <w:marLeft w:val="0"/>
      <w:marRight w:val="0"/>
      <w:marTop w:val="0"/>
      <w:marBottom w:val="0"/>
      <w:divBdr>
        <w:top w:val="none" w:sz="0" w:space="0" w:color="auto"/>
        <w:left w:val="none" w:sz="0" w:space="0" w:color="auto"/>
        <w:bottom w:val="none" w:sz="0" w:space="0" w:color="auto"/>
        <w:right w:val="none" w:sz="0" w:space="0" w:color="auto"/>
      </w:divBdr>
    </w:div>
    <w:div w:id="916475327">
      <w:bodyDiv w:val="1"/>
      <w:marLeft w:val="0"/>
      <w:marRight w:val="0"/>
      <w:marTop w:val="0"/>
      <w:marBottom w:val="0"/>
      <w:divBdr>
        <w:top w:val="none" w:sz="0" w:space="0" w:color="auto"/>
        <w:left w:val="none" w:sz="0" w:space="0" w:color="auto"/>
        <w:bottom w:val="none" w:sz="0" w:space="0" w:color="auto"/>
        <w:right w:val="none" w:sz="0" w:space="0" w:color="auto"/>
      </w:divBdr>
    </w:div>
    <w:div w:id="916868282">
      <w:bodyDiv w:val="1"/>
      <w:marLeft w:val="0"/>
      <w:marRight w:val="0"/>
      <w:marTop w:val="0"/>
      <w:marBottom w:val="0"/>
      <w:divBdr>
        <w:top w:val="none" w:sz="0" w:space="0" w:color="auto"/>
        <w:left w:val="none" w:sz="0" w:space="0" w:color="auto"/>
        <w:bottom w:val="none" w:sz="0" w:space="0" w:color="auto"/>
        <w:right w:val="none" w:sz="0" w:space="0" w:color="auto"/>
      </w:divBdr>
    </w:div>
    <w:div w:id="918904623">
      <w:bodyDiv w:val="1"/>
      <w:marLeft w:val="0"/>
      <w:marRight w:val="0"/>
      <w:marTop w:val="0"/>
      <w:marBottom w:val="0"/>
      <w:divBdr>
        <w:top w:val="none" w:sz="0" w:space="0" w:color="auto"/>
        <w:left w:val="none" w:sz="0" w:space="0" w:color="auto"/>
        <w:bottom w:val="none" w:sz="0" w:space="0" w:color="auto"/>
        <w:right w:val="none" w:sz="0" w:space="0" w:color="auto"/>
      </w:divBdr>
    </w:div>
    <w:div w:id="920678966">
      <w:bodyDiv w:val="1"/>
      <w:marLeft w:val="0"/>
      <w:marRight w:val="0"/>
      <w:marTop w:val="0"/>
      <w:marBottom w:val="0"/>
      <w:divBdr>
        <w:top w:val="none" w:sz="0" w:space="0" w:color="auto"/>
        <w:left w:val="none" w:sz="0" w:space="0" w:color="auto"/>
        <w:bottom w:val="none" w:sz="0" w:space="0" w:color="auto"/>
        <w:right w:val="none" w:sz="0" w:space="0" w:color="auto"/>
      </w:divBdr>
    </w:div>
    <w:div w:id="926110703">
      <w:bodyDiv w:val="1"/>
      <w:marLeft w:val="0"/>
      <w:marRight w:val="0"/>
      <w:marTop w:val="0"/>
      <w:marBottom w:val="0"/>
      <w:divBdr>
        <w:top w:val="none" w:sz="0" w:space="0" w:color="auto"/>
        <w:left w:val="none" w:sz="0" w:space="0" w:color="auto"/>
        <w:bottom w:val="none" w:sz="0" w:space="0" w:color="auto"/>
        <w:right w:val="none" w:sz="0" w:space="0" w:color="auto"/>
      </w:divBdr>
    </w:div>
    <w:div w:id="927007332">
      <w:bodyDiv w:val="1"/>
      <w:marLeft w:val="0"/>
      <w:marRight w:val="0"/>
      <w:marTop w:val="0"/>
      <w:marBottom w:val="0"/>
      <w:divBdr>
        <w:top w:val="none" w:sz="0" w:space="0" w:color="auto"/>
        <w:left w:val="none" w:sz="0" w:space="0" w:color="auto"/>
        <w:bottom w:val="none" w:sz="0" w:space="0" w:color="auto"/>
        <w:right w:val="none" w:sz="0" w:space="0" w:color="auto"/>
      </w:divBdr>
    </w:div>
    <w:div w:id="927422179">
      <w:bodyDiv w:val="1"/>
      <w:marLeft w:val="0"/>
      <w:marRight w:val="0"/>
      <w:marTop w:val="0"/>
      <w:marBottom w:val="0"/>
      <w:divBdr>
        <w:top w:val="none" w:sz="0" w:space="0" w:color="auto"/>
        <w:left w:val="none" w:sz="0" w:space="0" w:color="auto"/>
        <w:bottom w:val="none" w:sz="0" w:space="0" w:color="auto"/>
        <w:right w:val="none" w:sz="0" w:space="0" w:color="auto"/>
      </w:divBdr>
    </w:div>
    <w:div w:id="928270241">
      <w:bodyDiv w:val="1"/>
      <w:marLeft w:val="0"/>
      <w:marRight w:val="0"/>
      <w:marTop w:val="0"/>
      <w:marBottom w:val="0"/>
      <w:divBdr>
        <w:top w:val="none" w:sz="0" w:space="0" w:color="auto"/>
        <w:left w:val="none" w:sz="0" w:space="0" w:color="auto"/>
        <w:bottom w:val="none" w:sz="0" w:space="0" w:color="auto"/>
        <w:right w:val="none" w:sz="0" w:space="0" w:color="auto"/>
      </w:divBdr>
    </w:div>
    <w:div w:id="930893679">
      <w:bodyDiv w:val="1"/>
      <w:marLeft w:val="0"/>
      <w:marRight w:val="0"/>
      <w:marTop w:val="0"/>
      <w:marBottom w:val="0"/>
      <w:divBdr>
        <w:top w:val="none" w:sz="0" w:space="0" w:color="auto"/>
        <w:left w:val="none" w:sz="0" w:space="0" w:color="auto"/>
        <w:bottom w:val="none" w:sz="0" w:space="0" w:color="auto"/>
        <w:right w:val="none" w:sz="0" w:space="0" w:color="auto"/>
      </w:divBdr>
    </w:div>
    <w:div w:id="944003101">
      <w:bodyDiv w:val="1"/>
      <w:marLeft w:val="0"/>
      <w:marRight w:val="0"/>
      <w:marTop w:val="0"/>
      <w:marBottom w:val="0"/>
      <w:divBdr>
        <w:top w:val="none" w:sz="0" w:space="0" w:color="auto"/>
        <w:left w:val="none" w:sz="0" w:space="0" w:color="auto"/>
        <w:bottom w:val="none" w:sz="0" w:space="0" w:color="auto"/>
        <w:right w:val="none" w:sz="0" w:space="0" w:color="auto"/>
      </w:divBdr>
    </w:div>
    <w:div w:id="944506458">
      <w:bodyDiv w:val="1"/>
      <w:marLeft w:val="0"/>
      <w:marRight w:val="0"/>
      <w:marTop w:val="0"/>
      <w:marBottom w:val="0"/>
      <w:divBdr>
        <w:top w:val="none" w:sz="0" w:space="0" w:color="auto"/>
        <w:left w:val="none" w:sz="0" w:space="0" w:color="auto"/>
        <w:bottom w:val="none" w:sz="0" w:space="0" w:color="auto"/>
        <w:right w:val="none" w:sz="0" w:space="0" w:color="auto"/>
      </w:divBdr>
    </w:div>
    <w:div w:id="946499450">
      <w:bodyDiv w:val="1"/>
      <w:marLeft w:val="0"/>
      <w:marRight w:val="0"/>
      <w:marTop w:val="0"/>
      <w:marBottom w:val="0"/>
      <w:divBdr>
        <w:top w:val="none" w:sz="0" w:space="0" w:color="auto"/>
        <w:left w:val="none" w:sz="0" w:space="0" w:color="auto"/>
        <w:bottom w:val="none" w:sz="0" w:space="0" w:color="auto"/>
        <w:right w:val="none" w:sz="0" w:space="0" w:color="auto"/>
      </w:divBdr>
    </w:div>
    <w:div w:id="949436940">
      <w:bodyDiv w:val="1"/>
      <w:marLeft w:val="0"/>
      <w:marRight w:val="0"/>
      <w:marTop w:val="0"/>
      <w:marBottom w:val="0"/>
      <w:divBdr>
        <w:top w:val="none" w:sz="0" w:space="0" w:color="auto"/>
        <w:left w:val="none" w:sz="0" w:space="0" w:color="auto"/>
        <w:bottom w:val="none" w:sz="0" w:space="0" w:color="auto"/>
        <w:right w:val="none" w:sz="0" w:space="0" w:color="auto"/>
      </w:divBdr>
    </w:div>
    <w:div w:id="951395472">
      <w:bodyDiv w:val="1"/>
      <w:marLeft w:val="0"/>
      <w:marRight w:val="0"/>
      <w:marTop w:val="0"/>
      <w:marBottom w:val="0"/>
      <w:divBdr>
        <w:top w:val="none" w:sz="0" w:space="0" w:color="auto"/>
        <w:left w:val="none" w:sz="0" w:space="0" w:color="auto"/>
        <w:bottom w:val="none" w:sz="0" w:space="0" w:color="auto"/>
        <w:right w:val="none" w:sz="0" w:space="0" w:color="auto"/>
      </w:divBdr>
    </w:div>
    <w:div w:id="953441985">
      <w:bodyDiv w:val="1"/>
      <w:marLeft w:val="0"/>
      <w:marRight w:val="0"/>
      <w:marTop w:val="0"/>
      <w:marBottom w:val="0"/>
      <w:divBdr>
        <w:top w:val="none" w:sz="0" w:space="0" w:color="auto"/>
        <w:left w:val="none" w:sz="0" w:space="0" w:color="auto"/>
        <w:bottom w:val="none" w:sz="0" w:space="0" w:color="auto"/>
        <w:right w:val="none" w:sz="0" w:space="0" w:color="auto"/>
      </w:divBdr>
    </w:div>
    <w:div w:id="955016028">
      <w:bodyDiv w:val="1"/>
      <w:marLeft w:val="0"/>
      <w:marRight w:val="0"/>
      <w:marTop w:val="0"/>
      <w:marBottom w:val="0"/>
      <w:divBdr>
        <w:top w:val="none" w:sz="0" w:space="0" w:color="auto"/>
        <w:left w:val="none" w:sz="0" w:space="0" w:color="auto"/>
        <w:bottom w:val="none" w:sz="0" w:space="0" w:color="auto"/>
        <w:right w:val="none" w:sz="0" w:space="0" w:color="auto"/>
      </w:divBdr>
    </w:div>
    <w:div w:id="955453413">
      <w:bodyDiv w:val="1"/>
      <w:marLeft w:val="0"/>
      <w:marRight w:val="0"/>
      <w:marTop w:val="0"/>
      <w:marBottom w:val="0"/>
      <w:divBdr>
        <w:top w:val="none" w:sz="0" w:space="0" w:color="auto"/>
        <w:left w:val="none" w:sz="0" w:space="0" w:color="auto"/>
        <w:bottom w:val="none" w:sz="0" w:space="0" w:color="auto"/>
        <w:right w:val="none" w:sz="0" w:space="0" w:color="auto"/>
      </w:divBdr>
    </w:div>
    <w:div w:id="955600498">
      <w:bodyDiv w:val="1"/>
      <w:marLeft w:val="0"/>
      <w:marRight w:val="0"/>
      <w:marTop w:val="0"/>
      <w:marBottom w:val="0"/>
      <w:divBdr>
        <w:top w:val="none" w:sz="0" w:space="0" w:color="auto"/>
        <w:left w:val="none" w:sz="0" w:space="0" w:color="auto"/>
        <w:bottom w:val="none" w:sz="0" w:space="0" w:color="auto"/>
        <w:right w:val="none" w:sz="0" w:space="0" w:color="auto"/>
      </w:divBdr>
    </w:div>
    <w:div w:id="961225954">
      <w:bodyDiv w:val="1"/>
      <w:marLeft w:val="0"/>
      <w:marRight w:val="0"/>
      <w:marTop w:val="0"/>
      <w:marBottom w:val="0"/>
      <w:divBdr>
        <w:top w:val="none" w:sz="0" w:space="0" w:color="auto"/>
        <w:left w:val="none" w:sz="0" w:space="0" w:color="auto"/>
        <w:bottom w:val="none" w:sz="0" w:space="0" w:color="auto"/>
        <w:right w:val="none" w:sz="0" w:space="0" w:color="auto"/>
      </w:divBdr>
    </w:div>
    <w:div w:id="962273515">
      <w:bodyDiv w:val="1"/>
      <w:marLeft w:val="0"/>
      <w:marRight w:val="0"/>
      <w:marTop w:val="0"/>
      <w:marBottom w:val="0"/>
      <w:divBdr>
        <w:top w:val="none" w:sz="0" w:space="0" w:color="auto"/>
        <w:left w:val="none" w:sz="0" w:space="0" w:color="auto"/>
        <w:bottom w:val="none" w:sz="0" w:space="0" w:color="auto"/>
        <w:right w:val="none" w:sz="0" w:space="0" w:color="auto"/>
      </w:divBdr>
    </w:div>
    <w:div w:id="962887216">
      <w:bodyDiv w:val="1"/>
      <w:marLeft w:val="0"/>
      <w:marRight w:val="0"/>
      <w:marTop w:val="0"/>
      <w:marBottom w:val="0"/>
      <w:divBdr>
        <w:top w:val="none" w:sz="0" w:space="0" w:color="auto"/>
        <w:left w:val="none" w:sz="0" w:space="0" w:color="auto"/>
        <w:bottom w:val="none" w:sz="0" w:space="0" w:color="auto"/>
        <w:right w:val="none" w:sz="0" w:space="0" w:color="auto"/>
      </w:divBdr>
    </w:div>
    <w:div w:id="962930104">
      <w:bodyDiv w:val="1"/>
      <w:marLeft w:val="0"/>
      <w:marRight w:val="0"/>
      <w:marTop w:val="0"/>
      <w:marBottom w:val="0"/>
      <w:divBdr>
        <w:top w:val="none" w:sz="0" w:space="0" w:color="auto"/>
        <w:left w:val="none" w:sz="0" w:space="0" w:color="auto"/>
        <w:bottom w:val="none" w:sz="0" w:space="0" w:color="auto"/>
        <w:right w:val="none" w:sz="0" w:space="0" w:color="auto"/>
      </w:divBdr>
    </w:div>
    <w:div w:id="963729861">
      <w:bodyDiv w:val="1"/>
      <w:marLeft w:val="0"/>
      <w:marRight w:val="0"/>
      <w:marTop w:val="0"/>
      <w:marBottom w:val="0"/>
      <w:divBdr>
        <w:top w:val="none" w:sz="0" w:space="0" w:color="auto"/>
        <w:left w:val="none" w:sz="0" w:space="0" w:color="auto"/>
        <w:bottom w:val="none" w:sz="0" w:space="0" w:color="auto"/>
        <w:right w:val="none" w:sz="0" w:space="0" w:color="auto"/>
      </w:divBdr>
    </w:div>
    <w:div w:id="965433268">
      <w:bodyDiv w:val="1"/>
      <w:marLeft w:val="0"/>
      <w:marRight w:val="0"/>
      <w:marTop w:val="0"/>
      <w:marBottom w:val="0"/>
      <w:divBdr>
        <w:top w:val="none" w:sz="0" w:space="0" w:color="auto"/>
        <w:left w:val="none" w:sz="0" w:space="0" w:color="auto"/>
        <w:bottom w:val="none" w:sz="0" w:space="0" w:color="auto"/>
        <w:right w:val="none" w:sz="0" w:space="0" w:color="auto"/>
      </w:divBdr>
    </w:div>
    <w:div w:id="965738915">
      <w:bodyDiv w:val="1"/>
      <w:marLeft w:val="0"/>
      <w:marRight w:val="0"/>
      <w:marTop w:val="0"/>
      <w:marBottom w:val="0"/>
      <w:divBdr>
        <w:top w:val="none" w:sz="0" w:space="0" w:color="auto"/>
        <w:left w:val="none" w:sz="0" w:space="0" w:color="auto"/>
        <w:bottom w:val="none" w:sz="0" w:space="0" w:color="auto"/>
        <w:right w:val="none" w:sz="0" w:space="0" w:color="auto"/>
      </w:divBdr>
    </w:div>
    <w:div w:id="965892733">
      <w:bodyDiv w:val="1"/>
      <w:marLeft w:val="0"/>
      <w:marRight w:val="0"/>
      <w:marTop w:val="0"/>
      <w:marBottom w:val="0"/>
      <w:divBdr>
        <w:top w:val="none" w:sz="0" w:space="0" w:color="auto"/>
        <w:left w:val="none" w:sz="0" w:space="0" w:color="auto"/>
        <w:bottom w:val="none" w:sz="0" w:space="0" w:color="auto"/>
        <w:right w:val="none" w:sz="0" w:space="0" w:color="auto"/>
      </w:divBdr>
    </w:div>
    <w:div w:id="966551496">
      <w:bodyDiv w:val="1"/>
      <w:marLeft w:val="0"/>
      <w:marRight w:val="0"/>
      <w:marTop w:val="0"/>
      <w:marBottom w:val="0"/>
      <w:divBdr>
        <w:top w:val="none" w:sz="0" w:space="0" w:color="auto"/>
        <w:left w:val="none" w:sz="0" w:space="0" w:color="auto"/>
        <w:bottom w:val="none" w:sz="0" w:space="0" w:color="auto"/>
        <w:right w:val="none" w:sz="0" w:space="0" w:color="auto"/>
      </w:divBdr>
    </w:div>
    <w:div w:id="967399235">
      <w:bodyDiv w:val="1"/>
      <w:marLeft w:val="0"/>
      <w:marRight w:val="0"/>
      <w:marTop w:val="0"/>
      <w:marBottom w:val="0"/>
      <w:divBdr>
        <w:top w:val="none" w:sz="0" w:space="0" w:color="auto"/>
        <w:left w:val="none" w:sz="0" w:space="0" w:color="auto"/>
        <w:bottom w:val="none" w:sz="0" w:space="0" w:color="auto"/>
        <w:right w:val="none" w:sz="0" w:space="0" w:color="auto"/>
      </w:divBdr>
    </w:div>
    <w:div w:id="968634334">
      <w:bodyDiv w:val="1"/>
      <w:marLeft w:val="0"/>
      <w:marRight w:val="0"/>
      <w:marTop w:val="0"/>
      <w:marBottom w:val="0"/>
      <w:divBdr>
        <w:top w:val="none" w:sz="0" w:space="0" w:color="auto"/>
        <w:left w:val="none" w:sz="0" w:space="0" w:color="auto"/>
        <w:bottom w:val="none" w:sz="0" w:space="0" w:color="auto"/>
        <w:right w:val="none" w:sz="0" w:space="0" w:color="auto"/>
      </w:divBdr>
    </w:div>
    <w:div w:id="970205396">
      <w:bodyDiv w:val="1"/>
      <w:marLeft w:val="0"/>
      <w:marRight w:val="0"/>
      <w:marTop w:val="0"/>
      <w:marBottom w:val="0"/>
      <w:divBdr>
        <w:top w:val="none" w:sz="0" w:space="0" w:color="auto"/>
        <w:left w:val="none" w:sz="0" w:space="0" w:color="auto"/>
        <w:bottom w:val="none" w:sz="0" w:space="0" w:color="auto"/>
        <w:right w:val="none" w:sz="0" w:space="0" w:color="auto"/>
      </w:divBdr>
    </w:div>
    <w:div w:id="970944158">
      <w:bodyDiv w:val="1"/>
      <w:marLeft w:val="0"/>
      <w:marRight w:val="0"/>
      <w:marTop w:val="0"/>
      <w:marBottom w:val="0"/>
      <w:divBdr>
        <w:top w:val="none" w:sz="0" w:space="0" w:color="auto"/>
        <w:left w:val="none" w:sz="0" w:space="0" w:color="auto"/>
        <w:bottom w:val="none" w:sz="0" w:space="0" w:color="auto"/>
        <w:right w:val="none" w:sz="0" w:space="0" w:color="auto"/>
      </w:divBdr>
    </w:div>
    <w:div w:id="974220941">
      <w:bodyDiv w:val="1"/>
      <w:marLeft w:val="0"/>
      <w:marRight w:val="0"/>
      <w:marTop w:val="0"/>
      <w:marBottom w:val="0"/>
      <w:divBdr>
        <w:top w:val="none" w:sz="0" w:space="0" w:color="auto"/>
        <w:left w:val="none" w:sz="0" w:space="0" w:color="auto"/>
        <w:bottom w:val="none" w:sz="0" w:space="0" w:color="auto"/>
        <w:right w:val="none" w:sz="0" w:space="0" w:color="auto"/>
      </w:divBdr>
    </w:div>
    <w:div w:id="975644802">
      <w:bodyDiv w:val="1"/>
      <w:marLeft w:val="0"/>
      <w:marRight w:val="0"/>
      <w:marTop w:val="0"/>
      <w:marBottom w:val="0"/>
      <w:divBdr>
        <w:top w:val="none" w:sz="0" w:space="0" w:color="auto"/>
        <w:left w:val="none" w:sz="0" w:space="0" w:color="auto"/>
        <w:bottom w:val="none" w:sz="0" w:space="0" w:color="auto"/>
        <w:right w:val="none" w:sz="0" w:space="0" w:color="auto"/>
      </w:divBdr>
    </w:div>
    <w:div w:id="977105458">
      <w:bodyDiv w:val="1"/>
      <w:marLeft w:val="0"/>
      <w:marRight w:val="0"/>
      <w:marTop w:val="0"/>
      <w:marBottom w:val="0"/>
      <w:divBdr>
        <w:top w:val="none" w:sz="0" w:space="0" w:color="auto"/>
        <w:left w:val="none" w:sz="0" w:space="0" w:color="auto"/>
        <w:bottom w:val="none" w:sz="0" w:space="0" w:color="auto"/>
        <w:right w:val="none" w:sz="0" w:space="0" w:color="auto"/>
      </w:divBdr>
    </w:div>
    <w:div w:id="978263743">
      <w:bodyDiv w:val="1"/>
      <w:marLeft w:val="0"/>
      <w:marRight w:val="0"/>
      <w:marTop w:val="0"/>
      <w:marBottom w:val="0"/>
      <w:divBdr>
        <w:top w:val="none" w:sz="0" w:space="0" w:color="auto"/>
        <w:left w:val="none" w:sz="0" w:space="0" w:color="auto"/>
        <w:bottom w:val="none" w:sz="0" w:space="0" w:color="auto"/>
        <w:right w:val="none" w:sz="0" w:space="0" w:color="auto"/>
      </w:divBdr>
    </w:div>
    <w:div w:id="982195078">
      <w:bodyDiv w:val="1"/>
      <w:marLeft w:val="0"/>
      <w:marRight w:val="0"/>
      <w:marTop w:val="0"/>
      <w:marBottom w:val="0"/>
      <w:divBdr>
        <w:top w:val="none" w:sz="0" w:space="0" w:color="auto"/>
        <w:left w:val="none" w:sz="0" w:space="0" w:color="auto"/>
        <w:bottom w:val="none" w:sz="0" w:space="0" w:color="auto"/>
        <w:right w:val="none" w:sz="0" w:space="0" w:color="auto"/>
      </w:divBdr>
    </w:div>
    <w:div w:id="982350173">
      <w:bodyDiv w:val="1"/>
      <w:marLeft w:val="0"/>
      <w:marRight w:val="0"/>
      <w:marTop w:val="0"/>
      <w:marBottom w:val="0"/>
      <w:divBdr>
        <w:top w:val="none" w:sz="0" w:space="0" w:color="auto"/>
        <w:left w:val="none" w:sz="0" w:space="0" w:color="auto"/>
        <w:bottom w:val="none" w:sz="0" w:space="0" w:color="auto"/>
        <w:right w:val="none" w:sz="0" w:space="0" w:color="auto"/>
      </w:divBdr>
    </w:div>
    <w:div w:id="984047241">
      <w:bodyDiv w:val="1"/>
      <w:marLeft w:val="0"/>
      <w:marRight w:val="0"/>
      <w:marTop w:val="0"/>
      <w:marBottom w:val="0"/>
      <w:divBdr>
        <w:top w:val="none" w:sz="0" w:space="0" w:color="auto"/>
        <w:left w:val="none" w:sz="0" w:space="0" w:color="auto"/>
        <w:bottom w:val="none" w:sz="0" w:space="0" w:color="auto"/>
        <w:right w:val="none" w:sz="0" w:space="0" w:color="auto"/>
      </w:divBdr>
    </w:div>
    <w:div w:id="986906813">
      <w:bodyDiv w:val="1"/>
      <w:marLeft w:val="0"/>
      <w:marRight w:val="0"/>
      <w:marTop w:val="0"/>
      <w:marBottom w:val="0"/>
      <w:divBdr>
        <w:top w:val="none" w:sz="0" w:space="0" w:color="auto"/>
        <w:left w:val="none" w:sz="0" w:space="0" w:color="auto"/>
        <w:bottom w:val="none" w:sz="0" w:space="0" w:color="auto"/>
        <w:right w:val="none" w:sz="0" w:space="0" w:color="auto"/>
      </w:divBdr>
    </w:div>
    <w:div w:id="997272563">
      <w:bodyDiv w:val="1"/>
      <w:marLeft w:val="0"/>
      <w:marRight w:val="0"/>
      <w:marTop w:val="0"/>
      <w:marBottom w:val="0"/>
      <w:divBdr>
        <w:top w:val="none" w:sz="0" w:space="0" w:color="auto"/>
        <w:left w:val="none" w:sz="0" w:space="0" w:color="auto"/>
        <w:bottom w:val="none" w:sz="0" w:space="0" w:color="auto"/>
        <w:right w:val="none" w:sz="0" w:space="0" w:color="auto"/>
      </w:divBdr>
    </w:div>
    <w:div w:id="998004225">
      <w:bodyDiv w:val="1"/>
      <w:marLeft w:val="0"/>
      <w:marRight w:val="0"/>
      <w:marTop w:val="0"/>
      <w:marBottom w:val="0"/>
      <w:divBdr>
        <w:top w:val="none" w:sz="0" w:space="0" w:color="auto"/>
        <w:left w:val="none" w:sz="0" w:space="0" w:color="auto"/>
        <w:bottom w:val="none" w:sz="0" w:space="0" w:color="auto"/>
        <w:right w:val="none" w:sz="0" w:space="0" w:color="auto"/>
      </w:divBdr>
    </w:div>
    <w:div w:id="998657628">
      <w:bodyDiv w:val="1"/>
      <w:marLeft w:val="0"/>
      <w:marRight w:val="0"/>
      <w:marTop w:val="0"/>
      <w:marBottom w:val="0"/>
      <w:divBdr>
        <w:top w:val="none" w:sz="0" w:space="0" w:color="auto"/>
        <w:left w:val="none" w:sz="0" w:space="0" w:color="auto"/>
        <w:bottom w:val="none" w:sz="0" w:space="0" w:color="auto"/>
        <w:right w:val="none" w:sz="0" w:space="0" w:color="auto"/>
      </w:divBdr>
    </w:div>
    <w:div w:id="999187472">
      <w:bodyDiv w:val="1"/>
      <w:marLeft w:val="0"/>
      <w:marRight w:val="0"/>
      <w:marTop w:val="0"/>
      <w:marBottom w:val="0"/>
      <w:divBdr>
        <w:top w:val="none" w:sz="0" w:space="0" w:color="auto"/>
        <w:left w:val="none" w:sz="0" w:space="0" w:color="auto"/>
        <w:bottom w:val="none" w:sz="0" w:space="0" w:color="auto"/>
        <w:right w:val="none" w:sz="0" w:space="0" w:color="auto"/>
      </w:divBdr>
    </w:div>
    <w:div w:id="999387797">
      <w:bodyDiv w:val="1"/>
      <w:marLeft w:val="0"/>
      <w:marRight w:val="0"/>
      <w:marTop w:val="0"/>
      <w:marBottom w:val="0"/>
      <w:divBdr>
        <w:top w:val="none" w:sz="0" w:space="0" w:color="auto"/>
        <w:left w:val="none" w:sz="0" w:space="0" w:color="auto"/>
        <w:bottom w:val="none" w:sz="0" w:space="0" w:color="auto"/>
        <w:right w:val="none" w:sz="0" w:space="0" w:color="auto"/>
      </w:divBdr>
    </w:div>
    <w:div w:id="1001813712">
      <w:bodyDiv w:val="1"/>
      <w:marLeft w:val="0"/>
      <w:marRight w:val="0"/>
      <w:marTop w:val="0"/>
      <w:marBottom w:val="0"/>
      <w:divBdr>
        <w:top w:val="none" w:sz="0" w:space="0" w:color="auto"/>
        <w:left w:val="none" w:sz="0" w:space="0" w:color="auto"/>
        <w:bottom w:val="none" w:sz="0" w:space="0" w:color="auto"/>
        <w:right w:val="none" w:sz="0" w:space="0" w:color="auto"/>
      </w:divBdr>
    </w:div>
    <w:div w:id="1003244898">
      <w:bodyDiv w:val="1"/>
      <w:marLeft w:val="0"/>
      <w:marRight w:val="0"/>
      <w:marTop w:val="0"/>
      <w:marBottom w:val="0"/>
      <w:divBdr>
        <w:top w:val="none" w:sz="0" w:space="0" w:color="auto"/>
        <w:left w:val="none" w:sz="0" w:space="0" w:color="auto"/>
        <w:bottom w:val="none" w:sz="0" w:space="0" w:color="auto"/>
        <w:right w:val="none" w:sz="0" w:space="0" w:color="auto"/>
      </w:divBdr>
    </w:div>
    <w:div w:id="1004818602">
      <w:bodyDiv w:val="1"/>
      <w:marLeft w:val="0"/>
      <w:marRight w:val="0"/>
      <w:marTop w:val="0"/>
      <w:marBottom w:val="0"/>
      <w:divBdr>
        <w:top w:val="none" w:sz="0" w:space="0" w:color="auto"/>
        <w:left w:val="none" w:sz="0" w:space="0" w:color="auto"/>
        <w:bottom w:val="none" w:sz="0" w:space="0" w:color="auto"/>
        <w:right w:val="none" w:sz="0" w:space="0" w:color="auto"/>
      </w:divBdr>
    </w:div>
    <w:div w:id="1005010406">
      <w:bodyDiv w:val="1"/>
      <w:marLeft w:val="0"/>
      <w:marRight w:val="0"/>
      <w:marTop w:val="0"/>
      <w:marBottom w:val="0"/>
      <w:divBdr>
        <w:top w:val="none" w:sz="0" w:space="0" w:color="auto"/>
        <w:left w:val="none" w:sz="0" w:space="0" w:color="auto"/>
        <w:bottom w:val="none" w:sz="0" w:space="0" w:color="auto"/>
        <w:right w:val="none" w:sz="0" w:space="0" w:color="auto"/>
      </w:divBdr>
    </w:div>
    <w:div w:id="1006370896">
      <w:bodyDiv w:val="1"/>
      <w:marLeft w:val="0"/>
      <w:marRight w:val="0"/>
      <w:marTop w:val="0"/>
      <w:marBottom w:val="0"/>
      <w:divBdr>
        <w:top w:val="none" w:sz="0" w:space="0" w:color="auto"/>
        <w:left w:val="none" w:sz="0" w:space="0" w:color="auto"/>
        <w:bottom w:val="none" w:sz="0" w:space="0" w:color="auto"/>
        <w:right w:val="none" w:sz="0" w:space="0" w:color="auto"/>
      </w:divBdr>
    </w:div>
    <w:div w:id="1008094858">
      <w:bodyDiv w:val="1"/>
      <w:marLeft w:val="0"/>
      <w:marRight w:val="0"/>
      <w:marTop w:val="0"/>
      <w:marBottom w:val="0"/>
      <w:divBdr>
        <w:top w:val="none" w:sz="0" w:space="0" w:color="auto"/>
        <w:left w:val="none" w:sz="0" w:space="0" w:color="auto"/>
        <w:bottom w:val="none" w:sz="0" w:space="0" w:color="auto"/>
        <w:right w:val="none" w:sz="0" w:space="0" w:color="auto"/>
      </w:divBdr>
    </w:div>
    <w:div w:id="1008144027">
      <w:bodyDiv w:val="1"/>
      <w:marLeft w:val="0"/>
      <w:marRight w:val="0"/>
      <w:marTop w:val="0"/>
      <w:marBottom w:val="0"/>
      <w:divBdr>
        <w:top w:val="none" w:sz="0" w:space="0" w:color="auto"/>
        <w:left w:val="none" w:sz="0" w:space="0" w:color="auto"/>
        <w:bottom w:val="none" w:sz="0" w:space="0" w:color="auto"/>
        <w:right w:val="none" w:sz="0" w:space="0" w:color="auto"/>
      </w:divBdr>
    </w:div>
    <w:div w:id="1008562643">
      <w:bodyDiv w:val="1"/>
      <w:marLeft w:val="0"/>
      <w:marRight w:val="0"/>
      <w:marTop w:val="0"/>
      <w:marBottom w:val="0"/>
      <w:divBdr>
        <w:top w:val="none" w:sz="0" w:space="0" w:color="auto"/>
        <w:left w:val="none" w:sz="0" w:space="0" w:color="auto"/>
        <w:bottom w:val="none" w:sz="0" w:space="0" w:color="auto"/>
        <w:right w:val="none" w:sz="0" w:space="0" w:color="auto"/>
      </w:divBdr>
    </w:div>
    <w:div w:id="1009791852">
      <w:bodyDiv w:val="1"/>
      <w:marLeft w:val="0"/>
      <w:marRight w:val="0"/>
      <w:marTop w:val="0"/>
      <w:marBottom w:val="0"/>
      <w:divBdr>
        <w:top w:val="none" w:sz="0" w:space="0" w:color="auto"/>
        <w:left w:val="none" w:sz="0" w:space="0" w:color="auto"/>
        <w:bottom w:val="none" w:sz="0" w:space="0" w:color="auto"/>
        <w:right w:val="none" w:sz="0" w:space="0" w:color="auto"/>
      </w:divBdr>
    </w:div>
    <w:div w:id="1012729343">
      <w:bodyDiv w:val="1"/>
      <w:marLeft w:val="0"/>
      <w:marRight w:val="0"/>
      <w:marTop w:val="0"/>
      <w:marBottom w:val="0"/>
      <w:divBdr>
        <w:top w:val="none" w:sz="0" w:space="0" w:color="auto"/>
        <w:left w:val="none" w:sz="0" w:space="0" w:color="auto"/>
        <w:bottom w:val="none" w:sz="0" w:space="0" w:color="auto"/>
        <w:right w:val="none" w:sz="0" w:space="0" w:color="auto"/>
      </w:divBdr>
    </w:div>
    <w:div w:id="1013453628">
      <w:bodyDiv w:val="1"/>
      <w:marLeft w:val="0"/>
      <w:marRight w:val="0"/>
      <w:marTop w:val="0"/>
      <w:marBottom w:val="0"/>
      <w:divBdr>
        <w:top w:val="none" w:sz="0" w:space="0" w:color="auto"/>
        <w:left w:val="none" w:sz="0" w:space="0" w:color="auto"/>
        <w:bottom w:val="none" w:sz="0" w:space="0" w:color="auto"/>
        <w:right w:val="none" w:sz="0" w:space="0" w:color="auto"/>
      </w:divBdr>
    </w:div>
    <w:div w:id="1013872704">
      <w:bodyDiv w:val="1"/>
      <w:marLeft w:val="0"/>
      <w:marRight w:val="0"/>
      <w:marTop w:val="0"/>
      <w:marBottom w:val="0"/>
      <w:divBdr>
        <w:top w:val="none" w:sz="0" w:space="0" w:color="auto"/>
        <w:left w:val="none" w:sz="0" w:space="0" w:color="auto"/>
        <w:bottom w:val="none" w:sz="0" w:space="0" w:color="auto"/>
        <w:right w:val="none" w:sz="0" w:space="0" w:color="auto"/>
      </w:divBdr>
    </w:div>
    <w:div w:id="1017273320">
      <w:bodyDiv w:val="1"/>
      <w:marLeft w:val="0"/>
      <w:marRight w:val="0"/>
      <w:marTop w:val="0"/>
      <w:marBottom w:val="0"/>
      <w:divBdr>
        <w:top w:val="none" w:sz="0" w:space="0" w:color="auto"/>
        <w:left w:val="none" w:sz="0" w:space="0" w:color="auto"/>
        <w:bottom w:val="none" w:sz="0" w:space="0" w:color="auto"/>
        <w:right w:val="none" w:sz="0" w:space="0" w:color="auto"/>
      </w:divBdr>
    </w:div>
    <w:div w:id="1017541362">
      <w:bodyDiv w:val="1"/>
      <w:marLeft w:val="0"/>
      <w:marRight w:val="0"/>
      <w:marTop w:val="0"/>
      <w:marBottom w:val="0"/>
      <w:divBdr>
        <w:top w:val="none" w:sz="0" w:space="0" w:color="auto"/>
        <w:left w:val="none" w:sz="0" w:space="0" w:color="auto"/>
        <w:bottom w:val="none" w:sz="0" w:space="0" w:color="auto"/>
        <w:right w:val="none" w:sz="0" w:space="0" w:color="auto"/>
      </w:divBdr>
    </w:div>
    <w:div w:id="1017652867">
      <w:bodyDiv w:val="1"/>
      <w:marLeft w:val="0"/>
      <w:marRight w:val="0"/>
      <w:marTop w:val="0"/>
      <w:marBottom w:val="0"/>
      <w:divBdr>
        <w:top w:val="none" w:sz="0" w:space="0" w:color="auto"/>
        <w:left w:val="none" w:sz="0" w:space="0" w:color="auto"/>
        <w:bottom w:val="none" w:sz="0" w:space="0" w:color="auto"/>
        <w:right w:val="none" w:sz="0" w:space="0" w:color="auto"/>
      </w:divBdr>
    </w:div>
    <w:div w:id="1018046825">
      <w:bodyDiv w:val="1"/>
      <w:marLeft w:val="0"/>
      <w:marRight w:val="0"/>
      <w:marTop w:val="0"/>
      <w:marBottom w:val="0"/>
      <w:divBdr>
        <w:top w:val="none" w:sz="0" w:space="0" w:color="auto"/>
        <w:left w:val="none" w:sz="0" w:space="0" w:color="auto"/>
        <w:bottom w:val="none" w:sz="0" w:space="0" w:color="auto"/>
        <w:right w:val="none" w:sz="0" w:space="0" w:color="auto"/>
      </w:divBdr>
    </w:div>
    <w:div w:id="1018895961">
      <w:bodyDiv w:val="1"/>
      <w:marLeft w:val="0"/>
      <w:marRight w:val="0"/>
      <w:marTop w:val="0"/>
      <w:marBottom w:val="0"/>
      <w:divBdr>
        <w:top w:val="none" w:sz="0" w:space="0" w:color="auto"/>
        <w:left w:val="none" w:sz="0" w:space="0" w:color="auto"/>
        <w:bottom w:val="none" w:sz="0" w:space="0" w:color="auto"/>
        <w:right w:val="none" w:sz="0" w:space="0" w:color="auto"/>
      </w:divBdr>
    </w:div>
    <w:div w:id="1019240622">
      <w:bodyDiv w:val="1"/>
      <w:marLeft w:val="0"/>
      <w:marRight w:val="0"/>
      <w:marTop w:val="0"/>
      <w:marBottom w:val="0"/>
      <w:divBdr>
        <w:top w:val="none" w:sz="0" w:space="0" w:color="auto"/>
        <w:left w:val="none" w:sz="0" w:space="0" w:color="auto"/>
        <w:bottom w:val="none" w:sz="0" w:space="0" w:color="auto"/>
        <w:right w:val="none" w:sz="0" w:space="0" w:color="auto"/>
      </w:divBdr>
    </w:div>
    <w:div w:id="1021199497">
      <w:bodyDiv w:val="1"/>
      <w:marLeft w:val="0"/>
      <w:marRight w:val="0"/>
      <w:marTop w:val="0"/>
      <w:marBottom w:val="0"/>
      <w:divBdr>
        <w:top w:val="none" w:sz="0" w:space="0" w:color="auto"/>
        <w:left w:val="none" w:sz="0" w:space="0" w:color="auto"/>
        <w:bottom w:val="none" w:sz="0" w:space="0" w:color="auto"/>
        <w:right w:val="none" w:sz="0" w:space="0" w:color="auto"/>
      </w:divBdr>
    </w:div>
    <w:div w:id="1026178452">
      <w:bodyDiv w:val="1"/>
      <w:marLeft w:val="0"/>
      <w:marRight w:val="0"/>
      <w:marTop w:val="0"/>
      <w:marBottom w:val="0"/>
      <w:divBdr>
        <w:top w:val="none" w:sz="0" w:space="0" w:color="auto"/>
        <w:left w:val="none" w:sz="0" w:space="0" w:color="auto"/>
        <w:bottom w:val="none" w:sz="0" w:space="0" w:color="auto"/>
        <w:right w:val="none" w:sz="0" w:space="0" w:color="auto"/>
      </w:divBdr>
    </w:div>
    <w:div w:id="1027801264">
      <w:bodyDiv w:val="1"/>
      <w:marLeft w:val="0"/>
      <w:marRight w:val="0"/>
      <w:marTop w:val="0"/>
      <w:marBottom w:val="0"/>
      <w:divBdr>
        <w:top w:val="none" w:sz="0" w:space="0" w:color="auto"/>
        <w:left w:val="none" w:sz="0" w:space="0" w:color="auto"/>
        <w:bottom w:val="none" w:sz="0" w:space="0" w:color="auto"/>
        <w:right w:val="none" w:sz="0" w:space="0" w:color="auto"/>
      </w:divBdr>
    </w:div>
    <w:div w:id="1028457644">
      <w:bodyDiv w:val="1"/>
      <w:marLeft w:val="0"/>
      <w:marRight w:val="0"/>
      <w:marTop w:val="0"/>
      <w:marBottom w:val="0"/>
      <w:divBdr>
        <w:top w:val="none" w:sz="0" w:space="0" w:color="auto"/>
        <w:left w:val="none" w:sz="0" w:space="0" w:color="auto"/>
        <w:bottom w:val="none" w:sz="0" w:space="0" w:color="auto"/>
        <w:right w:val="none" w:sz="0" w:space="0" w:color="auto"/>
      </w:divBdr>
    </w:div>
    <w:div w:id="1028986835">
      <w:bodyDiv w:val="1"/>
      <w:marLeft w:val="0"/>
      <w:marRight w:val="0"/>
      <w:marTop w:val="0"/>
      <w:marBottom w:val="0"/>
      <w:divBdr>
        <w:top w:val="none" w:sz="0" w:space="0" w:color="auto"/>
        <w:left w:val="none" w:sz="0" w:space="0" w:color="auto"/>
        <w:bottom w:val="none" w:sz="0" w:space="0" w:color="auto"/>
        <w:right w:val="none" w:sz="0" w:space="0" w:color="auto"/>
      </w:divBdr>
    </w:div>
    <w:div w:id="1030649621">
      <w:bodyDiv w:val="1"/>
      <w:marLeft w:val="0"/>
      <w:marRight w:val="0"/>
      <w:marTop w:val="0"/>
      <w:marBottom w:val="0"/>
      <w:divBdr>
        <w:top w:val="none" w:sz="0" w:space="0" w:color="auto"/>
        <w:left w:val="none" w:sz="0" w:space="0" w:color="auto"/>
        <w:bottom w:val="none" w:sz="0" w:space="0" w:color="auto"/>
        <w:right w:val="none" w:sz="0" w:space="0" w:color="auto"/>
      </w:divBdr>
    </w:div>
    <w:div w:id="1031611923">
      <w:bodyDiv w:val="1"/>
      <w:marLeft w:val="0"/>
      <w:marRight w:val="0"/>
      <w:marTop w:val="0"/>
      <w:marBottom w:val="0"/>
      <w:divBdr>
        <w:top w:val="none" w:sz="0" w:space="0" w:color="auto"/>
        <w:left w:val="none" w:sz="0" w:space="0" w:color="auto"/>
        <w:bottom w:val="none" w:sz="0" w:space="0" w:color="auto"/>
        <w:right w:val="none" w:sz="0" w:space="0" w:color="auto"/>
      </w:divBdr>
    </w:div>
    <w:div w:id="1036076752">
      <w:bodyDiv w:val="1"/>
      <w:marLeft w:val="0"/>
      <w:marRight w:val="0"/>
      <w:marTop w:val="0"/>
      <w:marBottom w:val="0"/>
      <w:divBdr>
        <w:top w:val="none" w:sz="0" w:space="0" w:color="auto"/>
        <w:left w:val="none" w:sz="0" w:space="0" w:color="auto"/>
        <w:bottom w:val="none" w:sz="0" w:space="0" w:color="auto"/>
        <w:right w:val="none" w:sz="0" w:space="0" w:color="auto"/>
      </w:divBdr>
      <w:divsChild>
        <w:div w:id="716121109">
          <w:marLeft w:val="0"/>
          <w:marRight w:val="0"/>
          <w:marTop w:val="0"/>
          <w:marBottom w:val="0"/>
          <w:divBdr>
            <w:top w:val="none" w:sz="0" w:space="0" w:color="auto"/>
            <w:left w:val="none" w:sz="0" w:space="0" w:color="auto"/>
            <w:bottom w:val="none" w:sz="0" w:space="0" w:color="auto"/>
            <w:right w:val="none" w:sz="0" w:space="0" w:color="auto"/>
          </w:divBdr>
        </w:div>
      </w:divsChild>
    </w:div>
    <w:div w:id="1036153513">
      <w:bodyDiv w:val="1"/>
      <w:marLeft w:val="0"/>
      <w:marRight w:val="0"/>
      <w:marTop w:val="0"/>
      <w:marBottom w:val="0"/>
      <w:divBdr>
        <w:top w:val="none" w:sz="0" w:space="0" w:color="auto"/>
        <w:left w:val="none" w:sz="0" w:space="0" w:color="auto"/>
        <w:bottom w:val="none" w:sz="0" w:space="0" w:color="auto"/>
        <w:right w:val="none" w:sz="0" w:space="0" w:color="auto"/>
      </w:divBdr>
    </w:div>
    <w:div w:id="1040939823">
      <w:bodyDiv w:val="1"/>
      <w:marLeft w:val="0"/>
      <w:marRight w:val="0"/>
      <w:marTop w:val="0"/>
      <w:marBottom w:val="0"/>
      <w:divBdr>
        <w:top w:val="none" w:sz="0" w:space="0" w:color="auto"/>
        <w:left w:val="none" w:sz="0" w:space="0" w:color="auto"/>
        <w:bottom w:val="none" w:sz="0" w:space="0" w:color="auto"/>
        <w:right w:val="none" w:sz="0" w:space="0" w:color="auto"/>
      </w:divBdr>
    </w:div>
    <w:div w:id="1041325108">
      <w:bodyDiv w:val="1"/>
      <w:marLeft w:val="0"/>
      <w:marRight w:val="0"/>
      <w:marTop w:val="0"/>
      <w:marBottom w:val="0"/>
      <w:divBdr>
        <w:top w:val="none" w:sz="0" w:space="0" w:color="auto"/>
        <w:left w:val="none" w:sz="0" w:space="0" w:color="auto"/>
        <w:bottom w:val="none" w:sz="0" w:space="0" w:color="auto"/>
        <w:right w:val="none" w:sz="0" w:space="0" w:color="auto"/>
      </w:divBdr>
    </w:div>
    <w:div w:id="1043165837">
      <w:bodyDiv w:val="1"/>
      <w:marLeft w:val="0"/>
      <w:marRight w:val="0"/>
      <w:marTop w:val="0"/>
      <w:marBottom w:val="0"/>
      <w:divBdr>
        <w:top w:val="none" w:sz="0" w:space="0" w:color="auto"/>
        <w:left w:val="none" w:sz="0" w:space="0" w:color="auto"/>
        <w:bottom w:val="none" w:sz="0" w:space="0" w:color="auto"/>
        <w:right w:val="none" w:sz="0" w:space="0" w:color="auto"/>
      </w:divBdr>
    </w:div>
    <w:div w:id="1044403666">
      <w:bodyDiv w:val="1"/>
      <w:marLeft w:val="0"/>
      <w:marRight w:val="0"/>
      <w:marTop w:val="0"/>
      <w:marBottom w:val="0"/>
      <w:divBdr>
        <w:top w:val="none" w:sz="0" w:space="0" w:color="auto"/>
        <w:left w:val="none" w:sz="0" w:space="0" w:color="auto"/>
        <w:bottom w:val="none" w:sz="0" w:space="0" w:color="auto"/>
        <w:right w:val="none" w:sz="0" w:space="0" w:color="auto"/>
      </w:divBdr>
    </w:div>
    <w:div w:id="1045329101">
      <w:bodyDiv w:val="1"/>
      <w:marLeft w:val="0"/>
      <w:marRight w:val="0"/>
      <w:marTop w:val="0"/>
      <w:marBottom w:val="0"/>
      <w:divBdr>
        <w:top w:val="none" w:sz="0" w:space="0" w:color="auto"/>
        <w:left w:val="none" w:sz="0" w:space="0" w:color="auto"/>
        <w:bottom w:val="none" w:sz="0" w:space="0" w:color="auto"/>
        <w:right w:val="none" w:sz="0" w:space="0" w:color="auto"/>
      </w:divBdr>
    </w:div>
    <w:div w:id="1045368241">
      <w:bodyDiv w:val="1"/>
      <w:marLeft w:val="0"/>
      <w:marRight w:val="0"/>
      <w:marTop w:val="0"/>
      <w:marBottom w:val="0"/>
      <w:divBdr>
        <w:top w:val="none" w:sz="0" w:space="0" w:color="auto"/>
        <w:left w:val="none" w:sz="0" w:space="0" w:color="auto"/>
        <w:bottom w:val="none" w:sz="0" w:space="0" w:color="auto"/>
        <w:right w:val="none" w:sz="0" w:space="0" w:color="auto"/>
      </w:divBdr>
    </w:div>
    <w:div w:id="1046098602">
      <w:bodyDiv w:val="1"/>
      <w:marLeft w:val="0"/>
      <w:marRight w:val="0"/>
      <w:marTop w:val="0"/>
      <w:marBottom w:val="0"/>
      <w:divBdr>
        <w:top w:val="none" w:sz="0" w:space="0" w:color="auto"/>
        <w:left w:val="none" w:sz="0" w:space="0" w:color="auto"/>
        <w:bottom w:val="none" w:sz="0" w:space="0" w:color="auto"/>
        <w:right w:val="none" w:sz="0" w:space="0" w:color="auto"/>
      </w:divBdr>
    </w:div>
    <w:div w:id="1047294873">
      <w:bodyDiv w:val="1"/>
      <w:marLeft w:val="0"/>
      <w:marRight w:val="0"/>
      <w:marTop w:val="0"/>
      <w:marBottom w:val="0"/>
      <w:divBdr>
        <w:top w:val="none" w:sz="0" w:space="0" w:color="auto"/>
        <w:left w:val="none" w:sz="0" w:space="0" w:color="auto"/>
        <w:bottom w:val="none" w:sz="0" w:space="0" w:color="auto"/>
        <w:right w:val="none" w:sz="0" w:space="0" w:color="auto"/>
      </w:divBdr>
    </w:div>
    <w:div w:id="1047729428">
      <w:bodyDiv w:val="1"/>
      <w:marLeft w:val="0"/>
      <w:marRight w:val="0"/>
      <w:marTop w:val="0"/>
      <w:marBottom w:val="0"/>
      <w:divBdr>
        <w:top w:val="none" w:sz="0" w:space="0" w:color="auto"/>
        <w:left w:val="none" w:sz="0" w:space="0" w:color="auto"/>
        <w:bottom w:val="none" w:sz="0" w:space="0" w:color="auto"/>
        <w:right w:val="none" w:sz="0" w:space="0" w:color="auto"/>
      </w:divBdr>
    </w:div>
    <w:div w:id="1054230689">
      <w:bodyDiv w:val="1"/>
      <w:marLeft w:val="0"/>
      <w:marRight w:val="0"/>
      <w:marTop w:val="0"/>
      <w:marBottom w:val="0"/>
      <w:divBdr>
        <w:top w:val="none" w:sz="0" w:space="0" w:color="auto"/>
        <w:left w:val="none" w:sz="0" w:space="0" w:color="auto"/>
        <w:bottom w:val="none" w:sz="0" w:space="0" w:color="auto"/>
        <w:right w:val="none" w:sz="0" w:space="0" w:color="auto"/>
      </w:divBdr>
    </w:div>
    <w:div w:id="1054236076">
      <w:bodyDiv w:val="1"/>
      <w:marLeft w:val="0"/>
      <w:marRight w:val="0"/>
      <w:marTop w:val="0"/>
      <w:marBottom w:val="0"/>
      <w:divBdr>
        <w:top w:val="none" w:sz="0" w:space="0" w:color="auto"/>
        <w:left w:val="none" w:sz="0" w:space="0" w:color="auto"/>
        <w:bottom w:val="none" w:sz="0" w:space="0" w:color="auto"/>
        <w:right w:val="none" w:sz="0" w:space="0" w:color="auto"/>
      </w:divBdr>
    </w:div>
    <w:div w:id="1057437448">
      <w:bodyDiv w:val="1"/>
      <w:marLeft w:val="0"/>
      <w:marRight w:val="0"/>
      <w:marTop w:val="0"/>
      <w:marBottom w:val="0"/>
      <w:divBdr>
        <w:top w:val="none" w:sz="0" w:space="0" w:color="auto"/>
        <w:left w:val="none" w:sz="0" w:space="0" w:color="auto"/>
        <w:bottom w:val="none" w:sz="0" w:space="0" w:color="auto"/>
        <w:right w:val="none" w:sz="0" w:space="0" w:color="auto"/>
      </w:divBdr>
    </w:div>
    <w:div w:id="1058016463">
      <w:bodyDiv w:val="1"/>
      <w:marLeft w:val="0"/>
      <w:marRight w:val="0"/>
      <w:marTop w:val="0"/>
      <w:marBottom w:val="0"/>
      <w:divBdr>
        <w:top w:val="none" w:sz="0" w:space="0" w:color="auto"/>
        <w:left w:val="none" w:sz="0" w:space="0" w:color="auto"/>
        <w:bottom w:val="none" w:sz="0" w:space="0" w:color="auto"/>
        <w:right w:val="none" w:sz="0" w:space="0" w:color="auto"/>
      </w:divBdr>
    </w:div>
    <w:div w:id="1060372617">
      <w:bodyDiv w:val="1"/>
      <w:marLeft w:val="0"/>
      <w:marRight w:val="0"/>
      <w:marTop w:val="0"/>
      <w:marBottom w:val="0"/>
      <w:divBdr>
        <w:top w:val="none" w:sz="0" w:space="0" w:color="auto"/>
        <w:left w:val="none" w:sz="0" w:space="0" w:color="auto"/>
        <w:bottom w:val="none" w:sz="0" w:space="0" w:color="auto"/>
        <w:right w:val="none" w:sz="0" w:space="0" w:color="auto"/>
      </w:divBdr>
    </w:div>
    <w:div w:id="1063717156">
      <w:bodyDiv w:val="1"/>
      <w:marLeft w:val="0"/>
      <w:marRight w:val="0"/>
      <w:marTop w:val="0"/>
      <w:marBottom w:val="0"/>
      <w:divBdr>
        <w:top w:val="none" w:sz="0" w:space="0" w:color="auto"/>
        <w:left w:val="none" w:sz="0" w:space="0" w:color="auto"/>
        <w:bottom w:val="none" w:sz="0" w:space="0" w:color="auto"/>
        <w:right w:val="none" w:sz="0" w:space="0" w:color="auto"/>
      </w:divBdr>
    </w:div>
    <w:div w:id="1065882029">
      <w:bodyDiv w:val="1"/>
      <w:marLeft w:val="0"/>
      <w:marRight w:val="0"/>
      <w:marTop w:val="0"/>
      <w:marBottom w:val="0"/>
      <w:divBdr>
        <w:top w:val="none" w:sz="0" w:space="0" w:color="auto"/>
        <w:left w:val="none" w:sz="0" w:space="0" w:color="auto"/>
        <w:bottom w:val="none" w:sz="0" w:space="0" w:color="auto"/>
        <w:right w:val="none" w:sz="0" w:space="0" w:color="auto"/>
      </w:divBdr>
    </w:div>
    <w:div w:id="1068187736">
      <w:bodyDiv w:val="1"/>
      <w:marLeft w:val="0"/>
      <w:marRight w:val="0"/>
      <w:marTop w:val="0"/>
      <w:marBottom w:val="0"/>
      <w:divBdr>
        <w:top w:val="none" w:sz="0" w:space="0" w:color="auto"/>
        <w:left w:val="none" w:sz="0" w:space="0" w:color="auto"/>
        <w:bottom w:val="none" w:sz="0" w:space="0" w:color="auto"/>
        <w:right w:val="none" w:sz="0" w:space="0" w:color="auto"/>
      </w:divBdr>
    </w:div>
    <w:div w:id="1068303103">
      <w:bodyDiv w:val="1"/>
      <w:marLeft w:val="0"/>
      <w:marRight w:val="0"/>
      <w:marTop w:val="0"/>
      <w:marBottom w:val="0"/>
      <w:divBdr>
        <w:top w:val="none" w:sz="0" w:space="0" w:color="auto"/>
        <w:left w:val="none" w:sz="0" w:space="0" w:color="auto"/>
        <w:bottom w:val="none" w:sz="0" w:space="0" w:color="auto"/>
        <w:right w:val="none" w:sz="0" w:space="0" w:color="auto"/>
      </w:divBdr>
    </w:div>
    <w:div w:id="1068958453">
      <w:bodyDiv w:val="1"/>
      <w:marLeft w:val="0"/>
      <w:marRight w:val="0"/>
      <w:marTop w:val="0"/>
      <w:marBottom w:val="0"/>
      <w:divBdr>
        <w:top w:val="none" w:sz="0" w:space="0" w:color="auto"/>
        <w:left w:val="none" w:sz="0" w:space="0" w:color="auto"/>
        <w:bottom w:val="none" w:sz="0" w:space="0" w:color="auto"/>
        <w:right w:val="none" w:sz="0" w:space="0" w:color="auto"/>
      </w:divBdr>
    </w:div>
    <w:div w:id="1071582023">
      <w:bodyDiv w:val="1"/>
      <w:marLeft w:val="0"/>
      <w:marRight w:val="0"/>
      <w:marTop w:val="0"/>
      <w:marBottom w:val="0"/>
      <w:divBdr>
        <w:top w:val="none" w:sz="0" w:space="0" w:color="auto"/>
        <w:left w:val="none" w:sz="0" w:space="0" w:color="auto"/>
        <w:bottom w:val="none" w:sz="0" w:space="0" w:color="auto"/>
        <w:right w:val="none" w:sz="0" w:space="0" w:color="auto"/>
      </w:divBdr>
    </w:div>
    <w:div w:id="1075667068">
      <w:bodyDiv w:val="1"/>
      <w:marLeft w:val="0"/>
      <w:marRight w:val="0"/>
      <w:marTop w:val="0"/>
      <w:marBottom w:val="0"/>
      <w:divBdr>
        <w:top w:val="none" w:sz="0" w:space="0" w:color="auto"/>
        <w:left w:val="none" w:sz="0" w:space="0" w:color="auto"/>
        <w:bottom w:val="none" w:sz="0" w:space="0" w:color="auto"/>
        <w:right w:val="none" w:sz="0" w:space="0" w:color="auto"/>
      </w:divBdr>
    </w:div>
    <w:div w:id="1076438906">
      <w:bodyDiv w:val="1"/>
      <w:marLeft w:val="0"/>
      <w:marRight w:val="0"/>
      <w:marTop w:val="0"/>
      <w:marBottom w:val="0"/>
      <w:divBdr>
        <w:top w:val="none" w:sz="0" w:space="0" w:color="auto"/>
        <w:left w:val="none" w:sz="0" w:space="0" w:color="auto"/>
        <w:bottom w:val="none" w:sz="0" w:space="0" w:color="auto"/>
        <w:right w:val="none" w:sz="0" w:space="0" w:color="auto"/>
      </w:divBdr>
    </w:div>
    <w:div w:id="1076629033">
      <w:bodyDiv w:val="1"/>
      <w:marLeft w:val="0"/>
      <w:marRight w:val="0"/>
      <w:marTop w:val="0"/>
      <w:marBottom w:val="0"/>
      <w:divBdr>
        <w:top w:val="none" w:sz="0" w:space="0" w:color="auto"/>
        <w:left w:val="none" w:sz="0" w:space="0" w:color="auto"/>
        <w:bottom w:val="none" w:sz="0" w:space="0" w:color="auto"/>
        <w:right w:val="none" w:sz="0" w:space="0" w:color="auto"/>
      </w:divBdr>
    </w:div>
    <w:div w:id="1077246208">
      <w:bodyDiv w:val="1"/>
      <w:marLeft w:val="0"/>
      <w:marRight w:val="0"/>
      <w:marTop w:val="0"/>
      <w:marBottom w:val="0"/>
      <w:divBdr>
        <w:top w:val="none" w:sz="0" w:space="0" w:color="auto"/>
        <w:left w:val="none" w:sz="0" w:space="0" w:color="auto"/>
        <w:bottom w:val="none" w:sz="0" w:space="0" w:color="auto"/>
        <w:right w:val="none" w:sz="0" w:space="0" w:color="auto"/>
      </w:divBdr>
    </w:div>
    <w:div w:id="1077941204">
      <w:bodyDiv w:val="1"/>
      <w:marLeft w:val="0"/>
      <w:marRight w:val="0"/>
      <w:marTop w:val="0"/>
      <w:marBottom w:val="0"/>
      <w:divBdr>
        <w:top w:val="none" w:sz="0" w:space="0" w:color="auto"/>
        <w:left w:val="none" w:sz="0" w:space="0" w:color="auto"/>
        <w:bottom w:val="none" w:sz="0" w:space="0" w:color="auto"/>
        <w:right w:val="none" w:sz="0" w:space="0" w:color="auto"/>
      </w:divBdr>
    </w:div>
    <w:div w:id="1088110873">
      <w:bodyDiv w:val="1"/>
      <w:marLeft w:val="0"/>
      <w:marRight w:val="0"/>
      <w:marTop w:val="0"/>
      <w:marBottom w:val="0"/>
      <w:divBdr>
        <w:top w:val="none" w:sz="0" w:space="0" w:color="auto"/>
        <w:left w:val="none" w:sz="0" w:space="0" w:color="auto"/>
        <w:bottom w:val="none" w:sz="0" w:space="0" w:color="auto"/>
        <w:right w:val="none" w:sz="0" w:space="0" w:color="auto"/>
      </w:divBdr>
    </w:div>
    <w:div w:id="1089159234">
      <w:bodyDiv w:val="1"/>
      <w:marLeft w:val="0"/>
      <w:marRight w:val="0"/>
      <w:marTop w:val="0"/>
      <w:marBottom w:val="0"/>
      <w:divBdr>
        <w:top w:val="none" w:sz="0" w:space="0" w:color="auto"/>
        <w:left w:val="none" w:sz="0" w:space="0" w:color="auto"/>
        <w:bottom w:val="none" w:sz="0" w:space="0" w:color="auto"/>
        <w:right w:val="none" w:sz="0" w:space="0" w:color="auto"/>
      </w:divBdr>
    </w:div>
    <w:div w:id="1092167522">
      <w:bodyDiv w:val="1"/>
      <w:marLeft w:val="0"/>
      <w:marRight w:val="0"/>
      <w:marTop w:val="0"/>
      <w:marBottom w:val="0"/>
      <w:divBdr>
        <w:top w:val="none" w:sz="0" w:space="0" w:color="auto"/>
        <w:left w:val="none" w:sz="0" w:space="0" w:color="auto"/>
        <w:bottom w:val="none" w:sz="0" w:space="0" w:color="auto"/>
        <w:right w:val="none" w:sz="0" w:space="0" w:color="auto"/>
      </w:divBdr>
    </w:div>
    <w:div w:id="1092242441">
      <w:bodyDiv w:val="1"/>
      <w:marLeft w:val="0"/>
      <w:marRight w:val="0"/>
      <w:marTop w:val="0"/>
      <w:marBottom w:val="0"/>
      <w:divBdr>
        <w:top w:val="none" w:sz="0" w:space="0" w:color="auto"/>
        <w:left w:val="none" w:sz="0" w:space="0" w:color="auto"/>
        <w:bottom w:val="none" w:sz="0" w:space="0" w:color="auto"/>
        <w:right w:val="none" w:sz="0" w:space="0" w:color="auto"/>
      </w:divBdr>
    </w:div>
    <w:div w:id="1092974276">
      <w:bodyDiv w:val="1"/>
      <w:marLeft w:val="0"/>
      <w:marRight w:val="0"/>
      <w:marTop w:val="0"/>
      <w:marBottom w:val="0"/>
      <w:divBdr>
        <w:top w:val="none" w:sz="0" w:space="0" w:color="auto"/>
        <w:left w:val="none" w:sz="0" w:space="0" w:color="auto"/>
        <w:bottom w:val="none" w:sz="0" w:space="0" w:color="auto"/>
        <w:right w:val="none" w:sz="0" w:space="0" w:color="auto"/>
      </w:divBdr>
    </w:div>
    <w:div w:id="1094086561">
      <w:bodyDiv w:val="1"/>
      <w:marLeft w:val="0"/>
      <w:marRight w:val="0"/>
      <w:marTop w:val="0"/>
      <w:marBottom w:val="0"/>
      <w:divBdr>
        <w:top w:val="none" w:sz="0" w:space="0" w:color="auto"/>
        <w:left w:val="none" w:sz="0" w:space="0" w:color="auto"/>
        <w:bottom w:val="none" w:sz="0" w:space="0" w:color="auto"/>
        <w:right w:val="none" w:sz="0" w:space="0" w:color="auto"/>
      </w:divBdr>
    </w:div>
    <w:div w:id="1094978052">
      <w:bodyDiv w:val="1"/>
      <w:marLeft w:val="0"/>
      <w:marRight w:val="0"/>
      <w:marTop w:val="0"/>
      <w:marBottom w:val="0"/>
      <w:divBdr>
        <w:top w:val="none" w:sz="0" w:space="0" w:color="auto"/>
        <w:left w:val="none" w:sz="0" w:space="0" w:color="auto"/>
        <w:bottom w:val="none" w:sz="0" w:space="0" w:color="auto"/>
        <w:right w:val="none" w:sz="0" w:space="0" w:color="auto"/>
      </w:divBdr>
    </w:div>
    <w:div w:id="1097753684">
      <w:bodyDiv w:val="1"/>
      <w:marLeft w:val="0"/>
      <w:marRight w:val="0"/>
      <w:marTop w:val="0"/>
      <w:marBottom w:val="0"/>
      <w:divBdr>
        <w:top w:val="none" w:sz="0" w:space="0" w:color="auto"/>
        <w:left w:val="none" w:sz="0" w:space="0" w:color="auto"/>
        <w:bottom w:val="none" w:sz="0" w:space="0" w:color="auto"/>
        <w:right w:val="none" w:sz="0" w:space="0" w:color="auto"/>
      </w:divBdr>
    </w:div>
    <w:div w:id="1098521581">
      <w:bodyDiv w:val="1"/>
      <w:marLeft w:val="0"/>
      <w:marRight w:val="0"/>
      <w:marTop w:val="0"/>
      <w:marBottom w:val="0"/>
      <w:divBdr>
        <w:top w:val="none" w:sz="0" w:space="0" w:color="auto"/>
        <w:left w:val="none" w:sz="0" w:space="0" w:color="auto"/>
        <w:bottom w:val="none" w:sz="0" w:space="0" w:color="auto"/>
        <w:right w:val="none" w:sz="0" w:space="0" w:color="auto"/>
      </w:divBdr>
      <w:divsChild>
        <w:div w:id="387726759">
          <w:marLeft w:val="0"/>
          <w:marRight w:val="0"/>
          <w:marTop w:val="0"/>
          <w:marBottom w:val="0"/>
          <w:divBdr>
            <w:top w:val="none" w:sz="0" w:space="0" w:color="auto"/>
            <w:left w:val="none" w:sz="0" w:space="0" w:color="auto"/>
            <w:bottom w:val="none" w:sz="0" w:space="0" w:color="auto"/>
            <w:right w:val="none" w:sz="0" w:space="0" w:color="auto"/>
          </w:divBdr>
        </w:div>
        <w:div w:id="1108544610">
          <w:marLeft w:val="0"/>
          <w:marRight w:val="0"/>
          <w:marTop w:val="0"/>
          <w:marBottom w:val="0"/>
          <w:divBdr>
            <w:top w:val="none" w:sz="0" w:space="0" w:color="auto"/>
            <w:left w:val="none" w:sz="0" w:space="0" w:color="auto"/>
            <w:bottom w:val="none" w:sz="0" w:space="0" w:color="auto"/>
            <w:right w:val="none" w:sz="0" w:space="0" w:color="auto"/>
          </w:divBdr>
          <w:divsChild>
            <w:div w:id="600338337">
              <w:marLeft w:val="0"/>
              <w:marRight w:val="0"/>
              <w:marTop w:val="0"/>
              <w:marBottom w:val="0"/>
              <w:divBdr>
                <w:top w:val="none" w:sz="0" w:space="0" w:color="auto"/>
                <w:left w:val="none" w:sz="0" w:space="0" w:color="auto"/>
                <w:bottom w:val="none" w:sz="0" w:space="0" w:color="auto"/>
                <w:right w:val="none" w:sz="0" w:space="0" w:color="auto"/>
              </w:divBdr>
              <w:divsChild>
                <w:div w:id="1321814963">
                  <w:marLeft w:val="0"/>
                  <w:marRight w:val="0"/>
                  <w:marTop w:val="0"/>
                  <w:marBottom w:val="0"/>
                  <w:divBdr>
                    <w:top w:val="none" w:sz="0" w:space="0" w:color="auto"/>
                    <w:left w:val="none" w:sz="0" w:space="0" w:color="auto"/>
                    <w:bottom w:val="none" w:sz="0" w:space="0" w:color="auto"/>
                    <w:right w:val="none" w:sz="0" w:space="0" w:color="auto"/>
                  </w:divBdr>
                  <w:divsChild>
                    <w:div w:id="78265026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59065356">
              <w:marLeft w:val="0"/>
              <w:marRight w:val="0"/>
              <w:marTop w:val="0"/>
              <w:marBottom w:val="0"/>
              <w:divBdr>
                <w:top w:val="none" w:sz="0" w:space="0" w:color="auto"/>
                <w:left w:val="none" w:sz="0" w:space="0" w:color="auto"/>
                <w:bottom w:val="none" w:sz="0" w:space="0" w:color="auto"/>
                <w:right w:val="none" w:sz="0" w:space="0" w:color="auto"/>
              </w:divBdr>
            </w:div>
            <w:div w:id="1363167402">
              <w:marLeft w:val="0"/>
              <w:marRight w:val="0"/>
              <w:marTop w:val="0"/>
              <w:marBottom w:val="0"/>
              <w:divBdr>
                <w:top w:val="none" w:sz="0" w:space="0" w:color="auto"/>
                <w:left w:val="none" w:sz="0" w:space="0" w:color="auto"/>
                <w:bottom w:val="none" w:sz="0" w:space="0" w:color="auto"/>
                <w:right w:val="none" w:sz="0" w:space="0" w:color="auto"/>
              </w:divBdr>
            </w:div>
            <w:div w:id="174518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416148">
      <w:bodyDiv w:val="1"/>
      <w:marLeft w:val="0"/>
      <w:marRight w:val="0"/>
      <w:marTop w:val="0"/>
      <w:marBottom w:val="0"/>
      <w:divBdr>
        <w:top w:val="none" w:sz="0" w:space="0" w:color="auto"/>
        <w:left w:val="none" w:sz="0" w:space="0" w:color="auto"/>
        <w:bottom w:val="none" w:sz="0" w:space="0" w:color="auto"/>
        <w:right w:val="none" w:sz="0" w:space="0" w:color="auto"/>
      </w:divBdr>
    </w:div>
    <w:div w:id="1101871781">
      <w:bodyDiv w:val="1"/>
      <w:marLeft w:val="0"/>
      <w:marRight w:val="0"/>
      <w:marTop w:val="0"/>
      <w:marBottom w:val="0"/>
      <w:divBdr>
        <w:top w:val="none" w:sz="0" w:space="0" w:color="auto"/>
        <w:left w:val="none" w:sz="0" w:space="0" w:color="auto"/>
        <w:bottom w:val="none" w:sz="0" w:space="0" w:color="auto"/>
        <w:right w:val="none" w:sz="0" w:space="0" w:color="auto"/>
      </w:divBdr>
    </w:div>
    <w:div w:id="1102260368">
      <w:bodyDiv w:val="1"/>
      <w:marLeft w:val="0"/>
      <w:marRight w:val="0"/>
      <w:marTop w:val="0"/>
      <w:marBottom w:val="0"/>
      <w:divBdr>
        <w:top w:val="none" w:sz="0" w:space="0" w:color="auto"/>
        <w:left w:val="none" w:sz="0" w:space="0" w:color="auto"/>
        <w:bottom w:val="none" w:sz="0" w:space="0" w:color="auto"/>
        <w:right w:val="none" w:sz="0" w:space="0" w:color="auto"/>
      </w:divBdr>
    </w:div>
    <w:div w:id="1102536152">
      <w:bodyDiv w:val="1"/>
      <w:marLeft w:val="0"/>
      <w:marRight w:val="0"/>
      <w:marTop w:val="0"/>
      <w:marBottom w:val="0"/>
      <w:divBdr>
        <w:top w:val="none" w:sz="0" w:space="0" w:color="auto"/>
        <w:left w:val="none" w:sz="0" w:space="0" w:color="auto"/>
        <w:bottom w:val="none" w:sz="0" w:space="0" w:color="auto"/>
        <w:right w:val="none" w:sz="0" w:space="0" w:color="auto"/>
      </w:divBdr>
    </w:div>
    <w:div w:id="1103264370">
      <w:bodyDiv w:val="1"/>
      <w:marLeft w:val="0"/>
      <w:marRight w:val="0"/>
      <w:marTop w:val="0"/>
      <w:marBottom w:val="0"/>
      <w:divBdr>
        <w:top w:val="none" w:sz="0" w:space="0" w:color="auto"/>
        <w:left w:val="none" w:sz="0" w:space="0" w:color="auto"/>
        <w:bottom w:val="none" w:sz="0" w:space="0" w:color="auto"/>
        <w:right w:val="none" w:sz="0" w:space="0" w:color="auto"/>
      </w:divBdr>
    </w:div>
    <w:div w:id="1103498996">
      <w:bodyDiv w:val="1"/>
      <w:marLeft w:val="0"/>
      <w:marRight w:val="0"/>
      <w:marTop w:val="0"/>
      <w:marBottom w:val="0"/>
      <w:divBdr>
        <w:top w:val="none" w:sz="0" w:space="0" w:color="auto"/>
        <w:left w:val="none" w:sz="0" w:space="0" w:color="auto"/>
        <w:bottom w:val="none" w:sz="0" w:space="0" w:color="auto"/>
        <w:right w:val="none" w:sz="0" w:space="0" w:color="auto"/>
      </w:divBdr>
    </w:div>
    <w:div w:id="1106390903">
      <w:bodyDiv w:val="1"/>
      <w:marLeft w:val="0"/>
      <w:marRight w:val="0"/>
      <w:marTop w:val="0"/>
      <w:marBottom w:val="0"/>
      <w:divBdr>
        <w:top w:val="none" w:sz="0" w:space="0" w:color="auto"/>
        <w:left w:val="none" w:sz="0" w:space="0" w:color="auto"/>
        <w:bottom w:val="none" w:sz="0" w:space="0" w:color="auto"/>
        <w:right w:val="none" w:sz="0" w:space="0" w:color="auto"/>
      </w:divBdr>
    </w:div>
    <w:div w:id="1107582536">
      <w:bodyDiv w:val="1"/>
      <w:marLeft w:val="0"/>
      <w:marRight w:val="0"/>
      <w:marTop w:val="0"/>
      <w:marBottom w:val="0"/>
      <w:divBdr>
        <w:top w:val="none" w:sz="0" w:space="0" w:color="auto"/>
        <w:left w:val="none" w:sz="0" w:space="0" w:color="auto"/>
        <w:bottom w:val="none" w:sz="0" w:space="0" w:color="auto"/>
        <w:right w:val="none" w:sz="0" w:space="0" w:color="auto"/>
      </w:divBdr>
    </w:div>
    <w:div w:id="1108310897">
      <w:bodyDiv w:val="1"/>
      <w:marLeft w:val="0"/>
      <w:marRight w:val="0"/>
      <w:marTop w:val="0"/>
      <w:marBottom w:val="0"/>
      <w:divBdr>
        <w:top w:val="none" w:sz="0" w:space="0" w:color="auto"/>
        <w:left w:val="none" w:sz="0" w:space="0" w:color="auto"/>
        <w:bottom w:val="none" w:sz="0" w:space="0" w:color="auto"/>
        <w:right w:val="none" w:sz="0" w:space="0" w:color="auto"/>
      </w:divBdr>
    </w:div>
    <w:div w:id="1108966374">
      <w:bodyDiv w:val="1"/>
      <w:marLeft w:val="0"/>
      <w:marRight w:val="0"/>
      <w:marTop w:val="0"/>
      <w:marBottom w:val="0"/>
      <w:divBdr>
        <w:top w:val="none" w:sz="0" w:space="0" w:color="auto"/>
        <w:left w:val="none" w:sz="0" w:space="0" w:color="auto"/>
        <w:bottom w:val="none" w:sz="0" w:space="0" w:color="auto"/>
        <w:right w:val="none" w:sz="0" w:space="0" w:color="auto"/>
      </w:divBdr>
    </w:div>
    <w:div w:id="1109740630">
      <w:bodyDiv w:val="1"/>
      <w:marLeft w:val="0"/>
      <w:marRight w:val="0"/>
      <w:marTop w:val="0"/>
      <w:marBottom w:val="0"/>
      <w:divBdr>
        <w:top w:val="none" w:sz="0" w:space="0" w:color="auto"/>
        <w:left w:val="none" w:sz="0" w:space="0" w:color="auto"/>
        <w:bottom w:val="none" w:sz="0" w:space="0" w:color="auto"/>
        <w:right w:val="none" w:sz="0" w:space="0" w:color="auto"/>
      </w:divBdr>
    </w:div>
    <w:div w:id="1110515324">
      <w:bodyDiv w:val="1"/>
      <w:marLeft w:val="0"/>
      <w:marRight w:val="0"/>
      <w:marTop w:val="0"/>
      <w:marBottom w:val="0"/>
      <w:divBdr>
        <w:top w:val="none" w:sz="0" w:space="0" w:color="auto"/>
        <w:left w:val="none" w:sz="0" w:space="0" w:color="auto"/>
        <w:bottom w:val="none" w:sz="0" w:space="0" w:color="auto"/>
        <w:right w:val="none" w:sz="0" w:space="0" w:color="auto"/>
      </w:divBdr>
    </w:div>
    <w:div w:id="1111360005">
      <w:bodyDiv w:val="1"/>
      <w:marLeft w:val="0"/>
      <w:marRight w:val="0"/>
      <w:marTop w:val="0"/>
      <w:marBottom w:val="0"/>
      <w:divBdr>
        <w:top w:val="none" w:sz="0" w:space="0" w:color="auto"/>
        <w:left w:val="none" w:sz="0" w:space="0" w:color="auto"/>
        <w:bottom w:val="none" w:sz="0" w:space="0" w:color="auto"/>
        <w:right w:val="none" w:sz="0" w:space="0" w:color="auto"/>
      </w:divBdr>
    </w:div>
    <w:div w:id="1112163014">
      <w:bodyDiv w:val="1"/>
      <w:marLeft w:val="0"/>
      <w:marRight w:val="0"/>
      <w:marTop w:val="0"/>
      <w:marBottom w:val="0"/>
      <w:divBdr>
        <w:top w:val="none" w:sz="0" w:space="0" w:color="auto"/>
        <w:left w:val="none" w:sz="0" w:space="0" w:color="auto"/>
        <w:bottom w:val="none" w:sz="0" w:space="0" w:color="auto"/>
        <w:right w:val="none" w:sz="0" w:space="0" w:color="auto"/>
      </w:divBdr>
    </w:div>
    <w:div w:id="1113550476">
      <w:bodyDiv w:val="1"/>
      <w:marLeft w:val="0"/>
      <w:marRight w:val="0"/>
      <w:marTop w:val="0"/>
      <w:marBottom w:val="0"/>
      <w:divBdr>
        <w:top w:val="none" w:sz="0" w:space="0" w:color="auto"/>
        <w:left w:val="none" w:sz="0" w:space="0" w:color="auto"/>
        <w:bottom w:val="none" w:sz="0" w:space="0" w:color="auto"/>
        <w:right w:val="none" w:sz="0" w:space="0" w:color="auto"/>
      </w:divBdr>
    </w:div>
    <w:div w:id="1117020666">
      <w:bodyDiv w:val="1"/>
      <w:marLeft w:val="0"/>
      <w:marRight w:val="0"/>
      <w:marTop w:val="0"/>
      <w:marBottom w:val="0"/>
      <w:divBdr>
        <w:top w:val="none" w:sz="0" w:space="0" w:color="auto"/>
        <w:left w:val="none" w:sz="0" w:space="0" w:color="auto"/>
        <w:bottom w:val="none" w:sz="0" w:space="0" w:color="auto"/>
        <w:right w:val="none" w:sz="0" w:space="0" w:color="auto"/>
      </w:divBdr>
    </w:div>
    <w:div w:id="1121148612">
      <w:bodyDiv w:val="1"/>
      <w:marLeft w:val="0"/>
      <w:marRight w:val="0"/>
      <w:marTop w:val="0"/>
      <w:marBottom w:val="0"/>
      <w:divBdr>
        <w:top w:val="none" w:sz="0" w:space="0" w:color="auto"/>
        <w:left w:val="none" w:sz="0" w:space="0" w:color="auto"/>
        <w:bottom w:val="none" w:sz="0" w:space="0" w:color="auto"/>
        <w:right w:val="none" w:sz="0" w:space="0" w:color="auto"/>
      </w:divBdr>
    </w:div>
    <w:div w:id="1122187885">
      <w:bodyDiv w:val="1"/>
      <w:marLeft w:val="0"/>
      <w:marRight w:val="0"/>
      <w:marTop w:val="0"/>
      <w:marBottom w:val="0"/>
      <w:divBdr>
        <w:top w:val="none" w:sz="0" w:space="0" w:color="auto"/>
        <w:left w:val="none" w:sz="0" w:space="0" w:color="auto"/>
        <w:bottom w:val="none" w:sz="0" w:space="0" w:color="auto"/>
        <w:right w:val="none" w:sz="0" w:space="0" w:color="auto"/>
      </w:divBdr>
    </w:div>
    <w:div w:id="1122379454">
      <w:bodyDiv w:val="1"/>
      <w:marLeft w:val="0"/>
      <w:marRight w:val="0"/>
      <w:marTop w:val="0"/>
      <w:marBottom w:val="0"/>
      <w:divBdr>
        <w:top w:val="none" w:sz="0" w:space="0" w:color="auto"/>
        <w:left w:val="none" w:sz="0" w:space="0" w:color="auto"/>
        <w:bottom w:val="none" w:sz="0" w:space="0" w:color="auto"/>
        <w:right w:val="none" w:sz="0" w:space="0" w:color="auto"/>
      </w:divBdr>
    </w:div>
    <w:div w:id="1123040467">
      <w:bodyDiv w:val="1"/>
      <w:marLeft w:val="0"/>
      <w:marRight w:val="0"/>
      <w:marTop w:val="0"/>
      <w:marBottom w:val="0"/>
      <w:divBdr>
        <w:top w:val="none" w:sz="0" w:space="0" w:color="auto"/>
        <w:left w:val="none" w:sz="0" w:space="0" w:color="auto"/>
        <w:bottom w:val="none" w:sz="0" w:space="0" w:color="auto"/>
        <w:right w:val="none" w:sz="0" w:space="0" w:color="auto"/>
      </w:divBdr>
    </w:div>
    <w:div w:id="1123690908">
      <w:bodyDiv w:val="1"/>
      <w:marLeft w:val="0"/>
      <w:marRight w:val="0"/>
      <w:marTop w:val="0"/>
      <w:marBottom w:val="0"/>
      <w:divBdr>
        <w:top w:val="none" w:sz="0" w:space="0" w:color="auto"/>
        <w:left w:val="none" w:sz="0" w:space="0" w:color="auto"/>
        <w:bottom w:val="none" w:sz="0" w:space="0" w:color="auto"/>
        <w:right w:val="none" w:sz="0" w:space="0" w:color="auto"/>
      </w:divBdr>
    </w:div>
    <w:div w:id="1123958495">
      <w:bodyDiv w:val="1"/>
      <w:marLeft w:val="0"/>
      <w:marRight w:val="0"/>
      <w:marTop w:val="0"/>
      <w:marBottom w:val="0"/>
      <w:divBdr>
        <w:top w:val="none" w:sz="0" w:space="0" w:color="auto"/>
        <w:left w:val="none" w:sz="0" w:space="0" w:color="auto"/>
        <w:bottom w:val="none" w:sz="0" w:space="0" w:color="auto"/>
        <w:right w:val="none" w:sz="0" w:space="0" w:color="auto"/>
      </w:divBdr>
    </w:div>
    <w:div w:id="1126922720">
      <w:bodyDiv w:val="1"/>
      <w:marLeft w:val="0"/>
      <w:marRight w:val="0"/>
      <w:marTop w:val="0"/>
      <w:marBottom w:val="0"/>
      <w:divBdr>
        <w:top w:val="none" w:sz="0" w:space="0" w:color="auto"/>
        <w:left w:val="none" w:sz="0" w:space="0" w:color="auto"/>
        <w:bottom w:val="none" w:sz="0" w:space="0" w:color="auto"/>
        <w:right w:val="none" w:sz="0" w:space="0" w:color="auto"/>
      </w:divBdr>
    </w:div>
    <w:div w:id="1128015790">
      <w:bodyDiv w:val="1"/>
      <w:marLeft w:val="0"/>
      <w:marRight w:val="0"/>
      <w:marTop w:val="0"/>
      <w:marBottom w:val="0"/>
      <w:divBdr>
        <w:top w:val="none" w:sz="0" w:space="0" w:color="auto"/>
        <w:left w:val="none" w:sz="0" w:space="0" w:color="auto"/>
        <w:bottom w:val="none" w:sz="0" w:space="0" w:color="auto"/>
        <w:right w:val="none" w:sz="0" w:space="0" w:color="auto"/>
      </w:divBdr>
    </w:div>
    <w:div w:id="1128164053">
      <w:bodyDiv w:val="1"/>
      <w:marLeft w:val="0"/>
      <w:marRight w:val="0"/>
      <w:marTop w:val="0"/>
      <w:marBottom w:val="0"/>
      <w:divBdr>
        <w:top w:val="none" w:sz="0" w:space="0" w:color="auto"/>
        <w:left w:val="none" w:sz="0" w:space="0" w:color="auto"/>
        <w:bottom w:val="none" w:sz="0" w:space="0" w:color="auto"/>
        <w:right w:val="none" w:sz="0" w:space="0" w:color="auto"/>
      </w:divBdr>
    </w:div>
    <w:div w:id="1130443475">
      <w:bodyDiv w:val="1"/>
      <w:marLeft w:val="0"/>
      <w:marRight w:val="0"/>
      <w:marTop w:val="0"/>
      <w:marBottom w:val="0"/>
      <w:divBdr>
        <w:top w:val="none" w:sz="0" w:space="0" w:color="auto"/>
        <w:left w:val="none" w:sz="0" w:space="0" w:color="auto"/>
        <w:bottom w:val="none" w:sz="0" w:space="0" w:color="auto"/>
        <w:right w:val="none" w:sz="0" w:space="0" w:color="auto"/>
      </w:divBdr>
    </w:div>
    <w:div w:id="1130628783">
      <w:bodyDiv w:val="1"/>
      <w:marLeft w:val="0"/>
      <w:marRight w:val="0"/>
      <w:marTop w:val="0"/>
      <w:marBottom w:val="0"/>
      <w:divBdr>
        <w:top w:val="none" w:sz="0" w:space="0" w:color="auto"/>
        <w:left w:val="none" w:sz="0" w:space="0" w:color="auto"/>
        <w:bottom w:val="none" w:sz="0" w:space="0" w:color="auto"/>
        <w:right w:val="none" w:sz="0" w:space="0" w:color="auto"/>
      </w:divBdr>
    </w:div>
    <w:div w:id="1130631011">
      <w:bodyDiv w:val="1"/>
      <w:marLeft w:val="0"/>
      <w:marRight w:val="0"/>
      <w:marTop w:val="0"/>
      <w:marBottom w:val="0"/>
      <w:divBdr>
        <w:top w:val="none" w:sz="0" w:space="0" w:color="auto"/>
        <w:left w:val="none" w:sz="0" w:space="0" w:color="auto"/>
        <w:bottom w:val="none" w:sz="0" w:space="0" w:color="auto"/>
        <w:right w:val="none" w:sz="0" w:space="0" w:color="auto"/>
      </w:divBdr>
    </w:div>
    <w:div w:id="1131168341">
      <w:bodyDiv w:val="1"/>
      <w:marLeft w:val="0"/>
      <w:marRight w:val="0"/>
      <w:marTop w:val="0"/>
      <w:marBottom w:val="0"/>
      <w:divBdr>
        <w:top w:val="none" w:sz="0" w:space="0" w:color="auto"/>
        <w:left w:val="none" w:sz="0" w:space="0" w:color="auto"/>
        <w:bottom w:val="none" w:sz="0" w:space="0" w:color="auto"/>
        <w:right w:val="none" w:sz="0" w:space="0" w:color="auto"/>
      </w:divBdr>
    </w:div>
    <w:div w:id="1131897578">
      <w:bodyDiv w:val="1"/>
      <w:marLeft w:val="0"/>
      <w:marRight w:val="0"/>
      <w:marTop w:val="0"/>
      <w:marBottom w:val="0"/>
      <w:divBdr>
        <w:top w:val="none" w:sz="0" w:space="0" w:color="auto"/>
        <w:left w:val="none" w:sz="0" w:space="0" w:color="auto"/>
        <w:bottom w:val="none" w:sz="0" w:space="0" w:color="auto"/>
        <w:right w:val="none" w:sz="0" w:space="0" w:color="auto"/>
      </w:divBdr>
    </w:div>
    <w:div w:id="1132284476">
      <w:bodyDiv w:val="1"/>
      <w:marLeft w:val="0"/>
      <w:marRight w:val="0"/>
      <w:marTop w:val="0"/>
      <w:marBottom w:val="0"/>
      <w:divBdr>
        <w:top w:val="none" w:sz="0" w:space="0" w:color="auto"/>
        <w:left w:val="none" w:sz="0" w:space="0" w:color="auto"/>
        <w:bottom w:val="none" w:sz="0" w:space="0" w:color="auto"/>
        <w:right w:val="none" w:sz="0" w:space="0" w:color="auto"/>
      </w:divBdr>
    </w:div>
    <w:div w:id="1136214954">
      <w:bodyDiv w:val="1"/>
      <w:marLeft w:val="0"/>
      <w:marRight w:val="0"/>
      <w:marTop w:val="0"/>
      <w:marBottom w:val="0"/>
      <w:divBdr>
        <w:top w:val="none" w:sz="0" w:space="0" w:color="auto"/>
        <w:left w:val="none" w:sz="0" w:space="0" w:color="auto"/>
        <w:bottom w:val="none" w:sz="0" w:space="0" w:color="auto"/>
        <w:right w:val="none" w:sz="0" w:space="0" w:color="auto"/>
      </w:divBdr>
    </w:div>
    <w:div w:id="1136335531">
      <w:bodyDiv w:val="1"/>
      <w:marLeft w:val="0"/>
      <w:marRight w:val="0"/>
      <w:marTop w:val="0"/>
      <w:marBottom w:val="0"/>
      <w:divBdr>
        <w:top w:val="none" w:sz="0" w:space="0" w:color="auto"/>
        <w:left w:val="none" w:sz="0" w:space="0" w:color="auto"/>
        <w:bottom w:val="none" w:sz="0" w:space="0" w:color="auto"/>
        <w:right w:val="none" w:sz="0" w:space="0" w:color="auto"/>
      </w:divBdr>
    </w:div>
    <w:div w:id="1136414364">
      <w:bodyDiv w:val="1"/>
      <w:marLeft w:val="0"/>
      <w:marRight w:val="0"/>
      <w:marTop w:val="0"/>
      <w:marBottom w:val="0"/>
      <w:divBdr>
        <w:top w:val="none" w:sz="0" w:space="0" w:color="auto"/>
        <w:left w:val="none" w:sz="0" w:space="0" w:color="auto"/>
        <w:bottom w:val="none" w:sz="0" w:space="0" w:color="auto"/>
        <w:right w:val="none" w:sz="0" w:space="0" w:color="auto"/>
      </w:divBdr>
    </w:div>
    <w:div w:id="1138885225">
      <w:bodyDiv w:val="1"/>
      <w:marLeft w:val="0"/>
      <w:marRight w:val="0"/>
      <w:marTop w:val="0"/>
      <w:marBottom w:val="0"/>
      <w:divBdr>
        <w:top w:val="none" w:sz="0" w:space="0" w:color="auto"/>
        <w:left w:val="none" w:sz="0" w:space="0" w:color="auto"/>
        <w:bottom w:val="none" w:sz="0" w:space="0" w:color="auto"/>
        <w:right w:val="none" w:sz="0" w:space="0" w:color="auto"/>
      </w:divBdr>
    </w:div>
    <w:div w:id="1139035921">
      <w:bodyDiv w:val="1"/>
      <w:marLeft w:val="0"/>
      <w:marRight w:val="0"/>
      <w:marTop w:val="0"/>
      <w:marBottom w:val="0"/>
      <w:divBdr>
        <w:top w:val="none" w:sz="0" w:space="0" w:color="auto"/>
        <w:left w:val="none" w:sz="0" w:space="0" w:color="auto"/>
        <w:bottom w:val="none" w:sz="0" w:space="0" w:color="auto"/>
        <w:right w:val="none" w:sz="0" w:space="0" w:color="auto"/>
      </w:divBdr>
    </w:div>
    <w:div w:id="1139806582">
      <w:bodyDiv w:val="1"/>
      <w:marLeft w:val="0"/>
      <w:marRight w:val="0"/>
      <w:marTop w:val="0"/>
      <w:marBottom w:val="0"/>
      <w:divBdr>
        <w:top w:val="none" w:sz="0" w:space="0" w:color="auto"/>
        <w:left w:val="none" w:sz="0" w:space="0" w:color="auto"/>
        <w:bottom w:val="none" w:sz="0" w:space="0" w:color="auto"/>
        <w:right w:val="none" w:sz="0" w:space="0" w:color="auto"/>
      </w:divBdr>
    </w:div>
    <w:div w:id="1140807094">
      <w:bodyDiv w:val="1"/>
      <w:marLeft w:val="0"/>
      <w:marRight w:val="0"/>
      <w:marTop w:val="0"/>
      <w:marBottom w:val="0"/>
      <w:divBdr>
        <w:top w:val="none" w:sz="0" w:space="0" w:color="auto"/>
        <w:left w:val="none" w:sz="0" w:space="0" w:color="auto"/>
        <w:bottom w:val="none" w:sz="0" w:space="0" w:color="auto"/>
        <w:right w:val="none" w:sz="0" w:space="0" w:color="auto"/>
      </w:divBdr>
    </w:div>
    <w:div w:id="1140877675">
      <w:bodyDiv w:val="1"/>
      <w:marLeft w:val="0"/>
      <w:marRight w:val="0"/>
      <w:marTop w:val="0"/>
      <w:marBottom w:val="0"/>
      <w:divBdr>
        <w:top w:val="none" w:sz="0" w:space="0" w:color="auto"/>
        <w:left w:val="none" w:sz="0" w:space="0" w:color="auto"/>
        <w:bottom w:val="none" w:sz="0" w:space="0" w:color="auto"/>
        <w:right w:val="none" w:sz="0" w:space="0" w:color="auto"/>
      </w:divBdr>
    </w:div>
    <w:div w:id="1143931050">
      <w:bodyDiv w:val="1"/>
      <w:marLeft w:val="0"/>
      <w:marRight w:val="0"/>
      <w:marTop w:val="0"/>
      <w:marBottom w:val="0"/>
      <w:divBdr>
        <w:top w:val="none" w:sz="0" w:space="0" w:color="auto"/>
        <w:left w:val="none" w:sz="0" w:space="0" w:color="auto"/>
        <w:bottom w:val="none" w:sz="0" w:space="0" w:color="auto"/>
        <w:right w:val="none" w:sz="0" w:space="0" w:color="auto"/>
      </w:divBdr>
    </w:div>
    <w:div w:id="1149980129">
      <w:bodyDiv w:val="1"/>
      <w:marLeft w:val="0"/>
      <w:marRight w:val="0"/>
      <w:marTop w:val="0"/>
      <w:marBottom w:val="0"/>
      <w:divBdr>
        <w:top w:val="none" w:sz="0" w:space="0" w:color="auto"/>
        <w:left w:val="none" w:sz="0" w:space="0" w:color="auto"/>
        <w:bottom w:val="none" w:sz="0" w:space="0" w:color="auto"/>
        <w:right w:val="none" w:sz="0" w:space="0" w:color="auto"/>
      </w:divBdr>
    </w:div>
    <w:div w:id="1150174578">
      <w:bodyDiv w:val="1"/>
      <w:marLeft w:val="0"/>
      <w:marRight w:val="0"/>
      <w:marTop w:val="0"/>
      <w:marBottom w:val="0"/>
      <w:divBdr>
        <w:top w:val="none" w:sz="0" w:space="0" w:color="auto"/>
        <w:left w:val="none" w:sz="0" w:space="0" w:color="auto"/>
        <w:bottom w:val="none" w:sz="0" w:space="0" w:color="auto"/>
        <w:right w:val="none" w:sz="0" w:space="0" w:color="auto"/>
      </w:divBdr>
    </w:div>
    <w:div w:id="1152019952">
      <w:bodyDiv w:val="1"/>
      <w:marLeft w:val="0"/>
      <w:marRight w:val="0"/>
      <w:marTop w:val="0"/>
      <w:marBottom w:val="0"/>
      <w:divBdr>
        <w:top w:val="none" w:sz="0" w:space="0" w:color="auto"/>
        <w:left w:val="none" w:sz="0" w:space="0" w:color="auto"/>
        <w:bottom w:val="none" w:sz="0" w:space="0" w:color="auto"/>
        <w:right w:val="none" w:sz="0" w:space="0" w:color="auto"/>
      </w:divBdr>
    </w:div>
    <w:div w:id="1153181699">
      <w:bodyDiv w:val="1"/>
      <w:marLeft w:val="0"/>
      <w:marRight w:val="0"/>
      <w:marTop w:val="0"/>
      <w:marBottom w:val="0"/>
      <w:divBdr>
        <w:top w:val="none" w:sz="0" w:space="0" w:color="auto"/>
        <w:left w:val="none" w:sz="0" w:space="0" w:color="auto"/>
        <w:bottom w:val="none" w:sz="0" w:space="0" w:color="auto"/>
        <w:right w:val="none" w:sz="0" w:space="0" w:color="auto"/>
      </w:divBdr>
    </w:div>
    <w:div w:id="1154837571">
      <w:bodyDiv w:val="1"/>
      <w:marLeft w:val="0"/>
      <w:marRight w:val="0"/>
      <w:marTop w:val="0"/>
      <w:marBottom w:val="0"/>
      <w:divBdr>
        <w:top w:val="none" w:sz="0" w:space="0" w:color="auto"/>
        <w:left w:val="none" w:sz="0" w:space="0" w:color="auto"/>
        <w:bottom w:val="none" w:sz="0" w:space="0" w:color="auto"/>
        <w:right w:val="none" w:sz="0" w:space="0" w:color="auto"/>
      </w:divBdr>
    </w:div>
    <w:div w:id="1156411560">
      <w:bodyDiv w:val="1"/>
      <w:marLeft w:val="0"/>
      <w:marRight w:val="0"/>
      <w:marTop w:val="0"/>
      <w:marBottom w:val="0"/>
      <w:divBdr>
        <w:top w:val="none" w:sz="0" w:space="0" w:color="auto"/>
        <w:left w:val="none" w:sz="0" w:space="0" w:color="auto"/>
        <w:bottom w:val="none" w:sz="0" w:space="0" w:color="auto"/>
        <w:right w:val="none" w:sz="0" w:space="0" w:color="auto"/>
      </w:divBdr>
    </w:div>
    <w:div w:id="1157845098">
      <w:bodyDiv w:val="1"/>
      <w:marLeft w:val="0"/>
      <w:marRight w:val="0"/>
      <w:marTop w:val="0"/>
      <w:marBottom w:val="0"/>
      <w:divBdr>
        <w:top w:val="none" w:sz="0" w:space="0" w:color="auto"/>
        <w:left w:val="none" w:sz="0" w:space="0" w:color="auto"/>
        <w:bottom w:val="none" w:sz="0" w:space="0" w:color="auto"/>
        <w:right w:val="none" w:sz="0" w:space="0" w:color="auto"/>
      </w:divBdr>
    </w:div>
    <w:div w:id="1158350264">
      <w:bodyDiv w:val="1"/>
      <w:marLeft w:val="0"/>
      <w:marRight w:val="0"/>
      <w:marTop w:val="0"/>
      <w:marBottom w:val="0"/>
      <w:divBdr>
        <w:top w:val="none" w:sz="0" w:space="0" w:color="auto"/>
        <w:left w:val="none" w:sz="0" w:space="0" w:color="auto"/>
        <w:bottom w:val="none" w:sz="0" w:space="0" w:color="auto"/>
        <w:right w:val="none" w:sz="0" w:space="0" w:color="auto"/>
      </w:divBdr>
      <w:divsChild>
        <w:div w:id="2019843804">
          <w:marLeft w:val="0"/>
          <w:marRight w:val="0"/>
          <w:marTop w:val="0"/>
          <w:marBottom w:val="0"/>
          <w:divBdr>
            <w:top w:val="none" w:sz="0" w:space="0" w:color="auto"/>
            <w:left w:val="none" w:sz="0" w:space="0" w:color="auto"/>
            <w:bottom w:val="none" w:sz="0" w:space="0" w:color="auto"/>
            <w:right w:val="none" w:sz="0" w:space="0" w:color="auto"/>
          </w:divBdr>
        </w:div>
      </w:divsChild>
    </w:div>
    <w:div w:id="1159156394">
      <w:bodyDiv w:val="1"/>
      <w:marLeft w:val="0"/>
      <w:marRight w:val="0"/>
      <w:marTop w:val="0"/>
      <w:marBottom w:val="0"/>
      <w:divBdr>
        <w:top w:val="none" w:sz="0" w:space="0" w:color="auto"/>
        <w:left w:val="none" w:sz="0" w:space="0" w:color="auto"/>
        <w:bottom w:val="none" w:sz="0" w:space="0" w:color="auto"/>
        <w:right w:val="none" w:sz="0" w:space="0" w:color="auto"/>
      </w:divBdr>
    </w:div>
    <w:div w:id="1159426428">
      <w:bodyDiv w:val="1"/>
      <w:marLeft w:val="0"/>
      <w:marRight w:val="0"/>
      <w:marTop w:val="0"/>
      <w:marBottom w:val="0"/>
      <w:divBdr>
        <w:top w:val="none" w:sz="0" w:space="0" w:color="auto"/>
        <w:left w:val="none" w:sz="0" w:space="0" w:color="auto"/>
        <w:bottom w:val="none" w:sz="0" w:space="0" w:color="auto"/>
        <w:right w:val="none" w:sz="0" w:space="0" w:color="auto"/>
      </w:divBdr>
    </w:div>
    <w:div w:id="1160192802">
      <w:bodyDiv w:val="1"/>
      <w:marLeft w:val="0"/>
      <w:marRight w:val="0"/>
      <w:marTop w:val="0"/>
      <w:marBottom w:val="0"/>
      <w:divBdr>
        <w:top w:val="none" w:sz="0" w:space="0" w:color="auto"/>
        <w:left w:val="none" w:sz="0" w:space="0" w:color="auto"/>
        <w:bottom w:val="none" w:sz="0" w:space="0" w:color="auto"/>
        <w:right w:val="none" w:sz="0" w:space="0" w:color="auto"/>
      </w:divBdr>
    </w:div>
    <w:div w:id="1161890153">
      <w:bodyDiv w:val="1"/>
      <w:marLeft w:val="0"/>
      <w:marRight w:val="0"/>
      <w:marTop w:val="0"/>
      <w:marBottom w:val="0"/>
      <w:divBdr>
        <w:top w:val="none" w:sz="0" w:space="0" w:color="auto"/>
        <w:left w:val="none" w:sz="0" w:space="0" w:color="auto"/>
        <w:bottom w:val="none" w:sz="0" w:space="0" w:color="auto"/>
        <w:right w:val="none" w:sz="0" w:space="0" w:color="auto"/>
      </w:divBdr>
    </w:div>
    <w:div w:id="1162307490">
      <w:bodyDiv w:val="1"/>
      <w:marLeft w:val="0"/>
      <w:marRight w:val="0"/>
      <w:marTop w:val="0"/>
      <w:marBottom w:val="0"/>
      <w:divBdr>
        <w:top w:val="none" w:sz="0" w:space="0" w:color="auto"/>
        <w:left w:val="none" w:sz="0" w:space="0" w:color="auto"/>
        <w:bottom w:val="none" w:sz="0" w:space="0" w:color="auto"/>
        <w:right w:val="none" w:sz="0" w:space="0" w:color="auto"/>
      </w:divBdr>
    </w:div>
    <w:div w:id="1165702105">
      <w:bodyDiv w:val="1"/>
      <w:marLeft w:val="0"/>
      <w:marRight w:val="0"/>
      <w:marTop w:val="0"/>
      <w:marBottom w:val="0"/>
      <w:divBdr>
        <w:top w:val="none" w:sz="0" w:space="0" w:color="auto"/>
        <w:left w:val="none" w:sz="0" w:space="0" w:color="auto"/>
        <w:bottom w:val="none" w:sz="0" w:space="0" w:color="auto"/>
        <w:right w:val="none" w:sz="0" w:space="0" w:color="auto"/>
      </w:divBdr>
    </w:div>
    <w:div w:id="1166824643">
      <w:bodyDiv w:val="1"/>
      <w:marLeft w:val="0"/>
      <w:marRight w:val="0"/>
      <w:marTop w:val="0"/>
      <w:marBottom w:val="0"/>
      <w:divBdr>
        <w:top w:val="none" w:sz="0" w:space="0" w:color="auto"/>
        <w:left w:val="none" w:sz="0" w:space="0" w:color="auto"/>
        <w:bottom w:val="none" w:sz="0" w:space="0" w:color="auto"/>
        <w:right w:val="none" w:sz="0" w:space="0" w:color="auto"/>
      </w:divBdr>
    </w:div>
    <w:div w:id="1169250582">
      <w:bodyDiv w:val="1"/>
      <w:marLeft w:val="0"/>
      <w:marRight w:val="0"/>
      <w:marTop w:val="0"/>
      <w:marBottom w:val="0"/>
      <w:divBdr>
        <w:top w:val="none" w:sz="0" w:space="0" w:color="auto"/>
        <w:left w:val="none" w:sz="0" w:space="0" w:color="auto"/>
        <w:bottom w:val="none" w:sz="0" w:space="0" w:color="auto"/>
        <w:right w:val="none" w:sz="0" w:space="0" w:color="auto"/>
      </w:divBdr>
    </w:div>
    <w:div w:id="1169370303">
      <w:bodyDiv w:val="1"/>
      <w:marLeft w:val="0"/>
      <w:marRight w:val="0"/>
      <w:marTop w:val="0"/>
      <w:marBottom w:val="0"/>
      <w:divBdr>
        <w:top w:val="none" w:sz="0" w:space="0" w:color="auto"/>
        <w:left w:val="none" w:sz="0" w:space="0" w:color="auto"/>
        <w:bottom w:val="none" w:sz="0" w:space="0" w:color="auto"/>
        <w:right w:val="none" w:sz="0" w:space="0" w:color="auto"/>
      </w:divBdr>
    </w:div>
    <w:div w:id="1171142121">
      <w:bodyDiv w:val="1"/>
      <w:marLeft w:val="0"/>
      <w:marRight w:val="0"/>
      <w:marTop w:val="0"/>
      <w:marBottom w:val="0"/>
      <w:divBdr>
        <w:top w:val="none" w:sz="0" w:space="0" w:color="auto"/>
        <w:left w:val="none" w:sz="0" w:space="0" w:color="auto"/>
        <w:bottom w:val="none" w:sz="0" w:space="0" w:color="auto"/>
        <w:right w:val="none" w:sz="0" w:space="0" w:color="auto"/>
      </w:divBdr>
    </w:div>
    <w:div w:id="1176068771">
      <w:bodyDiv w:val="1"/>
      <w:marLeft w:val="0"/>
      <w:marRight w:val="0"/>
      <w:marTop w:val="0"/>
      <w:marBottom w:val="0"/>
      <w:divBdr>
        <w:top w:val="none" w:sz="0" w:space="0" w:color="auto"/>
        <w:left w:val="none" w:sz="0" w:space="0" w:color="auto"/>
        <w:bottom w:val="none" w:sz="0" w:space="0" w:color="auto"/>
        <w:right w:val="none" w:sz="0" w:space="0" w:color="auto"/>
      </w:divBdr>
    </w:div>
    <w:div w:id="1181312472">
      <w:bodyDiv w:val="1"/>
      <w:marLeft w:val="0"/>
      <w:marRight w:val="0"/>
      <w:marTop w:val="0"/>
      <w:marBottom w:val="0"/>
      <w:divBdr>
        <w:top w:val="none" w:sz="0" w:space="0" w:color="auto"/>
        <w:left w:val="none" w:sz="0" w:space="0" w:color="auto"/>
        <w:bottom w:val="none" w:sz="0" w:space="0" w:color="auto"/>
        <w:right w:val="none" w:sz="0" w:space="0" w:color="auto"/>
      </w:divBdr>
    </w:div>
    <w:div w:id="1184436190">
      <w:bodyDiv w:val="1"/>
      <w:marLeft w:val="0"/>
      <w:marRight w:val="0"/>
      <w:marTop w:val="0"/>
      <w:marBottom w:val="0"/>
      <w:divBdr>
        <w:top w:val="none" w:sz="0" w:space="0" w:color="auto"/>
        <w:left w:val="none" w:sz="0" w:space="0" w:color="auto"/>
        <w:bottom w:val="none" w:sz="0" w:space="0" w:color="auto"/>
        <w:right w:val="none" w:sz="0" w:space="0" w:color="auto"/>
      </w:divBdr>
    </w:div>
    <w:div w:id="1184713021">
      <w:bodyDiv w:val="1"/>
      <w:marLeft w:val="0"/>
      <w:marRight w:val="0"/>
      <w:marTop w:val="0"/>
      <w:marBottom w:val="0"/>
      <w:divBdr>
        <w:top w:val="none" w:sz="0" w:space="0" w:color="auto"/>
        <w:left w:val="none" w:sz="0" w:space="0" w:color="auto"/>
        <w:bottom w:val="none" w:sz="0" w:space="0" w:color="auto"/>
        <w:right w:val="none" w:sz="0" w:space="0" w:color="auto"/>
      </w:divBdr>
    </w:div>
    <w:div w:id="1186676637">
      <w:bodyDiv w:val="1"/>
      <w:marLeft w:val="0"/>
      <w:marRight w:val="0"/>
      <w:marTop w:val="0"/>
      <w:marBottom w:val="0"/>
      <w:divBdr>
        <w:top w:val="none" w:sz="0" w:space="0" w:color="auto"/>
        <w:left w:val="none" w:sz="0" w:space="0" w:color="auto"/>
        <w:bottom w:val="none" w:sz="0" w:space="0" w:color="auto"/>
        <w:right w:val="none" w:sz="0" w:space="0" w:color="auto"/>
      </w:divBdr>
    </w:div>
    <w:div w:id="1187329713">
      <w:bodyDiv w:val="1"/>
      <w:marLeft w:val="0"/>
      <w:marRight w:val="0"/>
      <w:marTop w:val="0"/>
      <w:marBottom w:val="0"/>
      <w:divBdr>
        <w:top w:val="none" w:sz="0" w:space="0" w:color="auto"/>
        <w:left w:val="none" w:sz="0" w:space="0" w:color="auto"/>
        <w:bottom w:val="none" w:sz="0" w:space="0" w:color="auto"/>
        <w:right w:val="none" w:sz="0" w:space="0" w:color="auto"/>
      </w:divBdr>
    </w:div>
    <w:div w:id="1188375273">
      <w:bodyDiv w:val="1"/>
      <w:marLeft w:val="0"/>
      <w:marRight w:val="0"/>
      <w:marTop w:val="0"/>
      <w:marBottom w:val="0"/>
      <w:divBdr>
        <w:top w:val="none" w:sz="0" w:space="0" w:color="auto"/>
        <w:left w:val="none" w:sz="0" w:space="0" w:color="auto"/>
        <w:bottom w:val="none" w:sz="0" w:space="0" w:color="auto"/>
        <w:right w:val="none" w:sz="0" w:space="0" w:color="auto"/>
      </w:divBdr>
    </w:div>
    <w:div w:id="1188789031">
      <w:bodyDiv w:val="1"/>
      <w:marLeft w:val="0"/>
      <w:marRight w:val="0"/>
      <w:marTop w:val="0"/>
      <w:marBottom w:val="0"/>
      <w:divBdr>
        <w:top w:val="none" w:sz="0" w:space="0" w:color="auto"/>
        <w:left w:val="none" w:sz="0" w:space="0" w:color="auto"/>
        <w:bottom w:val="none" w:sz="0" w:space="0" w:color="auto"/>
        <w:right w:val="none" w:sz="0" w:space="0" w:color="auto"/>
      </w:divBdr>
    </w:div>
    <w:div w:id="1190218531">
      <w:bodyDiv w:val="1"/>
      <w:marLeft w:val="0"/>
      <w:marRight w:val="0"/>
      <w:marTop w:val="0"/>
      <w:marBottom w:val="0"/>
      <w:divBdr>
        <w:top w:val="none" w:sz="0" w:space="0" w:color="auto"/>
        <w:left w:val="none" w:sz="0" w:space="0" w:color="auto"/>
        <w:bottom w:val="none" w:sz="0" w:space="0" w:color="auto"/>
        <w:right w:val="none" w:sz="0" w:space="0" w:color="auto"/>
      </w:divBdr>
    </w:div>
    <w:div w:id="1190533803">
      <w:bodyDiv w:val="1"/>
      <w:marLeft w:val="0"/>
      <w:marRight w:val="0"/>
      <w:marTop w:val="0"/>
      <w:marBottom w:val="0"/>
      <w:divBdr>
        <w:top w:val="none" w:sz="0" w:space="0" w:color="auto"/>
        <w:left w:val="none" w:sz="0" w:space="0" w:color="auto"/>
        <w:bottom w:val="none" w:sz="0" w:space="0" w:color="auto"/>
        <w:right w:val="none" w:sz="0" w:space="0" w:color="auto"/>
      </w:divBdr>
    </w:div>
    <w:div w:id="1190610991">
      <w:bodyDiv w:val="1"/>
      <w:marLeft w:val="0"/>
      <w:marRight w:val="0"/>
      <w:marTop w:val="0"/>
      <w:marBottom w:val="0"/>
      <w:divBdr>
        <w:top w:val="none" w:sz="0" w:space="0" w:color="auto"/>
        <w:left w:val="none" w:sz="0" w:space="0" w:color="auto"/>
        <w:bottom w:val="none" w:sz="0" w:space="0" w:color="auto"/>
        <w:right w:val="none" w:sz="0" w:space="0" w:color="auto"/>
      </w:divBdr>
    </w:div>
    <w:div w:id="1191916878">
      <w:bodyDiv w:val="1"/>
      <w:marLeft w:val="0"/>
      <w:marRight w:val="0"/>
      <w:marTop w:val="0"/>
      <w:marBottom w:val="0"/>
      <w:divBdr>
        <w:top w:val="none" w:sz="0" w:space="0" w:color="auto"/>
        <w:left w:val="none" w:sz="0" w:space="0" w:color="auto"/>
        <w:bottom w:val="none" w:sz="0" w:space="0" w:color="auto"/>
        <w:right w:val="none" w:sz="0" w:space="0" w:color="auto"/>
      </w:divBdr>
    </w:div>
    <w:div w:id="1191987590">
      <w:bodyDiv w:val="1"/>
      <w:marLeft w:val="0"/>
      <w:marRight w:val="0"/>
      <w:marTop w:val="0"/>
      <w:marBottom w:val="0"/>
      <w:divBdr>
        <w:top w:val="none" w:sz="0" w:space="0" w:color="auto"/>
        <w:left w:val="none" w:sz="0" w:space="0" w:color="auto"/>
        <w:bottom w:val="none" w:sz="0" w:space="0" w:color="auto"/>
        <w:right w:val="none" w:sz="0" w:space="0" w:color="auto"/>
      </w:divBdr>
    </w:div>
    <w:div w:id="1195343572">
      <w:bodyDiv w:val="1"/>
      <w:marLeft w:val="0"/>
      <w:marRight w:val="0"/>
      <w:marTop w:val="0"/>
      <w:marBottom w:val="0"/>
      <w:divBdr>
        <w:top w:val="none" w:sz="0" w:space="0" w:color="auto"/>
        <w:left w:val="none" w:sz="0" w:space="0" w:color="auto"/>
        <w:bottom w:val="none" w:sz="0" w:space="0" w:color="auto"/>
        <w:right w:val="none" w:sz="0" w:space="0" w:color="auto"/>
      </w:divBdr>
    </w:div>
    <w:div w:id="1196889301">
      <w:bodyDiv w:val="1"/>
      <w:marLeft w:val="0"/>
      <w:marRight w:val="0"/>
      <w:marTop w:val="0"/>
      <w:marBottom w:val="0"/>
      <w:divBdr>
        <w:top w:val="none" w:sz="0" w:space="0" w:color="auto"/>
        <w:left w:val="none" w:sz="0" w:space="0" w:color="auto"/>
        <w:bottom w:val="none" w:sz="0" w:space="0" w:color="auto"/>
        <w:right w:val="none" w:sz="0" w:space="0" w:color="auto"/>
      </w:divBdr>
    </w:div>
    <w:div w:id="1197545613">
      <w:bodyDiv w:val="1"/>
      <w:marLeft w:val="0"/>
      <w:marRight w:val="0"/>
      <w:marTop w:val="0"/>
      <w:marBottom w:val="0"/>
      <w:divBdr>
        <w:top w:val="none" w:sz="0" w:space="0" w:color="auto"/>
        <w:left w:val="none" w:sz="0" w:space="0" w:color="auto"/>
        <w:bottom w:val="none" w:sz="0" w:space="0" w:color="auto"/>
        <w:right w:val="none" w:sz="0" w:space="0" w:color="auto"/>
      </w:divBdr>
    </w:div>
    <w:div w:id="1198543248">
      <w:bodyDiv w:val="1"/>
      <w:marLeft w:val="0"/>
      <w:marRight w:val="0"/>
      <w:marTop w:val="0"/>
      <w:marBottom w:val="0"/>
      <w:divBdr>
        <w:top w:val="none" w:sz="0" w:space="0" w:color="auto"/>
        <w:left w:val="none" w:sz="0" w:space="0" w:color="auto"/>
        <w:bottom w:val="none" w:sz="0" w:space="0" w:color="auto"/>
        <w:right w:val="none" w:sz="0" w:space="0" w:color="auto"/>
      </w:divBdr>
    </w:div>
    <w:div w:id="1202325721">
      <w:bodyDiv w:val="1"/>
      <w:marLeft w:val="0"/>
      <w:marRight w:val="0"/>
      <w:marTop w:val="0"/>
      <w:marBottom w:val="0"/>
      <w:divBdr>
        <w:top w:val="none" w:sz="0" w:space="0" w:color="auto"/>
        <w:left w:val="none" w:sz="0" w:space="0" w:color="auto"/>
        <w:bottom w:val="none" w:sz="0" w:space="0" w:color="auto"/>
        <w:right w:val="none" w:sz="0" w:space="0" w:color="auto"/>
      </w:divBdr>
    </w:div>
    <w:div w:id="1203984577">
      <w:bodyDiv w:val="1"/>
      <w:marLeft w:val="0"/>
      <w:marRight w:val="0"/>
      <w:marTop w:val="0"/>
      <w:marBottom w:val="0"/>
      <w:divBdr>
        <w:top w:val="none" w:sz="0" w:space="0" w:color="auto"/>
        <w:left w:val="none" w:sz="0" w:space="0" w:color="auto"/>
        <w:bottom w:val="none" w:sz="0" w:space="0" w:color="auto"/>
        <w:right w:val="none" w:sz="0" w:space="0" w:color="auto"/>
      </w:divBdr>
    </w:div>
    <w:div w:id="1204027499">
      <w:bodyDiv w:val="1"/>
      <w:marLeft w:val="0"/>
      <w:marRight w:val="0"/>
      <w:marTop w:val="0"/>
      <w:marBottom w:val="0"/>
      <w:divBdr>
        <w:top w:val="none" w:sz="0" w:space="0" w:color="auto"/>
        <w:left w:val="none" w:sz="0" w:space="0" w:color="auto"/>
        <w:bottom w:val="none" w:sz="0" w:space="0" w:color="auto"/>
        <w:right w:val="none" w:sz="0" w:space="0" w:color="auto"/>
      </w:divBdr>
    </w:div>
    <w:div w:id="1204947306">
      <w:bodyDiv w:val="1"/>
      <w:marLeft w:val="0"/>
      <w:marRight w:val="0"/>
      <w:marTop w:val="0"/>
      <w:marBottom w:val="0"/>
      <w:divBdr>
        <w:top w:val="none" w:sz="0" w:space="0" w:color="auto"/>
        <w:left w:val="none" w:sz="0" w:space="0" w:color="auto"/>
        <w:bottom w:val="none" w:sz="0" w:space="0" w:color="auto"/>
        <w:right w:val="none" w:sz="0" w:space="0" w:color="auto"/>
      </w:divBdr>
    </w:div>
    <w:div w:id="1205680289">
      <w:bodyDiv w:val="1"/>
      <w:marLeft w:val="0"/>
      <w:marRight w:val="0"/>
      <w:marTop w:val="0"/>
      <w:marBottom w:val="0"/>
      <w:divBdr>
        <w:top w:val="none" w:sz="0" w:space="0" w:color="auto"/>
        <w:left w:val="none" w:sz="0" w:space="0" w:color="auto"/>
        <w:bottom w:val="none" w:sz="0" w:space="0" w:color="auto"/>
        <w:right w:val="none" w:sz="0" w:space="0" w:color="auto"/>
      </w:divBdr>
    </w:div>
    <w:div w:id="1207182417">
      <w:bodyDiv w:val="1"/>
      <w:marLeft w:val="0"/>
      <w:marRight w:val="0"/>
      <w:marTop w:val="0"/>
      <w:marBottom w:val="0"/>
      <w:divBdr>
        <w:top w:val="none" w:sz="0" w:space="0" w:color="auto"/>
        <w:left w:val="none" w:sz="0" w:space="0" w:color="auto"/>
        <w:bottom w:val="none" w:sz="0" w:space="0" w:color="auto"/>
        <w:right w:val="none" w:sz="0" w:space="0" w:color="auto"/>
      </w:divBdr>
    </w:div>
    <w:div w:id="1209957733">
      <w:bodyDiv w:val="1"/>
      <w:marLeft w:val="0"/>
      <w:marRight w:val="0"/>
      <w:marTop w:val="0"/>
      <w:marBottom w:val="0"/>
      <w:divBdr>
        <w:top w:val="none" w:sz="0" w:space="0" w:color="auto"/>
        <w:left w:val="none" w:sz="0" w:space="0" w:color="auto"/>
        <w:bottom w:val="none" w:sz="0" w:space="0" w:color="auto"/>
        <w:right w:val="none" w:sz="0" w:space="0" w:color="auto"/>
      </w:divBdr>
    </w:div>
    <w:div w:id="1212615277">
      <w:bodyDiv w:val="1"/>
      <w:marLeft w:val="0"/>
      <w:marRight w:val="0"/>
      <w:marTop w:val="0"/>
      <w:marBottom w:val="0"/>
      <w:divBdr>
        <w:top w:val="none" w:sz="0" w:space="0" w:color="auto"/>
        <w:left w:val="none" w:sz="0" w:space="0" w:color="auto"/>
        <w:bottom w:val="none" w:sz="0" w:space="0" w:color="auto"/>
        <w:right w:val="none" w:sz="0" w:space="0" w:color="auto"/>
      </w:divBdr>
    </w:div>
    <w:div w:id="1213422494">
      <w:bodyDiv w:val="1"/>
      <w:marLeft w:val="0"/>
      <w:marRight w:val="0"/>
      <w:marTop w:val="0"/>
      <w:marBottom w:val="0"/>
      <w:divBdr>
        <w:top w:val="none" w:sz="0" w:space="0" w:color="auto"/>
        <w:left w:val="none" w:sz="0" w:space="0" w:color="auto"/>
        <w:bottom w:val="none" w:sz="0" w:space="0" w:color="auto"/>
        <w:right w:val="none" w:sz="0" w:space="0" w:color="auto"/>
      </w:divBdr>
    </w:div>
    <w:div w:id="1215002561">
      <w:bodyDiv w:val="1"/>
      <w:marLeft w:val="0"/>
      <w:marRight w:val="0"/>
      <w:marTop w:val="0"/>
      <w:marBottom w:val="0"/>
      <w:divBdr>
        <w:top w:val="none" w:sz="0" w:space="0" w:color="auto"/>
        <w:left w:val="none" w:sz="0" w:space="0" w:color="auto"/>
        <w:bottom w:val="none" w:sz="0" w:space="0" w:color="auto"/>
        <w:right w:val="none" w:sz="0" w:space="0" w:color="auto"/>
      </w:divBdr>
    </w:div>
    <w:div w:id="1215508951">
      <w:bodyDiv w:val="1"/>
      <w:marLeft w:val="0"/>
      <w:marRight w:val="0"/>
      <w:marTop w:val="0"/>
      <w:marBottom w:val="0"/>
      <w:divBdr>
        <w:top w:val="none" w:sz="0" w:space="0" w:color="auto"/>
        <w:left w:val="none" w:sz="0" w:space="0" w:color="auto"/>
        <w:bottom w:val="none" w:sz="0" w:space="0" w:color="auto"/>
        <w:right w:val="none" w:sz="0" w:space="0" w:color="auto"/>
      </w:divBdr>
    </w:div>
    <w:div w:id="1218323625">
      <w:bodyDiv w:val="1"/>
      <w:marLeft w:val="0"/>
      <w:marRight w:val="0"/>
      <w:marTop w:val="0"/>
      <w:marBottom w:val="0"/>
      <w:divBdr>
        <w:top w:val="none" w:sz="0" w:space="0" w:color="auto"/>
        <w:left w:val="none" w:sz="0" w:space="0" w:color="auto"/>
        <w:bottom w:val="none" w:sz="0" w:space="0" w:color="auto"/>
        <w:right w:val="none" w:sz="0" w:space="0" w:color="auto"/>
      </w:divBdr>
    </w:div>
    <w:div w:id="1223179540">
      <w:bodyDiv w:val="1"/>
      <w:marLeft w:val="0"/>
      <w:marRight w:val="0"/>
      <w:marTop w:val="0"/>
      <w:marBottom w:val="0"/>
      <w:divBdr>
        <w:top w:val="none" w:sz="0" w:space="0" w:color="auto"/>
        <w:left w:val="none" w:sz="0" w:space="0" w:color="auto"/>
        <w:bottom w:val="none" w:sz="0" w:space="0" w:color="auto"/>
        <w:right w:val="none" w:sz="0" w:space="0" w:color="auto"/>
      </w:divBdr>
    </w:div>
    <w:div w:id="1223518234">
      <w:bodyDiv w:val="1"/>
      <w:marLeft w:val="0"/>
      <w:marRight w:val="0"/>
      <w:marTop w:val="0"/>
      <w:marBottom w:val="0"/>
      <w:divBdr>
        <w:top w:val="none" w:sz="0" w:space="0" w:color="auto"/>
        <w:left w:val="none" w:sz="0" w:space="0" w:color="auto"/>
        <w:bottom w:val="none" w:sz="0" w:space="0" w:color="auto"/>
        <w:right w:val="none" w:sz="0" w:space="0" w:color="auto"/>
      </w:divBdr>
    </w:div>
    <w:div w:id="1227957053">
      <w:bodyDiv w:val="1"/>
      <w:marLeft w:val="0"/>
      <w:marRight w:val="0"/>
      <w:marTop w:val="0"/>
      <w:marBottom w:val="0"/>
      <w:divBdr>
        <w:top w:val="none" w:sz="0" w:space="0" w:color="auto"/>
        <w:left w:val="none" w:sz="0" w:space="0" w:color="auto"/>
        <w:bottom w:val="none" w:sz="0" w:space="0" w:color="auto"/>
        <w:right w:val="none" w:sz="0" w:space="0" w:color="auto"/>
      </w:divBdr>
    </w:div>
    <w:div w:id="1231231615">
      <w:bodyDiv w:val="1"/>
      <w:marLeft w:val="0"/>
      <w:marRight w:val="0"/>
      <w:marTop w:val="0"/>
      <w:marBottom w:val="0"/>
      <w:divBdr>
        <w:top w:val="none" w:sz="0" w:space="0" w:color="auto"/>
        <w:left w:val="none" w:sz="0" w:space="0" w:color="auto"/>
        <w:bottom w:val="none" w:sz="0" w:space="0" w:color="auto"/>
        <w:right w:val="none" w:sz="0" w:space="0" w:color="auto"/>
      </w:divBdr>
    </w:div>
    <w:div w:id="1231384741">
      <w:bodyDiv w:val="1"/>
      <w:marLeft w:val="0"/>
      <w:marRight w:val="0"/>
      <w:marTop w:val="0"/>
      <w:marBottom w:val="0"/>
      <w:divBdr>
        <w:top w:val="none" w:sz="0" w:space="0" w:color="auto"/>
        <w:left w:val="none" w:sz="0" w:space="0" w:color="auto"/>
        <w:bottom w:val="none" w:sz="0" w:space="0" w:color="auto"/>
        <w:right w:val="none" w:sz="0" w:space="0" w:color="auto"/>
      </w:divBdr>
    </w:div>
    <w:div w:id="1231454088">
      <w:bodyDiv w:val="1"/>
      <w:marLeft w:val="0"/>
      <w:marRight w:val="0"/>
      <w:marTop w:val="0"/>
      <w:marBottom w:val="0"/>
      <w:divBdr>
        <w:top w:val="none" w:sz="0" w:space="0" w:color="auto"/>
        <w:left w:val="none" w:sz="0" w:space="0" w:color="auto"/>
        <w:bottom w:val="none" w:sz="0" w:space="0" w:color="auto"/>
        <w:right w:val="none" w:sz="0" w:space="0" w:color="auto"/>
      </w:divBdr>
    </w:div>
    <w:div w:id="1232352139">
      <w:bodyDiv w:val="1"/>
      <w:marLeft w:val="0"/>
      <w:marRight w:val="0"/>
      <w:marTop w:val="0"/>
      <w:marBottom w:val="0"/>
      <w:divBdr>
        <w:top w:val="none" w:sz="0" w:space="0" w:color="auto"/>
        <w:left w:val="none" w:sz="0" w:space="0" w:color="auto"/>
        <w:bottom w:val="none" w:sz="0" w:space="0" w:color="auto"/>
        <w:right w:val="none" w:sz="0" w:space="0" w:color="auto"/>
      </w:divBdr>
    </w:div>
    <w:div w:id="1232883333">
      <w:bodyDiv w:val="1"/>
      <w:marLeft w:val="0"/>
      <w:marRight w:val="0"/>
      <w:marTop w:val="0"/>
      <w:marBottom w:val="0"/>
      <w:divBdr>
        <w:top w:val="none" w:sz="0" w:space="0" w:color="auto"/>
        <w:left w:val="none" w:sz="0" w:space="0" w:color="auto"/>
        <w:bottom w:val="none" w:sz="0" w:space="0" w:color="auto"/>
        <w:right w:val="none" w:sz="0" w:space="0" w:color="auto"/>
      </w:divBdr>
    </w:div>
    <w:div w:id="1233085117">
      <w:bodyDiv w:val="1"/>
      <w:marLeft w:val="0"/>
      <w:marRight w:val="0"/>
      <w:marTop w:val="0"/>
      <w:marBottom w:val="0"/>
      <w:divBdr>
        <w:top w:val="none" w:sz="0" w:space="0" w:color="auto"/>
        <w:left w:val="none" w:sz="0" w:space="0" w:color="auto"/>
        <w:bottom w:val="none" w:sz="0" w:space="0" w:color="auto"/>
        <w:right w:val="none" w:sz="0" w:space="0" w:color="auto"/>
      </w:divBdr>
    </w:div>
    <w:div w:id="1236092799">
      <w:bodyDiv w:val="1"/>
      <w:marLeft w:val="0"/>
      <w:marRight w:val="0"/>
      <w:marTop w:val="0"/>
      <w:marBottom w:val="0"/>
      <w:divBdr>
        <w:top w:val="none" w:sz="0" w:space="0" w:color="auto"/>
        <w:left w:val="none" w:sz="0" w:space="0" w:color="auto"/>
        <w:bottom w:val="none" w:sz="0" w:space="0" w:color="auto"/>
        <w:right w:val="none" w:sz="0" w:space="0" w:color="auto"/>
      </w:divBdr>
    </w:div>
    <w:div w:id="1237133146">
      <w:bodyDiv w:val="1"/>
      <w:marLeft w:val="0"/>
      <w:marRight w:val="0"/>
      <w:marTop w:val="0"/>
      <w:marBottom w:val="0"/>
      <w:divBdr>
        <w:top w:val="none" w:sz="0" w:space="0" w:color="auto"/>
        <w:left w:val="none" w:sz="0" w:space="0" w:color="auto"/>
        <w:bottom w:val="none" w:sz="0" w:space="0" w:color="auto"/>
        <w:right w:val="none" w:sz="0" w:space="0" w:color="auto"/>
      </w:divBdr>
    </w:div>
    <w:div w:id="1243947613">
      <w:bodyDiv w:val="1"/>
      <w:marLeft w:val="0"/>
      <w:marRight w:val="0"/>
      <w:marTop w:val="0"/>
      <w:marBottom w:val="0"/>
      <w:divBdr>
        <w:top w:val="none" w:sz="0" w:space="0" w:color="auto"/>
        <w:left w:val="none" w:sz="0" w:space="0" w:color="auto"/>
        <w:bottom w:val="none" w:sz="0" w:space="0" w:color="auto"/>
        <w:right w:val="none" w:sz="0" w:space="0" w:color="auto"/>
      </w:divBdr>
    </w:div>
    <w:div w:id="1245066747">
      <w:bodyDiv w:val="1"/>
      <w:marLeft w:val="0"/>
      <w:marRight w:val="0"/>
      <w:marTop w:val="0"/>
      <w:marBottom w:val="0"/>
      <w:divBdr>
        <w:top w:val="none" w:sz="0" w:space="0" w:color="auto"/>
        <w:left w:val="none" w:sz="0" w:space="0" w:color="auto"/>
        <w:bottom w:val="none" w:sz="0" w:space="0" w:color="auto"/>
        <w:right w:val="none" w:sz="0" w:space="0" w:color="auto"/>
      </w:divBdr>
    </w:div>
    <w:div w:id="1245071557">
      <w:bodyDiv w:val="1"/>
      <w:marLeft w:val="0"/>
      <w:marRight w:val="0"/>
      <w:marTop w:val="0"/>
      <w:marBottom w:val="0"/>
      <w:divBdr>
        <w:top w:val="none" w:sz="0" w:space="0" w:color="auto"/>
        <w:left w:val="none" w:sz="0" w:space="0" w:color="auto"/>
        <w:bottom w:val="none" w:sz="0" w:space="0" w:color="auto"/>
        <w:right w:val="none" w:sz="0" w:space="0" w:color="auto"/>
      </w:divBdr>
    </w:div>
    <w:div w:id="1250310228">
      <w:bodyDiv w:val="1"/>
      <w:marLeft w:val="0"/>
      <w:marRight w:val="0"/>
      <w:marTop w:val="0"/>
      <w:marBottom w:val="0"/>
      <w:divBdr>
        <w:top w:val="none" w:sz="0" w:space="0" w:color="auto"/>
        <w:left w:val="none" w:sz="0" w:space="0" w:color="auto"/>
        <w:bottom w:val="none" w:sz="0" w:space="0" w:color="auto"/>
        <w:right w:val="none" w:sz="0" w:space="0" w:color="auto"/>
      </w:divBdr>
    </w:div>
    <w:div w:id="1251085444">
      <w:bodyDiv w:val="1"/>
      <w:marLeft w:val="0"/>
      <w:marRight w:val="0"/>
      <w:marTop w:val="0"/>
      <w:marBottom w:val="0"/>
      <w:divBdr>
        <w:top w:val="none" w:sz="0" w:space="0" w:color="auto"/>
        <w:left w:val="none" w:sz="0" w:space="0" w:color="auto"/>
        <w:bottom w:val="none" w:sz="0" w:space="0" w:color="auto"/>
        <w:right w:val="none" w:sz="0" w:space="0" w:color="auto"/>
      </w:divBdr>
    </w:div>
    <w:div w:id="1252616265">
      <w:bodyDiv w:val="1"/>
      <w:marLeft w:val="0"/>
      <w:marRight w:val="0"/>
      <w:marTop w:val="0"/>
      <w:marBottom w:val="0"/>
      <w:divBdr>
        <w:top w:val="none" w:sz="0" w:space="0" w:color="auto"/>
        <w:left w:val="none" w:sz="0" w:space="0" w:color="auto"/>
        <w:bottom w:val="none" w:sz="0" w:space="0" w:color="auto"/>
        <w:right w:val="none" w:sz="0" w:space="0" w:color="auto"/>
      </w:divBdr>
    </w:div>
    <w:div w:id="1253396956">
      <w:bodyDiv w:val="1"/>
      <w:marLeft w:val="0"/>
      <w:marRight w:val="0"/>
      <w:marTop w:val="0"/>
      <w:marBottom w:val="0"/>
      <w:divBdr>
        <w:top w:val="none" w:sz="0" w:space="0" w:color="auto"/>
        <w:left w:val="none" w:sz="0" w:space="0" w:color="auto"/>
        <w:bottom w:val="none" w:sz="0" w:space="0" w:color="auto"/>
        <w:right w:val="none" w:sz="0" w:space="0" w:color="auto"/>
      </w:divBdr>
    </w:div>
    <w:div w:id="1256015910">
      <w:bodyDiv w:val="1"/>
      <w:marLeft w:val="0"/>
      <w:marRight w:val="0"/>
      <w:marTop w:val="0"/>
      <w:marBottom w:val="0"/>
      <w:divBdr>
        <w:top w:val="none" w:sz="0" w:space="0" w:color="auto"/>
        <w:left w:val="none" w:sz="0" w:space="0" w:color="auto"/>
        <w:bottom w:val="none" w:sz="0" w:space="0" w:color="auto"/>
        <w:right w:val="none" w:sz="0" w:space="0" w:color="auto"/>
      </w:divBdr>
    </w:div>
    <w:div w:id="1256672106">
      <w:bodyDiv w:val="1"/>
      <w:marLeft w:val="0"/>
      <w:marRight w:val="0"/>
      <w:marTop w:val="0"/>
      <w:marBottom w:val="0"/>
      <w:divBdr>
        <w:top w:val="none" w:sz="0" w:space="0" w:color="auto"/>
        <w:left w:val="none" w:sz="0" w:space="0" w:color="auto"/>
        <w:bottom w:val="none" w:sz="0" w:space="0" w:color="auto"/>
        <w:right w:val="none" w:sz="0" w:space="0" w:color="auto"/>
      </w:divBdr>
    </w:div>
    <w:div w:id="1256984925">
      <w:bodyDiv w:val="1"/>
      <w:marLeft w:val="0"/>
      <w:marRight w:val="0"/>
      <w:marTop w:val="0"/>
      <w:marBottom w:val="0"/>
      <w:divBdr>
        <w:top w:val="none" w:sz="0" w:space="0" w:color="auto"/>
        <w:left w:val="none" w:sz="0" w:space="0" w:color="auto"/>
        <w:bottom w:val="none" w:sz="0" w:space="0" w:color="auto"/>
        <w:right w:val="none" w:sz="0" w:space="0" w:color="auto"/>
      </w:divBdr>
    </w:div>
    <w:div w:id="1257982761">
      <w:bodyDiv w:val="1"/>
      <w:marLeft w:val="0"/>
      <w:marRight w:val="0"/>
      <w:marTop w:val="0"/>
      <w:marBottom w:val="0"/>
      <w:divBdr>
        <w:top w:val="none" w:sz="0" w:space="0" w:color="auto"/>
        <w:left w:val="none" w:sz="0" w:space="0" w:color="auto"/>
        <w:bottom w:val="none" w:sz="0" w:space="0" w:color="auto"/>
        <w:right w:val="none" w:sz="0" w:space="0" w:color="auto"/>
      </w:divBdr>
    </w:div>
    <w:div w:id="1262953256">
      <w:bodyDiv w:val="1"/>
      <w:marLeft w:val="0"/>
      <w:marRight w:val="0"/>
      <w:marTop w:val="0"/>
      <w:marBottom w:val="0"/>
      <w:divBdr>
        <w:top w:val="none" w:sz="0" w:space="0" w:color="auto"/>
        <w:left w:val="none" w:sz="0" w:space="0" w:color="auto"/>
        <w:bottom w:val="none" w:sz="0" w:space="0" w:color="auto"/>
        <w:right w:val="none" w:sz="0" w:space="0" w:color="auto"/>
      </w:divBdr>
    </w:div>
    <w:div w:id="1263493545">
      <w:bodyDiv w:val="1"/>
      <w:marLeft w:val="0"/>
      <w:marRight w:val="0"/>
      <w:marTop w:val="0"/>
      <w:marBottom w:val="0"/>
      <w:divBdr>
        <w:top w:val="none" w:sz="0" w:space="0" w:color="auto"/>
        <w:left w:val="none" w:sz="0" w:space="0" w:color="auto"/>
        <w:bottom w:val="none" w:sz="0" w:space="0" w:color="auto"/>
        <w:right w:val="none" w:sz="0" w:space="0" w:color="auto"/>
      </w:divBdr>
    </w:div>
    <w:div w:id="1270040814">
      <w:bodyDiv w:val="1"/>
      <w:marLeft w:val="0"/>
      <w:marRight w:val="0"/>
      <w:marTop w:val="0"/>
      <w:marBottom w:val="0"/>
      <w:divBdr>
        <w:top w:val="none" w:sz="0" w:space="0" w:color="auto"/>
        <w:left w:val="none" w:sz="0" w:space="0" w:color="auto"/>
        <w:bottom w:val="none" w:sz="0" w:space="0" w:color="auto"/>
        <w:right w:val="none" w:sz="0" w:space="0" w:color="auto"/>
      </w:divBdr>
    </w:div>
    <w:div w:id="1270701423">
      <w:bodyDiv w:val="1"/>
      <w:marLeft w:val="0"/>
      <w:marRight w:val="0"/>
      <w:marTop w:val="0"/>
      <w:marBottom w:val="0"/>
      <w:divBdr>
        <w:top w:val="none" w:sz="0" w:space="0" w:color="auto"/>
        <w:left w:val="none" w:sz="0" w:space="0" w:color="auto"/>
        <w:bottom w:val="none" w:sz="0" w:space="0" w:color="auto"/>
        <w:right w:val="none" w:sz="0" w:space="0" w:color="auto"/>
      </w:divBdr>
    </w:div>
    <w:div w:id="1272782752">
      <w:bodyDiv w:val="1"/>
      <w:marLeft w:val="0"/>
      <w:marRight w:val="0"/>
      <w:marTop w:val="0"/>
      <w:marBottom w:val="0"/>
      <w:divBdr>
        <w:top w:val="none" w:sz="0" w:space="0" w:color="auto"/>
        <w:left w:val="none" w:sz="0" w:space="0" w:color="auto"/>
        <w:bottom w:val="none" w:sz="0" w:space="0" w:color="auto"/>
        <w:right w:val="none" w:sz="0" w:space="0" w:color="auto"/>
      </w:divBdr>
    </w:div>
    <w:div w:id="1275331860">
      <w:bodyDiv w:val="1"/>
      <w:marLeft w:val="0"/>
      <w:marRight w:val="0"/>
      <w:marTop w:val="0"/>
      <w:marBottom w:val="0"/>
      <w:divBdr>
        <w:top w:val="none" w:sz="0" w:space="0" w:color="auto"/>
        <w:left w:val="none" w:sz="0" w:space="0" w:color="auto"/>
        <w:bottom w:val="none" w:sz="0" w:space="0" w:color="auto"/>
        <w:right w:val="none" w:sz="0" w:space="0" w:color="auto"/>
      </w:divBdr>
    </w:div>
    <w:div w:id="1275750566">
      <w:bodyDiv w:val="1"/>
      <w:marLeft w:val="0"/>
      <w:marRight w:val="0"/>
      <w:marTop w:val="0"/>
      <w:marBottom w:val="0"/>
      <w:divBdr>
        <w:top w:val="none" w:sz="0" w:space="0" w:color="auto"/>
        <w:left w:val="none" w:sz="0" w:space="0" w:color="auto"/>
        <w:bottom w:val="none" w:sz="0" w:space="0" w:color="auto"/>
        <w:right w:val="none" w:sz="0" w:space="0" w:color="auto"/>
      </w:divBdr>
    </w:div>
    <w:div w:id="1276790998">
      <w:bodyDiv w:val="1"/>
      <w:marLeft w:val="0"/>
      <w:marRight w:val="0"/>
      <w:marTop w:val="0"/>
      <w:marBottom w:val="0"/>
      <w:divBdr>
        <w:top w:val="none" w:sz="0" w:space="0" w:color="auto"/>
        <w:left w:val="none" w:sz="0" w:space="0" w:color="auto"/>
        <w:bottom w:val="none" w:sz="0" w:space="0" w:color="auto"/>
        <w:right w:val="none" w:sz="0" w:space="0" w:color="auto"/>
      </w:divBdr>
    </w:div>
    <w:div w:id="1279146892">
      <w:bodyDiv w:val="1"/>
      <w:marLeft w:val="0"/>
      <w:marRight w:val="0"/>
      <w:marTop w:val="0"/>
      <w:marBottom w:val="0"/>
      <w:divBdr>
        <w:top w:val="none" w:sz="0" w:space="0" w:color="auto"/>
        <w:left w:val="none" w:sz="0" w:space="0" w:color="auto"/>
        <w:bottom w:val="none" w:sz="0" w:space="0" w:color="auto"/>
        <w:right w:val="none" w:sz="0" w:space="0" w:color="auto"/>
      </w:divBdr>
    </w:div>
    <w:div w:id="1281646038">
      <w:bodyDiv w:val="1"/>
      <w:marLeft w:val="0"/>
      <w:marRight w:val="0"/>
      <w:marTop w:val="0"/>
      <w:marBottom w:val="0"/>
      <w:divBdr>
        <w:top w:val="none" w:sz="0" w:space="0" w:color="auto"/>
        <w:left w:val="none" w:sz="0" w:space="0" w:color="auto"/>
        <w:bottom w:val="none" w:sz="0" w:space="0" w:color="auto"/>
        <w:right w:val="none" w:sz="0" w:space="0" w:color="auto"/>
      </w:divBdr>
    </w:div>
    <w:div w:id="1283726726">
      <w:bodyDiv w:val="1"/>
      <w:marLeft w:val="0"/>
      <w:marRight w:val="0"/>
      <w:marTop w:val="0"/>
      <w:marBottom w:val="0"/>
      <w:divBdr>
        <w:top w:val="none" w:sz="0" w:space="0" w:color="auto"/>
        <w:left w:val="none" w:sz="0" w:space="0" w:color="auto"/>
        <w:bottom w:val="none" w:sz="0" w:space="0" w:color="auto"/>
        <w:right w:val="none" w:sz="0" w:space="0" w:color="auto"/>
      </w:divBdr>
    </w:div>
    <w:div w:id="1285304442">
      <w:bodyDiv w:val="1"/>
      <w:marLeft w:val="0"/>
      <w:marRight w:val="0"/>
      <w:marTop w:val="0"/>
      <w:marBottom w:val="0"/>
      <w:divBdr>
        <w:top w:val="none" w:sz="0" w:space="0" w:color="auto"/>
        <w:left w:val="none" w:sz="0" w:space="0" w:color="auto"/>
        <w:bottom w:val="none" w:sz="0" w:space="0" w:color="auto"/>
        <w:right w:val="none" w:sz="0" w:space="0" w:color="auto"/>
      </w:divBdr>
    </w:div>
    <w:div w:id="1286422628">
      <w:bodyDiv w:val="1"/>
      <w:marLeft w:val="0"/>
      <w:marRight w:val="0"/>
      <w:marTop w:val="0"/>
      <w:marBottom w:val="0"/>
      <w:divBdr>
        <w:top w:val="none" w:sz="0" w:space="0" w:color="auto"/>
        <w:left w:val="none" w:sz="0" w:space="0" w:color="auto"/>
        <w:bottom w:val="none" w:sz="0" w:space="0" w:color="auto"/>
        <w:right w:val="none" w:sz="0" w:space="0" w:color="auto"/>
      </w:divBdr>
    </w:div>
    <w:div w:id="1287543051">
      <w:bodyDiv w:val="1"/>
      <w:marLeft w:val="0"/>
      <w:marRight w:val="0"/>
      <w:marTop w:val="0"/>
      <w:marBottom w:val="0"/>
      <w:divBdr>
        <w:top w:val="none" w:sz="0" w:space="0" w:color="auto"/>
        <w:left w:val="none" w:sz="0" w:space="0" w:color="auto"/>
        <w:bottom w:val="none" w:sz="0" w:space="0" w:color="auto"/>
        <w:right w:val="none" w:sz="0" w:space="0" w:color="auto"/>
      </w:divBdr>
    </w:div>
    <w:div w:id="1289121667">
      <w:bodyDiv w:val="1"/>
      <w:marLeft w:val="0"/>
      <w:marRight w:val="0"/>
      <w:marTop w:val="0"/>
      <w:marBottom w:val="0"/>
      <w:divBdr>
        <w:top w:val="none" w:sz="0" w:space="0" w:color="auto"/>
        <w:left w:val="none" w:sz="0" w:space="0" w:color="auto"/>
        <w:bottom w:val="none" w:sz="0" w:space="0" w:color="auto"/>
        <w:right w:val="none" w:sz="0" w:space="0" w:color="auto"/>
      </w:divBdr>
    </w:div>
    <w:div w:id="1289360615">
      <w:bodyDiv w:val="1"/>
      <w:marLeft w:val="0"/>
      <w:marRight w:val="0"/>
      <w:marTop w:val="0"/>
      <w:marBottom w:val="0"/>
      <w:divBdr>
        <w:top w:val="none" w:sz="0" w:space="0" w:color="auto"/>
        <w:left w:val="none" w:sz="0" w:space="0" w:color="auto"/>
        <w:bottom w:val="none" w:sz="0" w:space="0" w:color="auto"/>
        <w:right w:val="none" w:sz="0" w:space="0" w:color="auto"/>
      </w:divBdr>
    </w:div>
    <w:div w:id="1290748600">
      <w:bodyDiv w:val="1"/>
      <w:marLeft w:val="0"/>
      <w:marRight w:val="0"/>
      <w:marTop w:val="0"/>
      <w:marBottom w:val="0"/>
      <w:divBdr>
        <w:top w:val="none" w:sz="0" w:space="0" w:color="auto"/>
        <w:left w:val="none" w:sz="0" w:space="0" w:color="auto"/>
        <w:bottom w:val="none" w:sz="0" w:space="0" w:color="auto"/>
        <w:right w:val="none" w:sz="0" w:space="0" w:color="auto"/>
      </w:divBdr>
    </w:div>
    <w:div w:id="1294362850">
      <w:bodyDiv w:val="1"/>
      <w:marLeft w:val="0"/>
      <w:marRight w:val="0"/>
      <w:marTop w:val="0"/>
      <w:marBottom w:val="0"/>
      <w:divBdr>
        <w:top w:val="none" w:sz="0" w:space="0" w:color="auto"/>
        <w:left w:val="none" w:sz="0" w:space="0" w:color="auto"/>
        <w:bottom w:val="none" w:sz="0" w:space="0" w:color="auto"/>
        <w:right w:val="none" w:sz="0" w:space="0" w:color="auto"/>
      </w:divBdr>
    </w:div>
    <w:div w:id="1295866044">
      <w:bodyDiv w:val="1"/>
      <w:marLeft w:val="0"/>
      <w:marRight w:val="0"/>
      <w:marTop w:val="0"/>
      <w:marBottom w:val="0"/>
      <w:divBdr>
        <w:top w:val="none" w:sz="0" w:space="0" w:color="auto"/>
        <w:left w:val="none" w:sz="0" w:space="0" w:color="auto"/>
        <w:bottom w:val="none" w:sz="0" w:space="0" w:color="auto"/>
        <w:right w:val="none" w:sz="0" w:space="0" w:color="auto"/>
      </w:divBdr>
    </w:div>
    <w:div w:id="1295866973">
      <w:bodyDiv w:val="1"/>
      <w:marLeft w:val="0"/>
      <w:marRight w:val="0"/>
      <w:marTop w:val="0"/>
      <w:marBottom w:val="0"/>
      <w:divBdr>
        <w:top w:val="none" w:sz="0" w:space="0" w:color="auto"/>
        <w:left w:val="none" w:sz="0" w:space="0" w:color="auto"/>
        <w:bottom w:val="none" w:sz="0" w:space="0" w:color="auto"/>
        <w:right w:val="none" w:sz="0" w:space="0" w:color="auto"/>
      </w:divBdr>
    </w:div>
    <w:div w:id="1298144481">
      <w:bodyDiv w:val="1"/>
      <w:marLeft w:val="0"/>
      <w:marRight w:val="0"/>
      <w:marTop w:val="0"/>
      <w:marBottom w:val="0"/>
      <w:divBdr>
        <w:top w:val="none" w:sz="0" w:space="0" w:color="auto"/>
        <w:left w:val="none" w:sz="0" w:space="0" w:color="auto"/>
        <w:bottom w:val="none" w:sz="0" w:space="0" w:color="auto"/>
        <w:right w:val="none" w:sz="0" w:space="0" w:color="auto"/>
      </w:divBdr>
    </w:div>
    <w:div w:id="1300375265">
      <w:bodyDiv w:val="1"/>
      <w:marLeft w:val="0"/>
      <w:marRight w:val="0"/>
      <w:marTop w:val="0"/>
      <w:marBottom w:val="0"/>
      <w:divBdr>
        <w:top w:val="none" w:sz="0" w:space="0" w:color="auto"/>
        <w:left w:val="none" w:sz="0" w:space="0" w:color="auto"/>
        <w:bottom w:val="none" w:sz="0" w:space="0" w:color="auto"/>
        <w:right w:val="none" w:sz="0" w:space="0" w:color="auto"/>
      </w:divBdr>
    </w:div>
    <w:div w:id="1300958747">
      <w:bodyDiv w:val="1"/>
      <w:marLeft w:val="0"/>
      <w:marRight w:val="0"/>
      <w:marTop w:val="0"/>
      <w:marBottom w:val="0"/>
      <w:divBdr>
        <w:top w:val="none" w:sz="0" w:space="0" w:color="auto"/>
        <w:left w:val="none" w:sz="0" w:space="0" w:color="auto"/>
        <w:bottom w:val="none" w:sz="0" w:space="0" w:color="auto"/>
        <w:right w:val="none" w:sz="0" w:space="0" w:color="auto"/>
      </w:divBdr>
    </w:div>
    <w:div w:id="1306424339">
      <w:bodyDiv w:val="1"/>
      <w:marLeft w:val="0"/>
      <w:marRight w:val="0"/>
      <w:marTop w:val="0"/>
      <w:marBottom w:val="0"/>
      <w:divBdr>
        <w:top w:val="none" w:sz="0" w:space="0" w:color="auto"/>
        <w:left w:val="none" w:sz="0" w:space="0" w:color="auto"/>
        <w:bottom w:val="none" w:sz="0" w:space="0" w:color="auto"/>
        <w:right w:val="none" w:sz="0" w:space="0" w:color="auto"/>
      </w:divBdr>
    </w:div>
    <w:div w:id="1306426775">
      <w:bodyDiv w:val="1"/>
      <w:marLeft w:val="0"/>
      <w:marRight w:val="0"/>
      <w:marTop w:val="0"/>
      <w:marBottom w:val="0"/>
      <w:divBdr>
        <w:top w:val="none" w:sz="0" w:space="0" w:color="auto"/>
        <w:left w:val="none" w:sz="0" w:space="0" w:color="auto"/>
        <w:bottom w:val="none" w:sz="0" w:space="0" w:color="auto"/>
        <w:right w:val="none" w:sz="0" w:space="0" w:color="auto"/>
      </w:divBdr>
    </w:div>
    <w:div w:id="1307664139">
      <w:bodyDiv w:val="1"/>
      <w:marLeft w:val="0"/>
      <w:marRight w:val="0"/>
      <w:marTop w:val="0"/>
      <w:marBottom w:val="0"/>
      <w:divBdr>
        <w:top w:val="none" w:sz="0" w:space="0" w:color="auto"/>
        <w:left w:val="none" w:sz="0" w:space="0" w:color="auto"/>
        <w:bottom w:val="none" w:sz="0" w:space="0" w:color="auto"/>
        <w:right w:val="none" w:sz="0" w:space="0" w:color="auto"/>
      </w:divBdr>
    </w:div>
    <w:div w:id="1308172367">
      <w:bodyDiv w:val="1"/>
      <w:marLeft w:val="0"/>
      <w:marRight w:val="0"/>
      <w:marTop w:val="0"/>
      <w:marBottom w:val="0"/>
      <w:divBdr>
        <w:top w:val="none" w:sz="0" w:space="0" w:color="auto"/>
        <w:left w:val="none" w:sz="0" w:space="0" w:color="auto"/>
        <w:bottom w:val="none" w:sz="0" w:space="0" w:color="auto"/>
        <w:right w:val="none" w:sz="0" w:space="0" w:color="auto"/>
      </w:divBdr>
    </w:div>
    <w:div w:id="1312363927">
      <w:bodyDiv w:val="1"/>
      <w:marLeft w:val="0"/>
      <w:marRight w:val="0"/>
      <w:marTop w:val="0"/>
      <w:marBottom w:val="0"/>
      <w:divBdr>
        <w:top w:val="none" w:sz="0" w:space="0" w:color="auto"/>
        <w:left w:val="none" w:sz="0" w:space="0" w:color="auto"/>
        <w:bottom w:val="none" w:sz="0" w:space="0" w:color="auto"/>
        <w:right w:val="none" w:sz="0" w:space="0" w:color="auto"/>
      </w:divBdr>
    </w:div>
    <w:div w:id="1313020766">
      <w:bodyDiv w:val="1"/>
      <w:marLeft w:val="0"/>
      <w:marRight w:val="0"/>
      <w:marTop w:val="0"/>
      <w:marBottom w:val="0"/>
      <w:divBdr>
        <w:top w:val="none" w:sz="0" w:space="0" w:color="auto"/>
        <w:left w:val="none" w:sz="0" w:space="0" w:color="auto"/>
        <w:bottom w:val="none" w:sz="0" w:space="0" w:color="auto"/>
        <w:right w:val="none" w:sz="0" w:space="0" w:color="auto"/>
      </w:divBdr>
    </w:div>
    <w:div w:id="1326785299">
      <w:bodyDiv w:val="1"/>
      <w:marLeft w:val="0"/>
      <w:marRight w:val="0"/>
      <w:marTop w:val="0"/>
      <w:marBottom w:val="0"/>
      <w:divBdr>
        <w:top w:val="none" w:sz="0" w:space="0" w:color="auto"/>
        <w:left w:val="none" w:sz="0" w:space="0" w:color="auto"/>
        <w:bottom w:val="none" w:sz="0" w:space="0" w:color="auto"/>
        <w:right w:val="none" w:sz="0" w:space="0" w:color="auto"/>
      </w:divBdr>
    </w:div>
    <w:div w:id="1327438368">
      <w:bodyDiv w:val="1"/>
      <w:marLeft w:val="0"/>
      <w:marRight w:val="0"/>
      <w:marTop w:val="0"/>
      <w:marBottom w:val="0"/>
      <w:divBdr>
        <w:top w:val="none" w:sz="0" w:space="0" w:color="auto"/>
        <w:left w:val="none" w:sz="0" w:space="0" w:color="auto"/>
        <w:bottom w:val="none" w:sz="0" w:space="0" w:color="auto"/>
        <w:right w:val="none" w:sz="0" w:space="0" w:color="auto"/>
      </w:divBdr>
    </w:div>
    <w:div w:id="1329595399">
      <w:bodyDiv w:val="1"/>
      <w:marLeft w:val="0"/>
      <w:marRight w:val="0"/>
      <w:marTop w:val="0"/>
      <w:marBottom w:val="0"/>
      <w:divBdr>
        <w:top w:val="none" w:sz="0" w:space="0" w:color="auto"/>
        <w:left w:val="none" w:sz="0" w:space="0" w:color="auto"/>
        <w:bottom w:val="none" w:sz="0" w:space="0" w:color="auto"/>
        <w:right w:val="none" w:sz="0" w:space="0" w:color="auto"/>
      </w:divBdr>
    </w:div>
    <w:div w:id="1334140249">
      <w:bodyDiv w:val="1"/>
      <w:marLeft w:val="0"/>
      <w:marRight w:val="0"/>
      <w:marTop w:val="0"/>
      <w:marBottom w:val="0"/>
      <w:divBdr>
        <w:top w:val="none" w:sz="0" w:space="0" w:color="auto"/>
        <w:left w:val="none" w:sz="0" w:space="0" w:color="auto"/>
        <w:bottom w:val="none" w:sz="0" w:space="0" w:color="auto"/>
        <w:right w:val="none" w:sz="0" w:space="0" w:color="auto"/>
      </w:divBdr>
    </w:div>
    <w:div w:id="1336150622">
      <w:bodyDiv w:val="1"/>
      <w:marLeft w:val="0"/>
      <w:marRight w:val="0"/>
      <w:marTop w:val="0"/>
      <w:marBottom w:val="0"/>
      <w:divBdr>
        <w:top w:val="none" w:sz="0" w:space="0" w:color="auto"/>
        <w:left w:val="none" w:sz="0" w:space="0" w:color="auto"/>
        <w:bottom w:val="none" w:sz="0" w:space="0" w:color="auto"/>
        <w:right w:val="none" w:sz="0" w:space="0" w:color="auto"/>
      </w:divBdr>
    </w:div>
    <w:div w:id="1336767455">
      <w:bodyDiv w:val="1"/>
      <w:marLeft w:val="0"/>
      <w:marRight w:val="0"/>
      <w:marTop w:val="0"/>
      <w:marBottom w:val="0"/>
      <w:divBdr>
        <w:top w:val="none" w:sz="0" w:space="0" w:color="auto"/>
        <w:left w:val="none" w:sz="0" w:space="0" w:color="auto"/>
        <w:bottom w:val="none" w:sz="0" w:space="0" w:color="auto"/>
        <w:right w:val="none" w:sz="0" w:space="0" w:color="auto"/>
      </w:divBdr>
    </w:div>
    <w:div w:id="1344018531">
      <w:bodyDiv w:val="1"/>
      <w:marLeft w:val="0"/>
      <w:marRight w:val="0"/>
      <w:marTop w:val="0"/>
      <w:marBottom w:val="0"/>
      <w:divBdr>
        <w:top w:val="none" w:sz="0" w:space="0" w:color="auto"/>
        <w:left w:val="none" w:sz="0" w:space="0" w:color="auto"/>
        <w:bottom w:val="none" w:sz="0" w:space="0" w:color="auto"/>
        <w:right w:val="none" w:sz="0" w:space="0" w:color="auto"/>
      </w:divBdr>
    </w:div>
    <w:div w:id="1352335949">
      <w:bodyDiv w:val="1"/>
      <w:marLeft w:val="0"/>
      <w:marRight w:val="0"/>
      <w:marTop w:val="0"/>
      <w:marBottom w:val="0"/>
      <w:divBdr>
        <w:top w:val="none" w:sz="0" w:space="0" w:color="auto"/>
        <w:left w:val="none" w:sz="0" w:space="0" w:color="auto"/>
        <w:bottom w:val="none" w:sz="0" w:space="0" w:color="auto"/>
        <w:right w:val="none" w:sz="0" w:space="0" w:color="auto"/>
      </w:divBdr>
    </w:div>
    <w:div w:id="1355037830">
      <w:bodyDiv w:val="1"/>
      <w:marLeft w:val="0"/>
      <w:marRight w:val="0"/>
      <w:marTop w:val="0"/>
      <w:marBottom w:val="0"/>
      <w:divBdr>
        <w:top w:val="none" w:sz="0" w:space="0" w:color="auto"/>
        <w:left w:val="none" w:sz="0" w:space="0" w:color="auto"/>
        <w:bottom w:val="none" w:sz="0" w:space="0" w:color="auto"/>
        <w:right w:val="none" w:sz="0" w:space="0" w:color="auto"/>
      </w:divBdr>
    </w:div>
    <w:div w:id="1356686734">
      <w:bodyDiv w:val="1"/>
      <w:marLeft w:val="0"/>
      <w:marRight w:val="0"/>
      <w:marTop w:val="0"/>
      <w:marBottom w:val="0"/>
      <w:divBdr>
        <w:top w:val="none" w:sz="0" w:space="0" w:color="auto"/>
        <w:left w:val="none" w:sz="0" w:space="0" w:color="auto"/>
        <w:bottom w:val="none" w:sz="0" w:space="0" w:color="auto"/>
        <w:right w:val="none" w:sz="0" w:space="0" w:color="auto"/>
      </w:divBdr>
    </w:div>
    <w:div w:id="1357578306">
      <w:bodyDiv w:val="1"/>
      <w:marLeft w:val="0"/>
      <w:marRight w:val="0"/>
      <w:marTop w:val="0"/>
      <w:marBottom w:val="0"/>
      <w:divBdr>
        <w:top w:val="none" w:sz="0" w:space="0" w:color="auto"/>
        <w:left w:val="none" w:sz="0" w:space="0" w:color="auto"/>
        <w:bottom w:val="none" w:sz="0" w:space="0" w:color="auto"/>
        <w:right w:val="none" w:sz="0" w:space="0" w:color="auto"/>
      </w:divBdr>
    </w:div>
    <w:div w:id="1360664626">
      <w:bodyDiv w:val="1"/>
      <w:marLeft w:val="0"/>
      <w:marRight w:val="0"/>
      <w:marTop w:val="0"/>
      <w:marBottom w:val="0"/>
      <w:divBdr>
        <w:top w:val="none" w:sz="0" w:space="0" w:color="auto"/>
        <w:left w:val="none" w:sz="0" w:space="0" w:color="auto"/>
        <w:bottom w:val="none" w:sz="0" w:space="0" w:color="auto"/>
        <w:right w:val="none" w:sz="0" w:space="0" w:color="auto"/>
      </w:divBdr>
    </w:div>
    <w:div w:id="1360861042">
      <w:bodyDiv w:val="1"/>
      <w:marLeft w:val="0"/>
      <w:marRight w:val="0"/>
      <w:marTop w:val="0"/>
      <w:marBottom w:val="0"/>
      <w:divBdr>
        <w:top w:val="none" w:sz="0" w:space="0" w:color="auto"/>
        <w:left w:val="none" w:sz="0" w:space="0" w:color="auto"/>
        <w:bottom w:val="none" w:sz="0" w:space="0" w:color="auto"/>
        <w:right w:val="none" w:sz="0" w:space="0" w:color="auto"/>
      </w:divBdr>
    </w:div>
    <w:div w:id="1361124829">
      <w:bodyDiv w:val="1"/>
      <w:marLeft w:val="0"/>
      <w:marRight w:val="0"/>
      <w:marTop w:val="0"/>
      <w:marBottom w:val="0"/>
      <w:divBdr>
        <w:top w:val="none" w:sz="0" w:space="0" w:color="auto"/>
        <w:left w:val="none" w:sz="0" w:space="0" w:color="auto"/>
        <w:bottom w:val="none" w:sz="0" w:space="0" w:color="auto"/>
        <w:right w:val="none" w:sz="0" w:space="0" w:color="auto"/>
      </w:divBdr>
    </w:div>
    <w:div w:id="1363936564">
      <w:bodyDiv w:val="1"/>
      <w:marLeft w:val="0"/>
      <w:marRight w:val="0"/>
      <w:marTop w:val="0"/>
      <w:marBottom w:val="0"/>
      <w:divBdr>
        <w:top w:val="none" w:sz="0" w:space="0" w:color="auto"/>
        <w:left w:val="none" w:sz="0" w:space="0" w:color="auto"/>
        <w:bottom w:val="none" w:sz="0" w:space="0" w:color="auto"/>
        <w:right w:val="none" w:sz="0" w:space="0" w:color="auto"/>
      </w:divBdr>
    </w:div>
    <w:div w:id="1364016224">
      <w:bodyDiv w:val="1"/>
      <w:marLeft w:val="0"/>
      <w:marRight w:val="0"/>
      <w:marTop w:val="0"/>
      <w:marBottom w:val="0"/>
      <w:divBdr>
        <w:top w:val="none" w:sz="0" w:space="0" w:color="auto"/>
        <w:left w:val="none" w:sz="0" w:space="0" w:color="auto"/>
        <w:bottom w:val="none" w:sz="0" w:space="0" w:color="auto"/>
        <w:right w:val="none" w:sz="0" w:space="0" w:color="auto"/>
      </w:divBdr>
    </w:div>
    <w:div w:id="1366103936">
      <w:bodyDiv w:val="1"/>
      <w:marLeft w:val="0"/>
      <w:marRight w:val="0"/>
      <w:marTop w:val="0"/>
      <w:marBottom w:val="0"/>
      <w:divBdr>
        <w:top w:val="none" w:sz="0" w:space="0" w:color="auto"/>
        <w:left w:val="none" w:sz="0" w:space="0" w:color="auto"/>
        <w:bottom w:val="none" w:sz="0" w:space="0" w:color="auto"/>
        <w:right w:val="none" w:sz="0" w:space="0" w:color="auto"/>
      </w:divBdr>
    </w:div>
    <w:div w:id="1370569555">
      <w:bodyDiv w:val="1"/>
      <w:marLeft w:val="0"/>
      <w:marRight w:val="0"/>
      <w:marTop w:val="0"/>
      <w:marBottom w:val="0"/>
      <w:divBdr>
        <w:top w:val="none" w:sz="0" w:space="0" w:color="auto"/>
        <w:left w:val="none" w:sz="0" w:space="0" w:color="auto"/>
        <w:bottom w:val="none" w:sz="0" w:space="0" w:color="auto"/>
        <w:right w:val="none" w:sz="0" w:space="0" w:color="auto"/>
      </w:divBdr>
    </w:div>
    <w:div w:id="1374698990">
      <w:bodyDiv w:val="1"/>
      <w:marLeft w:val="0"/>
      <w:marRight w:val="0"/>
      <w:marTop w:val="0"/>
      <w:marBottom w:val="0"/>
      <w:divBdr>
        <w:top w:val="none" w:sz="0" w:space="0" w:color="auto"/>
        <w:left w:val="none" w:sz="0" w:space="0" w:color="auto"/>
        <w:bottom w:val="none" w:sz="0" w:space="0" w:color="auto"/>
        <w:right w:val="none" w:sz="0" w:space="0" w:color="auto"/>
      </w:divBdr>
    </w:div>
    <w:div w:id="1381712766">
      <w:bodyDiv w:val="1"/>
      <w:marLeft w:val="0"/>
      <w:marRight w:val="0"/>
      <w:marTop w:val="0"/>
      <w:marBottom w:val="0"/>
      <w:divBdr>
        <w:top w:val="none" w:sz="0" w:space="0" w:color="auto"/>
        <w:left w:val="none" w:sz="0" w:space="0" w:color="auto"/>
        <w:bottom w:val="none" w:sz="0" w:space="0" w:color="auto"/>
        <w:right w:val="none" w:sz="0" w:space="0" w:color="auto"/>
      </w:divBdr>
    </w:div>
    <w:div w:id="1381980620">
      <w:bodyDiv w:val="1"/>
      <w:marLeft w:val="0"/>
      <w:marRight w:val="0"/>
      <w:marTop w:val="0"/>
      <w:marBottom w:val="0"/>
      <w:divBdr>
        <w:top w:val="none" w:sz="0" w:space="0" w:color="auto"/>
        <w:left w:val="none" w:sz="0" w:space="0" w:color="auto"/>
        <w:bottom w:val="none" w:sz="0" w:space="0" w:color="auto"/>
        <w:right w:val="none" w:sz="0" w:space="0" w:color="auto"/>
      </w:divBdr>
    </w:div>
    <w:div w:id="1382635384">
      <w:bodyDiv w:val="1"/>
      <w:marLeft w:val="0"/>
      <w:marRight w:val="0"/>
      <w:marTop w:val="0"/>
      <w:marBottom w:val="0"/>
      <w:divBdr>
        <w:top w:val="none" w:sz="0" w:space="0" w:color="auto"/>
        <w:left w:val="none" w:sz="0" w:space="0" w:color="auto"/>
        <w:bottom w:val="none" w:sz="0" w:space="0" w:color="auto"/>
        <w:right w:val="none" w:sz="0" w:space="0" w:color="auto"/>
      </w:divBdr>
    </w:div>
    <w:div w:id="1383364026">
      <w:bodyDiv w:val="1"/>
      <w:marLeft w:val="0"/>
      <w:marRight w:val="0"/>
      <w:marTop w:val="0"/>
      <w:marBottom w:val="0"/>
      <w:divBdr>
        <w:top w:val="none" w:sz="0" w:space="0" w:color="auto"/>
        <w:left w:val="none" w:sz="0" w:space="0" w:color="auto"/>
        <w:bottom w:val="none" w:sz="0" w:space="0" w:color="auto"/>
        <w:right w:val="none" w:sz="0" w:space="0" w:color="auto"/>
      </w:divBdr>
    </w:div>
    <w:div w:id="1383407840">
      <w:bodyDiv w:val="1"/>
      <w:marLeft w:val="0"/>
      <w:marRight w:val="0"/>
      <w:marTop w:val="0"/>
      <w:marBottom w:val="0"/>
      <w:divBdr>
        <w:top w:val="none" w:sz="0" w:space="0" w:color="auto"/>
        <w:left w:val="none" w:sz="0" w:space="0" w:color="auto"/>
        <w:bottom w:val="none" w:sz="0" w:space="0" w:color="auto"/>
        <w:right w:val="none" w:sz="0" w:space="0" w:color="auto"/>
      </w:divBdr>
    </w:div>
    <w:div w:id="1384525916">
      <w:bodyDiv w:val="1"/>
      <w:marLeft w:val="0"/>
      <w:marRight w:val="0"/>
      <w:marTop w:val="0"/>
      <w:marBottom w:val="0"/>
      <w:divBdr>
        <w:top w:val="none" w:sz="0" w:space="0" w:color="auto"/>
        <w:left w:val="none" w:sz="0" w:space="0" w:color="auto"/>
        <w:bottom w:val="none" w:sz="0" w:space="0" w:color="auto"/>
        <w:right w:val="none" w:sz="0" w:space="0" w:color="auto"/>
      </w:divBdr>
    </w:div>
    <w:div w:id="1388871568">
      <w:bodyDiv w:val="1"/>
      <w:marLeft w:val="0"/>
      <w:marRight w:val="0"/>
      <w:marTop w:val="0"/>
      <w:marBottom w:val="0"/>
      <w:divBdr>
        <w:top w:val="none" w:sz="0" w:space="0" w:color="auto"/>
        <w:left w:val="none" w:sz="0" w:space="0" w:color="auto"/>
        <w:bottom w:val="none" w:sz="0" w:space="0" w:color="auto"/>
        <w:right w:val="none" w:sz="0" w:space="0" w:color="auto"/>
      </w:divBdr>
    </w:div>
    <w:div w:id="1390298302">
      <w:bodyDiv w:val="1"/>
      <w:marLeft w:val="0"/>
      <w:marRight w:val="0"/>
      <w:marTop w:val="0"/>
      <w:marBottom w:val="0"/>
      <w:divBdr>
        <w:top w:val="none" w:sz="0" w:space="0" w:color="auto"/>
        <w:left w:val="none" w:sz="0" w:space="0" w:color="auto"/>
        <w:bottom w:val="none" w:sz="0" w:space="0" w:color="auto"/>
        <w:right w:val="none" w:sz="0" w:space="0" w:color="auto"/>
      </w:divBdr>
    </w:div>
    <w:div w:id="1391271639">
      <w:bodyDiv w:val="1"/>
      <w:marLeft w:val="0"/>
      <w:marRight w:val="0"/>
      <w:marTop w:val="0"/>
      <w:marBottom w:val="0"/>
      <w:divBdr>
        <w:top w:val="none" w:sz="0" w:space="0" w:color="auto"/>
        <w:left w:val="none" w:sz="0" w:space="0" w:color="auto"/>
        <w:bottom w:val="none" w:sz="0" w:space="0" w:color="auto"/>
        <w:right w:val="none" w:sz="0" w:space="0" w:color="auto"/>
      </w:divBdr>
    </w:div>
    <w:div w:id="1393314896">
      <w:bodyDiv w:val="1"/>
      <w:marLeft w:val="0"/>
      <w:marRight w:val="0"/>
      <w:marTop w:val="0"/>
      <w:marBottom w:val="0"/>
      <w:divBdr>
        <w:top w:val="none" w:sz="0" w:space="0" w:color="auto"/>
        <w:left w:val="none" w:sz="0" w:space="0" w:color="auto"/>
        <w:bottom w:val="none" w:sz="0" w:space="0" w:color="auto"/>
        <w:right w:val="none" w:sz="0" w:space="0" w:color="auto"/>
      </w:divBdr>
    </w:div>
    <w:div w:id="1393851698">
      <w:bodyDiv w:val="1"/>
      <w:marLeft w:val="0"/>
      <w:marRight w:val="0"/>
      <w:marTop w:val="0"/>
      <w:marBottom w:val="0"/>
      <w:divBdr>
        <w:top w:val="none" w:sz="0" w:space="0" w:color="auto"/>
        <w:left w:val="none" w:sz="0" w:space="0" w:color="auto"/>
        <w:bottom w:val="none" w:sz="0" w:space="0" w:color="auto"/>
        <w:right w:val="none" w:sz="0" w:space="0" w:color="auto"/>
      </w:divBdr>
    </w:div>
    <w:div w:id="1395398700">
      <w:bodyDiv w:val="1"/>
      <w:marLeft w:val="0"/>
      <w:marRight w:val="0"/>
      <w:marTop w:val="0"/>
      <w:marBottom w:val="0"/>
      <w:divBdr>
        <w:top w:val="none" w:sz="0" w:space="0" w:color="auto"/>
        <w:left w:val="none" w:sz="0" w:space="0" w:color="auto"/>
        <w:bottom w:val="none" w:sz="0" w:space="0" w:color="auto"/>
        <w:right w:val="none" w:sz="0" w:space="0" w:color="auto"/>
      </w:divBdr>
    </w:div>
    <w:div w:id="1395739536">
      <w:bodyDiv w:val="1"/>
      <w:marLeft w:val="0"/>
      <w:marRight w:val="0"/>
      <w:marTop w:val="0"/>
      <w:marBottom w:val="0"/>
      <w:divBdr>
        <w:top w:val="none" w:sz="0" w:space="0" w:color="auto"/>
        <w:left w:val="none" w:sz="0" w:space="0" w:color="auto"/>
        <w:bottom w:val="none" w:sz="0" w:space="0" w:color="auto"/>
        <w:right w:val="none" w:sz="0" w:space="0" w:color="auto"/>
      </w:divBdr>
    </w:div>
    <w:div w:id="1397825169">
      <w:bodyDiv w:val="1"/>
      <w:marLeft w:val="0"/>
      <w:marRight w:val="0"/>
      <w:marTop w:val="0"/>
      <w:marBottom w:val="0"/>
      <w:divBdr>
        <w:top w:val="none" w:sz="0" w:space="0" w:color="auto"/>
        <w:left w:val="none" w:sz="0" w:space="0" w:color="auto"/>
        <w:bottom w:val="none" w:sz="0" w:space="0" w:color="auto"/>
        <w:right w:val="none" w:sz="0" w:space="0" w:color="auto"/>
      </w:divBdr>
    </w:div>
    <w:div w:id="1399472746">
      <w:bodyDiv w:val="1"/>
      <w:marLeft w:val="0"/>
      <w:marRight w:val="0"/>
      <w:marTop w:val="0"/>
      <w:marBottom w:val="0"/>
      <w:divBdr>
        <w:top w:val="none" w:sz="0" w:space="0" w:color="auto"/>
        <w:left w:val="none" w:sz="0" w:space="0" w:color="auto"/>
        <w:bottom w:val="none" w:sz="0" w:space="0" w:color="auto"/>
        <w:right w:val="none" w:sz="0" w:space="0" w:color="auto"/>
      </w:divBdr>
    </w:div>
    <w:div w:id="1400060015">
      <w:bodyDiv w:val="1"/>
      <w:marLeft w:val="0"/>
      <w:marRight w:val="0"/>
      <w:marTop w:val="0"/>
      <w:marBottom w:val="0"/>
      <w:divBdr>
        <w:top w:val="none" w:sz="0" w:space="0" w:color="auto"/>
        <w:left w:val="none" w:sz="0" w:space="0" w:color="auto"/>
        <w:bottom w:val="none" w:sz="0" w:space="0" w:color="auto"/>
        <w:right w:val="none" w:sz="0" w:space="0" w:color="auto"/>
      </w:divBdr>
    </w:div>
    <w:div w:id="1400976517">
      <w:bodyDiv w:val="1"/>
      <w:marLeft w:val="0"/>
      <w:marRight w:val="0"/>
      <w:marTop w:val="0"/>
      <w:marBottom w:val="0"/>
      <w:divBdr>
        <w:top w:val="none" w:sz="0" w:space="0" w:color="auto"/>
        <w:left w:val="none" w:sz="0" w:space="0" w:color="auto"/>
        <w:bottom w:val="none" w:sz="0" w:space="0" w:color="auto"/>
        <w:right w:val="none" w:sz="0" w:space="0" w:color="auto"/>
      </w:divBdr>
    </w:div>
    <w:div w:id="1402943391">
      <w:bodyDiv w:val="1"/>
      <w:marLeft w:val="0"/>
      <w:marRight w:val="0"/>
      <w:marTop w:val="0"/>
      <w:marBottom w:val="0"/>
      <w:divBdr>
        <w:top w:val="none" w:sz="0" w:space="0" w:color="auto"/>
        <w:left w:val="none" w:sz="0" w:space="0" w:color="auto"/>
        <w:bottom w:val="none" w:sz="0" w:space="0" w:color="auto"/>
        <w:right w:val="none" w:sz="0" w:space="0" w:color="auto"/>
      </w:divBdr>
    </w:div>
    <w:div w:id="1405376257">
      <w:bodyDiv w:val="1"/>
      <w:marLeft w:val="0"/>
      <w:marRight w:val="0"/>
      <w:marTop w:val="0"/>
      <w:marBottom w:val="0"/>
      <w:divBdr>
        <w:top w:val="none" w:sz="0" w:space="0" w:color="auto"/>
        <w:left w:val="none" w:sz="0" w:space="0" w:color="auto"/>
        <w:bottom w:val="none" w:sz="0" w:space="0" w:color="auto"/>
        <w:right w:val="none" w:sz="0" w:space="0" w:color="auto"/>
      </w:divBdr>
    </w:div>
    <w:div w:id="1407535882">
      <w:bodyDiv w:val="1"/>
      <w:marLeft w:val="0"/>
      <w:marRight w:val="0"/>
      <w:marTop w:val="0"/>
      <w:marBottom w:val="0"/>
      <w:divBdr>
        <w:top w:val="none" w:sz="0" w:space="0" w:color="auto"/>
        <w:left w:val="none" w:sz="0" w:space="0" w:color="auto"/>
        <w:bottom w:val="none" w:sz="0" w:space="0" w:color="auto"/>
        <w:right w:val="none" w:sz="0" w:space="0" w:color="auto"/>
      </w:divBdr>
    </w:div>
    <w:div w:id="1409426615">
      <w:bodyDiv w:val="1"/>
      <w:marLeft w:val="0"/>
      <w:marRight w:val="0"/>
      <w:marTop w:val="0"/>
      <w:marBottom w:val="0"/>
      <w:divBdr>
        <w:top w:val="none" w:sz="0" w:space="0" w:color="auto"/>
        <w:left w:val="none" w:sz="0" w:space="0" w:color="auto"/>
        <w:bottom w:val="none" w:sz="0" w:space="0" w:color="auto"/>
        <w:right w:val="none" w:sz="0" w:space="0" w:color="auto"/>
      </w:divBdr>
    </w:div>
    <w:div w:id="1410422899">
      <w:bodyDiv w:val="1"/>
      <w:marLeft w:val="0"/>
      <w:marRight w:val="0"/>
      <w:marTop w:val="0"/>
      <w:marBottom w:val="0"/>
      <w:divBdr>
        <w:top w:val="none" w:sz="0" w:space="0" w:color="auto"/>
        <w:left w:val="none" w:sz="0" w:space="0" w:color="auto"/>
        <w:bottom w:val="none" w:sz="0" w:space="0" w:color="auto"/>
        <w:right w:val="none" w:sz="0" w:space="0" w:color="auto"/>
      </w:divBdr>
    </w:div>
    <w:div w:id="1411386701">
      <w:bodyDiv w:val="1"/>
      <w:marLeft w:val="0"/>
      <w:marRight w:val="0"/>
      <w:marTop w:val="0"/>
      <w:marBottom w:val="0"/>
      <w:divBdr>
        <w:top w:val="none" w:sz="0" w:space="0" w:color="auto"/>
        <w:left w:val="none" w:sz="0" w:space="0" w:color="auto"/>
        <w:bottom w:val="none" w:sz="0" w:space="0" w:color="auto"/>
        <w:right w:val="none" w:sz="0" w:space="0" w:color="auto"/>
      </w:divBdr>
    </w:div>
    <w:div w:id="1417242399">
      <w:bodyDiv w:val="1"/>
      <w:marLeft w:val="0"/>
      <w:marRight w:val="0"/>
      <w:marTop w:val="0"/>
      <w:marBottom w:val="0"/>
      <w:divBdr>
        <w:top w:val="none" w:sz="0" w:space="0" w:color="auto"/>
        <w:left w:val="none" w:sz="0" w:space="0" w:color="auto"/>
        <w:bottom w:val="none" w:sz="0" w:space="0" w:color="auto"/>
        <w:right w:val="none" w:sz="0" w:space="0" w:color="auto"/>
      </w:divBdr>
    </w:div>
    <w:div w:id="1418288918">
      <w:bodyDiv w:val="1"/>
      <w:marLeft w:val="0"/>
      <w:marRight w:val="0"/>
      <w:marTop w:val="0"/>
      <w:marBottom w:val="0"/>
      <w:divBdr>
        <w:top w:val="none" w:sz="0" w:space="0" w:color="auto"/>
        <w:left w:val="none" w:sz="0" w:space="0" w:color="auto"/>
        <w:bottom w:val="none" w:sz="0" w:space="0" w:color="auto"/>
        <w:right w:val="none" w:sz="0" w:space="0" w:color="auto"/>
      </w:divBdr>
    </w:div>
    <w:div w:id="1421100579">
      <w:bodyDiv w:val="1"/>
      <w:marLeft w:val="0"/>
      <w:marRight w:val="0"/>
      <w:marTop w:val="0"/>
      <w:marBottom w:val="0"/>
      <w:divBdr>
        <w:top w:val="none" w:sz="0" w:space="0" w:color="auto"/>
        <w:left w:val="none" w:sz="0" w:space="0" w:color="auto"/>
        <w:bottom w:val="none" w:sz="0" w:space="0" w:color="auto"/>
        <w:right w:val="none" w:sz="0" w:space="0" w:color="auto"/>
      </w:divBdr>
    </w:div>
    <w:div w:id="1422793592">
      <w:bodyDiv w:val="1"/>
      <w:marLeft w:val="0"/>
      <w:marRight w:val="0"/>
      <w:marTop w:val="0"/>
      <w:marBottom w:val="0"/>
      <w:divBdr>
        <w:top w:val="none" w:sz="0" w:space="0" w:color="auto"/>
        <w:left w:val="none" w:sz="0" w:space="0" w:color="auto"/>
        <w:bottom w:val="none" w:sz="0" w:space="0" w:color="auto"/>
        <w:right w:val="none" w:sz="0" w:space="0" w:color="auto"/>
      </w:divBdr>
      <w:divsChild>
        <w:div w:id="550775543">
          <w:marLeft w:val="0"/>
          <w:marRight w:val="0"/>
          <w:marTop w:val="0"/>
          <w:marBottom w:val="0"/>
          <w:divBdr>
            <w:top w:val="none" w:sz="0" w:space="0" w:color="auto"/>
            <w:left w:val="none" w:sz="0" w:space="0" w:color="auto"/>
            <w:bottom w:val="none" w:sz="0" w:space="0" w:color="auto"/>
            <w:right w:val="none" w:sz="0" w:space="0" w:color="auto"/>
          </w:divBdr>
          <w:divsChild>
            <w:div w:id="1330331263">
              <w:marLeft w:val="0"/>
              <w:marRight w:val="0"/>
              <w:marTop w:val="0"/>
              <w:marBottom w:val="0"/>
              <w:divBdr>
                <w:top w:val="none" w:sz="0" w:space="0" w:color="auto"/>
                <w:left w:val="none" w:sz="0" w:space="0" w:color="auto"/>
                <w:bottom w:val="none" w:sz="0" w:space="0" w:color="auto"/>
                <w:right w:val="none" w:sz="0" w:space="0" w:color="auto"/>
              </w:divBdr>
              <w:divsChild>
                <w:div w:id="1127310862">
                  <w:marLeft w:val="0"/>
                  <w:marRight w:val="0"/>
                  <w:marTop w:val="0"/>
                  <w:marBottom w:val="0"/>
                  <w:divBdr>
                    <w:top w:val="none" w:sz="0" w:space="0" w:color="auto"/>
                    <w:left w:val="none" w:sz="0" w:space="0" w:color="auto"/>
                    <w:bottom w:val="none" w:sz="0" w:space="0" w:color="auto"/>
                    <w:right w:val="none" w:sz="0" w:space="0" w:color="auto"/>
                  </w:divBdr>
                  <w:divsChild>
                    <w:div w:id="24453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338839">
      <w:bodyDiv w:val="1"/>
      <w:marLeft w:val="0"/>
      <w:marRight w:val="0"/>
      <w:marTop w:val="0"/>
      <w:marBottom w:val="0"/>
      <w:divBdr>
        <w:top w:val="none" w:sz="0" w:space="0" w:color="auto"/>
        <w:left w:val="none" w:sz="0" w:space="0" w:color="auto"/>
        <w:bottom w:val="none" w:sz="0" w:space="0" w:color="auto"/>
        <w:right w:val="none" w:sz="0" w:space="0" w:color="auto"/>
      </w:divBdr>
    </w:div>
    <w:div w:id="1427573021">
      <w:bodyDiv w:val="1"/>
      <w:marLeft w:val="0"/>
      <w:marRight w:val="0"/>
      <w:marTop w:val="0"/>
      <w:marBottom w:val="0"/>
      <w:divBdr>
        <w:top w:val="none" w:sz="0" w:space="0" w:color="auto"/>
        <w:left w:val="none" w:sz="0" w:space="0" w:color="auto"/>
        <w:bottom w:val="none" w:sz="0" w:space="0" w:color="auto"/>
        <w:right w:val="none" w:sz="0" w:space="0" w:color="auto"/>
      </w:divBdr>
    </w:div>
    <w:div w:id="1433936238">
      <w:bodyDiv w:val="1"/>
      <w:marLeft w:val="0"/>
      <w:marRight w:val="0"/>
      <w:marTop w:val="0"/>
      <w:marBottom w:val="0"/>
      <w:divBdr>
        <w:top w:val="none" w:sz="0" w:space="0" w:color="auto"/>
        <w:left w:val="none" w:sz="0" w:space="0" w:color="auto"/>
        <w:bottom w:val="none" w:sz="0" w:space="0" w:color="auto"/>
        <w:right w:val="none" w:sz="0" w:space="0" w:color="auto"/>
      </w:divBdr>
    </w:div>
    <w:div w:id="1435395086">
      <w:bodyDiv w:val="1"/>
      <w:marLeft w:val="0"/>
      <w:marRight w:val="0"/>
      <w:marTop w:val="0"/>
      <w:marBottom w:val="0"/>
      <w:divBdr>
        <w:top w:val="none" w:sz="0" w:space="0" w:color="auto"/>
        <w:left w:val="none" w:sz="0" w:space="0" w:color="auto"/>
        <w:bottom w:val="none" w:sz="0" w:space="0" w:color="auto"/>
        <w:right w:val="none" w:sz="0" w:space="0" w:color="auto"/>
      </w:divBdr>
    </w:div>
    <w:div w:id="1436368842">
      <w:bodyDiv w:val="1"/>
      <w:marLeft w:val="0"/>
      <w:marRight w:val="0"/>
      <w:marTop w:val="0"/>
      <w:marBottom w:val="0"/>
      <w:divBdr>
        <w:top w:val="none" w:sz="0" w:space="0" w:color="auto"/>
        <w:left w:val="none" w:sz="0" w:space="0" w:color="auto"/>
        <w:bottom w:val="none" w:sz="0" w:space="0" w:color="auto"/>
        <w:right w:val="none" w:sz="0" w:space="0" w:color="auto"/>
      </w:divBdr>
    </w:div>
    <w:div w:id="1436637622">
      <w:bodyDiv w:val="1"/>
      <w:marLeft w:val="0"/>
      <w:marRight w:val="0"/>
      <w:marTop w:val="0"/>
      <w:marBottom w:val="0"/>
      <w:divBdr>
        <w:top w:val="none" w:sz="0" w:space="0" w:color="auto"/>
        <w:left w:val="none" w:sz="0" w:space="0" w:color="auto"/>
        <w:bottom w:val="none" w:sz="0" w:space="0" w:color="auto"/>
        <w:right w:val="none" w:sz="0" w:space="0" w:color="auto"/>
      </w:divBdr>
    </w:div>
    <w:div w:id="1443183685">
      <w:bodyDiv w:val="1"/>
      <w:marLeft w:val="0"/>
      <w:marRight w:val="0"/>
      <w:marTop w:val="0"/>
      <w:marBottom w:val="0"/>
      <w:divBdr>
        <w:top w:val="none" w:sz="0" w:space="0" w:color="auto"/>
        <w:left w:val="none" w:sz="0" w:space="0" w:color="auto"/>
        <w:bottom w:val="none" w:sz="0" w:space="0" w:color="auto"/>
        <w:right w:val="none" w:sz="0" w:space="0" w:color="auto"/>
      </w:divBdr>
    </w:div>
    <w:div w:id="1443721763">
      <w:bodyDiv w:val="1"/>
      <w:marLeft w:val="0"/>
      <w:marRight w:val="0"/>
      <w:marTop w:val="0"/>
      <w:marBottom w:val="0"/>
      <w:divBdr>
        <w:top w:val="none" w:sz="0" w:space="0" w:color="auto"/>
        <w:left w:val="none" w:sz="0" w:space="0" w:color="auto"/>
        <w:bottom w:val="none" w:sz="0" w:space="0" w:color="auto"/>
        <w:right w:val="none" w:sz="0" w:space="0" w:color="auto"/>
      </w:divBdr>
    </w:div>
    <w:div w:id="1450515575">
      <w:bodyDiv w:val="1"/>
      <w:marLeft w:val="0"/>
      <w:marRight w:val="0"/>
      <w:marTop w:val="0"/>
      <w:marBottom w:val="0"/>
      <w:divBdr>
        <w:top w:val="none" w:sz="0" w:space="0" w:color="auto"/>
        <w:left w:val="none" w:sz="0" w:space="0" w:color="auto"/>
        <w:bottom w:val="none" w:sz="0" w:space="0" w:color="auto"/>
        <w:right w:val="none" w:sz="0" w:space="0" w:color="auto"/>
      </w:divBdr>
    </w:div>
    <w:div w:id="1454132324">
      <w:bodyDiv w:val="1"/>
      <w:marLeft w:val="0"/>
      <w:marRight w:val="0"/>
      <w:marTop w:val="0"/>
      <w:marBottom w:val="0"/>
      <w:divBdr>
        <w:top w:val="none" w:sz="0" w:space="0" w:color="auto"/>
        <w:left w:val="none" w:sz="0" w:space="0" w:color="auto"/>
        <w:bottom w:val="none" w:sz="0" w:space="0" w:color="auto"/>
        <w:right w:val="none" w:sz="0" w:space="0" w:color="auto"/>
      </w:divBdr>
    </w:div>
    <w:div w:id="1459252769">
      <w:bodyDiv w:val="1"/>
      <w:marLeft w:val="0"/>
      <w:marRight w:val="0"/>
      <w:marTop w:val="0"/>
      <w:marBottom w:val="0"/>
      <w:divBdr>
        <w:top w:val="none" w:sz="0" w:space="0" w:color="auto"/>
        <w:left w:val="none" w:sz="0" w:space="0" w:color="auto"/>
        <w:bottom w:val="none" w:sz="0" w:space="0" w:color="auto"/>
        <w:right w:val="none" w:sz="0" w:space="0" w:color="auto"/>
      </w:divBdr>
    </w:div>
    <w:div w:id="1460144474">
      <w:bodyDiv w:val="1"/>
      <w:marLeft w:val="0"/>
      <w:marRight w:val="0"/>
      <w:marTop w:val="0"/>
      <w:marBottom w:val="0"/>
      <w:divBdr>
        <w:top w:val="none" w:sz="0" w:space="0" w:color="auto"/>
        <w:left w:val="none" w:sz="0" w:space="0" w:color="auto"/>
        <w:bottom w:val="none" w:sz="0" w:space="0" w:color="auto"/>
        <w:right w:val="none" w:sz="0" w:space="0" w:color="auto"/>
      </w:divBdr>
    </w:div>
    <w:div w:id="1461341561">
      <w:bodyDiv w:val="1"/>
      <w:marLeft w:val="0"/>
      <w:marRight w:val="0"/>
      <w:marTop w:val="0"/>
      <w:marBottom w:val="0"/>
      <w:divBdr>
        <w:top w:val="none" w:sz="0" w:space="0" w:color="auto"/>
        <w:left w:val="none" w:sz="0" w:space="0" w:color="auto"/>
        <w:bottom w:val="none" w:sz="0" w:space="0" w:color="auto"/>
        <w:right w:val="none" w:sz="0" w:space="0" w:color="auto"/>
      </w:divBdr>
    </w:div>
    <w:div w:id="1465735413">
      <w:bodyDiv w:val="1"/>
      <w:marLeft w:val="0"/>
      <w:marRight w:val="0"/>
      <w:marTop w:val="0"/>
      <w:marBottom w:val="0"/>
      <w:divBdr>
        <w:top w:val="none" w:sz="0" w:space="0" w:color="auto"/>
        <w:left w:val="none" w:sz="0" w:space="0" w:color="auto"/>
        <w:bottom w:val="none" w:sz="0" w:space="0" w:color="auto"/>
        <w:right w:val="none" w:sz="0" w:space="0" w:color="auto"/>
      </w:divBdr>
    </w:div>
    <w:div w:id="1467550826">
      <w:bodyDiv w:val="1"/>
      <w:marLeft w:val="0"/>
      <w:marRight w:val="0"/>
      <w:marTop w:val="0"/>
      <w:marBottom w:val="0"/>
      <w:divBdr>
        <w:top w:val="none" w:sz="0" w:space="0" w:color="auto"/>
        <w:left w:val="none" w:sz="0" w:space="0" w:color="auto"/>
        <w:bottom w:val="none" w:sz="0" w:space="0" w:color="auto"/>
        <w:right w:val="none" w:sz="0" w:space="0" w:color="auto"/>
      </w:divBdr>
    </w:div>
    <w:div w:id="1470898353">
      <w:bodyDiv w:val="1"/>
      <w:marLeft w:val="0"/>
      <w:marRight w:val="0"/>
      <w:marTop w:val="0"/>
      <w:marBottom w:val="0"/>
      <w:divBdr>
        <w:top w:val="none" w:sz="0" w:space="0" w:color="auto"/>
        <w:left w:val="none" w:sz="0" w:space="0" w:color="auto"/>
        <w:bottom w:val="none" w:sz="0" w:space="0" w:color="auto"/>
        <w:right w:val="none" w:sz="0" w:space="0" w:color="auto"/>
      </w:divBdr>
    </w:div>
    <w:div w:id="1471048976">
      <w:bodyDiv w:val="1"/>
      <w:marLeft w:val="0"/>
      <w:marRight w:val="0"/>
      <w:marTop w:val="0"/>
      <w:marBottom w:val="0"/>
      <w:divBdr>
        <w:top w:val="none" w:sz="0" w:space="0" w:color="auto"/>
        <w:left w:val="none" w:sz="0" w:space="0" w:color="auto"/>
        <w:bottom w:val="none" w:sz="0" w:space="0" w:color="auto"/>
        <w:right w:val="none" w:sz="0" w:space="0" w:color="auto"/>
      </w:divBdr>
    </w:div>
    <w:div w:id="1471551873">
      <w:bodyDiv w:val="1"/>
      <w:marLeft w:val="0"/>
      <w:marRight w:val="0"/>
      <w:marTop w:val="0"/>
      <w:marBottom w:val="0"/>
      <w:divBdr>
        <w:top w:val="none" w:sz="0" w:space="0" w:color="auto"/>
        <w:left w:val="none" w:sz="0" w:space="0" w:color="auto"/>
        <w:bottom w:val="none" w:sz="0" w:space="0" w:color="auto"/>
        <w:right w:val="none" w:sz="0" w:space="0" w:color="auto"/>
      </w:divBdr>
    </w:div>
    <w:div w:id="1472208828">
      <w:bodyDiv w:val="1"/>
      <w:marLeft w:val="0"/>
      <w:marRight w:val="0"/>
      <w:marTop w:val="0"/>
      <w:marBottom w:val="0"/>
      <w:divBdr>
        <w:top w:val="none" w:sz="0" w:space="0" w:color="auto"/>
        <w:left w:val="none" w:sz="0" w:space="0" w:color="auto"/>
        <w:bottom w:val="none" w:sz="0" w:space="0" w:color="auto"/>
        <w:right w:val="none" w:sz="0" w:space="0" w:color="auto"/>
      </w:divBdr>
    </w:div>
    <w:div w:id="1474832369">
      <w:bodyDiv w:val="1"/>
      <w:marLeft w:val="0"/>
      <w:marRight w:val="0"/>
      <w:marTop w:val="0"/>
      <w:marBottom w:val="0"/>
      <w:divBdr>
        <w:top w:val="none" w:sz="0" w:space="0" w:color="auto"/>
        <w:left w:val="none" w:sz="0" w:space="0" w:color="auto"/>
        <w:bottom w:val="none" w:sz="0" w:space="0" w:color="auto"/>
        <w:right w:val="none" w:sz="0" w:space="0" w:color="auto"/>
      </w:divBdr>
    </w:div>
    <w:div w:id="1479885661">
      <w:bodyDiv w:val="1"/>
      <w:marLeft w:val="0"/>
      <w:marRight w:val="0"/>
      <w:marTop w:val="0"/>
      <w:marBottom w:val="0"/>
      <w:divBdr>
        <w:top w:val="none" w:sz="0" w:space="0" w:color="auto"/>
        <w:left w:val="none" w:sz="0" w:space="0" w:color="auto"/>
        <w:bottom w:val="none" w:sz="0" w:space="0" w:color="auto"/>
        <w:right w:val="none" w:sz="0" w:space="0" w:color="auto"/>
      </w:divBdr>
    </w:div>
    <w:div w:id="1482381482">
      <w:bodyDiv w:val="1"/>
      <w:marLeft w:val="0"/>
      <w:marRight w:val="0"/>
      <w:marTop w:val="0"/>
      <w:marBottom w:val="0"/>
      <w:divBdr>
        <w:top w:val="none" w:sz="0" w:space="0" w:color="auto"/>
        <w:left w:val="none" w:sz="0" w:space="0" w:color="auto"/>
        <w:bottom w:val="none" w:sz="0" w:space="0" w:color="auto"/>
        <w:right w:val="none" w:sz="0" w:space="0" w:color="auto"/>
      </w:divBdr>
    </w:div>
    <w:div w:id="1483933720">
      <w:bodyDiv w:val="1"/>
      <w:marLeft w:val="0"/>
      <w:marRight w:val="0"/>
      <w:marTop w:val="0"/>
      <w:marBottom w:val="0"/>
      <w:divBdr>
        <w:top w:val="none" w:sz="0" w:space="0" w:color="auto"/>
        <w:left w:val="none" w:sz="0" w:space="0" w:color="auto"/>
        <w:bottom w:val="none" w:sz="0" w:space="0" w:color="auto"/>
        <w:right w:val="none" w:sz="0" w:space="0" w:color="auto"/>
      </w:divBdr>
    </w:div>
    <w:div w:id="1484001993">
      <w:bodyDiv w:val="1"/>
      <w:marLeft w:val="0"/>
      <w:marRight w:val="0"/>
      <w:marTop w:val="0"/>
      <w:marBottom w:val="0"/>
      <w:divBdr>
        <w:top w:val="none" w:sz="0" w:space="0" w:color="auto"/>
        <w:left w:val="none" w:sz="0" w:space="0" w:color="auto"/>
        <w:bottom w:val="none" w:sz="0" w:space="0" w:color="auto"/>
        <w:right w:val="none" w:sz="0" w:space="0" w:color="auto"/>
      </w:divBdr>
    </w:div>
    <w:div w:id="1484658905">
      <w:bodyDiv w:val="1"/>
      <w:marLeft w:val="0"/>
      <w:marRight w:val="0"/>
      <w:marTop w:val="0"/>
      <w:marBottom w:val="0"/>
      <w:divBdr>
        <w:top w:val="none" w:sz="0" w:space="0" w:color="auto"/>
        <w:left w:val="none" w:sz="0" w:space="0" w:color="auto"/>
        <w:bottom w:val="none" w:sz="0" w:space="0" w:color="auto"/>
        <w:right w:val="none" w:sz="0" w:space="0" w:color="auto"/>
      </w:divBdr>
    </w:div>
    <w:div w:id="1486044491">
      <w:bodyDiv w:val="1"/>
      <w:marLeft w:val="0"/>
      <w:marRight w:val="0"/>
      <w:marTop w:val="0"/>
      <w:marBottom w:val="0"/>
      <w:divBdr>
        <w:top w:val="none" w:sz="0" w:space="0" w:color="auto"/>
        <w:left w:val="none" w:sz="0" w:space="0" w:color="auto"/>
        <w:bottom w:val="none" w:sz="0" w:space="0" w:color="auto"/>
        <w:right w:val="none" w:sz="0" w:space="0" w:color="auto"/>
      </w:divBdr>
    </w:div>
    <w:div w:id="1486122873">
      <w:bodyDiv w:val="1"/>
      <w:marLeft w:val="0"/>
      <w:marRight w:val="0"/>
      <w:marTop w:val="0"/>
      <w:marBottom w:val="0"/>
      <w:divBdr>
        <w:top w:val="none" w:sz="0" w:space="0" w:color="auto"/>
        <w:left w:val="none" w:sz="0" w:space="0" w:color="auto"/>
        <w:bottom w:val="none" w:sz="0" w:space="0" w:color="auto"/>
        <w:right w:val="none" w:sz="0" w:space="0" w:color="auto"/>
      </w:divBdr>
    </w:div>
    <w:div w:id="1488131929">
      <w:bodyDiv w:val="1"/>
      <w:marLeft w:val="0"/>
      <w:marRight w:val="0"/>
      <w:marTop w:val="0"/>
      <w:marBottom w:val="0"/>
      <w:divBdr>
        <w:top w:val="none" w:sz="0" w:space="0" w:color="auto"/>
        <w:left w:val="none" w:sz="0" w:space="0" w:color="auto"/>
        <w:bottom w:val="none" w:sz="0" w:space="0" w:color="auto"/>
        <w:right w:val="none" w:sz="0" w:space="0" w:color="auto"/>
      </w:divBdr>
    </w:div>
    <w:div w:id="1489177726">
      <w:bodyDiv w:val="1"/>
      <w:marLeft w:val="0"/>
      <w:marRight w:val="0"/>
      <w:marTop w:val="0"/>
      <w:marBottom w:val="0"/>
      <w:divBdr>
        <w:top w:val="none" w:sz="0" w:space="0" w:color="auto"/>
        <w:left w:val="none" w:sz="0" w:space="0" w:color="auto"/>
        <w:bottom w:val="none" w:sz="0" w:space="0" w:color="auto"/>
        <w:right w:val="none" w:sz="0" w:space="0" w:color="auto"/>
      </w:divBdr>
    </w:div>
    <w:div w:id="1491293788">
      <w:bodyDiv w:val="1"/>
      <w:marLeft w:val="0"/>
      <w:marRight w:val="0"/>
      <w:marTop w:val="0"/>
      <w:marBottom w:val="0"/>
      <w:divBdr>
        <w:top w:val="none" w:sz="0" w:space="0" w:color="auto"/>
        <w:left w:val="none" w:sz="0" w:space="0" w:color="auto"/>
        <w:bottom w:val="none" w:sz="0" w:space="0" w:color="auto"/>
        <w:right w:val="none" w:sz="0" w:space="0" w:color="auto"/>
      </w:divBdr>
    </w:div>
    <w:div w:id="1491825135">
      <w:bodyDiv w:val="1"/>
      <w:marLeft w:val="0"/>
      <w:marRight w:val="0"/>
      <w:marTop w:val="0"/>
      <w:marBottom w:val="0"/>
      <w:divBdr>
        <w:top w:val="none" w:sz="0" w:space="0" w:color="auto"/>
        <w:left w:val="none" w:sz="0" w:space="0" w:color="auto"/>
        <w:bottom w:val="none" w:sz="0" w:space="0" w:color="auto"/>
        <w:right w:val="none" w:sz="0" w:space="0" w:color="auto"/>
      </w:divBdr>
    </w:div>
    <w:div w:id="1493838446">
      <w:bodyDiv w:val="1"/>
      <w:marLeft w:val="0"/>
      <w:marRight w:val="0"/>
      <w:marTop w:val="0"/>
      <w:marBottom w:val="0"/>
      <w:divBdr>
        <w:top w:val="none" w:sz="0" w:space="0" w:color="auto"/>
        <w:left w:val="none" w:sz="0" w:space="0" w:color="auto"/>
        <w:bottom w:val="none" w:sz="0" w:space="0" w:color="auto"/>
        <w:right w:val="none" w:sz="0" w:space="0" w:color="auto"/>
      </w:divBdr>
    </w:div>
    <w:div w:id="1496143592">
      <w:bodyDiv w:val="1"/>
      <w:marLeft w:val="0"/>
      <w:marRight w:val="0"/>
      <w:marTop w:val="0"/>
      <w:marBottom w:val="0"/>
      <w:divBdr>
        <w:top w:val="none" w:sz="0" w:space="0" w:color="auto"/>
        <w:left w:val="none" w:sz="0" w:space="0" w:color="auto"/>
        <w:bottom w:val="none" w:sz="0" w:space="0" w:color="auto"/>
        <w:right w:val="none" w:sz="0" w:space="0" w:color="auto"/>
      </w:divBdr>
    </w:div>
    <w:div w:id="1497112966">
      <w:bodyDiv w:val="1"/>
      <w:marLeft w:val="0"/>
      <w:marRight w:val="0"/>
      <w:marTop w:val="0"/>
      <w:marBottom w:val="0"/>
      <w:divBdr>
        <w:top w:val="none" w:sz="0" w:space="0" w:color="auto"/>
        <w:left w:val="none" w:sz="0" w:space="0" w:color="auto"/>
        <w:bottom w:val="none" w:sz="0" w:space="0" w:color="auto"/>
        <w:right w:val="none" w:sz="0" w:space="0" w:color="auto"/>
      </w:divBdr>
    </w:div>
    <w:div w:id="1499032546">
      <w:bodyDiv w:val="1"/>
      <w:marLeft w:val="0"/>
      <w:marRight w:val="0"/>
      <w:marTop w:val="0"/>
      <w:marBottom w:val="0"/>
      <w:divBdr>
        <w:top w:val="none" w:sz="0" w:space="0" w:color="auto"/>
        <w:left w:val="none" w:sz="0" w:space="0" w:color="auto"/>
        <w:bottom w:val="none" w:sz="0" w:space="0" w:color="auto"/>
        <w:right w:val="none" w:sz="0" w:space="0" w:color="auto"/>
      </w:divBdr>
    </w:div>
    <w:div w:id="1501239304">
      <w:bodyDiv w:val="1"/>
      <w:marLeft w:val="0"/>
      <w:marRight w:val="0"/>
      <w:marTop w:val="0"/>
      <w:marBottom w:val="0"/>
      <w:divBdr>
        <w:top w:val="none" w:sz="0" w:space="0" w:color="auto"/>
        <w:left w:val="none" w:sz="0" w:space="0" w:color="auto"/>
        <w:bottom w:val="none" w:sz="0" w:space="0" w:color="auto"/>
        <w:right w:val="none" w:sz="0" w:space="0" w:color="auto"/>
      </w:divBdr>
    </w:div>
    <w:div w:id="1502354210">
      <w:bodyDiv w:val="1"/>
      <w:marLeft w:val="0"/>
      <w:marRight w:val="0"/>
      <w:marTop w:val="0"/>
      <w:marBottom w:val="0"/>
      <w:divBdr>
        <w:top w:val="none" w:sz="0" w:space="0" w:color="auto"/>
        <w:left w:val="none" w:sz="0" w:space="0" w:color="auto"/>
        <w:bottom w:val="none" w:sz="0" w:space="0" w:color="auto"/>
        <w:right w:val="none" w:sz="0" w:space="0" w:color="auto"/>
      </w:divBdr>
    </w:div>
    <w:div w:id="1504665566">
      <w:bodyDiv w:val="1"/>
      <w:marLeft w:val="0"/>
      <w:marRight w:val="0"/>
      <w:marTop w:val="0"/>
      <w:marBottom w:val="0"/>
      <w:divBdr>
        <w:top w:val="none" w:sz="0" w:space="0" w:color="auto"/>
        <w:left w:val="none" w:sz="0" w:space="0" w:color="auto"/>
        <w:bottom w:val="none" w:sz="0" w:space="0" w:color="auto"/>
        <w:right w:val="none" w:sz="0" w:space="0" w:color="auto"/>
      </w:divBdr>
    </w:div>
    <w:div w:id="1508207247">
      <w:bodyDiv w:val="1"/>
      <w:marLeft w:val="0"/>
      <w:marRight w:val="0"/>
      <w:marTop w:val="0"/>
      <w:marBottom w:val="0"/>
      <w:divBdr>
        <w:top w:val="none" w:sz="0" w:space="0" w:color="auto"/>
        <w:left w:val="none" w:sz="0" w:space="0" w:color="auto"/>
        <w:bottom w:val="none" w:sz="0" w:space="0" w:color="auto"/>
        <w:right w:val="none" w:sz="0" w:space="0" w:color="auto"/>
      </w:divBdr>
    </w:div>
    <w:div w:id="1510488484">
      <w:bodyDiv w:val="1"/>
      <w:marLeft w:val="0"/>
      <w:marRight w:val="0"/>
      <w:marTop w:val="0"/>
      <w:marBottom w:val="0"/>
      <w:divBdr>
        <w:top w:val="none" w:sz="0" w:space="0" w:color="auto"/>
        <w:left w:val="none" w:sz="0" w:space="0" w:color="auto"/>
        <w:bottom w:val="none" w:sz="0" w:space="0" w:color="auto"/>
        <w:right w:val="none" w:sz="0" w:space="0" w:color="auto"/>
      </w:divBdr>
    </w:div>
    <w:div w:id="1513648673">
      <w:bodyDiv w:val="1"/>
      <w:marLeft w:val="0"/>
      <w:marRight w:val="0"/>
      <w:marTop w:val="0"/>
      <w:marBottom w:val="0"/>
      <w:divBdr>
        <w:top w:val="none" w:sz="0" w:space="0" w:color="auto"/>
        <w:left w:val="none" w:sz="0" w:space="0" w:color="auto"/>
        <w:bottom w:val="none" w:sz="0" w:space="0" w:color="auto"/>
        <w:right w:val="none" w:sz="0" w:space="0" w:color="auto"/>
      </w:divBdr>
    </w:div>
    <w:div w:id="1516767692">
      <w:bodyDiv w:val="1"/>
      <w:marLeft w:val="0"/>
      <w:marRight w:val="0"/>
      <w:marTop w:val="0"/>
      <w:marBottom w:val="0"/>
      <w:divBdr>
        <w:top w:val="none" w:sz="0" w:space="0" w:color="auto"/>
        <w:left w:val="none" w:sz="0" w:space="0" w:color="auto"/>
        <w:bottom w:val="none" w:sz="0" w:space="0" w:color="auto"/>
        <w:right w:val="none" w:sz="0" w:space="0" w:color="auto"/>
      </w:divBdr>
    </w:div>
    <w:div w:id="1517227325">
      <w:bodyDiv w:val="1"/>
      <w:marLeft w:val="0"/>
      <w:marRight w:val="0"/>
      <w:marTop w:val="0"/>
      <w:marBottom w:val="0"/>
      <w:divBdr>
        <w:top w:val="none" w:sz="0" w:space="0" w:color="auto"/>
        <w:left w:val="none" w:sz="0" w:space="0" w:color="auto"/>
        <w:bottom w:val="none" w:sz="0" w:space="0" w:color="auto"/>
        <w:right w:val="none" w:sz="0" w:space="0" w:color="auto"/>
      </w:divBdr>
    </w:div>
    <w:div w:id="1522816473">
      <w:bodyDiv w:val="1"/>
      <w:marLeft w:val="0"/>
      <w:marRight w:val="0"/>
      <w:marTop w:val="0"/>
      <w:marBottom w:val="0"/>
      <w:divBdr>
        <w:top w:val="none" w:sz="0" w:space="0" w:color="auto"/>
        <w:left w:val="none" w:sz="0" w:space="0" w:color="auto"/>
        <w:bottom w:val="none" w:sz="0" w:space="0" w:color="auto"/>
        <w:right w:val="none" w:sz="0" w:space="0" w:color="auto"/>
      </w:divBdr>
    </w:div>
    <w:div w:id="1526359585">
      <w:bodyDiv w:val="1"/>
      <w:marLeft w:val="0"/>
      <w:marRight w:val="0"/>
      <w:marTop w:val="0"/>
      <w:marBottom w:val="0"/>
      <w:divBdr>
        <w:top w:val="none" w:sz="0" w:space="0" w:color="auto"/>
        <w:left w:val="none" w:sz="0" w:space="0" w:color="auto"/>
        <w:bottom w:val="none" w:sz="0" w:space="0" w:color="auto"/>
        <w:right w:val="none" w:sz="0" w:space="0" w:color="auto"/>
      </w:divBdr>
    </w:div>
    <w:div w:id="1529490583">
      <w:bodyDiv w:val="1"/>
      <w:marLeft w:val="0"/>
      <w:marRight w:val="0"/>
      <w:marTop w:val="0"/>
      <w:marBottom w:val="0"/>
      <w:divBdr>
        <w:top w:val="none" w:sz="0" w:space="0" w:color="auto"/>
        <w:left w:val="none" w:sz="0" w:space="0" w:color="auto"/>
        <w:bottom w:val="none" w:sz="0" w:space="0" w:color="auto"/>
        <w:right w:val="none" w:sz="0" w:space="0" w:color="auto"/>
      </w:divBdr>
    </w:div>
    <w:div w:id="1537351437">
      <w:bodyDiv w:val="1"/>
      <w:marLeft w:val="0"/>
      <w:marRight w:val="0"/>
      <w:marTop w:val="0"/>
      <w:marBottom w:val="0"/>
      <w:divBdr>
        <w:top w:val="none" w:sz="0" w:space="0" w:color="auto"/>
        <w:left w:val="none" w:sz="0" w:space="0" w:color="auto"/>
        <w:bottom w:val="none" w:sz="0" w:space="0" w:color="auto"/>
        <w:right w:val="none" w:sz="0" w:space="0" w:color="auto"/>
      </w:divBdr>
    </w:div>
    <w:div w:id="1538351435">
      <w:bodyDiv w:val="1"/>
      <w:marLeft w:val="0"/>
      <w:marRight w:val="0"/>
      <w:marTop w:val="0"/>
      <w:marBottom w:val="0"/>
      <w:divBdr>
        <w:top w:val="none" w:sz="0" w:space="0" w:color="auto"/>
        <w:left w:val="none" w:sz="0" w:space="0" w:color="auto"/>
        <w:bottom w:val="none" w:sz="0" w:space="0" w:color="auto"/>
        <w:right w:val="none" w:sz="0" w:space="0" w:color="auto"/>
      </w:divBdr>
    </w:div>
    <w:div w:id="1538851429">
      <w:bodyDiv w:val="1"/>
      <w:marLeft w:val="0"/>
      <w:marRight w:val="0"/>
      <w:marTop w:val="0"/>
      <w:marBottom w:val="0"/>
      <w:divBdr>
        <w:top w:val="none" w:sz="0" w:space="0" w:color="auto"/>
        <w:left w:val="none" w:sz="0" w:space="0" w:color="auto"/>
        <w:bottom w:val="none" w:sz="0" w:space="0" w:color="auto"/>
        <w:right w:val="none" w:sz="0" w:space="0" w:color="auto"/>
      </w:divBdr>
    </w:div>
    <w:div w:id="1541092349">
      <w:bodyDiv w:val="1"/>
      <w:marLeft w:val="0"/>
      <w:marRight w:val="0"/>
      <w:marTop w:val="0"/>
      <w:marBottom w:val="0"/>
      <w:divBdr>
        <w:top w:val="none" w:sz="0" w:space="0" w:color="auto"/>
        <w:left w:val="none" w:sz="0" w:space="0" w:color="auto"/>
        <w:bottom w:val="none" w:sz="0" w:space="0" w:color="auto"/>
        <w:right w:val="none" w:sz="0" w:space="0" w:color="auto"/>
      </w:divBdr>
    </w:div>
    <w:div w:id="1541556016">
      <w:bodyDiv w:val="1"/>
      <w:marLeft w:val="0"/>
      <w:marRight w:val="0"/>
      <w:marTop w:val="0"/>
      <w:marBottom w:val="0"/>
      <w:divBdr>
        <w:top w:val="none" w:sz="0" w:space="0" w:color="auto"/>
        <w:left w:val="none" w:sz="0" w:space="0" w:color="auto"/>
        <w:bottom w:val="none" w:sz="0" w:space="0" w:color="auto"/>
        <w:right w:val="none" w:sz="0" w:space="0" w:color="auto"/>
      </w:divBdr>
      <w:divsChild>
        <w:div w:id="1384987698">
          <w:marLeft w:val="0"/>
          <w:marRight w:val="0"/>
          <w:marTop w:val="0"/>
          <w:marBottom w:val="0"/>
          <w:divBdr>
            <w:top w:val="none" w:sz="0" w:space="0" w:color="auto"/>
            <w:left w:val="none" w:sz="0" w:space="0" w:color="auto"/>
            <w:bottom w:val="none" w:sz="0" w:space="0" w:color="auto"/>
            <w:right w:val="none" w:sz="0" w:space="0" w:color="auto"/>
          </w:divBdr>
        </w:div>
      </w:divsChild>
    </w:div>
    <w:div w:id="1544250823">
      <w:bodyDiv w:val="1"/>
      <w:marLeft w:val="0"/>
      <w:marRight w:val="0"/>
      <w:marTop w:val="0"/>
      <w:marBottom w:val="0"/>
      <w:divBdr>
        <w:top w:val="none" w:sz="0" w:space="0" w:color="auto"/>
        <w:left w:val="none" w:sz="0" w:space="0" w:color="auto"/>
        <w:bottom w:val="none" w:sz="0" w:space="0" w:color="auto"/>
        <w:right w:val="none" w:sz="0" w:space="0" w:color="auto"/>
      </w:divBdr>
    </w:div>
    <w:div w:id="1545561730">
      <w:bodyDiv w:val="1"/>
      <w:marLeft w:val="0"/>
      <w:marRight w:val="0"/>
      <w:marTop w:val="0"/>
      <w:marBottom w:val="0"/>
      <w:divBdr>
        <w:top w:val="none" w:sz="0" w:space="0" w:color="auto"/>
        <w:left w:val="none" w:sz="0" w:space="0" w:color="auto"/>
        <w:bottom w:val="none" w:sz="0" w:space="0" w:color="auto"/>
        <w:right w:val="none" w:sz="0" w:space="0" w:color="auto"/>
      </w:divBdr>
    </w:div>
    <w:div w:id="1548254637">
      <w:bodyDiv w:val="1"/>
      <w:marLeft w:val="0"/>
      <w:marRight w:val="0"/>
      <w:marTop w:val="0"/>
      <w:marBottom w:val="0"/>
      <w:divBdr>
        <w:top w:val="none" w:sz="0" w:space="0" w:color="auto"/>
        <w:left w:val="none" w:sz="0" w:space="0" w:color="auto"/>
        <w:bottom w:val="none" w:sz="0" w:space="0" w:color="auto"/>
        <w:right w:val="none" w:sz="0" w:space="0" w:color="auto"/>
      </w:divBdr>
    </w:div>
    <w:div w:id="1552495239">
      <w:bodyDiv w:val="1"/>
      <w:marLeft w:val="0"/>
      <w:marRight w:val="0"/>
      <w:marTop w:val="0"/>
      <w:marBottom w:val="0"/>
      <w:divBdr>
        <w:top w:val="none" w:sz="0" w:space="0" w:color="auto"/>
        <w:left w:val="none" w:sz="0" w:space="0" w:color="auto"/>
        <w:bottom w:val="none" w:sz="0" w:space="0" w:color="auto"/>
        <w:right w:val="none" w:sz="0" w:space="0" w:color="auto"/>
      </w:divBdr>
    </w:div>
    <w:div w:id="1554386486">
      <w:bodyDiv w:val="1"/>
      <w:marLeft w:val="0"/>
      <w:marRight w:val="0"/>
      <w:marTop w:val="0"/>
      <w:marBottom w:val="0"/>
      <w:divBdr>
        <w:top w:val="none" w:sz="0" w:space="0" w:color="auto"/>
        <w:left w:val="none" w:sz="0" w:space="0" w:color="auto"/>
        <w:bottom w:val="none" w:sz="0" w:space="0" w:color="auto"/>
        <w:right w:val="none" w:sz="0" w:space="0" w:color="auto"/>
      </w:divBdr>
    </w:div>
    <w:div w:id="1554609895">
      <w:bodyDiv w:val="1"/>
      <w:marLeft w:val="0"/>
      <w:marRight w:val="0"/>
      <w:marTop w:val="0"/>
      <w:marBottom w:val="0"/>
      <w:divBdr>
        <w:top w:val="none" w:sz="0" w:space="0" w:color="auto"/>
        <w:left w:val="none" w:sz="0" w:space="0" w:color="auto"/>
        <w:bottom w:val="none" w:sz="0" w:space="0" w:color="auto"/>
        <w:right w:val="none" w:sz="0" w:space="0" w:color="auto"/>
      </w:divBdr>
    </w:div>
    <w:div w:id="1554780013">
      <w:bodyDiv w:val="1"/>
      <w:marLeft w:val="0"/>
      <w:marRight w:val="0"/>
      <w:marTop w:val="0"/>
      <w:marBottom w:val="0"/>
      <w:divBdr>
        <w:top w:val="none" w:sz="0" w:space="0" w:color="auto"/>
        <w:left w:val="none" w:sz="0" w:space="0" w:color="auto"/>
        <w:bottom w:val="none" w:sz="0" w:space="0" w:color="auto"/>
        <w:right w:val="none" w:sz="0" w:space="0" w:color="auto"/>
      </w:divBdr>
    </w:div>
    <w:div w:id="1554852331">
      <w:bodyDiv w:val="1"/>
      <w:marLeft w:val="0"/>
      <w:marRight w:val="0"/>
      <w:marTop w:val="0"/>
      <w:marBottom w:val="0"/>
      <w:divBdr>
        <w:top w:val="none" w:sz="0" w:space="0" w:color="auto"/>
        <w:left w:val="none" w:sz="0" w:space="0" w:color="auto"/>
        <w:bottom w:val="none" w:sz="0" w:space="0" w:color="auto"/>
        <w:right w:val="none" w:sz="0" w:space="0" w:color="auto"/>
      </w:divBdr>
    </w:div>
    <w:div w:id="1555582336">
      <w:bodyDiv w:val="1"/>
      <w:marLeft w:val="0"/>
      <w:marRight w:val="0"/>
      <w:marTop w:val="0"/>
      <w:marBottom w:val="0"/>
      <w:divBdr>
        <w:top w:val="none" w:sz="0" w:space="0" w:color="auto"/>
        <w:left w:val="none" w:sz="0" w:space="0" w:color="auto"/>
        <w:bottom w:val="none" w:sz="0" w:space="0" w:color="auto"/>
        <w:right w:val="none" w:sz="0" w:space="0" w:color="auto"/>
      </w:divBdr>
    </w:div>
    <w:div w:id="1555700087">
      <w:bodyDiv w:val="1"/>
      <w:marLeft w:val="0"/>
      <w:marRight w:val="0"/>
      <w:marTop w:val="0"/>
      <w:marBottom w:val="0"/>
      <w:divBdr>
        <w:top w:val="none" w:sz="0" w:space="0" w:color="auto"/>
        <w:left w:val="none" w:sz="0" w:space="0" w:color="auto"/>
        <w:bottom w:val="none" w:sz="0" w:space="0" w:color="auto"/>
        <w:right w:val="none" w:sz="0" w:space="0" w:color="auto"/>
      </w:divBdr>
    </w:div>
    <w:div w:id="1558588002">
      <w:bodyDiv w:val="1"/>
      <w:marLeft w:val="0"/>
      <w:marRight w:val="0"/>
      <w:marTop w:val="0"/>
      <w:marBottom w:val="0"/>
      <w:divBdr>
        <w:top w:val="none" w:sz="0" w:space="0" w:color="auto"/>
        <w:left w:val="none" w:sz="0" w:space="0" w:color="auto"/>
        <w:bottom w:val="none" w:sz="0" w:space="0" w:color="auto"/>
        <w:right w:val="none" w:sz="0" w:space="0" w:color="auto"/>
      </w:divBdr>
    </w:div>
    <w:div w:id="1560170482">
      <w:bodyDiv w:val="1"/>
      <w:marLeft w:val="0"/>
      <w:marRight w:val="0"/>
      <w:marTop w:val="0"/>
      <w:marBottom w:val="0"/>
      <w:divBdr>
        <w:top w:val="none" w:sz="0" w:space="0" w:color="auto"/>
        <w:left w:val="none" w:sz="0" w:space="0" w:color="auto"/>
        <w:bottom w:val="none" w:sz="0" w:space="0" w:color="auto"/>
        <w:right w:val="none" w:sz="0" w:space="0" w:color="auto"/>
      </w:divBdr>
    </w:div>
    <w:div w:id="1564635635">
      <w:bodyDiv w:val="1"/>
      <w:marLeft w:val="0"/>
      <w:marRight w:val="0"/>
      <w:marTop w:val="0"/>
      <w:marBottom w:val="0"/>
      <w:divBdr>
        <w:top w:val="none" w:sz="0" w:space="0" w:color="auto"/>
        <w:left w:val="none" w:sz="0" w:space="0" w:color="auto"/>
        <w:bottom w:val="none" w:sz="0" w:space="0" w:color="auto"/>
        <w:right w:val="none" w:sz="0" w:space="0" w:color="auto"/>
      </w:divBdr>
    </w:div>
    <w:div w:id="1566991683">
      <w:bodyDiv w:val="1"/>
      <w:marLeft w:val="0"/>
      <w:marRight w:val="0"/>
      <w:marTop w:val="0"/>
      <w:marBottom w:val="0"/>
      <w:divBdr>
        <w:top w:val="none" w:sz="0" w:space="0" w:color="auto"/>
        <w:left w:val="none" w:sz="0" w:space="0" w:color="auto"/>
        <w:bottom w:val="none" w:sz="0" w:space="0" w:color="auto"/>
        <w:right w:val="none" w:sz="0" w:space="0" w:color="auto"/>
      </w:divBdr>
    </w:div>
    <w:div w:id="1567840713">
      <w:bodyDiv w:val="1"/>
      <w:marLeft w:val="0"/>
      <w:marRight w:val="0"/>
      <w:marTop w:val="0"/>
      <w:marBottom w:val="0"/>
      <w:divBdr>
        <w:top w:val="none" w:sz="0" w:space="0" w:color="auto"/>
        <w:left w:val="none" w:sz="0" w:space="0" w:color="auto"/>
        <w:bottom w:val="none" w:sz="0" w:space="0" w:color="auto"/>
        <w:right w:val="none" w:sz="0" w:space="0" w:color="auto"/>
      </w:divBdr>
    </w:div>
    <w:div w:id="1568111169">
      <w:bodyDiv w:val="1"/>
      <w:marLeft w:val="0"/>
      <w:marRight w:val="0"/>
      <w:marTop w:val="0"/>
      <w:marBottom w:val="0"/>
      <w:divBdr>
        <w:top w:val="none" w:sz="0" w:space="0" w:color="auto"/>
        <w:left w:val="none" w:sz="0" w:space="0" w:color="auto"/>
        <w:bottom w:val="none" w:sz="0" w:space="0" w:color="auto"/>
        <w:right w:val="none" w:sz="0" w:space="0" w:color="auto"/>
      </w:divBdr>
    </w:div>
    <w:div w:id="1571764972">
      <w:bodyDiv w:val="1"/>
      <w:marLeft w:val="0"/>
      <w:marRight w:val="0"/>
      <w:marTop w:val="0"/>
      <w:marBottom w:val="0"/>
      <w:divBdr>
        <w:top w:val="none" w:sz="0" w:space="0" w:color="auto"/>
        <w:left w:val="none" w:sz="0" w:space="0" w:color="auto"/>
        <w:bottom w:val="none" w:sz="0" w:space="0" w:color="auto"/>
        <w:right w:val="none" w:sz="0" w:space="0" w:color="auto"/>
      </w:divBdr>
    </w:div>
    <w:div w:id="1574583965">
      <w:bodyDiv w:val="1"/>
      <w:marLeft w:val="0"/>
      <w:marRight w:val="0"/>
      <w:marTop w:val="0"/>
      <w:marBottom w:val="0"/>
      <w:divBdr>
        <w:top w:val="none" w:sz="0" w:space="0" w:color="auto"/>
        <w:left w:val="none" w:sz="0" w:space="0" w:color="auto"/>
        <w:bottom w:val="none" w:sz="0" w:space="0" w:color="auto"/>
        <w:right w:val="none" w:sz="0" w:space="0" w:color="auto"/>
      </w:divBdr>
    </w:div>
    <w:div w:id="1575815400">
      <w:bodyDiv w:val="1"/>
      <w:marLeft w:val="0"/>
      <w:marRight w:val="0"/>
      <w:marTop w:val="0"/>
      <w:marBottom w:val="0"/>
      <w:divBdr>
        <w:top w:val="none" w:sz="0" w:space="0" w:color="auto"/>
        <w:left w:val="none" w:sz="0" w:space="0" w:color="auto"/>
        <w:bottom w:val="none" w:sz="0" w:space="0" w:color="auto"/>
        <w:right w:val="none" w:sz="0" w:space="0" w:color="auto"/>
      </w:divBdr>
    </w:div>
    <w:div w:id="1579365045">
      <w:bodyDiv w:val="1"/>
      <w:marLeft w:val="0"/>
      <w:marRight w:val="0"/>
      <w:marTop w:val="0"/>
      <w:marBottom w:val="0"/>
      <w:divBdr>
        <w:top w:val="none" w:sz="0" w:space="0" w:color="auto"/>
        <w:left w:val="none" w:sz="0" w:space="0" w:color="auto"/>
        <w:bottom w:val="none" w:sz="0" w:space="0" w:color="auto"/>
        <w:right w:val="none" w:sz="0" w:space="0" w:color="auto"/>
      </w:divBdr>
    </w:div>
    <w:div w:id="1582179954">
      <w:bodyDiv w:val="1"/>
      <w:marLeft w:val="0"/>
      <w:marRight w:val="0"/>
      <w:marTop w:val="0"/>
      <w:marBottom w:val="0"/>
      <w:divBdr>
        <w:top w:val="none" w:sz="0" w:space="0" w:color="auto"/>
        <w:left w:val="none" w:sz="0" w:space="0" w:color="auto"/>
        <w:bottom w:val="none" w:sz="0" w:space="0" w:color="auto"/>
        <w:right w:val="none" w:sz="0" w:space="0" w:color="auto"/>
      </w:divBdr>
    </w:div>
    <w:div w:id="1582331499">
      <w:bodyDiv w:val="1"/>
      <w:marLeft w:val="0"/>
      <w:marRight w:val="0"/>
      <w:marTop w:val="0"/>
      <w:marBottom w:val="0"/>
      <w:divBdr>
        <w:top w:val="none" w:sz="0" w:space="0" w:color="auto"/>
        <w:left w:val="none" w:sz="0" w:space="0" w:color="auto"/>
        <w:bottom w:val="none" w:sz="0" w:space="0" w:color="auto"/>
        <w:right w:val="none" w:sz="0" w:space="0" w:color="auto"/>
      </w:divBdr>
    </w:div>
    <w:div w:id="1584148344">
      <w:bodyDiv w:val="1"/>
      <w:marLeft w:val="0"/>
      <w:marRight w:val="0"/>
      <w:marTop w:val="0"/>
      <w:marBottom w:val="0"/>
      <w:divBdr>
        <w:top w:val="none" w:sz="0" w:space="0" w:color="auto"/>
        <w:left w:val="none" w:sz="0" w:space="0" w:color="auto"/>
        <w:bottom w:val="none" w:sz="0" w:space="0" w:color="auto"/>
        <w:right w:val="none" w:sz="0" w:space="0" w:color="auto"/>
      </w:divBdr>
    </w:div>
    <w:div w:id="1588996029">
      <w:bodyDiv w:val="1"/>
      <w:marLeft w:val="0"/>
      <w:marRight w:val="0"/>
      <w:marTop w:val="0"/>
      <w:marBottom w:val="0"/>
      <w:divBdr>
        <w:top w:val="none" w:sz="0" w:space="0" w:color="auto"/>
        <w:left w:val="none" w:sz="0" w:space="0" w:color="auto"/>
        <w:bottom w:val="none" w:sz="0" w:space="0" w:color="auto"/>
        <w:right w:val="none" w:sz="0" w:space="0" w:color="auto"/>
      </w:divBdr>
    </w:div>
    <w:div w:id="1590193776">
      <w:bodyDiv w:val="1"/>
      <w:marLeft w:val="0"/>
      <w:marRight w:val="0"/>
      <w:marTop w:val="0"/>
      <w:marBottom w:val="0"/>
      <w:divBdr>
        <w:top w:val="none" w:sz="0" w:space="0" w:color="auto"/>
        <w:left w:val="none" w:sz="0" w:space="0" w:color="auto"/>
        <w:bottom w:val="none" w:sz="0" w:space="0" w:color="auto"/>
        <w:right w:val="none" w:sz="0" w:space="0" w:color="auto"/>
      </w:divBdr>
    </w:div>
    <w:div w:id="1602058165">
      <w:bodyDiv w:val="1"/>
      <w:marLeft w:val="0"/>
      <w:marRight w:val="0"/>
      <w:marTop w:val="0"/>
      <w:marBottom w:val="0"/>
      <w:divBdr>
        <w:top w:val="none" w:sz="0" w:space="0" w:color="auto"/>
        <w:left w:val="none" w:sz="0" w:space="0" w:color="auto"/>
        <w:bottom w:val="none" w:sz="0" w:space="0" w:color="auto"/>
        <w:right w:val="none" w:sz="0" w:space="0" w:color="auto"/>
      </w:divBdr>
    </w:div>
    <w:div w:id="1604000151">
      <w:bodyDiv w:val="1"/>
      <w:marLeft w:val="0"/>
      <w:marRight w:val="0"/>
      <w:marTop w:val="0"/>
      <w:marBottom w:val="0"/>
      <w:divBdr>
        <w:top w:val="none" w:sz="0" w:space="0" w:color="auto"/>
        <w:left w:val="none" w:sz="0" w:space="0" w:color="auto"/>
        <w:bottom w:val="none" w:sz="0" w:space="0" w:color="auto"/>
        <w:right w:val="none" w:sz="0" w:space="0" w:color="auto"/>
      </w:divBdr>
    </w:div>
    <w:div w:id="1606498519">
      <w:bodyDiv w:val="1"/>
      <w:marLeft w:val="0"/>
      <w:marRight w:val="0"/>
      <w:marTop w:val="0"/>
      <w:marBottom w:val="0"/>
      <w:divBdr>
        <w:top w:val="none" w:sz="0" w:space="0" w:color="auto"/>
        <w:left w:val="none" w:sz="0" w:space="0" w:color="auto"/>
        <w:bottom w:val="none" w:sz="0" w:space="0" w:color="auto"/>
        <w:right w:val="none" w:sz="0" w:space="0" w:color="auto"/>
      </w:divBdr>
    </w:div>
    <w:div w:id="1610157709">
      <w:bodyDiv w:val="1"/>
      <w:marLeft w:val="0"/>
      <w:marRight w:val="0"/>
      <w:marTop w:val="0"/>
      <w:marBottom w:val="0"/>
      <w:divBdr>
        <w:top w:val="none" w:sz="0" w:space="0" w:color="auto"/>
        <w:left w:val="none" w:sz="0" w:space="0" w:color="auto"/>
        <w:bottom w:val="none" w:sz="0" w:space="0" w:color="auto"/>
        <w:right w:val="none" w:sz="0" w:space="0" w:color="auto"/>
      </w:divBdr>
    </w:div>
    <w:div w:id="1613170589">
      <w:bodyDiv w:val="1"/>
      <w:marLeft w:val="0"/>
      <w:marRight w:val="0"/>
      <w:marTop w:val="0"/>
      <w:marBottom w:val="0"/>
      <w:divBdr>
        <w:top w:val="none" w:sz="0" w:space="0" w:color="auto"/>
        <w:left w:val="none" w:sz="0" w:space="0" w:color="auto"/>
        <w:bottom w:val="none" w:sz="0" w:space="0" w:color="auto"/>
        <w:right w:val="none" w:sz="0" w:space="0" w:color="auto"/>
      </w:divBdr>
    </w:div>
    <w:div w:id="1613199644">
      <w:bodyDiv w:val="1"/>
      <w:marLeft w:val="0"/>
      <w:marRight w:val="0"/>
      <w:marTop w:val="0"/>
      <w:marBottom w:val="0"/>
      <w:divBdr>
        <w:top w:val="none" w:sz="0" w:space="0" w:color="auto"/>
        <w:left w:val="none" w:sz="0" w:space="0" w:color="auto"/>
        <w:bottom w:val="none" w:sz="0" w:space="0" w:color="auto"/>
        <w:right w:val="none" w:sz="0" w:space="0" w:color="auto"/>
      </w:divBdr>
    </w:div>
    <w:div w:id="1614315516">
      <w:bodyDiv w:val="1"/>
      <w:marLeft w:val="0"/>
      <w:marRight w:val="0"/>
      <w:marTop w:val="0"/>
      <w:marBottom w:val="0"/>
      <w:divBdr>
        <w:top w:val="none" w:sz="0" w:space="0" w:color="auto"/>
        <w:left w:val="none" w:sz="0" w:space="0" w:color="auto"/>
        <w:bottom w:val="none" w:sz="0" w:space="0" w:color="auto"/>
        <w:right w:val="none" w:sz="0" w:space="0" w:color="auto"/>
      </w:divBdr>
    </w:div>
    <w:div w:id="1614821249">
      <w:bodyDiv w:val="1"/>
      <w:marLeft w:val="0"/>
      <w:marRight w:val="0"/>
      <w:marTop w:val="0"/>
      <w:marBottom w:val="0"/>
      <w:divBdr>
        <w:top w:val="none" w:sz="0" w:space="0" w:color="auto"/>
        <w:left w:val="none" w:sz="0" w:space="0" w:color="auto"/>
        <w:bottom w:val="none" w:sz="0" w:space="0" w:color="auto"/>
        <w:right w:val="none" w:sz="0" w:space="0" w:color="auto"/>
      </w:divBdr>
    </w:div>
    <w:div w:id="1615558844">
      <w:bodyDiv w:val="1"/>
      <w:marLeft w:val="0"/>
      <w:marRight w:val="0"/>
      <w:marTop w:val="0"/>
      <w:marBottom w:val="0"/>
      <w:divBdr>
        <w:top w:val="none" w:sz="0" w:space="0" w:color="auto"/>
        <w:left w:val="none" w:sz="0" w:space="0" w:color="auto"/>
        <w:bottom w:val="none" w:sz="0" w:space="0" w:color="auto"/>
        <w:right w:val="none" w:sz="0" w:space="0" w:color="auto"/>
      </w:divBdr>
    </w:div>
    <w:div w:id="1618413687">
      <w:bodyDiv w:val="1"/>
      <w:marLeft w:val="0"/>
      <w:marRight w:val="0"/>
      <w:marTop w:val="0"/>
      <w:marBottom w:val="0"/>
      <w:divBdr>
        <w:top w:val="none" w:sz="0" w:space="0" w:color="auto"/>
        <w:left w:val="none" w:sz="0" w:space="0" w:color="auto"/>
        <w:bottom w:val="none" w:sz="0" w:space="0" w:color="auto"/>
        <w:right w:val="none" w:sz="0" w:space="0" w:color="auto"/>
      </w:divBdr>
    </w:div>
    <w:div w:id="1618682457">
      <w:bodyDiv w:val="1"/>
      <w:marLeft w:val="0"/>
      <w:marRight w:val="0"/>
      <w:marTop w:val="0"/>
      <w:marBottom w:val="0"/>
      <w:divBdr>
        <w:top w:val="none" w:sz="0" w:space="0" w:color="auto"/>
        <w:left w:val="none" w:sz="0" w:space="0" w:color="auto"/>
        <w:bottom w:val="none" w:sz="0" w:space="0" w:color="auto"/>
        <w:right w:val="none" w:sz="0" w:space="0" w:color="auto"/>
      </w:divBdr>
    </w:div>
    <w:div w:id="1618948735">
      <w:bodyDiv w:val="1"/>
      <w:marLeft w:val="0"/>
      <w:marRight w:val="0"/>
      <w:marTop w:val="0"/>
      <w:marBottom w:val="0"/>
      <w:divBdr>
        <w:top w:val="none" w:sz="0" w:space="0" w:color="auto"/>
        <w:left w:val="none" w:sz="0" w:space="0" w:color="auto"/>
        <w:bottom w:val="none" w:sz="0" w:space="0" w:color="auto"/>
        <w:right w:val="none" w:sz="0" w:space="0" w:color="auto"/>
      </w:divBdr>
    </w:div>
    <w:div w:id="1620213212">
      <w:bodyDiv w:val="1"/>
      <w:marLeft w:val="0"/>
      <w:marRight w:val="0"/>
      <w:marTop w:val="0"/>
      <w:marBottom w:val="0"/>
      <w:divBdr>
        <w:top w:val="none" w:sz="0" w:space="0" w:color="auto"/>
        <w:left w:val="none" w:sz="0" w:space="0" w:color="auto"/>
        <w:bottom w:val="none" w:sz="0" w:space="0" w:color="auto"/>
        <w:right w:val="none" w:sz="0" w:space="0" w:color="auto"/>
      </w:divBdr>
    </w:div>
    <w:div w:id="1622104124">
      <w:bodyDiv w:val="1"/>
      <w:marLeft w:val="0"/>
      <w:marRight w:val="0"/>
      <w:marTop w:val="0"/>
      <w:marBottom w:val="0"/>
      <w:divBdr>
        <w:top w:val="none" w:sz="0" w:space="0" w:color="auto"/>
        <w:left w:val="none" w:sz="0" w:space="0" w:color="auto"/>
        <w:bottom w:val="none" w:sz="0" w:space="0" w:color="auto"/>
        <w:right w:val="none" w:sz="0" w:space="0" w:color="auto"/>
      </w:divBdr>
    </w:div>
    <w:div w:id="1622418806">
      <w:bodyDiv w:val="1"/>
      <w:marLeft w:val="0"/>
      <w:marRight w:val="0"/>
      <w:marTop w:val="0"/>
      <w:marBottom w:val="0"/>
      <w:divBdr>
        <w:top w:val="none" w:sz="0" w:space="0" w:color="auto"/>
        <w:left w:val="none" w:sz="0" w:space="0" w:color="auto"/>
        <w:bottom w:val="none" w:sz="0" w:space="0" w:color="auto"/>
        <w:right w:val="none" w:sz="0" w:space="0" w:color="auto"/>
      </w:divBdr>
    </w:div>
    <w:div w:id="1623803340">
      <w:bodyDiv w:val="1"/>
      <w:marLeft w:val="0"/>
      <w:marRight w:val="0"/>
      <w:marTop w:val="0"/>
      <w:marBottom w:val="0"/>
      <w:divBdr>
        <w:top w:val="none" w:sz="0" w:space="0" w:color="auto"/>
        <w:left w:val="none" w:sz="0" w:space="0" w:color="auto"/>
        <w:bottom w:val="none" w:sz="0" w:space="0" w:color="auto"/>
        <w:right w:val="none" w:sz="0" w:space="0" w:color="auto"/>
      </w:divBdr>
    </w:div>
    <w:div w:id="1623997501">
      <w:bodyDiv w:val="1"/>
      <w:marLeft w:val="0"/>
      <w:marRight w:val="0"/>
      <w:marTop w:val="0"/>
      <w:marBottom w:val="0"/>
      <w:divBdr>
        <w:top w:val="none" w:sz="0" w:space="0" w:color="auto"/>
        <w:left w:val="none" w:sz="0" w:space="0" w:color="auto"/>
        <w:bottom w:val="none" w:sz="0" w:space="0" w:color="auto"/>
        <w:right w:val="none" w:sz="0" w:space="0" w:color="auto"/>
      </w:divBdr>
    </w:div>
    <w:div w:id="1625887236">
      <w:bodyDiv w:val="1"/>
      <w:marLeft w:val="0"/>
      <w:marRight w:val="0"/>
      <w:marTop w:val="0"/>
      <w:marBottom w:val="0"/>
      <w:divBdr>
        <w:top w:val="none" w:sz="0" w:space="0" w:color="auto"/>
        <w:left w:val="none" w:sz="0" w:space="0" w:color="auto"/>
        <w:bottom w:val="none" w:sz="0" w:space="0" w:color="auto"/>
        <w:right w:val="none" w:sz="0" w:space="0" w:color="auto"/>
      </w:divBdr>
    </w:div>
    <w:div w:id="1627009789">
      <w:bodyDiv w:val="1"/>
      <w:marLeft w:val="0"/>
      <w:marRight w:val="0"/>
      <w:marTop w:val="0"/>
      <w:marBottom w:val="0"/>
      <w:divBdr>
        <w:top w:val="none" w:sz="0" w:space="0" w:color="auto"/>
        <w:left w:val="none" w:sz="0" w:space="0" w:color="auto"/>
        <w:bottom w:val="none" w:sz="0" w:space="0" w:color="auto"/>
        <w:right w:val="none" w:sz="0" w:space="0" w:color="auto"/>
      </w:divBdr>
    </w:div>
    <w:div w:id="1627394305">
      <w:bodyDiv w:val="1"/>
      <w:marLeft w:val="0"/>
      <w:marRight w:val="0"/>
      <w:marTop w:val="0"/>
      <w:marBottom w:val="0"/>
      <w:divBdr>
        <w:top w:val="none" w:sz="0" w:space="0" w:color="auto"/>
        <w:left w:val="none" w:sz="0" w:space="0" w:color="auto"/>
        <w:bottom w:val="none" w:sz="0" w:space="0" w:color="auto"/>
        <w:right w:val="none" w:sz="0" w:space="0" w:color="auto"/>
      </w:divBdr>
    </w:div>
    <w:div w:id="1629584684">
      <w:bodyDiv w:val="1"/>
      <w:marLeft w:val="0"/>
      <w:marRight w:val="0"/>
      <w:marTop w:val="0"/>
      <w:marBottom w:val="0"/>
      <w:divBdr>
        <w:top w:val="none" w:sz="0" w:space="0" w:color="auto"/>
        <w:left w:val="none" w:sz="0" w:space="0" w:color="auto"/>
        <w:bottom w:val="none" w:sz="0" w:space="0" w:color="auto"/>
        <w:right w:val="none" w:sz="0" w:space="0" w:color="auto"/>
      </w:divBdr>
    </w:div>
    <w:div w:id="1630865805">
      <w:bodyDiv w:val="1"/>
      <w:marLeft w:val="0"/>
      <w:marRight w:val="0"/>
      <w:marTop w:val="0"/>
      <w:marBottom w:val="0"/>
      <w:divBdr>
        <w:top w:val="none" w:sz="0" w:space="0" w:color="auto"/>
        <w:left w:val="none" w:sz="0" w:space="0" w:color="auto"/>
        <w:bottom w:val="none" w:sz="0" w:space="0" w:color="auto"/>
        <w:right w:val="none" w:sz="0" w:space="0" w:color="auto"/>
      </w:divBdr>
    </w:div>
    <w:div w:id="1631399594">
      <w:bodyDiv w:val="1"/>
      <w:marLeft w:val="0"/>
      <w:marRight w:val="0"/>
      <w:marTop w:val="0"/>
      <w:marBottom w:val="0"/>
      <w:divBdr>
        <w:top w:val="none" w:sz="0" w:space="0" w:color="auto"/>
        <w:left w:val="none" w:sz="0" w:space="0" w:color="auto"/>
        <w:bottom w:val="none" w:sz="0" w:space="0" w:color="auto"/>
        <w:right w:val="none" w:sz="0" w:space="0" w:color="auto"/>
      </w:divBdr>
    </w:div>
    <w:div w:id="1632202826">
      <w:bodyDiv w:val="1"/>
      <w:marLeft w:val="0"/>
      <w:marRight w:val="0"/>
      <w:marTop w:val="0"/>
      <w:marBottom w:val="0"/>
      <w:divBdr>
        <w:top w:val="none" w:sz="0" w:space="0" w:color="auto"/>
        <w:left w:val="none" w:sz="0" w:space="0" w:color="auto"/>
        <w:bottom w:val="none" w:sz="0" w:space="0" w:color="auto"/>
        <w:right w:val="none" w:sz="0" w:space="0" w:color="auto"/>
      </w:divBdr>
    </w:div>
    <w:div w:id="1633171503">
      <w:bodyDiv w:val="1"/>
      <w:marLeft w:val="0"/>
      <w:marRight w:val="0"/>
      <w:marTop w:val="0"/>
      <w:marBottom w:val="0"/>
      <w:divBdr>
        <w:top w:val="none" w:sz="0" w:space="0" w:color="auto"/>
        <w:left w:val="none" w:sz="0" w:space="0" w:color="auto"/>
        <w:bottom w:val="none" w:sz="0" w:space="0" w:color="auto"/>
        <w:right w:val="none" w:sz="0" w:space="0" w:color="auto"/>
      </w:divBdr>
    </w:div>
    <w:div w:id="1633487302">
      <w:bodyDiv w:val="1"/>
      <w:marLeft w:val="0"/>
      <w:marRight w:val="0"/>
      <w:marTop w:val="0"/>
      <w:marBottom w:val="0"/>
      <w:divBdr>
        <w:top w:val="none" w:sz="0" w:space="0" w:color="auto"/>
        <w:left w:val="none" w:sz="0" w:space="0" w:color="auto"/>
        <w:bottom w:val="none" w:sz="0" w:space="0" w:color="auto"/>
        <w:right w:val="none" w:sz="0" w:space="0" w:color="auto"/>
      </w:divBdr>
    </w:div>
    <w:div w:id="1635401942">
      <w:bodyDiv w:val="1"/>
      <w:marLeft w:val="0"/>
      <w:marRight w:val="0"/>
      <w:marTop w:val="0"/>
      <w:marBottom w:val="0"/>
      <w:divBdr>
        <w:top w:val="none" w:sz="0" w:space="0" w:color="auto"/>
        <w:left w:val="none" w:sz="0" w:space="0" w:color="auto"/>
        <w:bottom w:val="none" w:sz="0" w:space="0" w:color="auto"/>
        <w:right w:val="none" w:sz="0" w:space="0" w:color="auto"/>
      </w:divBdr>
    </w:div>
    <w:div w:id="1644576170">
      <w:bodyDiv w:val="1"/>
      <w:marLeft w:val="0"/>
      <w:marRight w:val="0"/>
      <w:marTop w:val="0"/>
      <w:marBottom w:val="0"/>
      <w:divBdr>
        <w:top w:val="none" w:sz="0" w:space="0" w:color="auto"/>
        <w:left w:val="none" w:sz="0" w:space="0" w:color="auto"/>
        <w:bottom w:val="none" w:sz="0" w:space="0" w:color="auto"/>
        <w:right w:val="none" w:sz="0" w:space="0" w:color="auto"/>
      </w:divBdr>
    </w:div>
    <w:div w:id="1647277523">
      <w:bodyDiv w:val="1"/>
      <w:marLeft w:val="0"/>
      <w:marRight w:val="0"/>
      <w:marTop w:val="0"/>
      <w:marBottom w:val="0"/>
      <w:divBdr>
        <w:top w:val="none" w:sz="0" w:space="0" w:color="auto"/>
        <w:left w:val="none" w:sz="0" w:space="0" w:color="auto"/>
        <w:bottom w:val="none" w:sz="0" w:space="0" w:color="auto"/>
        <w:right w:val="none" w:sz="0" w:space="0" w:color="auto"/>
      </w:divBdr>
    </w:div>
    <w:div w:id="1649166557">
      <w:bodyDiv w:val="1"/>
      <w:marLeft w:val="0"/>
      <w:marRight w:val="0"/>
      <w:marTop w:val="0"/>
      <w:marBottom w:val="0"/>
      <w:divBdr>
        <w:top w:val="none" w:sz="0" w:space="0" w:color="auto"/>
        <w:left w:val="none" w:sz="0" w:space="0" w:color="auto"/>
        <w:bottom w:val="none" w:sz="0" w:space="0" w:color="auto"/>
        <w:right w:val="none" w:sz="0" w:space="0" w:color="auto"/>
      </w:divBdr>
    </w:div>
    <w:div w:id="1652515465">
      <w:bodyDiv w:val="1"/>
      <w:marLeft w:val="0"/>
      <w:marRight w:val="0"/>
      <w:marTop w:val="0"/>
      <w:marBottom w:val="0"/>
      <w:divBdr>
        <w:top w:val="none" w:sz="0" w:space="0" w:color="auto"/>
        <w:left w:val="none" w:sz="0" w:space="0" w:color="auto"/>
        <w:bottom w:val="none" w:sz="0" w:space="0" w:color="auto"/>
        <w:right w:val="none" w:sz="0" w:space="0" w:color="auto"/>
      </w:divBdr>
    </w:div>
    <w:div w:id="1653174342">
      <w:bodyDiv w:val="1"/>
      <w:marLeft w:val="0"/>
      <w:marRight w:val="0"/>
      <w:marTop w:val="0"/>
      <w:marBottom w:val="0"/>
      <w:divBdr>
        <w:top w:val="none" w:sz="0" w:space="0" w:color="auto"/>
        <w:left w:val="none" w:sz="0" w:space="0" w:color="auto"/>
        <w:bottom w:val="none" w:sz="0" w:space="0" w:color="auto"/>
        <w:right w:val="none" w:sz="0" w:space="0" w:color="auto"/>
      </w:divBdr>
      <w:divsChild>
        <w:div w:id="1230455915">
          <w:marLeft w:val="0"/>
          <w:marRight w:val="0"/>
          <w:marTop w:val="0"/>
          <w:marBottom w:val="0"/>
          <w:divBdr>
            <w:top w:val="none" w:sz="0" w:space="0" w:color="auto"/>
            <w:left w:val="none" w:sz="0" w:space="0" w:color="auto"/>
            <w:bottom w:val="none" w:sz="0" w:space="0" w:color="auto"/>
            <w:right w:val="none" w:sz="0" w:space="0" w:color="auto"/>
          </w:divBdr>
          <w:divsChild>
            <w:div w:id="474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5526">
      <w:bodyDiv w:val="1"/>
      <w:marLeft w:val="0"/>
      <w:marRight w:val="0"/>
      <w:marTop w:val="0"/>
      <w:marBottom w:val="0"/>
      <w:divBdr>
        <w:top w:val="none" w:sz="0" w:space="0" w:color="auto"/>
        <w:left w:val="none" w:sz="0" w:space="0" w:color="auto"/>
        <w:bottom w:val="none" w:sz="0" w:space="0" w:color="auto"/>
        <w:right w:val="none" w:sz="0" w:space="0" w:color="auto"/>
      </w:divBdr>
    </w:div>
    <w:div w:id="1655142403">
      <w:bodyDiv w:val="1"/>
      <w:marLeft w:val="0"/>
      <w:marRight w:val="0"/>
      <w:marTop w:val="0"/>
      <w:marBottom w:val="0"/>
      <w:divBdr>
        <w:top w:val="none" w:sz="0" w:space="0" w:color="auto"/>
        <w:left w:val="none" w:sz="0" w:space="0" w:color="auto"/>
        <w:bottom w:val="none" w:sz="0" w:space="0" w:color="auto"/>
        <w:right w:val="none" w:sz="0" w:space="0" w:color="auto"/>
      </w:divBdr>
    </w:div>
    <w:div w:id="1658344671">
      <w:bodyDiv w:val="1"/>
      <w:marLeft w:val="0"/>
      <w:marRight w:val="0"/>
      <w:marTop w:val="0"/>
      <w:marBottom w:val="0"/>
      <w:divBdr>
        <w:top w:val="none" w:sz="0" w:space="0" w:color="auto"/>
        <w:left w:val="none" w:sz="0" w:space="0" w:color="auto"/>
        <w:bottom w:val="none" w:sz="0" w:space="0" w:color="auto"/>
        <w:right w:val="none" w:sz="0" w:space="0" w:color="auto"/>
      </w:divBdr>
    </w:div>
    <w:div w:id="1658416380">
      <w:bodyDiv w:val="1"/>
      <w:marLeft w:val="0"/>
      <w:marRight w:val="0"/>
      <w:marTop w:val="0"/>
      <w:marBottom w:val="0"/>
      <w:divBdr>
        <w:top w:val="none" w:sz="0" w:space="0" w:color="auto"/>
        <w:left w:val="none" w:sz="0" w:space="0" w:color="auto"/>
        <w:bottom w:val="none" w:sz="0" w:space="0" w:color="auto"/>
        <w:right w:val="none" w:sz="0" w:space="0" w:color="auto"/>
      </w:divBdr>
    </w:div>
    <w:div w:id="1661735645">
      <w:bodyDiv w:val="1"/>
      <w:marLeft w:val="0"/>
      <w:marRight w:val="0"/>
      <w:marTop w:val="0"/>
      <w:marBottom w:val="0"/>
      <w:divBdr>
        <w:top w:val="none" w:sz="0" w:space="0" w:color="auto"/>
        <w:left w:val="none" w:sz="0" w:space="0" w:color="auto"/>
        <w:bottom w:val="none" w:sz="0" w:space="0" w:color="auto"/>
        <w:right w:val="none" w:sz="0" w:space="0" w:color="auto"/>
      </w:divBdr>
    </w:div>
    <w:div w:id="1667514754">
      <w:bodyDiv w:val="1"/>
      <w:marLeft w:val="0"/>
      <w:marRight w:val="0"/>
      <w:marTop w:val="0"/>
      <w:marBottom w:val="0"/>
      <w:divBdr>
        <w:top w:val="none" w:sz="0" w:space="0" w:color="auto"/>
        <w:left w:val="none" w:sz="0" w:space="0" w:color="auto"/>
        <w:bottom w:val="none" w:sz="0" w:space="0" w:color="auto"/>
        <w:right w:val="none" w:sz="0" w:space="0" w:color="auto"/>
      </w:divBdr>
    </w:div>
    <w:div w:id="1668896383">
      <w:bodyDiv w:val="1"/>
      <w:marLeft w:val="0"/>
      <w:marRight w:val="0"/>
      <w:marTop w:val="0"/>
      <w:marBottom w:val="0"/>
      <w:divBdr>
        <w:top w:val="none" w:sz="0" w:space="0" w:color="auto"/>
        <w:left w:val="none" w:sz="0" w:space="0" w:color="auto"/>
        <w:bottom w:val="none" w:sz="0" w:space="0" w:color="auto"/>
        <w:right w:val="none" w:sz="0" w:space="0" w:color="auto"/>
      </w:divBdr>
    </w:div>
    <w:div w:id="1675451987">
      <w:bodyDiv w:val="1"/>
      <w:marLeft w:val="0"/>
      <w:marRight w:val="0"/>
      <w:marTop w:val="0"/>
      <w:marBottom w:val="0"/>
      <w:divBdr>
        <w:top w:val="none" w:sz="0" w:space="0" w:color="auto"/>
        <w:left w:val="none" w:sz="0" w:space="0" w:color="auto"/>
        <w:bottom w:val="none" w:sz="0" w:space="0" w:color="auto"/>
        <w:right w:val="none" w:sz="0" w:space="0" w:color="auto"/>
      </w:divBdr>
    </w:div>
    <w:div w:id="1677076697">
      <w:bodyDiv w:val="1"/>
      <w:marLeft w:val="0"/>
      <w:marRight w:val="0"/>
      <w:marTop w:val="0"/>
      <w:marBottom w:val="0"/>
      <w:divBdr>
        <w:top w:val="none" w:sz="0" w:space="0" w:color="auto"/>
        <w:left w:val="none" w:sz="0" w:space="0" w:color="auto"/>
        <w:bottom w:val="none" w:sz="0" w:space="0" w:color="auto"/>
        <w:right w:val="none" w:sz="0" w:space="0" w:color="auto"/>
      </w:divBdr>
    </w:div>
    <w:div w:id="1677726123">
      <w:bodyDiv w:val="1"/>
      <w:marLeft w:val="0"/>
      <w:marRight w:val="0"/>
      <w:marTop w:val="0"/>
      <w:marBottom w:val="0"/>
      <w:divBdr>
        <w:top w:val="none" w:sz="0" w:space="0" w:color="auto"/>
        <w:left w:val="none" w:sz="0" w:space="0" w:color="auto"/>
        <w:bottom w:val="none" w:sz="0" w:space="0" w:color="auto"/>
        <w:right w:val="none" w:sz="0" w:space="0" w:color="auto"/>
      </w:divBdr>
    </w:div>
    <w:div w:id="1679579305">
      <w:bodyDiv w:val="1"/>
      <w:marLeft w:val="0"/>
      <w:marRight w:val="0"/>
      <w:marTop w:val="0"/>
      <w:marBottom w:val="0"/>
      <w:divBdr>
        <w:top w:val="none" w:sz="0" w:space="0" w:color="auto"/>
        <w:left w:val="none" w:sz="0" w:space="0" w:color="auto"/>
        <w:bottom w:val="none" w:sz="0" w:space="0" w:color="auto"/>
        <w:right w:val="none" w:sz="0" w:space="0" w:color="auto"/>
      </w:divBdr>
    </w:div>
    <w:div w:id="1681464372">
      <w:bodyDiv w:val="1"/>
      <w:marLeft w:val="0"/>
      <w:marRight w:val="0"/>
      <w:marTop w:val="0"/>
      <w:marBottom w:val="0"/>
      <w:divBdr>
        <w:top w:val="none" w:sz="0" w:space="0" w:color="auto"/>
        <w:left w:val="none" w:sz="0" w:space="0" w:color="auto"/>
        <w:bottom w:val="none" w:sz="0" w:space="0" w:color="auto"/>
        <w:right w:val="none" w:sz="0" w:space="0" w:color="auto"/>
      </w:divBdr>
    </w:div>
    <w:div w:id="1682969083">
      <w:bodyDiv w:val="1"/>
      <w:marLeft w:val="0"/>
      <w:marRight w:val="0"/>
      <w:marTop w:val="0"/>
      <w:marBottom w:val="0"/>
      <w:divBdr>
        <w:top w:val="none" w:sz="0" w:space="0" w:color="auto"/>
        <w:left w:val="none" w:sz="0" w:space="0" w:color="auto"/>
        <w:bottom w:val="none" w:sz="0" w:space="0" w:color="auto"/>
        <w:right w:val="none" w:sz="0" w:space="0" w:color="auto"/>
      </w:divBdr>
    </w:div>
    <w:div w:id="1684437935">
      <w:bodyDiv w:val="1"/>
      <w:marLeft w:val="0"/>
      <w:marRight w:val="0"/>
      <w:marTop w:val="0"/>
      <w:marBottom w:val="0"/>
      <w:divBdr>
        <w:top w:val="none" w:sz="0" w:space="0" w:color="auto"/>
        <w:left w:val="none" w:sz="0" w:space="0" w:color="auto"/>
        <w:bottom w:val="none" w:sz="0" w:space="0" w:color="auto"/>
        <w:right w:val="none" w:sz="0" w:space="0" w:color="auto"/>
      </w:divBdr>
    </w:div>
    <w:div w:id="1685786986">
      <w:bodyDiv w:val="1"/>
      <w:marLeft w:val="0"/>
      <w:marRight w:val="0"/>
      <w:marTop w:val="0"/>
      <w:marBottom w:val="0"/>
      <w:divBdr>
        <w:top w:val="none" w:sz="0" w:space="0" w:color="auto"/>
        <w:left w:val="none" w:sz="0" w:space="0" w:color="auto"/>
        <w:bottom w:val="none" w:sz="0" w:space="0" w:color="auto"/>
        <w:right w:val="none" w:sz="0" w:space="0" w:color="auto"/>
      </w:divBdr>
    </w:div>
    <w:div w:id="1687517895">
      <w:bodyDiv w:val="1"/>
      <w:marLeft w:val="0"/>
      <w:marRight w:val="0"/>
      <w:marTop w:val="0"/>
      <w:marBottom w:val="0"/>
      <w:divBdr>
        <w:top w:val="none" w:sz="0" w:space="0" w:color="auto"/>
        <w:left w:val="none" w:sz="0" w:space="0" w:color="auto"/>
        <w:bottom w:val="none" w:sz="0" w:space="0" w:color="auto"/>
        <w:right w:val="none" w:sz="0" w:space="0" w:color="auto"/>
      </w:divBdr>
    </w:div>
    <w:div w:id="1692027153">
      <w:bodyDiv w:val="1"/>
      <w:marLeft w:val="0"/>
      <w:marRight w:val="0"/>
      <w:marTop w:val="0"/>
      <w:marBottom w:val="0"/>
      <w:divBdr>
        <w:top w:val="none" w:sz="0" w:space="0" w:color="auto"/>
        <w:left w:val="none" w:sz="0" w:space="0" w:color="auto"/>
        <w:bottom w:val="none" w:sz="0" w:space="0" w:color="auto"/>
        <w:right w:val="none" w:sz="0" w:space="0" w:color="auto"/>
      </w:divBdr>
    </w:div>
    <w:div w:id="1692493093">
      <w:bodyDiv w:val="1"/>
      <w:marLeft w:val="0"/>
      <w:marRight w:val="0"/>
      <w:marTop w:val="0"/>
      <w:marBottom w:val="0"/>
      <w:divBdr>
        <w:top w:val="none" w:sz="0" w:space="0" w:color="auto"/>
        <w:left w:val="none" w:sz="0" w:space="0" w:color="auto"/>
        <w:bottom w:val="none" w:sz="0" w:space="0" w:color="auto"/>
        <w:right w:val="none" w:sz="0" w:space="0" w:color="auto"/>
      </w:divBdr>
    </w:div>
    <w:div w:id="1693334625">
      <w:bodyDiv w:val="1"/>
      <w:marLeft w:val="0"/>
      <w:marRight w:val="0"/>
      <w:marTop w:val="0"/>
      <w:marBottom w:val="0"/>
      <w:divBdr>
        <w:top w:val="none" w:sz="0" w:space="0" w:color="auto"/>
        <w:left w:val="none" w:sz="0" w:space="0" w:color="auto"/>
        <w:bottom w:val="none" w:sz="0" w:space="0" w:color="auto"/>
        <w:right w:val="none" w:sz="0" w:space="0" w:color="auto"/>
      </w:divBdr>
    </w:div>
    <w:div w:id="1696343020">
      <w:bodyDiv w:val="1"/>
      <w:marLeft w:val="0"/>
      <w:marRight w:val="0"/>
      <w:marTop w:val="0"/>
      <w:marBottom w:val="0"/>
      <w:divBdr>
        <w:top w:val="none" w:sz="0" w:space="0" w:color="auto"/>
        <w:left w:val="none" w:sz="0" w:space="0" w:color="auto"/>
        <w:bottom w:val="none" w:sz="0" w:space="0" w:color="auto"/>
        <w:right w:val="none" w:sz="0" w:space="0" w:color="auto"/>
      </w:divBdr>
    </w:div>
    <w:div w:id="1696543436">
      <w:bodyDiv w:val="1"/>
      <w:marLeft w:val="0"/>
      <w:marRight w:val="0"/>
      <w:marTop w:val="0"/>
      <w:marBottom w:val="0"/>
      <w:divBdr>
        <w:top w:val="none" w:sz="0" w:space="0" w:color="auto"/>
        <w:left w:val="none" w:sz="0" w:space="0" w:color="auto"/>
        <w:bottom w:val="none" w:sz="0" w:space="0" w:color="auto"/>
        <w:right w:val="none" w:sz="0" w:space="0" w:color="auto"/>
      </w:divBdr>
    </w:div>
    <w:div w:id="1698195710">
      <w:bodyDiv w:val="1"/>
      <w:marLeft w:val="0"/>
      <w:marRight w:val="0"/>
      <w:marTop w:val="0"/>
      <w:marBottom w:val="0"/>
      <w:divBdr>
        <w:top w:val="none" w:sz="0" w:space="0" w:color="auto"/>
        <w:left w:val="none" w:sz="0" w:space="0" w:color="auto"/>
        <w:bottom w:val="none" w:sz="0" w:space="0" w:color="auto"/>
        <w:right w:val="none" w:sz="0" w:space="0" w:color="auto"/>
      </w:divBdr>
    </w:div>
    <w:div w:id="1700004687">
      <w:bodyDiv w:val="1"/>
      <w:marLeft w:val="0"/>
      <w:marRight w:val="0"/>
      <w:marTop w:val="0"/>
      <w:marBottom w:val="0"/>
      <w:divBdr>
        <w:top w:val="none" w:sz="0" w:space="0" w:color="auto"/>
        <w:left w:val="none" w:sz="0" w:space="0" w:color="auto"/>
        <w:bottom w:val="none" w:sz="0" w:space="0" w:color="auto"/>
        <w:right w:val="none" w:sz="0" w:space="0" w:color="auto"/>
      </w:divBdr>
    </w:div>
    <w:div w:id="1700545654">
      <w:bodyDiv w:val="1"/>
      <w:marLeft w:val="0"/>
      <w:marRight w:val="0"/>
      <w:marTop w:val="0"/>
      <w:marBottom w:val="0"/>
      <w:divBdr>
        <w:top w:val="none" w:sz="0" w:space="0" w:color="auto"/>
        <w:left w:val="none" w:sz="0" w:space="0" w:color="auto"/>
        <w:bottom w:val="none" w:sz="0" w:space="0" w:color="auto"/>
        <w:right w:val="none" w:sz="0" w:space="0" w:color="auto"/>
      </w:divBdr>
    </w:div>
    <w:div w:id="1701204574">
      <w:bodyDiv w:val="1"/>
      <w:marLeft w:val="0"/>
      <w:marRight w:val="0"/>
      <w:marTop w:val="0"/>
      <w:marBottom w:val="0"/>
      <w:divBdr>
        <w:top w:val="none" w:sz="0" w:space="0" w:color="auto"/>
        <w:left w:val="none" w:sz="0" w:space="0" w:color="auto"/>
        <w:bottom w:val="none" w:sz="0" w:space="0" w:color="auto"/>
        <w:right w:val="none" w:sz="0" w:space="0" w:color="auto"/>
      </w:divBdr>
    </w:div>
    <w:div w:id="1702708977">
      <w:bodyDiv w:val="1"/>
      <w:marLeft w:val="0"/>
      <w:marRight w:val="0"/>
      <w:marTop w:val="0"/>
      <w:marBottom w:val="0"/>
      <w:divBdr>
        <w:top w:val="none" w:sz="0" w:space="0" w:color="auto"/>
        <w:left w:val="none" w:sz="0" w:space="0" w:color="auto"/>
        <w:bottom w:val="none" w:sz="0" w:space="0" w:color="auto"/>
        <w:right w:val="none" w:sz="0" w:space="0" w:color="auto"/>
      </w:divBdr>
    </w:div>
    <w:div w:id="1704013660">
      <w:bodyDiv w:val="1"/>
      <w:marLeft w:val="0"/>
      <w:marRight w:val="0"/>
      <w:marTop w:val="0"/>
      <w:marBottom w:val="0"/>
      <w:divBdr>
        <w:top w:val="none" w:sz="0" w:space="0" w:color="auto"/>
        <w:left w:val="none" w:sz="0" w:space="0" w:color="auto"/>
        <w:bottom w:val="none" w:sz="0" w:space="0" w:color="auto"/>
        <w:right w:val="none" w:sz="0" w:space="0" w:color="auto"/>
      </w:divBdr>
    </w:div>
    <w:div w:id="1711606264">
      <w:bodyDiv w:val="1"/>
      <w:marLeft w:val="0"/>
      <w:marRight w:val="0"/>
      <w:marTop w:val="0"/>
      <w:marBottom w:val="0"/>
      <w:divBdr>
        <w:top w:val="none" w:sz="0" w:space="0" w:color="auto"/>
        <w:left w:val="none" w:sz="0" w:space="0" w:color="auto"/>
        <w:bottom w:val="none" w:sz="0" w:space="0" w:color="auto"/>
        <w:right w:val="none" w:sz="0" w:space="0" w:color="auto"/>
      </w:divBdr>
    </w:div>
    <w:div w:id="1711683439">
      <w:bodyDiv w:val="1"/>
      <w:marLeft w:val="0"/>
      <w:marRight w:val="0"/>
      <w:marTop w:val="0"/>
      <w:marBottom w:val="0"/>
      <w:divBdr>
        <w:top w:val="none" w:sz="0" w:space="0" w:color="auto"/>
        <w:left w:val="none" w:sz="0" w:space="0" w:color="auto"/>
        <w:bottom w:val="none" w:sz="0" w:space="0" w:color="auto"/>
        <w:right w:val="none" w:sz="0" w:space="0" w:color="auto"/>
      </w:divBdr>
    </w:div>
    <w:div w:id="1712456298">
      <w:bodyDiv w:val="1"/>
      <w:marLeft w:val="0"/>
      <w:marRight w:val="0"/>
      <w:marTop w:val="0"/>
      <w:marBottom w:val="0"/>
      <w:divBdr>
        <w:top w:val="none" w:sz="0" w:space="0" w:color="auto"/>
        <w:left w:val="none" w:sz="0" w:space="0" w:color="auto"/>
        <w:bottom w:val="none" w:sz="0" w:space="0" w:color="auto"/>
        <w:right w:val="none" w:sz="0" w:space="0" w:color="auto"/>
      </w:divBdr>
    </w:div>
    <w:div w:id="1716931437">
      <w:bodyDiv w:val="1"/>
      <w:marLeft w:val="0"/>
      <w:marRight w:val="0"/>
      <w:marTop w:val="0"/>
      <w:marBottom w:val="0"/>
      <w:divBdr>
        <w:top w:val="none" w:sz="0" w:space="0" w:color="auto"/>
        <w:left w:val="none" w:sz="0" w:space="0" w:color="auto"/>
        <w:bottom w:val="none" w:sz="0" w:space="0" w:color="auto"/>
        <w:right w:val="none" w:sz="0" w:space="0" w:color="auto"/>
      </w:divBdr>
    </w:div>
    <w:div w:id="1717504699">
      <w:bodyDiv w:val="1"/>
      <w:marLeft w:val="0"/>
      <w:marRight w:val="0"/>
      <w:marTop w:val="0"/>
      <w:marBottom w:val="0"/>
      <w:divBdr>
        <w:top w:val="none" w:sz="0" w:space="0" w:color="auto"/>
        <w:left w:val="none" w:sz="0" w:space="0" w:color="auto"/>
        <w:bottom w:val="none" w:sz="0" w:space="0" w:color="auto"/>
        <w:right w:val="none" w:sz="0" w:space="0" w:color="auto"/>
      </w:divBdr>
    </w:div>
    <w:div w:id="1718700283">
      <w:bodyDiv w:val="1"/>
      <w:marLeft w:val="0"/>
      <w:marRight w:val="0"/>
      <w:marTop w:val="0"/>
      <w:marBottom w:val="0"/>
      <w:divBdr>
        <w:top w:val="none" w:sz="0" w:space="0" w:color="auto"/>
        <w:left w:val="none" w:sz="0" w:space="0" w:color="auto"/>
        <w:bottom w:val="none" w:sz="0" w:space="0" w:color="auto"/>
        <w:right w:val="none" w:sz="0" w:space="0" w:color="auto"/>
      </w:divBdr>
    </w:div>
    <w:div w:id="1720201388">
      <w:bodyDiv w:val="1"/>
      <w:marLeft w:val="0"/>
      <w:marRight w:val="0"/>
      <w:marTop w:val="0"/>
      <w:marBottom w:val="0"/>
      <w:divBdr>
        <w:top w:val="none" w:sz="0" w:space="0" w:color="auto"/>
        <w:left w:val="none" w:sz="0" w:space="0" w:color="auto"/>
        <w:bottom w:val="none" w:sz="0" w:space="0" w:color="auto"/>
        <w:right w:val="none" w:sz="0" w:space="0" w:color="auto"/>
      </w:divBdr>
    </w:div>
    <w:div w:id="1724677810">
      <w:bodyDiv w:val="1"/>
      <w:marLeft w:val="0"/>
      <w:marRight w:val="0"/>
      <w:marTop w:val="0"/>
      <w:marBottom w:val="0"/>
      <w:divBdr>
        <w:top w:val="none" w:sz="0" w:space="0" w:color="auto"/>
        <w:left w:val="none" w:sz="0" w:space="0" w:color="auto"/>
        <w:bottom w:val="none" w:sz="0" w:space="0" w:color="auto"/>
        <w:right w:val="none" w:sz="0" w:space="0" w:color="auto"/>
      </w:divBdr>
    </w:div>
    <w:div w:id="1726023950">
      <w:bodyDiv w:val="1"/>
      <w:marLeft w:val="0"/>
      <w:marRight w:val="0"/>
      <w:marTop w:val="0"/>
      <w:marBottom w:val="0"/>
      <w:divBdr>
        <w:top w:val="none" w:sz="0" w:space="0" w:color="auto"/>
        <w:left w:val="none" w:sz="0" w:space="0" w:color="auto"/>
        <w:bottom w:val="none" w:sz="0" w:space="0" w:color="auto"/>
        <w:right w:val="none" w:sz="0" w:space="0" w:color="auto"/>
      </w:divBdr>
    </w:div>
    <w:div w:id="1731801071">
      <w:bodyDiv w:val="1"/>
      <w:marLeft w:val="0"/>
      <w:marRight w:val="0"/>
      <w:marTop w:val="0"/>
      <w:marBottom w:val="0"/>
      <w:divBdr>
        <w:top w:val="none" w:sz="0" w:space="0" w:color="auto"/>
        <w:left w:val="none" w:sz="0" w:space="0" w:color="auto"/>
        <w:bottom w:val="none" w:sz="0" w:space="0" w:color="auto"/>
        <w:right w:val="none" w:sz="0" w:space="0" w:color="auto"/>
      </w:divBdr>
    </w:div>
    <w:div w:id="1735078389">
      <w:bodyDiv w:val="1"/>
      <w:marLeft w:val="0"/>
      <w:marRight w:val="0"/>
      <w:marTop w:val="0"/>
      <w:marBottom w:val="0"/>
      <w:divBdr>
        <w:top w:val="none" w:sz="0" w:space="0" w:color="auto"/>
        <w:left w:val="none" w:sz="0" w:space="0" w:color="auto"/>
        <w:bottom w:val="none" w:sz="0" w:space="0" w:color="auto"/>
        <w:right w:val="none" w:sz="0" w:space="0" w:color="auto"/>
      </w:divBdr>
    </w:div>
    <w:div w:id="1735664765">
      <w:bodyDiv w:val="1"/>
      <w:marLeft w:val="0"/>
      <w:marRight w:val="0"/>
      <w:marTop w:val="0"/>
      <w:marBottom w:val="0"/>
      <w:divBdr>
        <w:top w:val="none" w:sz="0" w:space="0" w:color="auto"/>
        <w:left w:val="none" w:sz="0" w:space="0" w:color="auto"/>
        <w:bottom w:val="none" w:sz="0" w:space="0" w:color="auto"/>
        <w:right w:val="none" w:sz="0" w:space="0" w:color="auto"/>
      </w:divBdr>
    </w:div>
    <w:div w:id="1736732905">
      <w:bodyDiv w:val="1"/>
      <w:marLeft w:val="0"/>
      <w:marRight w:val="0"/>
      <w:marTop w:val="0"/>
      <w:marBottom w:val="0"/>
      <w:divBdr>
        <w:top w:val="none" w:sz="0" w:space="0" w:color="auto"/>
        <w:left w:val="none" w:sz="0" w:space="0" w:color="auto"/>
        <w:bottom w:val="none" w:sz="0" w:space="0" w:color="auto"/>
        <w:right w:val="none" w:sz="0" w:space="0" w:color="auto"/>
      </w:divBdr>
    </w:div>
    <w:div w:id="1739857864">
      <w:bodyDiv w:val="1"/>
      <w:marLeft w:val="0"/>
      <w:marRight w:val="0"/>
      <w:marTop w:val="0"/>
      <w:marBottom w:val="0"/>
      <w:divBdr>
        <w:top w:val="none" w:sz="0" w:space="0" w:color="auto"/>
        <w:left w:val="none" w:sz="0" w:space="0" w:color="auto"/>
        <w:bottom w:val="none" w:sz="0" w:space="0" w:color="auto"/>
        <w:right w:val="none" w:sz="0" w:space="0" w:color="auto"/>
      </w:divBdr>
    </w:div>
    <w:div w:id="1741051656">
      <w:bodyDiv w:val="1"/>
      <w:marLeft w:val="0"/>
      <w:marRight w:val="0"/>
      <w:marTop w:val="0"/>
      <w:marBottom w:val="0"/>
      <w:divBdr>
        <w:top w:val="none" w:sz="0" w:space="0" w:color="auto"/>
        <w:left w:val="none" w:sz="0" w:space="0" w:color="auto"/>
        <w:bottom w:val="none" w:sz="0" w:space="0" w:color="auto"/>
        <w:right w:val="none" w:sz="0" w:space="0" w:color="auto"/>
      </w:divBdr>
    </w:div>
    <w:div w:id="1741244383">
      <w:bodyDiv w:val="1"/>
      <w:marLeft w:val="0"/>
      <w:marRight w:val="0"/>
      <w:marTop w:val="0"/>
      <w:marBottom w:val="0"/>
      <w:divBdr>
        <w:top w:val="none" w:sz="0" w:space="0" w:color="auto"/>
        <w:left w:val="none" w:sz="0" w:space="0" w:color="auto"/>
        <w:bottom w:val="none" w:sz="0" w:space="0" w:color="auto"/>
        <w:right w:val="none" w:sz="0" w:space="0" w:color="auto"/>
      </w:divBdr>
    </w:div>
    <w:div w:id="1743141861">
      <w:bodyDiv w:val="1"/>
      <w:marLeft w:val="0"/>
      <w:marRight w:val="0"/>
      <w:marTop w:val="0"/>
      <w:marBottom w:val="0"/>
      <w:divBdr>
        <w:top w:val="none" w:sz="0" w:space="0" w:color="auto"/>
        <w:left w:val="none" w:sz="0" w:space="0" w:color="auto"/>
        <w:bottom w:val="none" w:sz="0" w:space="0" w:color="auto"/>
        <w:right w:val="none" w:sz="0" w:space="0" w:color="auto"/>
      </w:divBdr>
    </w:div>
    <w:div w:id="1743334275">
      <w:bodyDiv w:val="1"/>
      <w:marLeft w:val="0"/>
      <w:marRight w:val="0"/>
      <w:marTop w:val="0"/>
      <w:marBottom w:val="0"/>
      <w:divBdr>
        <w:top w:val="none" w:sz="0" w:space="0" w:color="auto"/>
        <w:left w:val="none" w:sz="0" w:space="0" w:color="auto"/>
        <w:bottom w:val="none" w:sz="0" w:space="0" w:color="auto"/>
        <w:right w:val="none" w:sz="0" w:space="0" w:color="auto"/>
      </w:divBdr>
    </w:div>
    <w:div w:id="1747142622">
      <w:bodyDiv w:val="1"/>
      <w:marLeft w:val="0"/>
      <w:marRight w:val="0"/>
      <w:marTop w:val="0"/>
      <w:marBottom w:val="0"/>
      <w:divBdr>
        <w:top w:val="none" w:sz="0" w:space="0" w:color="auto"/>
        <w:left w:val="none" w:sz="0" w:space="0" w:color="auto"/>
        <w:bottom w:val="none" w:sz="0" w:space="0" w:color="auto"/>
        <w:right w:val="none" w:sz="0" w:space="0" w:color="auto"/>
      </w:divBdr>
    </w:div>
    <w:div w:id="1748459490">
      <w:bodyDiv w:val="1"/>
      <w:marLeft w:val="0"/>
      <w:marRight w:val="0"/>
      <w:marTop w:val="0"/>
      <w:marBottom w:val="0"/>
      <w:divBdr>
        <w:top w:val="none" w:sz="0" w:space="0" w:color="auto"/>
        <w:left w:val="none" w:sz="0" w:space="0" w:color="auto"/>
        <w:bottom w:val="none" w:sz="0" w:space="0" w:color="auto"/>
        <w:right w:val="none" w:sz="0" w:space="0" w:color="auto"/>
      </w:divBdr>
    </w:div>
    <w:div w:id="1752701932">
      <w:bodyDiv w:val="1"/>
      <w:marLeft w:val="0"/>
      <w:marRight w:val="0"/>
      <w:marTop w:val="0"/>
      <w:marBottom w:val="0"/>
      <w:divBdr>
        <w:top w:val="none" w:sz="0" w:space="0" w:color="auto"/>
        <w:left w:val="none" w:sz="0" w:space="0" w:color="auto"/>
        <w:bottom w:val="none" w:sz="0" w:space="0" w:color="auto"/>
        <w:right w:val="none" w:sz="0" w:space="0" w:color="auto"/>
      </w:divBdr>
      <w:divsChild>
        <w:div w:id="1466433865">
          <w:marLeft w:val="0"/>
          <w:marRight w:val="0"/>
          <w:marTop w:val="0"/>
          <w:marBottom w:val="0"/>
          <w:divBdr>
            <w:top w:val="none" w:sz="0" w:space="0" w:color="auto"/>
            <w:left w:val="none" w:sz="0" w:space="0" w:color="auto"/>
            <w:bottom w:val="none" w:sz="0" w:space="0" w:color="auto"/>
            <w:right w:val="none" w:sz="0" w:space="0" w:color="auto"/>
          </w:divBdr>
        </w:div>
      </w:divsChild>
    </w:div>
    <w:div w:id="1753234870">
      <w:bodyDiv w:val="1"/>
      <w:marLeft w:val="0"/>
      <w:marRight w:val="0"/>
      <w:marTop w:val="0"/>
      <w:marBottom w:val="0"/>
      <w:divBdr>
        <w:top w:val="none" w:sz="0" w:space="0" w:color="auto"/>
        <w:left w:val="none" w:sz="0" w:space="0" w:color="auto"/>
        <w:bottom w:val="none" w:sz="0" w:space="0" w:color="auto"/>
        <w:right w:val="none" w:sz="0" w:space="0" w:color="auto"/>
      </w:divBdr>
    </w:div>
    <w:div w:id="1757628416">
      <w:bodyDiv w:val="1"/>
      <w:marLeft w:val="0"/>
      <w:marRight w:val="0"/>
      <w:marTop w:val="0"/>
      <w:marBottom w:val="0"/>
      <w:divBdr>
        <w:top w:val="none" w:sz="0" w:space="0" w:color="auto"/>
        <w:left w:val="none" w:sz="0" w:space="0" w:color="auto"/>
        <w:bottom w:val="none" w:sz="0" w:space="0" w:color="auto"/>
        <w:right w:val="none" w:sz="0" w:space="0" w:color="auto"/>
      </w:divBdr>
    </w:div>
    <w:div w:id="1758093048">
      <w:bodyDiv w:val="1"/>
      <w:marLeft w:val="0"/>
      <w:marRight w:val="0"/>
      <w:marTop w:val="0"/>
      <w:marBottom w:val="0"/>
      <w:divBdr>
        <w:top w:val="none" w:sz="0" w:space="0" w:color="auto"/>
        <w:left w:val="none" w:sz="0" w:space="0" w:color="auto"/>
        <w:bottom w:val="none" w:sz="0" w:space="0" w:color="auto"/>
        <w:right w:val="none" w:sz="0" w:space="0" w:color="auto"/>
      </w:divBdr>
    </w:div>
    <w:div w:id="1760979233">
      <w:bodyDiv w:val="1"/>
      <w:marLeft w:val="0"/>
      <w:marRight w:val="0"/>
      <w:marTop w:val="0"/>
      <w:marBottom w:val="0"/>
      <w:divBdr>
        <w:top w:val="none" w:sz="0" w:space="0" w:color="auto"/>
        <w:left w:val="none" w:sz="0" w:space="0" w:color="auto"/>
        <w:bottom w:val="none" w:sz="0" w:space="0" w:color="auto"/>
        <w:right w:val="none" w:sz="0" w:space="0" w:color="auto"/>
      </w:divBdr>
    </w:div>
    <w:div w:id="1761218768">
      <w:bodyDiv w:val="1"/>
      <w:marLeft w:val="0"/>
      <w:marRight w:val="0"/>
      <w:marTop w:val="0"/>
      <w:marBottom w:val="0"/>
      <w:divBdr>
        <w:top w:val="none" w:sz="0" w:space="0" w:color="auto"/>
        <w:left w:val="none" w:sz="0" w:space="0" w:color="auto"/>
        <w:bottom w:val="none" w:sz="0" w:space="0" w:color="auto"/>
        <w:right w:val="none" w:sz="0" w:space="0" w:color="auto"/>
      </w:divBdr>
    </w:div>
    <w:div w:id="1761558192">
      <w:bodyDiv w:val="1"/>
      <w:marLeft w:val="0"/>
      <w:marRight w:val="0"/>
      <w:marTop w:val="0"/>
      <w:marBottom w:val="0"/>
      <w:divBdr>
        <w:top w:val="none" w:sz="0" w:space="0" w:color="auto"/>
        <w:left w:val="none" w:sz="0" w:space="0" w:color="auto"/>
        <w:bottom w:val="none" w:sz="0" w:space="0" w:color="auto"/>
        <w:right w:val="none" w:sz="0" w:space="0" w:color="auto"/>
      </w:divBdr>
    </w:div>
    <w:div w:id="1763186925">
      <w:bodyDiv w:val="1"/>
      <w:marLeft w:val="0"/>
      <w:marRight w:val="0"/>
      <w:marTop w:val="0"/>
      <w:marBottom w:val="0"/>
      <w:divBdr>
        <w:top w:val="none" w:sz="0" w:space="0" w:color="auto"/>
        <w:left w:val="none" w:sz="0" w:space="0" w:color="auto"/>
        <w:bottom w:val="none" w:sz="0" w:space="0" w:color="auto"/>
        <w:right w:val="none" w:sz="0" w:space="0" w:color="auto"/>
      </w:divBdr>
    </w:div>
    <w:div w:id="1763338894">
      <w:bodyDiv w:val="1"/>
      <w:marLeft w:val="0"/>
      <w:marRight w:val="0"/>
      <w:marTop w:val="0"/>
      <w:marBottom w:val="0"/>
      <w:divBdr>
        <w:top w:val="none" w:sz="0" w:space="0" w:color="auto"/>
        <w:left w:val="none" w:sz="0" w:space="0" w:color="auto"/>
        <w:bottom w:val="none" w:sz="0" w:space="0" w:color="auto"/>
        <w:right w:val="none" w:sz="0" w:space="0" w:color="auto"/>
      </w:divBdr>
    </w:div>
    <w:div w:id="1763451234">
      <w:bodyDiv w:val="1"/>
      <w:marLeft w:val="0"/>
      <w:marRight w:val="0"/>
      <w:marTop w:val="0"/>
      <w:marBottom w:val="0"/>
      <w:divBdr>
        <w:top w:val="none" w:sz="0" w:space="0" w:color="auto"/>
        <w:left w:val="none" w:sz="0" w:space="0" w:color="auto"/>
        <w:bottom w:val="none" w:sz="0" w:space="0" w:color="auto"/>
        <w:right w:val="none" w:sz="0" w:space="0" w:color="auto"/>
      </w:divBdr>
    </w:div>
    <w:div w:id="1764062525">
      <w:bodyDiv w:val="1"/>
      <w:marLeft w:val="0"/>
      <w:marRight w:val="0"/>
      <w:marTop w:val="0"/>
      <w:marBottom w:val="0"/>
      <w:divBdr>
        <w:top w:val="none" w:sz="0" w:space="0" w:color="auto"/>
        <w:left w:val="none" w:sz="0" w:space="0" w:color="auto"/>
        <w:bottom w:val="none" w:sz="0" w:space="0" w:color="auto"/>
        <w:right w:val="none" w:sz="0" w:space="0" w:color="auto"/>
      </w:divBdr>
    </w:div>
    <w:div w:id="1767968335">
      <w:bodyDiv w:val="1"/>
      <w:marLeft w:val="0"/>
      <w:marRight w:val="0"/>
      <w:marTop w:val="0"/>
      <w:marBottom w:val="0"/>
      <w:divBdr>
        <w:top w:val="none" w:sz="0" w:space="0" w:color="auto"/>
        <w:left w:val="none" w:sz="0" w:space="0" w:color="auto"/>
        <w:bottom w:val="none" w:sz="0" w:space="0" w:color="auto"/>
        <w:right w:val="none" w:sz="0" w:space="0" w:color="auto"/>
      </w:divBdr>
    </w:div>
    <w:div w:id="1768769066">
      <w:bodyDiv w:val="1"/>
      <w:marLeft w:val="0"/>
      <w:marRight w:val="0"/>
      <w:marTop w:val="0"/>
      <w:marBottom w:val="0"/>
      <w:divBdr>
        <w:top w:val="none" w:sz="0" w:space="0" w:color="auto"/>
        <w:left w:val="none" w:sz="0" w:space="0" w:color="auto"/>
        <w:bottom w:val="none" w:sz="0" w:space="0" w:color="auto"/>
        <w:right w:val="none" w:sz="0" w:space="0" w:color="auto"/>
      </w:divBdr>
    </w:div>
    <w:div w:id="1770730762">
      <w:bodyDiv w:val="1"/>
      <w:marLeft w:val="0"/>
      <w:marRight w:val="0"/>
      <w:marTop w:val="0"/>
      <w:marBottom w:val="0"/>
      <w:divBdr>
        <w:top w:val="none" w:sz="0" w:space="0" w:color="auto"/>
        <w:left w:val="none" w:sz="0" w:space="0" w:color="auto"/>
        <w:bottom w:val="none" w:sz="0" w:space="0" w:color="auto"/>
        <w:right w:val="none" w:sz="0" w:space="0" w:color="auto"/>
      </w:divBdr>
    </w:div>
    <w:div w:id="1771463269">
      <w:bodyDiv w:val="1"/>
      <w:marLeft w:val="0"/>
      <w:marRight w:val="0"/>
      <w:marTop w:val="0"/>
      <w:marBottom w:val="0"/>
      <w:divBdr>
        <w:top w:val="none" w:sz="0" w:space="0" w:color="auto"/>
        <w:left w:val="none" w:sz="0" w:space="0" w:color="auto"/>
        <w:bottom w:val="none" w:sz="0" w:space="0" w:color="auto"/>
        <w:right w:val="none" w:sz="0" w:space="0" w:color="auto"/>
      </w:divBdr>
    </w:div>
    <w:div w:id="1780292144">
      <w:bodyDiv w:val="1"/>
      <w:marLeft w:val="0"/>
      <w:marRight w:val="0"/>
      <w:marTop w:val="0"/>
      <w:marBottom w:val="0"/>
      <w:divBdr>
        <w:top w:val="none" w:sz="0" w:space="0" w:color="auto"/>
        <w:left w:val="none" w:sz="0" w:space="0" w:color="auto"/>
        <w:bottom w:val="none" w:sz="0" w:space="0" w:color="auto"/>
        <w:right w:val="none" w:sz="0" w:space="0" w:color="auto"/>
      </w:divBdr>
    </w:div>
    <w:div w:id="1786459503">
      <w:bodyDiv w:val="1"/>
      <w:marLeft w:val="0"/>
      <w:marRight w:val="0"/>
      <w:marTop w:val="0"/>
      <w:marBottom w:val="0"/>
      <w:divBdr>
        <w:top w:val="none" w:sz="0" w:space="0" w:color="auto"/>
        <w:left w:val="none" w:sz="0" w:space="0" w:color="auto"/>
        <w:bottom w:val="none" w:sz="0" w:space="0" w:color="auto"/>
        <w:right w:val="none" w:sz="0" w:space="0" w:color="auto"/>
      </w:divBdr>
    </w:div>
    <w:div w:id="1786925053">
      <w:bodyDiv w:val="1"/>
      <w:marLeft w:val="0"/>
      <w:marRight w:val="0"/>
      <w:marTop w:val="0"/>
      <w:marBottom w:val="0"/>
      <w:divBdr>
        <w:top w:val="none" w:sz="0" w:space="0" w:color="auto"/>
        <w:left w:val="none" w:sz="0" w:space="0" w:color="auto"/>
        <w:bottom w:val="none" w:sz="0" w:space="0" w:color="auto"/>
        <w:right w:val="none" w:sz="0" w:space="0" w:color="auto"/>
      </w:divBdr>
    </w:div>
    <w:div w:id="1787117095">
      <w:bodyDiv w:val="1"/>
      <w:marLeft w:val="0"/>
      <w:marRight w:val="0"/>
      <w:marTop w:val="0"/>
      <w:marBottom w:val="0"/>
      <w:divBdr>
        <w:top w:val="none" w:sz="0" w:space="0" w:color="auto"/>
        <w:left w:val="none" w:sz="0" w:space="0" w:color="auto"/>
        <w:bottom w:val="none" w:sz="0" w:space="0" w:color="auto"/>
        <w:right w:val="none" w:sz="0" w:space="0" w:color="auto"/>
      </w:divBdr>
    </w:div>
    <w:div w:id="1788159925">
      <w:bodyDiv w:val="1"/>
      <w:marLeft w:val="0"/>
      <w:marRight w:val="0"/>
      <w:marTop w:val="0"/>
      <w:marBottom w:val="0"/>
      <w:divBdr>
        <w:top w:val="none" w:sz="0" w:space="0" w:color="auto"/>
        <w:left w:val="none" w:sz="0" w:space="0" w:color="auto"/>
        <w:bottom w:val="none" w:sz="0" w:space="0" w:color="auto"/>
        <w:right w:val="none" w:sz="0" w:space="0" w:color="auto"/>
      </w:divBdr>
    </w:div>
    <w:div w:id="1788500960">
      <w:bodyDiv w:val="1"/>
      <w:marLeft w:val="0"/>
      <w:marRight w:val="0"/>
      <w:marTop w:val="0"/>
      <w:marBottom w:val="0"/>
      <w:divBdr>
        <w:top w:val="none" w:sz="0" w:space="0" w:color="auto"/>
        <w:left w:val="none" w:sz="0" w:space="0" w:color="auto"/>
        <w:bottom w:val="none" w:sz="0" w:space="0" w:color="auto"/>
        <w:right w:val="none" w:sz="0" w:space="0" w:color="auto"/>
      </w:divBdr>
    </w:div>
    <w:div w:id="1789353310">
      <w:bodyDiv w:val="1"/>
      <w:marLeft w:val="0"/>
      <w:marRight w:val="0"/>
      <w:marTop w:val="0"/>
      <w:marBottom w:val="0"/>
      <w:divBdr>
        <w:top w:val="none" w:sz="0" w:space="0" w:color="auto"/>
        <w:left w:val="none" w:sz="0" w:space="0" w:color="auto"/>
        <w:bottom w:val="none" w:sz="0" w:space="0" w:color="auto"/>
        <w:right w:val="none" w:sz="0" w:space="0" w:color="auto"/>
      </w:divBdr>
    </w:div>
    <w:div w:id="1791628381">
      <w:bodyDiv w:val="1"/>
      <w:marLeft w:val="0"/>
      <w:marRight w:val="0"/>
      <w:marTop w:val="0"/>
      <w:marBottom w:val="0"/>
      <w:divBdr>
        <w:top w:val="none" w:sz="0" w:space="0" w:color="auto"/>
        <w:left w:val="none" w:sz="0" w:space="0" w:color="auto"/>
        <w:bottom w:val="none" w:sz="0" w:space="0" w:color="auto"/>
        <w:right w:val="none" w:sz="0" w:space="0" w:color="auto"/>
      </w:divBdr>
    </w:div>
    <w:div w:id="1793816976">
      <w:bodyDiv w:val="1"/>
      <w:marLeft w:val="0"/>
      <w:marRight w:val="0"/>
      <w:marTop w:val="0"/>
      <w:marBottom w:val="0"/>
      <w:divBdr>
        <w:top w:val="none" w:sz="0" w:space="0" w:color="auto"/>
        <w:left w:val="none" w:sz="0" w:space="0" w:color="auto"/>
        <w:bottom w:val="none" w:sz="0" w:space="0" w:color="auto"/>
        <w:right w:val="none" w:sz="0" w:space="0" w:color="auto"/>
      </w:divBdr>
    </w:div>
    <w:div w:id="1793862914">
      <w:bodyDiv w:val="1"/>
      <w:marLeft w:val="0"/>
      <w:marRight w:val="0"/>
      <w:marTop w:val="0"/>
      <w:marBottom w:val="0"/>
      <w:divBdr>
        <w:top w:val="none" w:sz="0" w:space="0" w:color="auto"/>
        <w:left w:val="none" w:sz="0" w:space="0" w:color="auto"/>
        <w:bottom w:val="none" w:sz="0" w:space="0" w:color="auto"/>
        <w:right w:val="none" w:sz="0" w:space="0" w:color="auto"/>
      </w:divBdr>
    </w:div>
    <w:div w:id="1794443096">
      <w:bodyDiv w:val="1"/>
      <w:marLeft w:val="0"/>
      <w:marRight w:val="0"/>
      <w:marTop w:val="0"/>
      <w:marBottom w:val="0"/>
      <w:divBdr>
        <w:top w:val="none" w:sz="0" w:space="0" w:color="auto"/>
        <w:left w:val="none" w:sz="0" w:space="0" w:color="auto"/>
        <w:bottom w:val="none" w:sz="0" w:space="0" w:color="auto"/>
        <w:right w:val="none" w:sz="0" w:space="0" w:color="auto"/>
      </w:divBdr>
    </w:div>
    <w:div w:id="1797064473">
      <w:bodyDiv w:val="1"/>
      <w:marLeft w:val="0"/>
      <w:marRight w:val="0"/>
      <w:marTop w:val="0"/>
      <w:marBottom w:val="0"/>
      <w:divBdr>
        <w:top w:val="none" w:sz="0" w:space="0" w:color="auto"/>
        <w:left w:val="none" w:sz="0" w:space="0" w:color="auto"/>
        <w:bottom w:val="none" w:sz="0" w:space="0" w:color="auto"/>
        <w:right w:val="none" w:sz="0" w:space="0" w:color="auto"/>
      </w:divBdr>
    </w:div>
    <w:div w:id="1799686871">
      <w:bodyDiv w:val="1"/>
      <w:marLeft w:val="0"/>
      <w:marRight w:val="0"/>
      <w:marTop w:val="0"/>
      <w:marBottom w:val="0"/>
      <w:divBdr>
        <w:top w:val="none" w:sz="0" w:space="0" w:color="auto"/>
        <w:left w:val="none" w:sz="0" w:space="0" w:color="auto"/>
        <w:bottom w:val="none" w:sz="0" w:space="0" w:color="auto"/>
        <w:right w:val="none" w:sz="0" w:space="0" w:color="auto"/>
      </w:divBdr>
    </w:div>
    <w:div w:id="1801460841">
      <w:bodyDiv w:val="1"/>
      <w:marLeft w:val="0"/>
      <w:marRight w:val="0"/>
      <w:marTop w:val="0"/>
      <w:marBottom w:val="0"/>
      <w:divBdr>
        <w:top w:val="none" w:sz="0" w:space="0" w:color="auto"/>
        <w:left w:val="none" w:sz="0" w:space="0" w:color="auto"/>
        <w:bottom w:val="none" w:sz="0" w:space="0" w:color="auto"/>
        <w:right w:val="none" w:sz="0" w:space="0" w:color="auto"/>
      </w:divBdr>
    </w:div>
    <w:div w:id="1802726618">
      <w:bodyDiv w:val="1"/>
      <w:marLeft w:val="0"/>
      <w:marRight w:val="0"/>
      <w:marTop w:val="0"/>
      <w:marBottom w:val="0"/>
      <w:divBdr>
        <w:top w:val="none" w:sz="0" w:space="0" w:color="auto"/>
        <w:left w:val="none" w:sz="0" w:space="0" w:color="auto"/>
        <w:bottom w:val="none" w:sz="0" w:space="0" w:color="auto"/>
        <w:right w:val="none" w:sz="0" w:space="0" w:color="auto"/>
      </w:divBdr>
    </w:div>
    <w:div w:id="1805000184">
      <w:bodyDiv w:val="1"/>
      <w:marLeft w:val="0"/>
      <w:marRight w:val="0"/>
      <w:marTop w:val="0"/>
      <w:marBottom w:val="0"/>
      <w:divBdr>
        <w:top w:val="none" w:sz="0" w:space="0" w:color="auto"/>
        <w:left w:val="none" w:sz="0" w:space="0" w:color="auto"/>
        <w:bottom w:val="none" w:sz="0" w:space="0" w:color="auto"/>
        <w:right w:val="none" w:sz="0" w:space="0" w:color="auto"/>
      </w:divBdr>
    </w:div>
    <w:div w:id="1805464196">
      <w:bodyDiv w:val="1"/>
      <w:marLeft w:val="0"/>
      <w:marRight w:val="0"/>
      <w:marTop w:val="0"/>
      <w:marBottom w:val="0"/>
      <w:divBdr>
        <w:top w:val="none" w:sz="0" w:space="0" w:color="auto"/>
        <w:left w:val="none" w:sz="0" w:space="0" w:color="auto"/>
        <w:bottom w:val="none" w:sz="0" w:space="0" w:color="auto"/>
        <w:right w:val="none" w:sz="0" w:space="0" w:color="auto"/>
      </w:divBdr>
    </w:div>
    <w:div w:id="1805853783">
      <w:bodyDiv w:val="1"/>
      <w:marLeft w:val="0"/>
      <w:marRight w:val="0"/>
      <w:marTop w:val="0"/>
      <w:marBottom w:val="0"/>
      <w:divBdr>
        <w:top w:val="none" w:sz="0" w:space="0" w:color="auto"/>
        <w:left w:val="none" w:sz="0" w:space="0" w:color="auto"/>
        <w:bottom w:val="none" w:sz="0" w:space="0" w:color="auto"/>
        <w:right w:val="none" w:sz="0" w:space="0" w:color="auto"/>
      </w:divBdr>
    </w:div>
    <w:div w:id="1808085011">
      <w:bodyDiv w:val="1"/>
      <w:marLeft w:val="0"/>
      <w:marRight w:val="0"/>
      <w:marTop w:val="0"/>
      <w:marBottom w:val="0"/>
      <w:divBdr>
        <w:top w:val="none" w:sz="0" w:space="0" w:color="auto"/>
        <w:left w:val="none" w:sz="0" w:space="0" w:color="auto"/>
        <w:bottom w:val="none" w:sz="0" w:space="0" w:color="auto"/>
        <w:right w:val="none" w:sz="0" w:space="0" w:color="auto"/>
      </w:divBdr>
      <w:divsChild>
        <w:div w:id="1482454931">
          <w:marLeft w:val="0"/>
          <w:marRight w:val="0"/>
          <w:marTop w:val="0"/>
          <w:marBottom w:val="0"/>
          <w:divBdr>
            <w:top w:val="none" w:sz="0" w:space="0" w:color="auto"/>
            <w:left w:val="none" w:sz="0" w:space="0" w:color="auto"/>
            <w:bottom w:val="none" w:sz="0" w:space="0" w:color="auto"/>
            <w:right w:val="none" w:sz="0" w:space="0" w:color="auto"/>
          </w:divBdr>
        </w:div>
      </w:divsChild>
    </w:div>
    <w:div w:id="1809011899">
      <w:bodyDiv w:val="1"/>
      <w:marLeft w:val="0"/>
      <w:marRight w:val="0"/>
      <w:marTop w:val="0"/>
      <w:marBottom w:val="0"/>
      <w:divBdr>
        <w:top w:val="none" w:sz="0" w:space="0" w:color="auto"/>
        <w:left w:val="none" w:sz="0" w:space="0" w:color="auto"/>
        <w:bottom w:val="none" w:sz="0" w:space="0" w:color="auto"/>
        <w:right w:val="none" w:sz="0" w:space="0" w:color="auto"/>
      </w:divBdr>
    </w:div>
    <w:div w:id="1809400063">
      <w:bodyDiv w:val="1"/>
      <w:marLeft w:val="0"/>
      <w:marRight w:val="0"/>
      <w:marTop w:val="0"/>
      <w:marBottom w:val="0"/>
      <w:divBdr>
        <w:top w:val="none" w:sz="0" w:space="0" w:color="auto"/>
        <w:left w:val="none" w:sz="0" w:space="0" w:color="auto"/>
        <w:bottom w:val="none" w:sz="0" w:space="0" w:color="auto"/>
        <w:right w:val="none" w:sz="0" w:space="0" w:color="auto"/>
      </w:divBdr>
    </w:div>
    <w:div w:id="1809936253">
      <w:bodyDiv w:val="1"/>
      <w:marLeft w:val="0"/>
      <w:marRight w:val="0"/>
      <w:marTop w:val="0"/>
      <w:marBottom w:val="0"/>
      <w:divBdr>
        <w:top w:val="none" w:sz="0" w:space="0" w:color="auto"/>
        <w:left w:val="none" w:sz="0" w:space="0" w:color="auto"/>
        <w:bottom w:val="none" w:sz="0" w:space="0" w:color="auto"/>
        <w:right w:val="none" w:sz="0" w:space="0" w:color="auto"/>
      </w:divBdr>
    </w:div>
    <w:div w:id="1810442436">
      <w:bodyDiv w:val="1"/>
      <w:marLeft w:val="0"/>
      <w:marRight w:val="0"/>
      <w:marTop w:val="0"/>
      <w:marBottom w:val="0"/>
      <w:divBdr>
        <w:top w:val="none" w:sz="0" w:space="0" w:color="auto"/>
        <w:left w:val="none" w:sz="0" w:space="0" w:color="auto"/>
        <w:bottom w:val="none" w:sz="0" w:space="0" w:color="auto"/>
        <w:right w:val="none" w:sz="0" w:space="0" w:color="auto"/>
      </w:divBdr>
    </w:div>
    <w:div w:id="1812479560">
      <w:bodyDiv w:val="1"/>
      <w:marLeft w:val="0"/>
      <w:marRight w:val="0"/>
      <w:marTop w:val="0"/>
      <w:marBottom w:val="0"/>
      <w:divBdr>
        <w:top w:val="none" w:sz="0" w:space="0" w:color="auto"/>
        <w:left w:val="none" w:sz="0" w:space="0" w:color="auto"/>
        <w:bottom w:val="none" w:sz="0" w:space="0" w:color="auto"/>
        <w:right w:val="none" w:sz="0" w:space="0" w:color="auto"/>
      </w:divBdr>
    </w:div>
    <w:div w:id="1815368336">
      <w:bodyDiv w:val="1"/>
      <w:marLeft w:val="0"/>
      <w:marRight w:val="0"/>
      <w:marTop w:val="0"/>
      <w:marBottom w:val="0"/>
      <w:divBdr>
        <w:top w:val="none" w:sz="0" w:space="0" w:color="auto"/>
        <w:left w:val="none" w:sz="0" w:space="0" w:color="auto"/>
        <w:bottom w:val="none" w:sz="0" w:space="0" w:color="auto"/>
        <w:right w:val="none" w:sz="0" w:space="0" w:color="auto"/>
      </w:divBdr>
    </w:div>
    <w:div w:id="1816602295">
      <w:bodyDiv w:val="1"/>
      <w:marLeft w:val="0"/>
      <w:marRight w:val="0"/>
      <w:marTop w:val="0"/>
      <w:marBottom w:val="0"/>
      <w:divBdr>
        <w:top w:val="none" w:sz="0" w:space="0" w:color="auto"/>
        <w:left w:val="none" w:sz="0" w:space="0" w:color="auto"/>
        <w:bottom w:val="none" w:sz="0" w:space="0" w:color="auto"/>
        <w:right w:val="none" w:sz="0" w:space="0" w:color="auto"/>
      </w:divBdr>
    </w:div>
    <w:div w:id="1818263011">
      <w:bodyDiv w:val="1"/>
      <w:marLeft w:val="0"/>
      <w:marRight w:val="0"/>
      <w:marTop w:val="0"/>
      <w:marBottom w:val="0"/>
      <w:divBdr>
        <w:top w:val="none" w:sz="0" w:space="0" w:color="auto"/>
        <w:left w:val="none" w:sz="0" w:space="0" w:color="auto"/>
        <w:bottom w:val="none" w:sz="0" w:space="0" w:color="auto"/>
        <w:right w:val="none" w:sz="0" w:space="0" w:color="auto"/>
      </w:divBdr>
    </w:div>
    <w:div w:id="1822768100">
      <w:bodyDiv w:val="1"/>
      <w:marLeft w:val="0"/>
      <w:marRight w:val="0"/>
      <w:marTop w:val="0"/>
      <w:marBottom w:val="0"/>
      <w:divBdr>
        <w:top w:val="none" w:sz="0" w:space="0" w:color="auto"/>
        <w:left w:val="none" w:sz="0" w:space="0" w:color="auto"/>
        <w:bottom w:val="none" w:sz="0" w:space="0" w:color="auto"/>
        <w:right w:val="none" w:sz="0" w:space="0" w:color="auto"/>
      </w:divBdr>
    </w:div>
    <w:div w:id="1822885929">
      <w:bodyDiv w:val="1"/>
      <w:marLeft w:val="0"/>
      <w:marRight w:val="0"/>
      <w:marTop w:val="0"/>
      <w:marBottom w:val="0"/>
      <w:divBdr>
        <w:top w:val="none" w:sz="0" w:space="0" w:color="auto"/>
        <w:left w:val="none" w:sz="0" w:space="0" w:color="auto"/>
        <w:bottom w:val="none" w:sz="0" w:space="0" w:color="auto"/>
        <w:right w:val="none" w:sz="0" w:space="0" w:color="auto"/>
      </w:divBdr>
    </w:div>
    <w:div w:id="1823034496">
      <w:bodyDiv w:val="1"/>
      <w:marLeft w:val="0"/>
      <w:marRight w:val="0"/>
      <w:marTop w:val="0"/>
      <w:marBottom w:val="0"/>
      <w:divBdr>
        <w:top w:val="none" w:sz="0" w:space="0" w:color="auto"/>
        <w:left w:val="none" w:sz="0" w:space="0" w:color="auto"/>
        <w:bottom w:val="none" w:sz="0" w:space="0" w:color="auto"/>
        <w:right w:val="none" w:sz="0" w:space="0" w:color="auto"/>
      </w:divBdr>
    </w:div>
    <w:div w:id="1823545752">
      <w:bodyDiv w:val="1"/>
      <w:marLeft w:val="0"/>
      <w:marRight w:val="0"/>
      <w:marTop w:val="0"/>
      <w:marBottom w:val="0"/>
      <w:divBdr>
        <w:top w:val="none" w:sz="0" w:space="0" w:color="auto"/>
        <w:left w:val="none" w:sz="0" w:space="0" w:color="auto"/>
        <w:bottom w:val="none" w:sz="0" w:space="0" w:color="auto"/>
        <w:right w:val="none" w:sz="0" w:space="0" w:color="auto"/>
      </w:divBdr>
    </w:div>
    <w:div w:id="1825127541">
      <w:bodyDiv w:val="1"/>
      <w:marLeft w:val="0"/>
      <w:marRight w:val="0"/>
      <w:marTop w:val="0"/>
      <w:marBottom w:val="0"/>
      <w:divBdr>
        <w:top w:val="none" w:sz="0" w:space="0" w:color="auto"/>
        <w:left w:val="none" w:sz="0" w:space="0" w:color="auto"/>
        <w:bottom w:val="none" w:sz="0" w:space="0" w:color="auto"/>
        <w:right w:val="none" w:sz="0" w:space="0" w:color="auto"/>
      </w:divBdr>
    </w:div>
    <w:div w:id="1825655467">
      <w:bodyDiv w:val="1"/>
      <w:marLeft w:val="0"/>
      <w:marRight w:val="0"/>
      <w:marTop w:val="0"/>
      <w:marBottom w:val="0"/>
      <w:divBdr>
        <w:top w:val="none" w:sz="0" w:space="0" w:color="auto"/>
        <w:left w:val="none" w:sz="0" w:space="0" w:color="auto"/>
        <w:bottom w:val="none" w:sz="0" w:space="0" w:color="auto"/>
        <w:right w:val="none" w:sz="0" w:space="0" w:color="auto"/>
      </w:divBdr>
    </w:div>
    <w:div w:id="1829052582">
      <w:bodyDiv w:val="1"/>
      <w:marLeft w:val="0"/>
      <w:marRight w:val="0"/>
      <w:marTop w:val="0"/>
      <w:marBottom w:val="0"/>
      <w:divBdr>
        <w:top w:val="none" w:sz="0" w:space="0" w:color="auto"/>
        <w:left w:val="none" w:sz="0" w:space="0" w:color="auto"/>
        <w:bottom w:val="none" w:sz="0" w:space="0" w:color="auto"/>
        <w:right w:val="none" w:sz="0" w:space="0" w:color="auto"/>
      </w:divBdr>
    </w:div>
    <w:div w:id="1829783017">
      <w:bodyDiv w:val="1"/>
      <w:marLeft w:val="0"/>
      <w:marRight w:val="0"/>
      <w:marTop w:val="0"/>
      <w:marBottom w:val="0"/>
      <w:divBdr>
        <w:top w:val="none" w:sz="0" w:space="0" w:color="auto"/>
        <w:left w:val="none" w:sz="0" w:space="0" w:color="auto"/>
        <w:bottom w:val="none" w:sz="0" w:space="0" w:color="auto"/>
        <w:right w:val="none" w:sz="0" w:space="0" w:color="auto"/>
      </w:divBdr>
    </w:div>
    <w:div w:id="1830704675">
      <w:bodyDiv w:val="1"/>
      <w:marLeft w:val="0"/>
      <w:marRight w:val="0"/>
      <w:marTop w:val="0"/>
      <w:marBottom w:val="0"/>
      <w:divBdr>
        <w:top w:val="none" w:sz="0" w:space="0" w:color="auto"/>
        <w:left w:val="none" w:sz="0" w:space="0" w:color="auto"/>
        <w:bottom w:val="none" w:sz="0" w:space="0" w:color="auto"/>
        <w:right w:val="none" w:sz="0" w:space="0" w:color="auto"/>
      </w:divBdr>
    </w:div>
    <w:div w:id="1832677107">
      <w:bodyDiv w:val="1"/>
      <w:marLeft w:val="0"/>
      <w:marRight w:val="0"/>
      <w:marTop w:val="0"/>
      <w:marBottom w:val="0"/>
      <w:divBdr>
        <w:top w:val="none" w:sz="0" w:space="0" w:color="auto"/>
        <w:left w:val="none" w:sz="0" w:space="0" w:color="auto"/>
        <w:bottom w:val="none" w:sz="0" w:space="0" w:color="auto"/>
        <w:right w:val="none" w:sz="0" w:space="0" w:color="auto"/>
      </w:divBdr>
    </w:div>
    <w:div w:id="1834222683">
      <w:bodyDiv w:val="1"/>
      <w:marLeft w:val="0"/>
      <w:marRight w:val="0"/>
      <w:marTop w:val="0"/>
      <w:marBottom w:val="0"/>
      <w:divBdr>
        <w:top w:val="none" w:sz="0" w:space="0" w:color="auto"/>
        <w:left w:val="none" w:sz="0" w:space="0" w:color="auto"/>
        <w:bottom w:val="none" w:sz="0" w:space="0" w:color="auto"/>
        <w:right w:val="none" w:sz="0" w:space="0" w:color="auto"/>
      </w:divBdr>
    </w:div>
    <w:div w:id="1835487132">
      <w:bodyDiv w:val="1"/>
      <w:marLeft w:val="0"/>
      <w:marRight w:val="0"/>
      <w:marTop w:val="0"/>
      <w:marBottom w:val="0"/>
      <w:divBdr>
        <w:top w:val="none" w:sz="0" w:space="0" w:color="auto"/>
        <w:left w:val="none" w:sz="0" w:space="0" w:color="auto"/>
        <w:bottom w:val="none" w:sz="0" w:space="0" w:color="auto"/>
        <w:right w:val="none" w:sz="0" w:space="0" w:color="auto"/>
      </w:divBdr>
    </w:div>
    <w:div w:id="1836147005">
      <w:bodyDiv w:val="1"/>
      <w:marLeft w:val="0"/>
      <w:marRight w:val="0"/>
      <w:marTop w:val="0"/>
      <w:marBottom w:val="0"/>
      <w:divBdr>
        <w:top w:val="none" w:sz="0" w:space="0" w:color="auto"/>
        <w:left w:val="none" w:sz="0" w:space="0" w:color="auto"/>
        <w:bottom w:val="none" w:sz="0" w:space="0" w:color="auto"/>
        <w:right w:val="none" w:sz="0" w:space="0" w:color="auto"/>
      </w:divBdr>
    </w:div>
    <w:div w:id="1836802761">
      <w:bodyDiv w:val="1"/>
      <w:marLeft w:val="0"/>
      <w:marRight w:val="0"/>
      <w:marTop w:val="0"/>
      <w:marBottom w:val="0"/>
      <w:divBdr>
        <w:top w:val="none" w:sz="0" w:space="0" w:color="auto"/>
        <w:left w:val="none" w:sz="0" w:space="0" w:color="auto"/>
        <w:bottom w:val="none" w:sz="0" w:space="0" w:color="auto"/>
        <w:right w:val="none" w:sz="0" w:space="0" w:color="auto"/>
      </w:divBdr>
    </w:div>
    <w:div w:id="1837450616">
      <w:bodyDiv w:val="1"/>
      <w:marLeft w:val="0"/>
      <w:marRight w:val="0"/>
      <w:marTop w:val="0"/>
      <w:marBottom w:val="0"/>
      <w:divBdr>
        <w:top w:val="none" w:sz="0" w:space="0" w:color="auto"/>
        <w:left w:val="none" w:sz="0" w:space="0" w:color="auto"/>
        <w:bottom w:val="none" w:sz="0" w:space="0" w:color="auto"/>
        <w:right w:val="none" w:sz="0" w:space="0" w:color="auto"/>
      </w:divBdr>
    </w:div>
    <w:div w:id="1838111541">
      <w:bodyDiv w:val="1"/>
      <w:marLeft w:val="0"/>
      <w:marRight w:val="0"/>
      <w:marTop w:val="0"/>
      <w:marBottom w:val="0"/>
      <w:divBdr>
        <w:top w:val="none" w:sz="0" w:space="0" w:color="auto"/>
        <w:left w:val="none" w:sz="0" w:space="0" w:color="auto"/>
        <w:bottom w:val="none" w:sz="0" w:space="0" w:color="auto"/>
        <w:right w:val="none" w:sz="0" w:space="0" w:color="auto"/>
      </w:divBdr>
    </w:div>
    <w:div w:id="1838224756">
      <w:bodyDiv w:val="1"/>
      <w:marLeft w:val="0"/>
      <w:marRight w:val="0"/>
      <w:marTop w:val="0"/>
      <w:marBottom w:val="0"/>
      <w:divBdr>
        <w:top w:val="none" w:sz="0" w:space="0" w:color="auto"/>
        <w:left w:val="none" w:sz="0" w:space="0" w:color="auto"/>
        <w:bottom w:val="none" w:sz="0" w:space="0" w:color="auto"/>
        <w:right w:val="none" w:sz="0" w:space="0" w:color="auto"/>
      </w:divBdr>
    </w:div>
    <w:div w:id="1842112300">
      <w:bodyDiv w:val="1"/>
      <w:marLeft w:val="0"/>
      <w:marRight w:val="0"/>
      <w:marTop w:val="0"/>
      <w:marBottom w:val="0"/>
      <w:divBdr>
        <w:top w:val="none" w:sz="0" w:space="0" w:color="auto"/>
        <w:left w:val="none" w:sz="0" w:space="0" w:color="auto"/>
        <w:bottom w:val="none" w:sz="0" w:space="0" w:color="auto"/>
        <w:right w:val="none" w:sz="0" w:space="0" w:color="auto"/>
      </w:divBdr>
    </w:div>
    <w:div w:id="1845586031">
      <w:bodyDiv w:val="1"/>
      <w:marLeft w:val="0"/>
      <w:marRight w:val="0"/>
      <w:marTop w:val="0"/>
      <w:marBottom w:val="0"/>
      <w:divBdr>
        <w:top w:val="none" w:sz="0" w:space="0" w:color="auto"/>
        <w:left w:val="none" w:sz="0" w:space="0" w:color="auto"/>
        <w:bottom w:val="none" w:sz="0" w:space="0" w:color="auto"/>
        <w:right w:val="none" w:sz="0" w:space="0" w:color="auto"/>
      </w:divBdr>
    </w:div>
    <w:div w:id="1847162429">
      <w:bodyDiv w:val="1"/>
      <w:marLeft w:val="0"/>
      <w:marRight w:val="0"/>
      <w:marTop w:val="0"/>
      <w:marBottom w:val="0"/>
      <w:divBdr>
        <w:top w:val="none" w:sz="0" w:space="0" w:color="auto"/>
        <w:left w:val="none" w:sz="0" w:space="0" w:color="auto"/>
        <w:bottom w:val="none" w:sz="0" w:space="0" w:color="auto"/>
        <w:right w:val="none" w:sz="0" w:space="0" w:color="auto"/>
      </w:divBdr>
    </w:div>
    <w:div w:id="1848404838">
      <w:bodyDiv w:val="1"/>
      <w:marLeft w:val="0"/>
      <w:marRight w:val="0"/>
      <w:marTop w:val="0"/>
      <w:marBottom w:val="0"/>
      <w:divBdr>
        <w:top w:val="none" w:sz="0" w:space="0" w:color="auto"/>
        <w:left w:val="none" w:sz="0" w:space="0" w:color="auto"/>
        <w:bottom w:val="none" w:sz="0" w:space="0" w:color="auto"/>
        <w:right w:val="none" w:sz="0" w:space="0" w:color="auto"/>
      </w:divBdr>
    </w:div>
    <w:div w:id="1849130740">
      <w:bodyDiv w:val="1"/>
      <w:marLeft w:val="0"/>
      <w:marRight w:val="0"/>
      <w:marTop w:val="0"/>
      <w:marBottom w:val="0"/>
      <w:divBdr>
        <w:top w:val="none" w:sz="0" w:space="0" w:color="auto"/>
        <w:left w:val="none" w:sz="0" w:space="0" w:color="auto"/>
        <w:bottom w:val="none" w:sz="0" w:space="0" w:color="auto"/>
        <w:right w:val="none" w:sz="0" w:space="0" w:color="auto"/>
      </w:divBdr>
    </w:div>
    <w:div w:id="1849320547">
      <w:bodyDiv w:val="1"/>
      <w:marLeft w:val="0"/>
      <w:marRight w:val="0"/>
      <w:marTop w:val="0"/>
      <w:marBottom w:val="0"/>
      <w:divBdr>
        <w:top w:val="none" w:sz="0" w:space="0" w:color="auto"/>
        <w:left w:val="none" w:sz="0" w:space="0" w:color="auto"/>
        <w:bottom w:val="none" w:sz="0" w:space="0" w:color="auto"/>
        <w:right w:val="none" w:sz="0" w:space="0" w:color="auto"/>
      </w:divBdr>
    </w:div>
    <w:div w:id="1854880811">
      <w:bodyDiv w:val="1"/>
      <w:marLeft w:val="0"/>
      <w:marRight w:val="0"/>
      <w:marTop w:val="0"/>
      <w:marBottom w:val="0"/>
      <w:divBdr>
        <w:top w:val="none" w:sz="0" w:space="0" w:color="auto"/>
        <w:left w:val="none" w:sz="0" w:space="0" w:color="auto"/>
        <w:bottom w:val="none" w:sz="0" w:space="0" w:color="auto"/>
        <w:right w:val="none" w:sz="0" w:space="0" w:color="auto"/>
      </w:divBdr>
    </w:div>
    <w:div w:id="1864052678">
      <w:bodyDiv w:val="1"/>
      <w:marLeft w:val="0"/>
      <w:marRight w:val="0"/>
      <w:marTop w:val="0"/>
      <w:marBottom w:val="0"/>
      <w:divBdr>
        <w:top w:val="none" w:sz="0" w:space="0" w:color="auto"/>
        <w:left w:val="none" w:sz="0" w:space="0" w:color="auto"/>
        <w:bottom w:val="none" w:sz="0" w:space="0" w:color="auto"/>
        <w:right w:val="none" w:sz="0" w:space="0" w:color="auto"/>
      </w:divBdr>
      <w:divsChild>
        <w:div w:id="23335528">
          <w:marLeft w:val="0"/>
          <w:marRight w:val="0"/>
          <w:marTop w:val="0"/>
          <w:marBottom w:val="0"/>
          <w:divBdr>
            <w:top w:val="none" w:sz="0" w:space="0" w:color="auto"/>
            <w:left w:val="none" w:sz="0" w:space="0" w:color="auto"/>
            <w:bottom w:val="none" w:sz="0" w:space="0" w:color="auto"/>
            <w:right w:val="none" w:sz="0" w:space="0" w:color="auto"/>
          </w:divBdr>
          <w:divsChild>
            <w:div w:id="764574662">
              <w:marLeft w:val="0"/>
              <w:marRight w:val="0"/>
              <w:marTop w:val="0"/>
              <w:marBottom w:val="0"/>
              <w:divBdr>
                <w:top w:val="none" w:sz="0" w:space="0" w:color="auto"/>
                <w:left w:val="none" w:sz="0" w:space="0" w:color="auto"/>
                <w:bottom w:val="none" w:sz="0" w:space="0" w:color="auto"/>
                <w:right w:val="none" w:sz="0" w:space="0" w:color="auto"/>
              </w:divBdr>
              <w:divsChild>
                <w:div w:id="185126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34607">
          <w:marLeft w:val="0"/>
          <w:marRight w:val="0"/>
          <w:marTop w:val="0"/>
          <w:marBottom w:val="0"/>
          <w:divBdr>
            <w:top w:val="none" w:sz="0" w:space="0" w:color="auto"/>
            <w:left w:val="none" w:sz="0" w:space="0" w:color="auto"/>
            <w:bottom w:val="none" w:sz="0" w:space="0" w:color="auto"/>
            <w:right w:val="none" w:sz="0" w:space="0" w:color="auto"/>
          </w:divBdr>
          <w:divsChild>
            <w:div w:id="1277180732">
              <w:marLeft w:val="0"/>
              <w:marRight w:val="0"/>
              <w:marTop w:val="0"/>
              <w:marBottom w:val="0"/>
              <w:divBdr>
                <w:top w:val="none" w:sz="0" w:space="0" w:color="auto"/>
                <w:left w:val="none" w:sz="0" w:space="0" w:color="auto"/>
                <w:bottom w:val="none" w:sz="0" w:space="0" w:color="auto"/>
                <w:right w:val="none" w:sz="0" w:space="0" w:color="auto"/>
              </w:divBdr>
              <w:divsChild>
                <w:div w:id="814951139">
                  <w:marLeft w:val="0"/>
                  <w:marRight w:val="0"/>
                  <w:marTop w:val="0"/>
                  <w:marBottom w:val="0"/>
                  <w:divBdr>
                    <w:top w:val="none" w:sz="0" w:space="0" w:color="auto"/>
                    <w:left w:val="none" w:sz="0" w:space="0" w:color="auto"/>
                    <w:bottom w:val="none" w:sz="0" w:space="0" w:color="auto"/>
                    <w:right w:val="none" w:sz="0" w:space="0" w:color="auto"/>
                  </w:divBdr>
                  <w:divsChild>
                    <w:div w:id="36098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485382">
          <w:marLeft w:val="0"/>
          <w:marRight w:val="0"/>
          <w:marTop w:val="0"/>
          <w:marBottom w:val="0"/>
          <w:divBdr>
            <w:top w:val="none" w:sz="0" w:space="0" w:color="auto"/>
            <w:left w:val="none" w:sz="0" w:space="0" w:color="auto"/>
            <w:bottom w:val="none" w:sz="0" w:space="0" w:color="auto"/>
            <w:right w:val="none" w:sz="0" w:space="0" w:color="auto"/>
          </w:divBdr>
          <w:divsChild>
            <w:div w:id="977566682">
              <w:marLeft w:val="0"/>
              <w:marRight w:val="0"/>
              <w:marTop w:val="0"/>
              <w:marBottom w:val="0"/>
              <w:divBdr>
                <w:top w:val="none" w:sz="0" w:space="0" w:color="auto"/>
                <w:left w:val="none" w:sz="0" w:space="0" w:color="auto"/>
                <w:bottom w:val="none" w:sz="0" w:space="0" w:color="auto"/>
                <w:right w:val="none" w:sz="0" w:space="0" w:color="auto"/>
              </w:divBdr>
              <w:divsChild>
                <w:div w:id="273636763">
                  <w:marLeft w:val="0"/>
                  <w:marRight w:val="0"/>
                  <w:marTop w:val="0"/>
                  <w:marBottom w:val="0"/>
                  <w:divBdr>
                    <w:top w:val="none" w:sz="0" w:space="0" w:color="auto"/>
                    <w:left w:val="none" w:sz="0" w:space="0" w:color="auto"/>
                    <w:bottom w:val="none" w:sz="0" w:space="0" w:color="auto"/>
                    <w:right w:val="none" w:sz="0" w:space="0" w:color="auto"/>
                  </w:divBdr>
                  <w:divsChild>
                    <w:div w:id="53203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609198">
          <w:marLeft w:val="0"/>
          <w:marRight w:val="0"/>
          <w:marTop w:val="0"/>
          <w:marBottom w:val="0"/>
          <w:divBdr>
            <w:top w:val="none" w:sz="0" w:space="0" w:color="auto"/>
            <w:left w:val="none" w:sz="0" w:space="0" w:color="auto"/>
            <w:bottom w:val="none" w:sz="0" w:space="0" w:color="auto"/>
            <w:right w:val="none" w:sz="0" w:space="0" w:color="auto"/>
          </w:divBdr>
          <w:divsChild>
            <w:div w:id="482552536">
              <w:marLeft w:val="0"/>
              <w:marRight w:val="0"/>
              <w:marTop w:val="0"/>
              <w:marBottom w:val="0"/>
              <w:divBdr>
                <w:top w:val="none" w:sz="0" w:space="0" w:color="auto"/>
                <w:left w:val="none" w:sz="0" w:space="0" w:color="auto"/>
                <w:bottom w:val="none" w:sz="0" w:space="0" w:color="auto"/>
                <w:right w:val="none" w:sz="0" w:space="0" w:color="auto"/>
              </w:divBdr>
              <w:divsChild>
                <w:div w:id="513496070">
                  <w:marLeft w:val="0"/>
                  <w:marRight w:val="0"/>
                  <w:marTop w:val="0"/>
                  <w:marBottom w:val="0"/>
                  <w:divBdr>
                    <w:top w:val="none" w:sz="0" w:space="0" w:color="auto"/>
                    <w:left w:val="none" w:sz="0" w:space="0" w:color="auto"/>
                    <w:bottom w:val="none" w:sz="0" w:space="0" w:color="auto"/>
                    <w:right w:val="none" w:sz="0" w:space="0" w:color="auto"/>
                  </w:divBdr>
                  <w:divsChild>
                    <w:div w:id="1213034601">
                      <w:marLeft w:val="0"/>
                      <w:marRight w:val="0"/>
                      <w:marTop w:val="0"/>
                      <w:marBottom w:val="0"/>
                      <w:divBdr>
                        <w:top w:val="none" w:sz="0" w:space="0" w:color="auto"/>
                        <w:left w:val="none" w:sz="0" w:space="0" w:color="auto"/>
                        <w:bottom w:val="none" w:sz="0" w:space="0" w:color="auto"/>
                        <w:right w:val="none" w:sz="0" w:space="0" w:color="auto"/>
                      </w:divBdr>
                      <w:divsChild>
                        <w:div w:id="1772043607">
                          <w:marLeft w:val="0"/>
                          <w:marRight w:val="0"/>
                          <w:marTop w:val="0"/>
                          <w:marBottom w:val="0"/>
                          <w:divBdr>
                            <w:top w:val="none" w:sz="0" w:space="0" w:color="auto"/>
                            <w:left w:val="none" w:sz="0" w:space="0" w:color="auto"/>
                            <w:bottom w:val="none" w:sz="0" w:space="0" w:color="auto"/>
                            <w:right w:val="none" w:sz="0" w:space="0" w:color="auto"/>
                          </w:divBdr>
                          <w:divsChild>
                            <w:div w:id="1485465843">
                              <w:marLeft w:val="0"/>
                              <w:marRight w:val="0"/>
                              <w:marTop w:val="0"/>
                              <w:marBottom w:val="0"/>
                              <w:divBdr>
                                <w:top w:val="none" w:sz="0" w:space="0" w:color="auto"/>
                                <w:left w:val="none" w:sz="0" w:space="0" w:color="auto"/>
                                <w:bottom w:val="none" w:sz="0" w:space="0" w:color="auto"/>
                                <w:right w:val="none" w:sz="0" w:space="0" w:color="auto"/>
                              </w:divBdr>
                              <w:divsChild>
                                <w:div w:id="1945457749">
                                  <w:marLeft w:val="0"/>
                                  <w:marRight w:val="0"/>
                                  <w:marTop w:val="0"/>
                                  <w:marBottom w:val="0"/>
                                  <w:divBdr>
                                    <w:top w:val="none" w:sz="0" w:space="0" w:color="auto"/>
                                    <w:left w:val="none" w:sz="0" w:space="0" w:color="auto"/>
                                    <w:bottom w:val="none" w:sz="0" w:space="0" w:color="auto"/>
                                    <w:right w:val="none" w:sz="0" w:space="0" w:color="auto"/>
                                  </w:divBdr>
                                  <w:divsChild>
                                    <w:div w:id="172453911">
                                      <w:marLeft w:val="0"/>
                                      <w:marRight w:val="0"/>
                                      <w:marTop w:val="0"/>
                                      <w:marBottom w:val="0"/>
                                      <w:divBdr>
                                        <w:top w:val="none" w:sz="0" w:space="0" w:color="auto"/>
                                        <w:left w:val="none" w:sz="0" w:space="0" w:color="auto"/>
                                        <w:bottom w:val="none" w:sz="0" w:space="0" w:color="auto"/>
                                        <w:right w:val="none" w:sz="0" w:space="0" w:color="auto"/>
                                      </w:divBdr>
                                    </w:div>
                                    <w:div w:id="113351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599134">
                              <w:marLeft w:val="0"/>
                              <w:marRight w:val="0"/>
                              <w:marTop w:val="0"/>
                              <w:marBottom w:val="0"/>
                              <w:divBdr>
                                <w:top w:val="none" w:sz="0" w:space="0" w:color="auto"/>
                                <w:left w:val="none" w:sz="0" w:space="0" w:color="auto"/>
                                <w:bottom w:val="none" w:sz="0" w:space="0" w:color="auto"/>
                                <w:right w:val="none" w:sz="0" w:space="0" w:color="auto"/>
                              </w:divBdr>
                              <w:divsChild>
                                <w:div w:id="1830902409">
                                  <w:marLeft w:val="0"/>
                                  <w:marRight w:val="0"/>
                                  <w:marTop w:val="0"/>
                                  <w:marBottom w:val="0"/>
                                  <w:divBdr>
                                    <w:top w:val="none" w:sz="0" w:space="0" w:color="auto"/>
                                    <w:left w:val="none" w:sz="0" w:space="0" w:color="auto"/>
                                    <w:bottom w:val="none" w:sz="0" w:space="0" w:color="auto"/>
                                    <w:right w:val="none" w:sz="0" w:space="0" w:color="auto"/>
                                  </w:divBdr>
                                  <w:divsChild>
                                    <w:div w:id="94407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0360412">
          <w:marLeft w:val="0"/>
          <w:marRight w:val="0"/>
          <w:marTop w:val="0"/>
          <w:marBottom w:val="0"/>
          <w:divBdr>
            <w:top w:val="none" w:sz="0" w:space="0" w:color="auto"/>
            <w:left w:val="none" w:sz="0" w:space="0" w:color="auto"/>
            <w:bottom w:val="none" w:sz="0" w:space="0" w:color="auto"/>
            <w:right w:val="none" w:sz="0" w:space="0" w:color="auto"/>
          </w:divBdr>
          <w:divsChild>
            <w:div w:id="764761792">
              <w:marLeft w:val="0"/>
              <w:marRight w:val="0"/>
              <w:marTop w:val="0"/>
              <w:marBottom w:val="0"/>
              <w:divBdr>
                <w:top w:val="none" w:sz="0" w:space="0" w:color="auto"/>
                <w:left w:val="none" w:sz="0" w:space="0" w:color="auto"/>
                <w:bottom w:val="none" w:sz="0" w:space="0" w:color="auto"/>
                <w:right w:val="none" w:sz="0" w:space="0" w:color="auto"/>
              </w:divBdr>
            </w:div>
          </w:divsChild>
        </w:div>
        <w:div w:id="935594635">
          <w:marLeft w:val="0"/>
          <w:marRight w:val="0"/>
          <w:marTop w:val="0"/>
          <w:marBottom w:val="0"/>
          <w:divBdr>
            <w:top w:val="none" w:sz="0" w:space="0" w:color="auto"/>
            <w:left w:val="none" w:sz="0" w:space="0" w:color="auto"/>
            <w:bottom w:val="none" w:sz="0" w:space="0" w:color="auto"/>
            <w:right w:val="none" w:sz="0" w:space="0" w:color="auto"/>
          </w:divBdr>
          <w:divsChild>
            <w:div w:id="1437402027">
              <w:marLeft w:val="0"/>
              <w:marRight w:val="0"/>
              <w:marTop w:val="0"/>
              <w:marBottom w:val="0"/>
              <w:divBdr>
                <w:top w:val="none" w:sz="0" w:space="0" w:color="auto"/>
                <w:left w:val="none" w:sz="0" w:space="0" w:color="auto"/>
                <w:bottom w:val="none" w:sz="0" w:space="0" w:color="auto"/>
                <w:right w:val="none" w:sz="0" w:space="0" w:color="auto"/>
              </w:divBdr>
            </w:div>
          </w:divsChild>
        </w:div>
        <w:div w:id="1502694247">
          <w:marLeft w:val="0"/>
          <w:marRight w:val="0"/>
          <w:marTop w:val="0"/>
          <w:marBottom w:val="0"/>
          <w:divBdr>
            <w:top w:val="none" w:sz="0" w:space="0" w:color="auto"/>
            <w:left w:val="none" w:sz="0" w:space="0" w:color="auto"/>
            <w:bottom w:val="none" w:sz="0" w:space="0" w:color="auto"/>
            <w:right w:val="none" w:sz="0" w:space="0" w:color="auto"/>
          </w:divBdr>
        </w:div>
      </w:divsChild>
    </w:div>
    <w:div w:id="1864517868">
      <w:bodyDiv w:val="1"/>
      <w:marLeft w:val="0"/>
      <w:marRight w:val="0"/>
      <w:marTop w:val="0"/>
      <w:marBottom w:val="0"/>
      <w:divBdr>
        <w:top w:val="none" w:sz="0" w:space="0" w:color="auto"/>
        <w:left w:val="none" w:sz="0" w:space="0" w:color="auto"/>
        <w:bottom w:val="none" w:sz="0" w:space="0" w:color="auto"/>
        <w:right w:val="none" w:sz="0" w:space="0" w:color="auto"/>
      </w:divBdr>
    </w:div>
    <w:div w:id="1866206856">
      <w:bodyDiv w:val="1"/>
      <w:marLeft w:val="0"/>
      <w:marRight w:val="0"/>
      <w:marTop w:val="0"/>
      <w:marBottom w:val="0"/>
      <w:divBdr>
        <w:top w:val="none" w:sz="0" w:space="0" w:color="auto"/>
        <w:left w:val="none" w:sz="0" w:space="0" w:color="auto"/>
        <w:bottom w:val="none" w:sz="0" w:space="0" w:color="auto"/>
        <w:right w:val="none" w:sz="0" w:space="0" w:color="auto"/>
      </w:divBdr>
    </w:div>
    <w:div w:id="1867206427">
      <w:bodyDiv w:val="1"/>
      <w:marLeft w:val="0"/>
      <w:marRight w:val="0"/>
      <w:marTop w:val="0"/>
      <w:marBottom w:val="0"/>
      <w:divBdr>
        <w:top w:val="none" w:sz="0" w:space="0" w:color="auto"/>
        <w:left w:val="none" w:sz="0" w:space="0" w:color="auto"/>
        <w:bottom w:val="none" w:sz="0" w:space="0" w:color="auto"/>
        <w:right w:val="none" w:sz="0" w:space="0" w:color="auto"/>
      </w:divBdr>
    </w:div>
    <w:div w:id="1867284264">
      <w:bodyDiv w:val="1"/>
      <w:marLeft w:val="0"/>
      <w:marRight w:val="0"/>
      <w:marTop w:val="0"/>
      <w:marBottom w:val="0"/>
      <w:divBdr>
        <w:top w:val="none" w:sz="0" w:space="0" w:color="auto"/>
        <w:left w:val="none" w:sz="0" w:space="0" w:color="auto"/>
        <w:bottom w:val="none" w:sz="0" w:space="0" w:color="auto"/>
        <w:right w:val="none" w:sz="0" w:space="0" w:color="auto"/>
      </w:divBdr>
    </w:div>
    <w:div w:id="1875340317">
      <w:bodyDiv w:val="1"/>
      <w:marLeft w:val="0"/>
      <w:marRight w:val="0"/>
      <w:marTop w:val="0"/>
      <w:marBottom w:val="0"/>
      <w:divBdr>
        <w:top w:val="none" w:sz="0" w:space="0" w:color="auto"/>
        <w:left w:val="none" w:sz="0" w:space="0" w:color="auto"/>
        <w:bottom w:val="none" w:sz="0" w:space="0" w:color="auto"/>
        <w:right w:val="none" w:sz="0" w:space="0" w:color="auto"/>
      </w:divBdr>
    </w:div>
    <w:div w:id="1876431246">
      <w:bodyDiv w:val="1"/>
      <w:marLeft w:val="0"/>
      <w:marRight w:val="0"/>
      <w:marTop w:val="0"/>
      <w:marBottom w:val="0"/>
      <w:divBdr>
        <w:top w:val="none" w:sz="0" w:space="0" w:color="auto"/>
        <w:left w:val="none" w:sz="0" w:space="0" w:color="auto"/>
        <w:bottom w:val="none" w:sz="0" w:space="0" w:color="auto"/>
        <w:right w:val="none" w:sz="0" w:space="0" w:color="auto"/>
      </w:divBdr>
    </w:div>
    <w:div w:id="1877691512">
      <w:bodyDiv w:val="1"/>
      <w:marLeft w:val="0"/>
      <w:marRight w:val="0"/>
      <w:marTop w:val="0"/>
      <w:marBottom w:val="0"/>
      <w:divBdr>
        <w:top w:val="none" w:sz="0" w:space="0" w:color="auto"/>
        <w:left w:val="none" w:sz="0" w:space="0" w:color="auto"/>
        <w:bottom w:val="none" w:sz="0" w:space="0" w:color="auto"/>
        <w:right w:val="none" w:sz="0" w:space="0" w:color="auto"/>
      </w:divBdr>
    </w:div>
    <w:div w:id="1878393569">
      <w:bodyDiv w:val="1"/>
      <w:marLeft w:val="0"/>
      <w:marRight w:val="0"/>
      <w:marTop w:val="0"/>
      <w:marBottom w:val="0"/>
      <w:divBdr>
        <w:top w:val="none" w:sz="0" w:space="0" w:color="auto"/>
        <w:left w:val="none" w:sz="0" w:space="0" w:color="auto"/>
        <w:bottom w:val="none" w:sz="0" w:space="0" w:color="auto"/>
        <w:right w:val="none" w:sz="0" w:space="0" w:color="auto"/>
      </w:divBdr>
    </w:div>
    <w:div w:id="1878733939">
      <w:bodyDiv w:val="1"/>
      <w:marLeft w:val="0"/>
      <w:marRight w:val="0"/>
      <w:marTop w:val="0"/>
      <w:marBottom w:val="0"/>
      <w:divBdr>
        <w:top w:val="none" w:sz="0" w:space="0" w:color="auto"/>
        <w:left w:val="none" w:sz="0" w:space="0" w:color="auto"/>
        <w:bottom w:val="none" w:sz="0" w:space="0" w:color="auto"/>
        <w:right w:val="none" w:sz="0" w:space="0" w:color="auto"/>
      </w:divBdr>
    </w:div>
    <w:div w:id="1878933320">
      <w:bodyDiv w:val="1"/>
      <w:marLeft w:val="0"/>
      <w:marRight w:val="0"/>
      <w:marTop w:val="0"/>
      <w:marBottom w:val="0"/>
      <w:divBdr>
        <w:top w:val="none" w:sz="0" w:space="0" w:color="auto"/>
        <w:left w:val="none" w:sz="0" w:space="0" w:color="auto"/>
        <w:bottom w:val="none" w:sz="0" w:space="0" w:color="auto"/>
        <w:right w:val="none" w:sz="0" w:space="0" w:color="auto"/>
      </w:divBdr>
    </w:div>
    <w:div w:id="1880125774">
      <w:bodyDiv w:val="1"/>
      <w:marLeft w:val="0"/>
      <w:marRight w:val="0"/>
      <w:marTop w:val="0"/>
      <w:marBottom w:val="0"/>
      <w:divBdr>
        <w:top w:val="none" w:sz="0" w:space="0" w:color="auto"/>
        <w:left w:val="none" w:sz="0" w:space="0" w:color="auto"/>
        <w:bottom w:val="none" w:sz="0" w:space="0" w:color="auto"/>
        <w:right w:val="none" w:sz="0" w:space="0" w:color="auto"/>
      </w:divBdr>
    </w:div>
    <w:div w:id="1880899526">
      <w:bodyDiv w:val="1"/>
      <w:marLeft w:val="0"/>
      <w:marRight w:val="0"/>
      <w:marTop w:val="0"/>
      <w:marBottom w:val="0"/>
      <w:divBdr>
        <w:top w:val="none" w:sz="0" w:space="0" w:color="auto"/>
        <w:left w:val="none" w:sz="0" w:space="0" w:color="auto"/>
        <w:bottom w:val="none" w:sz="0" w:space="0" w:color="auto"/>
        <w:right w:val="none" w:sz="0" w:space="0" w:color="auto"/>
      </w:divBdr>
    </w:div>
    <w:div w:id="1881358615">
      <w:bodyDiv w:val="1"/>
      <w:marLeft w:val="0"/>
      <w:marRight w:val="0"/>
      <w:marTop w:val="0"/>
      <w:marBottom w:val="0"/>
      <w:divBdr>
        <w:top w:val="none" w:sz="0" w:space="0" w:color="auto"/>
        <w:left w:val="none" w:sz="0" w:space="0" w:color="auto"/>
        <w:bottom w:val="none" w:sz="0" w:space="0" w:color="auto"/>
        <w:right w:val="none" w:sz="0" w:space="0" w:color="auto"/>
      </w:divBdr>
    </w:div>
    <w:div w:id="1886527256">
      <w:bodyDiv w:val="1"/>
      <w:marLeft w:val="0"/>
      <w:marRight w:val="0"/>
      <w:marTop w:val="0"/>
      <w:marBottom w:val="0"/>
      <w:divBdr>
        <w:top w:val="none" w:sz="0" w:space="0" w:color="auto"/>
        <w:left w:val="none" w:sz="0" w:space="0" w:color="auto"/>
        <w:bottom w:val="none" w:sz="0" w:space="0" w:color="auto"/>
        <w:right w:val="none" w:sz="0" w:space="0" w:color="auto"/>
      </w:divBdr>
    </w:div>
    <w:div w:id="1887066215">
      <w:bodyDiv w:val="1"/>
      <w:marLeft w:val="0"/>
      <w:marRight w:val="0"/>
      <w:marTop w:val="0"/>
      <w:marBottom w:val="0"/>
      <w:divBdr>
        <w:top w:val="none" w:sz="0" w:space="0" w:color="auto"/>
        <w:left w:val="none" w:sz="0" w:space="0" w:color="auto"/>
        <w:bottom w:val="none" w:sz="0" w:space="0" w:color="auto"/>
        <w:right w:val="none" w:sz="0" w:space="0" w:color="auto"/>
      </w:divBdr>
    </w:div>
    <w:div w:id="1891265256">
      <w:bodyDiv w:val="1"/>
      <w:marLeft w:val="0"/>
      <w:marRight w:val="0"/>
      <w:marTop w:val="0"/>
      <w:marBottom w:val="0"/>
      <w:divBdr>
        <w:top w:val="none" w:sz="0" w:space="0" w:color="auto"/>
        <w:left w:val="none" w:sz="0" w:space="0" w:color="auto"/>
        <w:bottom w:val="none" w:sz="0" w:space="0" w:color="auto"/>
        <w:right w:val="none" w:sz="0" w:space="0" w:color="auto"/>
      </w:divBdr>
      <w:divsChild>
        <w:div w:id="1152792516">
          <w:marLeft w:val="0"/>
          <w:marRight w:val="0"/>
          <w:marTop w:val="0"/>
          <w:marBottom w:val="0"/>
          <w:divBdr>
            <w:top w:val="none" w:sz="0" w:space="0" w:color="auto"/>
            <w:left w:val="none" w:sz="0" w:space="0" w:color="auto"/>
            <w:bottom w:val="none" w:sz="0" w:space="0" w:color="auto"/>
            <w:right w:val="none" w:sz="0" w:space="0" w:color="auto"/>
          </w:divBdr>
          <w:divsChild>
            <w:div w:id="1122380454">
              <w:marLeft w:val="0"/>
              <w:marRight w:val="0"/>
              <w:marTop w:val="0"/>
              <w:marBottom w:val="0"/>
              <w:divBdr>
                <w:top w:val="none" w:sz="0" w:space="0" w:color="auto"/>
                <w:left w:val="none" w:sz="0" w:space="0" w:color="auto"/>
                <w:bottom w:val="none" w:sz="0" w:space="0" w:color="auto"/>
                <w:right w:val="none" w:sz="0" w:space="0" w:color="auto"/>
              </w:divBdr>
              <w:divsChild>
                <w:div w:id="1254822094">
                  <w:marLeft w:val="0"/>
                  <w:marRight w:val="0"/>
                  <w:marTop w:val="0"/>
                  <w:marBottom w:val="0"/>
                  <w:divBdr>
                    <w:top w:val="none" w:sz="0" w:space="0" w:color="auto"/>
                    <w:left w:val="none" w:sz="0" w:space="0" w:color="auto"/>
                    <w:bottom w:val="none" w:sz="0" w:space="0" w:color="auto"/>
                    <w:right w:val="none" w:sz="0" w:space="0" w:color="auto"/>
                  </w:divBdr>
                  <w:divsChild>
                    <w:div w:id="1018461682">
                      <w:marLeft w:val="0"/>
                      <w:marRight w:val="0"/>
                      <w:marTop w:val="0"/>
                      <w:marBottom w:val="0"/>
                      <w:divBdr>
                        <w:top w:val="none" w:sz="0" w:space="0" w:color="auto"/>
                        <w:left w:val="none" w:sz="0" w:space="0" w:color="auto"/>
                        <w:bottom w:val="none" w:sz="0" w:space="0" w:color="auto"/>
                        <w:right w:val="none" w:sz="0" w:space="0" w:color="auto"/>
                      </w:divBdr>
                      <w:divsChild>
                        <w:div w:id="1615673172">
                          <w:marLeft w:val="0"/>
                          <w:marRight w:val="0"/>
                          <w:marTop w:val="0"/>
                          <w:marBottom w:val="0"/>
                          <w:divBdr>
                            <w:top w:val="none" w:sz="0" w:space="0" w:color="auto"/>
                            <w:left w:val="none" w:sz="0" w:space="0" w:color="auto"/>
                            <w:bottom w:val="none" w:sz="0" w:space="0" w:color="auto"/>
                            <w:right w:val="none" w:sz="0" w:space="0" w:color="auto"/>
                          </w:divBdr>
                          <w:divsChild>
                            <w:div w:id="1397514623">
                              <w:marLeft w:val="0"/>
                              <w:marRight w:val="0"/>
                              <w:marTop w:val="0"/>
                              <w:marBottom w:val="0"/>
                              <w:divBdr>
                                <w:top w:val="none" w:sz="0" w:space="0" w:color="auto"/>
                                <w:left w:val="none" w:sz="0" w:space="0" w:color="auto"/>
                                <w:bottom w:val="none" w:sz="0" w:space="0" w:color="auto"/>
                                <w:right w:val="none" w:sz="0" w:space="0" w:color="auto"/>
                              </w:divBdr>
                              <w:divsChild>
                                <w:div w:id="1012414994">
                                  <w:marLeft w:val="0"/>
                                  <w:marRight w:val="0"/>
                                  <w:marTop w:val="0"/>
                                  <w:marBottom w:val="0"/>
                                  <w:divBdr>
                                    <w:top w:val="none" w:sz="0" w:space="0" w:color="auto"/>
                                    <w:left w:val="none" w:sz="0" w:space="0" w:color="auto"/>
                                    <w:bottom w:val="none" w:sz="0" w:space="0" w:color="auto"/>
                                    <w:right w:val="none" w:sz="0" w:space="0" w:color="auto"/>
                                  </w:divBdr>
                                  <w:divsChild>
                                    <w:div w:id="1401637488">
                                      <w:marLeft w:val="0"/>
                                      <w:marRight w:val="0"/>
                                      <w:marTop w:val="0"/>
                                      <w:marBottom w:val="0"/>
                                      <w:divBdr>
                                        <w:top w:val="none" w:sz="0" w:space="0" w:color="auto"/>
                                        <w:left w:val="none" w:sz="0" w:space="0" w:color="auto"/>
                                        <w:bottom w:val="none" w:sz="0" w:space="0" w:color="auto"/>
                                        <w:right w:val="none" w:sz="0" w:space="0" w:color="auto"/>
                                      </w:divBdr>
                                      <w:divsChild>
                                        <w:div w:id="13847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4389849">
      <w:bodyDiv w:val="1"/>
      <w:marLeft w:val="0"/>
      <w:marRight w:val="0"/>
      <w:marTop w:val="0"/>
      <w:marBottom w:val="0"/>
      <w:divBdr>
        <w:top w:val="none" w:sz="0" w:space="0" w:color="auto"/>
        <w:left w:val="none" w:sz="0" w:space="0" w:color="auto"/>
        <w:bottom w:val="none" w:sz="0" w:space="0" w:color="auto"/>
        <w:right w:val="none" w:sz="0" w:space="0" w:color="auto"/>
      </w:divBdr>
    </w:div>
    <w:div w:id="1900893338">
      <w:bodyDiv w:val="1"/>
      <w:marLeft w:val="0"/>
      <w:marRight w:val="0"/>
      <w:marTop w:val="0"/>
      <w:marBottom w:val="0"/>
      <w:divBdr>
        <w:top w:val="none" w:sz="0" w:space="0" w:color="auto"/>
        <w:left w:val="none" w:sz="0" w:space="0" w:color="auto"/>
        <w:bottom w:val="none" w:sz="0" w:space="0" w:color="auto"/>
        <w:right w:val="none" w:sz="0" w:space="0" w:color="auto"/>
      </w:divBdr>
    </w:div>
    <w:div w:id="1901667119">
      <w:bodyDiv w:val="1"/>
      <w:marLeft w:val="0"/>
      <w:marRight w:val="0"/>
      <w:marTop w:val="0"/>
      <w:marBottom w:val="0"/>
      <w:divBdr>
        <w:top w:val="none" w:sz="0" w:space="0" w:color="auto"/>
        <w:left w:val="none" w:sz="0" w:space="0" w:color="auto"/>
        <w:bottom w:val="none" w:sz="0" w:space="0" w:color="auto"/>
        <w:right w:val="none" w:sz="0" w:space="0" w:color="auto"/>
      </w:divBdr>
    </w:div>
    <w:div w:id="1904873962">
      <w:bodyDiv w:val="1"/>
      <w:marLeft w:val="0"/>
      <w:marRight w:val="0"/>
      <w:marTop w:val="0"/>
      <w:marBottom w:val="0"/>
      <w:divBdr>
        <w:top w:val="none" w:sz="0" w:space="0" w:color="auto"/>
        <w:left w:val="none" w:sz="0" w:space="0" w:color="auto"/>
        <w:bottom w:val="none" w:sz="0" w:space="0" w:color="auto"/>
        <w:right w:val="none" w:sz="0" w:space="0" w:color="auto"/>
      </w:divBdr>
    </w:div>
    <w:div w:id="1905872743">
      <w:bodyDiv w:val="1"/>
      <w:marLeft w:val="0"/>
      <w:marRight w:val="0"/>
      <w:marTop w:val="0"/>
      <w:marBottom w:val="0"/>
      <w:divBdr>
        <w:top w:val="none" w:sz="0" w:space="0" w:color="auto"/>
        <w:left w:val="none" w:sz="0" w:space="0" w:color="auto"/>
        <w:bottom w:val="none" w:sz="0" w:space="0" w:color="auto"/>
        <w:right w:val="none" w:sz="0" w:space="0" w:color="auto"/>
      </w:divBdr>
    </w:div>
    <w:div w:id="1906840235">
      <w:bodyDiv w:val="1"/>
      <w:marLeft w:val="0"/>
      <w:marRight w:val="0"/>
      <w:marTop w:val="0"/>
      <w:marBottom w:val="0"/>
      <w:divBdr>
        <w:top w:val="none" w:sz="0" w:space="0" w:color="auto"/>
        <w:left w:val="none" w:sz="0" w:space="0" w:color="auto"/>
        <w:bottom w:val="none" w:sz="0" w:space="0" w:color="auto"/>
        <w:right w:val="none" w:sz="0" w:space="0" w:color="auto"/>
      </w:divBdr>
    </w:div>
    <w:div w:id="1907884119">
      <w:bodyDiv w:val="1"/>
      <w:marLeft w:val="0"/>
      <w:marRight w:val="0"/>
      <w:marTop w:val="0"/>
      <w:marBottom w:val="0"/>
      <w:divBdr>
        <w:top w:val="none" w:sz="0" w:space="0" w:color="auto"/>
        <w:left w:val="none" w:sz="0" w:space="0" w:color="auto"/>
        <w:bottom w:val="none" w:sz="0" w:space="0" w:color="auto"/>
        <w:right w:val="none" w:sz="0" w:space="0" w:color="auto"/>
      </w:divBdr>
    </w:div>
    <w:div w:id="1907916064">
      <w:bodyDiv w:val="1"/>
      <w:marLeft w:val="0"/>
      <w:marRight w:val="0"/>
      <w:marTop w:val="0"/>
      <w:marBottom w:val="0"/>
      <w:divBdr>
        <w:top w:val="none" w:sz="0" w:space="0" w:color="auto"/>
        <w:left w:val="none" w:sz="0" w:space="0" w:color="auto"/>
        <w:bottom w:val="none" w:sz="0" w:space="0" w:color="auto"/>
        <w:right w:val="none" w:sz="0" w:space="0" w:color="auto"/>
      </w:divBdr>
    </w:div>
    <w:div w:id="1910116987">
      <w:bodyDiv w:val="1"/>
      <w:marLeft w:val="0"/>
      <w:marRight w:val="0"/>
      <w:marTop w:val="0"/>
      <w:marBottom w:val="0"/>
      <w:divBdr>
        <w:top w:val="none" w:sz="0" w:space="0" w:color="auto"/>
        <w:left w:val="none" w:sz="0" w:space="0" w:color="auto"/>
        <w:bottom w:val="none" w:sz="0" w:space="0" w:color="auto"/>
        <w:right w:val="none" w:sz="0" w:space="0" w:color="auto"/>
      </w:divBdr>
    </w:div>
    <w:div w:id="1911230971">
      <w:bodyDiv w:val="1"/>
      <w:marLeft w:val="0"/>
      <w:marRight w:val="0"/>
      <w:marTop w:val="0"/>
      <w:marBottom w:val="0"/>
      <w:divBdr>
        <w:top w:val="none" w:sz="0" w:space="0" w:color="auto"/>
        <w:left w:val="none" w:sz="0" w:space="0" w:color="auto"/>
        <w:bottom w:val="none" w:sz="0" w:space="0" w:color="auto"/>
        <w:right w:val="none" w:sz="0" w:space="0" w:color="auto"/>
      </w:divBdr>
    </w:div>
    <w:div w:id="1911884794">
      <w:bodyDiv w:val="1"/>
      <w:marLeft w:val="0"/>
      <w:marRight w:val="0"/>
      <w:marTop w:val="0"/>
      <w:marBottom w:val="0"/>
      <w:divBdr>
        <w:top w:val="none" w:sz="0" w:space="0" w:color="auto"/>
        <w:left w:val="none" w:sz="0" w:space="0" w:color="auto"/>
        <w:bottom w:val="none" w:sz="0" w:space="0" w:color="auto"/>
        <w:right w:val="none" w:sz="0" w:space="0" w:color="auto"/>
      </w:divBdr>
    </w:div>
    <w:div w:id="1913008276">
      <w:bodyDiv w:val="1"/>
      <w:marLeft w:val="0"/>
      <w:marRight w:val="0"/>
      <w:marTop w:val="0"/>
      <w:marBottom w:val="0"/>
      <w:divBdr>
        <w:top w:val="none" w:sz="0" w:space="0" w:color="auto"/>
        <w:left w:val="none" w:sz="0" w:space="0" w:color="auto"/>
        <w:bottom w:val="none" w:sz="0" w:space="0" w:color="auto"/>
        <w:right w:val="none" w:sz="0" w:space="0" w:color="auto"/>
      </w:divBdr>
    </w:div>
    <w:div w:id="1913158785">
      <w:bodyDiv w:val="1"/>
      <w:marLeft w:val="0"/>
      <w:marRight w:val="0"/>
      <w:marTop w:val="0"/>
      <w:marBottom w:val="0"/>
      <w:divBdr>
        <w:top w:val="none" w:sz="0" w:space="0" w:color="auto"/>
        <w:left w:val="none" w:sz="0" w:space="0" w:color="auto"/>
        <w:bottom w:val="none" w:sz="0" w:space="0" w:color="auto"/>
        <w:right w:val="none" w:sz="0" w:space="0" w:color="auto"/>
      </w:divBdr>
    </w:div>
    <w:div w:id="1914705607">
      <w:bodyDiv w:val="1"/>
      <w:marLeft w:val="0"/>
      <w:marRight w:val="0"/>
      <w:marTop w:val="0"/>
      <w:marBottom w:val="0"/>
      <w:divBdr>
        <w:top w:val="none" w:sz="0" w:space="0" w:color="auto"/>
        <w:left w:val="none" w:sz="0" w:space="0" w:color="auto"/>
        <w:bottom w:val="none" w:sz="0" w:space="0" w:color="auto"/>
        <w:right w:val="none" w:sz="0" w:space="0" w:color="auto"/>
      </w:divBdr>
    </w:div>
    <w:div w:id="1914774894">
      <w:bodyDiv w:val="1"/>
      <w:marLeft w:val="0"/>
      <w:marRight w:val="0"/>
      <w:marTop w:val="0"/>
      <w:marBottom w:val="0"/>
      <w:divBdr>
        <w:top w:val="none" w:sz="0" w:space="0" w:color="auto"/>
        <w:left w:val="none" w:sz="0" w:space="0" w:color="auto"/>
        <w:bottom w:val="none" w:sz="0" w:space="0" w:color="auto"/>
        <w:right w:val="none" w:sz="0" w:space="0" w:color="auto"/>
      </w:divBdr>
    </w:div>
    <w:div w:id="1921253912">
      <w:bodyDiv w:val="1"/>
      <w:marLeft w:val="0"/>
      <w:marRight w:val="0"/>
      <w:marTop w:val="0"/>
      <w:marBottom w:val="0"/>
      <w:divBdr>
        <w:top w:val="none" w:sz="0" w:space="0" w:color="auto"/>
        <w:left w:val="none" w:sz="0" w:space="0" w:color="auto"/>
        <w:bottom w:val="none" w:sz="0" w:space="0" w:color="auto"/>
        <w:right w:val="none" w:sz="0" w:space="0" w:color="auto"/>
      </w:divBdr>
    </w:div>
    <w:div w:id="1921405375">
      <w:bodyDiv w:val="1"/>
      <w:marLeft w:val="0"/>
      <w:marRight w:val="0"/>
      <w:marTop w:val="0"/>
      <w:marBottom w:val="0"/>
      <w:divBdr>
        <w:top w:val="none" w:sz="0" w:space="0" w:color="auto"/>
        <w:left w:val="none" w:sz="0" w:space="0" w:color="auto"/>
        <w:bottom w:val="none" w:sz="0" w:space="0" w:color="auto"/>
        <w:right w:val="none" w:sz="0" w:space="0" w:color="auto"/>
      </w:divBdr>
    </w:div>
    <w:div w:id="1924603662">
      <w:bodyDiv w:val="1"/>
      <w:marLeft w:val="0"/>
      <w:marRight w:val="0"/>
      <w:marTop w:val="0"/>
      <w:marBottom w:val="0"/>
      <w:divBdr>
        <w:top w:val="none" w:sz="0" w:space="0" w:color="auto"/>
        <w:left w:val="none" w:sz="0" w:space="0" w:color="auto"/>
        <w:bottom w:val="none" w:sz="0" w:space="0" w:color="auto"/>
        <w:right w:val="none" w:sz="0" w:space="0" w:color="auto"/>
      </w:divBdr>
    </w:div>
    <w:div w:id="1929264465">
      <w:bodyDiv w:val="1"/>
      <w:marLeft w:val="0"/>
      <w:marRight w:val="0"/>
      <w:marTop w:val="0"/>
      <w:marBottom w:val="0"/>
      <w:divBdr>
        <w:top w:val="none" w:sz="0" w:space="0" w:color="auto"/>
        <w:left w:val="none" w:sz="0" w:space="0" w:color="auto"/>
        <w:bottom w:val="none" w:sz="0" w:space="0" w:color="auto"/>
        <w:right w:val="none" w:sz="0" w:space="0" w:color="auto"/>
      </w:divBdr>
    </w:div>
    <w:div w:id="1930037930">
      <w:bodyDiv w:val="1"/>
      <w:marLeft w:val="0"/>
      <w:marRight w:val="0"/>
      <w:marTop w:val="0"/>
      <w:marBottom w:val="0"/>
      <w:divBdr>
        <w:top w:val="none" w:sz="0" w:space="0" w:color="auto"/>
        <w:left w:val="none" w:sz="0" w:space="0" w:color="auto"/>
        <w:bottom w:val="none" w:sz="0" w:space="0" w:color="auto"/>
        <w:right w:val="none" w:sz="0" w:space="0" w:color="auto"/>
      </w:divBdr>
    </w:div>
    <w:div w:id="1932006075">
      <w:bodyDiv w:val="1"/>
      <w:marLeft w:val="0"/>
      <w:marRight w:val="0"/>
      <w:marTop w:val="0"/>
      <w:marBottom w:val="0"/>
      <w:divBdr>
        <w:top w:val="none" w:sz="0" w:space="0" w:color="auto"/>
        <w:left w:val="none" w:sz="0" w:space="0" w:color="auto"/>
        <w:bottom w:val="none" w:sz="0" w:space="0" w:color="auto"/>
        <w:right w:val="none" w:sz="0" w:space="0" w:color="auto"/>
      </w:divBdr>
    </w:div>
    <w:div w:id="1933316198">
      <w:bodyDiv w:val="1"/>
      <w:marLeft w:val="0"/>
      <w:marRight w:val="0"/>
      <w:marTop w:val="0"/>
      <w:marBottom w:val="0"/>
      <w:divBdr>
        <w:top w:val="none" w:sz="0" w:space="0" w:color="auto"/>
        <w:left w:val="none" w:sz="0" w:space="0" w:color="auto"/>
        <w:bottom w:val="none" w:sz="0" w:space="0" w:color="auto"/>
        <w:right w:val="none" w:sz="0" w:space="0" w:color="auto"/>
      </w:divBdr>
    </w:div>
    <w:div w:id="1935163819">
      <w:bodyDiv w:val="1"/>
      <w:marLeft w:val="0"/>
      <w:marRight w:val="0"/>
      <w:marTop w:val="0"/>
      <w:marBottom w:val="0"/>
      <w:divBdr>
        <w:top w:val="none" w:sz="0" w:space="0" w:color="auto"/>
        <w:left w:val="none" w:sz="0" w:space="0" w:color="auto"/>
        <w:bottom w:val="none" w:sz="0" w:space="0" w:color="auto"/>
        <w:right w:val="none" w:sz="0" w:space="0" w:color="auto"/>
      </w:divBdr>
    </w:div>
    <w:div w:id="1942834854">
      <w:bodyDiv w:val="1"/>
      <w:marLeft w:val="0"/>
      <w:marRight w:val="0"/>
      <w:marTop w:val="0"/>
      <w:marBottom w:val="0"/>
      <w:divBdr>
        <w:top w:val="none" w:sz="0" w:space="0" w:color="auto"/>
        <w:left w:val="none" w:sz="0" w:space="0" w:color="auto"/>
        <w:bottom w:val="none" w:sz="0" w:space="0" w:color="auto"/>
        <w:right w:val="none" w:sz="0" w:space="0" w:color="auto"/>
      </w:divBdr>
    </w:div>
    <w:div w:id="1943760422">
      <w:bodyDiv w:val="1"/>
      <w:marLeft w:val="0"/>
      <w:marRight w:val="0"/>
      <w:marTop w:val="0"/>
      <w:marBottom w:val="0"/>
      <w:divBdr>
        <w:top w:val="none" w:sz="0" w:space="0" w:color="auto"/>
        <w:left w:val="none" w:sz="0" w:space="0" w:color="auto"/>
        <w:bottom w:val="none" w:sz="0" w:space="0" w:color="auto"/>
        <w:right w:val="none" w:sz="0" w:space="0" w:color="auto"/>
      </w:divBdr>
    </w:div>
    <w:div w:id="1944191724">
      <w:bodyDiv w:val="1"/>
      <w:marLeft w:val="0"/>
      <w:marRight w:val="0"/>
      <w:marTop w:val="0"/>
      <w:marBottom w:val="0"/>
      <w:divBdr>
        <w:top w:val="none" w:sz="0" w:space="0" w:color="auto"/>
        <w:left w:val="none" w:sz="0" w:space="0" w:color="auto"/>
        <w:bottom w:val="none" w:sz="0" w:space="0" w:color="auto"/>
        <w:right w:val="none" w:sz="0" w:space="0" w:color="auto"/>
      </w:divBdr>
    </w:div>
    <w:div w:id="1952853316">
      <w:bodyDiv w:val="1"/>
      <w:marLeft w:val="0"/>
      <w:marRight w:val="0"/>
      <w:marTop w:val="0"/>
      <w:marBottom w:val="0"/>
      <w:divBdr>
        <w:top w:val="none" w:sz="0" w:space="0" w:color="auto"/>
        <w:left w:val="none" w:sz="0" w:space="0" w:color="auto"/>
        <w:bottom w:val="none" w:sz="0" w:space="0" w:color="auto"/>
        <w:right w:val="none" w:sz="0" w:space="0" w:color="auto"/>
      </w:divBdr>
    </w:div>
    <w:div w:id="1957255549">
      <w:bodyDiv w:val="1"/>
      <w:marLeft w:val="0"/>
      <w:marRight w:val="0"/>
      <w:marTop w:val="0"/>
      <w:marBottom w:val="0"/>
      <w:divBdr>
        <w:top w:val="none" w:sz="0" w:space="0" w:color="auto"/>
        <w:left w:val="none" w:sz="0" w:space="0" w:color="auto"/>
        <w:bottom w:val="none" w:sz="0" w:space="0" w:color="auto"/>
        <w:right w:val="none" w:sz="0" w:space="0" w:color="auto"/>
      </w:divBdr>
    </w:div>
    <w:div w:id="1958750788">
      <w:bodyDiv w:val="1"/>
      <w:marLeft w:val="0"/>
      <w:marRight w:val="0"/>
      <w:marTop w:val="0"/>
      <w:marBottom w:val="0"/>
      <w:divBdr>
        <w:top w:val="none" w:sz="0" w:space="0" w:color="auto"/>
        <w:left w:val="none" w:sz="0" w:space="0" w:color="auto"/>
        <w:bottom w:val="none" w:sz="0" w:space="0" w:color="auto"/>
        <w:right w:val="none" w:sz="0" w:space="0" w:color="auto"/>
      </w:divBdr>
    </w:div>
    <w:div w:id="1959409074">
      <w:bodyDiv w:val="1"/>
      <w:marLeft w:val="0"/>
      <w:marRight w:val="0"/>
      <w:marTop w:val="0"/>
      <w:marBottom w:val="0"/>
      <w:divBdr>
        <w:top w:val="none" w:sz="0" w:space="0" w:color="auto"/>
        <w:left w:val="none" w:sz="0" w:space="0" w:color="auto"/>
        <w:bottom w:val="none" w:sz="0" w:space="0" w:color="auto"/>
        <w:right w:val="none" w:sz="0" w:space="0" w:color="auto"/>
      </w:divBdr>
    </w:div>
    <w:div w:id="1961842091">
      <w:bodyDiv w:val="1"/>
      <w:marLeft w:val="0"/>
      <w:marRight w:val="0"/>
      <w:marTop w:val="0"/>
      <w:marBottom w:val="0"/>
      <w:divBdr>
        <w:top w:val="none" w:sz="0" w:space="0" w:color="auto"/>
        <w:left w:val="none" w:sz="0" w:space="0" w:color="auto"/>
        <w:bottom w:val="none" w:sz="0" w:space="0" w:color="auto"/>
        <w:right w:val="none" w:sz="0" w:space="0" w:color="auto"/>
      </w:divBdr>
    </w:div>
    <w:div w:id="1962806905">
      <w:bodyDiv w:val="1"/>
      <w:marLeft w:val="0"/>
      <w:marRight w:val="0"/>
      <w:marTop w:val="0"/>
      <w:marBottom w:val="0"/>
      <w:divBdr>
        <w:top w:val="none" w:sz="0" w:space="0" w:color="auto"/>
        <w:left w:val="none" w:sz="0" w:space="0" w:color="auto"/>
        <w:bottom w:val="none" w:sz="0" w:space="0" w:color="auto"/>
        <w:right w:val="none" w:sz="0" w:space="0" w:color="auto"/>
      </w:divBdr>
    </w:div>
    <w:div w:id="1966692837">
      <w:bodyDiv w:val="1"/>
      <w:marLeft w:val="0"/>
      <w:marRight w:val="0"/>
      <w:marTop w:val="0"/>
      <w:marBottom w:val="0"/>
      <w:divBdr>
        <w:top w:val="none" w:sz="0" w:space="0" w:color="auto"/>
        <w:left w:val="none" w:sz="0" w:space="0" w:color="auto"/>
        <w:bottom w:val="none" w:sz="0" w:space="0" w:color="auto"/>
        <w:right w:val="none" w:sz="0" w:space="0" w:color="auto"/>
      </w:divBdr>
    </w:div>
    <w:div w:id="1968856891">
      <w:bodyDiv w:val="1"/>
      <w:marLeft w:val="0"/>
      <w:marRight w:val="0"/>
      <w:marTop w:val="0"/>
      <w:marBottom w:val="0"/>
      <w:divBdr>
        <w:top w:val="none" w:sz="0" w:space="0" w:color="auto"/>
        <w:left w:val="none" w:sz="0" w:space="0" w:color="auto"/>
        <w:bottom w:val="none" w:sz="0" w:space="0" w:color="auto"/>
        <w:right w:val="none" w:sz="0" w:space="0" w:color="auto"/>
      </w:divBdr>
    </w:div>
    <w:div w:id="1971088552">
      <w:bodyDiv w:val="1"/>
      <w:marLeft w:val="0"/>
      <w:marRight w:val="0"/>
      <w:marTop w:val="0"/>
      <w:marBottom w:val="0"/>
      <w:divBdr>
        <w:top w:val="none" w:sz="0" w:space="0" w:color="auto"/>
        <w:left w:val="none" w:sz="0" w:space="0" w:color="auto"/>
        <w:bottom w:val="none" w:sz="0" w:space="0" w:color="auto"/>
        <w:right w:val="none" w:sz="0" w:space="0" w:color="auto"/>
      </w:divBdr>
    </w:div>
    <w:div w:id="1971785953">
      <w:bodyDiv w:val="1"/>
      <w:marLeft w:val="0"/>
      <w:marRight w:val="0"/>
      <w:marTop w:val="0"/>
      <w:marBottom w:val="0"/>
      <w:divBdr>
        <w:top w:val="none" w:sz="0" w:space="0" w:color="auto"/>
        <w:left w:val="none" w:sz="0" w:space="0" w:color="auto"/>
        <w:bottom w:val="none" w:sz="0" w:space="0" w:color="auto"/>
        <w:right w:val="none" w:sz="0" w:space="0" w:color="auto"/>
      </w:divBdr>
    </w:div>
    <w:div w:id="1974947585">
      <w:bodyDiv w:val="1"/>
      <w:marLeft w:val="0"/>
      <w:marRight w:val="0"/>
      <w:marTop w:val="0"/>
      <w:marBottom w:val="0"/>
      <w:divBdr>
        <w:top w:val="none" w:sz="0" w:space="0" w:color="auto"/>
        <w:left w:val="none" w:sz="0" w:space="0" w:color="auto"/>
        <w:bottom w:val="none" w:sz="0" w:space="0" w:color="auto"/>
        <w:right w:val="none" w:sz="0" w:space="0" w:color="auto"/>
      </w:divBdr>
    </w:div>
    <w:div w:id="1975989017">
      <w:bodyDiv w:val="1"/>
      <w:marLeft w:val="0"/>
      <w:marRight w:val="0"/>
      <w:marTop w:val="0"/>
      <w:marBottom w:val="0"/>
      <w:divBdr>
        <w:top w:val="none" w:sz="0" w:space="0" w:color="auto"/>
        <w:left w:val="none" w:sz="0" w:space="0" w:color="auto"/>
        <w:bottom w:val="none" w:sz="0" w:space="0" w:color="auto"/>
        <w:right w:val="none" w:sz="0" w:space="0" w:color="auto"/>
      </w:divBdr>
    </w:div>
    <w:div w:id="1977760752">
      <w:bodyDiv w:val="1"/>
      <w:marLeft w:val="0"/>
      <w:marRight w:val="0"/>
      <w:marTop w:val="0"/>
      <w:marBottom w:val="0"/>
      <w:divBdr>
        <w:top w:val="none" w:sz="0" w:space="0" w:color="auto"/>
        <w:left w:val="none" w:sz="0" w:space="0" w:color="auto"/>
        <w:bottom w:val="none" w:sz="0" w:space="0" w:color="auto"/>
        <w:right w:val="none" w:sz="0" w:space="0" w:color="auto"/>
      </w:divBdr>
    </w:div>
    <w:div w:id="1981038144">
      <w:bodyDiv w:val="1"/>
      <w:marLeft w:val="0"/>
      <w:marRight w:val="0"/>
      <w:marTop w:val="0"/>
      <w:marBottom w:val="0"/>
      <w:divBdr>
        <w:top w:val="none" w:sz="0" w:space="0" w:color="auto"/>
        <w:left w:val="none" w:sz="0" w:space="0" w:color="auto"/>
        <w:bottom w:val="none" w:sz="0" w:space="0" w:color="auto"/>
        <w:right w:val="none" w:sz="0" w:space="0" w:color="auto"/>
      </w:divBdr>
    </w:div>
    <w:div w:id="1981038234">
      <w:bodyDiv w:val="1"/>
      <w:marLeft w:val="0"/>
      <w:marRight w:val="0"/>
      <w:marTop w:val="0"/>
      <w:marBottom w:val="0"/>
      <w:divBdr>
        <w:top w:val="none" w:sz="0" w:space="0" w:color="auto"/>
        <w:left w:val="none" w:sz="0" w:space="0" w:color="auto"/>
        <w:bottom w:val="none" w:sz="0" w:space="0" w:color="auto"/>
        <w:right w:val="none" w:sz="0" w:space="0" w:color="auto"/>
      </w:divBdr>
    </w:div>
    <w:div w:id="1981302276">
      <w:bodyDiv w:val="1"/>
      <w:marLeft w:val="0"/>
      <w:marRight w:val="0"/>
      <w:marTop w:val="0"/>
      <w:marBottom w:val="0"/>
      <w:divBdr>
        <w:top w:val="none" w:sz="0" w:space="0" w:color="auto"/>
        <w:left w:val="none" w:sz="0" w:space="0" w:color="auto"/>
        <w:bottom w:val="none" w:sz="0" w:space="0" w:color="auto"/>
        <w:right w:val="none" w:sz="0" w:space="0" w:color="auto"/>
      </w:divBdr>
    </w:div>
    <w:div w:id="1981616956">
      <w:bodyDiv w:val="1"/>
      <w:marLeft w:val="0"/>
      <w:marRight w:val="0"/>
      <w:marTop w:val="0"/>
      <w:marBottom w:val="0"/>
      <w:divBdr>
        <w:top w:val="none" w:sz="0" w:space="0" w:color="auto"/>
        <w:left w:val="none" w:sz="0" w:space="0" w:color="auto"/>
        <w:bottom w:val="none" w:sz="0" w:space="0" w:color="auto"/>
        <w:right w:val="none" w:sz="0" w:space="0" w:color="auto"/>
      </w:divBdr>
    </w:div>
    <w:div w:id="1982802562">
      <w:bodyDiv w:val="1"/>
      <w:marLeft w:val="0"/>
      <w:marRight w:val="0"/>
      <w:marTop w:val="0"/>
      <w:marBottom w:val="0"/>
      <w:divBdr>
        <w:top w:val="none" w:sz="0" w:space="0" w:color="auto"/>
        <w:left w:val="none" w:sz="0" w:space="0" w:color="auto"/>
        <w:bottom w:val="none" w:sz="0" w:space="0" w:color="auto"/>
        <w:right w:val="none" w:sz="0" w:space="0" w:color="auto"/>
      </w:divBdr>
    </w:div>
    <w:div w:id="1984847144">
      <w:bodyDiv w:val="1"/>
      <w:marLeft w:val="0"/>
      <w:marRight w:val="0"/>
      <w:marTop w:val="0"/>
      <w:marBottom w:val="0"/>
      <w:divBdr>
        <w:top w:val="none" w:sz="0" w:space="0" w:color="auto"/>
        <w:left w:val="none" w:sz="0" w:space="0" w:color="auto"/>
        <w:bottom w:val="none" w:sz="0" w:space="0" w:color="auto"/>
        <w:right w:val="none" w:sz="0" w:space="0" w:color="auto"/>
      </w:divBdr>
    </w:div>
    <w:div w:id="1985768982">
      <w:bodyDiv w:val="1"/>
      <w:marLeft w:val="0"/>
      <w:marRight w:val="0"/>
      <w:marTop w:val="0"/>
      <w:marBottom w:val="0"/>
      <w:divBdr>
        <w:top w:val="none" w:sz="0" w:space="0" w:color="auto"/>
        <w:left w:val="none" w:sz="0" w:space="0" w:color="auto"/>
        <w:bottom w:val="none" w:sz="0" w:space="0" w:color="auto"/>
        <w:right w:val="none" w:sz="0" w:space="0" w:color="auto"/>
      </w:divBdr>
    </w:div>
    <w:div w:id="1988632002">
      <w:bodyDiv w:val="1"/>
      <w:marLeft w:val="0"/>
      <w:marRight w:val="0"/>
      <w:marTop w:val="0"/>
      <w:marBottom w:val="0"/>
      <w:divBdr>
        <w:top w:val="none" w:sz="0" w:space="0" w:color="auto"/>
        <w:left w:val="none" w:sz="0" w:space="0" w:color="auto"/>
        <w:bottom w:val="none" w:sz="0" w:space="0" w:color="auto"/>
        <w:right w:val="none" w:sz="0" w:space="0" w:color="auto"/>
      </w:divBdr>
    </w:div>
    <w:div w:id="1993172934">
      <w:bodyDiv w:val="1"/>
      <w:marLeft w:val="0"/>
      <w:marRight w:val="0"/>
      <w:marTop w:val="0"/>
      <w:marBottom w:val="0"/>
      <w:divBdr>
        <w:top w:val="none" w:sz="0" w:space="0" w:color="auto"/>
        <w:left w:val="none" w:sz="0" w:space="0" w:color="auto"/>
        <w:bottom w:val="none" w:sz="0" w:space="0" w:color="auto"/>
        <w:right w:val="none" w:sz="0" w:space="0" w:color="auto"/>
      </w:divBdr>
    </w:div>
    <w:div w:id="1994748524">
      <w:bodyDiv w:val="1"/>
      <w:marLeft w:val="0"/>
      <w:marRight w:val="0"/>
      <w:marTop w:val="0"/>
      <w:marBottom w:val="0"/>
      <w:divBdr>
        <w:top w:val="none" w:sz="0" w:space="0" w:color="auto"/>
        <w:left w:val="none" w:sz="0" w:space="0" w:color="auto"/>
        <w:bottom w:val="none" w:sz="0" w:space="0" w:color="auto"/>
        <w:right w:val="none" w:sz="0" w:space="0" w:color="auto"/>
      </w:divBdr>
    </w:div>
    <w:div w:id="2003240600">
      <w:bodyDiv w:val="1"/>
      <w:marLeft w:val="0"/>
      <w:marRight w:val="0"/>
      <w:marTop w:val="0"/>
      <w:marBottom w:val="0"/>
      <w:divBdr>
        <w:top w:val="none" w:sz="0" w:space="0" w:color="auto"/>
        <w:left w:val="none" w:sz="0" w:space="0" w:color="auto"/>
        <w:bottom w:val="none" w:sz="0" w:space="0" w:color="auto"/>
        <w:right w:val="none" w:sz="0" w:space="0" w:color="auto"/>
      </w:divBdr>
    </w:div>
    <w:div w:id="2006202470">
      <w:bodyDiv w:val="1"/>
      <w:marLeft w:val="0"/>
      <w:marRight w:val="0"/>
      <w:marTop w:val="0"/>
      <w:marBottom w:val="0"/>
      <w:divBdr>
        <w:top w:val="none" w:sz="0" w:space="0" w:color="auto"/>
        <w:left w:val="none" w:sz="0" w:space="0" w:color="auto"/>
        <w:bottom w:val="none" w:sz="0" w:space="0" w:color="auto"/>
        <w:right w:val="none" w:sz="0" w:space="0" w:color="auto"/>
      </w:divBdr>
    </w:div>
    <w:div w:id="2007517453">
      <w:bodyDiv w:val="1"/>
      <w:marLeft w:val="0"/>
      <w:marRight w:val="0"/>
      <w:marTop w:val="0"/>
      <w:marBottom w:val="0"/>
      <w:divBdr>
        <w:top w:val="none" w:sz="0" w:space="0" w:color="auto"/>
        <w:left w:val="none" w:sz="0" w:space="0" w:color="auto"/>
        <w:bottom w:val="none" w:sz="0" w:space="0" w:color="auto"/>
        <w:right w:val="none" w:sz="0" w:space="0" w:color="auto"/>
      </w:divBdr>
    </w:div>
    <w:div w:id="2009021955">
      <w:bodyDiv w:val="1"/>
      <w:marLeft w:val="0"/>
      <w:marRight w:val="0"/>
      <w:marTop w:val="0"/>
      <w:marBottom w:val="0"/>
      <w:divBdr>
        <w:top w:val="none" w:sz="0" w:space="0" w:color="auto"/>
        <w:left w:val="none" w:sz="0" w:space="0" w:color="auto"/>
        <w:bottom w:val="none" w:sz="0" w:space="0" w:color="auto"/>
        <w:right w:val="none" w:sz="0" w:space="0" w:color="auto"/>
      </w:divBdr>
    </w:div>
    <w:div w:id="2009207954">
      <w:bodyDiv w:val="1"/>
      <w:marLeft w:val="0"/>
      <w:marRight w:val="0"/>
      <w:marTop w:val="0"/>
      <w:marBottom w:val="0"/>
      <w:divBdr>
        <w:top w:val="none" w:sz="0" w:space="0" w:color="auto"/>
        <w:left w:val="none" w:sz="0" w:space="0" w:color="auto"/>
        <w:bottom w:val="none" w:sz="0" w:space="0" w:color="auto"/>
        <w:right w:val="none" w:sz="0" w:space="0" w:color="auto"/>
      </w:divBdr>
    </w:div>
    <w:div w:id="2009865791">
      <w:bodyDiv w:val="1"/>
      <w:marLeft w:val="0"/>
      <w:marRight w:val="0"/>
      <w:marTop w:val="0"/>
      <w:marBottom w:val="0"/>
      <w:divBdr>
        <w:top w:val="none" w:sz="0" w:space="0" w:color="auto"/>
        <w:left w:val="none" w:sz="0" w:space="0" w:color="auto"/>
        <w:bottom w:val="none" w:sz="0" w:space="0" w:color="auto"/>
        <w:right w:val="none" w:sz="0" w:space="0" w:color="auto"/>
      </w:divBdr>
    </w:div>
    <w:div w:id="2010324840">
      <w:bodyDiv w:val="1"/>
      <w:marLeft w:val="0"/>
      <w:marRight w:val="0"/>
      <w:marTop w:val="0"/>
      <w:marBottom w:val="0"/>
      <w:divBdr>
        <w:top w:val="none" w:sz="0" w:space="0" w:color="auto"/>
        <w:left w:val="none" w:sz="0" w:space="0" w:color="auto"/>
        <w:bottom w:val="none" w:sz="0" w:space="0" w:color="auto"/>
        <w:right w:val="none" w:sz="0" w:space="0" w:color="auto"/>
      </w:divBdr>
    </w:div>
    <w:div w:id="2011636236">
      <w:bodyDiv w:val="1"/>
      <w:marLeft w:val="0"/>
      <w:marRight w:val="0"/>
      <w:marTop w:val="0"/>
      <w:marBottom w:val="0"/>
      <w:divBdr>
        <w:top w:val="none" w:sz="0" w:space="0" w:color="auto"/>
        <w:left w:val="none" w:sz="0" w:space="0" w:color="auto"/>
        <w:bottom w:val="none" w:sz="0" w:space="0" w:color="auto"/>
        <w:right w:val="none" w:sz="0" w:space="0" w:color="auto"/>
      </w:divBdr>
    </w:div>
    <w:div w:id="2014841914">
      <w:bodyDiv w:val="1"/>
      <w:marLeft w:val="0"/>
      <w:marRight w:val="0"/>
      <w:marTop w:val="0"/>
      <w:marBottom w:val="0"/>
      <w:divBdr>
        <w:top w:val="none" w:sz="0" w:space="0" w:color="auto"/>
        <w:left w:val="none" w:sz="0" w:space="0" w:color="auto"/>
        <w:bottom w:val="none" w:sz="0" w:space="0" w:color="auto"/>
        <w:right w:val="none" w:sz="0" w:space="0" w:color="auto"/>
      </w:divBdr>
    </w:div>
    <w:div w:id="2015720522">
      <w:bodyDiv w:val="1"/>
      <w:marLeft w:val="0"/>
      <w:marRight w:val="0"/>
      <w:marTop w:val="0"/>
      <w:marBottom w:val="0"/>
      <w:divBdr>
        <w:top w:val="none" w:sz="0" w:space="0" w:color="auto"/>
        <w:left w:val="none" w:sz="0" w:space="0" w:color="auto"/>
        <w:bottom w:val="none" w:sz="0" w:space="0" w:color="auto"/>
        <w:right w:val="none" w:sz="0" w:space="0" w:color="auto"/>
      </w:divBdr>
    </w:div>
    <w:div w:id="2017225916">
      <w:bodyDiv w:val="1"/>
      <w:marLeft w:val="0"/>
      <w:marRight w:val="0"/>
      <w:marTop w:val="0"/>
      <w:marBottom w:val="0"/>
      <w:divBdr>
        <w:top w:val="none" w:sz="0" w:space="0" w:color="auto"/>
        <w:left w:val="none" w:sz="0" w:space="0" w:color="auto"/>
        <w:bottom w:val="none" w:sz="0" w:space="0" w:color="auto"/>
        <w:right w:val="none" w:sz="0" w:space="0" w:color="auto"/>
      </w:divBdr>
    </w:div>
    <w:div w:id="2019312090">
      <w:bodyDiv w:val="1"/>
      <w:marLeft w:val="0"/>
      <w:marRight w:val="0"/>
      <w:marTop w:val="0"/>
      <w:marBottom w:val="0"/>
      <w:divBdr>
        <w:top w:val="none" w:sz="0" w:space="0" w:color="auto"/>
        <w:left w:val="none" w:sz="0" w:space="0" w:color="auto"/>
        <w:bottom w:val="none" w:sz="0" w:space="0" w:color="auto"/>
        <w:right w:val="none" w:sz="0" w:space="0" w:color="auto"/>
      </w:divBdr>
      <w:divsChild>
        <w:div w:id="829756931">
          <w:marLeft w:val="0"/>
          <w:marRight w:val="0"/>
          <w:marTop w:val="0"/>
          <w:marBottom w:val="0"/>
          <w:divBdr>
            <w:top w:val="none" w:sz="0" w:space="0" w:color="auto"/>
            <w:left w:val="none" w:sz="0" w:space="0" w:color="auto"/>
            <w:bottom w:val="none" w:sz="0" w:space="0" w:color="auto"/>
            <w:right w:val="none" w:sz="0" w:space="0" w:color="auto"/>
          </w:divBdr>
        </w:div>
        <w:div w:id="1962149446">
          <w:marLeft w:val="0"/>
          <w:marRight w:val="0"/>
          <w:marTop w:val="0"/>
          <w:marBottom w:val="0"/>
          <w:divBdr>
            <w:top w:val="none" w:sz="0" w:space="0" w:color="auto"/>
            <w:left w:val="none" w:sz="0" w:space="0" w:color="auto"/>
            <w:bottom w:val="none" w:sz="0" w:space="0" w:color="auto"/>
            <w:right w:val="none" w:sz="0" w:space="0" w:color="auto"/>
          </w:divBdr>
          <w:divsChild>
            <w:div w:id="369107510">
              <w:marLeft w:val="0"/>
              <w:marRight w:val="0"/>
              <w:marTop w:val="0"/>
              <w:marBottom w:val="0"/>
              <w:divBdr>
                <w:top w:val="none" w:sz="0" w:space="0" w:color="auto"/>
                <w:left w:val="none" w:sz="0" w:space="0" w:color="auto"/>
                <w:bottom w:val="none" w:sz="0" w:space="0" w:color="auto"/>
                <w:right w:val="none" w:sz="0" w:space="0" w:color="auto"/>
              </w:divBdr>
            </w:div>
            <w:div w:id="1014309362">
              <w:marLeft w:val="0"/>
              <w:marRight w:val="0"/>
              <w:marTop w:val="0"/>
              <w:marBottom w:val="0"/>
              <w:divBdr>
                <w:top w:val="none" w:sz="0" w:space="0" w:color="auto"/>
                <w:left w:val="none" w:sz="0" w:space="0" w:color="auto"/>
                <w:bottom w:val="none" w:sz="0" w:space="0" w:color="auto"/>
                <w:right w:val="none" w:sz="0" w:space="0" w:color="auto"/>
              </w:divBdr>
              <w:divsChild>
                <w:div w:id="1738823527">
                  <w:marLeft w:val="0"/>
                  <w:marRight w:val="0"/>
                  <w:marTop w:val="0"/>
                  <w:marBottom w:val="0"/>
                  <w:divBdr>
                    <w:top w:val="none" w:sz="0" w:space="0" w:color="auto"/>
                    <w:left w:val="none" w:sz="0" w:space="0" w:color="auto"/>
                    <w:bottom w:val="none" w:sz="0" w:space="0" w:color="auto"/>
                    <w:right w:val="none" w:sz="0" w:space="0" w:color="auto"/>
                  </w:divBdr>
                  <w:divsChild>
                    <w:div w:id="188614075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05999706">
              <w:marLeft w:val="0"/>
              <w:marRight w:val="0"/>
              <w:marTop w:val="0"/>
              <w:marBottom w:val="0"/>
              <w:divBdr>
                <w:top w:val="none" w:sz="0" w:space="0" w:color="auto"/>
                <w:left w:val="none" w:sz="0" w:space="0" w:color="auto"/>
                <w:bottom w:val="none" w:sz="0" w:space="0" w:color="auto"/>
                <w:right w:val="none" w:sz="0" w:space="0" w:color="auto"/>
              </w:divBdr>
            </w:div>
            <w:div w:id="192344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425546">
      <w:bodyDiv w:val="1"/>
      <w:marLeft w:val="0"/>
      <w:marRight w:val="0"/>
      <w:marTop w:val="0"/>
      <w:marBottom w:val="0"/>
      <w:divBdr>
        <w:top w:val="none" w:sz="0" w:space="0" w:color="auto"/>
        <w:left w:val="none" w:sz="0" w:space="0" w:color="auto"/>
        <w:bottom w:val="none" w:sz="0" w:space="0" w:color="auto"/>
        <w:right w:val="none" w:sz="0" w:space="0" w:color="auto"/>
      </w:divBdr>
    </w:div>
    <w:div w:id="2020617730">
      <w:bodyDiv w:val="1"/>
      <w:marLeft w:val="0"/>
      <w:marRight w:val="0"/>
      <w:marTop w:val="0"/>
      <w:marBottom w:val="0"/>
      <w:divBdr>
        <w:top w:val="none" w:sz="0" w:space="0" w:color="auto"/>
        <w:left w:val="none" w:sz="0" w:space="0" w:color="auto"/>
        <w:bottom w:val="none" w:sz="0" w:space="0" w:color="auto"/>
        <w:right w:val="none" w:sz="0" w:space="0" w:color="auto"/>
      </w:divBdr>
    </w:div>
    <w:div w:id="2021736233">
      <w:bodyDiv w:val="1"/>
      <w:marLeft w:val="0"/>
      <w:marRight w:val="0"/>
      <w:marTop w:val="0"/>
      <w:marBottom w:val="0"/>
      <w:divBdr>
        <w:top w:val="none" w:sz="0" w:space="0" w:color="auto"/>
        <w:left w:val="none" w:sz="0" w:space="0" w:color="auto"/>
        <w:bottom w:val="none" w:sz="0" w:space="0" w:color="auto"/>
        <w:right w:val="none" w:sz="0" w:space="0" w:color="auto"/>
      </w:divBdr>
    </w:div>
    <w:div w:id="2026009972">
      <w:bodyDiv w:val="1"/>
      <w:marLeft w:val="0"/>
      <w:marRight w:val="0"/>
      <w:marTop w:val="0"/>
      <w:marBottom w:val="0"/>
      <w:divBdr>
        <w:top w:val="none" w:sz="0" w:space="0" w:color="auto"/>
        <w:left w:val="none" w:sz="0" w:space="0" w:color="auto"/>
        <w:bottom w:val="none" w:sz="0" w:space="0" w:color="auto"/>
        <w:right w:val="none" w:sz="0" w:space="0" w:color="auto"/>
      </w:divBdr>
    </w:div>
    <w:div w:id="2026708563">
      <w:bodyDiv w:val="1"/>
      <w:marLeft w:val="0"/>
      <w:marRight w:val="0"/>
      <w:marTop w:val="0"/>
      <w:marBottom w:val="0"/>
      <w:divBdr>
        <w:top w:val="none" w:sz="0" w:space="0" w:color="auto"/>
        <w:left w:val="none" w:sz="0" w:space="0" w:color="auto"/>
        <w:bottom w:val="none" w:sz="0" w:space="0" w:color="auto"/>
        <w:right w:val="none" w:sz="0" w:space="0" w:color="auto"/>
      </w:divBdr>
    </w:div>
    <w:div w:id="2028561189">
      <w:bodyDiv w:val="1"/>
      <w:marLeft w:val="0"/>
      <w:marRight w:val="0"/>
      <w:marTop w:val="0"/>
      <w:marBottom w:val="0"/>
      <w:divBdr>
        <w:top w:val="none" w:sz="0" w:space="0" w:color="auto"/>
        <w:left w:val="none" w:sz="0" w:space="0" w:color="auto"/>
        <w:bottom w:val="none" w:sz="0" w:space="0" w:color="auto"/>
        <w:right w:val="none" w:sz="0" w:space="0" w:color="auto"/>
      </w:divBdr>
    </w:div>
    <w:div w:id="2030523255">
      <w:bodyDiv w:val="1"/>
      <w:marLeft w:val="0"/>
      <w:marRight w:val="0"/>
      <w:marTop w:val="0"/>
      <w:marBottom w:val="0"/>
      <w:divBdr>
        <w:top w:val="none" w:sz="0" w:space="0" w:color="auto"/>
        <w:left w:val="none" w:sz="0" w:space="0" w:color="auto"/>
        <w:bottom w:val="none" w:sz="0" w:space="0" w:color="auto"/>
        <w:right w:val="none" w:sz="0" w:space="0" w:color="auto"/>
      </w:divBdr>
    </w:div>
    <w:div w:id="2033528608">
      <w:bodyDiv w:val="1"/>
      <w:marLeft w:val="0"/>
      <w:marRight w:val="0"/>
      <w:marTop w:val="0"/>
      <w:marBottom w:val="0"/>
      <w:divBdr>
        <w:top w:val="none" w:sz="0" w:space="0" w:color="auto"/>
        <w:left w:val="none" w:sz="0" w:space="0" w:color="auto"/>
        <w:bottom w:val="none" w:sz="0" w:space="0" w:color="auto"/>
        <w:right w:val="none" w:sz="0" w:space="0" w:color="auto"/>
      </w:divBdr>
    </w:div>
    <w:div w:id="2035031245">
      <w:bodyDiv w:val="1"/>
      <w:marLeft w:val="0"/>
      <w:marRight w:val="0"/>
      <w:marTop w:val="0"/>
      <w:marBottom w:val="0"/>
      <w:divBdr>
        <w:top w:val="none" w:sz="0" w:space="0" w:color="auto"/>
        <w:left w:val="none" w:sz="0" w:space="0" w:color="auto"/>
        <w:bottom w:val="none" w:sz="0" w:space="0" w:color="auto"/>
        <w:right w:val="none" w:sz="0" w:space="0" w:color="auto"/>
      </w:divBdr>
    </w:div>
    <w:div w:id="2035840468">
      <w:bodyDiv w:val="1"/>
      <w:marLeft w:val="0"/>
      <w:marRight w:val="0"/>
      <w:marTop w:val="0"/>
      <w:marBottom w:val="0"/>
      <w:divBdr>
        <w:top w:val="none" w:sz="0" w:space="0" w:color="auto"/>
        <w:left w:val="none" w:sz="0" w:space="0" w:color="auto"/>
        <w:bottom w:val="none" w:sz="0" w:space="0" w:color="auto"/>
        <w:right w:val="none" w:sz="0" w:space="0" w:color="auto"/>
      </w:divBdr>
    </w:div>
    <w:div w:id="2036880498">
      <w:bodyDiv w:val="1"/>
      <w:marLeft w:val="0"/>
      <w:marRight w:val="0"/>
      <w:marTop w:val="0"/>
      <w:marBottom w:val="0"/>
      <w:divBdr>
        <w:top w:val="none" w:sz="0" w:space="0" w:color="auto"/>
        <w:left w:val="none" w:sz="0" w:space="0" w:color="auto"/>
        <w:bottom w:val="none" w:sz="0" w:space="0" w:color="auto"/>
        <w:right w:val="none" w:sz="0" w:space="0" w:color="auto"/>
      </w:divBdr>
    </w:div>
    <w:div w:id="2038773535">
      <w:bodyDiv w:val="1"/>
      <w:marLeft w:val="0"/>
      <w:marRight w:val="0"/>
      <w:marTop w:val="0"/>
      <w:marBottom w:val="0"/>
      <w:divBdr>
        <w:top w:val="none" w:sz="0" w:space="0" w:color="auto"/>
        <w:left w:val="none" w:sz="0" w:space="0" w:color="auto"/>
        <w:bottom w:val="none" w:sz="0" w:space="0" w:color="auto"/>
        <w:right w:val="none" w:sz="0" w:space="0" w:color="auto"/>
      </w:divBdr>
    </w:div>
    <w:div w:id="2038922704">
      <w:bodyDiv w:val="1"/>
      <w:marLeft w:val="0"/>
      <w:marRight w:val="0"/>
      <w:marTop w:val="0"/>
      <w:marBottom w:val="0"/>
      <w:divBdr>
        <w:top w:val="none" w:sz="0" w:space="0" w:color="auto"/>
        <w:left w:val="none" w:sz="0" w:space="0" w:color="auto"/>
        <w:bottom w:val="none" w:sz="0" w:space="0" w:color="auto"/>
        <w:right w:val="none" w:sz="0" w:space="0" w:color="auto"/>
      </w:divBdr>
    </w:div>
    <w:div w:id="2039350329">
      <w:bodyDiv w:val="1"/>
      <w:marLeft w:val="0"/>
      <w:marRight w:val="0"/>
      <w:marTop w:val="0"/>
      <w:marBottom w:val="0"/>
      <w:divBdr>
        <w:top w:val="none" w:sz="0" w:space="0" w:color="auto"/>
        <w:left w:val="none" w:sz="0" w:space="0" w:color="auto"/>
        <w:bottom w:val="none" w:sz="0" w:space="0" w:color="auto"/>
        <w:right w:val="none" w:sz="0" w:space="0" w:color="auto"/>
      </w:divBdr>
    </w:div>
    <w:div w:id="2041396294">
      <w:bodyDiv w:val="1"/>
      <w:marLeft w:val="0"/>
      <w:marRight w:val="0"/>
      <w:marTop w:val="0"/>
      <w:marBottom w:val="0"/>
      <w:divBdr>
        <w:top w:val="none" w:sz="0" w:space="0" w:color="auto"/>
        <w:left w:val="none" w:sz="0" w:space="0" w:color="auto"/>
        <w:bottom w:val="none" w:sz="0" w:space="0" w:color="auto"/>
        <w:right w:val="none" w:sz="0" w:space="0" w:color="auto"/>
      </w:divBdr>
    </w:div>
    <w:div w:id="2044286842">
      <w:bodyDiv w:val="1"/>
      <w:marLeft w:val="0"/>
      <w:marRight w:val="0"/>
      <w:marTop w:val="0"/>
      <w:marBottom w:val="0"/>
      <w:divBdr>
        <w:top w:val="none" w:sz="0" w:space="0" w:color="auto"/>
        <w:left w:val="none" w:sz="0" w:space="0" w:color="auto"/>
        <w:bottom w:val="none" w:sz="0" w:space="0" w:color="auto"/>
        <w:right w:val="none" w:sz="0" w:space="0" w:color="auto"/>
      </w:divBdr>
    </w:div>
    <w:div w:id="2046979933">
      <w:bodyDiv w:val="1"/>
      <w:marLeft w:val="0"/>
      <w:marRight w:val="0"/>
      <w:marTop w:val="0"/>
      <w:marBottom w:val="0"/>
      <w:divBdr>
        <w:top w:val="none" w:sz="0" w:space="0" w:color="auto"/>
        <w:left w:val="none" w:sz="0" w:space="0" w:color="auto"/>
        <w:bottom w:val="none" w:sz="0" w:space="0" w:color="auto"/>
        <w:right w:val="none" w:sz="0" w:space="0" w:color="auto"/>
      </w:divBdr>
    </w:div>
    <w:div w:id="2051178269">
      <w:bodyDiv w:val="1"/>
      <w:marLeft w:val="0"/>
      <w:marRight w:val="0"/>
      <w:marTop w:val="0"/>
      <w:marBottom w:val="0"/>
      <w:divBdr>
        <w:top w:val="none" w:sz="0" w:space="0" w:color="auto"/>
        <w:left w:val="none" w:sz="0" w:space="0" w:color="auto"/>
        <w:bottom w:val="none" w:sz="0" w:space="0" w:color="auto"/>
        <w:right w:val="none" w:sz="0" w:space="0" w:color="auto"/>
      </w:divBdr>
    </w:div>
    <w:div w:id="2051614309">
      <w:bodyDiv w:val="1"/>
      <w:marLeft w:val="0"/>
      <w:marRight w:val="0"/>
      <w:marTop w:val="0"/>
      <w:marBottom w:val="0"/>
      <w:divBdr>
        <w:top w:val="none" w:sz="0" w:space="0" w:color="auto"/>
        <w:left w:val="none" w:sz="0" w:space="0" w:color="auto"/>
        <w:bottom w:val="none" w:sz="0" w:space="0" w:color="auto"/>
        <w:right w:val="none" w:sz="0" w:space="0" w:color="auto"/>
      </w:divBdr>
    </w:div>
    <w:div w:id="2055619523">
      <w:bodyDiv w:val="1"/>
      <w:marLeft w:val="0"/>
      <w:marRight w:val="0"/>
      <w:marTop w:val="0"/>
      <w:marBottom w:val="0"/>
      <w:divBdr>
        <w:top w:val="none" w:sz="0" w:space="0" w:color="auto"/>
        <w:left w:val="none" w:sz="0" w:space="0" w:color="auto"/>
        <w:bottom w:val="none" w:sz="0" w:space="0" w:color="auto"/>
        <w:right w:val="none" w:sz="0" w:space="0" w:color="auto"/>
      </w:divBdr>
    </w:div>
    <w:div w:id="2057461696">
      <w:bodyDiv w:val="1"/>
      <w:marLeft w:val="0"/>
      <w:marRight w:val="0"/>
      <w:marTop w:val="0"/>
      <w:marBottom w:val="0"/>
      <w:divBdr>
        <w:top w:val="none" w:sz="0" w:space="0" w:color="auto"/>
        <w:left w:val="none" w:sz="0" w:space="0" w:color="auto"/>
        <w:bottom w:val="none" w:sz="0" w:space="0" w:color="auto"/>
        <w:right w:val="none" w:sz="0" w:space="0" w:color="auto"/>
      </w:divBdr>
    </w:div>
    <w:div w:id="2057898727">
      <w:bodyDiv w:val="1"/>
      <w:marLeft w:val="0"/>
      <w:marRight w:val="0"/>
      <w:marTop w:val="0"/>
      <w:marBottom w:val="0"/>
      <w:divBdr>
        <w:top w:val="none" w:sz="0" w:space="0" w:color="auto"/>
        <w:left w:val="none" w:sz="0" w:space="0" w:color="auto"/>
        <w:bottom w:val="none" w:sz="0" w:space="0" w:color="auto"/>
        <w:right w:val="none" w:sz="0" w:space="0" w:color="auto"/>
      </w:divBdr>
    </w:div>
    <w:div w:id="2060587111">
      <w:bodyDiv w:val="1"/>
      <w:marLeft w:val="0"/>
      <w:marRight w:val="0"/>
      <w:marTop w:val="0"/>
      <w:marBottom w:val="0"/>
      <w:divBdr>
        <w:top w:val="none" w:sz="0" w:space="0" w:color="auto"/>
        <w:left w:val="none" w:sz="0" w:space="0" w:color="auto"/>
        <w:bottom w:val="none" w:sz="0" w:space="0" w:color="auto"/>
        <w:right w:val="none" w:sz="0" w:space="0" w:color="auto"/>
      </w:divBdr>
    </w:div>
    <w:div w:id="2066365277">
      <w:bodyDiv w:val="1"/>
      <w:marLeft w:val="0"/>
      <w:marRight w:val="0"/>
      <w:marTop w:val="0"/>
      <w:marBottom w:val="0"/>
      <w:divBdr>
        <w:top w:val="none" w:sz="0" w:space="0" w:color="auto"/>
        <w:left w:val="none" w:sz="0" w:space="0" w:color="auto"/>
        <w:bottom w:val="none" w:sz="0" w:space="0" w:color="auto"/>
        <w:right w:val="none" w:sz="0" w:space="0" w:color="auto"/>
      </w:divBdr>
    </w:div>
    <w:div w:id="2067988935">
      <w:bodyDiv w:val="1"/>
      <w:marLeft w:val="0"/>
      <w:marRight w:val="0"/>
      <w:marTop w:val="0"/>
      <w:marBottom w:val="0"/>
      <w:divBdr>
        <w:top w:val="none" w:sz="0" w:space="0" w:color="auto"/>
        <w:left w:val="none" w:sz="0" w:space="0" w:color="auto"/>
        <w:bottom w:val="none" w:sz="0" w:space="0" w:color="auto"/>
        <w:right w:val="none" w:sz="0" w:space="0" w:color="auto"/>
      </w:divBdr>
    </w:div>
    <w:div w:id="2069645265">
      <w:bodyDiv w:val="1"/>
      <w:marLeft w:val="0"/>
      <w:marRight w:val="0"/>
      <w:marTop w:val="0"/>
      <w:marBottom w:val="0"/>
      <w:divBdr>
        <w:top w:val="none" w:sz="0" w:space="0" w:color="auto"/>
        <w:left w:val="none" w:sz="0" w:space="0" w:color="auto"/>
        <w:bottom w:val="none" w:sz="0" w:space="0" w:color="auto"/>
        <w:right w:val="none" w:sz="0" w:space="0" w:color="auto"/>
      </w:divBdr>
    </w:div>
    <w:div w:id="2069839462">
      <w:bodyDiv w:val="1"/>
      <w:marLeft w:val="0"/>
      <w:marRight w:val="0"/>
      <w:marTop w:val="0"/>
      <w:marBottom w:val="0"/>
      <w:divBdr>
        <w:top w:val="none" w:sz="0" w:space="0" w:color="auto"/>
        <w:left w:val="none" w:sz="0" w:space="0" w:color="auto"/>
        <w:bottom w:val="none" w:sz="0" w:space="0" w:color="auto"/>
        <w:right w:val="none" w:sz="0" w:space="0" w:color="auto"/>
      </w:divBdr>
    </w:div>
    <w:div w:id="2070297244">
      <w:bodyDiv w:val="1"/>
      <w:marLeft w:val="0"/>
      <w:marRight w:val="0"/>
      <w:marTop w:val="0"/>
      <w:marBottom w:val="0"/>
      <w:divBdr>
        <w:top w:val="none" w:sz="0" w:space="0" w:color="auto"/>
        <w:left w:val="none" w:sz="0" w:space="0" w:color="auto"/>
        <w:bottom w:val="none" w:sz="0" w:space="0" w:color="auto"/>
        <w:right w:val="none" w:sz="0" w:space="0" w:color="auto"/>
      </w:divBdr>
    </w:div>
    <w:div w:id="2070497060">
      <w:bodyDiv w:val="1"/>
      <w:marLeft w:val="0"/>
      <w:marRight w:val="0"/>
      <w:marTop w:val="0"/>
      <w:marBottom w:val="0"/>
      <w:divBdr>
        <w:top w:val="none" w:sz="0" w:space="0" w:color="auto"/>
        <w:left w:val="none" w:sz="0" w:space="0" w:color="auto"/>
        <w:bottom w:val="none" w:sz="0" w:space="0" w:color="auto"/>
        <w:right w:val="none" w:sz="0" w:space="0" w:color="auto"/>
      </w:divBdr>
    </w:div>
    <w:div w:id="2072773304">
      <w:bodyDiv w:val="1"/>
      <w:marLeft w:val="0"/>
      <w:marRight w:val="0"/>
      <w:marTop w:val="0"/>
      <w:marBottom w:val="0"/>
      <w:divBdr>
        <w:top w:val="none" w:sz="0" w:space="0" w:color="auto"/>
        <w:left w:val="none" w:sz="0" w:space="0" w:color="auto"/>
        <w:bottom w:val="none" w:sz="0" w:space="0" w:color="auto"/>
        <w:right w:val="none" w:sz="0" w:space="0" w:color="auto"/>
      </w:divBdr>
    </w:div>
    <w:div w:id="2074768953">
      <w:bodyDiv w:val="1"/>
      <w:marLeft w:val="0"/>
      <w:marRight w:val="0"/>
      <w:marTop w:val="0"/>
      <w:marBottom w:val="0"/>
      <w:divBdr>
        <w:top w:val="none" w:sz="0" w:space="0" w:color="auto"/>
        <w:left w:val="none" w:sz="0" w:space="0" w:color="auto"/>
        <w:bottom w:val="none" w:sz="0" w:space="0" w:color="auto"/>
        <w:right w:val="none" w:sz="0" w:space="0" w:color="auto"/>
      </w:divBdr>
    </w:div>
    <w:div w:id="2075274193">
      <w:bodyDiv w:val="1"/>
      <w:marLeft w:val="0"/>
      <w:marRight w:val="0"/>
      <w:marTop w:val="0"/>
      <w:marBottom w:val="0"/>
      <w:divBdr>
        <w:top w:val="none" w:sz="0" w:space="0" w:color="auto"/>
        <w:left w:val="none" w:sz="0" w:space="0" w:color="auto"/>
        <w:bottom w:val="none" w:sz="0" w:space="0" w:color="auto"/>
        <w:right w:val="none" w:sz="0" w:space="0" w:color="auto"/>
      </w:divBdr>
    </w:div>
    <w:div w:id="2075929299">
      <w:bodyDiv w:val="1"/>
      <w:marLeft w:val="0"/>
      <w:marRight w:val="0"/>
      <w:marTop w:val="0"/>
      <w:marBottom w:val="0"/>
      <w:divBdr>
        <w:top w:val="none" w:sz="0" w:space="0" w:color="auto"/>
        <w:left w:val="none" w:sz="0" w:space="0" w:color="auto"/>
        <w:bottom w:val="none" w:sz="0" w:space="0" w:color="auto"/>
        <w:right w:val="none" w:sz="0" w:space="0" w:color="auto"/>
      </w:divBdr>
    </w:div>
    <w:div w:id="2077050429">
      <w:bodyDiv w:val="1"/>
      <w:marLeft w:val="0"/>
      <w:marRight w:val="0"/>
      <w:marTop w:val="0"/>
      <w:marBottom w:val="0"/>
      <w:divBdr>
        <w:top w:val="none" w:sz="0" w:space="0" w:color="auto"/>
        <w:left w:val="none" w:sz="0" w:space="0" w:color="auto"/>
        <w:bottom w:val="none" w:sz="0" w:space="0" w:color="auto"/>
        <w:right w:val="none" w:sz="0" w:space="0" w:color="auto"/>
      </w:divBdr>
    </w:div>
    <w:div w:id="2082562217">
      <w:bodyDiv w:val="1"/>
      <w:marLeft w:val="0"/>
      <w:marRight w:val="0"/>
      <w:marTop w:val="0"/>
      <w:marBottom w:val="0"/>
      <w:divBdr>
        <w:top w:val="none" w:sz="0" w:space="0" w:color="auto"/>
        <w:left w:val="none" w:sz="0" w:space="0" w:color="auto"/>
        <w:bottom w:val="none" w:sz="0" w:space="0" w:color="auto"/>
        <w:right w:val="none" w:sz="0" w:space="0" w:color="auto"/>
      </w:divBdr>
    </w:div>
    <w:div w:id="2086799038">
      <w:bodyDiv w:val="1"/>
      <w:marLeft w:val="0"/>
      <w:marRight w:val="0"/>
      <w:marTop w:val="0"/>
      <w:marBottom w:val="0"/>
      <w:divBdr>
        <w:top w:val="none" w:sz="0" w:space="0" w:color="auto"/>
        <w:left w:val="none" w:sz="0" w:space="0" w:color="auto"/>
        <w:bottom w:val="none" w:sz="0" w:space="0" w:color="auto"/>
        <w:right w:val="none" w:sz="0" w:space="0" w:color="auto"/>
      </w:divBdr>
    </w:div>
    <w:div w:id="2087190680">
      <w:bodyDiv w:val="1"/>
      <w:marLeft w:val="0"/>
      <w:marRight w:val="0"/>
      <w:marTop w:val="0"/>
      <w:marBottom w:val="0"/>
      <w:divBdr>
        <w:top w:val="none" w:sz="0" w:space="0" w:color="auto"/>
        <w:left w:val="none" w:sz="0" w:space="0" w:color="auto"/>
        <w:bottom w:val="none" w:sz="0" w:space="0" w:color="auto"/>
        <w:right w:val="none" w:sz="0" w:space="0" w:color="auto"/>
      </w:divBdr>
    </w:div>
    <w:div w:id="2093164105">
      <w:bodyDiv w:val="1"/>
      <w:marLeft w:val="0"/>
      <w:marRight w:val="0"/>
      <w:marTop w:val="0"/>
      <w:marBottom w:val="0"/>
      <w:divBdr>
        <w:top w:val="none" w:sz="0" w:space="0" w:color="auto"/>
        <w:left w:val="none" w:sz="0" w:space="0" w:color="auto"/>
        <w:bottom w:val="none" w:sz="0" w:space="0" w:color="auto"/>
        <w:right w:val="none" w:sz="0" w:space="0" w:color="auto"/>
      </w:divBdr>
    </w:div>
    <w:div w:id="2094815780">
      <w:bodyDiv w:val="1"/>
      <w:marLeft w:val="0"/>
      <w:marRight w:val="0"/>
      <w:marTop w:val="0"/>
      <w:marBottom w:val="0"/>
      <w:divBdr>
        <w:top w:val="none" w:sz="0" w:space="0" w:color="auto"/>
        <w:left w:val="none" w:sz="0" w:space="0" w:color="auto"/>
        <w:bottom w:val="none" w:sz="0" w:space="0" w:color="auto"/>
        <w:right w:val="none" w:sz="0" w:space="0" w:color="auto"/>
      </w:divBdr>
    </w:div>
    <w:div w:id="2094818063">
      <w:bodyDiv w:val="1"/>
      <w:marLeft w:val="0"/>
      <w:marRight w:val="0"/>
      <w:marTop w:val="0"/>
      <w:marBottom w:val="0"/>
      <w:divBdr>
        <w:top w:val="none" w:sz="0" w:space="0" w:color="auto"/>
        <w:left w:val="none" w:sz="0" w:space="0" w:color="auto"/>
        <w:bottom w:val="none" w:sz="0" w:space="0" w:color="auto"/>
        <w:right w:val="none" w:sz="0" w:space="0" w:color="auto"/>
      </w:divBdr>
    </w:div>
    <w:div w:id="2097284404">
      <w:bodyDiv w:val="1"/>
      <w:marLeft w:val="0"/>
      <w:marRight w:val="0"/>
      <w:marTop w:val="0"/>
      <w:marBottom w:val="0"/>
      <w:divBdr>
        <w:top w:val="none" w:sz="0" w:space="0" w:color="auto"/>
        <w:left w:val="none" w:sz="0" w:space="0" w:color="auto"/>
        <w:bottom w:val="none" w:sz="0" w:space="0" w:color="auto"/>
        <w:right w:val="none" w:sz="0" w:space="0" w:color="auto"/>
      </w:divBdr>
    </w:div>
    <w:div w:id="2098088411">
      <w:bodyDiv w:val="1"/>
      <w:marLeft w:val="0"/>
      <w:marRight w:val="0"/>
      <w:marTop w:val="0"/>
      <w:marBottom w:val="0"/>
      <w:divBdr>
        <w:top w:val="none" w:sz="0" w:space="0" w:color="auto"/>
        <w:left w:val="none" w:sz="0" w:space="0" w:color="auto"/>
        <w:bottom w:val="none" w:sz="0" w:space="0" w:color="auto"/>
        <w:right w:val="none" w:sz="0" w:space="0" w:color="auto"/>
      </w:divBdr>
    </w:div>
    <w:div w:id="2098212857">
      <w:bodyDiv w:val="1"/>
      <w:marLeft w:val="0"/>
      <w:marRight w:val="0"/>
      <w:marTop w:val="0"/>
      <w:marBottom w:val="0"/>
      <w:divBdr>
        <w:top w:val="none" w:sz="0" w:space="0" w:color="auto"/>
        <w:left w:val="none" w:sz="0" w:space="0" w:color="auto"/>
        <w:bottom w:val="none" w:sz="0" w:space="0" w:color="auto"/>
        <w:right w:val="none" w:sz="0" w:space="0" w:color="auto"/>
      </w:divBdr>
    </w:div>
    <w:div w:id="2098284627">
      <w:bodyDiv w:val="1"/>
      <w:marLeft w:val="0"/>
      <w:marRight w:val="0"/>
      <w:marTop w:val="0"/>
      <w:marBottom w:val="0"/>
      <w:divBdr>
        <w:top w:val="none" w:sz="0" w:space="0" w:color="auto"/>
        <w:left w:val="none" w:sz="0" w:space="0" w:color="auto"/>
        <w:bottom w:val="none" w:sz="0" w:space="0" w:color="auto"/>
        <w:right w:val="none" w:sz="0" w:space="0" w:color="auto"/>
      </w:divBdr>
    </w:div>
    <w:div w:id="2098598155">
      <w:bodyDiv w:val="1"/>
      <w:marLeft w:val="0"/>
      <w:marRight w:val="0"/>
      <w:marTop w:val="0"/>
      <w:marBottom w:val="0"/>
      <w:divBdr>
        <w:top w:val="none" w:sz="0" w:space="0" w:color="auto"/>
        <w:left w:val="none" w:sz="0" w:space="0" w:color="auto"/>
        <w:bottom w:val="none" w:sz="0" w:space="0" w:color="auto"/>
        <w:right w:val="none" w:sz="0" w:space="0" w:color="auto"/>
      </w:divBdr>
    </w:div>
    <w:div w:id="2105219164">
      <w:bodyDiv w:val="1"/>
      <w:marLeft w:val="0"/>
      <w:marRight w:val="0"/>
      <w:marTop w:val="0"/>
      <w:marBottom w:val="0"/>
      <w:divBdr>
        <w:top w:val="none" w:sz="0" w:space="0" w:color="auto"/>
        <w:left w:val="none" w:sz="0" w:space="0" w:color="auto"/>
        <w:bottom w:val="none" w:sz="0" w:space="0" w:color="auto"/>
        <w:right w:val="none" w:sz="0" w:space="0" w:color="auto"/>
      </w:divBdr>
    </w:div>
    <w:div w:id="2106344914">
      <w:bodyDiv w:val="1"/>
      <w:marLeft w:val="0"/>
      <w:marRight w:val="0"/>
      <w:marTop w:val="0"/>
      <w:marBottom w:val="0"/>
      <w:divBdr>
        <w:top w:val="none" w:sz="0" w:space="0" w:color="auto"/>
        <w:left w:val="none" w:sz="0" w:space="0" w:color="auto"/>
        <w:bottom w:val="none" w:sz="0" w:space="0" w:color="auto"/>
        <w:right w:val="none" w:sz="0" w:space="0" w:color="auto"/>
      </w:divBdr>
    </w:div>
    <w:div w:id="2108039770">
      <w:bodyDiv w:val="1"/>
      <w:marLeft w:val="0"/>
      <w:marRight w:val="0"/>
      <w:marTop w:val="0"/>
      <w:marBottom w:val="0"/>
      <w:divBdr>
        <w:top w:val="none" w:sz="0" w:space="0" w:color="auto"/>
        <w:left w:val="none" w:sz="0" w:space="0" w:color="auto"/>
        <w:bottom w:val="none" w:sz="0" w:space="0" w:color="auto"/>
        <w:right w:val="none" w:sz="0" w:space="0" w:color="auto"/>
      </w:divBdr>
    </w:div>
    <w:div w:id="2110157100">
      <w:bodyDiv w:val="1"/>
      <w:marLeft w:val="0"/>
      <w:marRight w:val="0"/>
      <w:marTop w:val="0"/>
      <w:marBottom w:val="0"/>
      <w:divBdr>
        <w:top w:val="none" w:sz="0" w:space="0" w:color="auto"/>
        <w:left w:val="none" w:sz="0" w:space="0" w:color="auto"/>
        <w:bottom w:val="none" w:sz="0" w:space="0" w:color="auto"/>
        <w:right w:val="none" w:sz="0" w:space="0" w:color="auto"/>
      </w:divBdr>
    </w:div>
    <w:div w:id="2111850724">
      <w:bodyDiv w:val="1"/>
      <w:marLeft w:val="0"/>
      <w:marRight w:val="0"/>
      <w:marTop w:val="0"/>
      <w:marBottom w:val="0"/>
      <w:divBdr>
        <w:top w:val="none" w:sz="0" w:space="0" w:color="auto"/>
        <w:left w:val="none" w:sz="0" w:space="0" w:color="auto"/>
        <w:bottom w:val="none" w:sz="0" w:space="0" w:color="auto"/>
        <w:right w:val="none" w:sz="0" w:space="0" w:color="auto"/>
      </w:divBdr>
    </w:div>
    <w:div w:id="2114086558">
      <w:bodyDiv w:val="1"/>
      <w:marLeft w:val="0"/>
      <w:marRight w:val="0"/>
      <w:marTop w:val="0"/>
      <w:marBottom w:val="0"/>
      <w:divBdr>
        <w:top w:val="none" w:sz="0" w:space="0" w:color="auto"/>
        <w:left w:val="none" w:sz="0" w:space="0" w:color="auto"/>
        <w:bottom w:val="none" w:sz="0" w:space="0" w:color="auto"/>
        <w:right w:val="none" w:sz="0" w:space="0" w:color="auto"/>
      </w:divBdr>
    </w:div>
    <w:div w:id="2115905785">
      <w:bodyDiv w:val="1"/>
      <w:marLeft w:val="0"/>
      <w:marRight w:val="0"/>
      <w:marTop w:val="0"/>
      <w:marBottom w:val="0"/>
      <w:divBdr>
        <w:top w:val="none" w:sz="0" w:space="0" w:color="auto"/>
        <w:left w:val="none" w:sz="0" w:space="0" w:color="auto"/>
        <w:bottom w:val="none" w:sz="0" w:space="0" w:color="auto"/>
        <w:right w:val="none" w:sz="0" w:space="0" w:color="auto"/>
      </w:divBdr>
    </w:div>
    <w:div w:id="2115976081">
      <w:bodyDiv w:val="1"/>
      <w:marLeft w:val="0"/>
      <w:marRight w:val="0"/>
      <w:marTop w:val="0"/>
      <w:marBottom w:val="0"/>
      <w:divBdr>
        <w:top w:val="none" w:sz="0" w:space="0" w:color="auto"/>
        <w:left w:val="none" w:sz="0" w:space="0" w:color="auto"/>
        <w:bottom w:val="none" w:sz="0" w:space="0" w:color="auto"/>
        <w:right w:val="none" w:sz="0" w:space="0" w:color="auto"/>
      </w:divBdr>
      <w:divsChild>
        <w:div w:id="740064104">
          <w:marLeft w:val="0"/>
          <w:marRight w:val="0"/>
          <w:marTop w:val="0"/>
          <w:marBottom w:val="0"/>
          <w:divBdr>
            <w:top w:val="none" w:sz="0" w:space="0" w:color="auto"/>
            <w:left w:val="none" w:sz="0" w:space="0" w:color="auto"/>
            <w:bottom w:val="none" w:sz="0" w:space="0" w:color="auto"/>
            <w:right w:val="none" w:sz="0" w:space="0" w:color="auto"/>
          </w:divBdr>
        </w:div>
      </w:divsChild>
    </w:div>
    <w:div w:id="2118409601">
      <w:bodyDiv w:val="1"/>
      <w:marLeft w:val="0"/>
      <w:marRight w:val="0"/>
      <w:marTop w:val="0"/>
      <w:marBottom w:val="0"/>
      <w:divBdr>
        <w:top w:val="none" w:sz="0" w:space="0" w:color="auto"/>
        <w:left w:val="none" w:sz="0" w:space="0" w:color="auto"/>
        <w:bottom w:val="none" w:sz="0" w:space="0" w:color="auto"/>
        <w:right w:val="none" w:sz="0" w:space="0" w:color="auto"/>
      </w:divBdr>
    </w:div>
    <w:div w:id="2119254859">
      <w:bodyDiv w:val="1"/>
      <w:marLeft w:val="0"/>
      <w:marRight w:val="0"/>
      <w:marTop w:val="0"/>
      <w:marBottom w:val="0"/>
      <w:divBdr>
        <w:top w:val="none" w:sz="0" w:space="0" w:color="auto"/>
        <w:left w:val="none" w:sz="0" w:space="0" w:color="auto"/>
        <w:bottom w:val="none" w:sz="0" w:space="0" w:color="auto"/>
        <w:right w:val="none" w:sz="0" w:space="0" w:color="auto"/>
      </w:divBdr>
    </w:div>
    <w:div w:id="2123105717">
      <w:bodyDiv w:val="1"/>
      <w:marLeft w:val="0"/>
      <w:marRight w:val="0"/>
      <w:marTop w:val="0"/>
      <w:marBottom w:val="0"/>
      <w:divBdr>
        <w:top w:val="none" w:sz="0" w:space="0" w:color="auto"/>
        <w:left w:val="none" w:sz="0" w:space="0" w:color="auto"/>
        <w:bottom w:val="none" w:sz="0" w:space="0" w:color="auto"/>
        <w:right w:val="none" w:sz="0" w:space="0" w:color="auto"/>
      </w:divBdr>
    </w:div>
    <w:div w:id="2127385925">
      <w:bodyDiv w:val="1"/>
      <w:marLeft w:val="0"/>
      <w:marRight w:val="0"/>
      <w:marTop w:val="0"/>
      <w:marBottom w:val="0"/>
      <w:divBdr>
        <w:top w:val="none" w:sz="0" w:space="0" w:color="auto"/>
        <w:left w:val="none" w:sz="0" w:space="0" w:color="auto"/>
        <w:bottom w:val="none" w:sz="0" w:space="0" w:color="auto"/>
        <w:right w:val="none" w:sz="0" w:space="0" w:color="auto"/>
      </w:divBdr>
    </w:div>
    <w:div w:id="2128039316">
      <w:bodyDiv w:val="1"/>
      <w:marLeft w:val="0"/>
      <w:marRight w:val="0"/>
      <w:marTop w:val="0"/>
      <w:marBottom w:val="0"/>
      <w:divBdr>
        <w:top w:val="none" w:sz="0" w:space="0" w:color="auto"/>
        <w:left w:val="none" w:sz="0" w:space="0" w:color="auto"/>
        <w:bottom w:val="none" w:sz="0" w:space="0" w:color="auto"/>
        <w:right w:val="none" w:sz="0" w:space="0" w:color="auto"/>
      </w:divBdr>
    </w:div>
    <w:div w:id="2131119517">
      <w:bodyDiv w:val="1"/>
      <w:marLeft w:val="0"/>
      <w:marRight w:val="0"/>
      <w:marTop w:val="0"/>
      <w:marBottom w:val="0"/>
      <w:divBdr>
        <w:top w:val="none" w:sz="0" w:space="0" w:color="auto"/>
        <w:left w:val="none" w:sz="0" w:space="0" w:color="auto"/>
        <w:bottom w:val="none" w:sz="0" w:space="0" w:color="auto"/>
        <w:right w:val="none" w:sz="0" w:space="0" w:color="auto"/>
      </w:divBdr>
    </w:div>
    <w:div w:id="2132504642">
      <w:bodyDiv w:val="1"/>
      <w:marLeft w:val="0"/>
      <w:marRight w:val="0"/>
      <w:marTop w:val="0"/>
      <w:marBottom w:val="0"/>
      <w:divBdr>
        <w:top w:val="none" w:sz="0" w:space="0" w:color="auto"/>
        <w:left w:val="none" w:sz="0" w:space="0" w:color="auto"/>
        <w:bottom w:val="none" w:sz="0" w:space="0" w:color="auto"/>
        <w:right w:val="none" w:sz="0" w:space="0" w:color="auto"/>
      </w:divBdr>
    </w:div>
    <w:div w:id="2135097392">
      <w:bodyDiv w:val="1"/>
      <w:marLeft w:val="0"/>
      <w:marRight w:val="0"/>
      <w:marTop w:val="0"/>
      <w:marBottom w:val="0"/>
      <w:divBdr>
        <w:top w:val="none" w:sz="0" w:space="0" w:color="auto"/>
        <w:left w:val="none" w:sz="0" w:space="0" w:color="auto"/>
        <w:bottom w:val="none" w:sz="0" w:space="0" w:color="auto"/>
        <w:right w:val="none" w:sz="0" w:space="0" w:color="auto"/>
      </w:divBdr>
    </w:div>
    <w:div w:id="2141266351">
      <w:bodyDiv w:val="1"/>
      <w:marLeft w:val="0"/>
      <w:marRight w:val="0"/>
      <w:marTop w:val="0"/>
      <w:marBottom w:val="0"/>
      <w:divBdr>
        <w:top w:val="none" w:sz="0" w:space="0" w:color="auto"/>
        <w:left w:val="none" w:sz="0" w:space="0" w:color="auto"/>
        <w:bottom w:val="none" w:sz="0" w:space="0" w:color="auto"/>
        <w:right w:val="none" w:sz="0" w:space="0" w:color="auto"/>
      </w:divBdr>
    </w:div>
    <w:div w:id="2141530521">
      <w:bodyDiv w:val="1"/>
      <w:marLeft w:val="0"/>
      <w:marRight w:val="0"/>
      <w:marTop w:val="0"/>
      <w:marBottom w:val="0"/>
      <w:divBdr>
        <w:top w:val="none" w:sz="0" w:space="0" w:color="auto"/>
        <w:left w:val="none" w:sz="0" w:space="0" w:color="auto"/>
        <w:bottom w:val="none" w:sz="0" w:space="0" w:color="auto"/>
        <w:right w:val="none" w:sz="0" w:space="0" w:color="auto"/>
      </w:divBdr>
    </w:div>
    <w:div w:id="2142072035">
      <w:bodyDiv w:val="1"/>
      <w:marLeft w:val="0"/>
      <w:marRight w:val="0"/>
      <w:marTop w:val="0"/>
      <w:marBottom w:val="0"/>
      <w:divBdr>
        <w:top w:val="none" w:sz="0" w:space="0" w:color="auto"/>
        <w:left w:val="none" w:sz="0" w:space="0" w:color="auto"/>
        <w:bottom w:val="none" w:sz="0" w:space="0" w:color="auto"/>
        <w:right w:val="none" w:sz="0" w:space="0" w:color="auto"/>
      </w:divBdr>
    </w:div>
    <w:div w:id="214584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rabianbusiness.com/?s=UAE" TargetMode="External"/><Relationship Id="rId18" Type="http://schemas.openxmlformats.org/officeDocument/2006/relationships/hyperlink" Target="https://www.nomadlawyer.org/kuwait-boutique-tourism-gastronomy-waterfront-spending-2026"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indexbox.io/blog/bahrain-tourism-board-unveils-plans-to-boost-sector-growth-and-mice-tourism" TargetMode="External"/><Relationship Id="rId7" Type="http://schemas.openxmlformats.org/officeDocument/2006/relationships/settings" Target="settings.xml"/><Relationship Id="rId12" Type="http://schemas.openxmlformats.org/officeDocument/2006/relationships/hyperlink" Target="https://gccbusinesswatch.com/news/dubai-customs-raises-duty-free-e-commerce-threshold-to-dh1000-easing-costs-for-cross-border-trade" TargetMode="External"/><Relationship Id="rId17" Type="http://schemas.openxmlformats.org/officeDocument/2006/relationships/hyperlink" Target="https://www.aeisaudi.com/post/saudi-arabia-in-focus-aei-s-top-10-business-insights-august-2026" TargetMode="External"/><Relationship Id="rId25" Type="http://schemas.openxmlformats.org/officeDocument/2006/relationships/hyperlink" Target="mailto:dariussmetona@hotmail.co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rt.lt/en/news-in-english/19/3021125/saudi-food-giant-eyes-investment-in-lithuania-s-shrinking-dairy-sector" TargetMode="External"/><Relationship Id="rId20" Type="http://schemas.openxmlformats.org/officeDocument/2006/relationships/hyperlink" Target="https://www.indexbox.io/blog/fitch-affirms-kuwaits-aa-rating-amid-us-iran-war-pressure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ulfnews.com/world/mena/iran-oman-make-positive-progress-on-strait-of-hormuz-shipping-framework-iran-foreign-ministry-spokesperson-1.500630899" TargetMode="External"/><Relationship Id="rId24" Type="http://schemas.openxmlformats.org/officeDocument/2006/relationships/hyperlink" Target="mailto:giedrius.jokubauskis@urm.lt"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alkhaleej.ae/2026-08-12/%D8%A7%D9%82%D8%AA%D8%B5%D8%A7%D8%AF/%D8%A3%D8%B3%D9%88%D8%A7%D9%82-%D8%A7%D9%84%D8%A5%D9%85%D8%A7%D8%B1%D8%A7%D8%AA/%D8%B9%D8%A8%D8%B1-6-%D9%85%D8%A4%D8%B4%D8%B1%D8%A7%D8%AA-%D8%A7%D9%82%D8%AA%D8%B5%D8%A7%D8%AF-%D8%A7%D9%84%D8%A5%D9%85%D8%A7%D8%B1%D8%A7%D8%AA-%D9%8A%D9%88%D8%A7%D8%B5%D9%84-%D8%A3%D8%AF%D8%A7%D8%A1%D9%87-%D8%A7%D9%84%D8%B5%D9%84%D8%A8-%D9%88%D8%A7%D9%84%D9%85%D8%B1%D9%86-%D8%AE%D9%84%D8%A7%D9%84-2026" TargetMode="External"/><Relationship Id="rId23" Type="http://schemas.openxmlformats.org/officeDocument/2006/relationships/hyperlink" Target="mailto:eivina.ziziunaite-allbaz@urm.lt"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albawaba.com/business/pr/markaz-kuwait-equities-outperform-gcc-1634477"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artupsmena.com/uae-investment-trends-2026-where-ambition-becomes-opportunity-msstm9xj" TargetMode="External"/><Relationship Id="rId22" Type="http://schemas.openxmlformats.org/officeDocument/2006/relationships/hyperlink" Target="https://www.newsofbahrain.com/business/139000.html"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C23709-48C0-4590-9192-4910C3DC0B7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0BDBA9-F4F7-4D1E-9ED2-A734F2E8D8F9}">
  <ds:schemaRefs>
    <ds:schemaRef ds:uri="http://schemas.openxmlformats.org/officeDocument/2006/bibliography"/>
  </ds:schemaRefs>
</ds:datastoreItem>
</file>

<file path=customXml/itemProps3.xml><?xml version="1.0" encoding="utf-8"?>
<ds:datastoreItem xmlns:ds="http://schemas.openxmlformats.org/officeDocument/2006/customXml" ds:itemID="{BE75E0DD-6C65-4707-9154-C4008E1F84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08D500F-ED95-4DFC-B9A9-F123739A8A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1204</TotalTime>
  <Pages>29</Pages>
  <Words>48426</Words>
  <Characters>27603</Characters>
  <Application>Microsoft Office Word</Application>
  <DocSecurity>0</DocSecurity>
  <Lines>230</Lines>
  <Paragraphs>151</Paragraphs>
  <ScaleCrop>false</ScaleCrop>
  <HeadingPairs>
    <vt:vector size="2" baseType="variant">
      <vt:variant>
        <vt:lpstr>Title</vt:lpstr>
      </vt:variant>
      <vt:variant>
        <vt:i4>1</vt:i4>
      </vt:variant>
    </vt:vector>
  </HeadingPairs>
  <TitlesOfParts>
    <vt:vector size="1" baseType="lpstr">
      <vt:lpstr/>
    </vt:vector>
  </TitlesOfParts>
  <Company>URM</Company>
  <LinksUpToDate>false</LinksUpToDate>
  <CharactersWithSpaces>75878</CharactersWithSpaces>
  <SharedDoc>false</SharedDoc>
  <HLinks>
    <vt:vector size="150" baseType="variant">
      <vt:variant>
        <vt:i4>458770</vt:i4>
      </vt:variant>
      <vt:variant>
        <vt:i4>72</vt:i4>
      </vt:variant>
      <vt:variant>
        <vt:i4>0</vt:i4>
      </vt:variant>
      <vt:variant>
        <vt:i4>5</vt:i4>
      </vt:variant>
      <vt:variant>
        <vt:lpwstr>https://www.arabnews.com/node/2123711/middle-east</vt:lpwstr>
      </vt:variant>
      <vt:variant>
        <vt:lpwstr/>
      </vt:variant>
      <vt:variant>
        <vt:i4>6029379</vt:i4>
      </vt:variant>
      <vt:variant>
        <vt:i4>69</vt:i4>
      </vt:variant>
      <vt:variant>
        <vt:i4>0</vt:i4>
      </vt:variant>
      <vt:variant>
        <vt:i4>5</vt:i4>
      </vt:variant>
      <vt:variant>
        <vt:lpwstr>https://www.thenationalnews.com/business/economy/2022/07/18/dubais-new-metaverse-strategy-to-add-4bn-to-economy-and-create-more-than-40000-jobs/</vt:lpwstr>
      </vt:variant>
      <vt:variant>
        <vt:lpwstr/>
      </vt:variant>
      <vt:variant>
        <vt:i4>720975</vt:i4>
      </vt:variant>
      <vt:variant>
        <vt:i4>66</vt:i4>
      </vt:variant>
      <vt:variant>
        <vt:i4>0</vt:i4>
      </vt:variant>
      <vt:variant>
        <vt:i4>5</vt:i4>
      </vt:variant>
      <vt:variant>
        <vt:lpwstr>https://gulfbusiness.com/motor-launches-electric-car-sharing-platform-in-the-uae/</vt:lpwstr>
      </vt:variant>
      <vt:variant>
        <vt:lpwstr/>
      </vt:variant>
      <vt:variant>
        <vt:i4>3014699</vt:i4>
      </vt:variant>
      <vt:variant>
        <vt:i4>63</vt:i4>
      </vt:variant>
      <vt:variant>
        <vt:i4>0</vt:i4>
      </vt:variant>
      <vt:variant>
        <vt:i4>5</vt:i4>
      </vt:variant>
      <vt:variant>
        <vt:lpwstr>https://www.bloomberg.com/news/articles/2022-07-26/cash-rich-gulf-funds-splurge-on-mega-deals-as-liquidity-dries-up</vt:lpwstr>
      </vt:variant>
      <vt:variant>
        <vt:lpwstr/>
      </vt:variant>
      <vt:variant>
        <vt:i4>7274620</vt:i4>
      </vt:variant>
      <vt:variant>
        <vt:i4>60</vt:i4>
      </vt:variant>
      <vt:variant>
        <vt:i4>0</vt:i4>
      </vt:variant>
      <vt:variant>
        <vt:i4>5</vt:i4>
      </vt:variant>
      <vt:variant>
        <vt:lpwstr>https://www.wam.ae/en/details/1395303066208</vt:lpwstr>
      </vt:variant>
      <vt:variant>
        <vt:lpwstr/>
      </vt:variant>
      <vt:variant>
        <vt:i4>6357100</vt:i4>
      </vt:variant>
      <vt:variant>
        <vt:i4>57</vt:i4>
      </vt:variant>
      <vt:variant>
        <vt:i4>0</vt:i4>
      </vt:variant>
      <vt:variant>
        <vt:i4>5</vt:i4>
      </vt:variant>
      <vt:variant>
        <vt:lpwstr>https://www.al-monitor.com/originals/2022/07/venture-capital-investments-saudi-startups-triple-584-million</vt:lpwstr>
      </vt:variant>
      <vt:variant>
        <vt:lpwstr/>
      </vt:variant>
      <vt:variant>
        <vt:i4>6160399</vt:i4>
      </vt:variant>
      <vt:variant>
        <vt:i4>54</vt:i4>
      </vt:variant>
      <vt:variant>
        <vt:i4>0</vt:i4>
      </vt:variant>
      <vt:variant>
        <vt:i4>5</vt:i4>
      </vt:variant>
      <vt:variant>
        <vt:lpwstr>https://www.al-monitor.com/originals/2022/07/abu-dhabi-national-oil-company-work-frances-totalenergies-carbon-capture</vt:lpwstr>
      </vt:variant>
      <vt:variant>
        <vt:lpwstr/>
      </vt:variant>
      <vt:variant>
        <vt:i4>6750315</vt:i4>
      </vt:variant>
      <vt:variant>
        <vt:i4>51</vt:i4>
      </vt:variant>
      <vt:variant>
        <vt:i4>0</vt:i4>
      </vt:variant>
      <vt:variant>
        <vt:i4>5</vt:i4>
      </vt:variant>
      <vt:variant>
        <vt:lpwstr>https://www.khaleejtimes.com/travel/fifa-world-cup-2022-uae-hotel-rates-see-20-increase-100-occupancy-expected</vt:lpwstr>
      </vt:variant>
      <vt:variant>
        <vt:lpwstr/>
      </vt:variant>
      <vt:variant>
        <vt:i4>3604607</vt:i4>
      </vt:variant>
      <vt:variant>
        <vt:i4>48</vt:i4>
      </vt:variant>
      <vt:variant>
        <vt:i4>0</vt:i4>
      </vt:variant>
      <vt:variant>
        <vt:i4>5</vt:i4>
      </vt:variant>
      <vt:variant>
        <vt:lpwstr>https://www.al-monitor.com/originals/2022/07/uae-bank-allow-cryptocurrency-trading-dirhams</vt:lpwstr>
      </vt:variant>
      <vt:variant>
        <vt:lpwstr/>
      </vt:variant>
      <vt:variant>
        <vt:i4>7209069</vt:i4>
      </vt:variant>
      <vt:variant>
        <vt:i4>45</vt:i4>
      </vt:variant>
      <vt:variant>
        <vt:i4>0</vt:i4>
      </vt:variant>
      <vt:variant>
        <vt:i4>5</vt:i4>
      </vt:variant>
      <vt:variant>
        <vt:lpwstr>https://www.al-monitor.com/originals/2022/07/bahrain-joins-uaes-industrial-partnership</vt:lpwstr>
      </vt:variant>
      <vt:variant>
        <vt:lpwstr/>
      </vt:variant>
      <vt:variant>
        <vt:i4>3014699</vt:i4>
      </vt:variant>
      <vt:variant>
        <vt:i4>42</vt:i4>
      </vt:variant>
      <vt:variant>
        <vt:i4>0</vt:i4>
      </vt:variant>
      <vt:variant>
        <vt:i4>5</vt:i4>
      </vt:variant>
      <vt:variant>
        <vt:lpwstr>https://www.bloomberg.com/news/articles/2022-07-26/cash-rich-gulf-funds-splurge-on-mega-deals-as-liquidity-dries-up</vt:lpwstr>
      </vt:variant>
      <vt:variant>
        <vt:lpwstr/>
      </vt:variant>
      <vt:variant>
        <vt:i4>1704024</vt:i4>
      </vt:variant>
      <vt:variant>
        <vt:i4>39</vt:i4>
      </vt:variant>
      <vt:variant>
        <vt:i4>0</vt:i4>
      </vt:variant>
      <vt:variant>
        <vt:i4>5</vt:i4>
      </vt:variant>
      <vt:variant>
        <vt:lpwstr>https://www.thenationalnews.com/business/money/2022/07/27/uaes-financial-wealth-expected-to-surge-to-1tn-by-2026/</vt:lpwstr>
      </vt:variant>
      <vt:variant>
        <vt:lpwstr/>
      </vt:variant>
      <vt:variant>
        <vt:i4>2621537</vt:i4>
      </vt:variant>
      <vt:variant>
        <vt:i4>36</vt:i4>
      </vt:variant>
      <vt:variant>
        <vt:i4>0</vt:i4>
      </vt:variant>
      <vt:variant>
        <vt:i4>5</vt:i4>
      </vt:variant>
      <vt:variant>
        <vt:lpwstr>https://www.al-monitor.com/originals/2022/07/saudi-arabia-signs-energy-agreement-greece</vt:lpwstr>
      </vt:variant>
      <vt:variant>
        <vt:lpwstr/>
      </vt:variant>
      <vt:variant>
        <vt:i4>5242897</vt:i4>
      </vt:variant>
      <vt:variant>
        <vt:i4>33</vt:i4>
      </vt:variant>
      <vt:variant>
        <vt:i4>0</vt:i4>
      </vt:variant>
      <vt:variant>
        <vt:i4>5</vt:i4>
      </vt:variant>
      <vt:variant>
        <vt:lpwstr>https://www.al-monitor.com/originals/2022/07/more-gas-discovered-coast-abu-dhabi</vt:lpwstr>
      </vt:variant>
      <vt:variant>
        <vt:lpwstr/>
      </vt:variant>
      <vt:variant>
        <vt:i4>589824</vt:i4>
      </vt:variant>
      <vt:variant>
        <vt:i4>30</vt:i4>
      </vt:variant>
      <vt:variant>
        <vt:i4>0</vt:i4>
      </vt:variant>
      <vt:variant>
        <vt:i4>5</vt:i4>
      </vt:variant>
      <vt:variant>
        <vt:lpwstr>https://english.alarabiya.net/News/gulf/2022/07/31/Saudi-GDP-grows-11-8-percent-year-on-year-in-Q2-Estimates</vt:lpwstr>
      </vt:variant>
      <vt:variant>
        <vt:lpwstr/>
      </vt:variant>
      <vt:variant>
        <vt:i4>3604606</vt:i4>
      </vt:variant>
      <vt:variant>
        <vt:i4>27</vt:i4>
      </vt:variant>
      <vt:variant>
        <vt:i4>0</vt:i4>
      </vt:variant>
      <vt:variant>
        <vt:i4>5</vt:i4>
      </vt:variant>
      <vt:variant>
        <vt:lpwstr>https://wam.ae/en/details/1395303071165</vt:lpwstr>
      </vt:variant>
      <vt:variant>
        <vt:lpwstr/>
      </vt:variant>
      <vt:variant>
        <vt:i4>6750255</vt:i4>
      </vt:variant>
      <vt:variant>
        <vt:i4>24</vt:i4>
      </vt:variant>
      <vt:variant>
        <vt:i4>0</vt:i4>
      </vt:variant>
      <vt:variant>
        <vt:i4>5</vt:i4>
      </vt:variant>
      <vt:variant>
        <vt:lpwstr>https://edition.cnn.com/2022/02/22/investing/mideast-summary-02-22-2022-intl/index.html</vt:lpwstr>
      </vt:variant>
      <vt:variant>
        <vt:lpwstr/>
      </vt:variant>
      <vt:variant>
        <vt:i4>14</vt:i4>
      </vt:variant>
      <vt:variant>
        <vt:i4>21</vt:i4>
      </vt:variant>
      <vt:variant>
        <vt:i4>0</vt:i4>
      </vt:variant>
      <vt:variant>
        <vt:i4>5</vt:i4>
      </vt:variant>
      <vt:variant>
        <vt:lpwstr>https://gulfnews.com/business/banking/for-uae-developers-low-cost-financing-from-europe-opens-up-interesting-options-1.1644816904072</vt:lpwstr>
      </vt:variant>
      <vt:variant>
        <vt:lpwstr/>
      </vt:variant>
      <vt:variant>
        <vt:i4>4063355</vt:i4>
      </vt:variant>
      <vt:variant>
        <vt:i4>18</vt:i4>
      </vt:variant>
      <vt:variant>
        <vt:i4>0</vt:i4>
      </vt:variant>
      <vt:variant>
        <vt:i4>5</vt:i4>
      </vt:variant>
      <vt:variant>
        <vt:lpwstr>https://wam.ae/en/details/1395303019278</vt:lpwstr>
      </vt:variant>
      <vt:variant>
        <vt:lpwstr/>
      </vt:variant>
      <vt:variant>
        <vt:i4>6619256</vt:i4>
      </vt:variant>
      <vt:variant>
        <vt:i4>15</vt:i4>
      </vt:variant>
      <vt:variant>
        <vt:i4>0</vt:i4>
      </vt:variant>
      <vt:variant>
        <vt:i4>5</vt:i4>
      </vt:variant>
      <vt:variant>
        <vt:lpwstr>https://www.wam.ae/en/details/1395303019156</vt:lpwstr>
      </vt:variant>
      <vt:variant>
        <vt:lpwstr/>
      </vt:variant>
      <vt:variant>
        <vt:i4>6684707</vt:i4>
      </vt:variant>
      <vt:variant>
        <vt:i4>12</vt:i4>
      </vt:variant>
      <vt:variant>
        <vt:i4>0</vt:i4>
      </vt:variant>
      <vt:variant>
        <vt:i4>5</vt:i4>
      </vt:variant>
      <vt:variant>
        <vt:lpwstr>https://english.alarabiya.net/News/gulf/2022/02/03/Saudi-Transport-Authority-unveils-project-to-link-200-cities-ferry-6-mln-passengers</vt:lpwstr>
      </vt:variant>
      <vt:variant>
        <vt:lpwstr/>
      </vt:variant>
      <vt:variant>
        <vt:i4>7340074</vt:i4>
      </vt:variant>
      <vt:variant>
        <vt:i4>9</vt:i4>
      </vt:variant>
      <vt:variant>
        <vt:i4>0</vt:i4>
      </vt:variant>
      <vt:variant>
        <vt:i4>5</vt:i4>
      </vt:variant>
      <vt:variant>
        <vt:lpwstr>https://www.thenationalnews.com/business/economy/2022/02/03/abu-dhabi-unveils-new-feature-to-ease-business-set-up/</vt:lpwstr>
      </vt:variant>
      <vt:variant>
        <vt:lpwstr/>
      </vt:variant>
      <vt:variant>
        <vt:i4>1114180</vt:i4>
      </vt:variant>
      <vt:variant>
        <vt:i4>6</vt:i4>
      </vt:variant>
      <vt:variant>
        <vt:i4>0</vt:i4>
      </vt:variant>
      <vt:variant>
        <vt:i4>5</vt:i4>
      </vt:variant>
      <vt:variant>
        <vt:lpwstr>https://www.egypttoday.com/Article/3/118035/UAE-s-Aldar-Properties-plans-to-expand-land-portfolio-in</vt:lpwstr>
      </vt:variant>
      <vt:variant>
        <vt:lpwstr/>
      </vt:variant>
      <vt:variant>
        <vt:i4>852049</vt:i4>
      </vt:variant>
      <vt:variant>
        <vt:i4>3</vt:i4>
      </vt:variant>
      <vt:variant>
        <vt:i4>0</vt:i4>
      </vt:variant>
      <vt:variant>
        <vt:i4>5</vt:i4>
      </vt:variant>
      <vt:variant>
        <vt:lpwstr>https://www.thenationalnews.com/business/economy/2022/08/01/uae-central-bank-issues-new-anti-money-laundering-guidelines/</vt:lpwstr>
      </vt:variant>
      <vt:variant>
        <vt:lpwstr/>
      </vt:variant>
      <vt:variant>
        <vt:i4>4128826</vt:i4>
      </vt:variant>
      <vt:variant>
        <vt:i4>0</vt:i4>
      </vt:variant>
      <vt:variant>
        <vt:i4>0</vt:i4>
      </vt:variant>
      <vt:variant>
        <vt:i4>5</vt:i4>
      </vt:variant>
      <vt:variant>
        <vt:lpwstr>https://www.tehrantimes.com/news/469969/Iran-UAE-trade-conference-held-in-Dubai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SLAVINSKAITĖ</dc:creator>
  <cp:keywords/>
  <dc:description/>
  <cp:lastModifiedBy>Giedrius JOKUBAUSKIS</cp:lastModifiedBy>
  <cp:revision>887</cp:revision>
  <cp:lastPrinted>2023-04-05T05:18:00Z</cp:lastPrinted>
  <dcterms:created xsi:type="dcterms:W3CDTF">2026-07-03T11:56:00Z</dcterms:created>
  <dcterms:modified xsi:type="dcterms:W3CDTF">2026-09-02T10:51:00Z</dcterms:modified>
</cp:coreProperties>
</file>