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C3464" w14:textId="561D8E22" w:rsidR="00197D9B" w:rsidRPr="002155BA" w:rsidRDefault="00197D9B" w:rsidP="00E87067">
      <w:pPr>
        <w:spacing w:after="0" w:line="240" w:lineRule="auto"/>
        <w:ind w:left="3888"/>
        <w:rPr>
          <w:rFonts w:asciiTheme="majorBidi" w:hAnsiTheme="majorBidi" w:cstheme="majorBidi"/>
          <w:b/>
          <w:sz w:val="24"/>
          <w:szCs w:val="24"/>
        </w:rPr>
      </w:pPr>
      <w:r w:rsidRPr="002155BA">
        <w:rPr>
          <w:rFonts w:asciiTheme="majorBidi" w:hAnsiTheme="majorBidi" w:cstheme="majorBidi"/>
          <w:b/>
          <w:sz w:val="24"/>
          <w:szCs w:val="24"/>
        </w:rPr>
        <w:t>AKTUALIOS EKONOMINĖS INFORMACIJOS SUVESTINĖ</w:t>
      </w:r>
    </w:p>
    <w:p w14:paraId="62CE4ADC" w14:textId="77777777" w:rsidR="00B659EF" w:rsidRPr="002155BA" w:rsidRDefault="00B659EF" w:rsidP="00A87864">
      <w:pPr>
        <w:spacing w:after="0" w:line="240" w:lineRule="auto"/>
        <w:jc w:val="center"/>
        <w:rPr>
          <w:rFonts w:asciiTheme="majorBidi" w:hAnsiTheme="majorBidi" w:cstheme="majorBidi"/>
          <w:b/>
          <w:sz w:val="24"/>
          <w:szCs w:val="24"/>
        </w:rPr>
      </w:pPr>
    </w:p>
    <w:p w14:paraId="3A3982BC" w14:textId="06F44808" w:rsidR="00A87864" w:rsidRDefault="009E24EF" w:rsidP="00271C82">
      <w:pPr>
        <w:spacing w:after="0" w:line="240" w:lineRule="auto"/>
        <w:jc w:val="center"/>
        <w:rPr>
          <w:rFonts w:asciiTheme="majorBidi" w:hAnsiTheme="majorBidi" w:cstheme="majorBidi"/>
          <w:b/>
          <w:bCs/>
          <w:sz w:val="24"/>
          <w:szCs w:val="24"/>
        </w:rPr>
      </w:pPr>
      <w:r w:rsidRPr="002155BA">
        <w:rPr>
          <w:rFonts w:asciiTheme="majorBidi" w:hAnsiTheme="majorBidi" w:cstheme="majorBidi"/>
          <w:b/>
          <w:bCs/>
          <w:sz w:val="24"/>
          <w:szCs w:val="24"/>
        </w:rPr>
        <w:t>202</w:t>
      </w:r>
      <w:r w:rsidR="00E4081F" w:rsidRPr="002155BA">
        <w:rPr>
          <w:rFonts w:asciiTheme="majorBidi" w:hAnsiTheme="majorBidi" w:cstheme="majorBidi"/>
          <w:b/>
          <w:bCs/>
          <w:sz w:val="24"/>
          <w:szCs w:val="24"/>
        </w:rPr>
        <w:t>6</w:t>
      </w:r>
      <w:r w:rsidR="00C64B92" w:rsidRPr="002155BA">
        <w:rPr>
          <w:rFonts w:asciiTheme="majorBidi" w:hAnsiTheme="majorBidi" w:cstheme="majorBidi"/>
          <w:b/>
          <w:bCs/>
          <w:sz w:val="24"/>
          <w:szCs w:val="24"/>
        </w:rPr>
        <w:t xml:space="preserve"> </w:t>
      </w:r>
      <w:r w:rsidR="007064E3" w:rsidRPr="002155BA">
        <w:rPr>
          <w:rFonts w:asciiTheme="majorBidi" w:hAnsiTheme="majorBidi" w:cstheme="majorBidi"/>
          <w:b/>
          <w:bCs/>
          <w:sz w:val="24"/>
          <w:szCs w:val="24"/>
        </w:rPr>
        <w:t>m</w:t>
      </w:r>
      <w:r w:rsidR="005066E3" w:rsidRPr="002155BA">
        <w:rPr>
          <w:rFonts w:asciiTheme="majorBidi" w:hAnsiTheme="majorBidi" w:cstheme="majorBidi"/>
          <w:b/>
          <w:bCs/>
          <w:sz w:val="24"/>
          <w:szCs w:val="24"/>
        </w:rPr>
        <w:t xml:space="preserve">. </w:t>
      </w:r>
      <w:r w:rsidR="007452C1" w:rsidRPr="002155BA">
        <w:rPr>
          <w:rFonts w:asciiTheme="majorBidi" w:hAnsiTheme="majorBidi" w:cstheme="majorBidi"/>
          <w:b/>
          <w:bCs/>
          <w:sz w:val="24"/>
          <w:szCs w:val="24"/>
        </w:rPr>
        <w:t xml:space="preserve"> </w:t>
      </w:r>
      <w:r w:rsidR="00893CCE" w:rsidRPr="002155BA">
        <w:rPr>
          <w:rFonts w:asciiTheme="majorBidi" w:hAnsiTheme="majorBidi" w:cstheme="majorBidi"/>
          <w:b/>
          <w:bCs/>
          <w:sz w:val="24"/>
          <w:szCs w:val="24"/>
        </w:rPr>
        <w:t>liepos</w:t>
      </w:r>
      <w:r w:rsidR="005745FF" w:rsidRPr="002155BA">
        <w:rPr>
          <w:rFonts w:asciiTheme="majorBidi" w:hAnsiTheme="majorBidi" w:cstheme="majorBidi"/>
          <w:b/>
          <w:bCs/>
          <w:sz w:val="24"/>
          <w:szCs w:val="24"/>
        </w:rPr>
        <w:t xml:space="preserve"> </w:t>
      </w:r>
      <w:r w:rsidR="00C64B92" w:rsidRPr="002155BA">
        <w:rPr>
          <w:rFonts w:asciiTheme="majorBidi" w:hAnsiTheme="majorBidi" w:cstheme="majorBidi"/>
          <w:b/>
          <w:bCs/>
          <w:sz w:val="24"/>
          <w:szCs w:val="24"/>
        </w:rPr>
        <w:t>mėn</w:t>
      </w:r>
      <w:r w:rsidR="00E67998" w:rsidRPr="002155BA">
        <w:rPr>
          <w:rFonts w:asciiTheme="majorBidi" w:hAnsiTheme="majorBidi" w:cstheme="majorBidi"/>
          <w:b/>
          <w:bCs/>
          <w:sz w:val="24"/>
          <w:szCs w:val="24"/>
        </w:rPr>
        <w:t>.</w:t>
      </w:r>
    </w:p>
    <w:p w14:paraId="1B2E6765" w14:textId="77777777" w:rsidR="002155BA" w:rsidRDefault="002155BA" w:rsidP="00271C82">
      <w:pPr>
        <w:spacing w:after="0" w:line="240" w:lineRule="auto"/>
        <w:jc w:val="center"/>
        <w:rPr>
          <w:rFonts w:asciiTheme="majorBidi" w:hAnsiTheme="majorBidi" w:cstheme="majorBidi"/>
          <w:b/>
          <w:bCs/>
          <w:sz w:val="24"/>
          <w:szCs w:val="24"/>
        </w:rPr>
      </w:pPr>
    </w:p>
    <w:p w14:paraId="1D584B89" w14:textId="77777777" w:rsidR="002155BA" w:rsidRPr="00FA6CC8" w:rsidRDefault="002155BA" w:rsidP="002155BA">
      <w:p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TURINYS</w:t>
      </w:r>
    </w:p>
    <w:p w14:paraId="5F569093" w14:textId="77777777" w:rsidR="002155BA" w:rsidRPr="00FA6CC8" w:rsidRDefault="002155BA" w:rsidP="002155BA">
      <w:pPr>
        <w:pStyle w:val="ListParagraph"/>
        <w:numPr>
          <w:ilvl w:val="0"/>
          <w:numId w:val="17"/>
        </w:num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Jungtiniai Arabų Emyratai – p. 1</w:t>
      </w:r>
    </w:p>
    <w:p w14:paraId="16F52E06" w14:textId="49B1C325" w:rsidR="002155BA" w:rsidRPr="00FA6CC8" w:rsidRDefault="002155BA" w:rsidP="002155BA">
      <w:pPr>
        <w:pStyle w:val="ListParagraph"/>
        <w:numPr>
          <w:ilvl w:val="0"/>
          <w:numId w:val="17"/>
        </w:num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Saudo Arabija – p. 1</w:t>
      </w:r>
      <w:r w:rsidR="00666997">
        <w:rPr>
          <w:rFonts w:asciiTheme="majorBidi" w:hAnsiTheme="majorBidi" w:cstheme="majorBidi"/>
          <w:b/>
          <w:sz w:val="24"/>
          <w:szCs w:val="24"/>
        </w:rPr>
        <w:t>6</w:t>
      </w:r>
    </w:p>
    <w:p w14:paraId="56F34EC1" w14:textId="30A6D247" w:rsidR="002155BA" w:rsidRPr="00FA6CC8" w:rsidRDefault="002155BA" w:rsidP="002155BA">
      <w:pPr>
        <w:pStyle w:val="ListParagraph"/>
        <w:numPr>
          <w:ilvl w:val="0"/>
          <w:numId w:val="17"/>
        </w:numPr>
        <w:spacing w:after="0" w:line="240" w:lineRule="auto"/>
        <w:rPr>
          <w:rFonts w:asciiTheme="majorBidi" w:hAnsiTheme="majorBidi" w:cstheme="majorBidi"/>
          <w:b/>
          <w:sz w:val="24"/>
          <w:szCs w:val="24"/>
        </w:rPr>
      </w:pPr>
      <w:r w:rsidRPr="00FA6CC8">
        <w:rPr>
          <w:rFonts w:asciiTheme="majorBidi" w:hAnsiTheme="majorBidi" w:cstheme="majorBidi"/>
          <w:b/>
          <w:sz w:val="24"/>
          <w:szCs w:val="24"/>
        </w:rPr>
        <w:t xml:space="preserve">Kuveitas – p. </w:t>
      </w:r>
      <w:r w:rsidR="00666997">
        <w:rPr>
          <w:rFonts w:asciiTheme="majorBidi" w:hAnsiTheme="majorBidi" w:cstheme="majorBidi"/>
          <w:b/>
          <w:sz w:val="24"/>
          <w:szCs w:val="24"/>
        </w:rPr>
        <w:t>25</w:t>
      </w:r>
    </w:p>
    <w:p w14:paraId="4F213341" w14:textId="200D58A5" w:rsidR="002155BA" w:rsidRPr="00FA6CC8" w:rsidRDefault="002155BA" w:rsidP="002155BA">
      <w:pPr>
        <w:pStyle w:val="ListParagraph"/>
        <w:numPr>
          <w:ilvl w:val="0"/>
          <w:numId w:val="17"/>
        </w:numPr>
        <w:spacing w:after="0" w:line="240" w:lineRule="auto"/>
        <w:rPr>
          <w:rFonts w:asciiTheme="majorBidi" w:hAnsiTheme="majorBidi" w:cstheme="majorBidi"/>
          <w:b/>
          <w:i/>
          <w:iCs/>
          <w:sz w:val="24"/>
          <w:szCs w:val="24"/>
        </w:rPr>
      </w:pPr>
      <w:r w:rsidRPr="00FA6CC8">
        <w:rPr>
          <w:rFonts w:asciiTheme="majorBidi" w:hAnsiTheme="majorBidi" w:cstheme="majorBidi"/>
          <w:b/>
          <w:sz w:val="24"/>
          <w:szCs w:val="24"/>
        </w:rPr>
        <w:t xml:space="preserve">Bahreinas – p. </w:t>
      </w:r>
      <w:r w:rsidR="007555B6">
        <w:rPr>
          <w:rFonts w:asciiTheme="majorBidi" w:hAnsiTheme="majorBidi" w:cstheme="majorBidi"/>
          <w:b/>
          <w:sz w:val="24"/>
          <w:szCs w:val="24"/>
        </w:rPr>
        <w:t>30</w:t>
      </w:r>
    </w:p>
    <w:p w14:paraId="0A98A756" w14:textId="601A4B32" w:rsidR="002155BA" w:rsidRPr="002155BA" w:rsidRDefault="007555B6" w:rsidP="00271C82">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JUNGTINIAI ARABŲ EMYRATAI</w:t>
      </w:r>
    </w:p>
    <w:p w14:paraId="4B592863" w14:textId="77777777" w:rsidR="00A87864" w:rsidRPr="002155BA" w:rsidRDefault="00A87864" w:rsidP="00A87864">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EB2B0D" w:rsidRPr="002155BA" w14:paraId="71217658" w14:textId="77777777" w:rsidTr="003A3181">
        <w:trPr>
          <w:trHeight w:val="385"/>
        </w:trPr>
        <w:tc>
          <w:tcPr>
            <w:tcW w:w="1579" w:type="dxa"/>
            <w:tcMar>
              <w:top w:w="29" w:type="dxa"/>
              <w:left w:w="115" w:type="dxa"/>
              <w:bottom w:w="29" w:type="dxa"/>
              <w:right w:w="115" w:type="dxa"/>
            </w:tcMar>
          </w:tcPr>
          <w:p w14:paraId="366F3063" w14:textId="77777777" w:rsidR="00A87864" w:rsidRPr="002155BA" w:rsidRDefault="00A87864" w:rsidP="00A87864">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62A0184F" w14:textId="77777777" w:rsidR="00A87864" w:rsidRPr="002155BA" w:rsidRDefault="00A87864" w:rsidP="00A87864">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32D18071" w14:textId="77A410A7" w:rsidR="00A87864" w:rsidRPr="002155BA" w:rsidRDefault="00A87864" w:rsidP="00A87864">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Info</w:t>
            </w:r>
            <w:r w:rsidR="00ED0ADF" w:rsidRPr="002155BA">
              <w:rPr>
                <w:rFonts w:asciiTheme="majorBidi" w:hAnsiTheme="majorBidi" w:cstheme="majorBidi"/>
                <w:b/>
                <w:bCs/>
                <w:color w:val="auto"/>
                <w:sz w:val="24"/>
                <w:szCs w:val="24"/>
                <w:lang w:val="lt-LT"/>
              </w:rPr>
              <w:t>rmacijos</w:t>
            </w:r>
            <w:r w:rsidRPr="002155BA">
              <w:rPr>
                <w:rFonts w:asciiTheme="majorBidi" w:hAnsiTheme="majorBidi" w:cstheme="majorBidi"/>
                <w:b/>
                <w:bCs/>
                <w:color w:val="auto"/>
                <w:sz w:val="24"/>
                <w:szCs w:val="24"/>
                <w:lang w:val="lt-LT"/>
              </w:rPr>
              <w:t xml:space="preserve"> šaltinis</w:t>
            </w:r>
          </w:p>
        </w:tc>
        <w:tc>
          <w:tcPr>
            <w:tcW w:w="1559" w:type="dxa"/>
            <w:tcMar>
              <w:top w:w="29" w:type="dxa"/>
              <w:left w:w="115" w:type="dxa"/>
              <w:bottom w:w="29" w:type="dxa"/>
              <w:right w:w="115" w:type="dxa"/>
            </w:tcMar>
            <w:vAlign w:val="center"/>
          </w:tcPr>
          <w:p w14:paraId="2A393E8D" w14:textId="77777777" w:rsidR="00A87864" w:rsidRPr="002155BA" w:rsidRDefault="00A87864" w:rsidP="00A87864">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Pastabos</w:t>
            </w:r>
          </w:p>
        </w:tc>
      </w:tr>
      <w:tr w:rsidR="00EB2B0D" w:rsidRPr="002155BA" w14:paraId="39DBC5F4" w14:textId="77777777" w:rsidTr="003A3181">
        <w:trPr>
          <w:trHeight w:val="216"/>
        </w:trPr>
        <w:tc>
          <w:tcPr>
            <w:tcW w:w="15736" w:type="dxa"/>
            <w:gridSpan w:val="4"/>
            <w:tcMar>
              <w:top w:w="29" w:type="dxa"/>
              <w:left w:w="115" w:type="dxa"/>
              <w:bottom w:w="29" w:type="dxa"/>
              <w:right w:w="115" w:type="dxa"/>
            </w:tcMar>
          </w:tcPr>
          <w:p w14:paraId="16EA6971" w14:textId="7534361F" w:rsidR="00621915" w:rsidRPr="002155BA" w:rsidRDefault="00ED0ADF" w:rsidP="009B3DC7">
            <w:pPr>
              <w:spacing w:after="0" w:line="240" w:lineRule="auto"/>
              <w:rPr>
                <w:rFonts w:asciiTheme="majorBidi" w:hAnsiTheme="majorBidi" w:cstheme="majorBidi"/>
                <w:b/>
                <w:sz w:val="24"/>
                <w:szCs w:val="24"/>
              </w:rPr>
            </w:pPr>
            <w:r w:rsidRPr="002155BA">
              <w:rPr>
                <w:rFonts w:asciiTheme="majorBidi" w:hAnsiTheme="majorBidi" w:cstheme="majorBidi"/>
                <w:b/>
                <w:sz w:val="24"/>
                <w:szCs w:val="24"/>
              </w:rPr>
              <w:t>LIETUVOS EKSPORTUOTOJAMS AKTUALI INFORMACIJA</w:t>
            </w:r>
          </w:p>
        </w:tc>
      </w:tr>
      <w:tr w:rsidR="004B79FA" w:rsidRPr="002155BA" w14:paraId="7AD68E05" w14:textId="77777777" w:rsidTr="00E2478D">
        <w:trPr>
          <w:trHeight w:val="234"/>
        </w:trPr>
        <w:tc>
          <w:tcPr>
            <w:tcW w:w="1579" w:type="dxa"/>
            <w:tcBorders>
              <w:bottom w:val="single" w:sz="4" w:space="0" w:color="auto"/>
            </w:tcBorders>
            <w:tcMar>
              <w:top w:w="29" w:type="dxa"/>
              <w:left w:w="115" w:type="dxa"/>
              <w:bottom w:w="29" w:type="dxa"/>
              <w:right w:w="115" w:type="dxa"/>
            </w:tcMar>
          </w:tcPr>
          <w:p w14:paraId="7748198C" w14:textId="6FA6059C" w:rsidR="004B79FA" w:rsidRPr="002155BA" w:rsidRDefault="004A6BA2" w:rsidP="00DD7124">
            <w:pPr>
              <w:rPr>
                <w:rFonts w:asciiTheme="majorBidi" w:hAnsiTheme="majorBidi" w:cstheme="majorBidi"/>
              </w:rPr>
            </w:pPr>
            <w:r w:rsidRPr="002155BA">
              <w:rPr>
                <w:rFonts w:asciiTheme="majorBidi" w:hAnsiTheme="majorBidi" w:cstheme="majorBidi"/>
              </w:rPr>
              <w:t>2026 07 03</w:t>
            </w:r>
          </w:p>
        </w:tc>
        <w:tc>
          <w:tcPr>
            <w:tcW w:w="9979" w:type="dxa"/>
            <w:tcBorders>
              <w:bottom w:val="single" w:sz="4" w:space="0" w:color="auto"/>
            </w:tcBorders>
            <w:tcMar>
              <w:top w:w="29" w:type="dxa"/>
              <w:left w:w="115" w:type="dxa"/>
              <w:bottom w:w="29" w:type="dxa"/>
              <w:right w:w="115" w:type="dxa"/>
            </w:tcMar>
          </w:tcPr>
          <w:p w14:paraId="4F321447" w14:textId="202ED7B7" w:rsidR="004A6BA2" w:rsidRPr="002155BA" w:rsidRDefault="004A6BA2" w:rsidP="000A0465">
            <w:pPr>
              <w:pStyle w:val="NoSpacing"/>
              <w:jc w:val="both"/>
              <w:rPr>
                <w:rFonts w:asciiTheme="majorBidi" w:hAnsiTheme="majorBidi" w:cstheme="majorBidi"/>
                <w:sz w:val="24"/>
                <w:szCs w:val="24"/>
              </w:rPr>
            </w:pPr>
            <w:r w:rsidRPr="002155BA">
              <w:rPr>
                <w:rFonts w:asciiTheme="majorBidi" w:hAnsiTheme="majorBidi" w:cstheme="majorBidi"/>
                <w:sz w:val="24"/>
                <w:szCs w:val="24"/>
                <w:shd w:val="clear" w:color="auto" w:fill="FCFCFC"/>
              </w:rPr>
              <w:t xml:space="preserve">Jungtiniai Arabų Emyratai (JAE) jau seniai yra pasaulinis prekybos centras, žinomas dėl mažų muitų ir verslui palankios aplinkos. Tačiau, siekdami diversifikuoti ekonomiką ir suderinti su tarptautiniais prekybos susitarimais, JAE 2026 m. įgyvendina reikšmingus importo tarifų pakeitimus. Šie pakeitimai turi įtakos konkrečioms prekėms, įskaitant elektroniką, transporto priemones, maisto produktus ir prabangos prekes. Suprasti šiuos atnaujinimus labai svarbu importuotojams, eksportuotojams ir įmonėms, veikiančioms JAE arba prekiaujančioms su jais. </w:t>
            </w:r>
            <w:r w:rsidR="00263ECC" w:rsidRPr="002155BA">
              <w:rPr>
                <w:rFonts w:asciiTheme="majorBidi" w:hAnsiTheme="majorBidi" w:cstheme="majorBidi"/>
                <w:sz w:val="24"/>
                <w:szCs w:val="24"/>
                <w:shd w:val="clear" w:color="auto" w:fill="FCFCFC"/>
              </w:rPr>
              <w:t xml:space="preserve">Ir nors </w:t>
            </w:r>
            <w:r w:rsidR="00E0123B" w:rsidRPr="002155BA">
              <w:rPr>
                <w:rFonts w:asciiTheme="majorBidi" w:hAnsiTheme="majorBidi" w:cstheme="majorBidi"/>
                <w:sz w:val="24"/>
                <w:szCs w:val="24"/>
                <w:shd w:val="clear" w:color="auto" w:fill="FCFCFC"/>
              </w:rPr>
              <w:t>nauji importo tarifai įsigaliojo nuo 2026 m. pradžios</w:t>
            </w:r>
            <w:r w:rsidR="00F434BB" w:rsidRPr="002155BA">
              <w:rPr>
                <w:rFonts w:asciiTheme="majorBidi" w:hAnsiTheme="majorBidi" w:cstheme="majorBidi"/>
                <w:sz w:val="24"/>
                <w:szCs w:val="24"/>
                <w:shd w:val="clear" w:color="auto" w:fill="FCFCFC"/>
              </w:rPr>
              <w:t>,</w:t>
            </w:r>
            <w:r w:rsidRPr="002155BA">
              <w:rPr>
                <w:rFonts w:asciiTheme="majorBidi" w:hAnsiTheme="majorBidi" w:cstheme="majorBidi"/>
                <w:sz w:val="24"/>
                <w:szCs w:val="24"/>
                <w:shd w:val="clear" w:color="auto" w:fill="FCFCFC"/>
              </w:rPr>
              <w:t xml:space="preserve"> straipsnyje</w:t>
            </w:r>
            <w:r w:rsidR="0098352D" w:rsidRPr="002155BA">
              <w:rPr>
                <w:rFonts w:asciiTheme="majorBidi" w:hAnsiTheme="majorBidi" w:cstheme="majorBidi"/>
                <w:sz w:val="24"/>
                <w:szCs w:val="24"/>
                <w:shd w:val="clear" w:color="auto" w:fill="FCFCFC"/>
              </w:rPr>
              <w:t xml:space="preserve"> pakartotinai</w:t>
            </w:r>
            <w:r w:rsidRPr="002155BA">
              <w:rPr>
                <w:rFonts w:asciiTheme="majorBidi" w:hAnsiTheme="majorBidi" w:cstheme="majorBidi"/>
                <w:sz w:val="24"/>
                <w:szCs w:val="24"/>
                <w:shd w:val="clear" w:color="auto" w:fill="FCFCFC"/>
              </w:rPr>
              <w:t xml:space="preserve"> pateikiama išsami apžvalga apie tai, kokie yra JAE importo tarifų pokyčiai konkrečioms prekėm</w:t>
            </w:r>
            <w:r w:rsidR="0000693A" w:rsidRPr="002155BA">
              <w:rPr>
                <w:rFonts w:asciiTheme="majorBidi" w:hAnsiTheme="majorBidi" w:cstheme="majorBidi"/>
                <w:sz w:val="24"/>
                <w:szCs w:val="24"/>
                <w:shd w:val="clear" w:color="auto" w:fill="FCFCFC"/>
              </w:rPr>
              <w:t>s.</w:t>
            </w:r>
            <w:r w:rsidRPr="002155BA">
              <w:rPr>
                <w:rFonts w:asciiTheme="majorBidi" w:hAnsiTheme="majorBidi" w:cstheme="majorBidi"/>
                <w:sz w:val="24"/>
                <w:szCs w:val="24"/>
                <w:shd w:val="clear" w:color="auto" w:fill="FCFCFC"/>
              </w:rPr>
              <w:t>.</w:t>
            </w:r>
          </w:p>
          <w:p w14:paraId="2408F58A" w14:textId="5C34C574" w:rsidR="004B79FA" w:rsidRPr="002155BA" w:rsidRDefault="004B79FA" w:rsidP="000A0465">
            <w:pPr>
              <w:pStyle w:val="NoSpacing"/>
              <w:jc w:val="both"/>
              <w:rPr>
                <w:rFonts w:asciiTheme="majorBidi" w:hAnsiTheme="majorBidi" w:cstheme="majorBidi"/>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3176349A" w14:textId="6AB53C65" w:rsidR="000A0465" w:rsidRPr="002155BA" w:rsidRDefault="001C0412" w:rsidP="000A0465">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"https://swissmena.com/2026-uae-import-tariff-changes-specific-goods/"</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0A0465" w:rsidRPr="002155BA">
              <w:rPr>
                <w:rStyle w:val="Hyperlink"/>
                <w:rFonts w:asciiTheme="majorBidi" w:hAnsiTheme="majorBidi" w:cstheme="majorBidi"/>
                <w:kern w:val="36"/>
                <w:sz w:val="24"/>
                <w:szCs w:val="24"/>
                <w:lang w:val="en-AE" w:eastAsia="en-AE"/>
              </w:rPr>
              <w:t>What Are the 2026 UAE Import Tariff Changes for Specific Goods?</w:t>
            </w:r>
          </w:p>
          <w:p w14:paraId="06C07558" w14:textId="179D138B" w:rsidR="004B79FA" w:rsidRPr="002155BA" w:rsidRDefault="000A0465" w:rsidP="000A0465">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(Swiss Mena)</w:t>
            </w:r>
            <w:r w:rsidR="001C0412" w:rsidRPr="002155BA">
              <w:rPr>
                <w:rFonts w:asciiTheme="majorBidi" w:hAnsiTheme="majorBidi" w:cstheme="majorBidi"/>
                <w:kern w:val="36"/>
                <w:sz w:val="24"/>
                <w:szCs w:val="24"/>
                <w:lang w:val="en-AE" w:eastAsia="en-AE"/>
              </w:rPr>
              <w:fldChar w:fldCharType="end"/>
            </w:r>
          </w:p>
        </w:tc>
        <w:tc>
          <w:tcPr>
            <w:tcW w:w="1559" w:type="dxa"/>
            <w:tcBorders>
              <w:bottom w:val="single" w:sz="4" w:space="0" w:color="auto"/>
            </w:tcBorders>
            <w:tcMar>
              <w:top w:w="29" w:type="dxa"/>
              <w:left w:w="115" w:type="dxa"/>
              <w:bottom w:w="29" w:type="dxa"/>
              <w:right w:w="115" w:type="dxa"/>
            </w:tcMar>
          </w:tcPr>
          <w:p w14:paraId="20626C04" w14:textId="77777777" w:rsidR="004B79FA" w:rsidRPr="002155BA" w:rsidRDefault="004B79FA" w:rsidP="00DD7124">
            <w:pPr>
              <w:rPr>
                <w:rFonts w:asciiTheme="majorBidi" w:hAnsiTheme="majorBidi" w:cstheme="majorBidi"/>
              </w:rPr>
            </w:pPr>
          </w:p>
        </w:tc>
      </w:tr>
      <w:tr w:rsidR="008050FE" w:rsidRPr="002155BA" w14:paraId="30FEC662" w14:textId="77777777" w:rsidTr="00E2478D">
        <w:trPr>
          <w:trHeight w:val="234"/>
        </w:trPr>
        <w:tc>
          <w:tcPr>
            <w:tcW w:w="1579" w:type="dxa"/>
            <w:tcBorders>
              <w:bottom w:val="single" w:sz="4" w:space="0" w:color="auto"/>
            </w:tcBorders>
            <w:tcMar>
              <w:top w:w="29" w:type="dxa"/>
              <w:left w:w="115" w:type="dxa"/>
              <w:bottom w:w="29" w:type="dxa"/>
              <w:right w:w="115" w:type="dxa"/>
            </w:tcMar>
          </w:tcPr>
          <w:p w14:paraId="24D3C704" w14:textId="1CE16DB2" w:rsidR="008050FE" w:rsidRPr="002155BA" w:rsidRDefault="0077636A" w:rsidP="00DD7124">
            <w:pPr>
              <w:rPr>
                <w:rFonts w:asciiTheme="majorBidi" w:hAnsiTheme="majorBidi" w:cstheme="majorBidi"/>
              </w:rPr>
            </w:pPr>
            <w:r w:rsidRPr="002155BA">
              <w:rPr>
                <w:rFonts w:asciiTheme="majorBidi" w:hAnsiTheme="majorBidi" w:cstheme="majorBidi"/>
              </w:rPr>
              <w:t>2026 07 04</w:t>
            </w:r>
          </w:p>
        </w:tc>
        <w:tc>
          <w:tcPr>
            <w:tcW w:w="9979" w:type="dxa"/>
            <w:tcBorders>
              <w:bottom w:val="single" w:sz="4" w:space="0" w:color="auto"/>
            </w:tcBorders>
            <w:tcMar>
              <w:top w:w="29" w:type="dxa"/>
              <w:left w:w="115" w:type="dxa"/>
              <w:bottom w:w="29" w:type="dxa"/>
              <w:right w:w="115" w:type="dxa"/>
            </w:tcMar>
          </w:tcPr>
          <w:p w14:paraId="3AE34BEC" w14:textId="3E7F9CE6" w:rsidR="0099604A" w:rsidRPr="002155BA" w:rsidRDefault="0099604A" w:rsidP="008139F1">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Naujas koridorius, jungiantis JAE su Viduržemio jūra per Iraką ir Siriją, galėtų iš esmės pakeisti regioninius prekybos kelius.</w:t>
            </w:r>
            <w:r w:rsidR="0069013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Birželio pabaigoje AD Ports Group pradėjo naują logistikos paslaugą, jungiančią Khalifa uostą JAE su Irako uostu um Qasr.</w:t>
            </w:r>
          </w:p>
          <w:p w14:paraId="3CE4614B" w14:textId="77777777" w:rsidR="0099604A" w:rsidRPr="002155BA" w:rsidRDefault="0099604A" w:rsidP="008139F1">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Per šią naują paslaugą AD Ports Group siekia sukurti naują prekybos koridorių, jungiantį Persijos įlanką su Europa per Iraką, Turkiją ir Siriją.</w:t>
            </w:r>
          </w:p>
          <w:p w14:paraId="6B869F0B" w14:textId="77777777" w:rsidR="008050FE" w:rsidRPr="002155BA" w:rsidRDefault="008050FE" w:rsidP="008139F1">
            <w:pPr>
              <w:pStyle w:val="NoSpacing"/>
              <w:jc w:val="both"/>
              <w:rPr>
                <w:rFonts w:asciiTheme="majorBidi" w:hAnsiTheme="majorBidi" w:cstheme="majorBidi"/>
                <w:noProof/>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3ED937DF" w14:textId="47ADBC87" w:rsidR="0077636A" w:rsidRPr="002155BA" w:rsidRDefault="008B4FA5" w:rsidP="008139F1">
            <w:pPr>
              <w:pStyle w:val="NoSpacing"/>
              <w:jc w:val="both"/>
              <w:rPr>
                <w:rStyle w:val="Hyperlink"/>
                <w:rFonts w:asciiTheme="majorBidi" w:hAnsiTheme="majorBidi" w:cstheme="majorBidi"/>
                <w:noProof/>
                <w:kern w:val="36"/>
                <w:sz w:val="24"/>
                <w:szCs w:val="24"/>
              </w:rPr>
            </w:pPr>
            <w:r w:rsidRPr="002155BA">
              <w:rPr>
                <w:rFonts w:asciiTheme="majorBidi" w:hAnsiTheme="majorBidi" w:cstheme="majorBidi"/>
                <w:noProof/>
                <w:kern w:val="36"/>
                <w:sz w:val="24"/>
                <w:szCs w:val="24"/>
              </w:rPr>
              <w:fldChar w:fldCharType="begin"/>
            </w:r>
            <w:r w:rsidRPr="002155BA">
              <w:rPr>
                <w:rFonts w:asciiTheme="majorBidi" w:hAnsiTheme="majorBidi" w:cstheme="majorBidi"/>
                <w:noProof/>
                <w:kern w:val="36"/>
                <w:sz w:val="24"/>
                <w:szCs w:val="24"/>
              </w:rPr>
              <w:instrText>HYPERLINK "https://globalconnectivities.com/2026/07/new-corridor-middle-east"</w:instrText>
            </w:r>
            <w:r w:rsidRPr="002155BA">
              <w:rPr>
                <w:rFonts w:asciiTheme="majorBidi" w:hAnsiTheme="majorBidi" w:cstheme="majorBidi"/>
                <w:noProof/>
                <w:kern w:val="36"/>
                <w:sz w:val="24"/>
                <w:szCs w:val="24"/>
              </w:rPr>
            </w:r>
            <w:r w:rsidRPr="002155BA">
              <w:rPr>
                <w:rFonts w:asciiTheme="majorBidi" w:hAnsiTheme="majorBidi" w:cstheme="majorBidi"/>
                <w:noProof/>
                <w:kern w:val="36"/>
                <w:sz w:val="24"/>
                <w:szCs w:val="24"/>
              </w:rPr>
              <w:fldChar w:fldCharType="separate"/>
            </w:r>
            <w:r w:rsidR="0077636A" w:rsidRPr="002155BA">
              <w:rPr>
                <w:rStyle w:val="Hyperlink"/>
                <w:rFonts w:asciiTheme="majorBidi" w:hAnsiTheme="majorBidi" w:cstheme="majorBidi"/>
                <w:noProof/>
                <w:kern w:val="36"/>
                <w:sz w:val="24"/>
                <w:szCs w:val="24"/>
              </w:rPr>
              <w:t>A New Corridor in the Middle East</w:t>
            </w:r>
          </w:p>
          <w:p w14:paraId="26906AD9" w14:textId="52132ADA" w:rsidR="008050FE" w:rsidRPr="002155BA" w:rsidRDefault="008139F1" w:rsidP="008139F1">
            <w:pPr>
              <w:pStyle w:val="NoSpacing"/>
              <w:jc w:val="both"/>
              <w:rPr>
                <w:rFonts w:asciiTheme="majorBidi" w:hAnsiTheme="majorBidi" w:cstheme="majorBidi"/>
                <w:noProof/>
                <w:kern w:val="36"/>
                <w:sz w:val="24"/>
                <w:szCs w:val="24"/>
              </w:rPr>
            </w:pPr>
            <w:r w:rsidRPr="002155BA">
              <w:rPr>
                <w:rStyle w:val="Hyperlink"/>
                <w:rFonts w:asciiTheme="majorBidi" w:hAnsiTheme="majorBidi" w:cstheme="majorBidi"/>
                <w:noProof/>
                <w:kern w:val="36"/>
                <w:sz w:val="24"/>
                <w:szCs w:val="24"/>
              </w:rPr>
              <w:t>(Global Connectivities)</w:t>
            </w:r>
            <w:r w:rsidR="008B4FA5" w:rsidRPr="002155BA">
              <w:rPr>
                <w:rFonts w:asciiTheme="majorBidi" w:hAnsiTheme="majorBidi" w:cstheme="majorBidi"/>
                <w:noProof/>
                <w:kern w:val="36"/>
                <w:sz w:val="24"/>
                <w:szCs w:val="24"/>
              </w:rPr>
              <w:fldChar w:fldCharType="end"/>
            </w:r>
          </w:p>
        </w:tc>
        <w:tc>
          <w:tcPr>
            <w:tcW w:w="1559" w:type="dxa"/>
            <w:tcBorders>
              <w:bottom w:val="single" w:sz="4" w:space="0" w:color="auto"/>
            </w:tcBorders>
            <w:tcMar>
              <w:top w:w="29" w:type="dxa"/>
              <w:left w:w="115" w:type="dxa"/>
              <w:bottom w:w="29" w:type="dxa"/>
              <w:right w:w="115" w:type="dxa"/>
            </w:tcMar>
          </w:tcPr>
          <w:p w14:paraId="0D5FD86F" w14:textId="77777777" w:rsidR="008050FE" w:rsidRPr="002155BA" w:rsidRDefault="008050FE" w:rsidP="00DD7124">
            <w:pPr>
              <w:rPr>
                <w:rFonts w:asciiTheme="majorBidi" w:hAnsiTheme="majorBidi" w:cstheme="majorBidi"/>
              </w:rPr>
            </w:pPr>
          </w:p>
        </w:tc>
      </w:tr>
      <w:tr w:rsidR="0008654F" w:rsidRPr="002155BA" w14:paraId="30CDDDE2" w14:textId="77777777" w:rsidTr="00E2478D">
        <w:trPr>
          <w:trHeight w:val="234"/>
        </w:trPr>
        <w:tc>
          <w:tcPr>
            <w:tcW w:w="1579" w:type="dxa"/>
            <w:tcBorders>
              <w:bottom w:val="single" w:sz="4" w:space="0" w:color="auto"/>
            </w:tcBorders>
            <w:tcMar>
              <w:top w:w="29" w:type="dxa"/>
              <w:left w:w="115" w:type="dxa"/>
              <w:bottom w:w="29" w:type="dxa"/>
              <w:right w:w="115" w:type="dxa"/>
            </w:tcMar>
          </w:tcPr>
          <w:p w14:paraId="30123F7E" w14:textId="0026E375" w:rsidR="0008654F" w:rsidRPr="002155BA" w:rsidRDefault="0008654F" w:rsidP="00DD7124">
            <w:pPr>
              <w:rPr>
                <w:rFonts w:asciiTheme="majorBidi" w:hAnsiTheme="majorBidi" w:cstheme="majorBidi"/>
              </w:rPr>
            </w:pPr>
            <w:r w:rsidRPr="002155BA">
              <w:rPr>
                <w:rFonts w:asciiTheme="majorBidi" w:hAnsiTheme="majorBidi" w:cstheme="majorBidi"/>
              </w:rPr>
              <w:lastRenderedPageBreak/>
              <w:t>2026 0</w:t>
            </w:r>
            <w:r w:rsidR="00723F93" w:rsidRPr="002155BA">
              <w:rPr>
                <w:rFonts w:asciiTheme="majorBidi" w:hAnsiTheme="majorBidi" w:cstheme="majorBidi"/>
              </w:rPr>
              <w:t>7 07</w:t>
            </w:r>
          </w:p>
        </w:tc>
        <w:tc>
          <w:tcPr>
            <w:tcW w:w="9979" w:type="dxa"/>
            <w:tcBorders>
              <w:bottom w:val="single" w:sz="4" w:space="0" w:color="auto"/>
            </w:tcBorders>
            <w:tcMar>
              <w:top w:w="29" w:type="dxa"/>
              <w:left w:w="115" w:type="dxa"/>
              <w:bottom w:w="29" w:type="dxa"/>
              <w:right w:w="115" w:type="dxa"/>
            </w:tcMar>
          </w:tcPr>
          <w:p w14:paraId="7478C144" w14:textId="77777777" w:rsidR="00723F93" w:rsidRPr="002155BA" w:rsidRDefault="00723F93" w:rsidP="00D30342">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Trys laivai buvo užpulti netoli Hormūzo sąsiaurio, Iranui intensyvinant pastangas nukreipti laivybą savo patvirtintu šiauriniu maršrutu.</w:t>
            </w:r>
          </w:p>
          <w:p w14:paraId="471A9F10" w14:textId="77777777" w:rsidR="0008654F" w:rsidRPr="002155BA" w:rsidRDefault="0008654F" w:rsidP="00D30342">
            <w:pPr>
              <w:pStyle w:val="NoSpacing"/>
              <w:jc w:val="both"/>
              <w:rPr>
                <w:rFonts w:asciiTheme="majorBidi" w:hAnsiTheme="majorBidi" w:cstheme="majorBidi"/>
                <w:noProof/>
                <w:sz w:val="24"/>
                <w:szCs w:val="24"/>
                <w:bdr w:val="none" w:sz="0" w:space="0" w:color="auto" w:frame="1"/>
                <w:lang w:eastAsia="en-AE"/>
              </w:rPr>
            </w:pPr>
          </w:p>
        </w:tc>
        <w:tc>
          <w:tcPr>
            <w:tcW w:w="2619" w:type="dxa"/>
            <w:tcBorders>
              <w:bottom w:val="single" w:sz="4" w:space="0" w:color="auto"/>
            </w:tcBorders>
            <w:tcMar>
              <w:top w:w="29" w:type="dxa"/>
              <w:left w:w="115" w:type="dxa"/>
              <w:bottom w:w="29" w:type="dxa"/>
              <w:right w:w="115" w:type="dxa"/>
            </w:tcMar>
          </w:tcPr>
          <w:p w14:paraId="767649F7" w14:textId="19B7701A" w:rsidR="00D30342" w:rsidRPr="002155BA" w:rsidRDefault="009735B2" w:rsidP="00D30342">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"https://www.agbi.com/analysis/shipping/2026/07/iran-pushing-hormuz-traffic-north-as-vessels-attacked/"</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D30342" w:rsidRPr="002155BA">
              <w:rPr>
                <w:rStyle w:val="Hyperlink"/>
                <w:rFonts w:asciiTheme="majorBidi" w:hAnsiTheme="majorBidi" w:cstheme="majorBidi"/>
                <w:kern w:val="36"/>
                <w:sz w:val="24"/>
                <w:szCs w:val="24"/>
                <w:lang w:val="en-AE" w:eastAsia="en-AE"/>
              </w:rPr>
              <w:t>Iran’s vessel attacks push Hormuz traffic north</w:t>
            </w:r>
          </w:p>
          <w:p w14:paraId="73A3C001" w14:textId="15E2F2E2" w:rsidR="00D30342" w:rsidRPr="002155BA" w:rsidRDefault="00D30342" w:rsidP="00D30342">
            <w:pPr>
              <w:pStyle w:val="NoSpacing"/>
              <w:jc w:val="both"/>
              <w:rPr>
                <w:rStyle w:val="Hyperlink"/>
                <w:rFonts w:asciiTheme="majorBidi" w:hAnsiTheme="majorBidi" w:cstheme="majorBidi"/>
                <w:sz w:val="24"/>
                <w:szCs w:val="24"/>
              </w:rPr>
            </w:pPr>
            <w:r w:rsidRPr="002155BA">
              <w:rPr>
                <w:rStyle w:val="Hyperlink"/>
                <w:rFonts w:asciiTheme="majorBidi" w:hAnsiTheme="majorBidi" w:cstheme="majorBidi"/>
                <w:kern w:val="36"/>
                <w:sz w:val="24"/>
                <w:szCs w:val="24"/>
                <w:lang w:val="en-AE" w:eastAsia="en-AE"/>
              </w:rPr>
              <w:t>(AGBI)</w:t>
            </w:r>
            <w:r w:rsidR="002D2853" w:rsidRPr="002155BA">
              <w:rPr>
                <w:rStyle w:val="Hyperlink"/>
                <w:rFonts w:asciiTheme="majorBidi" w:hAnsiTheme="majorBidi" w:cstheme="majorBidi"/>
                <w:kern w:val="36"/>
                <w:sz w:val="24"/>
                <w:szCs w:val="24"/>
                <w:lang w:val="en-AE" w:eastAsia="en-AE"/>
              </w:rPr>
              <w:fldChar w:fldCharType="begin"/>
            </w:r>
            <w:r w:rsidR="002D2853" w:rsidRPr="002155BA">
              <w:rPr>
                <w:rStyle w:val="Hyperlink"/>
                <w:rFonts w:asciiTheme="majorBidi" w:hAnsiTheme="majorBidi" w:cstheme="majorBidi"/>
                <w:kern w:val="36"/>
                <w:sz w:val="24"/>
                <w:szCs w:val="24"/>
                <w:lang w:val="en-AE" w:eastAsia="en-AE"/>
              </w:rPr>
              <w:instrText>HYPERLINK "https://www.moet.gov.ae/en/uae-trade-relation-dashboard?utm"</w:instrText>
            </w:r>
            <w:r w:rsidR="002D2853" w:rsidRPr="002155BA">
              <w:rPr>
                <w:rStyle w:val="Hyperlink"/>
                <w:rFonts w:asciiTheme="majorBidi" w:hAnsiTheme="majorBidi" w:cstheme="majorBidi"/>
                <w:kern w:val="36"/>
                <w:sz w:val="24"/>
                <w:szCs w:val="24"/>
                <w:lang w:val="en-AE" w:eastAsia="en-AE"/>
              </w:rPr>
            </w:r>
            <w:r w:rsidR="002D2853" w:rsidRPr="002155BA">
              <w:rPr>
                <w:rStyle w:val="Hyperlink"/>
                <w:rFonts w:asciiTheme="majorBidi" w:hAnsiTheme="majorBidi" w:cstheme="majorBidi"/>
                <w:kern w:val="36"/>
                <w:sz w:val="24"/>
                <w:szCs w:val="24"/>
                <w:lang w:val="en-AE" w:eastAsia="en-AE"/>
              </w:rPr>
              <w:fldChar w:fldCharType="separate"/>
            </w:r>
          </w:p>
          <w:p w14:paraId="6354FDEE" w14:textId="5FC3CFFD" w:rsidR="0008654F" w:rsidRPr="002155BA" w:rsidRDefault="002D2853" w:rsidP="00D30342">
            <w:pPr>
              <w:pStyle w:val="NoSpacing"/>
              <w:jc w:val="both"/>
              <w:rPr>
                <w:rFonts w:asciiTheme="majorBidi" w:hAnsiTheme="majorBidi" w:cstheme="majorBidi"/>
                <w:color w:val="000000"/>
                <w:kern w:val="36"/>
                <w:sz w:val="24"/>
                <w:szCs w:val="24"/>
                <w:lang w:val="en-AE" w:eastAsia="en-AE"/>
              </w:rPr>
            </w:pPr>
            <w:r w:rsidRPr="002155BA">
              <w:rPr>
                <w:rStyle w:val="Hyperlink"/>
                <w:rFonts w:asciiTheme="majorBidi" w:hAnsiTheme="majorBidi" w:cstheme="majorBidi"/>
                <w:kern w:val="36"/>
                <w:sz w:val="24"/>
                <w:szCs w:val="24"/>
                <w:lang w:val="en-AE" w:eastAsia="en-AE"/>
              </w:rPr>
              <w:fldChar w:fldCharType="end"/>
            </w:r>
            <w:r w:rsidR="009735B2" w:rsidRPr="002155BA">
              <w:rPr>
                <w:rFonts w:asciiTheme="majorBidi" w:hAnsiTheme="majorBidi" w:cstheme="majorBidi"/>
                <w:kern w:val="36"/>
                <w:sz w:val="24"/>
                <w:szCs w:val="24"/>
                <w:lang w:val="en-AE" w:eastAsia="en-AE"/>
              </w:rPr>
              <w:fldChar w:fldCharType="end"/>
            </w:r>
          </w:p>
        </w:tc>
        <w:tc>
          <w:tcPr>
            <w:tcW w:w="1559" w:type="dxa"/>
            <w:tcBorders>
              <w:bottom w:val="single" w:sz="4" w:space="0" w:color="auto"/>
            </w:tcBorders>
            <w:tcMar>
              <w:top w:w="29" w:type="dxa"/>
              <w:left w:w="115" w:type="dxa"/>
              <w:bottom w:w="29" w:type="dxa"/>
              <w:right w:w="115" w:type="dxa"/>
            </w:tcMar>
          </w:tcPr>
          <w:p w14:paraId="4E9E7A7D" w14:textId="77777777" w:rsidR="0008654F" w:rsidRPr="002155BA" w:rsidRDefault="0008654F" w:rsidP="00DD7124">
            <w:pPr>
              <w:rPr>
                <w:rFonts w:asciiTheme="majorBidi" w:hAnsiTheme="majorBidi" w:cstheme="majorBidi"/>
              </w:rPr>
            </w:pPr>
          </w:p>
        </w:tc>
      </w:tr>
      <w:tr w:rsidR="006E244B" w:rsidRPr="002155BA" w14:paraId="6F922AED" w14:textId="77777777" w:rsidTr="00E2478D">
        <w:trPr>
          <w:trHeight w:val="234"/>
        </w:trPr>
        <w:tc>
          <w:tcPr>
            <w:tcW w:w="1579" w:type="dxa"/>
            <w:tcBorders>
              <w:bottom w:val="single" w:sz="4" w:space="0" w:color="auto"/>
            </w:tcBorders>
            <w:tcMar>
              <w:top w:w="29" w:type="dxa"/>
              <w:left w:w="115" w:type="dxa"/>
              <w:bottom w:w="29" w:type="dxa"/>
              <w:right w:w="115" w:type="dxa"/>
            </w:tcMar>
          </w:tcPr>
          <w:p w14:paraId="5750CBF2" w14:textId="0393614A" w:rsidR="006E244B" w:rsidRPr="002155BA" w:rsidRDefault="006E244B" w:rsidP="00DD7124">
            <w:pPr>
              <w:rPr>
                <w:rFonts w:asciiTheme="majorBidi" w:hAnsiTheme="majorBidi" w:cstheme="majorBidi"/>
              </w:rPr>
            </w:pPr>
            <w:r w:rsidRPr="002155BA">
              <w:rPr>
                <w:rFonts w:asciiTheme="majorBidi" w:hAnsiTheme="majorBidi" w:cstheme="majorBidi"/>
              </w:rPr>
              <w:t>2026 07 08</w:t>
            </w:r>
          </w:p>
        </w:tc>
        <w:tc>
          <w:tcPr>
            <w:tcW w:w="9979" w:type="dxa"/>
            <w:tcBorders>
              <w:bottom w:val="single" w:sz="4" w:space="0" w:color="auto"/>
            </w:tcBorders>
            <w:tcMar>
              <w:top w:w="29" w:type="dxa"/>
              <w:left w:w="115" w:type="dxa"/>
              <w:bottom w:w="29" w:type="dxa"/>
              <w:right w:w="115" w:type="dxa"/>
            </w:tcMar>
          </w:tcPr>
          <w:p w14:paraId="5585B9B6" w14:textId="7908822A" w:rsidR="006E244B" w:rsidRPr="002155BA" w:rsidRDefault="006E244B" w:rsidP="00960C2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"Gulftainer" pristatė naują 2 milijardų JAV dolerių vertės strategiją, kuria siekiama transformuotis į pasaulinę prekybos infrastruktūros bendrovę, integruojančią uostus, jūrų laivybą, vidaus vandenų logistiką, pramonės ekosistemas ir dirbtiniu intelektu paremtas tiekimo grandines į vieną sujungtą platformą, aptarnaujančią sparčiausiai augančius pasaulio prekybos koridorius.</w:t>
            </w:r>
          </w:p>
          <w:p w14:paraId="51ACD99B" w14:textId="77777777" w:rsidR="006E244B" w:rsidRPr="002155BA" w:rsidRDefault="006E244B" w:rsidP="00960C24">
            <w:pPr>
              <w:pStyle w:val="NoSpacing"/>
              <w:jc w:val="both"/>
              <w:rPr>
                <w:rFonts w:asciiTheme="majorBidi" w:hAnsiTheme="majorBidi" w:cstheme="majorBidi"/>
                <w:noProof/>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7591B92A" w14:textId="202F977B" w:rsidR="00960C24" w:rsidRPr="002155BA" w:rsidRDefault="00960C24" w:rsidP="00960C24">
            <w:pPr>
              <w:pStyle w:val="NoSpacing"/>
              <w:jc w:val="both"/>
              <w:rPr>
                <w:rStyle w:val="Hyperlink"/>
                <w:rFonts w:asciiTheme="majorBidi" w:hAnsiTheme="majorBidi" w:cstheme="majorBidi"/>
                <w:noProof/>
                <w:spacing w:val="-5"/>
                <w:kern w:val="36"/>
                <w:sz w:val="24"/>
                <w:szCs w:val="24"/>
                <w:lang w:eastAsia="en-AE"/>
              </w:rPr>
            </w:pPr>
            <w:r w:rsidRPr="002155BA">
              <w:rPr>
                <w:rFonts w:asciiTheme="majorBidi" w:hAnsiTheme="majorBidi" w:cstheme="majorBidi"/>
                <w:noProof/>
                <w:spacing w:val="-5"/>
                <w:kern w:val="36"/>
                <w:sz w:val="24"/>
                <w:szCs w:val="24"/>
                <w:lang w:eastAsia="en-AE"/>
              </w:rPr>
              <w:fldChar w:fldCharType="begin"/>
            </w:r>
            <w:r w:rsidRPr="002155BA">
              <w:rPr>
                <w:rFonts w:asciiTheme="majorBidi" w:hAnsiTheme="majorBidi" w:cstheme="majorBidi"/>
                <w:noProof/>
                <w:spacing w:val="-5"/>
                <w:kern w:val="36"/>
                <w:sz w:val="24"/>
                <w:szCs w:val="24"/>
                <w:lang w:eastAsia="en-AE"/>
              </w:rPr>
              <w:instrText>HYPERLINK "https://www.zawya.com/en/economy/gcc/gulftainer-unveils-2bln-global-trade-infrastructure-strategy-mfr2i6zv"</w:instrText>
            </w:r>
            <w:r w:rsidRPr="002155BA">
              <w:rPr>
                <w:rFonts w:asciiTheme="majorBidi" w:hAnsiTheme="majorBidi" w:cstheme="majorBidi"/>
                <w:noProof/>
                <w:spacing w:val="-5"/>
                <w:kern w:val="36"/>
                <w:sz w:val="24"/>
                <w:szCs w:val="24"/>
                <w:lang w:eastAsia="en-AE"/>
              </w:rPr>
            </w:r>
            <w:r w:rsidRPr="002155BA">
              <w:rPr>
                <w:rFonts w:asciiTheme="majorBidi" w:hAnsiTheme="majorBidi" w:cstheme="majorBidi"/>
                <w:noProof/>
                <w:spacing w:val="-5"/>
                <w:kern w:val="36"/>
                <w:sz w:val="24"/>
                <w:szCs w:val="24"/>
                <w:lang w:eastAsia="en-AE"/>
              </w:rPr>
              <w:fldChar w:fldCharType="separate"/>
            </w:r>
            <w:r w:rsidRPr="002155BA">
              <w:rPr>
                <w:rStyle w:val="Hyperlink"/>
                <w:rFonts w:asciiTheme="majorBidi" w:hAnsiTheme="majorBidi" w:cstheme="majorBidi"/>
                <w:noProof/>
                <w:spacing w:val="-5"/>
                <w:kern w:val="36"/>
                <w:sz w:val="24"/>
                <w:szCs w:val="24"/>
                <w:lang w:eastAsia="en-AE"/>
              </w:rPr>
              <w:t>Gulftainer unveils $2bln global trade infrastructure strategy</w:t>
            </w:r>
          </w:p>
          <w:p w14:paraId="6F24EF37" w14:textId="7B956400" w:rsidR="006E244B" w:rsidRPr="002155BA" w:rsidRDefault="00960C24" w:rsidP="00960C24">
            <w:pPr>
              <w:pStyle w:val="NoSpacing"/>
              <w:jc w:val="both"/>
              <w:rPr>
                <w:rFonts w:asciiTheme="majorBidi" w:hAnsiTheme="majorBidi" w:cstheme="majorBidi"/>
                <w:noProof/>
                <w:kern w:val="36"/>
                <w:sz w:val="24"/>
                <w:szCs w:val="24"/>
                <w:lang w:eastAsia="en-AE"/>
              </w:rPr>
            </w:pPr>
            <w:r w:rsidRPr="002155BA">
              <w:rPr>
                <w:rStyle w:val="Hyperlink"/>
                <w:rFonts w:asciiTheme="majorBidi" w:hAnsiTheme="majorBidi" w:cstheme="majorBidi"/>
                <w:noProof/>
                <w:kern w:val="36"/>
                <w:sz w:val="24"/>
                <w:szCs w:val="24"/>
                <w:lang w:eastAsia="en-AE"/>
              </w:rPr>
              <w:t>(Zawya)</w:t>
            </w:r>
            <w:r w:rsidRPr="002155BA">
              <w:rPr>
                <w:rFonts w:asciiTheme="majorBidi" w:hAnsiTheme="majorBidi" w:cstheme="majorBidi"/>
                <w:noProof/>
                <w:spacing w:val="-5"/>
                <w:kern w:val="36"/>
                <w:sz w:val="24"/>
                <w:szCs w:val="24"/>
                <w:lang w:eastAsia="en-AE"/>
              </w:rPr>
              <w:fldChar w:fldCharType="end"/>
            </w:r>
          </w:p>
        </w:tc>
        <w:tc>
          <w:tcPr>
            <w:tcW w:w="1559" w:type="dxa"/>
            <w:tcBorders>
              <w:bottom w:val="single" w:sz="4" w:space="0" w:color="auto"/>
            </w:tcBorders>
            <w:tcMar>
              <w:top w:w="29" w:type="dxa"/>
              <w:left w:w="115" w:type="dxa"/>
              <w:bottom w:w="29" w:type="dxa"/>
              <w:right w:w="115" w:type="dxa"/>
            </w:tcMar>
          </w:tcPr>
          <w:p w14:paraId="76F9FE00" w14:textId="77777777" w:rsidR="006E244B" w:rsidRPr="002155BA" w:rsidRDefault="006E244B" w:rsidP="00DD7124">
            <w:pPr>
              <w:rPr>
                <w:rFonts w:asciiTheme="majorBidi" w:hAnsiTheme="majorBidi" w:cstheme="majorBidi"/>
              </w:rPr>
            </w:pPr>
          </w:p>
        </w:tc>
      </w:tr>
      <w:tr w:rsidR="006A2364" w:rsidRPr="002155BA" w14:paraId="34B5C611" w14:textId="77777777" w:rsidTr="00E2478D">
        <w:trPr>
          <w:trHeight w:val="234"/>
        </w:trPr>
        <w:tc>
          <w:tcPr>
            <w:tcW w:w="1579" w:type="dxa"/>
            <w:tcBorders>
              <w:bottom w:val="single" w:sz="4" w:space="0" w:color="auto"/>
            </w:tcBorders>
            <w:tcMar>
              <w:top w:w="29" w:type="dxa"/>
              <w:left w:w="115" w:type="dxa"/>
              <w:bottom w:w="29" w:type="dxa"/>
              <w:right w:w="115" w:type="dxa"/>
            </w:tcMar>
          </w:tcPr>
          <w:p w14:paraId="08E6D220" w14:textId="2A6C37ED" w:rsidR="006A2364" w:rsidRPr="002155BA" w:rsidRDefault="006A2364" w:rsidP="00DD7124">
            <w:pPr>
              <w:rPr>
                <w:rFonts w:asciiTheme="majorBidi" w:hAnsiTheme="majorBidi" w:cstheme="majorBidi"/>
              </w:rPr>
            </w:pPr>
            <w:r w:rsidRPr="002155BA">
              <w:rPr>
                <w:rFonts w:asciiTheme="majorBidi" w:hAnsiTheme="majorBidi" w:cstheme="majorBidi"/>
              </w:rPr>
              <w:t>2026 07 08</w:t>
            </w:r>
          </w:p>
        </w:tc>
        <w:tc>
          <w:tcPr>
            <w:tcW w:w="9979" w:type="dxa"/>
            <w:tcBorders>
              <w:bottom w:val="single" w:sz="4" w:space="0" w:color="auto"/>
            </w:tcBorders>
            <w:tcMar>
              <w:top w:w="29" w:type="dxa"/>
              <w:left w:w="115" w:type="dxa"/>
              <w:bottom w:w="29" w:type="dxa"/>
              <w:right w:w="115" w:type="dxa"/>
            </w:tcMar>
          </w:tcPr>
          <w:p w14:paraId="59862ACD" w14:textId="71B7FF9F" w:rsidR="00D71D9E" w:rsidRPr="002155BA" w:rsidRDefault="006A2364" w:rsidP="00D71D9E">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rPr>
              <w:t>Pastaruoju metu padidėjusi geopolitinė įtampa ir karinė veikla Artimuosiuose Rytuose ir toliau kelia didelių trikdžių visame regione. Reaguodamos į tai, dauguma šalių paskelbė apie visišką arba dalinį savo oro erdvės uždarymą, o kelios taip pat įgyvendino jūrų uostų uždarymą ar apribojimus.</w:t>
            </w:r>
            <w:r w:rsidR="001B07A5" w:rsidRPr="002155BA">
              <w:rPr>
                <w:rFonts w:asciiTheme="majorBidi" w:hAnsiTheme="majorBidi" w:cstheme="majorBidi"/>
                <w:noProof/>
                <w:sz w:val="24"/>
                <w:szCs w:val="24"/>
                <w:lang w:eastAsia="en-AE"/>
              </w:rPr>
              <w:t xml:space="preserve"> </w:t>
            </w:r>
            <w:r w:rsidR="00D71D9E" w:rsidRPr="002155BA">
              <w:rPr>
                <w:rFonts w:asciiTheme="majorBidi" w:hAnsiTheme="majorBidi" w:cstheme="majorBidi"/>
                <w:noProof/>
                <w:sz w:val="24"/>
                <w:szCs w:val="24"/>
                <w:lang w:eastAsia="en-AE"/>
              </w:rPr>
              <w:t>Eksportuotojams tai reiškia</w:t>
            </w:r>
            <w:r w:rsidR="00FA2332" w:rsidRPr="002155BA">
              <w:rPr>
                <w:rFonts w:asciiTheme="majorBidi" w:hAnsiTheme="majorBidi" w:cstheme="majorBidi"/>
                <w:noProof/>
                <w:sz w:val="24"/>
                <w:szCs w:val="24"/>
                <w:lang w:eastAsia="en-AE"/>
              </w:rPr>
              <w:t xml:space="preserve"> </w:t>
            </w:r>
            <w:r w:rsidR="001B07A5" w:rsidRPr="002155BA">
              <w:rPr>
                <w:rFonts w:asciiTheme="majorBidi" w:hAnsiTheme="majorBidi" w:cstheme="majorBidi"/>
                <w:noProof/>
                <w:sz w:val="24"/>
                <w:szCs w:val="24"/>
                <w:lang w:eastAsia="en-AE"/>
              </w:rPr>
              <w:t>g</w:t>
            </w:r>
            <w:r w:rsidR="00D71D9E" w:rsidRPr="002155BA">
              <w:rPr>
                <w:rFonts w:asciiTheme="majorBidi" w:hAnsiTheme="majorBidi" w:cstheme="majorBidi"/>
                <w:noProof/>
                <w:sz w:val="24"/>
                <w:szCs w:val="24"/>
                <w:lang w:eastAsia="en-AE"/>
              </w:rPr>
              <w:t>alim</w:t>
            </w:r>
            <w:r w:rsidR="00FA2332" w:rsidRPr="002155BA">
              <w:rPr>
                <w:rFonts w:asciiTheme="majorBidi" w:hAnsiTheme="majorBidi" w:cstheme="majorBidi"/>
                <w:noProof/>
                <w:sz w:val="24"/>
                <w:szCs w:val="24"/>
                <w:lang w:eastAsia="en-AE"/>
              </w:rPr>
              <w:t>us</w:t>
            </w:r>
            <w:r w:rsidR="00D71D9E" w:rsidRPr="002155BA">
              <w:rPr>
                <w:rFonts w:asciiTheme="majorBidi" w:hAnsiTheme="majorBidi" w:cstheme="majorBidi"/>
                <w:noProof/>
                <w:sz w:val="24"/>
                <w:szCs w:val="24"/>
                <w:lang w:eastAsia="en-AE"/>
              </w:rPr>
              <w:t xml:space="preserve"> trumpalaiki</w:t>
            </w:r>
            <w:r w:rsidR="00FA2332" w:rsidRPr="002155BA">
              <w:rPr>
                <w:rFonts w:asciiTheme="majorBidi" w:hAnsiTheme="majorBidi" w:cstheme="majorBidi"/>
                <w:noProof/>
                <w:sz w:val="24"/>
                <w:szCs w:val="24"/>
                <w:lang w:eastAsia="en-AE"/>
              </w:rPr>
              <w:t>us</w:t>
            </w:r>
            <w:r w:rsidR="00D71D9E" w:rsidRPr="002155BA">
              <w:rPr>
                <w:rFonts w:asciiTheme="majorBidi" w:hAnsiTheme="majorBidi" w:cstheme="majorBidi"/>
                <w:noProof/>
                <w:sz w:val="24"/>
                <w:szCs w:val="24"/>
                <w:lang w:eastAsia="en-AE"/>
              </w:rPr>
              <w:t xml:space="preserve"> logistikos vėlavim</w:t>
            </w:r>
            <w:r w:rsidR="00FA2332" w:rsidRPr="002155BA">
              <w:rPr>
                <w:rFonts w:asciiTheme="majorBidi" w:hAnsiTheme="majorBidi" w:cstheme="majorBidi"/>
                <w:noProof/>
                <w:sz w:val="24"/>
                <w:szCs w:val="24"/>
                <w:lang w:eastAsia="en-AE"/>
              </w:rPr>
              <w:t xml:space="preserve">us, bei </w:t>
            </w:r>
            <w:r w:rsidR="00186F02" w:rsidRPr="002155BA">
              <w:rPr>
                <w:rFonts w:asciiTheme="majorBidi" w:hAnsiTheme="majorBidi" w:cstheme="majorBidi"/>
                <w:noProof/>
                <w:sz w:val="24"/>
                <w:szCs w:val="24"/>
                <w:lang w:eastAsia="en-AE"/>
              </w:rPr>
              <w:t>išankstinį</w:t>
            </w:r>
            <w:r w:rsidR="00D71D9E" w:rsidRPr="002155BA">
              <w:rPr>
                <w:rFonts w:asciiTheme="majorBidi" w:hAnsiTheme="majorBidi" w:cstheme="majorBidi"/>
                <w:noProof/>
                <w:sz w:val="24"/>
                <w:szCs w:val="24"/>
                <w:lang w:eastAsia="en-AE"/>
              </w:rPr>
              <w:t xml:space="preserve"> alternatyvi</w:t>
            </w:r>
            <w:r w:rsidR="00186F02" w:rsidRPr="002155BA">
              <w:rPr>
                <w:rFonts w:asciiTheme="majorBidi" w:hAnsiTheme="majorBidi" w:cstheme="majorBidi"/>
                <w:noProof/>
                <w:sz w:val="24"/>
                <w:szCs w:val="24"/>
                <w:lang w:eastAsia="en-AE"/>
              </w:rPr>
              <w:t>ų</w:t>
            </w:r>
            <w:r w:rsidR="00D71D9E" w:rsidRPr="002155BA">
              <w:rPr>
                <w:rFonts w:asciiTheme="majorBidi" w:hAnsiTheme="majorBidi" w:cstheme="majorBidi"/>
                <w:noProof/>
                <w:sz w:val="24"/>
                <w:szCs w:val="24"/>
                <w:lang w:eastAsia="en-AE"/>
              </w:rPr>
              <w:t xml:space="preserve"> maršrut</w:t>
            </w:r>
            <w:r w:rsidR="00186F02" w:rsidRPr="002155BA">
              <w:rPr>
                <w:rFonts w:asciiTheme="majorBidi" w:hAnsiTheme="majorBidi" w:cstheme="majorBidi"/>
                <w:noProof/>
                <w:sz w:val="24"/>
                <w:szCs w:val="24"/>
                <w:lang w:eastAsia="en-AE"/>
              </w:rPr>
              <w:t>ų planavimą</w:t>
            </w:r>
            <w:r w:rsidR="00D71D9E" w:rsidRPr="002155BA">
              <w:rPr>
                <w:rFonts w:asciiTheme="majorBidi" w:hAnsiTheme="majorBidi" w:cstheme="majorBidi"/>
                <w:noProof/>
                <w:sz w:val="24"/>
                <w:szCs w:val="24"/>
                <w:lang w:eastAsia="en-AE"/>
              </w:rPr>
              <w:t>.</w:t>
            </w:r>
          </w:p>
          <w:p w14:paraId="1A17C7FB" w14:textId="77777777" w:rsidR="006A2364" w:rsidRPr="002155BA" w:rsidRDefault="006A2364" w:rsidP="00FA2332">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3A1FDF1B" w14:textId="51278C12" w:rsidR="00D71D9E" w:rsidRPr="002155BA" w:rsidRDefault="00C426BE" w:rsidP="00D71D9E">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"https://info.expeditors.com/operational-impact/middle-east-tension-escalation-july-8-2026"</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D71D9E" w:rsidRPr="002155BA">
              <w:rPr>
                <w:rStyle w:val="Hyperlink"/>
                <w:rFonts w:asciiTheme="majorBidi" w:hAnsiTheme="majorBidi" w:cstheme="majorBidi"/>
                <w:kern w:val="36"/>
                <w:sz w:val="24"/>
                <w:szCs w:val="24"/>
                <w:lang w:val="en-AE" w:eastAsia="en-AE"/>
              </w:rPr>
              <w:t>Middle East Tension Escalation - July 8, 2026</w:t>
            </w:r>
          </w:p>
          <w:p w14:paraId="1D5F9E0F" w14:textId="79293863" w:rsidR="006A2364" w:rsidRPr="002155BA" w:rsidRDefault="00D71D9E" w:rsidP="00D71D9E">
            <w:pPr>
              <w:pStyle w:val="NoSpacing"/>
              <w:jc w:val="both"/>
              <w:rPr>
                <w:rFonts w:asciiTheme="majorBidi" w:hAnsiTheme="majorBidi" w:cstheme="majorBidi"/>
                <w:noProof/>
                <w:spacing w:val="-5"/>
                <w:kern w:val="36"/>
                <w:sz w:val="24"/>
                <w:szCs w:val="24"/>
                <w:lang w:eastAsia="en-AE"/>
              </w:rPr>
            </w:pPr>
            <w:r w:rsidRPr="002155BA">
              <w:rPr>
                <w:rStyle w:val="Hyperlink"/>
                <w:rFonts w:asciiTheme="majorBidi" w:hAnsiTheme="majorBidi" w:cstheme="majorBidi"/>
                <w:noProof/>
                <w:spacing w:val="-5"/>
                <w:kern w:val="36"/>
                <w:sz w:val="24"/>
                <w:szCs w:val="24"/>
                <w:lang w:eastAsia="en-AE"/>
              </w:rPr>
              <w:t>(Expeditors)</w:t>
            </w:r>
            <w:r w:rsidR="00C426BE" w:rsidRPr="002155BA">
              <w:rPr>
                <w:rFonts w:asciiTheme="majorBidi" w:hAnsiTheme="majorBidi" w:cstheme="majorBidi"/>
                <w:color w:val="000000"/>
                <w:kern w:val="36"/>
                <w:sz w:val="24"/>
                <w:szCs w:val="24"/>
                <w:lang w:val="en-AE" w:eastAsia="en-AE"/>
              </w:rPr>
              <w:fldChar w:fldCharType="end"/>
            </w:r>
          </w:p>
        </w:tc>
        <w:tc>
          <w:tcPr>
            <w:tcW w:w="1559" w:type="dxa"/>
            <w:tcBorders>
              <w:bottom w:val="single" w:sz="4" w:space="0" w:color="auto"/>
            </w:tcBorders>
            <w:tcMar>
              <w:top w:w="29" w:type="dxa"/>
              <w:left w:w="115" w:type="dxa"/>
              <w:bottom w:w="29" w:type="dxa"/>
              <w:right w:w="115" w:type="dxa"/>
            </w:tcMar>
          </w:tcPr>
          <w:p w14:paraId="783F6FED" w14:textId="77777777" w:rsidR="006A2364" w:rsidRPr="002155BA" w:rsidRDefault="006A2364" w:rsidP="00DD7124">
            <w:pPr>
              <w:rPr>
                <w:rFonts w:asciiTheme="majorBidi" w:hAnsiTheme="majorBidi" w:cstheme="majorBidi"/>
              </w:rPr>
            </w:pPr>
          </w:p>
        </w:tc>
      </w:tr>
      <w:tr w:rsidR="001C4BFA" w:rsidRPr="002155BA" w14:paraId="624CCD4A" w14:textId="77777777" w:rsidTr="00E2478D">
        <w:trPr>
          <w:trHeight w:val="234"/>
        </w:trPr>
        <w:tc>
          <w:tcPr>
            <w:tcW w:w="1579" w:type="dxa"/>
            <w:tcBorders>
              <w:bottom w:val="single" w:sz="4" w:space="0" w:color="auto"/>
            </w:tcBorders>
            <w:tcMar>
              <w:top w:w="29" w:type="dxa"/>
              <w:left w:w="115" w:type="dxa"/>
              <w:bottom w:w="29" w:type="dxa"/>
              <w:right w:w="115" w:type="dxa"/>
            </w:tcMar>
          </w:tcPr>
          <w:p w14:paraId="75871063" w14:textId="51B39B30" w:rsidR="001C4BFA" w:rsidRPr="002155BA" w:rsidRDefault="001C4BFA" w:rsidP="00DD7124">
            <w:pPr>
              <w:rPr>
                <w:rFonts w:asciiTheme="majorBidi" w:hAnsiTheme="majorBidi" w:cstheme="majorBidi"/>
              </w:rPr>
            </w:pPr>
            <w:r w:rsidRPr="002155BA">
              <w:rPr>
                <w:rFonts w:asciiTheme="majorBidi" w:hAnsiTheme="majorBidi" w:cstheme="majorBidi"/>
              </w:rPr>
              <w:t>2026 07 16</w:t>
            </w:r>
          </w:p>
        </w:tc>
        <w:tc>
          <w:tcPr>
            <w:tcW w:w="9979" w:type="dxa"/>
            <w:tcBorders>
              <w:bottom w:val="single" w:sz="4" w:space="0" w:color="auto"/>
            </w:tcBorders>
            <w:tcMar>
              <w:top w:w="29" w:type="dxa"/>
              <w:left w:w="115" w:type="dxa"/>
              <w:bottom w:w="29" w:type="dxa"/>
              <w:right w:w="115" w:type="dxa"/>
            </w:tcMar>
          </w:tcPr>
          <w:p w14:paraId="413676DD" w14:textId="1F8770C8" w:rsidR="009B0B27" w:rsidRPr="002155BA" w:rsidRDefault="009B0B27" w:rsidP="00B80F0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JAV Bureau of Industry and Security (BIS) paskelbė taisyklių pakeitimą, leidžiantį žymiai platesnį prekių eksportą į JAE be licencijos, įskaitant GPU, serverius ir pažangius IC. </w:t>
            </w:r>
            <w:r w:rsidR="00465D7F" w:rsidRPr="002155BA">
              <w:rPr>
                <w:rFonts w:asciiTheme="majorBidi" w:hAnsiTheme="majorBidi" w:cstheme="majorBidi"/>
                <w:noProof/>
                <w:sz w:val="24"/>
                <w:szCs w:val="24"/>
              </w:rPr>
              <w:t>Esminis pakitimas yra tai, kad</w:t>
            </w:r>
            <w:r w:rsidR="005B6D7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 xml:space="preserve">JAE </w:t>
            </w:r>
            <w:r w:rsidR="00465D7F" w:rsidRPr="002155BA">
              <w:rPr>
                <w:rFonts w:asciiTheme="majorBidi" w:hAnsiTheme="majorBidi" w:cstheme="majorBidi"/>
                <w:noProof/>
                <w:sz w:val="24"/>
                <w:szCs w:val="24"/>
              </w:rPr>
              <w:t xml:space="preserve">yra </w:t>
            </w:r>
            <w:r w:rsidRPr="002155BA">
              <w:rPr>
                <w:rFonts w:asciiTheme="majorBidi" w:hAnsiTheme="majorBidi" w:cstheme="majorBidi"/>
                <w:noProof/>
                <w:sz w:val="24"/>
                <w:szCs w:val="24"/>
              </w:rPr>
              <w:t>pašalinta iš EAR Country Groups D:3 ir D:4 (CBW ir MT rizikos grupių)</w:t>
            </w:r>
            <w:r w:rsidR="005B6D7A" w:rsidRPr="002155BA">
              <w:rPr>
                <w:rFonts w:asciiTheme="majorBidi" w:hAnsiTheme="majorBidi" w:cstheme="majorBidi"/>
                <w:noProof/>
                <w:sz w:val="24"/>
                <w:szCs w:val="24"/>
              </w:rPr>
              <w:t xml:space="preserve"> ir </w:t>
            </w:r>
            <w:r w:rsidRPr="002155BA">
              <w:rPr>
                <w:rFonts w:asciiTheme="majorBidi" w:hAnsiTheme="majorBidi" w:cstheme="majorBidi"/>
                <w:noProof/>
                <w:sz w:val="24"/>
                <w:szCs w:val="24"/>
              </w:rPr>
              <w:t>įtraukta į Country Group A:5, suteikiant prieigą prie License Exception STA.</w:t>
            </w:r>
          </w:p>
          <w:p w14:paraId="40A3593A" w14:textId="482E4E72" w:rsidR="009B0B27" w:rsidRPr="002155BA" w:rsidRDefault="009B0B27" w:rsidP="00B80F0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Sukurtas Supplement No. 8, kuriame nurodyti JAE galutiniai gavėjai, kuriems leidžiama licencijų išimtis.</w:t>
            </w:r>
            <w:r w:rsidR="00441976"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Tai atveria naujas galimybes technologijų, elektronikos, AI, duomenų centrų tiekėjams.</w:t>
            </w:r>
          </w:p>
          <w:p w14:paraId="598C94C8" w14:textId="77777777" w:rsidR="001C4BFA" w:rsidRPr="002155BA" w:rsidRDefault="001C4BFA" w:rsidP="00960C24">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534802C5" w14:textId="679BB1F8" w:rsidR="001C4BFA" w:rsidRPr="002155BA" w:rsidRDefault="00B80F0B" w:rsidP="00960C24">
            <w:pPr>
              <w:pStyle w:val="NoSpacing"/>
              <w:jc w:val="both"/>
              <w:rPr>
                <w:rStyle w:val="Hyperlink"/>
                <w:rFonts w:asciiTheme="majorBidi" w:hAnsiTheme="majorBidi" w:cstheme="majorBidi"/>
                <w:noProof/>
                <w:spacing w:val="-5"/>
                <w:kern w:val="36"/>
                <w:sz w:val="24"/>
                <w:szCs w:val="24"/>
                <w:lang w:eastAsia="en-AE"/>
              </w:rPr>
            </w:pPr>
            <w:r w:rsidRPr="002155BA">
              <w:rPr>
                <w:rFonts w:asciiTheme="majorBidi" w:hAnsiTheme="majorBidi" w:cstheme="majorBidi"/>
                <w:noProof/>
                <w:spacing w:val="-5"/>
                <w:kern w:val="36"/>
                <w:sz w:val="24"/>
                <w:szCs w:val="24"/>
                <w:lang w:eastAsia="en-AE"/>
              </w:rPr>
              <w:fldChar w:fldCharType="begin"/>
            </w:r>
            <w:r w:rsidRPr="002155BA">
              <w:rPr>
                <w:rFonts w:asciiTheme="majorBidi" w:hAnsiTheme="majorBidi" w:cstheme="majorBidi"/>
                <w:noProof/>
                <w:spacing w:val="-5"/>
                <w:kern w:val="36"/>
                <w:sz w:val="24"/>
                <w:szCs w:val="24"/>
                <w:lang w:eastAsia="en-AE"/>
              </w:rPr>
              <w:instrText>HYPERLINK "https://www.skadden.com/insights/publications/2026/07/bis-liberalizes-export"</w:instrText>
            </w:r>
            <w:r w:rsidRPr="002155BA">
              <w:rPr>
                <w:rFonts w:asciiTheme="majorBidi" w:hAnsiTheme="majorBidi" w:cstheme="majorBidi"/>
                <w:noProof/>
                <w:spacing w:val="-5"/>
                <w:kern w:val="36"/>
                <w:sz w:val="24"/>
                <w:szCs w:val="24"/>
                <w:lang w:eastAsia="en-AE"/>
              </w:rPr>
            </w:r>
            <w:r w:rsidRPr="002155BA">
              <w:rPr>
                <w:rFonts w:asciiTheme="majorBidi" w:hAnsiTheme="majorBidi" w:cstheme="majorBidi"/>
                <w:noProof/>
                <w:spacing w:val="-5"/>
                <w:kern w:val="36"/>
                <w:sz w:val="24"/>
                <w:szCs w:val="24"/>
                <w:lang w:eastAsia="en-AE"/>
              </w:rPr>
              <w:fldChar w:fldCharType="separate"/>
            </w:r>
            <w:r w:rsidR="000B1B9F" w:rsidRPr="002155BA">
              <w:rPr>
                <w:rStyle w:val="Hyperlink"/>
                <w:rFonts w:asciiTheme="majorBidi" w:hAnsiTheme="majorBidi" w:cstheme="majorBidi"/>
                <w:noProof/>
                <w:spacing w:val="-5"/>
                <w:kern w:val="36"/>
                <w:sz w:val="24"/>
                <w:szCs w:val="24"/>
                <w:lang w:eastAsia="en-AE"/>
              </w:rPr>
              <w:t xml:space="preserve">BIS Liberalizes Export </w:t>
            </w:r>
            <w:r w:rsidR="0007503E" w:rsidRPr="002155BA">
              <w:rPr>
                <w:rStyle w:val="Hyperlink"/>
                <w:rFonts w:asciiTheme="majorBidi" w:hAnsiTheme="majorBidi" w:cstheme="majorBidi"/>
                <w:noProof/>
                <w:spacing w:val="-5"/>
                <w:kern w:val="36"/>
                <w:sz w:val="24"/>
                <w:szCs w:val="24"/>
                <w:lang w:eastAsia="en-AE"/>
              </w:rPr>
              <w:t xml:space="preserve">Licensing Rules for Shipments </w:t>
            </w:r>
            <w:r w:rsidR="00B3052F" w:rsidRPr="002155BA">
              <w:rPr>
                <w:rStyle w:val="Hyperlink"/>
                <w:rFonts w:asciiTheme="majorBidi" w:hAnsiTheme="majorBidi" w:cstheme="majorBidi"/>
                <w:noProof/>
                <w:spacing w:val="-5"/>
                <w:kern w:val="36"/>
                <w:sz w:val="24"/>
                <w:szCs w:val="24"/>
                <w:lang w:eastAsia="en-AE"/>
              </w:rPr>
              <w:t>to the JAE</w:t>
            </w:r>
          </w:p>
          <w:p w14:paraId="0134AF60" w14:textId="5420BF12" w:rsidR="00B3052F" w:rsidRPr="002155BA" w:rsidRDefault="00B3052F" w:rsidP="00960C24">
            <w:pPr>
              <w:pStyle w:val="NoSpacing"/>
              <w:jc w:val="both"/>
              <w:rPr>
                <w:rFonts w:asciiTheme="majorBidi" w:hAnsiTheme="majorBidi" w:cstheme="majorBidi"/>
                <w:noProof/>
                <w:spacing w:val="-5"/>
                <w:kern w:val="36"/>
                <w:sz w:val="24"/>
                <w:szCs w:val="24"/>
                <w:lang w:eastAsia="en-AE"/>
              </w:rPr>
            </w:pPr>
            <w:r w:rsidRPr="002155BA">
              <w:rPr>
                <w:rStyle w:val="Hyperlink"/>
                <w:rFonts w:asciiTheme="majorBidi" w:hAnsiTheme="majorBidi" w:cstheme="majorBidi"/>
                <w:noProof/>
                <w:spacing w:val="-5"/>
                <w:kern w:val="36"/>
                <w:sz w:val="24"/>
                <w:szCs w:val="24"/>
                <w:lang w:eastAsia="en-AE"/>
              </w:rPr>
              <w:t>(Skadden)</w:t>
            </w:r>
            <w:r w:rsidR="00B80F0B" w:rsidRPr="002155BA">
              <w:rPr>
                <w:rFonts w:asciiTheme="majorBidi" w:hAnsiTheme="majorBidi" w:cstheme="majorBidi"/>
                <w:noProof/>
                <w:spacing w:val="-5"/>
                <w:kern w:val="36"/>
                <w:sz w:val="24"/>
                <w:szCs w:val="24"/>
                <w:lang w:eastAsia="en-AE"/>
              </w:rPr>
              <w:fldChar w:fldCharType="end"/>
            </w:r>
          </w:p>
        </w:tc>
        <w:tc>
          <w:tcPr>
            <w:tcW w:w="1559" w:type="dxa"/>
            <w:tcBorders>
              <w:bottom w:val="single" w:sz="4" w:space="0" w:color="auto"/>
            </w:tcBorders>
            <w:tcMar>
              <w:top w:w="29" w:type="dxa"/>
              <w:left w:w="115" w:type="dxa"/>
              <w:bottom w:w="29" w:type="dxa"/>
              <w:right w:w="115" w:type="dxa"/>
            </w:tcMar>
          </w:tcPr>
          <w:p w14:paraId="5D38ACDF" w14:textId="77777777" w:rsidR="001C4BFA" w:rsidRPr="002155BA" w:rsidRDefault="001C4BFA" w:rsidP="00DD7124">
            <w:pPr>
              <w:rPr>
                <w:rFonts w:asciiTheme="majorBidi" w:hAnsiTheme="majorBidi" w:cstheme="majorBidi"/>
              </w:rPr>
            </w:pPr>
          </w:p>
        </w:tc>
      </w:tr>
      <w:tr w:rsidR="00713EF4" w:rsidRPr="002155BA" w14:paraId="5906B66D" w14:textId="77777777" w:rsidTr="00E2478D">
        <w:trPr>
          <w:trHeight w:val="234"/>
        </w:trPr>
        <w:tc>
          <w:tcPr>
            <w:tcW w:w="1579" w:type="dxa"/>
            <w:tcBorders>
              <w:bottom w:val="single" w:sz="4" w:space="0" w:color="auto"/>
            </w:tcBorders>
            <w:tcMar>
              <w:top w:w="29" w:type="dxa"/>
              <w:left w:w="115" w:type="dxa"/>
              <w:bottom w:w="29" w:type="dxa"/>
              <w:right w:w="115" w:type="dxa"/>
            </w:tcMar>
          </w:tcPr>
          <w:p w14:paraId="7761A6B2" w14:textId="34466F54" w:rsidR="00713EF4" w:rsidRPr="002155BA" w:rsidRDefault="00713EF4" w:rsidP="00DD7124">
            <w:pPr>
              <w:rPr>
                <w:rFonts w:asciiTheme="majorBidi" w:hAnsiTheme="majorBidi" w:cstheme="majorBidi"/>
              </w:rPr>
            </w:pPr>
            <w:r w:rsidRPr="002155BA">
              <w:rPr>
                <w:rFonts w:asciiTheme="majorBidi" w:hAnsiTheme="majorBidi" w:cstheme="majorBidi"/>
              </w:rPr>
              <w:t>2026 07 23</w:t>
            </w:r>
          </w:p>
        </w:tc>
        <w:tc>
          <w:tcPr>
            <w:tcW w:w="9979" w:type="dxa"/>
            <w:tcBorders>
              <w:bottom w:val="single" w:sz="4" w:space="0" w:color="auto"/>
            </w:tcBorders>
            <w:tcMar>
              <w:top w:w="29" w:type="dxa"/>
              <w:left w:w="115" w:type="dxa"/>
              <w:bottom w:w="29" w:type="dxa"/>
              <w:right w:w="115" w:type="dxa"/>
            </w:tcMar>
          </w:tcPr>
          <w:p w14:paraId="71914A70" w14:textId="26F5C43C" w:rsidR="00713EF4" w:rsidRPr="002155BA" w:rsidRDefault="00713EF4" w:rsidP="00A61F98">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 xml:space="preserve">Nuo 2026 m. liepos 3 iki 22 d. </w:t>
            </w:r>
            <w:r w:rsidR="00A714D4" w:rsidRPr="002155BA">
              <w:rPr>
                <w:rFonts w:asciiTheme="majorBidi" w:hAnsiTheme="majorBidi" w:cstheme="majorBidi"/>
                <w:noProof/>
                <w:sz w:val="24"/>
                <w:szCs w:val="24"/>
                <w:shd w:val="clear" w:color="auto" w:fill="FFFFFF"/>
              </w:rPr>
              <w:t xml:space="preserve">su </w:t>
            </w:r>
            <w:r w:rsidRPr="002155BA">
              <w:rPr>
                <w:rFonts w:asciiTheme="majorBidi" w:hAnsiTheme="majorBidi" w:cstheme="majorBidi"/>
                <w:noProof/>
                <w:sz w:val="24"/>
                <w:szCs w:val="24"/>
                <w:shd w:val="clear" w:color="auto" w:fill="FFFFFF"/>
              </w:rPr>
              <w:t>JAE susieta laivyba per Hormuzo sąsiaurį veikė aplinkoje, pažymėtoje rekordin</w:t>
            </w:r>
            <w:r w:rsidR="006609E3" w:rsidRPr="002155BA">
              <w:rPr>
                <w:rFonts w:asciiTheme="majorBidi" w:hAnsiTheme="majorBidi" w:cstheme="majorBidi"/>
                <w:noProof/>
                <w:sz w:val="24"/>
                <w:szCs w:val="24"/>
                <w:shd w:val="clear" w:color="auto" w:fill="FFFFFF"/>
              </w:rPr>
              <w:t>ėmis</w:t>
            </w:r>
            <w:r w:rsidRPr="002155BA">
              <w:rPr>
                <w:rFonts w:asciiTheme="majorBidi" w:hAnsiTheme="majorBidi" w:cstheme="majorBidi"/>
                <w:noProof/>
                <w:sz w:val="24"/>
                <w:szCs w:val="24"/>
                <w:shd w:val="clear" w:color="auto" w:fill="FFFFFF"/>
              </w:rPr>
              <w:t xml:space="preserve"> naftos eksporto apimtimis birželį, atnaujintomis atakomis prieš prekybinius laivus, Irano periodiniais uždarymo reikalavimais ir JAV karinio jūrų laivyno blokada Irano uostams, tanklaivių srautais, saugumo įspėjimais ir maršrutų pasirinkimais, atspindinčiais sparčiai besikeičiančią konfliktų dinamiką.</w:t>
            </w:r>
          </w:p>
          <w:p w14:paraId="7844F8EA" w14:textId="77777777" w:rsidR="00713EF4" w:rsidRPr="002155BA" w:rsidRDefault="00713EF4" w:rsidP="00A61F98">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2EB81040" w14:textId="2610FE0F" w:rsidR="00A61F98" w:rsidRPr="002155BA" w:rsidRDefault="00E11334" w:rsidP="00A61F98">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111827"/>
                <w:kern w:val="36"/>
                <w:sz w:val="24"/>
                <w:szCs w:val="24"/>
                <w:lang w:val="en-AE" w:eastAsia="en-AE"/>
              </w:rPr>
              <w:fldChar w:fldCharType="begin"/>
            </w:r>
            <w:r w:rsidRPr="002155BA">
              <w:rPr>
                <w:rFonts w:asciiTheme="majorBidi" w:hAnsiTheme="majorBidi" w:cstheme="majorBidi"/>
                <w:color w:val="111827"/>
                <w:kern w:val="36"/>
                <w:sz w:val="24"/>
                <w:szCs w:val="24"/>
                <w:lang w:val="en-AE" w:eastAsia="en-AE"/>
              </w:rPr>
              <w:instrText>HYPERLINK "https://www.maritimenews.com/uae-shipping-conflict/uae-shipping-volatility-hormuz-conflict"</w:instrText>
            </w:r>
            <w:r w:rsidRPr="002155BA">
              <w:rPr>
                <w:rFonts w:asciiTheme="majorBidi" w:hAnsiTheme="majorBidi" w:cstheme="majorBidi"/>
                <w:color w:val="111827"/>
                <w:kern w:val="36"/>
                <w:sz w:val="24"/>
                <w:szCs w:val="24"/>
                <w:lang w:val="en-AE" w:eastAsia="en-AE"/>
              </w:rPr>
            </w:r>
            <w:r w:rsidRPr="002155BA">
              <w:rPr>
                <w:rFonts w:asciiTheme="majorBidi" w:hAnsiTheme="majorBidi" w:cstheme="majorBidi"/>
                <w:color w:val="111827"/>
                <w:kern w:val="36"/>
                <w:sz w:val="24"/>
                <w:szCs w:val="24"/>
                <w:lang w:val="en-AE" w:eastAsia="en-AE"/>
              </w:rPr>
              <w:fldChar w:fldCharType="separate"/>
            </w:r>
            <w:r w:rsidR="00A61F98" w:rsidRPr="002155BA">
              <w:rPr>
                <w:rStyle w:val="Hyperlink"/>
                <w:rFonts w:asciiTheme="majorBidi" w:hAnsiTheme="majorBidi" w:cstheme="majorBidi"/>
                <w:kern w:val="36"/>
                <w:sz w:val="24"/>
                <w:szCs w:val="24"/>
                <w:lang w:val="en-AE" w:eastAsia="en-AE"/>
              </w:rPr>
              <w:t>UAE Shipping Industry Experiences Volatile Flows Amid Strait of Hormuz Conflict</w:t>
            </w:r>
          </w:p>
          <w:p w14:paraId="090E2BC3" w14:textId="485F33FA" w:rsidR="00713EF4" w:rsidRPr="002155BA" w:rsidRDefault="00A61F98" w:rsidP="00A61F98">
            <w:pPr>
              <w:pStyle w:val="NoSpacing"/>
              <w:jc w:val="both"/>
              <w:rPr>
                <w:rFonts w:asciiTheme="majorBidi" w:hAnsiTheme="majorBidi" w:cstheme="majorBidi"/>
                <w:noProof/>
                <w:spacing w:val="-5"/>
                <w:kern w:val="36"/>
                <w:sz w:val="24"/>
                <w:szCs w:val="24"/>
                <w:lang w:eastAsia="en-AE"/>
              </w:rPr>
            </w:pPr>
            <w:r w:rsidRPr="002155BA">
              <w:rPr>
                <w:rStyle w:val="Hyperlink"/>
                <w:rFonts w:asciiTheme="majorBidi" w:hAnsiTheme="majorBidi" w:cstheme="majorBidi"/>
                <w:noProof/>
                <w:spacing w:val="-5"/>
                <w:kern w:val="36"/>
                <w:sz w:val="24"/>
                <w:szCs w:val="24"/>
                <w:lang w:eastAsia="en-AE"/>
              </w:rPr>
              <w:t>(Maritime News)</w:t>
            </w:r>
            <w:r w:rsidR="00E11334" w:rsidRPr="002155BA">
              <w:rPr>
                <w:rFonts w:asciiTheme="majorBidi" w:hAnsiTheme="majorBidi" w:cstheme="majorBidi"/>
                <w:color w:val="111827"/>
                <w:kern w:val="36"/>
                <w:sz w:val="24"/>
                <w:szCs w:val="24"/>
                <w:lang w:val="en-AE" w:eastAsia="en-AE"/>
              </w:rPr>
              <w:fldChar w:fldCharType="end"/>
            </w:r>
          </w:p>
        </w:tc>
        <w:tc>
          <w:tcPr>
            <w:tcW w:w="1559" w:type="dxa"/>
            <w:tcBorders>
              <w:bottom w:val="single" w:sz="4" w:space="0" w:color="auto"/>
            </w:tcBorders>
            <w:tcMar>
              <w:top w:w="29" w:type="dxa"/>
              <w:left w:w="115" w:type="dxa"/>
              <w:bottom w:w="29" w:type="dxa"/>
              <w:right w:w="115" w:type="dxa"/>
            </w:tcMar>
          </w:tcPr>
          <w:p w14:paraId="7FB189F7" w14:textId="77777777" w:rsidR="00713EF4" w:rsidRPr="002155BA" w:rsidRDefault="00713EF4" w:rsidP="00DD7124">
            <w:pPr>
              <w:rPr>
                <w:rFonts w:asciiTheme="majorBidi" w:hAnsiTheme="majorBidi" w:cstheme="majorBidi"/>
              </w:rPr>
            </w:pPr>
          </w:p>
        </w:tc>
      </w:tr>
      <w:tr w:rsidR="00C00C06" w:rsidRPr="002155BA" w14:paraId="7330C1C5" w14:textId="77777777" w:rsidTr="002A2CBB">
        <w:trPr>
          <w:trHeight w:val="234"/>
        </w:trPr>
        <w:tc>
          <w:tcPr>
            <w:tcW w:w="15736" w:type="dxa"/>
            <w:gridSpan w:val="4"/>
            <w:tcMar>
              <w:top w:w="29" w:type="dxa"/>
              <w:left w:w="115" w:type="dxa"/>
              <w:bottom w:w="29" w:type="dxa"/>
              <w:right w:w="115" w:type="dxa"/>
            </w:tcMar>
          </w:tcPr>
          <w:p w14:paraId="053F9481" w14:textId="7747FEFF" w:rsidR="00C00C06" w:rsidRPr="002155BA" w:rsidRDefault="00A805A6" w:rsidP="002A2CBB">
            <w:pPr>
              <w:spacing w:line="240" w:lineRule="auto"/>
              <w:rPr>
                <w:rFonts w:asciiTheme="majorBidi" w:hAnsiTheme="majorBidi" w:cstheme="majorBidi"/>
                <w:sz w:val="24"/>
                <w:szCs w:val="24"/>
              </w:rPr>
            </w:pPr>
            <w:r w:rsidRPr="002155BA">
              <w:rPr>
                <w:rFonts w:asciiTheme="majorBidi" w:hAnsiTheme="majorBidi" w:cstheme="majorBidi"/>
                <w:b/>
                <w:sz w:val="24"/>
                <w:szCs w:val="24"/>
              </w:rPr>
              <w:t>LIETUVOS VERSLO PLĖTRAI AKTUALI INFORMACIJA</w:t>
            </w:r>
          </w:p>
        </w:tc>
      </w:tr>
      <w:tr w:rsidR="0099492D" w:rsidRPr="002155BA" w14:paraId="175E620C" w14:textId="77777777" w:rsidTr="00E2478D">
        <w:trPr>
          <w:trHeight w:val="234"/>
        </w:trPr>
        <w:tc>
          <w:tcPr>
            <w:tcW w:w="1579" w:type="dxa"/>
            <w:tcBorders>
              <w:top w:val="single" w:sz="4" w:space="0" w:color="auto"/>
            </w:tcBorders>
            <w:tcMar>
              <w:top w:w="29" w:type="dxa"/>
              <w:left w:w="115" w:type="dxa"/>
              <w:bottom w:w="29" w:type="dxa"/>
              <w:right w:w="115" w:type="dxa"/>
            </w:tcMar>
          </w:tcPr>
          <w:p w14:paraId="59942DCE" w14:textId="0DD0CFA9" w:rsidR="0099492D" w:rsidRPr="002155BA" w:rsidRDefault="0099492D" w:rsidP="00DD7124">
            <w:pPr>
              <w:rPr>
                <w:rFonts w:asciiTheme="majorBidi" w:hAnsiTheme="majorBidi" w:cstheme="majorBidi"/>
              </w:rPr>
            </w:pPr>
            <w:r w:rsidRPr="002155BA">
              <w:rPr>
                <w:rFonts w:asciiTheme="majorBidi" w:hAnsiTheme="majorBidi" w:cstheme="majorBidi"/>
              </w:rPr>
              <w:lastRenderedPageBreak/>
              <w:t>2026 06 29</w:t>
            </w:r>
          </w:p>
        </w:tc>
        <w:tc>
          <w:tcPr>
            <w:tcW w:w="9979" w:type="dxa"/>
            <w:tcBorders>
              <w:top w:val="single" w:sz="4" w:space="0" w:color="auto"/>
            </w:tcBorders>
            <w:tcMar>
              <w:top w:w="29" w:type="dxa"/>
              <w:left w:w="115" w:type="dxa"/>
              <w:bottom w:w="29" w:type="dxa"/>
              <w:right w:w="115" w:type="dxa"/>
            </w:tcMar>
          </w:tcPr>
          <w:p w14:paraId="63A52B0D" w14:textId="6626365B" w:rsidR="0099492D" w:rsidRPr="002155BA" w:rsidRDefault="00883AD7" w:rsidP="0001238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N</w:t>
            </w:r>
            <w:r w:rsidR="0099492D" w:rsidRPr="002155BA">
              <w:rPr>
                <w:rFonts w:asciiTheme="majorBidi" w:hAnsiTheme="majorBidi" w:cstheme="majorBidi"/>
                <w:noProof/>
                <w:sz w:val="24"/>
                <w:szCs w:val="24"/>
              </w:rPr>
              <w:t>uo 2026-07-01</w:t>
            </w:r>
            <w:r w:rsidR="009E6FEF"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 xml:space="preserve">JAE </w:t>
            </w:r>
            <w:r w:rsidR="009E6FEF" w:rsidRPr="002155BA">
              <w:rPr>
                <w:rFonts w:asciiTheme="majorBidi" w:hAnsiTheme="majorBidi" w:cstheme="majorBidi"/>
                <w:noProof/>
                <w:sz w:val="24"/>
                <w:szCs w:val="24"/>
              </w:rPr>
              <w:t xml:space="preserve">įsigalioja </w:t>
            </w:r>
            <w:r w:rsidRPr="002155BA">
              <w:rPr>
                <w:rFonts w:asciiTheme="majorBidi" w:hAnsiTheme="majorBidi" w:cstheme="majorBidi"/>
                <w:noProof/>
                <w:sz w:val="24"/>
                <w:szCs w:val="24"/>
              </w:rPr>
              <w:t>keletas svarbių pokyčių, kuriuos turėtų žinoti gyventojai, darbdaviai, investuotojai ir verslininkai.</w:t>
            </w:r>
          </w:p>
          <w:p w14:paraId="65BF3EDC" w14:textId="50634C8E" w:rsidR="0099492D" w:rsidRPr="002155BA" w:rsidRDefault="0099492D" w:rsidP="00012386">
            <w:pPr>
              <w:pStyle w:val="NoSpacing"/>
              <w:jc w:val="both"/>
              <w:rPr>
                <w:rFonts w:asciiTheme="majorBidi" w:hAnsiTheme="majorBidi" w:cstheme="majorBidi"/>
                <w:noProof/>
                <w:sz w:val="24"/>
                <w:szCs w:val="24"/>
                <w:lang w:val="en-US"/>
              </w:rPr>
            </w:pPr>
            <w:r w:rsidRPr="002155BA">
              <w:rPr>
                <w:rFonts w:asciiTheme="majorBidi" w:hAnsiTheme="majorBidi" w:cstheme="majorBidi"/>
                <w:noProof/>
                <w:sz w:val="24"/>
                <w:szCs w:val="24"/>
                <w:lang w:val="en-US"/>
              </w:rPr>
              <w:t>Nuo liepos</w:t>
            </w:r>
            <w:r w:rsidR="000B4662" w:rsidRPr="002155BA">
              <w:rPr>
                <w:rFonts w:asciiTheme="majorBidi" w:hAnsiTheme="majorBidi" w:cstheme="majorBidi"/>
                <w:noProof/>
                <w:sz w:val="24"/>
                <w:szCs w:val="24"/>
                <w:lang w:val="en-US"/>
              </w:rPr>
              <w:t xml:space="preserve"> 1d.</w:t>
            </w:r>
            <w:r w:rsidRPr="002155BA">
              <w:rPr>
                <w:rFonts w:asciiTheme="majorBidi" w:hAnsiTheme="majorBidi" w:cstheme="majorBidi"/>
                <w:noProof/>
                <w:sz w:val="24"/>
                <w:szCs w:val="24"/>
                <w:lang w:val="en-US"/>
              </w:rPr>
              <w:t xml:space="preserve"> darbdaviai privalo</w:t>
            </w:r>
            <w:r w:rsidR="000B4662" w:rsidRPr="002155BA">
              <w:rPr>
                <w:rFonts w:asciiTheme="majorBidi" w:hAnsiTheme="majorBidi" w:cstheme="majorBidi"/>
                <w:noProof/>
                <w:sz w:val="24"/>
                <w:szCs w:val="24"/>
                <w:lang w:val="en-US"/>
              </w:rPr>
              <w:t xml:space="preserve"> </w:t>
            </w:r>
            <w:r w:rsidRPr="002155BA">
              <w:rPr>
                <w:rFonts w:asciiTheme="majorBidi" w:hAnsiTheme="majorBidi" w:cstheme="majorBidi"/>
                <w:noProof/>
                <w:sz w:val="24"/>
                <w:szCs w:val="24"/>
                <w:lang w:val="en-US"/>
              </w:rPr>
              <w:t>laikytis naujų Wage Protection System (WPS) mokėjimo terminų</w:t>
            </w:r>
            <w:r w:rsidR="00801FC3" w:rsidRPr="002155BA">
              <w:rPr>
                <w:rFonts w:asciiTheme="majorBidi" w:hAnsiTheme="majorBidi" w:cstheme="majorBidi"/>
                <w:noProof/>
                <w:sz w:val="24"/>
                <w:szCs w:val="24"/>
                <w:lang w:val="en-US"/>
              </w:rPr>
              <w:t xml:space="preserve"> ir</w:t>
            </w:r>
          </w:p>
          <w:p w14:paraId="68767598" w14:textId="165CD6C6" w:rsidR="0099492D" w:rsidRPr="002155BA" w:rsidRDefault="0099492D" w:rsidP="00012386">
            <w:pPr>
              <w:pStyle w:val="NoSpacing"/>
              <w:jc w:val="both"/>
              <w:rPr>
                <w:rFonts w:asciiTheme="majorBidi" w:hAnsiTheme="majorBidi" w:cstheme="majorBidi"/>
                <w:noProof/>
                <w:sz w:val="24"/>
                <w:szCs w:val="24"/>
                <w:lang w:val="en-US"/>
              </w:rPr>
            </w:pPr>
            <w:r w:rsidRPr="002155BA">
              <w:rPr>
                <w:rFonts w:asciiTheme="majorBidi" w:hAnsiTheme="majorBidi" w:cstheme="majorBidi"/>
                <w:noProof/>
                <w:sz w:val="24"/>
                <w:szCs w:val="24"/>
                <w:lang w:val="en-US"/>
              </w:rPr>
              <w:t>užtikrinti Emiratizacijos reikalavimus.</w:t>
            </w:r>
            <w:r w:rsidR="006D6BB8" w:rsidRPr="002155BA">
              <w:rPr>
                <w:rFonts w:asciiTheme="majorBidi" w:hAnsiTheme="majorBidi" w:cstheme="majorBidi"/>
                <w:noProof/>
                <w:sz w:val="24"/>
                <w:szCs w:val="24"/>
                <w:lang w:val="en-US"/>
              </w:rPr>
              <w:t xml:space="preserve">Na o </w:t>
            </w:r>
            <w:r w:rsidRPr="002155BA">
              <w:rPr>
                <w:rFonts w:asciiTheme="majorBidi" w:hAnsiTheme="majorBidi" w:cstheme="majorBidi"/>
                <w:noProof/>
                <w:sz w:val="24"/>
                <w:szCs w:val="24"/>
                <w:lang w:val="en-US"/>
              </w:rPr>
              <w:t>Lietuvos įmonėms, steigiančioms veiklą JAE, būtina turėti lokalų HR ir payroll partnerį</w:t>
            </w:r>
            <w:r w:rsidR="006314C7" w:rsidRPr="002155BA">
              <w:rPr>
                <w:rFonts w:asciiTheme="majorBidi" w:hAnsiTheme="majorBidi" w:cstheme="majorBidi"/>
                <w:noProof/>
                <w:sz w:val="24"/>
                <w:szCs w:val="24"/>
                <w:lang w:val="en-US"/>
              </w:rPr>
              <w:t>, bei priklausomai nuo įmonės dydžio r</w:t>
            </w:r>
            <w:r w:rsidRPr="002155BA">
              <w:rPr>
                <w:rFonts w:asciiTheme="majorBidi" w:hAnsiTheme="majorBidi" w:cstheme="majorBidi"/>
                <w:noProof/>
                <w:sz w:val="24"/>
                <w:szCs w:val="24"/>
                <w:lang w:val="en-US"/>
              </w:rPr>
              <w:t>eikia planuoti Emiratizacijos kvotas.</w:t>
            </w:r>
            <w:r w:rsidR="00012386" w:rsidRPr="002155BA">
              <w:rPr>
                <w:rFonts w:asciiTheme="majorBidi" w:hAnsiTheme="majorBidi" w:cstheme="majorBidi"/>
                <w:noProof/>
                <w:sz w:val="24"/>
                <w:szCs w:val="24"/>
                <w:lang w:val="en-US"/>
              </w:rPr>
              <w:t xml:space="preserve"> Šie pokyčiai</w:t>
            </w:r>
            <w:r w:rsidRPr="002155BA">
              <w:rPr>
                <w:rFonts w:asciiTheme="majorBidi" w:hAnsiTheme="majorBidi" w:cstheme="majorBidi"/>
                <w:noProof/>
                <w:sz w:val="24"/>
                <w:szCs w:val="24"/>
                <w:lang w:val="en-US"/>
              </w:rPr>
              <w:t xml:space="preserve"> tiesiogiai veikia gamybos, logistikos, prekybos ir paslaugų sektorius.</w:t>
            </w:r>
          </w:p>
          <w:p w14:paraId="24AE0E01" w14:textId="77777777" w:rsidR="0099492D" w:rsidRPr="002155BA" w:rsidRDefault="0099492D" w:rsidP="00012386">
            <w:pPr>
              <w:pStyle w:val="NormalWeb"/>
              <w:spacing w:after="0"/>
              <w:textAlignment w:val="baseline"/>
              <w:rPr>
                <w:rFonts w:asciiTheme="majorBidi" w:hAnsiTheme="majorBidi" w:cstheme="majorBidi"/>
                <w:noProof/>
                <w:lang w:val="en-US"/>
              </w:rPr>
            </w:pPr>
          </w:p>
        </w:tc>
        <w:tc>
          <w:tcPr>
            <w:tcW w:w="2619" w:type="dxa"/>
            <w:tcBorders>
              <w:top w:val="single" w:sz="4" w:space="0" w:color="auto"/>
            </w:tcBorders>
            <w:tcMar>
              <w:top w:w="29" w:type="dxa"/>
              <w:left w:w="115" w:type="dxa"/>
              <w:bottom w:w="29" w:type="dxa"/>
              <w:right w:w="115" w:type="dxa"/>
            </w:tcMar>
          </w:tcPr>
          <w:p w14:paraId="1F1AFF2B" w14:textId="44677DB7" w:rsidR="00D572DB" w:rsidRPr="002155BA" w:rsidRDefault="00991F31" w:rsidP="001F289F">
            <w:pPr>
              <w:pStyle w:val="NoSpacing"/>
              <w:jc w:val="both"/>
              <w:rPr>
                <w:rStyle w:val="Hyperlink"/>
                <w:rFonts w:asciiTheme="majorBidi" w:hAnsiTheme="majorBidi" w:cstheme="majorBidi"/>
                <w:noProof/>
                <w:kern w:val="36"/>
                <w:sz w:val="24"/>
                <w:szCs w:val="24"/>
                <w:lang w:val="en-US"/>
              </w:rPr>
            </w:pPr>
            <w:r w:rsidRPr="002155BA">
              <w:rPr>
                <w:rFonts w:asciiTheme="majorBidi" w:hAnsiTheme="majorBidi" w:cstheme="majorBidi"/>
                <w:noProof/>
                <w:kern w:val="36"/>
                <w:sz w:val="24"/>
                <w:szCs w:val="24"/>
                <w:lang w:val="en-US"/>
              </w:rPr>
              <w:fldChar w:fldCharType="begin"/>
            </w:r>
            <w:r w:rsidRPr="002155BA">
              <w:rPr>
                <w:rFonts w:asciiTheme="majorBidi" w:hAnsiTheme="majorBidi" w:cstheme="majorBidi"/>
                <w:noProof/>
                <w:kern w:val="36"/>
                <w:sz w:val="24"/>
                <w:szCs w:val="24"/>
                <w:lang w:val="en-US"/>
              </w:rPr>
              <w:instrText>HYPERLINK "https://www.linkedin.com/pulse/whats-changing-uae-from-july-1-2026-complete-guide-residents-t84zf"</w:instrText>
            </w:r>
            <w:r w:rsidRPr="002155BA">
              <w:rPr>
                <w:rFonts w:asciiTheme="majorBidi" w:hAnsiTheme="majorBidi" w:cstheme="majorBidi"/>
                <w:noProof/>
                <w:kern w:val="36"/>
                <w:sz w:val="24"/>
                <w:szCs w:val="24"/>
                <w:lang w:val="en-US"/>
              </w:rPr>
            </w:r>
            <w:r w:rsidRPr="002155BA">
              <w:rPr>
                <w:rFonts w:asciiTheme="majorBidi" w:hAnsiTheme="majorBidi" w:cstheme="majorBidi"/>
                <w:noProof/>
                <w:kern w:val="36"/>
                <w:sz w:val="24"/>
                <w:szCs w:val="24"/>
                <w:lang w:val="en-US"/>
              </w:rPr>
              <w:fldChar w:fldCharType="separate"/>
            </w:r>
            <w:r w:rsidR="00D572DB" w:rsidRPr="002155BA">
              <w:rPr>
                <w:rStyle w:val="Hyperlink"/>
                <w:rFonts w:asciiTheme="majorBidi" w:hAnsiTheme="majorBidi" w:cstheme="majorBidi"/>
                <w:noProof/>
                <w:kern w:val="36"/>
                <w:sz w:val="24"/>
                <w:szCs w:val="24"/>
                <w:lang w:val="en-US"/>
              </w:rPr>
              <w:t>What's Changing in the UAE from July 1, 2026? A Complete Guide for Residents, Businesses &amp; Investors</w:t>
            </w:r>
          </w:p>
          <w:p w14:paraId="445C11DB" w14:textId="2761DC05" w:rsidR="0099492D" w:rsidRPr="002155BA" w:rsidRDefault="001F289F" w:rsidP="001F289F">
            <w:pPr>
              <w:pStyle w:val="NoSpacing"/>
              <w:jc w:val="both"/>
              <w:rPr>
                <w:rFonts w:asciiTheme="majorBidi" w:hAnsiTheme="majorBidi" w:cstheme="majorBidi"/>
                <w:noProof/>
                <w:kern w:val="36"/>
                <w:sz w:val="24"/>
                <w:szCs w:val="24"/>
                <w:lang w:val="en-US"/>
              </w:rPr>
            </w:pPr>
            <w:r w:rsidRPr="002155BA">
              <w:rPr>
                <w:rStyle w:val="Hyperlink"/>
                <w:rFonts w:asciiTheme="majorBidi" w:hAnsiTheme="majorBidi" w:cstheme="majorBidi"/>
                <w:noProof/>
                <w:kern w:val="36"/>
                <w:sz w:val="24"/>
                <w:szCs w:val="24"/>
                <w:lang w:val="en-US"/>
              </w:rPr>
              <w:t>(Linkedin)</w:t>
            </w:r>
            <w:r w:rsidR="00991F31" w:rsidRPr="002155BA">
              <w:rPr>
                <w:rFonts w:asciiTheme="majorBidi" w:hAnsiTheme="majorBidi" w:cstheme="majorBidi"/>
                <w:noProof/>
                <w:kern w:val="36"/>
                <w:sz w:val="24"/>
                <w:szCs w:val="24"/>
                <w:lang w:val="en-US"/>
              </w:rPr>
              <w:fldChar w:fldCharType="end"/>
            </w:r>
          </w:p>
        </w:tc>
        <w:tc>
          <w:tcPr>
            <w:tcW w:w="1559" w:type="dxa"/>
            <w:tcBorders>
              <w:top w:val="single" w:sz="4" w:space="0" w:color="auto"/>
            </w:tcBorders>
            <w:tcMar>
              <w:top w:w="29" w:type="dxa"/>
              <w:left w:w="115" w:type="dxa"/>
              <w:bottom w:w="29" w:type="dxa"/>
              <w:right w:w="115" w:type="dxa"/>
            </w:tcMar>
          </w:tcPr>
          <w:p w14:paraId="1B25E211" w14:textId="77777777" w:rsidR="0099492D" w:rsidRPr="002155BA" w:rsidRDefault="0099492D" w:rsidP="00DD7124">
            <w:pPr>
              <w:rPr>
                <w:rFonts w:asciiTheme="majorBidi" w:hAnsiTheme="majorBidi" w:cstheme="majorBidi"/>
              </w:rPr>
            </w:pPr>
          </w:p>
        </w:tc>
      </w:tr>
      <w:tr w:rsidR="00AC771C" w:rsidRPr="002155BA" w14:paraId="7036F304" w14:textId="77777777" w:rsidTr="00E2478D">
        <w:trPr>
          <w:trHeight w:val="234"/>
        </w:trPr>
        <w:tc>
          <w:tcPr>
            <w:tcW w:w="1579" w:type="dxa"/>
            <w:tcBorders>
              <w:top w:val="single" w:sz="4" w:space="0" w:color="auto"/>
            </w:tcBorders>
            <w:tcMar>
              <w:top w:w="29" w:type="dxa"/>
              <w:left w:w="115" w:type="dxa"/>
              <w:bottom w:w="29" w:type="dxa"/>
              <w:right w:w="115" w:type="dxa"/>
            </w:tcMar>
          </w:tcPr>
          <w:p w14:paraId="313FB409" w14:textId="39FF5B78" w:rsidR="00AC771C" w:rsidRPr="002155BA" w:rsidRDefault="00C57A53" w:rsidP="00DD7124">
            <w:pPr>
              <w:rPr>
                <w:rFonts w:asciiTheme="majorBidi" w:hAnsiTheme="majorBidi" w:cstheme="majorBidi"/>
              </w:rPr>
            </w:pPr>
            <w:r w:rsidRPr="002155BA">
              <w:rPr>
                <w:rFonts w:asciiTheme="majorBidi" w:hAnsiTheme="majorBidi" w:cstheme="majorBidi"/>
              </w:rPr>
              <w:t>2026 0</w:t>
            </w:r>
            <w:r w:rsidR="00BC13A5" w:rsidRPr="002155BA">
              <w:rPr>
                <w:rFonts w:asciiTheme="majorBidi" w:hAnsiTheme="majorBidi" w:cstheme="majorBidi"/>
              </w:rPr>
              <w:t>7</w:t>
            </w:r>
            <w:r w:rsidRPr="002155BA">
              <w:rPr>
                <w:rFonts w:asciiTheme="majorBidi" w:hAnsiTheme="majorBidi" w:cstheme="majorBidi"/>
              </w:rPr>
              <w:t xml:space="preserve"> </w:t>
            </w:r>
            <w:r w:rsidR="0028543B" w:rsidRPr="002155BA">
              <w:rPr>
                <w:rFonts w:asciiTheme="majorBidi" w:hAnsiTheme="majorBidi" w:cstheme="majorBidi"/>
              </w:rPr>
              <w:t>01</w:t>
            </w:r>
          </w:p>
        </w:tc>
        <w:tc>
          <w:tcPr>
            <w:tcW w:w="9979" w:type="dxa"/>
            <w:tcBorders>
              <w:top w:val="single" w:sz="4" w:space="0" w:color="auto"/>
            </w:tcBorders>
            <w:tcMar>
              <w:top w:w="29" w:type="dxa"/>
              <w:left w:w="115" w:type="dxa"/>
              <w:bottom w:w="29" w:type="dxa"/>
              <w:right w:w="115" w:type="dxa"/>
            </w:tcMar>
          </w:tcPr>
          <w:p w14:paraId="07DB11E9" w14:textId="7BE4B498" w:rsidR="00824006" w:rsidRPr="002155BA" w:rsidRDefault="00824006" w:rsidP="0028543B">
            <w:pPr>
              <w:pStyle w:val="NoSpacing"/>
              <w:jc w:val="both"/>
              <w:rPr>
                <w:rFonts w:asciiTheme="majorBidi" w:hAnsiTheme="majorBidi" w:cstheme="majorBidi"/>
                <w:sz w:val="24"/>
                <w:szCs w:val="24"/>
              </w:rPr>
            </w:pPr>
            <w:hyperlink r:id="rId11" w:tgtFrame="_blank" w:history="1">
              <w:r w:rsidRPr="002155BA">
                <w:rPr>
                  <w:rStyle w:val="Hyperlink"/>
                  <w:rFonts w:asciiTheme="majorBidi" w:hAnsiTheme="majorBidi" w:cstheme="majorBidi"/>
                  <w:color w:val="000000"/>
                  <w:sz w:val="24"/>
                  <w:szCs w:val="24"/>
                  <w:u w:val="none"/>
                </w:rPr>
                <w:t>JAE Bendroji pensijų ir socialinės apsaugos institucija (GPSSA)</w:t>
              </w:r>
            </w:hyperlink>
            <w:r w:rsidRPr="002155BA">
              <w:rPr>
                <w:rFonts w:asciiTheme="majorBidi" w:hAnsiTheme="majorBidi" w:cstheme="majorBidi"/>
                <w:sz w:val="24"/>
                <w:szCs w:val="24"/>
              </w:rPr>
              <w:t xml:space="preserve"> pradėjo registraciją naujai išplėstai valstybinei socialinio draudimo sistemai, suteikiančiai teisę savarankiškai dirbantiems verslininkams ir verslo savininkams galimybę gauti savanoriškas pensijų ir socialinio draudimo išmokas.</w:t>
            </w:r>
          </w:p>
          <w:p w14:paraId="7A4ADF6C" w14:textId="77777777" w:rsidR="00824006" w:rsidRPr="002155BA" w:rsidRDefault="00824006" w:rsidP="0028543B">
            <w:pPr>
              <w:pStyle w:val="NoSpacing"/>
              <w:jc w:val="both"/>
              <w:rPr>
                <w:rFonts w:asciiTheme="majorBidi" w:hAnsiTheme="majorBidi" w:cstheme="majorBidi"/>
                <w:sz w:val="24"/>
                <w:szCs w:val="24"/>
              </w:rPr>
            </w:pPr>
            <w:r w:rsidRPr="002155BA">
              <w:rPr>
                <w:rFonts w:asciiTheme="majorBidi" w:hAnsiTheme="majorBidi" w:cstheme="majorBidi"/>
                <w:sz w:val="24"/>
                <w:szCs w:val="24"/>
              </w:rPr>
              <w:t>Naujoji sistema, įvesta pagal federalinį dekretą-įstatymą Nr. (57) 2023 m. dėl pensijų ir socialinės apsaugos, skirta išplėsti JAE augančios nepriklausomos darbo jėgos pensijų apsaugą, kartu remiant verslumą, darbo rinkos lankstumą ir šalies viziją "Mes JAE 2031".</w:t>
            </w:r>
          </w:p>
          <w:p w14:paraId="73EA86D9" w14:textId="77777777" w:rsidR="00AC771C" w:rsidRPr="002155BA" w:rsidRDefault="00AC771C" w:rsidP="00DA4EA7">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4DD53BE5" w14:textId="6CF23399" w:rsidR="0028543B" w:rsidRPr="002155BA" w:rsidRDefault="00C83666" w:rsidP="0028543B">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"https://www.arabianbusiness.com/business/uae-pension-scheme-self-employed-emiratis-entrepreneurs-business-owners"</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28543B" w:rsidRPr="002155BA">
              <w:rPr>
                <w:rStyle w:val="Hyperlink"/>
                <w:rFonts w:asciiTheme="majorBidi" w:hAnsiTheme="majorBidi" w:cstheme="majorBidi"/>
                <w:kern w:val="36"/>
                <w:sz w:val="24"/>
                <w:szCs w:val="24"/>
                <w:lang w:val="en-AE" w:eastAsia="en-AE"/>
              </w:rPr>
              <w:t>UAE opens new pension scheme for self-employed, entrepreneurs and business owners</w:t>
            </w:r>
          </w:p>
          <w:p w14:paraId="20C05D2F" w14:textId="30FB0E6E" w:rsidR="0028543B" w:rsidRPr="002155BA" w:rsidRDefault="0028543B" w:rsidP="0028543B">
            <w:pPr>
              <w:pStyle w:val="NoSpacing"/>
              <w:jc w:val="both"/>
              <w:rPr>
                <w:rStyle w:val="Hyperlink"/>
                <w:rFonts w:asciiTheme="majorBidi" w:hAnsiTheme="majorBidi" w:cstheme="majorBidi"/>
                <w:sz w:val="24"/>
                <w:szCs w:val="24"/>
              </w:rPr>
            </w:pPr>
            <w:r w:rsidRPr="002155BA">
              <w:rPr>
                <w:rStyle w:val="Hyperlink"/>
                <w:rFonts w:asciiTheme="majorBidi" w:hAnsiTheme="majorBidi" w:cstheme="majorBidi"/>
                <w:sz w:val="24"/>
                <w:szCs w:val="24"/>
                <w:lang w:val="en-AE" w:eastAsia="en-AE"/>
              </w:rPr>
              <w:t>(Arabian Business)</w:t>
            </w:r>
            <w:r w:rsidR="00FB4088" w:rsidRPr="002155BA">
              <w:rPr>
                <w:rStyle w:val="Hyperlink"/>
                <w:rFonts w:asciiTheme="majorBidi" w:hAnsiTheme="majorBidi" w:cstheme="majorBidi"/>
                <w:sz w:val="24"/>
                <w:szCs w:val="24"/>
                <w:lang w:val="en-AE" w:eastAsia="en-AE"/>
              </w:rPr>
              <w:fldChar w:fldCharType="begin"/>
            </w:r>
            <w:r w:rsidR="00FB4088" w:rsidRPr="002155BA">
              <w:rPr>
                <w:rStyle w:val="Hyperlink"/>
                <w:rFonts w:asciiTheme="majorBidi" w:hAnsiTheme="majorBidi" w:cstheme="majorBidi"/>
                <w:sz w:val="24"/>
                <w:szCs w:val="24"/>
                <w:lang w:val="en-AE" w:eastAsia="en-AE"/>
              </w:rPr>
              <w:instrText>HYPERLINK "https://gulfbusiness.com/en/2026/infrastructure/dubai-launches-new-business-group-for-contractors-amid-infrastructure-boom/?utm_source"</w:instrText>
            </w:r>
            <w:r w:rsidR="00FB4088" w:rsidRPr="002155BA">
              <w:rPr>
                <w:rStyle w:val="Hyperlink"/>
                <w:rFonts w:asciiTheme="majorBidi" w:hAnsiTheme="majorBidi" w:cstheme="majorBidi"/>
                <w:sz w:val="24"/>
                <w:szCs w:val="24"/>
                <w:lang w:val="en-AE" w:eastAsia="en-AE"/>
              </w:rPr>
            </w:r>
            <w:r w:rsidR="00FB4088" w:rsidRPr="002155BA">
              <w:rPr>
                <w:rStyle w:val="Hyperlink"/>
                <w:rFonts w:asciiTheme="majorBidi" w:hAnsiTheme="majorBidi" w:cstheme="majorBidi"/>
                <w:sz w:val="24"/>
                <w:szCs w:val="24"/>
                <w:lang w:val="en-AE" w:eastAsia="en-AE"/>
              </w:rPr>
              <w:fldChar w:fldCharType="separate"/>
            </w:r>
          </w:p>
          <w:p w14:paraId="07441AE9" w14:textId="185F2E46" w:rsidR="00AC771C" w:rsidRPr="002155BA" w:rsidRDefault="00FB4088" w:rsidP="0028543B">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sz w:val="24"/>
                <w:szCs w:val="24"/>
                <w:lang w:val="en-AE" w:eastAsia="en-AE"/>
              </w:rPr>
              <w:fldChar w:fldCharType="end"/>
            </w:r>
            <w:r w:rsidR="00C83666"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5AC91BA8" w14:textId="77777777" w:rsidR="00AC771C" w:rsidRPr="002155BA" w:rsidRDefault="00AC771C" w:rsidP="00DD7124">
            <w:pPr>
              <w:rPr>
                <w:rFonts w:asciiTheme="majorBidi" w:hAnsiTheme="majorBidi" w:cstheme="majorBidi"/>
              </w:rPr>
            </w:pPr>
          </w:p>
        </w:tc>
      </w:tr>
      <w:tr w:rsidR="00D04929" w:rsidRPr="002155BA" w14:paraId="050D3C70" w14:textId="77777777" w:rsidTr="00E2478D">
        <w:trPr>
          <w:trHeight w:val="234"/>
        </w:trPr>
        <w:tc>
          <w:tcPr>
            <w:tcW w:w="1579" w:type="dxa"/>
            <w:tcBorders>
              <w:top w:val="single" w:sz="4" w:space="0" w:color="auto"/>
            </w:tcBorders>
            <w:tcMar>
              <w:top w:w="29" w:type="dxa"/>
              <w:left w:w="115" w:type="dxa"/>
              <w:bottom w:w="29" w:type="dxa"/>
              <w:right w:w="115" w:type="dxa"/>
            </w:tcMar>
          </w:tcPr>
          <w:p w14:paraId="53414640" w14:textId="68E9551F" w:rsidR="00D04929" w:rsidRPr="002155BA" w:rsidRDefault="00D04929" w:rsidP="00DD7124">
            <w:pPr>
              <w:rPr>
                <w:rFonts w:asciiTheme="majorBidi" w:hAnsiTheme="majorBidi" w:cstheme="majorBidi"/>
              </w:rPr>
            </w:pPr>
            <w:r w:rsidRPr="002155BA">
              <w:rPr>
                <w:rFonts w:asciiTheme="majorBidi" w:hAnsiTheme="majorBidi" w:cstheme="majorBidi"/>
              </w:rPr>
              <w:t>2026 07 08</w:t>
            </w:r>
          </w:p>
        </w:tc>
        <w:tc>
          <w:tcPr>
            <w:tcW w:w="9979" w:type="dxa"/>
            <w:tcBorders>
              <w:top w:val="single" w:sz="4" w:space="0" w:color="auto"/>
            </w:tcBorders>
            <w:tcMar>
              <w:top w:w="29" w:type="dxa"/>
              <w:left w:w="115" w:type="dxa"/>
              <w:bottom w:w="29" w:type="dxa"/>
              <w:right w:w="115" w:type="dxa"/>
            </w:tcMar>
          </w:tcPr>
          <w:p w14:paraId="7F3B6AC5" w14:textId="6E59372B" w:rsidR="00D04929" w:rsidRPr="002155BA" w:rsidRDefault="00D04929" w:rsidP="00447A32">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JAE pradėjo nacionalinę e</w:t>
            </w:r>
            <w:r w:rsidRPr="002155BA">
              <w:rPr>
                <w:rFonts w:asciiTheme="majorBidi" w:hAnsiTheme="majorBidi" w:cstheme="majorBidi"/>
                <w:noProof/>
                <w:sz w:val="24"/>
                <w:szCs w:val="24"/>
              </w:rPr>
              <w:noBreakHyphen/>
              <w:t>sąskaitų sistemą, kurioje įmonės privalo</w:t>
            </w:r>
            <w:r w:rsidR="00C5413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pasirinkti accredited service provider (ASP),</w:t>
            </w:r>
            <w:r w:rsidR="00C5413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generuoti, perduoti ir archyvuoti sąskaitas elektroniniu būdu,</w:t>
            </w:r>
            <w:r w:rsidR="00C5413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užtikrinti atitiktį naujai mokesčių ir apskaitos architektūrai.</w:t>
            </w:r>
            <w:r w:rsidR="00462D41" w:rsidRPr="002155BA">
              <w:rPr>
                <w:rFonts w:asciiTheme="majorBidi" w:hAnsiTheme="majorBidi" w:cstheme="majorBidi"/>
                <w:noProof/>
                <w:sz w:val="24"/>
                <w:szCs w:val="24"/>
              </w:rPr>
              <w:t xml:space="preserve"> </w:t>
            </w:r>
            <w:r w:rsidR="00257730" w:rsidRPr="002155BA">
              <w:rPr>
                <w:rFonts w:asciiTheme="majorBidi" w:hAnsiTheme="majorBidi" w:cstheme="majorBidi"/>
                <w:noProof/>
                <w:sz w:val="24"/>
                <w:szCs w:val="24"/>
              </w:rPr>
              <w:t>Siekiant išvengti neatitik</w:t>
            </w:r>
            <w:r w:rsidR="004043FD" w:rsidRPr="002155BA">
              <w:rPr>
                <w:rFonts w:asciiTheme="majorBidi" w:hAnsiTheme="majorBidi" w:cstheme="majorBidi"/>
                <w:noProof/>
                <w:sz w:val="24"/>
                <w:szCs w:val="24"/>
              </w:rPr>
              <w:t>imų</w:t>
            </w:r>
            <w:r w:rsidR="00A0795D" w:rsidRPr="002155BA">
              <w:rPr>
                <w:rFonts w:asciiTheme="majorBidi" w:hAnsiTheme="majorBidi" w:cstheme="majorBidi"/>
                <w:noProof/>
                <w:sz w:val="24"/>
                <w:szCs w:val="24"/>
              </w:rPr>
              <w:t>,</w:t>
            </w:r>
            <w:r w:rsidR="004043FD" w:rsidRPr="002155BA">
              <w:rPr>
                <w:rFonts w:asciiTheme="majorBidi" w:hAnsiTheme="majorBidi" w:cstheme="majorBidi"/>
                <w:noProof/>
                <w:sz w:val="24"/>
                <w:szCs w:val="24"/>
              </w:rPr>
              <w:t xml:space="preserve"> kurie</w:t>
            </w:r>
            <w:r w:rsidR="00257730" w:rsidRPr="002155BA">
              <w:rPr>
                <w:rFonts w:asciiTheme="majorBidi" w:hAnsiTheme="majorBidi" w:cstheme="majorBidi"/>
                <w:noProof/>
                <w:sz w:val="24"/>
                <w:szCs w:val="24"/>
              </w:rPr>
              <w:t xml:space="preserve"> gali sukelti mokesčių rizikas ir baudas</w:t>
            </w:r>
            <w:r w:rsidR="004043FD" w:rsidRPr="002155BA">
              <w:rPr>
                <w:rFonts w:asciiTheme="majorBidi" w:hAnsiTheme="majorBidi" w:cstheme="majorBidi"/>
                <w:noProof/>
                <w:sz w:val="24"/>
                <w:szCs w:val="24"/>
              </w:rPr>
              <w:t>, p</w:t>
            </w:r>
            <w:r w:rsidR="00462D41" w:rsidRPr="002155BA">
              <w:rPr>
                <w:rFonts w:asciiTheme="majorBidi" w:hAnsiTheme="majorBidi" w:cstheme="majorBidi"/>
                <w:noProof/>
                <w:sz w:val="24"/>
                <w:szCs w:val="24"/>
              </w:rPr>
              <w:t>rieš įeinant į rinką b</w:t>
            </w:r>
            <w:r w:rsidRPr="002155BA">
              <w:rPr>
                <w:rFonts w:asciiTheme="majorBidi" w:hAnsiTheme="majorBidi" w:cstheme="majorBidi"/>
                <w:noProof/>
                <w:sz w:val="24"/>
                <w:szCs w:val="24"/>
              </w:rPr>
              <w:t>ūtina integruoti e</w:t>
            </w:r>
            <w:r w:rsidRPr="002155BA">
              <w:rPr>
                <w:rFonts w:asciiTheme="majorBidi" w:hAnsiTheme="majorBidi" w:cstheme="majorBidi"/>
                <w:noProof/>
                <w:sz w:val="24"/>
                <w:szCs w:val="24"/>
              </w:rPr>
              <w:noBreakHyphen/>
              <w:t>invoicing sprendimus</w:t>
            </w:r>
            <w:r w:rsidR="00733A79" w:rsidRPr="002155BA">
              <w:rPr>
                <w:rFonts w:asciiTheme="majorBidi" w:hAnsiTheme="majorBidi" w:cstheme="majorBidi"/>
                <w:noProof/>
                <w:sz w:val="24"/>
                <w:szCs w:val="24"/>
              </w:rPr>
              <w:t>.</w:t>
            </w:r>
            <w:r w:rsidR="004407B9" w:rsidRPr="002155BA">
              <w:rPr>
                <w:rFonts w:asciiTheme="majorBidi" w:hAnsiTheme="majorBidi" w:cstheme="majorBidi"/>
                <w:noProof/>
                <w:sz w:val="24"/>
                <w:szCs w:val="24"/>
              </w:rPr>
              <w:t>Tokiu būdu</w:t>
            </w:r>
            <w:r w:rsidRPr="002155BA">
              <w:rPr>
                <w:rFonts w:asciiTheme="majorBidi" w:hAnsiTheme="majorBidi" w:cstheme="majorBidi"/>
                <w:noProof/>
                <w:sz w:val="24"/>
                <w:szCs w:val="24"/>
              </w:rPr>
              <w:t xml:space="preserve"> IT įmonėms atsiveria galimybės teikti ASP integracijos, ERP, fintech sprendimus.</w:t>
            </w:r>
          </w:p>
          <w:p w14:paraId="0A30E40A" w14:textId="77777777" w:rsidR="00D04929" w:rsidRPr="002155BA" w:rsidRDefault="00D04929" w:rsidP="00447A32">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1A757F88" w14:textId="112111B5" w:rsidR="00632F2D" w:rsidRPr="002155BA" w:rsidRDefault="00041EB7" w:rsidP="00447A32">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kern w:val="36"/>
                <w:sz w:val="24"/>
                <w:szCs w:val="24"/>
                <w:lang w:val="en-AE"/>
              </w:rPr>
              <w:fldChar w:fldCharType="begin"/>
            </w:r>
            <w:r w:rsidRPr="002155BA">
              <w:rPr>
                <w:rFonts w:asciiTheme="majorBidi" w:hAnsiTheme="majorBidi" w:cstheme="majorBidi"/>
                <w:kern w:val="36"/>
                <w:sz w:val="24"/>
                <w:szCs w:val="24"/>
                <w:lang w:val="en-AE"/>
              </w:rPr>
              <w:instrText>HYPERLINK "https://www.mosaicchambers.com/six-major-changes-coming-to-the-uae-this-july-what-every-expat-needs-to-know"</w:instrText>
            </w:r>
            <w:r w:rsidRPr="002155BA">
              <w:rPr>
                <w:rFonts w:asciiTheme="majorBidi" w:hAnsiTheme="majorBidi" w:cstheme="majorBidi"/>
                <w:kern w:val="36"/>
                <w:sz w:val="24"/>
                <w:szCs w:val="24"/>
                <w:lang w:val="en-AE"/>
              </w:rPr>
            </w:r>
            <w:r w:rsidRPr="002155BA">
              <w:rPr>
                <w:rFonts w:asciiTheme="majorBidi" w:hAnsiTheme="majorBidi" w:cstheme="majorBidi"/>
                <w:kern w:val="36"/>
                <w:sz w:val="24"/>
                <w:szCs w:val="24"/>
                <w:lang w:val="en-AE"/>
              </w:rPr>
              <w:fldChar w:fldCharType="separate"/>
            </w:r>
            <w:r w:rsidR="00632F2D" w:rsidRPr="002155BA">
              <w:rPr>
                <w:rStyle w:val="Hyperlink"/>
                <w:rFonts w:asciiTheme="majorBidi" w:hAnsiTheme="majorBidi" w:cstheme="majorBidi"/>
                <w:kern w:val="36"/>
                <w:sz w:val="24"/>
                <w:szCs w:val="24"/>
                <w:lang w:val="en-AE"/>
              </w:rPr>
              <w:t>6 Major UAE Changes in July 2026 Every Expat Needs to Know</w:t>
            </w:r>
          </w:p>
          <w:p w14:paraId="10A8FE7F" w14:textId="4717264C" w:rsidR="00D04929" w:rsidRPr="002155BA" w:rsidRDefault="00447A32" w:rsidP="00447A32">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(Mosaic Chambers)</w:t>
            </w:r>
            <w:r w:rsidR="00041EB7" w:rsidRPr="002155BA">
              <w:rPr>
                <w:rFonts w:asciiTheme="majorBidi" w:hAnsiTheme="majorBidi" w:cstheme="majorBidi"/>
                <w:kern w:val="36"/>
                <w:sz w:val="24"/>
                <w:szCs w:val="24"/>
                <w:lang w:val="en-AE"/>
              </w:rPr>
              <w:fldChar w:fldCharType="end"/>
            </w:r>
          </w:p>
        </w:tc>
        <w:tc>
          <w:tcPr>
            <w:tcW w:w="1559" w:type="dxa"/>
            <w:tcBorders>
              <w:top w:val="single" w:sz="4" w:space="0" w:color="auto"/>
            </w:tcBorders>
            <w:tcMar>
              <w:top w:w="29" w:type="dxa"/>
              <w:left w:w="115" w:type="dxa"/>
              <w:bottom w:w="29" w:type="dxa"/>
              <w:right w:w="115" w:type="dxa"/>
            </w:tcMar>
          </w:tcPr>
          <w:p w14:paraId="3E37FDB7" w14:textId="77777777" w:rsidR="00D04929" w:rsidRPr="002155BA" w:rsidRDefault="00D04929" w:rsidP="00DD7124">
            <w:pPr>
              <w:rPr>
                <w:rFonts w:asciiTheme="majorBidi" w:hAnsiTheme="majorBidi" w:cstheme="majorBidi"/>
              </w:rPr>
            </w:pPr>
          </w:p>
        </w:tc>
      </w:tr>
      <w:tr w:rsidR="00503C55" w:rsidRPr="002155BA" w14:paraId="2C567850" w14:textId="77777777" w:rsidTr="00E2478D">
        <w:trPr>
          <w:trHeight w:val="234"/>
        </w:trPr>
        <w:tc>
          <w:tcPr>
            <w:tcW w:w="1579" w:type="dxa"/>
            <w:tcBorders>
              <w:top w:val="single" w:sz="4" w:space="0" w:color="auto"/>
            </w:tcBorders>
            <w:tcMar>
              <w:top w:w="29" w:type="dxa"/>
              <w:left w:w="115" w:type="dxa"/>
              <w:bottom w:w="29" w:type="dxa"/>
              <w:right w:w="115" w:type="dxa"/>
            </w:tcMar>
          </w:tcPr>
          <w:p w14:paraId="1C7DBC24" w14:textId="460A122B" w:rsidR="00503C55" w:rsidRPr="002155BA" w:rsidRDefault="00503C55" w:rsidP="00DD7124">
            <w:pPr>
              <w:rPr>
                <w:rFonts w:asciiTheme="majorBidi" w:hAnsiTheme="majorBidi" w:cstheme="majorBidi"/>
              </w:rPr>
            </w:pPr>
            <w:r w:rsidRPr="002155BA">
              <w:rPr>
                <w:rFonts w:asciiTheme="majorBidi" w:hAnsiTheme="majorBidi" w:cstheme="majorBidi"/>
              </w:rPr>
              <w:t>2026 07 08</w:t>
            </w:r>
          </w:p>
        </w:tc>
        <w:tc>
          <w:tcPr>
            <w:tcW w:w="9979" w:type="dxa"/>
            <w:tcBorders>
              <w:top w:val="single" w:sz="4" w:space="0" w:color="auto"/>
            </w:tcBorders>
            <w:tcMar>
              <w:top w:w="29" w:type="dxa"/>
              <w:left w:w="115" w:type="dxa"/>
              <w:bottom w:w="29" w:type="dxa"/>
              <w:right w:w="115" w:type="dxa"/>
            </w:tcMar>
          </w:tcPr>
          <w:p w14:paraId="4A25FF9B" w14:textId="3505326E" w:rsidR="00A704A9" w:rsidRPr="002155BA" w:rsidRDefault="00A704A9" w:rsidP="00A704A9">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Pirmaujantis regiono technologijų centras "Dubai Internet City" užmezgė strateginę partnerystę su Liuksemburgo nacionaline inovacijų agentūra "Luxinnovation", siekdama skatinti inovacijas, tarpvalstybinį bendradarbiavimą ir dalytis žiniomis.</w:t>
            </w:r>
          </w:p>
          <w:p w14:paraId="2ECBB7D3" w14:textId="77777777" w:rsidR="00A704A9" w:rsidRPr="002155BA" w:rsidRDefault="00A704A9" w:rsidP="00A704A9">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Partnerystė taip pat suteiks galimybių Dubajuje įsikūrusiems startuoliams, plečiančioms įmonėms ir technologijų įmonėms, norinčioms tyrinėti Europos rinką per Liuksemburgą, pasitelkiant šalies inovacijų ekosistemą, tarptautinį ryšį ir strateginę padėtį Europos Sąjungoje.</w:t>
            </w:r>
          </w:p>
          <w:p w14:paraId="1EA7787D" w14:textId="77777777" w:rsidR="00503C55" w:rsidRPr="002155BA" w:rsidRDefault="00503C55" w:rsidP="00AF237A">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298570FC" w14:textId="00E2C41B" w:rsidR="007859AC" w:rsidRPr="002155BA" w:rsidRDefault="00E31AAF" w:rsidP="00A704A9">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"https://www.wam.ae/en/article/c149mfg-dubai-internet-city-luxinnovation-join-forces"</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007859AC" w:rsidRPr="002155BA">
              <w:rPr>
                <w:rStyle w:val="Hyperlink"/>
                <w:rFonts w:asciiTheme="majorBidi" w:hAnsiTheme="majorBidi" w:cstheme="majorBidi"/>
                <w:noProof/>
                <w:kern w:val="36"/>
                <w:sz w:val="24"/>
                <w:szCs w:val="24"/>
                <w:lang w:eastAsia="en-AE"/>
              </w:rPr>
              <w:t>Dubai Internet City, Luxinnovation join forces to foster innovation, knowledge sharing</w:t>
            </w:r>
          </w:p>
          <w:p w14:paraId="19C60ADC" w14:textId="64778006" w:rsidR="00503C55" w:rsidRPr="002155BA" w:rsidRDefault="007859AC" w:rsidP="00A704A9">
            <w:pPr>
              <w:pStyle w:val="NoSpacing"/>
              <w:jc w:val="both"/>
              <w:rPr>
                <w:rFonts w:asciiTheme="majorBidi" w:hAnsiTheme="majorBidi" w:cstheme="majorBidi"/>
                <w:noProof/>
                <w:kern w:val="36"/>
                <w:sz w:val="24"/>
                <w:szCs w:val="24"/>
                <w:lang w:eastAsia="en-AE"/>
              </w:rPr>
            </w:pPr>
            <w:r w:rsidRPr="002155BA">
              <w:rPr>
                <w:rStyle w:val="Hyperlink"/>
                <w:rFonts w:asciiTheme="majorBidi" w:hAnsiTheme="majorBidi" w:cstheme="majorBidi"/>
                <w:noProof/>
                <w:kern w:val="36"/>
                <w:sz w:val="24"/>
                <w:szCs w:val="24"/>
                <w:lang w:eastAsia="en-AE"/>
              </w:rPr>
              <w:t>(WAM)</w:t>
            </w:r>
            <w:r w:rsidR="00E31AAF" w:rsidRPr="002155BA">
              <w:rPr>
                <w:rFonts w:asciiTheme="majorBidi" w:hAnsiTheme="majorBidi" w:cstheme="majorBidi"/>
                <w:noProof/>
                <w:kern w:val="36"/>
                <w:sz w:val="24"/>
                <w:szCs w:val="24"/>
                <w:lang w:eastAsia="en-AE"/>
              </w:rPr>
              <w:fldChar w:fldCharType="end"/>
            </w:r>
          </w:p>
        </w:tc>
        <w:tc>
          <w:tcPr>
            <w:tcW w:w="1559" w:type="dxa"/>
            <w:tcBorders>
              <w:top w:val="single" w:sz="4" w:space="0" w:color="auto"/>
            </w:tcBorders>
            <w:tcMar>
              <w:top w:w="29" w:type="dxa"/>
              <w:left w:w="115" w:type="dxa"/>
              <w:bottom w:w="29" w:type="dxa"/>
              <w:right w:w="115" w:type="dxa"/>
            </w:tcMar>
          </w:tcPr>
          <w:p w14:paraId="5D9B5D48" w14:textId="77777777" w:rsidR="00503C55" w:rsidRPr="002155BA" w:rsidRDefault="00503C55" w:rsidP="00DD7124">
            <w:pPr>
              <w:rPr>
                <w:rFonts w:asciiTheme="majorBidi" w:hAnsiTheme="majorBidi" w:cstheme="majorBidi"/>
              </w:rPr>
            </w:pPr>
          </w:p>
        </w:tc>
      </w:tr>
      <w:tr w:rsidR="00A905B3" w:rsidRPr="002155BA" w14:paraId="23D52C00" w14:textId="77777777" w:rsidTr="00E2478D">
        <w:trPr>
          <w:trHeight w:val="234"/>
        </w:trPr>
        <w:tc>
          <w:tcPr>
            <w:tcW w:w="1579" w:type="dxa"/>
            <w:tcBorders>
              <w:top w:val="single" w:sz="4" w:space="0" w:color="auto"/>
            </w:tcBorders>
            <w:tcMar>
              <w:top w:w="29" w:type="dxa"/>
              <w:left w:w="115" w:type="dxa"/>
              <w:bottom w:w="29" w:type="dxa"/>
              <w:right w:w="115" w:type="dxa"/>
            </w:tcMar>
          </w:tcPr>
          <w:p w14:paraId="2EE28DE8" w14:textId="3016FEA5" w:rsidR="00A905B3" w:rsidRPr="002155BA" w:rsidRDefault="00A905B3" w:rsidP="00DD7124">
            <w:pPr>
              <w:rPr>
                <w:rFonts w:asciiTheme="majorBidi" w:hAnsiTheme="majorBidi" w:cstheme="majorBidi"/>
              </w:rPr>
            </w:pPr>
            <w:r w:rsidRPr="002155BA">
              <w:rPr>
                <w:rFonts w:asciiTheme="majorBidi" w:hAnsiTheme="majorBidi" w:cstheme="majorBidi"/>
              </w:rPr>
              <w:t>2026 07 10</w:t>
            </w:r>
          </w:p>
        </w:tc>
        <w:tc>
          <w:tcPr>
            <w:tcW w:w="9979" w:type="dxa"/>
            <w:tcBorders>
              <w:top w:val="single" w:sz="4" w:space="0" w:color="auto"/>
            </w:tcBorders>
            <w:tcMar>
              <w:top w:w="29" w:type="dxa"/>
              <w:left w:w="115" w:type="dxa"/>
              <w:bottom w:w="29" w:type="dxa"/>
              <w:right w:w="115" w:type="dxa"/>
            </w:tcMar>
          </w:tcPr>
          <w:p w14:paraId="4405C042" w14:textId="77777777" w:rsidR="00A905B3" w:rsidRPr="002155BA" w:rsidRDefault="00A905B3" w:rsidP="003F7590">
            <w:pPr>
              <w:pStyle w:val="NoSpacing"/>
              <w:jc w:val="both"/>
              <w:rPr>
                <w:rFonts w:asciiTheme="majorBidi" w:hAnsiTheme="majorBidi" w:cstheme="majorBidi"/>
                <w:sz w:val="24"/>
                <w:szCs w:val="24"/>
              </w:rPr>
            </w:pPr>
            <w:r w:rsidRPr="002155BA">
              <w:rPr>
                <w:rFonts w:asciiTheme="majorBidi" w:hAnsiTheme="majorBidi" w:cstheme="majorBidi"/>
                <w:sz w:val="24"/>
                <w:szCs w:val="24"/>
              </w:rPr>
              <w:t>JAE Federalinė mokesčių inspekcija (LPS) paskelbė išsamiausią iki šiol privačių pelno mokesčio paaiškinimų santrauką, sujungdama dešimtis mokesčių mokėtojų pateiktų klausimų į vieną informacinį vadovą.</w:t>
            </w:r>
          </w:p>
          <w:p w14:paraId="2BAD9006" w14:textId="77777777" w:rsidR="00A905B3" w:rsidRPr="002155BA" w:rsidRDefault="00A905B3" w:rsidP="003F7590">
            <w:pPr>
              <w:pStyle w:val="NoSpacing"/>
              <w:jc w:val="both"/>
              <w:rPr>
                <w:rFonts w:asciiTheme="majorBidi" w:hAnsiTheme="majorBidi" w:cstheme="majorBidi"/>
                <w:sz w:val="24"/>
                <w:szCs w:val="24"/>
              </w:rPr>
            </w:pPr>
            <w:r w:rsidRPr="002155BA">
              <w:rPr>
                <w:rFonts w:asciiTheme="majorBidi" w:hAnsiTheme="majorBidi" w:cstheme="majorBidi"/>
                <w:sz w:val="24"/>
                <w:szCs w:val="24"/>
              </w:rPr>
              <w:lastRenderedPageBreak/>
              <w:t>Dokumente, kuriame pateikiami privatūs paaiškinimai, paskelbti iki 2026 m. gegužės mėn., naujų mokesčių taisyklių nenustatoma. Vietoj to, paaiškinama, kaip LPS interpretuoja galiojančius teisės aktus pagal įvairius scenarijus, susijusius su laisvosios zonos įmonėmis, užsienio bendrovėmis, investiciniais fondais, šeimos biurais, partnerystėmis, logistikos operatoriais ir tarptautinėmis grupėmis.</w:t>
            </w:r>
          </w:p>
          <w:p w14:paraId="446AC13E" w14:textId="77777777" w:rsidR="00A905B3" w:rsidRPr="002155BA" w:rsidRDefault="00A905B3" w:rsidP="003F7590">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3CB5D030" w14:textId="5EDED2D6" w:rsidR="003F7590" w:rsidRPr="002155BA" w:rsidRDefault="00674C1A" w:rsidP="003F7590">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lastRenderedPageBreak/>
              <w:fldChar w:fldCharType="begin"/>
            </w:r>
            <w:r w:rsidRPr="002155BA">
              <w:rPr>
                <w:rFonts w:asciiTheme="majorBidi" w:hAnsiTheme="majorBidi" w:cstheme="majorBidi"/>
                <w:kern w:val="36"/>
                <w:sz w:val="24"/>
                <w:szCs w:val="24"/>
                <w:lang w:val="en-AE" w:eastAsia="en-AE"/>
              </w:rPr>
              <w:instrText>HYPERLINK "https://gulfnews.com/business/corporate-tax/confused-about-uae-corporate-tax-fta-answers-15-common-business-questions-1.500602775"</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3F7590" w:rsidRPr="002155BA">
              <w:rPr>
                <w:rStyle w:val="Hyperlink"/>
                <w:rFonts w:asciiTheme="majorBidi" w:hAnsiTheme="majorBidi" w:cstheme="majorBidi"/>
                <w:kern w:val="36"/>
                <w:sz w:val="24"/>
                <w:szCs w:val="24"/>
                <w:lang w:val="en-AE" w:eastAsia="en-AE"/>
              </w:rPr>
              <w:t>Confused about UAE corporate tax? FTA answers 15 common business questions</w:t>
            </w:r>
          </w:p>
          <w:p w14:paraId="4E8437B2" w14:textId="1232FD1B" w:rsidR="00A905B3" w:rsidRPr="002155BA" w:rsidRDefault="003F7590" w:rsidP="003F7590">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lastRenderedPageBreak/>
              <w:t>(</w:t>
            </w:r>
            <w:r w:rsidR="00991960" w:rsidRPr="002155BA">
              <w:rPr>
                <w:rStyle w:val="Hyperlink"/>
                <w:rFonts w:asciiTheme="majorBidi" w:hAnsiTheme="majorBidi" w:cstheme="majorBidi"/>
                <w:kern w:val="36"/>
                <w:sz w:val="24"/>
                <w:szCs w:val="24"/>
                <w:lang w:val="en-AE"/>
              </w:rPr>
              <w:t>Gulf News</w:t>
            </w:r>
            <w:r w:rsidRPr="002155BA">
              <w:rPr>
                <w:rStyle w:val="Hyperlink"/>
                <w:rFonts w:asciiTheme="majorBidi" w:hAnsiTheme="majorBidi" w:cstheme="majorBidi"/>
                <w:kern w:val="36"/>
                <w:sz w:val="24"/>
                <w:szCs w:val="24"/>
                <w:lang w:val="en-AE"/>
              </w:rPr>
              <w:t>)</w:t>
            </w:r>
            <w:r w:rsidR="00674C1A"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41598F24" w14:textId="77777777" w:rsidR="00A905B3" w:rsidRPr="002155BA" w:rsidRDefault="00A905B3" w:rsidP="00DD7124">
            <w:pPr>
              <w:rPr>
                <w:rFonts w:asciiTheme="majorBidi" w:hAnsiTheme="majorBidi" w:cstheme="majorBidi"/>
              </w:rPr>
            </w:pPr>
          </w:p>
        </w:tc>
      </w:tr>
      <w:tr w:rsidR="000F2EF0" w:rsidRPr="002155BA" w14:paraId="4B247B7F" w14:textId="77777777" w:rsidTr="00E2478D">
        <w:trPr>
          <w:trHeight w:val="234"/>
        </w:trPr>
        <w:tc>
          <w:tcPr>
            <w:tcW w:w="1579" w:type="dxa"/>
            <w:tcBorders>
              <w:top w:val="single" w:sz="4" w:space="0" w:color="auto"/>
            </w:tcBorders>
            <w:tcMar>
              <w:top w:w="29" w:type="dxa"/>
              <w:left w:w="115" w:type="dxa"/>
              <w:bottom w:w="29" w:type="dxa"/>
              <w:right w:w="115" w:type="dxa"/>
            </w:tcMar>
          </w:tcPr>
          <w:p w14:paraId="76645901" w14:textId="4771C2AE" w:rsidR="000F2EF0" w:rsidRPr="002155BA" w:rsidRDefault="000F2EF0" w:rsidP="00DD7124">
            <w:pPr>
              <w:rPr>
                <w:rFonts w:asciiTheme="majorBidi" w:hAnsiTheme="majorBidi" w:cstheme="majorBidi"/>
              </w:rPr>
            </w:pPr>
            <w:r w:rsidRPr="002155BA">
              <w:rPr>
                <w:rFonts w:asciiTheme="majorBidi" w:hAnsiTheme="majorBidi" w:cstheme="majorBidi"/>
              </w:rPr>
              <w:t>2026 07 13</w:t>
            </w:r>
          </w:p>
        </w:tc>
        <w:tc>
          <w:tcPr>
            <w:tcW w:w="9979" w:type="dxa"/>
            <w:tcBorders>
              <w:top w:val="single" w:sz="4" w:space="0" w:color="auto"/>
            </w:tcBorders>
            <w:tcMar>
              <w:top w:w="29" w:type="dxa"/>
              <w:left w:w="115" w:type="dxa"/>
              <w:bottom w:w="29" w:type="dxa"/>
              <w:right w:w="115" w:type="dxa"/>
            </w:tcMar>
          </w:tcPr>
          <w:p w14:paraId="343E1795" w14:textId="77777777" w:rsidR="000F2EF0" w:rsidRPr="002155BA" w:rsidRDefault="00E76E71" w:rsidP="00CF544B">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rPr>
              <w:t>"Inception42" – pirmaujanti regiono dirbtiniu intelektu pagrįstų produktų ir sprendimų novatorė, pasirašė susitarimo memorandumą su "NXT Holding", "Sahm Holding" priklausančia dirbtinio intelekto kontroliuojančiąja bendrove, kurios būstinė yra Abu Dabyje.</w:t>
            </w:r>
            <w:r w:rsidR="00A34C3E" w:rsidRPr="002155BA">
              <w:rPr>
                <w:rFonts w:asciiTheme="majorBidi" w:hAnsiTheme="majorBidi" w:cstheme="majorBidi"/>
                <w:noProof/>
                <w:sz w:val="24"/>
                <w:szCs w:val="24"/>
              </w:rPr>
              <w:t xml:space="preserve"> Susitarimu nustatoma strateginio bendradarbiavimo sistema, apimanti penkias pagrindines sritis: dirbtinio intelekto konsultacijas, mokymą ir kvalifikacijos kėlimą, įmonių dirbtinio intelekto sprendimus, produktų platinimą ir bendrą verslo plėtrą.</w:t>
            </w:r>
            <w:r w:rsidR="003C7FD0" w:rsidRPr="002155BA">
              <w:rPr>
                <w:rFonts w:asciiTheme="majorBidi" w:hAnsiTheme="majorBidi" w:cstheme="majorBidi"/>
                <w:noProof/>
                <w:sz w:val="24"/>
                <w:szCs w:val="24"/>
              </w:rPr>
              <w:t xml:space="preserve"> Remiantis šia iniciatyva</w:t>
            </w:r>
            <w:r w:rsidR="0061698B" w:rsidRPr="002155BA">
              <w:rPr>
                <w:rFonts w:asciiTheme="majorBidi" w:hAnsiTheme="majorBidi" w:cstheme="majorBidi"/>
                <w:noProof/>
                <w:sz w:val="24"/>
                <w:szCs w:val="24"/>
              </w:rPr>
              <w:t xml:space="preserve"> atsiveria keliai </w:t>
            </w:r>
            <w:r w:rsidR="0061698B" w:rsidRPr="002155BA">
              <w:rPr>
                <w:rFonts w:asciiTheme="majorBidi" w:hAnsiTheme="majorBidi" w:cstheme="majorBidi"/>
                <w:noProof/>
                <w:sz w:val="24"/>
                <w:szCs w:val="24"/>
                <w:lang w:eastAsia="en-AE"/>
              </w:rPr>
              <w:t xml:space="preserve">lengviau patekti į JAE rinką </w:t>
            </w:r>
            <w:r w:rsidR="00CF544B" w:rsidRPr="002155BA">
              <w:rPr>
                <w:rFonts w:asciiTheme="majorBidi" w:hAnsiTheme="majorBidi" w:cstheme="majorBidi"/>
                <w:noProof/>
                <w:sz w:val="24"/>
                <w:szCs w:val="24"/>
                <w:lang w:eastAsia="en-AE"/>
              </w:rPr>
              <w:t>tarptautinėms</w:t>
            </w:r>
            <w:r w:rsidR="00C56DB2" w:rsidRPr="002155BA">
              <w:rPr>
                <w:rFonts w:asciiTheme="majorBidi" w:hAnsiTheme="majorBidi" w:cstheme="majorBidi"/>
                <w:noProof/>
                <w:sz w:val="24"/>
                <w:szCs w:val="24"/>
                <w:lang w:eastAsia="en-AE"/>
              </w:rPr>
              <w:t xml:space="preserve"> AI, SaaS, GovTech, PropTech įmonė</w:t>
            </w:r>
            <w:r w:rsidR="00CF544B" w:rsidRPr="002155BA">
              <w:rPr>
                <w:rFonts w:asciiTheme="majorBidi" w:hAnsiTheme="majorBidi" w:cstheme="majorBidi"/>
                <w:noProof/>
                <w:sz w:val="24"/>
                <w:szCs w:val="24"/>
                <w:lang w:eastAsia="en-AE"/>
              </w:rPr>
              <w:t>ms.</w:t>
            </w:r>
            <w:r w:rsidR="00C56DB2" w:rsidRPr="002155BA">
              <w:rPr>
                <w:rFonts w:asciiTheme="majorBidi" w:hAnsiTheme="majorBidi" w:cstheme="majorBidi"/>
                <w:noProof/>
                <w:sz w:val="24"/>
                <w:szCs w:val="24"/>
                <w:lang w:eastAsia="en-AE"/>
              </w:rPr>
              <w:t xml:space="preserve"> </w:t>
            </w:r>
          </w:p>
          <w:p w14:paraId="02B7725A" w14:textId="626805C5" w:rsidR="00CF544B" w:rsidRPr="002155BA" w:rsidRDefault="00CF544B" w:rsidP="00CF544B">
            <w:pPr>
              <w:pStyle w:val="NoSpacing"/>
              <w:jc w:val="both"/>
              <w:rPr>
                <w:rFonts w:asciiTheme="majorBidi" w:hAnsiTheme="majorBidi" w:cstheme="majorBidi"/>
                <w:sz w:val="24"/>
                <w:szCs w:val="24"/>
              </w:rPr>
            </w:pPr>
          </w:p>
        </w:tc>
        <w:tc>
          <w:tcPr>
            <w:tcW w:w="2619" w:type="dxa"/>
            <w:tcBorders>
              <w:top w:val="single" w:sz="4" w:space="0" w:color="auto"/>
            </w:tcBorders>
            <w:tcMar>
              <w:top w:w="29" w:type="dxa"/>
              <w:left w:w="115" w:type="dxa"/>
              <w:bottom w:w="29" w:type="dxa"/>
              <w:right w:w="115" w:type="dxa"/>
            </w:tcMar>
          </w:tcPr>
          <w:p w14:paraId="6580C8A2" w14:textId="4B54FEC6" w:rsidR="008A5923" w:rsidRPr="002155BA" w:rsidRDefault="006243F5" w:rsidP="00E31AAF">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212529"/>
                <w:kern w:val="36"/>
                <w:sz w:val="24"/>
                <w:szCs w:val="24"/>
                <w:lang w:val="en-AE" w:eastAsia="en-AE"/>
              </w:rPr>
              <w:fldChar w:fldCharType="begin"/>
            </w:r>
            <w:r w:rsidRPr="002155BA">
              <w:rPr>
                <w:rFonts w:asciiTheme="majorBidi" w:hAnsiTheme="majorBidi" w:cstheme="majorBidi"/>
                <w:color w:val="212529"/>
                <w:kern w:val="36"/>
                <w:sz w:val="24"/>
                <w:szCs w:val="24"/>
                <w:lang w:val="en-AE" w:eastAsia="en-AE"/>
              </w:rPr>
              <w:instrText>HYPERLINK "https://www.wam.ae/en/article/c178s7i-inception42-nxt-holding-advance-collaboration"</w:instrText>
            </w:r>
            <w:r w:rsidRPr="002155BA">
              <w:rPr>
                <w:rFonts w:asciiTheme="majorBidi" w:hAnsiTheme="majorBidi" w:cstheme="majorBidi"/>
                <w:color w:val="212529"/>
                <w:kern w:val="36"/>
                <w:sz w:val="24"/>
                <w:szCs w:val="24"/>
                <w:lang w:val="en-AE" w:eastAsia="en-AE"/>
              </w:rPr>
            </w:r>
            <w:r w:rsidRPr="002155BA">
              <w:rPr>
                <w:rFonts w:asciiTheme="majorBidi" w:hAnsiTheme="majorBidi" w:cstheme="majorBidi"/>
                <w:color w:val="212529"/>
                <w:kern w:val="36"/>
                <w:sz w:val="24"/>
                <w:szCs w:val="24"/>
                <w:lang w:val="en-AE" w:eastAsia="en-AE"/>
              </w:rPr>
              <w:fldChar w:fldCharType="separate"/>
            </w:r>
            <w:r w:rsidR="008A5923" w:rsidRPr="002155BA">
              <w:rPr>
                <w:rStyle w:val="Hyperlink"/>
                <w:rFonts w:asciiTheme="majorBidi" w:hAnsiTheme="majorBidi" w:cstheme="majorBidi"/>
                <w:kern w:val="36"/>
                <w:sz w:val="24"/>
                <w:szCs w:val="24"/>
                <w:lang w:val="en-AE" w:eastAsia="en-AE"/>
              </w:rPr>
              <w:t>Inception42, NXT Holding to advance AI collaboration across UAE</w:t>
            </w:r>
          </w:p>
          <w:p w14:paraId="52AAAB41" w14:textId="1D0EF672" w:rsidR="000F2EF0" w:rsidRPr="002155BA" w:rsidRDefault="008A5923" w:rsidP="00E31AAF">
            <w:pPr>
              <w:pStyle w:val="NoSpacing"/>
              <w:jc w:val="both"/>
              <w:rPr>
                <w:rFonts w:asciiTheme="majorBidi" w:hAnsiTheme="majorBidi" w:cstheme="majorBidi"/>
                <w:color w:val="212529"/>
                <w:kern w:val="36"/>
                <w:sz w:val="24"/>
                <w:szCs w:val="24"/>
                <w:lang w:val="en-AE" w:eastAsia="en-AE"/>
              </w:rPr>
            </w:pPr>
            <w:r w:rsidRPr="002155BA">
              <w:rPr>
                <w:rStyle w:val="Hyperlink"/>
                <w:rFonts w:asciiTheme="majorBidi" w:hAnsiTheme="majorBidi" w:cstheme="majorBidi"/>
                <w:kern w:val="36"/>
                <w:sz w:val="24"/>
                <w:szCs w:val="24"/>
                <w:lang w:val="en-AE" w:eastAsia="en-AE"/>
              </w:rPr>
              <w:t>(WAM)</w:t>
            </w:r>
            <w:r w:rsidR="006243F5" w:rsidRPr="002155BA">
              <w:rPr>
                <w:rFonts w:asciiTheme="majorBidi" w:hAnsiTheme="majorBidi" w:cstheme="majorBidi"/>
                <w:color w:val="212529"/>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7878BE2B" w14:textId="77777777" w:rsidR="000F2EF0" w:rsidRPr="002155BA" w:rsidRDefault="000F2EF0" w:rsidP="00DD7124">
            <w:pPr>
              <w:rPr>
                <w:rFonts w:asciiTheme="majorBidi" w:hAnsiTheme="majorBidi" w:cstheme="majorBidi"/>
              </w:rPr>
            </w:pPr>
          </w:p>
        </w:tc>
      </w:tr>
      <w:tr w:rsidR="0045256E" w:rsidRPr="002155BA" w14:paraId="1690A6A6" w14:textId="77777777" w:rsidTr="00E2478D">
        <w:trPr>
          <w:trHeight w:val="234"/>
        </w:trPr>
        <w:tc>
          <w:tcPr>
            <w:tcW w:w="1579" w:type="dxa"/>
            <w:tcBorders>
              <w:top w:val="single" w:sz="4" w:space="0" w:color="auto"/>
            </w:tcBorders>
            <w:tcMar>
              <w:top w:w="29" w:type="dxa"/>
              <w:left w:w="115" w:type="dxa"/>
              <w:bottom w:w="29" w:type="dxa"/>
              <w:right w:w="115" w:type="dxa"/>
            </w:tcMar>
          </w:tcPr>
          <w:p w14:paraId="2A1F6244" w14:textId="7A78DCAA" w:rsidR="0045256E" w:rsidRPr="002155BA" w:rsidRDefault="0045256E" w:rsidP="00DD7124">
            <w:pPr>
              <w:rPr>
                <w:rFonts w:asciiTheme="majorBidi" w:hAnsiTheme="majorBidi" w:cstheme="majorBidi"/>
              </w:rPr>
            </w:pPr>
            <w:r w:rsidRPr="002155BA">
              <w:rPr>
                <w:rFonts w:asciiTheme="majorBidi" w:hAnsiTheme="majorBidi" w:cstheme="majorBidi"/>
              </w:rPr>
              <w:t>2026 07 13</w:t>
            </w:r>
          </w:p>
        </w:tc>
        <w:tc>
          <w:tcPr>
            <w:tcW w:w="9979" w:type="dxa"/>
            <w:tcBorders>
              <w:top w:val="single" w:sz="4" w:space="0" w:color="auto"/>
            </w:tcBorders>
            <w:tcMar>
              <w:top w:w="29" w:type="dxa"/>
              <w:left w:w="115" w:type="dxa"/>
              <w:bottom w:w="29" w:type="dxa"/>
              <w:right w:w="115" w:type="dxa"/>
            </w:tcMar>
          </w:tcPr>
          <w:p w14:paraId="11099D47" w14:textId="2919C7C3" w:rsidR="0045256E" w:rsidRPr="002155BA" w:rsidRDefault="0045256E" w:rsidP="00320513">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rPr>
              <w:t>"Mubadala Bio" paskelbė apie naujų hemodializės produktų pristatymą per savo dukterinę įmonę "Wellpharma", vieną iš Abu Dabyje įsikūrusių gamyklų. Šis etapas žymi pirmą kartą, kai hemodializės koncentrato sprendimai gaminami vietoje JAE.</w:t>
            </w:r>
            <w:r w:rsidR="00320513" w:rsidRPr="002155BA">
              <w:rPr>
                <w:rFonts w:asciiTheme="majorBidi" w:hAnsiTheme="majorBidi" w:cstheme="majorBidi"/>
                <w:noProof/>
                <w:sz w:val="24"/>
                <w:szCs w:val="24"/>
                <w:lang w:eastAsia="en-AE"/>
              </w:rPr>
              <w:t xml:space="preserve"> Mubadala Bio pradėjo gaminti pirmus lokaliai pagamintus hemodializės tirpalus JAE.</w:t>
            </w:r>
            <w:r w:rsidR="00F2762F" w:rsidRPr="002155BA">
              <w:rPr>
                <w:rFonts w:asciiTheme="majorBidi" w:hAnsiTheme="majorBidi" w:cstheme="majorBidi"/>
                <w:noProof/>
                <w:sz w:val="24"/>
                <w:szCs w:val="24"/>
                <w:lang w:eastAsia="en-AE"/>
              </w:rPr>
              <w:t xml:space="preserve"> Šiuo žingsniu yra siekia</w:t>
            </w:r>
            <w:r w:rsidR="001433B1" w:rsidRPr="002155BA">
              <w:rPr>
                <w:rFonts w:asciiTheme="majorBidi" w:hAnsiTheme="majorBidi" w:cstheme="majorBidi"/>
                <w:noProof/>
                <w:sz w:val="24"/>
                <w:szCs w:val="24"/>
                <w:lang w:eastAsia="en-AE"/>
              </w:rPr>
              <w:t>ma</w:t>
            </w:r>
            <w:r w:rsidR="00F2762F" w:rsidRPr="002155BA">
              <w:rPr>
                <w:rFonts w:asciiTheme="majorBidi" w:hAnsiTheme="majorBidi" w:cstheme="majorBidi"/>
                <w:noProof/>
                <w:sz w:val="24"/>
                <w:szCs w:val="24"/>
                <w:lang w:eastAsia="en-AE"/>
              </w:rPr>
              <w:t xml:space="preserve"> mažinti </w:t>
            </w:r>
            <w:r w:rsidR="001433B1" w:rsidRPr="002155BA">
              <w:rPr>
                <w:rFonts w:asciiTheme="majorBidi" w:hAnsiTheme="majorBidi" w:cstheme="majorBidi"/>
                <w:noProof/>
                <w:sz w:val="24"/>
                <w:szCs w:val="24"/>
                <w:lang w:eastAsia="en-AE"/>
              </w:rPr>
              <w:t xml:space="preserve">JAE </w:t>
            </w:r>
            <w:r w:rsidR="00F2762F" w:rsidRPr="002155BA">
              <w:rPr>
                <w:rFonts w:asciiTheme="majorBidi" w:hAnsiTheme="majorBidi" w:cstheme="majorBidi"/>
                <w:noProof/>
                <w:sz w:val="24"/>
                <w:szCs w:val="24"/>
                <w:lang w:eastAsia="en-AE"/>
              </w:rPr>
              <w:t>priklausomybę nuo importo</w:t>
            </w:r>
            <w:r w:rsidR="00DD238F" w:rsidRPr="002155BA">
              <w:rPr>
                <w:rFonts w:asciiTheme="majorBidi" w:hAnsiTheme="majorBidi" w:cstheme="majorBidi"/>
                <w:noProof/>
                <w:sz w:val="24"/>
                <w:szCs w:val="24"/>
                <w:lang w:eastAsia="en-AE"/>
              </w:rPr>
              <w:t>,</w:t>
            </w:r>
            <w:r w:rsidR="00F2762F" w:rsidRPr="002155BA">
              <w:rPr>
                <w:rFonts w:asciiTheme="majorBidi" w:hAnsiTheme="majorBidi" w:cstheme="majorBidi"/>
                <w:noProof/>
                <w:sz w:val="24"/>
                <w:szCs w:val="24"/>
                <w:lang w:eastAsia="en-AE"/>
              </w:rPr>
              <w:t xml:space="preserve"> </w:t>
            </w:r>
            <w:r w:rsidR="001433B1" w:rsidRPr="002155BA">
              <w:rPr>
                <w:rFonts w:asciiTheme="majorBidi" w:hAnsiTheme="majorBidi" w:cstheme="majorBidi"/>
                <w:noProof/>
                <w:sz w:val="24"/>
                <w:szCs w:val="24"/>
                <w:lang w:eastAsia="en-AE"/>
              </w:rPr>
              <w:t>todėl</w:t>
            </w:r>
            <w:r w:rsidR="00F2762F" w:rsidRPr="002155BA">
              <w:rPr>
                <w:rFonts w:asciiTheme="majorBidi" w:hAnsiTheme="majorBidi" w:cstheme="majorBidi"/>
                <w:noProof/>
                <w:sz w:val="24"/>
                <w:szCs w:val="24"/>
                <w:lang w:eastAsia="en-AE"/>
              </w:rPr>
              <w:t xml:space="preserve"> atsiveria bendros gamybos galimybės</w:t>
            </w:r>
            <w:r w:rsidR="00DD238F" w:rsidRPr="002155BA">
              <w:rPr>
                <w:rFonts w:asciiTheme="majorBidi" w:hAnsiTheme="majorBidi" w:cstheme="majorBidi"/>
                <w:noProof/>
                <w:sz w:val="24"/>
                <w:szCs w:val="24"/>
                <w:lang w:eastAsia="en-AE"/>
              </w:rPr>
              <w:t xml:space="preserve"> medtech, biotechnologijų ir medicinos įrangos gamintojams siūlyti komponentus, technologijas</w:t>
            </w:r>
            <w:r w:rsidR="00930D5A" w:rsidRPr="002155BA">
              <w:rPr>
                <w:rFonts w:asciiTheme="majorBidi" w:hAnsiTheme="majorBidi" w:cstheme="majorBidi"/>
                <w:noProof/>
                <w:sz w:val="24"/>
                <w:szCs w:val="24"/>
                <w:lang w:eastAsia="en-AE"/>
              </w:rPr>
              <w:t xml:space="preserve"> ir</w:t>
            </w:r>
            <w:r w:rsidR="00DD238F" w:rsidRPr="002155BA">
              <w:rPr>
                <w:rFonts w:asciiTheme="majorBidi" w:hAnsiTheme="majorBidi" w:cstheme="majorBidi"/>
                <w:noProof/>
                <w:sz w:val="24"/>
                <w:szCs w:val="24"/>
                <w:lang w:eastAsia="en-AE"/>
              </w:rPr>
              <w:t xml:space="preserve"> partnerystes</w:t>
            </w:r>
            <w:r w:rsidR="00930D5A" w:rsidRPr="002155BA">
              <w:rPr>
                <w:rFonts w:asciiTheme="majorBidi" w:hAnsiTheme="majorBidi" w:cstheme="majorBidi"/>
                <w:noProof/>
                <w:sz w:val="24"/>
                <w:szCs w:val="24"/>
                <w:lang w:eastAsia="en-AE"/>
              </w:rPr>
              <w:t>.</w:t>
            </w:r>
          </w:p>
        </w:tc>
        <w:tc>
          <w:tcPr>
            <w:tcW w:w="2619" w:type="dxa"/>
            <w:tcBorders>
              <w:top w:val="single" w:sz="4" w:space="0" w:color="auto"/>
            </w:tcBorders>
            <w:tcMar>
              <w:top w:w="29" w:type="dxa"/>
              <w:left w:w="115" w:type="dxa"/>
              <w:bottom w:w="29" w:type="dxa"/>
              <w:right w:w="115" w:type="dxa"/>
            </w:tcMar>
          </w:tcPr>
          <w:p w14:paraId="62F27671" w14:textId="60594F76" w:rsidR="00320513" w:rsidRPr="002155BA" w:rsidRDefault="004A5D20" w:rsidP="00320513">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"https://www.wam.ae/en/article/c178sdd-mubadala-bio-launches-first-locally-manufactured"</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00320513" w:rsidRPr="002155BA">
              <w:rPr>
                <w:rStyle w:val="Hyperlink"/>
                <w:rFonts w:asciiTheme="majorBidi" w:hAnsiTheme="majorBidi" w:cstheme="majorBidi"/>
                <w:noProof/>
                <w:kern w:val="36"/>
                <w:sz w:val="24"/>
                <w:szCs w:val="24"/>
                <w:lang w:eastAsia="en-AE"/>
              </w:rPr>
              <w:t>Mubadala Bio launches first locally manufactured hemodialysis solutions in UAE</w:t>
            </w:r>
          </w:p>
          <w:p w14:paraId="38E366B7" w14:textId="44857C88" w:rsidR="0045256E" w:rsidRPr="002155BA" w:rsidRDefault="00320513" w:rsidP="00320513">
            <w:pPr>
              <w:pStyle w:val="NoSpacing"/>
              <w:jc w:val="both"/>
              <w:rPr>
                <w:rFonts w:asciiTheme="majorBidi" w:hAnsiTheme="majorBidi" w:cstheme="majorBidi"/>
                <w:noProof/>
                <w:kern w:val="36"/>
                <w:sz w:val="24"/>
                <w:szCs w:val="24"/>
                <w:lang w:eastAsia="en-AE"/>
              </w:rPr>
            </w:pPr>
            <w:r w:rsidRPr="002155BA">
              <w:rPr>
                <w:rStyle w:val="Hyperlink"/>
                <w:rFonts w:asciiTheme="majorBidi" w:hAnsiTheme="majorBidi" w:cstheme="majorBidi"/>
                <w:noProof/>
                <w:kern w:val="36"/>
                <w:sz w:val="24"/>
                <w:szCs w:val="24"/>
                <w:lang w:eastAsia="en-AE"/>
              </w:rPr>
              <w:t>(WAM)</w:t>
            </w:r>
            <w:r w:rsidR="004A5D20" w:rsidRPr="002155BA">
              <w:rPr>
                <w:rFonts w:asciiTheme="majorBidi" w:hAnsiTheme="majorBidi" w:cstheme="majorBidi"/>
                <w:noProof/>
                <w:kern w:val="36"/>
                <w:sz w:val="24"/>
                <w:szCs w:val="24"/>
                <w:lang w:eastAsia="en-AE"/>
              </w:rPr>
              <w:fldChar w:fldCharType="end"/>
            </w:r>
          </w:p>
        </w:tc>
        <w:tc>
          <w:tcPr>
            <w:tcW w:w="1559" w:type="dxa"/>
            <w:tcBorders>
              <w:top w:val="single" w:sz="4" w:space="0" w:color="auto"/>
            </w:tcBorders>
            <w:tcMar>
              <w:top w:w="29" w:type="dxa"/>
              <w:left w:w="115" w:type="dxa"/>
              <w:bottom w:w="29" w:type="dxa"/>
              <w:right w:w="115" w:type="dxa"/>
            </w:tcMar>
          </w:tcPr>
          <w:p w14:paraId="06E83D9F" w14:textId="77777777" w:rsidR="0045256E" w:rsidRPr="002155BA" w:rsidRDefault="0045256E" w:rsidP="00DD7124">
            <w:pPr>
              <w:rPr>
                <w:rFonts w:asciiTheme="majorBidi" w:hAnsiTheme="majorBidi" w:cstheme="majorBidi"/>
              </w:rPr>
            </w:pPr>
          </w:p>
        </w:tc>
      </w:tr>
      <w:tr w:rsidR="00775858" w:rsidRPr="002155BA" w14:paraId="7E5AED77" w14:textId="77777777" w:rsidTr="00E2478D">
        <w:trPr>
          <w:trHeight w:val="234"/>
        </w:trPr>
        <w:tc>
          <w:tcPr>
            <w:tcW w:w="1579" w:type="dxa"/>
            <w:tcBorders>
              <w:top w:val="single" w:sz="4" w:space="0" w:color="auto"/>
            </w:tcBorders>
            <w:tcMar>
              <w:top w:w="29" w:type="dxa"/>
              <w:left w:w="115" w:type="dxa"/>
              <w:bottom w:w="29" w:type="dxa"/>
              <w:right w:w="115" w:type="dxa"/>
            </w:tcMar>
          </w:tcPr>
          <w:p w14:paraId="6D6EABB7" w14:textId="16C3D167" w:rsidR="00775858" w:rsidRPr="002155BA" w:rsidRDefault="00775858" w:rsidP="00DD7124">
            <w:pPr>
              <w:rPr>
                <w:rFonts w:asciiTheme="majorBidi" w:hAnsiTheme="majorBidi" w:cstheme="majorBidi"/>
              </w:rPr>
            </w:pPr>
            <w:r w:rsidRPr="002155BA">
              <w:rPr>
                <w:rFonts w:asciiTheme="majorBidi" w:hAnsiTheme="majorBidi" w:cstheme="majorBidi"/>
              </w:rPr>
              <w:t>2026 07 22</w:t>
            </w:r>
          </w:p>
        </w:tc>
        <w:tc>
          <w:tcPr>
            <w:tcW w:w="9979" w:type="dxa"/>
            <w:tcBorders>
              <w:top w:val="single" w:sz="4" w:space="0" w:color="auto"/>
            </w:tcBorders>
            <w:tcMar>
              <w:top w:w="29" w:type="dxa"/>
              <w:left w:w="115" w:type="dxa"/>
              <w:bottom w:w="29" w:type="dxa"/>
              <w:right w:w="115" w:type="dxa"/>
            </w:tcMar>
          </w:tcPr>
          <w:p w14:paraId="0154DEA1" w14:textId="6C8A726B" w:rsidR="00775858" w:rsidRPr="002155BA" w:rsidRDefault="00775858" w:rsidP="00775858">
            <w:pPr>
              <w:pStyle w:val="NoSpacing"/>
              <w:jc w:val="both"/>
              <w:rPr>
                <w:rFonts w:asciiTheme="majorBidi" w:hAnsiTheme="majorBidi" w:cstheme="majorBidi"/>
                <w:sz w:val="24"/>
                <w:szCs w:val="24"/>
              </w:rPr>
            </w:pPr>
            <w:r w:rsidRPr="002155BA">
              <w:rPr>
                <w:rFonts w:asciiTheme="majorBidi" w:hAnsiTheme="majorBidi" w:cstheme="majorBidi"/>
                <w:sz w:val="24"/>
                <w:szCs w:val="24"/>
              </w:rPr>
              <w:t>JAE įmonės susidurs su papildoma patikra kaip jos diegia dirbtinį intelektą ir valdo duomenis po to, kai Persijos įlankos valstybė</w:t>
            </w:r>
            <w:r w:rsidR="00F93257" w:rsidRPr="002155BA">
              <w:rPr>
                <w:rFonts w:asciiTheme="majorBidi" w:hAnsiTheme="majorBidi" w:cstheme="majorBidi"/>
                <w:sz w:val="24"/>
                <w:szCs w:val="24"/>
              </w:rPr>
              <w:t>s</w:t>
            </w:r>
            <w:r w:rsidRPr="002155BA">
              <w:rPr>
                <w:rFonts w:asciiTheme="majorBidi" w:hAnsiTheme="majorBidi" w:cstheme="majorBidi"/>
                <w:sz w:val="24"/>
                <w:szCs w:val="24"/>
              </w:rPr>
              <w:t xml:space="preserve"> konsolidavo dviejų institucijų priežiūrą vienoje reguliavimo institucijoje.</w:t>
            </w:r>
          </w:p>
          <w:p w14:paraId="2FED6549" w14:textId="77777777" w:rsidR="00775858" w:rsidRPr="002155BA" w:rsidRDefault="00775858" w:rsidP="00775858">
            <w:pPr>
              <w:pStyle w:val="NoSpacing"/>
              <w:jc w:val="both"/>
              <w:rPr>
                <w:rFonts w:asciiTheme="majorBidi" w:hAnsiTheme="majorBidi" w:cstheme="majorBidi"/>
                <w:sz w:val="24"/>
                <w:szCs w:val="24"/>
              </w:rPr>
            </w:pPr>
            <w:r w:rsidRPr="002155BA">
              <w:rPr>
                <w:rFonts w:asciiTheme="majorBidi" w:hAnsiTheme="majorBidi" w:cstheme="majorBidi"/>
                <w:sz w:val="24"/>
                <w:szCs w:val="24"/>
              </w:rPr>
              <w:t>Dirbtinio intelekto ir duomenų institucija sujungia trijų vyriausybinių subjektų funkcijas į organizaciją, tiesiogiai atskaitingą JAE kabinetui. Įmonėms svarbiausias pokytis yra tai, kad ji prižiūrės šalies asmens duomenų apsaugos įstatymą, kuris galioja nuo 2022 m., tačiau iki šiol neturėjo visapusiškai veikiančios priežiūros institucijos.</w:t>
            </w:r>
          </w:p>
          <w:p w14:paraId="49BE726F" w14:textId="77777777" w:rsidR="00775858" w:rsidRPr="002155BA" w:rsidRDefault="00775858" w:rsidP="00320513">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49D4A9B7" w14:textId="77777777" w:rsidR="00A6247E" w:rsidRPr="002155BA" w:rsidRDefault="00A6247E" w:rsidP="00A6247E">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kern w:val="36"/>
                <w:sz w:val="24"/>
                <w:szCs w:val="24"/>
                <w:lang w:val="en-AE"/>
              </w:rPr>
              <w:fldChar w:fldCharType="begin"/>
            </w:r>
            <w:r w:rsidRPr="002155BA">
              <w:rPr>
                <w:rFonts w:asciiTheme="majorBidi" w:hAnsiTheme="majorBidi" w:cstheme="majorBidi"/>
                <w:kern w:val="36"/>
                <w:sz w:val="24"/>
                <w:szCs w:val="24"/>
                <w:lang w:val="en-AE"/>
              </w:rPr>
              <w:instrText>HYPERLINK "https://www.agbi.com/ai/2026/07/closer-ai-and-data-scrutiny-in-uae-under-new-authority/"</w:instrText>
            </w:r>
            <w:r w:rsidRPr="002155BA">
              <w:rPr>
                <w:rFonts w:asciiTheme="majorBidi" w:hAnsiTheme="majorBidi" w:cstheme="majorBidi"/>
                <w:kern w:val="36"/>
                <w:sz w:val="24"/>
                <w:szCs w:val="24"/>
                <w:lang w:val="en-AE"/>
              </w:rPr>
            </w:r>
            <w:r w:rsidRPr="002155BA">
              <w:rPr>
                <w:rFonts w:asciiTheme="majorBidi" w:hAnsiTheme="majorBidi" w:cstheme="majorBidi"/>
                <w:kern w:val="36"/>
                <w:sz w:val="24"/>
                <w:szCs w:val="24"/>
                <w:lang w:val="en-AE"/>
              </w:rPr>
              <w:fldChar w:fldCharType="separate"/>
            </w:r>
            <w:r w:rsidRPr="002155BA">
              <w:rPr>
                <w:rStyle w:val="Hyperlink"/>
                <w:rFonts w:asciiTheme="majorBidi" w:hAnsiTheme="majorBidi" w:cstheme="majorBidi"/>
                <w:kern w:val="36"/>
                <w:sz w:val="24"/>
                <w:szCs w:val="24"/>
                <w:lang w:val="en-AE"/>
              </w:rPr>
              <w:t>UAE businesses face scrutiny from new AI and data regulator</w:t>
            </w:r>
          </w:p>
          <w:p w14:paraId="2A38D5FB" w14:textId="7E7FB967" w:rsidR="00775858" w:rsidRPr="002155BA" w:rsidRDefault="00A6247E" w:rsidP="00A6247E">
            <w:pPr>
              <w:pStyle w:val="NoSpacing"/>
              <w:jc w:val="both"/>
              <w:rPr>
                <w:rFonts w:asciiTheme="majorBidi" w:hAnsiTheme="majorBidi" w:cstheme="majorBidi"/>
                <w:noProof/>
                <w:kern w:val="36"/>
                <w:sz w:val="24"/>
                <w:szCs w:val="24"/>
                <w:lang w:eastAsia="en-AE"/>
              </w:rPr>
            </w:pPr>
            <w:r w:rsidRPr="002155BA">
              <w:rPr>
                <w:rStyle w:val="Hyperlink"/>
                <w:rFonts w:asciiTheme="majorBidi" w:hAnsiTheme="majorBidi" w:cstheme="majorBidi"/>
                <w:kern w:val="36"/>
                <w:sz w:val="24"/>
                <w:szCs w:val="24"/>
                <w:lang w:val="en-AE"/>
              </w:rPr>
              <w:t>(AGBI)</w:t>
            </w:r>
            <w:r w:rsidRPr="002155BA">
              <w:rPr>
                <w:rFonts w:asciiTheme="majorBidi" w:hAnsiTheme="majorBidi" w:cstheme="majorBidi"/>
                <w:kern w:val="36"/>
                <w:sz w:val="24"/>
                <w:szCs w:val="24"/>
                <w:lang w:val="en-AE"/>
              </w:rPr>
              <w:fldChar w:fldCharType="end"/>
            </w:r>
          </w:p>
        </w:tc>
        <w:tc>
          <w:tcPr>
            <w:tcW w:w="1559" w:type="dxa"/>
            <w:tcBorders>
              <w:top w:val="single" w:sz="4" w:space="0" w:color="auto"/>
            </w:tcBorders>
            <w:tcMar>
              <w:top w:w="29" w:type="dxa"/>
              <w:left w:w="115" w:type="dxa"/>
              <w:bottom w:w="29" w:type="dxa"/>
              <w:right w:w="115" w:type="dxa"/>
            </w:tcMar>
          </w:tcPr>
          <w:p w14:paraId="6175C6DD" w14:textId="77777777" w:rsidR="00775858" w:rsidRPr="002155BA" w:rsidRDefault="00775858" w:rsidP="00DD7124">
            <w:pPr>
              <w:rPr>
                <w:rFonts w:asciiTheme="majorBidi" w:hAnsiTheme="majorBidi" w:cstheme="majorBidi"/>
              </w:rPr>
            </w:pPr>
          </w:p>
        </w:tc>
      </w:tr>
      <w:tr w:rsidR="00D3266C" w:rsidRPr="002155BA" w14:paraId="584AA1A0" w14:textId="77777777" w:rsidTr="00E2478D">
        <w:trPr>
          <w:trHeight w:val="234"/>
        </w:trPr>
        <w:tc>
          <w:tcPr>
            <w:tcW w:w="1579" w:type="dxa"/>
            <w:tcBorders>
              <w:top w:val="single" w:sz="4" w:space="0" w:color="auto"/>
            </w:tcBorders>
            <w:tcMar>
              <w:top w:w="29" w:type="dxa"/>
              <w:left w:w="115" w:type="dxa"/>
              <w:bottom w:w="29" w:type="dxa"/>
              <w:right w:w="115" w:type="dxa"/>
            </w:tcMar>
          </w:tcPr>
          <w:p w14:paraId="76560562" w14:textId="24051A5F" w:rsidR="00D3266C" w:rsidRPr="002155BA" w:rsidRDefault="00D3266C" w:rsidP="00DD7124">
            <w:pPr>
              <w:rPr>
                <w:rFonts w:asciiTheme="majorBidi" w:hAnsiTheme="majorBidi" w:cstheme="majorBidi"/>
              </w:rPr>
            </w:pPr>
            <w:r w:rsidRPr="002155BA">
              <w:rPr>
                <w:rFonts w:asciiTheme="majorBidi" w:hAnsiTheme="majorBidi" w:cstheme="majorBidi"/>
              </w:rPr>
              <w:t>2026 07 28</w:t>
            </w:r>
          </w:p>
        </w:tc>
        <w:tc>
          <w:tcPr>
            <w:tcW w:w="9979" w:type="dxa"/>
            <w:tcBorders>
              <w:top w:val="single" w:sz="4" w:space="0" w:color="auto"/>
            </w:tcBorders>
            <w:tcMar>
              <w:top w:w="29" w:type="dxa"/>
              <w:left w:w="115" w:type="dxa"/>
              <w:bottom w:w="29" w:type="dxa"/>
              <w:right w:w="115" w:type="dxa"/>
            </w:tcMar>
          </w:tcPr>
          <w:p w14:paraId="42274FD7" w14:textId="61105FA5" w:rsidR="00D3266C" w:rsidRPr="002155BA" w:rsidRDefault="00D3266C" w:rsidP="006F5B6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bdr w:val="none" w:sz="0" w:space="0" w:color="auto" w:frame="1"/>
              </w:rPr>
              <w:t>Dubajaus tarptautinio finansų centro</w:t>
            </w:r>
            <w:r w:rsidR="006F5B6C" w:rsidRPr="002155BA">
              <w:rPr>
                <w:rFonts w:asciiTheme="majorBidi" w:hAnsiTheme="majorBidi" w:cstheme="majorBidi"/>
                <w:noProof/>
                <w:sz w:val="24"/>
                <w:szCs w:val="24"/>
                <w:bdr w:val="none" w:sz="0" w:space="0" w:color="auto" w:frame="1"/>
              </w:rPr>
              <w:t xml:space="preserve"> </w:t>
            </w:r>
            <w:r w:rsidR="006F5B6C" w:rsidRPr="002155BA">
              <w:rPr>
                <w:rFonts w:asciiTheme="majorBidi" w:hAnsiTheme="majorBidi" w:cstheme="majorBidi"/>
                <w:noProof/>
                <w:sz w:val="24"/>
                <w:szCs w:val="24"/>
              </w:rPr>
              <w:t xml:space="preserve">įmonių skaičius šių </w:t>
            </w:r>
            <w:r w:rsidR="006F5B6C" w:rsidRPr="002155BA">
              <w:rPr>
                <w:rFonts w:asciiTheme="majorBidi" w:hAnsiTheme="majorBidi" w:cstheme="majorBidi"/>
                <w:noProof/>
                <w:sz w:val="24"/>
                <w:szCs w:val="24"/>
                <w:bdr w:val="none" w:sz="0" w:space="0" w:color="auto" w:frame="1"/>
              </w:rPr>
              <w:t xml:space="preserve"> </w:t>
            </w:r>
            <w:r w:rsidRPr="002155BA">
              <w:rPr>
                <w:rFonts w:asciiTheme="majorBidi" w:hAnsiTheme="majorBidi" w:cstheme="majorBidi"/>
                <w:noProof/>
                <w:sz w:val="24"/>
                <w:szCs w:val="24"/>
                <w:bdr w:val="none" w:sz="0" w:space="0" w:color="auto" w:frame="1"/>
              </w:rPr>
              <w:t>metų pirmąjį pusmetį augo rekordiniu tempu, nes emyrato finansų centras toliau pritraukė bankus, turto ir turto valdytojus bei rizikos fondus iš viso pasaulio.</w:t>
            </w:r>
          </w:p>
          <w:p w14:paraId="3EE8E474" w14:textId="5CD94423" w:rsidR="00365252" w:rsidRPr="002155BA" w:rsidRDefault="00D3266C" w:rsidP="006F5B6C">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bdr w:val="none" w:sz="0" w:space="0" w:color="auto" w:frame="1"/>
              </w:rPr>
              <w:lastRenderedPageBreak/>
              <w:t>DIFC, per 12 mėnesių iki birželio pabaigos užregistravo 2 318 naujų įmonių</w:t>
            </w:r>
            <w:r w:rsidR="006F5B6C" w:rsidRPr="002155BA">
              <w:rPr>
                <w:rFonts w:asciiTheme="majorBidi" w:hAnsiTheme="majorBidi" w:cstheme="majorBidi"/>
                <w:noProof/>
                <w:sz w:val="24"/>
                <w:szCs w:val="24"/>
                <w:bdr w:val="none" w:sz="0" w:space="0" w:color="auto" w:frame="1"/>
              </w:rPr>
              <w:t xml:space="preserve"> o</w:t>
            </w:r>
            <w:r w:rsidRPr="002155BA">
              <w:rPr>
                <w:rFonts w:asciiTheme="majorBidi" w:hAnsiTheme="majorBidi" w:cstheme="majorBidi"/>
                <w:noProof/>
                <w:sz w:val="24"/>
                <w:szCs w:val="24"/>
                <w:bdr w:val="none" w:sz="0" w:space="0" w:color="auto" w:frame="1"/>
              </w:rPr>
              <w:t xml:space="preserve"> tai yra 30 procentų metinis augimas</w:t>
            </w:r>
            <w:r w:rsidR="006F5B6C" w:rsidRPr="002155BA">
              <w:rPr>
                <w:rFonts w:asciiTheme="majorBidi" w:hAnsiTheme="majorBidi" w:cstheme="majorBidi"/>
                <w:noProof/>
                <w:sz w:val="24"/>
                <w:szCs w:val="24"/>
                <w:bdr w:val="none" w:sz="0" w:space="0" w:color="auto" w:frame="1"/>
              </w:rPr>
              <w:t xml:space="preserve">. </w:t>
            </w:r>
            <w:r w:rsidRPr="002155BA">
              <w:rPr>
                <w:rFonts w:asciiTheme="majorBidi" w:hAnsiTheme="majorBidi" w:cstheme="majorBidi"/>
                <w:noProof/>
                <w:sz w:val="24"/>
                <w:szCs w:val="24"/>
                <w:bdr w:val="none" w:sz="0" w:space="0" w:color="auto" w:frame="1"/>
              </w:rPr>
              <w:t>pranešė DIFC pirmadienį.</w:t>
            </w:r>
          </w:p>
          <w:p w14:paraId="5D1983CD" w14:textId="77777777" w:rsidR="00D3266C" w:rsidRPr="002155BA" w:rsidRDefault="00D3266C" w:rsidP="00E74CF5">
            <w:pPr>
              <w:pStyle w:val="NoSpacing"/>
              <w:jc w:val="both"/>
              <w:rPr>
                <w:rFonts w:asciiTheme="majorBidi" w:hAnsiTheme="majorBidi" w:cstheme="majorBidi"/>
                <w:noProof/>
                <w:sz w:val="24"/>
                <w:szCs w:val="24"/>
              </w:rPr>
            </w:pPr>
          </w:p>
        </w:tc>
        <w:tc>
          <w:tcPr>
            <w:tcW w:w="2619" w:type="dxa"/>
            <w:tcBorders>
              <w:top w:val="single" w:sz="4" w:space="0" w:color="auto"/>
            </w:tcBorders>
            <w:tcMar>
              <w:top w:w="29" w:type="dxa"/>
              <w:left w:w="115" w:type="dxa"/>
              <w:bottom w:w="29" w:type="dxa"/>
              <w:right w:w="115" w:type="dxa"/>
            </w:tcMar>
          </w:tcPr>
          <w:p w14:paraId="787B2ACA" w14:textId="5C11EFC8" w:rsidR="00E74CF5" w:rsidRPr="002155BA" w:rsidRDefault="00C83083" w:rsidP="00E74CF5">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lastRenderedPageBreak/>
              <w:fldChar w:fldCharType="begin"/>
            </w:r>
            <w:r w:rsidRPr="002155BA">
              <w:rPr>
                <w:rFonts w:asciiTheme="majorBidi" w:hAnsiTheme="majorBidi" w:cstheme="majorBidi"/>
                <w:color w:val="000000"/>
                <w:kern w:val="36"/>
                <w:sz w:val="24"/>
                <w:szCs w:val="24"/>
                <w:lang w:val="en-AE" w:eastAsia="en-AE"/>
              </w:rPr>
              <w:instrText>HYPERLINK "https://www.thenationalnews.com/business/economy/2026/07/28/difc-posts-record-first-half-performance-despite-war-uncertainty/"</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E74CF5" w:rsidRPr="002155BA">
              <w:rPr>
                <w:rStyle w:val="Hyperlink"/>
                <w:rFonts w:asciiTheme="majorBidi" w:hAnsiTheme="majorBidi" w:cstheme="majorBidi"/>
                <w:kern w:val="36"/>
                <w:sz w:val="24"/>
                <w:szCs w:val="24"/>
                <w:lang w:val="en-AE" w:eastAsia="en-AE"/>
              </w:rPr>
              <w:t>DIFC posts record first-half performance despite war uncertainty</w:t>
            </w:r>
          </w:p>
          <w:p w14:paraId="36E22B69" w14:textId="6FD78852" w:rsidR="00D3266C" w:rsidRPr="002155BA" w:rsidRDefault="00E74CF5" w:rsidP="00E74CF5">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(The National)</w:t>
            </w:r>
            <w:r w:rsidR="00C83083" w:rsidRPr="002155BA">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tcBorders>
            <w:tcMar>
              <w:top w:w="29" w:type="dxa"/>
              <w:left w:w="115" w:type="dxa"/>
              <w:bottom w:w="29" w:type="dxa"/>
              <w:right w:w="115" w:type="dxa"/>
            </w:tcMar>
          </w:tcPr>
          <w:p w14:paraId="1DA8301E" w14:textId="77777777" w:rsidR="00D3266C" w:rsidRPr="002155BA" w:rsidRDefault="00D3266C" w:rsidP="00DD7124">
            <w:pPr>
              <w:rPr>
                <w:rFonts w:asciiTheme="majorBidi" w:hAnsiTheme="majorBidi" w:cstheme="majorBidi"/>
              </w:rPr>
            </w:pPr>
          </w:p>
        </w:tc>
      </w:tr>
      <w:tr w:rsidR="00C133FE" w:rsidRPr="002155BA" w14:paraId="7E47AD07" w14:textId="77777777" w:rsidTr="00E2478D">
        <w:trPr>
          <w:trHeight w:val="234"/>
        </w:trPr>
        <w:tc>
          <w:tcPr>
            <w:tcW w:w="1579" w:type="dxa"/>
            <w:tcBorders>
              <w:top w:val="single" w:sz="4" w:space="0" w:color="auto"/>
            </w:tcBorders>
            <w:tcMar>
              <w:top w:w="29" w:type="dxa"/>
              <w:left w:w="115" w:type="dxa"/>
              <w:bottom w:w="29" w:type="dxa"/>
              <w:right w:w="115" w:type="dxa"/>
            </w:tcMar>
          </w:tcPr>
          <w:p w14:paraId="4740DD05" w14:textId="0854B517" w:rsidR="00C133FE" w:rsidRPr="002155BA" w:rsidRDefault="00C133FE" w:rsidP="00DD7124">
            <w:pPr>
              <w:rPr>
                <w:rFonts w:asciiTheme="majorBidi" w:hAnsiTheme="majorBidi" w:cstheme="majorBidi"/>
              </w:rPr>
            </w:pPr>
            <w:r w:rsidRPr="002155BA">
              <w:rPr>
                <w:rFonts w:asciiTheme="majorBidi" w:hAnsiTheme="majorBidi" w:cstheme="majorBidi"/>
              </w:rPr>
              <w:t>2026 07 31</w:t>
            </w:r>
          </w:p>
        </w:tc>
        <w:tc>
          <w:tcPr>
            <w:tcW w:w="9979" w:type="dxa"/>
            <w:tcBorders>
              <w:top w:val="single" w:sz="4" w:space="0" w:color="auto"/>
            </w:tcBorders>
            <w:tcMar>
              <w:top w:w="29" w:type="dxa"/>
              <w:left w:w="115" w:type="dxa"/>
              <w:bottom w:w="29" w:type="dxa"/>
              <w:right w:w="115" w:type="dxa"/>
            </w:tcMar>
          </w:tcPr>
          <w:p w14:paraId="73273DB7" w14:textId="74A3837A" w:rsidR="00C133FE" w:rsidRPr="002155BA" w:rsidRDefault="00C133FE" w:rsidP="00080C72">
            <w:pPr>
              <w:pStyle w:val="NoSpacing"/>
              <w:jc w:val="both"/>
              <w:rPr>
                <w:rFonts w:asciiTheme="majorBidi" w:hAnsiTheme="majorBidi" w:cstheme="majorBidi"/>
                <w:noProof/>
                <w:color w:val="000000"/>
                <w:sz w:val="24"/>
                <w:szCs w:val="24"/>
              </w:rPr>
            </w:pPr>
            <w:r w:rsidRPr="002155BA">
              <w:rPr>
                <w:rFonts w:asciiTheme="majorBidi" w:hAnsiTheme="majorBidi" w:cstheme="majorBidi"/>
                <w:noProof/>
                <w:color w:val="000000"/>
                <w:sz w:val="24"/>
                <w:szCs w:val="24"/>
              </w:rPr>
              <w:t xml:space="preserve">JAE </w:t>
            </w:r>
            <w:hyperlink r:id="rId12" w:tgtFrame="_blank" w:history="1"/>
            <w:r w:rsidRPr="002155BA">
              <w:rPr>
                <w:rFonts w:asciiTheme="majorBidi" w:hAnsiTheme="majorBidi" w:cstheme="majorBidi"/>
                <w:noProof/>
                <w:color w:val="000000"/>
                <w:sz w:val="24"/>
                <w:szCs w:val="24"/>
              </w:rPr>
              <w:t xml:space="preserve"> dabar turi daugiau nei 40 laisvųjų zonų, išsidėsčiusių visuose septyniuose emyratuose, o </w:t>
            </w:r>
            <w:r w:rsidR="009A3431" w:rsidRPr="002155BA">
              <w:rPr>
                <w:rFonts w:asciiTheme="majorBidi" w:hAnsiTheme="majorBidi" w:cstheme="majorBidi"/>
                <w:noProof/>
                <w:sz w:val="24"/>
                <w:szCs w:val="24"/>
              </w:rPr>
              <w:t xml:space="preserve">vien tik Dubajuje </w:t>
            </w:r>
            <w:r w:rsidRPr="002155BA">
              <w:rPr>
                <w:rFonts w:asciiTheme="majorBidi" w:hAnsiTheme="majorBidi" w:cstheme="majorBidi"/>
                <w:noProof/>
                <w:color w:val="000000"/>
                <w:sz w:val="24"/>
                <w:szCs w:val="24"/>
              </w:rPr>
              <w:t>yra daugiau nei 30.</w:t>
            </w:r>
            <w:r w:rsidR="009A3431" w:rsidRPr="002155BA">
              <w:rPr>
                <w:rFonts w:asciiTheme="majorBidi" w:hAnsiTheme="majorBidi" w:cstheme="majorBidi"/>
                <w:noProof/>
                <w:color w:val="000000"/>
                <w:sz w:val="24"/>
                <w:szCs w:val="24"/>
              </w:rPr>
              <w:t xml:space="preserve"> </w:t>
            </w:r>
            <w:r w:rsidRPr="002155BA">
              <w:rPr>
                <w:rFonts w:asciiTheme="majorBidi" w:hAnsiTheme="majorBidi" w:cstheme="majorBidi"/>
                <w:noProof/>
                <w:color w:val="000000"/>
                <w:sz w:val="24"/>
                <w:szCs w:val="24"/>
              </w:rPr>
              <w:t>Verslininkams ir investuotojams, svarstant, kur įsikurti, toks mastas gali būti pribloškiantis.</w:t>
            </w:r>
            <w:r w:rsidR="009A3431" w:rsidRPr="002155BA">
              <w:rPr>
                <w:rFonts w:asciiTheme="majorBidi" w:hAnsiTheme="majorBidi" w:cstheme="majorBidi"/>
                <w:noProof/>
                <w:color w:val="000000"/>
                <w:sz w:val="24"/>
                <w:szCs w:val="24"/>
              </w:rPr>
              <w:t xml:space="preserve"> </w:t>
            </w:r>
            <w:r w:rsidRPr="002155BA">
              <w:rPr>
                <w:rFonts w:asciiTheme="majorBidi" w:hAnsiTheme="majorBidi" w:cstheme="majorBidi"/>
                <w:noProof/>
                <w:color w:val="000000"/>
                <w:sz w:val="24"/>
                <w:szCs w:val="24"/>
              </w:rPr>
              <w:t>Šiame vadove paaiškinama, kas iš tikrųjų yra laisvoji zona, kuo ji skiriasi nuo žemyninės įmonės, kiek zonų yra ir kur, bei ką reikėtų apsvarstyti prieš pasirenkant vieną.</w:t>
            </w:r>
          </w:p>
          <w:p w14:paraId="1E6BDD27" w14:textId="77777777" w:rsidR="00C133FE" w:rsidRPr="002155BA" w:rsidRDefault="00C133FE" w:rsidP="00080C72">
            <w:pPr>
              <w:pStyle w:val="NoSpacing"/>
              <w:jc w:val="both"/>
              <w:rPr>
                <w:rFonts w:asciiTheme="majorBidi" w:hAnsiTheme="majorBidi" w:cstheme="majorBidi"/>
                <w:color w:val="000000"/>
                <w:spacing w:val="6"/>
                <w:sz w:val="24"/>
                <w:szCs w:val="24"/>
                <w:bdr w:val="none" w:sz="0" w:space="0" w:color="auto" w:frame="1"/>
              </w:rPr>
            </w:pPr>
          </w:p>
        </w:tc>
        <w:tc>
          <w:tcPr>
            <w:tcW w:w="2619" w:type="dxa"/>
            <w:tcBorders>
              <w:top w:val="single" w:sz="4" w:space="0" w:color="auto"/>
            </w:tcBorders>
            <w:tcMar>
              <w:top w:w="29" w:type="dxa"/>
              <w:left w:w="115" w:type="dxa"/>
              <w:bottom w:w="29" w:type="dxa"/>
              <w:right w:w="115" w:type="dxa"/>
            </w:tcMar>
          </w:tcPr>
          <w:p w14:paraId="6D6260E8" w14:textId="25FFC41C" w:rsidR="00080C72" w:rsidRPr="002155BA" w:rsidRDefault="00235263" w:rsidP="00080C72">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"https://www.arabianbusiness.com/business/uae-free-zones-guide"</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080C72" w:rsidRPr="002155BA">
              <w:rPr>
                <w:rStyle w:val="Hyperlink"/>
                <w:rFonts w:asciiTheme="majorBidi" w:hAnsiTheme="majorBidi" w:cstheme="majorBidi"/>
                <w:kern w:val="36"/>
                <w:sz w:val="24"/>
                <w:szCs w:val="24"/>
                <w:lang w:val="en-AE" w:eastAsia="en-AE"/>
              </w:rPr>
              <w:t>UAE free zones guide: Everything entrepreneurs and investors need to know</w:t>
            </w:r>
          </w:p>
          <w:p w14:paraId="1F9FB11A" w14:textId="77777777" w:rsidR="00C133FE" w:rsidRPr="002155BA" w:rsidRDefault="00080C72" w:rsidP="00080C72">
            <w:pPr>
              <w:pStyle w:val="NoSpacing"/>
              <w:jc w:val="both"/>
              <w:rPr>
                <w:rFonts w:asciiTheme="majorBidi" w:hAnsiTheme="majorBidi" w:cstheme="majorBidi"/>
                <w:color w:val="000000"/>
                <w:kern w:val="36"/>
                <w:sz w:val="24"/>
                <w:szCs w:val="24"/>
                <w:lang w:val="en-AE" w:eastAsia="en-AE"/>
              </w:rPr>
            </w:pPr>
            <w:r w:rsidRPr="002155BA">
              <w:rPr>
                <w:rStyle w:val="Hyperlink"/>
                <w:rFonts w:asciiTheme="majorBidi" w:hAnsiTheme="majorBidi" w:cstheme="majorBidi"/>
                <w:kern w:val="36"/>
                <w:sz w:val="24"/>
                <w:szCs w:val="24"/>
                <w:lang w:val="en-AE" w:eastAsia="en-AE"/>
              </w:rPr>
              <w:t>(Arabian Business)</w:t>
            </w:r>
            <w:r w:rsidR="00235263" w:rsidRPr="002155BA">
              <w:rPr>
                <w:rFonts w:asciiTheme="majorBidi" w:hAnsiTheme="majorBidi" w:cstheme="majorBidi"/>
                <w:color w:val="000000"/>
                <w:kern w:val="36"/>
                <w:sz w:val="24"/>
                <w:szCs w:val="24"/>
                <w:lang w:val="en-AE" w:eastAsia="en-AE"/>
              </w:rPr>
              <w:fldChar w:fldCharType="end"/>
            </w:r>
          </w:p>
          <w:p w14:paraId="2B0FD22C" w14:textId="06607013" w:rsidR="009A3431" w:rsidRPr="002155BA" w:rsidRDefault="009A3431" w:rsidP="00080C72">
            <w:pPr>
              <w:pStyle w:val="NoSpacing"/>
              <w:jc w:val="both"/>
              <w:rPr>
                <w:rFonts w:asciiTheme="majorBidi" w:hAnsiTheme="majorBidi" w:cstheme="majorBidi"/>
                <w:color w:val="000000"/>
                <w:kern w:val="36"/>
                <w:sz w:val="24"/>
                <w:szCs w:val="24"/>
                <w:lang w:val="en-AE" w:eastAsia="en-AE"/>
              </w:rPr>
            </w:pPr>
          </w:p>
        </w:tc>
        <w:tc>
          <w:tcPr>
            <w:tcW w:w="1559" w:type="dxa"/>
            <w:tcBorders>
              <w:top w:val="single" w:sz="4" w:space="0" w:color="auto"/>
            </w:tcBorders>
            <w:tcMar>
              <w:top w:w="29" w:type="dxa"/>
              <w:left w:w="115" w:type="dxa"/>
              <w:bottom w:w="29" w:type="dxa"/>
              <w:right w:w="115" w:type="dxa"/>
            </w:tcMar>
          </w:tcPr>
          <w:p w14:paraId="18FEB3E2" w14:textId="77777777" w:rsidR="00C133FE" w:rsidRPr="002155BA" w:rsidRDefault="00C133FE" w:rsidP="00DD7124">
            <w:pPr>
              <w:rPr>
                <w:rFonts w:asciiTheme="majorBidi" w:hAnsiTheme="majorBidi" w:cstheme="majorBidi"/>
              </w:rPr>
            </w:pPr>
          </w:p>
        </w:tc>
      </w:tr>
      <w:tr w:rsidR="00DD7124" w:rsidRPr="002155BA" w14:paraId="0097D173" w14:textId="77777777" w:rsidTr="003A3181">
        <w:trPr>
          <w:trHeight w:val="234"/>
        </w:trPr>
        <w:tc>
          <w:tcPr>
            <w:tcW w:w="15736" w:type="dxa"/>
            <w:gridSpan w:val="4"/>
            <w:tcMar>
              <w:top w:w="29" w:type="dxa"/>
              <w:left w:w="115" w:type="dxa"/>
              <w:bottom w:w="29" w:type="dxa"/>
              <w:right w:w="115" w:type="dxa"/>
            </w:tcMar>
          </w:tcPr>
          <w:p w14:paraId="47F7983A" w14:textId="4FB42728" w:rsidR="00DD7124" w:rsidRPr="002155BA" w:rsidRDefault="00DD7124" w:rsidP="00DD7124">
            <w:pPr>
              <w:spacing w:line="240" w:lineRule="auto"/>
              <w:rPr>
                <w:rFonts w:asciiTheme="majorBidi" w:hAnsiTheme="majorBidi" w:cstheme="majorBidi"/>
                <w:sz w:val="24"/>
                <w:szCs w:val="24"/>
              </w:rPr>
            </w:pPr>
            <w:bookmarkStart w:id="0" w:name="_Hlk201838175"/>
            <w:r w:rsidRPr="002155BA">
              <w:rPr>
                <w:rFonts w:asciiTheme="majorBidi" w:hAnsiTheme="majorBidi" w:cstheme="majorBidi"/>
                <w:b/>
                <w:sz w:val="24"/>
                <w:szCs w:val="24"/>
              </w:rPr>
              <w:t>AKTUALI INFORMACIJA</w:t>
            </w:r>
            <w:r w:rsidR="00CA77E1" w:rsidRPr="002155BA">
              <w:rPr>
                <w:rFonts w:asciiTheme="majorBidi" w:hAnsiTheme="majorBidi" w:cstheme="majorBidi"/>
                <w:b/>
                <w:sz w:val="24"/>
                <w:szCs w:val="24"/>
              </w:rPr>
              <w:t xml:space="preserve"> APIE </w:t>
            </w:r>
            <w:r w:rsidR="00386BD9" w:rsidRPr="002155BA">
              <w:rPr>
                <w:rFonts w:asciiTheme="majorBidi" w:hAnsiTheme="majorBidi" w:cstheme="majorBidi"/>
                <w:b/>
                <w:sz w:val="24"/>
                <w:szCs w:val="24"/>
              </w:rPr>
              <w:t>ŽEMĖS ŪKĮ IR MAISTO PRAMONĘ</w:t>
            </w:r>
          </w:p>
        </w:tc>
      </w:tr>
      <w:tr w:rsidR="00D06313" w:rsidRPr="002155BA" w14:paraId="407B8220" w14:textId="77777777" w:rsidTr="003A3181">
        <w:trPr>
          <w:trHeight w:val="234"/>
        </w:trPr>
        <w:tc>
          <w:tcPr>
            <w:tcW w:w="1579" w:type="dxa"/>
            <w:tcMar>
              <w:top w:w="29" w:type="dxa"/>
              <w:left w:w="115" w:type="dxa"/>
              <w:bottom w:w="29" w:type="dxa"/>
              <w:right w:w="115" w:type="dxa"/>
            </w:tcMar>
          </w:tcPr>
          <w:p w14:paraId="31D5C20A" w14:textId="7E9426A9" w:rsidR="00D06313" w:rsidRPr="002155BA" w:rsidRDefault="00D06313" w:rsidP="00DD7124">
            <w:pPr>
              <w:rPr>
                <w:rFonts w:asciiTheme="majorBidi" w:hAnsiTheme="majorBidi" w:cstheme="majorBidi"/>
              </w:rPr>
            </w:pPr>
            <w:r w:rsidRPr="002155BA">
              <w:rPr>
                <w:rFonts w:asciiTheme="majorBidi" w:hAnsiTheme="majorBidi" w:cstheme="majorBidi"/>
              </w:rPr>
              <w:t>202</w:t>
            </w:r>
            <w:r w:rsidR="007A05D9" w:rsidRPr="002155BA">
              <w:rPr>
                <w:rFonts w:asciiTheme="majorBidi" w:hAnsiTheme="majorBidi" w:cstheme="majorBidi"/>
              </w:rPr>
              <w:t>6</w:t>
            </w:r>
            <w:r w:rsidRPr="002155BA">
              <w:rPr>
                <w:rFonts w:asciiTheme="majorBidi" w:hAnsiTheme="majorBidi" w:cstheme="majorBidi"/>
              </w:rPr>
              <w:t xml:space="preserve"> 0</w:t>
            </w:r>
            <w:r w:rsidR="009F2DF8" w:rsidRPr="002155BA">
              <w:rPr>
                <w:rFonts w:asciiTheme="majorBidi" w:hAnsiTheme="majorBidi" w:cstheme="majorBidi"/>
              </w:rPr>
              <w:t>7 01</w:t>
            </w:r>
          </w:p>
        </w:tc>
        <w:tc>
          <w:tcPr>
            <w:tcW w:w="9979" w:type="dxa"/>
            <w:tcMar>
              <w:top w:w="29" w:type="dxa"/>
              <w:left w:w="115" w:type="dxa"/>
              <w:bottom w:w="29" w:type="dxa"/>
              <w:right w:w="115" w:type="dxa"/>
            </w:tcMar>
          </w:tcPr>
          <w:p w14:paraId="74C6A9DA" w14:textId="77777777" w:rsidR="009F2DF8" w:rsidRPr="002155BA" w:rsidRDefault="009F2DF8" w:rsidP="00EB1EB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Abu Dabio suverenus turto fondas "L'imad" įsigijo 35 proc. Prancūzijos kooperatyvo ir sėklų grupės "Limagrain" padalinio "Limagrain Vegetable Seeds" (LVS) akcijų.</w:t>
            </w:r>
          </w:p>
          <w:p w14:paraId="7081D26C" w14:textId="2F5C4A79" w:rsidR="00D06313" w:rsidRPr="002155BA" w:rsidRDefault="009F2DF8" w:rsidP="003C494D">
            <w:pPr>
              <w:pStyle w:val="NoSpacing"/>
              <w:jc w:val="both"/>
              <w:rPr>
                <w:rFonts w:asciiTheme="majorBidi" w:hAnsiTheme="majorBidi" w:cstheme="majorBidi"/>
                <w:noProof/>
                <w:color w:val="212529"/>
                <w:sz w:val="24"/>
                <w:szCs w:val="24"/>
              </w:rPr>
            </w:pPr>
            <w:r w:rsidRPr="002155BA">
              <w:rPr>
                <w:rFonts w:asciiTheme="majorBidi" w:hAnsiTheme="majorBidi" w:cstheme="majorBidi"/>
                <w:noProof/>
                <w:sz w:val="24"/>
                <w:szCs w:val="24"/>
              </w:rPr>
              <w:t xml:space="preserve">Sandoriu siekiama paremti LVS tarptautinę plėtrą ir investicijas į mokslinius tyrimus ir inovacijas. </w:t>
            </w:r>
          </w:p>
        </w:tc>
        <w:tc>
          <w:tcPr>
            <w:tcW w:w="2619" w:type="dxa"/>
            <w:tcBorders>
              <w:bottom w:val="single" w:sz="4" w:space="0" w:color="auto"/>
            </w:tcBorders>
            <w:tcMar>
              <w:top w:w="29" w:type="dxa"/>
              <w:left w:w="115" w:type="dxa"/>
              <w:bottom w:w="29" w:type="dxa"/>
              <w:right w:w="115" w:type="dxa"/>
            </w:tcMar>
          </w:tcPr>
          <w:p w14:paraId="2ACB615C" w14:textId="52D8E7BC" w:rsidR="00EB1EBB" w:rsidRPr="002155BA" w:rsidRDefault="00EB1EBB" w:rsidP="00EB1EBB">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"https://www.agbi.com/agriculture/2026/07/limad-buys-35-of-french-seed-cooperative-lvs/"</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Pr="002155BA">
              <w:rPr>
                <w:rStyle w:val="Hyperlink"/>
                <w:rFonts w:asciiTheme="majorBidi" w:hAnsiTheme="majorBidi" w:cstheme="majorBidi"/>
                <w:noProof/>
                <w:kern w:val="36"/>
                <w:sz w:val="24"/>
                <w:szCs w:val="24"/>
                <w:lang w:eastAsia="en-AE"/>
              </w:rPr>
              <w:t>L’imad buys 35% of French seed cooperative LVS</w:t>
            </w:r>
          </w:p>
          <w:p w14:paraId="3A3FEC68" w14:textId="77777777" w:rsidR="00D06313" w:rsidRPr="002155BA" w:rsidRDefault="00EB1EBB" w:rsidP="00EB1EBB">
            <w:pPr>
              <w:pStyle w:val="NoSpacing"/>
              <w:jc w:val="both"/>
              <w:rPr>
                <w:rFonts w:asciiTheme="majorBidi" w:hAnsiTheme="majorBidi" w:cstheme="majorBidi"/>
                <w:noProof/>
                <w:kern w:val="36"/>
                <w:sz w:val="24"/>
                <w:szCs w:val="24"/>
                <w:lang w:eastAsia="en-AE"/>
              </w:rPr>
            </w:pPr>
            <w:r w:rsidRPr="002155BA">
              <w:rPr>
                <w:rStyle w:val="Hyperlink"/>
                <w:rFonts w:asciiTheme="majorBidi" w:hAnsiTheme="majorBidi" w:cstheme="majorBidi"/>
                <w:noProof/>
                <w:sz w:val="24"/>
                <w:szCs w:val="24"/>
              </w:rPr>
              <w:t>(AGBI)</w:t>
            </w:r>
            <w:r w:rsidRPr="002155BA">
              <w:rPr>
                <w:rFonts w:asciiTheme="majorBidi" w:hAnsiTheme="majorBidi" w:cstheme="majorBidi"/>
                <w:noProof/>
                <w:kern w:val="36"/>
                <w:sz w:val="24"/>
                <w:szCs w:val="24"/>
                <w:lang w:eastAsia="en-AE"/>
              </w:rPr>
              <w:fldChar w:fldCharType="end"/>
            </w:r>
          </w:p>
          <w:p w14:paraId="3F725C71" w14:textId="7F3BD8F1" w:rsidR="003C494D" w:rsidRPr="002155BA" w:rsidRDefault="003C494D" w:rsidP="00EB1EBB">
            <w:pPr>
              <w:pStyle w:val="NoSpacing"/>
              <w:jc w:val="both"/>
              <w:rPr>
                <w:rFonts w:asciiTheme="majorBidi" w:hAnsiTheme="majorBidi" w:cstheme="majorBidi"/>
                <w:noProof/>
                <w:sz w:val="24"/>
                <w:szCs w:val="24"/>
              </w:rPr>
            </w:pPr>
          </w:p>
        </w:tc>
        <w:tc>
          <w:tcPr>
            <w:tcW w:w="1559" w:type="dxa"/>
            <w:tcMar>
              <w:top w:w="29" w:type="dxa"/>
              <w:left w:w="115" w:type="dxa"/>
              <w:bottom w:w="29" w:type="dxa"/>
              <w:right w:w="115" w:type="dxa"/>
            </w:tcMar>
          </w:tcPr>
          <w:p w14:paraId="21512169" w14:textId="415D319D" w:rsidR="00D06313" w:rsidRPr="002155BA" w:rsidRDefault="00D06313" w:rsidP="00DD7124">
            <w:pPr>
              <w:rPr>
                <w:rFonts w:asciiTheme="majorBidi" w:hAnsiTheme="majorBidi" w:cstheme="majorBidi"/>
              </w:rPr>
            </w:pPr>
          </w:p>
        </w:tc>
      </w:tr>
      <w:tr w:rsidR="00AD2E43" w:rsidRPr="002155BA" w14:paraId="4BE2F06A" w14:textId="77777777" w:rsidTr="003A3181">
        <w:trPr>
          <w:trHeight w:val="234"/>
        </w:trPr>
        <w:tc>
          <w:tcPr>
            <w:tcW w:w="1579" w:type="dxa"/>
            <w:tcMar>
              <w:top w:w="29" w:type="dxa"/>
              <w:left w:w="115" w:type="dxa"/>
              <w:bottom w:w="29" w:type="dxa"/>
              <w:right w:w="115" w:type="dxa"/>
            </w:tcMar>
          </w:tcPr>
          <w:p w14:paraId="6386D94A" w14:textId="042E4427" w:rsidR="00AD2E43" w:rsidRPr="002155BA" w:rsidRDefault="00AD2E43" w:rsidP="00DD7124">
            <w:pPr>
              <w:rPr>
                <w:rFonts w:asciiTheme="majorBidi" w:hAnsiTheme="majorBidi" w:cstheme="majorBidi"/>
              </w:rPr>
            </w:pPr>
            <w:r w:rsidRPr="002155BA">
              <w:rPr>
                <w:rFonts w:asciiTheme="majorBidi" w:hAnsiTheme="majorBidi" w:cstheme="majorBidi"/>
              </w:rPr>
              <w:t xml:space="preserve">2026 07 </w:t>
            </w:r>
            <w:r w:rsidR="00184FDA" w:rsidRPr="002155BA">
              <w:rPr>
                <w:rFonts w:asciiTheme="majorBidi" w:hAnsiTheme="majorBidi" w:cstheme="majorBidi"/>
              </w:rPr>
              <w:t>05</w:t>
            </w:r>
          </w:p>
        </w:tc>
        <w:tc>
          <w:tcPr>
            <w:tcW w:w="9979" w:type="dxa"/>
            <w:tcMar>
              <w:top w:w="29" w:type="dxa"/>
              <w:left w:w="115" w:type="dxa"/>
              <w:bottom w:w="29" w:type="dxa"/>
              <w:right w:w="115" w:type="dxa"/>
            </w:tcMar>
          </w:tcPr>
          <w:p w14:paraId="79E63CBC" w14:textId="15B303F5" w:rsidR="000A4509" w:rsidRPr="002155BA" w:rsidRDefault="00AD2E43" w:rsidP="000A4509">
            <w:pPr>
              <w:pStyle w:val="NoSpacing"/>
              <w:jc w:val="both"/>
              <w:rPr>
                <w:rFonts w:asciiTheme="majorBidi" w:hAnsiTheme="majorBidi" w:cstheme="majorBidi"/>
                <w:sz w:val="24"/>
                <w:szCs w:val="24"/>
              </w:rPr>
            </w:pPr>
            <w:r w:rsidRPr="002155BA">
              <w:rPr>
                <w:rFonts w:asciiTheme="majorBidi" w:hAnsiTheme="majorBidi" w:cstheme="majorBidi"/>
                <w:sz w:val="24"/>
                <w:szCs w:val="24"/>
              </w:rPr>
              <w:t>Klimato kaitos ir aplinkos ministerija (MOCCAE), bendradarbiaudama su Jungtinių Tautų Maisto ir žemės ūkio organizacija (FAO), surengė seminarą "Ateities teisės aktai", skirtą inovacijoms ir tvarumui žemės ūkio ir maisto saugos sektoriuje skatinti.</w:t>
            </w:r>
            <w:r w:rsidR="000A4509" w:rsidRPr="002155BA">
              <w:rPr>
                <w:rFonts w:asciiTheme="majorBidi" w:hAnsiTheme="majorBidi" w:cstheme="majorBidi"/>
                <w:sz w:val="24"/>
                <w:szCs w:val="24"/>
              </w:rPr>
              <w:t xml:space="preserve"> Jame dalyvavo vyriausybinių subjektų, FAO, privataus sektoriaus, akademinės bendruomenės, mokslinių tyrimų institucijų atstovai ir tarptautiniai ekspertai, besispecializuojantys žemės ūkio ir maisto politikos bei reguliavimo srityse.</w:t>
            </w:r>
          </w:p>
          <w:p w14:paraId="6BED202E" w14:textId="1E2B8645" w:rsidR="00AD2E43" w:rsidRPr="002155BA" w:rsidRDefault="00981B69" w:rsidP="00A31F03">
            <w:pPr>
              <w:pStyle w:val="NoSpacing"/>
              <w:jc w:val="both"/>
              <w:rPr>
                <w:rFonts w:asciiTheme="majorBidi" w:hAnsiTheme="majorBidi" w:cstheme="majorBidi"/>
                <w:sz w:val="24"/>
                <w:szCs w:val="24"/>
              </w:rPr>
            </w:pPr>
            <w:r w:rsidRPr="002155BA">
              <w:rPr>
                <w:rFonts w:asciiTheme="majorBidi" w:hAnsiTheme="majorBidi" w:cstheme="majorBidi"/>
                <w:sz w:val="24"/>
                <w:szCs w:val="24"/>
              </w:rPr>
              <w:t>Seminare</w:t>
            </w:r>
            <w:r w:rsidR="00C46274" w:rsidRPr="002155BA">
              <w:rPr>
                <w:rFonts w:asciiTheme="majorBidi" w:hAnsiTheme="majorBidi" w:cstheme="majorBidi"/>
                <w:sz w:val="24"/>
                <w:szCs w:val="24"/>
              </w:rPr>
              <w:t>, siekiant JAE apsirūpinimo maistu ir tvarumo tikslų,</w:t>
            </w:r>
            <w:r w:rsidRPr="002155BA">
              <w:rPr>
                <w:rFonts w:asciiTheme="majorBidi" w:hAnsiTheme="majorBidi" w:cstheme="majorBidi"/>
                <w:sz w:val="24"/>
                <w:szCs w:val="24"/>
              </w:rPr>
              <w:t xml:space="preserve"> buvo </w:t>
            </w:r>
            <w:r w:rsidR="00755297" w:rsidRPr="002155BA">
              <w:rPr>
                <w:rFonts w:asciiTheme="majorBidi" w:hAnsiTheme="majorBidi" w:cstheme="majorBidi"/>
                <w:sz w:val="24"/>
                <w:szCs w:val="24"/>
              </w:rPr>
              <w:t>aptart</w:t>
            </w:r>
            <w:r w:rsidR="006857B2" w:rsidRPr="002155BA">
              <w:rPr>
                <w:rFonts w:asciiTheme="majorBidi" w:hAnsiTheme="majorBidi" w:cstheme="majorBidi"/>
                <w:sz w:val="24"/>
                <w:szCs w:val="24"/>
              </w:rPr>
              <w:t>os</w:t>
            </w:r>
            <w:r w:rsidR="00AD2E43" w:rsidRPr="002155BA">
              <w:rPr>
                <w:rFonts w:asciiTheme="majorBidi" w:hAnsiTheme="majorBidi" w:cstheme="majorBidi"/>
                <w:sz w:val="24"/>
                <w:szCs w:val="24"/>
              </w:rPr>
              <w:t xml:space="preserve"> nuolatin</w:t>
            </w:r>
            <w:r w:rsidR="006857B2" w:rsidRPr="002155BA">
              <w:rPr>
                <w:rFonts w:asciiTheme="majorBidi" w:hAnsiTheme="majorBidi" w:cstheme="majorBidi"/>
                <w:sz w:val="24"/>
                <w:szCs w:val="24"/>
              </w:rPr>
              <w:t>ės</w:t>
            </w:r>
            <w:r w:rsidR="00AD2E43" w:rsidRPr="002155BA">
              <w:rPr>
                <w:rFonts w:asciiTheme="majorBidi" w:hAnsiTheme="majorBidi" w:cstheme="majorBidi"/>
                <w:sz w:val="24"/>
                <w:szCs w:val="24"/>
              </w:rPr>
              <w:t xml:space="preserve"> pastang</w:t>
            </w:r>
            <w:r w:rsidR="006857B2" w:rsidRPr="002155BA">
              <w:rPr>
                <w:rFonts w:asciiTheme="majorBidi" w:hAnsiTheme="majorBidi" w:cstheme="majorBidi"/>
                <w:sz w:val="24"/>
                <w:szCs w:val="24"/>
              </w:rPr>
              <w:t>os</w:t>
            </w:r>
            <w:r w:rsidR="00AD2E43" w:rsidRPr="002155BA">
              <w:rPr>
                <w:rFonts w:asciiTheme="majorBidi" w:hAnsiTheme="majorBidi" w:cstheme="majorBidi"/>
                <w:sz w:val="24"/>
                <w:szCs w:val="24"/>
              </w:rPr>
              <w:t xml:space="preserve"> stiprinti lanksčią, ateičiai pasirengusią </w:t>
            </w:r>
            <w:r w:rsidR="00755297" w:rsidRPr="002155BA">
              <w:rPr>
                <w:rFonts w:asciiTheme="majorBidi" w:hAnsiTheme="majorBidi" w:cstheme="majorBidi"/>
                <w:sz w:val="24"/>
                <w:szCs w:val="24"/>
              </w:rPr>
              <w:t xml:space="preserve">ir skatinančią inovacijas </w:t>
            </w:r>
            <w:r w:rsidR="00AD2E43" w:rsidRPr="002155BA">
              <w:rPr>
                <w:rFonts w:asciiTheme="majorBidi" w:hAnsiTheme="majorBidi" w:cstheme="majorBidi"/>
                <w:sz w:val="24"/>
                <w:szCs w:val="24"/>
              </w:rPr>
              <w:t>reguliavimo ekosistemą</w:t>
            </w:r>
            <w:r w:rsidR="00C46274" w:rsidRPr="002155BA">
              <w:rPr>
                <w:rFonts w:asciiTheme="majorBidi" w:hAnsiTheme="majorBidi" w:cstheme="majorBidi"/>
                <w:sz w:val="24"/>
                <w:szCs w:val="24"/>
              </w:rPr>
              <w:t>.</w:t>
            </w:r>
          </w:p>
          <w:p w14:paraId="474AC5CC" w14:textId="5D679B25" w:rsidR="000213AF" w:rsidRPr="002155BA" w:rsidRDefault="000213AF" w:rsidP="000A4509">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5C4F4233" w14:textId="6A9F026C" w:rsidR="00A31F03" w:rsidRPr="002155BA" w:rsidRDefault="006D1AD0" w:rsidP="00A31F0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111111"/>
                <w:kern w:val="36"/>
                <w:sz w:val="24"/>
                <w:szCs w:val="24"/>
                <w:lang w:val="en-AE" w:eastAsia="en-AE"/>
              </w:rPr>
              <w:fldChar w:fldCharType="begin"/>
            </w:r>
            <w:r w:rsidRPr="002155BA">
              <w:rPr>
                <w:rFonts w:asciiTheme="majorBidi" w:hAnsiTheme="majorBidi" w:cstheme="majorBidi"/>
                <w:color w:val="111111"/>
                <w:kern w:val="36"/>
                <w:sz w:val="24"/>
                <w:szCs w:val="24"/>
                <w:lang w:val="en-AE" w:eastAsia="en-AE"/>
              </w:rPr>
              <w:instrText>HYPERLINK "https://www.wam.ae/en/article/17b1qc7-moccae-fao-host-legislations-the-future-workshop"</w:instrText>
            </w:r>
            <w:r w:rsidRPr="002155BA">
              <w:rPr>
                <w:rFonts w:asciiTheme="majorBidi" w:hAnsiTheme="majorBidi" w:cstheme="majorBidi"/>
                <w:color w:val="111111"/>
                <w:kern w:val="36"/>
                <w:sz w:val="24"/>
                <w:szCs w:val="24"/>
                <w:lang w:val="en-AE" w:eastAsia="en-AE"/>
              </w:rPr>
            </w:r>
            <w:r w:rsidRPr="002155BA">
              <w:rPr>
                <w:rFonts w:asciiTheme="majorBidi" w:hAnsiTheme="majorBidi" w:cstheme="majorBidi"/>
                <w:color w:val="111111"/>
                <w:kern w:val="36"/>
                <w:sz w:val="24"/>
                <w:szCs w:val="24"/>
                <w:lang w:val="en-AE" w:eastAsia="en-AE"/>
              </w:rPr>
              <w:fldChar w:fldCharType="separate"/>
            </w:r>
            <w:proofErr w:type="gramStart"/>
            <w:r w:rsidR="00A31F03" w:rsidRPr="002155BA">
              <w:rPr>
                <w:rStyle w:val="Hyperlink"/>
                <w:rFonts w:asciiTheme="majorBidi" w:hAnsiTheme="majorBidi" w:cstheme="majorBidi"/>
                <w:kern w:val="36"/>
                <w:sz w:val="24"/>
                <w:szCs w:val="24"/>
                <w:lang w:val="en-AE" w:eastAsia="en-AE"/>
              </w:rPr>
              <w:t>UAE ,</w:t>
            </w:r>
            <w:proofErr w:type="gramEnd"/>
            <w:r w:rsidR="00A31F03" w:rsidRPr="002155BA">
              <w:rPr>
                <w:rStyle w:val="Hyperlink"/>
                <w:rFonts w:asciiTheme="majorBidi" w:hAnsiTheme="majorBidi" w:cstheme="majorBidi"/>
                <w:kern w:val="36"/>
                <w:sz w:val="24"/>
                <w:szCs w:val="24"/>
                <w:lang w:val="en-AE" w:eastAsia="en-AE"/>
              </w:rPr>
              <w:t xml:space="preserve"> FAO host future legislation workshop to boost food security</w:t>
            </w:r>
          </w:p>
          <w:p w14:paraId="1A92FBC1" w14:textId="440B1348" w:rsidR="00AD2E43" w:rsidRPr="002155BA" w:rsidRDefault="00A31F03" w:rsidP="00A31F03">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(WAM)</w:t>
            </w:r>
            <w:r w:rsidR="006D1AD0" w:rsidRPr="002155BA">
              <w:rPr>
                <w:rFonts w:asciiTheme="majorBidi" w:hAnsiTheme="majorBidi" w:cstheme="majorBidi"/>
                <w:color w:val="111111"/>
                <w:kern w:val="36"/>
                <w:sz w:val="24"/>
                <w:szCs w:val="24"/>
                <w:lang w:val="en-AE" w:eastAsia="en-AE"/>
              </w:rPr>
              <w:fldChar w:fldCharType="end"/>
            </w:r>
          </w:p>
        </w:tc>
        <w:tc>
          <w:tcPr>
            <w:tcW w:w="1559" w:type="dxa"/>
            <w:tcMar>
              <w:top w:w="29" w:type="dxa"/>
              <w:left w:w="115" w:type="dxa"/>
              <w:bottom w:w="29" w:type="dxa"/>
              <w:right w:w="115" w:type="dxa"/>
            </w:tcMar>
          </w:tcPr>
          <w:p w14:paraId="13D0CA05" w14:textId="77777777" w:rsidR="00AD2E43" w:rsidRPr="002155BA" w:rsidRDefault="00AD2E43" w:rsidP="00DD7124">
            <w:pPr>
              <w:rPr>
                <w:rFonts w:asciiTheme="majorBidi" w:hAnsiTheme="majorBidi" w:cstheme="majorBidi"/>
              </w:rPr>
            </w:pPr>
          </w:p>
        </w:tc>
      </w:tr>
      <w:tr w:rsidR="000D7478" w:rsidRPr="002155BA" w14:paraId="035F4E88" w14:textId="77777777" w:rsidTr="003A3181">
        <w:trPr>
          <w:trHeight w:val="234"/>
        </w:trPr>
        <w:tc>
          <w:tcPr>
            <w:tcW w:w="1579" w:type="dxa"/>
            <w:tcMar>
              <w:top w:w="29" w:type="dxa"/>
              <w:left w:w="115" w:type="dxa"/>
              <w:bottom w:w="29" w:type="dxa"/>
              <w:right w:w="115" w:type="dxa"/>
            </w:tcMar>
          </w:tcPr>
          <w:p w14:paraId="379D4DEC" w14:textId="2622E2B7" w:rsidR="000D7478" w:rsidRPr="002155BA" w:rsidRDefault="000D7478" w:rsidP="00DD7124">
            <w:pPr>
              <w:rPr>
                <w:rFonts w:asciiTheme="majorBidi" w:hAnsiTheme="majorBidi" w:cstheme="majorBidi"/>
              </w:rPr>
            </w:pPr>
            <w:r w:rsidRPr="002155BA">
              <w:rPr>
                <w:rFonts w:asciiTheme="majorBidi" w:hAnsiTheme="majorBidi" w:cstheme="majorBidi"/>
              </w:rPr>
              <w:t>2026 07 08</w:t>
            </w:r>
          </w:p>
        </w:tc>
        <w:tc>
          <w:tcPr>
            <w:tcW w:w="9979" w:type="dxa"/>
            <w:tcMar>
              <w:top w:w="29" w:type="dxa"/>
              <w:left w:w="115" w:type="dxa"/>
              <w:bottom w:w="29" w:type="dxa"/>
              <w:right w:w="115" w:type="dxa"/>
            </w:tcMar>
          </w:tcPr>
          <w:p w14:paraId="7A546004" w14:textId="4611A3AB" w:rsidR="000D7478" w:rsidRPr="002155BA" w:rsidRDefault="000D7478" w:rsidP="002E0EF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Dar vieno degalų sukelto JAE maisto produktų kainų šuolio rizika mažėja po to</w:t>
            </w:r>
            <w:r w:rsidR="00F07324" w:rsidRPr="002155BA">
              <w:rPr>
                <w:rFonts w:asciiTheme="majorBidi" w:hAnsiTheme="majorBidi" w:cstheme="majorBidi"/>
                <w:noProof/>
                <w:sz w:val="24"/>
                <w:szCs w:val="24"/>
                <w:shd w:val="clear" w:color="auto" w:fill="FFFFFF"/>
              </w:rPr>
              <w:t xml:space="preserve"> kai</w:t>
            </w:r>
            <w:r w:rsidRPr="002155BA">
              <w:rPr>
                <w:rFonts w:asciiTheme="majorBidi" w:hAnsiTheme="majorBidi" w:cstheme="majorBidi"/>
                <w:noProof/>
                <w:sz w:val="24"/>
                <w:szCs w:val="24"/>
                <w:shd w:val="clear" w:color="auto" w:fill="FFFFFF"/>
              </w:rPr>
              <w:t xml:space="preserve"> JAE smarkiai sumažino degalų kainas liepą, sumažindamos spaudimą visoje maisto tiekimo grandinėje. </w:t>
            </w:r>
            <w:r w:rsidRPr="002155BA">
              <w:rPr>
                <w:rFonts w:asciiTheme="majorBidi" w:hAnsiTheme="majorBidi" w:cstheme="majorBidi"/>
                <w:noProof/>
                <w:sz w:val="24"/>
                <w:szCs w:val="24"/>
              </w:rPr>
              <w:t>Šis pokytis įvyko praėjus kelioms savaitėms po to, kai buvo baiminamasi, kad JAV ir Irano konfliktas gali sutrikdyti siuntas per Hormūzo sąsiaurį, padidinti naftos kainas ir padidinti transporto bei krovinių gabenimo išlaidas importuotojams ir mažmenininkams.</w:t>
            </w:r>
          </w:p>
          <w:p w14:paraId="28C321D0" w14:textId="77777777" w:rsidR="000D7478" w:rsidRPr="002155BA" w:rsidRDefault="000D7478" w:rsidP="001B79B5">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61404516" w14:textId="32273B83" w:rsidR="002E0EF4" w:rsidRPr="002155BA" w:rsidRDefault="004E141E" w:rsidP="002E0EF4">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"https://gulfnews.com/your-money/saving-investment/uae-grocery-prices-will-your-supermarket-bill-come-down-as-fuel-costs-drop-1.500599887"</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2E0EF4" w:rsidRPr="002155BA">
              <w:rPr>
                <w:rStyle w:val="Hyperlink"/>
                <w:rFonts w:asciiTheme="majorBidi" w:hAnsiTheme="majorBidi" w:cstheme="majorBidi"/>
                <w:kern w:val="36"/>
                <w:sz w:val="24"/>
                <w:szCs w:val="24"/>
                <w:lang w:val="en-AE" w:eastAsia="en-AE"/>
              </w:rPr>
              <w:t>UAE grocery prices: Will your supermarket bill come down as fuel costs drop?</w:t>
            </w:r>
          </w:p>
          <w:p w14:paraId="60F5028D" w14:textId="155A3CC2" w:rsidR="000D7478" w:rsidRPr="002155BA" w:rsidRDefault="002E0EF4" w:rsidP="002E0EF4">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(Gulf News)</w:t>
            </w:r>
            <w:r w:rsidR="004E141E"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326FBAD5" w14:textId="77777777" w:rsidR="000D7478" w:rsidRPr="002155BA" w:rsidRDefault="000D7478" w:rsidP="00DD7124">
            <w:pPr>
              <w:rPr>
                <w:rFonts w:asciiTheme="majorBidi" w:hAnsiTheme="majorBidi" w:cstheme="majorBidi"/>
              </w:rPr>
            </w:pPr>
          </w:p>
        </w:tc>
      </w:tr>
      <w:tr w:rsidR="0002546C" w:rsidRPr="002155BA" w14:paraId="3F5DFCD8" w14:textId="77777777" w:rsidTr="003A3181">
        <w:trPr>
          <w:trHeight w:val="234"/>
        </w:trPr>
        <w:tc>
          <w:tcPr>
            <w:tcW w:w="1579" w:type="dxa"/>
            <w:tcMar>
              <w:top w:w="29" w:type="dxa"/>
              <w:left w:w="115" w:type="dxa"/>
              <w:bottom w:w="29" w:type="dxa"/>
              <w:right w:w="115" w:type="dxa"/>
            </w:tcMar>
          </w:tcPr>
          <w:p w14:paraId="6D18AEFF" w14:textId="2C0CC7C5" w:rsidR="0002546C" w:rsidRPr="002155BA" w:rsidRDefault="0002546C" w:rsidP="00DD7124">
            <w:pPr>
              <w:rPr>
                <w:rFonts w:asciiTheme="majorBidi" w:hAnsiTheme="majorBidi" w:cstheme="majorBidi"/>
              </w:rPr>
            </w:pPr>
            <w:r w:rsidRPr="002155BA">
              <w:rPr>
                <w:rFonts w:asciiTheme="majorBidi" w:hAnsiTheme="majorBidi" w:cstheme="majorBidi"/>
              </w:rPr>
              <w:lastRenderedPageBreak/>
              <w:t>2026 07 22</w:t>
            </w:r>
          </w:p>
        </w:tc>
        <w:tc>
          <w:tcPr>
            <w:tcW w:w="9979" w:type="dxa"/>
            <w:tcMar>
              <w:top w:w="29" w:type="dxa"/>
              <w:left w:w="115" w:type="dxa"/>
              <w:bottom w:w="29" w:type="dxa"/>
              <w:right w:w="115" w:type="dxa"/>
            </w:tcMar>
          </w:tcPr>
          <w:p w14:paraId="66FE60B3" w14:textId="7F8D002F" w:rsidR="0002546C" w:rsidRPr="002155BA" w:rsidRDefault="00C83AD8" w:rsidP="00045D34">
            <w:pPr>
              <w:pStyle w:val="NoSpacing"/>
              <w:jc w:val="both"/>
              <w:rPr>
                <w:rFonts w:asciiTheme="majorBidi" w:hAnsiTheme="majorBidi" w:cstheme="majorBidi"/>
                <w:color w:val="333333"/>
                <w:sz w:val="24"/>
                <w:szCs w:val="24"/>
              </w:rPr>
            </w:pPr>
            <w:r w:rsidRPr="002155BA">
              <w:rPr>
                <w:rFonts w:asciiTheme="majorBidi" w:hAnsiTheme="majorBidi" w:cstheme="majorBidi"/>
                <w:sz w:val="24"/>
                <w:szCs w:val="24"/>
              </w:rPr>
              <w:t xml:space="preserve">Maisto logistikos </w:t>
            </w:r>
            <w:r w:rsidR="0002546C" w:rsidRPr="002155BA">
              <w:rPr>
                <w:rFonts w:asciiTheme="majorBidi" w:hAnsiTheme="majorBidi" w:cstheme="majorBidi"/>
                <w:color w:val="333333"/>
                <w:sz w:val="24"/>
                <w:szCs w:val="24"/>
              </w:rPr>
              <w:t>išlaidos JAE per Irano karą išaugo daugiau nei dvigubai</w:t>
            </w:r>
            <w:hyperlink r:id="rId13" w:history="1"/>
            <w:r w:rsidR="0002546C" w:rsidRPr="002155BA">
              <w:rPr>
                <w:rFonts w:asciiTheme="majorBidi" w:hAnsiTheme="majorBidi" w:cstheme="majorBidi"/>
                <w:color w:val="333333"/>
                <w:sz w:val="24"/>
                <w:szCs w:val="24"/>
              </w:rPr>
              <w:t xml:space="preserve">, tačiau didesnė grėsmė pasauliniam </w:t>
            </w:r>
            <w:r w:rsidRPr="002155BA">
              <w:rPr>
                <w:rFonts w:asciiTheme="majorBidi" w:hAnsiTheme="majorBidi" w:cstheme="majorBidi"/>
                <w:sz w:val="24"/>
                <w:szCs w:val="24"/>
              </w:rPr>
              <w:t xml:space="preserve">apsirūpinimo maistu saugumui </w:t>
            </w:r>
            <w:r w:rsidR="0002546C" w:rsidRPr="002155BA">
              <w:rPr>
                <w:rFonts w:asciiTheme="majorBidi" w:hAnsiTheme="majorBidi" w:cstheme="majorBidi"/>
                <w:color w:val="333333"/>
                <w:sz w:val="24"/>
                <w:szCs w:val="24"/>
              </w:rPr>
              <w:t>tik pradeda ryškėti</w:t>
            </w:r>
            <w:r w:rsidR="00432693" w:rsidRPr="002155BA">
              <w:rPr>
                <w:rFonts w:asciiTheme="majorBidi" w:hAnsiTheme="majorBidi" w:cstheme="majorBidi"/>
                <w:color w:val="333333"/>
                <w:sz w:val="24"/>
                <w:szCs w:val="24"/>
              </w:rPr>
              <w:t xml:space="preserve">. </w:t>
            </w:r>
            <w:r w:rsidR="005A2017" w:rsidRPr="002155BA">
              <w:rPr>
                <w:rFonts w:asciiTheme="majorBidi" w:hAnsiTheme="majorBidi" w:cstheme="majorBidi"/>
                <w:color w:val="333333"/>
                <w:sz w:val="24"/>
                <w:szCs w:val="24"/>
              </w:rPr>
              <w:t xml:space="preserve">Sutrikus laivybai visame Persijos įlankos regione </w:t>
            </w:r>
            <w:r w:rsidR="0002546C" w:rsidRPr="002155BA">
              <w:rPr>
                <w:rFonts w:asciiTheme="majorBidi" w:hAnsiTheme="majorBidi" w:cstheme="majorBidi"/>
                <w:color w:val="333333"/>
                <w:sz w:val="24"/>
                <w:szCs w:val="24"/>
              </w:rPr>
              <w:t>padid</w:t>
            </w:r>
            <w:r w:rsidR="00E279BD" w:rsidRPr="002155BA">
              <w:rPr>
                <w:rFonts w:asciiTheme="majorBidi" w:hAnsiTheme="majorBidi" w:cstheme="majorBidi"/>
                <w:color w:val="333333"/>
                <w:sz w:val="24"/>
                <w:szCs w:val="24"/>
              </w:rPr>
              <w:t>ėjo</w:t>
            </w:r>
            <w:r w:rsidR="0002546C" w:rsidRPr="002155BA">
              <w:rPr>
                <w:rFonts w:asciiTheme="majorBidi" w:hAnsiTheme="majorBidi" w:cstheme="majorBidi"/>
                <w:color w:val="333333"/>
                <w:sz w:val="24"/>
                <w:szCs w:val="24"/>
              </w:rPr>
              <w:t xml:space="preserve"> išlaid</w:t>
            </w:r>
            <w:r w:rsidR="00E279BD" w:rsidRPr="002155BA">
              <w:rPr>
                <w:rFonts w:asciiTheme="majorBidi" w:hAnsiTheme="majorBidi" w:cstheme="majorBidi"/>
                <w:color w:val="333333"/>
                <w:sz w:val="24"/>
                <w:szCs w:val="24"/>
              </w:rPr>
              <w:t>o</w:t>
            </w:r>
            <w:r w:rsidR="0002546C" w:rsidRPr="002155BA">
              <w:rPr>
                <w:rFonts w:asciiTheme="majorBidi" w:hAnsiTheme="majorBidi" w:cstheme="majorBidi"/>
                <w:color w:val="333333"/>
                <w:sz w:val="24"/>
                <w:szCs w:val="24"/>
              </w:rPr>
              <w:t>s ir kelias savaites vėlavo kroviniai, t</w:t>
            </w:r>
            <w:r w:rsidR="007F3608" w:rsidRPr="002155BA">
              <w:rPr>
                <w:rFonts w:asciiTheme="majorBidi" w:hAnsiTheme="majorBidi" w:cstheme="majorBidi"/>
                <w:color w:val="333333"/>
                <w:sz w:val="24"/>
                <w:szCs w:val="24"/>
              </w:rPr>
              <w:t>aip pat</w:t>
            </w:r>
            <w:r w:rsidR="0002546C" w:rsidRPr="002155BA">
              <w:rPr>
                <w:rFonts w:asciiTheme="majorBidi" w:hAnsiTheme="majorBidi" w:cstheme="majorBidi"/>
                <w:color w:val="333333"/>
                <w:sz w:val="24"/>
                <w:szCs w:val="24"/>
              </w:rPr>
              <w:t xml:space="preserve"> </w:t>
            </w:r>
            <w:r w:rsidR="007F3608" w:rsidRPr="002155BA">
              <w:rPr>
                <w:rFonts w:asciiTheme="majorBidi" w:hAnsiTheme="majorBidi" w:cstheme="majorBidi"/>
                <w:color w:val="333333"/>
                <w:sz w:val="24"/>
                <w:szCs w:val="24"/>
              </w:rPr>
              <w:t xml:space="preserve">prognozuojama, kad </w:t>
            </w:r>
            <w:r w:rsidR="00E1753D" w:rsidRPr="002155BA">
              <w:rPr>
                <w:rFonts w:asciiTheme="majorBidi" w:hAnsiTheme="majorBidi" w:cstheme="majorBidi"/>
                <w:color w:val="333333"/>
                <w:sz w:val="24"/>
                <w:szCs w:val="24"/>
              </w:rPr>
              <w:t>dėl to nukentės ir</w:t>
            </w:r>
            <w:r w:rsidR="0002546C" w:rsidRPr="002155BA">
              <w:rPr>
                <w:rFonts w:asciiTheme="majorBidi" w:hAnsiTheme="majorBidi" w:cstheme="majorBidi"/>
                <w:color w:val="333333"/>
                <w:sz w:val="24"/>
                <w:szCs w:val="24"/>
              </w:rPr>
              <w:t xml:space="preserve"> </w:t>
            </w:r>
            <w:r w:rsidR="002F33DB" w:rsidRPr="002155BA">
              <w:rPr>
                <w:rFonts w:asciiTheme="majorBidi" w:hAnsiTheme="majorBidi" w:cstheme="majorBidi"/>
                <w:color w:val="333333"/>
                <w:sz w:val="24"/>
                <w:szCs w:val="24"/>
              </w:rPr>
              <w:t xml:space="preserve">vietiniai </w:t>
            </w:r>
            <w:r w:rsidR="0002546C" w:rsidRPr="002155BA">
              <w:rPr>
                <w:rFonts w:asciiTheme="majorBidi" w:hAnsiTheme="majorBidi" w:cstheme="majorBidi"/>
                <w:color w:val="333333"/>
                <w:sz w:val="24"/>
                <w:szCs w:val="24"/>
              </w:rPr>
              <w:t>ūkininkai</w:t>
            </w:r>
            <w:r w:rsidR="00E1753D" w:rsidRPr="002155BA">
              <w:rPr>
                <w:rFonts w:asciiTheme="majorBidi" w:hAnsiTheme="majorBidi" w:cstheme="majorBidi"/>
                <w:color w:val="333333"/>
                <w:sz w:val="24"/>
                <w:szCs w:val="24"/>
              </w:rPr>
              <w:t>.</w:t>
            </w:r>
            <w:r w:rsidR="0002546C" w:rsidRPr="002155BA">
              <w:rPr>
                <w:rFonts w:asciiTheme="majorBidi" w:hAnsiTheme="majorBidi" w:cstheme="majorBidi"/>
                <w:color w:val="333333"/>
                <w:sz w:val="24"/>
                <w:szCs w:val="24"/>
              </w:rPr>
              <w:t xml:space="preserve"> </w:t>
            </w:r>
          </w:p>
        </w:tc>
        <w:tc>
          <w:tcPr>
            <w:tcW w:w="2619" w:type="dxa"/>
            <w:tcBorders>
              <w:bottom w:val="single" w:sz="4" w:space="0" w:color="auto"/>
            </w:tcBorders>
            <w:tcMar>
              <w:top w:w="29" w:type="dxa"/>
              <w:left w:w="115" w:type="dxa"/>
              <w:bottom w:w="29" w:type="dxa"/>
              <w:right w:w="115" w:type="dxa"/>
            </w:tcMar>
          </w:tcPr>
          <w:p w14:paraId="37912C42" w14:textId="131F3300" w:rsidR="00045D34" w:rsidRPr="002155BA" w:rsidRDefault="00547A3E" w:rsidP="00045D34">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333333"/>
                <w:kern w:val="36"/>
                <w:sz w:val="24"/>
                <w:szCs w:val="24"/>
                <w:lang w:val="en-AE" w:eastAsia="en-AE"/>
              </w:rPr>
              <w:fldChar w:fldCharType="begin"/>
            </w:r>
            <w:r w:rsidRPr="002155BA">
              <w:rPr>
                <w:rFonts w:asciiTheme="majorBidi" w:hAnsiTheme="majorBidi" w:cstheme="majorBidi"/>
                <w:color w:val="333333"/>
                <w:kern w:val="36"/>
                <w:sz w:val="24"/>
                <w:szCs w:val="24"/>
                <w:lang w:val="en-AE" w:eastAsia="en-AE"/>
              </w:rPr>
              <w:instrText>HYPERLINK "https://www.agbi.com/analysis/agriculture/2026/07/food-security-may-be-the-next-casualty-of-war/"</w:instrText>
            </w:r>
            <w:r w:rsidRPr="002155BA">
              <w:rPr>
                <w:rFonts w:asciiTheme="majorBidi" w:hAnsiTheme="majorBidi" w:cstheme="majorBidi"/>
                <w:color w:val="333333"/>
                <w:kern w:val="36"/>
                <w:sz w:val="24"/>
                <w:szCs w:val="24"/>
                <w:lang w:val="en-AE" w:eastAsia="en-AE"/>
              </w:rPr>
            </w:r>
            <w:r w:rsidRPr="002155BA">
              <w:rPr>
                <w:rFonts w:asciiTheme="majorBidi" w:hAnsiTheme="majorBidi" w:cstheme="majorBidi"/>
                <w:color w:val="333333"/>
                <w:kern w:val="36"/>
                <w:sz w:val="24"/>
                <w:szCs w:val="24"/>
                <w:lang w:val="en-AE" w:eastAsia="en-AE"/>
              </w:rPr>
              <w:fldChar w:fldCharType="separate"/>
            </w:r>
            <w:r w:rsidR="00045D34" w:rsidRPr="002155BA">
              <w:rPr>
                <w:rStyle w:val="Hyperlink"/>
                <w:rFonts w:asciiTheme="majorBidi" w:hAnsiTheme="majorBidi" w:cstheme="majorBidi"/>
                <w:kern w:val="36"/>
                <w:sz w:val="24"/>
                <w:szCs w:val="24"/>
                <w:lang w:val="en-AE" w:eastAsia="en-AE"/>
              </w:rPr>
              <w:t>Food security may be the next casualty of war</w:t>
            </w:r>
          </w:p>
          <w:p w14:paraId="47D09ACE" w14:textId="3A195F47" w:rsidR="0002546C" w:rsidRPr="002155BA" w:rsidRDefault="00045D34" w:rsidP="00045D34">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(AGBI)</w:t>
            </w:r>
            <w:r w:rsidR="00547A3E" w:rsidRPr="002155BA">
              <w:rPr>
                <w:rFonts w:asciiTheme="majorBidi" w:hAnsiTheme="majorBidi" w:cstheme="majorBidi"/>
                <w:color w:val="333333"/>
                <w:kern w:val="36"/>
                <w:sz w:val="24"/>
                <w:szCs w:val="24"/>
                <w:lang w:val="en-AE" w:eastAsia="en-AE"/>
              </w:rPr>
              <w:fldChar w:fldCharType="end"/>
            </w:r>
          </w:p>
        </w:tc>
        <w:tc>
          <w:tcPr>
            <w:tcW w:w="1559" w:type="dxa"/>
            <w:tcMar>
              <w:top w:w="29" w:type="dxa"/>
              <w:left w:w="115" w:type="dxa"/>
              <w:bottom w:w="29" w:type="dxa"/>
              <w:right w:w="115" w:type="dxa"/>
            </w:tcMar>
          </w:tcPr>
          <w:p w14:paraId="28CF9A44" w14:textId="77777777" w:rsidR="0002546C" w:rsidRPr="002155BA" w:rsidRDefault="0002546C" w:rsidP="00DD7124">
            <w:pPr>
              <w:rPr>
                <w:rFonts w:asciiTheme="majorBidi" w:hAnsiTheme="majorBidi" w:cstheme="majorBidi"/>
              </w:rPr>
            </w:pPr>
          </w:p>
        </w:tc>
      </w:tr>
      <w:tr w:rsidR="00AC207E" w:rsidRPr="002155BA" w14:paraId="6AE6B10A" w14:textId="77777777" w:rsidTr="003A3181">
        <w:trPr>
          <w:trHeight w:val="234"/>
        </w:trPr>
        <w:tc>
          <w:tcPr>
            <w:tcW w:w="1579" w:type="dxa"/>
            <w:tcMar>
              <w:top w:w="29" w:type="dxa"/>
              <w:left w:w="115" w:type="dxa"/>
              <w:bottom w:w="29" w:type="dxa"/>
              <w:right w:w="115" w:type="dxa"/>
            </w:tcMar>
          </w:tcPr>
          <w:p w14:paraId="2D9B1B0C" w14:textId="010A9E77" w:rsidR="00AC207E" w:rsidRPr="002155BA" w:rsidRDefault="00F04354" w:rsidP="00DD7124">
            <w:pPr>
              <w:rPr>
                <w:rFonts w:asciiTheme="majorBidi" w:hAnsiTheme="majorBidi" w:cstheme="majorBidi"/>
              </w:rPr>
            </w:pPr>
            <w:r w:rsidRPr="002155BA">
              <w:rPr>
                <w:rFonts w:asciiTheme="majorBidi" w:hAnsiTheme="majorBidi" w:cstheme="majorBidi"/>
              </w:rPr>
              <w:t>2026 07 24</w:t>
            </w:r>
          </w:p>
        </w:tc>
        <w:tc>
          <w:tcPr>
            <w:tcW w:w="9979" w:type="dxa"/>
            <w:tcMar>
              <w:top w:w="29" w:type="dxa"/>
              <w:left w:w="115" w:type="dxa"/>
              <w:bottom w:w="29" w:type="dxa"/>
              <w:right w:w="115" w:type="dxa"/>
            </w:tcMar>
          </w:tcPr>
          <w:p w14:paraId="2F22CF9C" w14:textId="77777777" w:rsidR="00AC207E" w:rsidRPr="002155BA" w:rsidRDefault="00AC207E" w:rsidP="00F0435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Jungtiniai Arabų Emyratai sustiprino savo įtaką formuojant tarptautinius maisto standartus, dalyvaudami 90-ojoje Codex Alimentarius vykdomojo komiteto sesijoje (CCEXEC90) ir 49-ojoje Codex Alimentarius komisijos (CAC) sesijoje, vykusioje Ženevoje.</w:t>
            </w:r>
          </w:p>
          <w:p w14:paraId="08BDAEAE" w14:textId="77777777" w:rsidR="00AC207E" w:rsidRPr="002155BA" w:rsidRDefault="00AC207E" w:rsidP="00F0435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JAE dalyvavimas pabrėžė šalies vaidmenį kaip aktyvios partnerės formuojant pasaulines kryptis, kurios palaiko maisto saugą ir maisto sistemų ateitį. JAE taip pat buvo išrinkta kartu su Europos Sąjunga</w:t>
            </w:r>
            <w:r w:rsidR="00B2326F" w:rsidRPr="002155BA">
              <w:rPr>
                <w:rFonts w:asciiTheme="majorBidi" w:hAnsiTheme="majorBidi" w:cstheme="majorBidi"/>
                <w:noProof/>
                <w:sz w:val="24"/>
                <w:szCs w:val="24"/>
              </w:rPr>
              <w:t xml:space="preserve"> bendrai pirmininkauti</w:t>
            </w:r>
            <w:r w:rsidRPr="002155BA">
              <w:rPr>
                <w:rFonts w:asciiTheme="majorBidi" w:hAnsiTheme="majorBidi" w:cstheme="majorBidi"/>
                <w:noProof/>
                <w:sz w:val="24"/>
                <w:szCs w:val="24"/>
              </w:rPr>
              <w:t xml:space="preserve"> Elektroninėms darbo grupėms (EWG), kurios atsakingos už naujų maisto šaltinių ir gamybos sistemų (NFPS) rizikos analizės principų kūrimą.</w:t>
            </w:r>
          </w:p>
          <w:p w14:paraId="32697679" w14:textId="40644705" w:rsidR="00B144CD" w:rsidRPr="002155BA" w:rsidRDefault="00B144CD" w:rsidP="00F04354">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2317DAAD" w14:textId="611824FD" w:rsidR="00F04354" w:rsidRPr="002155BA" w:rsidRDefault="000D0967" w:rsidP="00F04354">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"https://www.wam.ae/en/article/c1dsjy5-uae-reinforces-global-food-standards-codex"</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F04354" w:rsidRPr="002155BA">
              <w:rPr>
                <w:rStyle w:val="Hyperlink"/>
                <w:rFonts w:asciiTheme="majorBidi" w:hAnsiTheme="majorBidi" w:cstheme="majorBidi"/>
                <w:kern w:val="36"/>
                <w:sz w:val="24"/>
                <w:szCs w:val="24"/>
                <w:lang w:val="en-AE" w:eastAsia="en-AE"/>
              </w:rPr>
              <w:t>UAE reinforces global food standards at Codex meetings in Geneva</w:t>
            </w:r>
          </w:p>
          <w:p w14:paraId="12F2D501" w14:textId="136DCBB7" w:rsidR="00AC207E" w:rsidRPr="002155BA" w:rsidRDefault="00F04354" w:rsidP="00F04354">
            <w:pPr>
              <w:pStyle w:val="NoSpacing"/>
              <w:jc w:val="both"/>
              <w:rPr>
                <w:rFonts w:asciiTheme="majorBidi" w:hAnsiTheme="majorBidi" w:cstheme="majorBidi"/>
                <w:color w:val="333333"/>
                <w:kern w:val="36"/>
                <w:sz w:val="24"/>
                <w:szCs w:val="24"/>
                <w:lang w:val="en-AE" w:eastAsia="en-AE"/>
              </w:rPr>
            </w:pPr>
            <w:r w:rsidRPr="002155BA">
              <w:rPr>
                <w:rStyle w:val="Hyperlink"/>
                <w:rFonts w:asciiTheme="majorBidi" w:hAnsiTheme="majorBidi" w:cstheme="majorBidi"/>
                <w:kern w:val="36"/>
                <w:sz w:val="24"/>
                <w:szCs w:val="24"/>
                <w:lang w:val="en-AE" w:eastAsia="en-AE"/>
              </w:rPr>
              <w:t>(WAM)</w:t>
            </w:r>
            <w:r w:rsidR="000D0967"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08E24110" w14:textId="77777777" w:rsidR="00AC207E" w:rsidRPr="002155BA" w:rsidRDefault="00AC207E" w:rsidP="00DD7124">
            <w:pPr>
              <w:rPr>
                <w:rFonts w:asciiTheme="majorBidi" w:hAnsiTheme="majorBidi" w:cstheme="majorBidi"/>
              </w:rPr>
            </w:pPr>
          </w:p>
        </w:tc>
      </w:tr>
      <w:tr w:rsidR="00155D8F" w:rsidRPr="002155BA" w14:paraId="4FBD14B4" w14:textId="77777777" w:rsidTr="003A3181">
        <w:trPr>
          <w:trHeight w:val="234"/>
        </w:trPr>
        <w:tc>
          <w:tcPr>
            <w:tcW w:w="1579" w:type="dxa"/>
            <w:tcMar>
              <w:top w:w="29" w:type="dxa"/>
              <w:left w:w="115" w:type="dxa"/>
              <w:bottom w:w="29" w:type="dxa"/>
              <w:right w:w="115" w:type="dxa"/>
            </w:tcMar>
          </w:tcPr>
          <w:p w14:paraId="6DE3FA9A" w14:textId="6EC6895A" w:rsidR="00155D8F" w:rsidRPr="002155BA" w:rsidRDefault="00C05C13" w:rsidP="00DD7124">
            <w:pPr>
              <w:rPr>
                <w:rFonts w:asciiTheme="majorBidi" w:hAnsiTheme="majorBidi" w:cstheme="majorBidi"/>
              </w:rPr>
            </w:pPr>
            <w:r w:rsidRPr="002155BA">
              <w:rPr>
                <w:rFonts w:asciiTheme="majorBidi" w:hAnsiTheme="majorBidi" w:cstheme="majorBidi"/>
              </w:rPr>
              <w:t>2026 07 24</w:t>
            </w:r>
          </w:p>
        </w:tc>
        <w:tc>
          <w:tcPr>
            <w:tcW w:w="9979" w:type="dxa"/>
            <w:tcMar>
              <w:top w:w="29" w:type="dxa"/>
              <w:left w:w="115" w:type="dxa"/>
              <w:bottom w:w="29" w:type="dxa"/>
              <w:right w:w="115" w:type="dxa"/>
            </w:tcMar>
          </w:tcPr>
          <w:p w14:paraId="4DB94312" w14:textId="77777777" w:rsidR="00155D8F" w:rsidRPr="002155BA" w:rsidRDefault="00155D8F" w:rsidP="00B144CD">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shd w:val="clear" w:color="auto" w:fill="FFFFFF"/>
              </w:rPr>
              <w:t>Kadangi vartotojai tampa sąmoningesni dėl to, ką valgo, maisto inovacijos dabar yra tokios pat svarbios kaip ir gamyba. O JAE maisto gamintojai ir amatininkai imasi veiksmų, kad patenkintų sveikesnių pasirinkimų paklausą – siūlo produktus nuo naminio kefyro iki ekologiško raugo.</w:t>
            </w:r>
            <w:r w:rsidRPr="002155BA">
              <w:rPr>
                <w:rFonts w:asciiTheme="majorBidi" w:hAnsiTheme="majorBidi" w:cstheme="majorBidi"/>
                <w:noProof/>
                <w:sz w:val="24"/>
                <w:szCs w:val="24"/>
              </w:rPr>
              <w:br/>
            </w:r>
            <w:r w:rsidR="00C05C13" w:rsidRPr="002155BA">
              <w:rPr>
                <w:rFonts w:asciiTheme="majorBidi" w:hAnsiTheme="majorBidi" w:cstheme="majorBidi"/>
                <w:noProof/>
                <w:sz w:val="24"/>
                <w:szCs w:val="24"/>
                <w:lang w:eastAsia="en-AE"/>
              </w:rPr>
              <w:t>Kefyro paklausa</w:t>
            </w:r>
            <w:r w:rsidR="009A31D5" w:rsidRPr="002155BA">
              <w:rPr>
                <w:rFonts w:asciiTheme="majorBidi" w:hAnsiTheme="majorBidi" w:cstheme="majorBidi"/>
                <w:noProof/>
                <w:sz w:val="24"/>
                <w:szCs w:val="24"/>
                <w:lang w:eastAsia="en-AE"/>
              </w:rPr>
              <w:t xml:space="preserve"> JAE</w:t>
            </w:r>
            <w:r w:rsidR="00B128A2" w:rsidRPr="002155BA">
              <w:rPr>
                <w:rFonts w:asciiTheme="majorBidi" w:hAnsiTheme="majorBidi" w:cstheme="majorBidi"/>
                <w:noProof/>
                <w:sz w:val="24"/>
                <w:szCs w:val="24"/>
                <w:lang w:eastAsia="en-AE"/>
              </w:rPr>
              <w:t xml:space="preserve"> rinkoje</w:t>
            </w:r>
            <w:r w:rsidR="00C05C13" w:rsidRPr="002155BA">
              <w:rPr>
                <w:rFonts w:asciiTheme="majorBidi" w:hAnsiTheme="majorBidi" w:cstheme="majorBidi"/>
                <w:noProof/>
                <w:sz w:val="24"/>
                <w:szCs w:val="24"/>
                <w:lang w:eastAsia="en-AE"/>
              </w:rPr>
              <w:t xml:space="preserve"> išaugo dėl 47 % padidėjusių paieškų internete ir augančio vartotojų dėmesio žarnyno sveikatai.</w:t>
            </w:r>
            <w:r w:rsidR="00B128A2" w:rsidRPr="002155BA">
              <w:rPr>
                <w:rFonts w:asciiTheme="majorBidi" w:hAnsiTheme="majorBidi" w:cstheme="majorBidi"/>
                <w:noProof/>
                <w:sz w:val="24"/>
                <w:szCs w:val="24"/>
              </w:rPr>
              <w:t xml:space="preserve"> Dabar </w:t>
            </w:r>
            <w:r w:rsidR="00C05C13" w:rsidRPr="002155BA">
              <w:rPr>
                <w:rFonts w:asciiTheme="majorBidi" w:hAnsiTheme="majorBidi" w:cstheme="majorBidi"/>
                <w:noProof/>
                <w:sz w:val="24"/>
                <w:szCs w:val="24"/>
                <w:lang w:eastAsia="en-AE"/>
              </w:rPr>
              <w:t>JAE kefyro rinka siekia ~50 mln. AED (~13,6 mln. USD) ir prognozuojama plėtra iki 23,1 mln. USD iki 2030 m.</w:t>
            </w:r>
            <w:r w:rsidR="00B128A2" w:rsidRPr="002155BA">
              <w:rPr>
                <w:rFonts w:asciiTheme="majorBidi" w:hAnsiTheme="majorBidi" w:cstheme="majorBidi"/>
                <w:noProof/>
                <w:sz w:val="24"/>
                <w:szCs w:val="24"/>
              </w:rPr>
              <w:t xml:space="preserve"> </w:t>
            </w:r>
            <w:r w:rsidR="00C05C13" w:rsidRPr="002155BA">
              <w:rPr>
                <w:rFonts w:asciiTheme="majorBidi" w:hAnsiTheme="majorBidi" w:cstheme="majorBidi"/>
                <w:noProof/>
                <w:sz w:val="24"/>
                <w:szCs w:val="24"/>
                <w:lang w:eastAsia="en-AE"/>
              </w:rPr>
              <w:t>Fermentuotų produktų kategorija tampa viena sparčiausiai augančių maisto segment</w:t>
            </w:r>
            <w:r w:rsidR="00B144CD" w:rsidRPr="002155BA">
              <w:rPr>
                <w:rFonts w:asciiTheme="majorBidi" w:hAnsiTheme="majorBidi" w:cstheme="majorBidi"/>
                <w:noProof/>
                <w:sz w:val="24"/>
                <w:szCs w:val="24"/>
                <w:lang w:eastAsia="en-AE"/>
              </w:rPr>
              <w:t>u</w:t>
            </w:r>
            <w:r w:rsidR="00C05C13" w:rsidRPr="002155BA">
              <w:rPr>
                <w:rFonts w:asciiTheme="majorBidi" w:hAnsiTheme="majorBidi" w:cstheme="majorBidi"/>
                <w:noProof/>
                <w:sz w:val="24"/>
                <w:szCs w:val="24"/>
                <w:lang w:eastAsia="en-AE"/>
              </w:rPr>
              <w:t>.</w:t>
            </w:r>
          </w:p>
          <w:p w14:paraId="5E11C51A" w14:textId="0823ACC5" w:rsidR="00B144CD" w:rsidRPr="002155BA" w:rsidRDefault="00B144CD" w:rsidP="00B144CD">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201FA86C" w14:textId="078A68AE" w:rsidR="004815D2" w:rsidRPr="002155BA" w:rsidRDefault="009542B5" w:rsidP="006A701C">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"https://en.aletihad.ae/news/business/4680931/uae-food-producers-innovate-amid-rising-demand-for-healthier"</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4815D2" w:rsidRPr="002155BA">
              <w:rPr>
                <w:rStyle w:val="Hyperlink"/>
                <w:rFonts w:asciiTheme="majorBidi" w:hAnsiTheme="majorBidi" w:cstheme="majorBidi"/>
                <w:kern w:val="36"/>
                <w:sz w:val="24"/>
                <w:szCs w:val="24"/>
                <w:lang w:val="en-AE" w:eastAsia="en-AE"/>
              </w:rPr>
              <w:t>UAE food producers innovate amid rising de</w:t>
            </w:r>
            <w:r w:rsidR="004815D2" w:rsidRPr="002155BA">
              <w:rPr>
                <w:rStyle w:val="Hyperlink"/>
                <w:rFonts w:asciiTheme="majorBidi" w:hAnsiTheme="majorBidi" w:cstheme="majorBidi"/>
                <w:noProof/>
                <w:kern w:val="36"/>
                <w:sz w:val="24"/>
                <w:szCs w:val="24"/>
                <w:lang w:eastAsia="en-AE"/>
              </w:rPr>
              <w:t>mand for healthier options</w:t>
            </w:r>
          </w:p>
          <w:p w14:paraId="6AC36AA8" w14:textId="467A62D8" w:rsidR="00155D8F" w:rsidRPr="002155BA" w:rsidRDefault="006A701C" w:rsidP="006A701C">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noProof/>
                <w:kern w:val="36"/>
                <w:sz w:val="24"/>
                <w:szCs w:val="24"/>
                <w:lang w:eastAsia="en-AE"/>
              </w:rPr>
              <w:t>(Aletihad)</w:t>
            </w:r>
            <w:r w:rsidR="009542B5" w:rsidRPr="002155BA">
              <w:rPr>
                <w:rFonts w:asciiTheme="majorBidi" w:hAnsiTheme="majorBidi" w:cstheme="majorBidi"/>
                <w:color w:val="000000"/>
                <w:kern w:val="36"/>
                <w:sz w:val="24"/>
                <w:szCs w:val="24"/>
                <w:lang w:val="en-AE" w:eastAsia="en-AE"/>
              </w:rPr>
              <w:fldChar w:fldCharType="end"/>
            </w:r>
          </w:p>
        </w:tc>
        <w:tc>
          <w:tcPr>
            <w:tcW w:w="1559" w:type="dxa"/>
            <w:tcMar>
              <w:top w:w="29" w:type="dxa"/>
              <w:left w:w="115" w:type="dxa"/>
              <w:bottom w:w="29" w:type="dxa"/>
              <w:right w:w="115" w:type="dxa"/>
            </w:tcMar>
          </w:tcPr>
          <w:p w14:paraId="65DFA4AB" w14:textId="77777777" w:rsidR="00155D8F" w:rsidRPr="002155BA" w:rsidRDefault="00155D8F" w:rsidP="00DD7124">
            <w:pPr>
              <w:rPr>
                <w:rFonts w:asciiTheme="majorBidi" w:hAnsiTheme="majorBidi" w:cstheme="majorBidi"/>
              </w:rPr>
            </w:pPr>
          </w:p>
        </w:tc>
      </w:tr>
      <w:tr w:rsidR="002253DC" w:rsidRPr="002155BA" w14:paraId="58998F84" w14:textId="77777777" w:rsidTr="003A3181">
        <w:trPr>
          <w:trHeight w:val="234"/>
        </w:trPr>
        <w:tc>
          <w:tcPr>
            <w:tcW w:w="1579" w:type="dxa"/>
            <w:tcMar>
              <w:top w:w="29" w:type="dxa"/>
              <w:left w:w="115" w:type="dxa"/>
              <w:bottom w:w="29" w:type="dxa"/>
              <w:right w:w="115" w:type="dxa"/>
            </w:tcMar>
          </w:tcPr>
          <w:p w14:paraId="0A8CC696" w14:textId="74D360C6" w:rsidR="002253DC" w:rsidRPr="002155BA" w:rsidRDefault="002253DC" w:rsidP="00DD7124">
            <w:pPr>
              <w:rPr>
                <w:rFonts w:asciiTheme="majorBidi" w:hAnsiTheme="majorBidi" w:cstheme="majorBidi"/>
              </w:rPr>
            </w:pPr>
            <w:r w:rsidRPr="002155BA">
              <w:rPr>
                <w:rFonts w:asciiTheme="majorBidi" w:hAnsiTheme="majorBidi" w:cstheme="majorBidi"/>
              </w:rPr>
              <w:t>2026 07 27</w:t>
            </w:r>
          </w:p>
        </w:tc>
        <w:tc>
          <w:tcPr>
            <w:tcW w:w="9979" w:type="dxa"/>
            <w:tcMar>
              <w:top w:w="29" w:type="dxa"/>
              <w:left w:w="115" w:type="dxa"/>
              <w:bottom w:w="29" w:type="dxa"/>
              <w:right w:w="115" w:type="dxa"/>
            </w:tcMar>
          </w:tcPr>
          <w:p w14:paraId="5D6DC39A" w14:textId="3FE08FBC" w:rsidR="005E79B8" w:rsidRPr="002155BA" w:rsidRDefault="002253DC" w:rsidP="00ED6E75">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color w:val="212224"/>
                <w:kern w:val="36"/>
                <w:sz w:val="24"/>
                <w:szCs w:val="24"/>
                <w:lang w:eastAsia="en-AE"/>
              </w:rPr>
              <w:t>Šardž</w:t>
            </w:r>
            <w:r w:rsidR="00435056" w:rsidRPr="002155BA">
              <w:rPr>
                <w:rFonts w:asciiTheme="majorBidi" w:hAnsiTheme="majorBidi" w:cstheme="majorBidi"/>
                <w:noProof/>
                <w:color w:val="212224"/>
                <w:kern w:val="36"/>
                <w:sz w:val="24"/>
                <w:szCs w:val="24"/>
                <w:lang w:eastAsia="en-AE"/>
              </w:rPr>
              <w:t>os</w:t>
            </w:r>
            <w:r w:rsidRPr="002155BA">
              <w:rPr>
                <w:rFonts w:asciiTheme="majorBidi" w:hAnsiTheme="majorBidi" w:cstheme="majorBidi"/>
                <w:noProof/>
                <w:color w:val="212224"/>
                <w:kern w:val="36"/>
                <w:sz w:val="24"/>
                <w:szCs w:val="24"/>
                <w:lang w:eastAsia="en-AE"/>
              </w:rPr>
              <w:t xml:space="preserve"> </w:t>
            </w:r>
            <w:r w:rsidR="008E3D51" w:rsidRPr="002155BA">
              <w:rPr>
                <w:rFonts w:asciiTheme="majorBidi" w:hAnsiTheme="majorBidi" w:cstheme="majorBidi"/>
                <w:noProof/>
                <w:color w:val="212224"/>
                <w:kern w:val="36"/>
                <w:sz w:val="24"/>
                <w:szCs w:val="24"/>
                <w:lang w:eastAsia="en-AE"/>
              </w:rPr>
              <w:t xml:space="preserve">emyrato </w:t>
            </w:r>
            <w:r w:rsidR="005E79B8" w:rsidRPr="002155BA">
              <w:rPr>
                <w:rFonts w:asciiTheme="majorBidi" w:hAnsiTheme="majorBidi" w:cstheme="majorBidi"/>
                <w:noProof/>
                <w:sz w:val="24"/>
                <w:szCs w:val="24"/>
                <w:lang w:eastAsia="en-AE"/>
              </w:rPr>
              <w:t>ekonomikos sektoriuje pristatytas Nacionalinis maisto fabrikas, kurio metinis pajėgumas sieks 5 000 tonų. Fabrikas sujungia vietinę žemės ūkio gamybą su pažangiu perdirbimu, didindamas vietinių produktų vertę ir konkurencingumą</w:t>
            </w:r>
            <w:r w:rsidR="006571B3" w:rsidRPr="002155BA">
              <w:rPr>
                <w:rFonts w:asciiTheme="majorBidi" w:hAnsiTheme="majorBidi" w:cstheme="majorBidi"/>
                <w:noProof/>
                <w:sz w:val="24"/>
                <w:szCs w:val="24"/>
                <w:lang w:eastAsia="en-AE"/>
              </w:rPr>
              <w:t xml:space="preserve">, tuo pačiu remiant </w:t>
            </w:r>
            <w:r w:rsidR="00CC76C2" w:rsidRPr="002155BA">
              <w:rPr>
                <w:rFonts w:asciiTheme="majorBidi" w:hAnsiTheme="majorBidi" w:cstheme="majorBidi"/>
                <w:noProof/>
                <w:sz w:val="24"/>
                <w:szCs w:val="24"/>
                <w:lang w:eastAsia="en-AE"/>
              </w:rPr>
              <w:t>ūkininkus ir eksportuotojus.</w:t>
            </w:r>
          </w:p>
          <w:p w14:paraId="49614BE6" w14:textId="37BD2A56" w:rsidR="002253DC" w:rsidRPr="002155BA" w:rsidRDefault="002253DC" w:rsidP="00ED6E75">
            <w:pPr>
              <w:pStyle w:val="NoSpacing"/>
              <w:jc w:val="both"/>
              <w:rPr>
                <w:rFonts w:asciiTheme="majorBidi" w:hAnsiTheme="majorBidi" w:cstheme="majorBidi"/>
                <w:sz w:val="24"/>
                <w:szCs w:val="24"/>
                <w:lang w:eastAsia="en-AE"/>
              </w:rPr>
            </w:pPr>
          </w:p>
          <w:p w14:paraId="55AB1320" w14:textId="77777777" w:rsidR="002253DC" w:rsidRPr="002155BA" w:rsidRDefault="002253DC" w:rsidP="00ED6E75">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1F281990" w14:textId="46B7DF74" w:rsidR="005E79B8" w:rsidRPr="002155BA" w:rsidRDefault="00EC2B79" w:rsidP="00ED6E75">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212224"/>
                <w:kern w:val="36"/>
                <w:sz w:val="24"/>
                <w:szCs w:val="24"/>
                <w:lang w:val="en-AE" w:eastAsia="en-AE"/>
              </w:rPr>
              <w:fldChar w:fldCharType="begin"/>
            </w:r>
            <w:r w:rsidRPr="002155BA">
              <w:rPr>
                <w:rFonts w:asciiTheme="majorBidi" w:hAnsiTheme="majorBidi" w:cstheme="majorBidi"/>
                <w:color w:val="212224"/>
                <w:kern w:val="36"/>
                <w:sz w:val="24"/>
                <w:szCs w:val="24"/>
                <w:lang w:val="en-AE" w:eastAsia="en-AE"/>
              </w:rPr>
              <w:instrText>HYPERLINK "https://economymiddleeast.com/news/sharjah-showcases-5000-tonne-national-food-factory-boost-farm-exports"</w:instrText>
            </w:r>
            <w:r w:rsidRPr="002155BA">
              <w:rPr>
                <w:rFonts w:asciiTheme="majorBidi" w:hAnsiTheme="majorBidi" w:cstheme="majorBidi"/>
                <w:color w:val="212224"/>
                <w:kern w:val="36"/>
                <w:sz w:val="24"/>
                <w:szCs w:val="24"/>
                <w:lang w:val="en-AE" w:eastAsia="en-AE"/>
              </w:rPr>
            </w:r>
            <w:r w:rsidRPr="002155BA">
              <w:rPr>
                <w:rFonts w:asciiTheme="majorBidi" w:hAnsiTheme="majorBidi" w:cstheme="majorBidi"/>
                <w:color w:val="212224"/>
                <w:kern w:val="36"/>
                <w:sz w:val="24"/>
                <w:szCs w:val="24"/>
                <w:lang w:val="en-AE" w:eastAsia="en-AE"/>
              </w:rPr>
              <w:fldChar w:fldCharType="separate"/>
            </w:r>
            <w:r w:rsidR="005E79B8" w:rsidRPr="002155BA">
              <w:rPr>
                <w:rStyle w:val="Hyperlink"/>
                <w:rFonts w:asciiTheme="majorBidi" w:hAnsiTheme="majorBidi" w:cstheme="majorBidi"/>
                <w:kern w:val="36"/>
                <w:sz w:val="24"/>
                <w:szCs w:val="24"/>
                <w:lang w:val="en-AE" w:eastAsia="en-AE"/>
              </w:rPr>
              <w:t>Sharjah showcases 5,000-tonne National Food Factory to boost farm exports</w:t>
            </w:r>
          </w:p>
          <w:p w14:paraId="54272EBD" w14:textId="77777777" w:rsidR="002253DC" w:rsidRPr="002155BA" w:rsidRDefault="00ED6E75" w:rsidP="00ED6E75">
            <w:pPr>
              <w:pStyle w:val="NoSpacing"/>
              <w:jc w:val="both"/>
              <w:rPr>
                <w:rFonts w:asciiTheme="majorBidi" w:hAnsiTheme="majorBidi" w:cstheme="majorBidi"/>
                <w:color w:val="212224"/>
                <w:kern w:val="36"/>
                <w:sz w:val="24"/>
                <w:szCs w:val="24"/>
                <w:lang w:val="en-AE" w:eastAsia="en-AE"/>
              </w:rPr>
            </w:pPr>
            <w:r w:rsidRPr="002155BA">
              <w:rPr>
                <w:rStyle w:val="Hyperlink"/>
                <w:rFonts w:asciiTheme="majorBidi" w:hAnsiTheme="majorBidi" w:cstheme="majorBidi"/>
                <w:kern w:val="36"/>
                <w:sz w:val="24"/>
                <w:szCs w:val="24"/>
                <w:lang w:val="en-AE" w:eastAsia="en-AE"/>
              </w:rPr>
              <w:t>(Economy Middle East)</w:t>
            </w:r>
            <w:r w:rsidR="00EC2B79" w:rsidRPr="002155BA">
              <w:rPr>
                <w:rFonts w:asciiTheme="majorBidi" w:hAnsiTheme="majorBidi" w:cstheme="majorBidi"/>
                <w:color w:val="212224"/>
                <w:kern w:val="36"/>
                <w:sz w:val="24"/>
                <w:szCs w:val="24"/>
                <w:lang w:val="en-AE" w:eastAsia="en-AE"/>
              </w:rPr>
              <w:fldChar w:fldCharType="end"/>
            </w:r>
          </w:p>
          <w:p w14:paraId="1F099A07" w14:textId="44A7250B" w:rsidR="00A23A19" w:rsidRPr="002155BA" w:rsidRDefault="00A23A19" w:rsidP="00ED6E75">
            <w:pPr>
              <w:pStyle w:val="NoSpacing"/>
              <w:jc w:val="both"/>
              <w:rPr>
                <w:rFonts w:asciiTheme="majorBidi" w:hAnsiTheme="majorBidi" w:cstheme="majorBidi"/>
                <w:kern w:val="36"/>
                <w:sz w:val="24"/>
                <w:szCs w:val="24"/>
                <w:lang w:val="en-AE" w:eastAsia="en-AE"/>
              </w:rPr>
            </w:pPr>
          </w:p>
        </w:tc>
        <w:tc>
          <w:tcPr>
            <w:tcW w:w="1559" w:type="dxa"/>
            <w:tcMar>
              <w:top w:w="29" w:type="dxa"/>
              <w:left w:w="115" w:type="dxa"/>
              <w:bottom w:w="29" w:type="dxa"/>
              <w:right w:w="115" w:type="dxa"/>
            </w:tcMar>
          </w:tcPr>
          <w:p w14:paraId="4E66CB7E" w14:textId="77777777" w:rsidR="002253DC" w:rsidRPr="002155BA" w:rsidRDefault="002253DC" w:rsidP="00DD7124">
            <w:pPr>
              <w:rPr>
                <w:rFonts w:asciiTheme="majorBidi" w:hAnsiTheme="majorBidi" w:cstheme="majorBidi"/>
              </w:rPr>
            </w:pPr>
          </w:p>
        </w:tc>
      </w:tr>
      <w:tr w:rsidR="005D38A7" w:rsidRPr="002155BA" w14:paraId="7A3EC8E5" w14:textId="77777777" w:rsidTr="003A3181">
        <w:trPr>
          <w:trHeight w:val="234"/>
        </w:trPr>
        <w:tc>
          <w:tcPr>
            <w:tcW w:w="1579" w:type="dxa"/>
            <w:tcMar>
              <w:top w:w="29" w:type="dxa"/>
              <w:left w:w="115" w:type="dxa"/>
              <w:bottom w:w="29" w:type="dxa"/>
              <w:right w:w="115" w:type="dxa"/>
            </w:tcMar>
          </w:tcPr>
          <w:p w14:paraId="58420A94" w14:textId="0BD602C0" w:rsidR="005D38A7" w:rsidRPr="002155BA" w:rsidRDefault="000E11D4" w:rsidP="00DD7124">
            <w:pPr>
              <w:rPr>
                <w:rFonts w:asciiTheme="majorBidi" w:hAnsiTheme="majorBidi" w:cstheme="majorBidi"/>
              </w:rPr>
            </w:pPr>
            <w:r w:rsidRPr="002155BA">
              <w:rPr>
                <w:rFonts w:asciiTheme="majorBidi" w:hAnsiTheme="majorBidi" w:cstheme="majorBidi"/>
              </w:rPr>
              <w:t>2026 07 30</w:t>
            </w:r>
          </w:p>
        </w:tc>
        <w:tc>
          <w:tcPr>
            <w:tcW w:w="9979" w:type="dxa"/>
            <w:tcMar>
              <w:top w:w="29" w:type="dxa"/>
              <w:left w:w="115" w:type="dxa"/>
              <w:bottom w:w="29" w:type="dxa"/>
              <w:right w:w="115" w:type="dxa"/>
            </w:tcMar>
          </w:tcPr>
          <w:p w14:paraId="0FB558E3" w14:textId="131C5C9D" w:rsidR="005D38A7" w:rsidRPr="002155BA" w:rsidRDefault="00470354" w:rsidP="000E11D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Abu </w:t>
            </w:r>
            <w:r w:rsidR="005D38A7" w:rsidRPr="002155BA">
              <w:rPr>
                <w:rFonts w:asciiTheme="majorBidi" w:hAnsiTheme="majorBidi" w:cstheme="majorBidi"/>
                <w:noProof/>
                <w:sz w:val="24"/>
                <w:szCs w:val="24"/>
              </w:rPr>
              <w:t>Dabio Ekonominės plėtros departament</w:t>
            </w:r>
            <w:r w:rsidRPr="002155BA">
              <w:rPr>
                <w:rFonts w:asciiTheme="majorBidi" w:hAnsiTheme="majorBidi" w:cstheme="majorBidi"/>
                <w:noProof/>
                <w:sz w:val="24"/>
                <w:szCs w:val="24"/>
              </w:rPr>
              <w:t>as</w:t>
            </w:r>
            <w:r w:rsidR="005D38A7" w:rsidRPr="002155BA">
              <w:rPr>
                <w:rFonts w:asciiTheme="majorBidi" w:hAnsiTheme="majorBidi" w:cstheme="majorBidi"/>
                <w:noProof/>
                <w:sz w:val="24"/>
                <w:szCs w:val="24"/>
              </w:rPr>
              <w:t xml:space="preserve"> pradėjo naują politiką, kuria pertvarko parduotuvių išdėstymą ir internetines sąsajas prekybos centruose visame Abu Dabyje.</w:t>
            </w:r>
            <w:r w:rsidR="00B50004" w:rsidRPr="002155BA">
              <w:rPr>
                <w:rFonts w:asciiTheme="majorBidi" w:hAnsiTheme="majorBidi" w:cstheme="majorBidi"/>
                <w:noProof/>
                <w:sz w:val="24"/>
                <w:szCs w:val="24"/>
              </w:rPr>
              <w:t xml:space="preserve"> </w:t>
            </w:r>
            <w:r w:rsidR="005D38A7" w:rsidRPr="002155BA">
              <w:rPr>
                <w:rFonts w:asciiTheme="majorBidi" w:hAnsiTheme="majorBidi" w:cstheme="majorBidi"/>
                <w:noProof/>
                <w:sz w:val="24"/>
                <w:szCs w:val="24"/>
              </w:rPr>
              <w:t xml:space="preserve">Ši iniciatyva užtikrins, kad daug riebalų, druskos ir cukraus (HFSS) </w:t>
            </w:r>
            <w:r w:rsidR="003021A0" w:rsidRPr="002155BA">
              <w:rPr>
                <w:rFonts w:asciiTheme="majorBidi" w:hAnsiTheme="majorBidi" w:cstheme="majorBidi"/>
                <w:noProof/>
                <w:sz w:val="24"/>
                <w:szCs w:val="24"/>
              </w:rPr>
              <w:t xml:space="preserve">turintys </w:t>
            </w:r>
            <w:r w:rsidR="005D38A7" w:rsidRPr="002155BA">
              <w:rPr>
                <w:rFonts w:asciiTheme="majorBidi" w:hAnsiTheme="majorBidi" w:cstheme="majorBidi"/>
                <w:noProof/>
                <w:sz w:val="24"/>
                <w:szCs w:val="24"/>
              </w:rPr>
              <w:t>maisto ir gėrimų (F&amp;B) produktai nebebūtų laikomi didžiausio srauto ir matomumo vietose, kurias vartotojai sutinka visame emyrate.</w:t>
            </w:r>
          </w:p>
          <w:p w14:paraId="3B1FC00D" w14:textId="77777777" w:rsidR="005D38A7" w:rsidRPr="002155BA" w:rsidRDefault="005D38A7" w:rsidP="000E11D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lastRenderedPageBreak/>
              <w:t>Naujoji politika bus privaloma laikytis reikalavimų nuo 2027 m. sausio 1 d. Ji reguliuoja HFSS F&amp;B išdėstymą ir reklamą fizinėse ir internetinėse prekybos centrų mažmeninės prekybos aplinkose, neribodama jų pardavimo.</w:t>
            </w:r>
          </w:p>
          <w:p w14:paraId="6E0FD602" w14:textId="77777777" w:rsidR="005D38A7" w:rsidRPr="002155BA" w:rsidRDefault="005D38A7" w:rsidP="000E11D4">
            <w:pPr>
              <w:pStyle w:val="NoSpacing"/>
              <w:jc w:val="both"/>
              <w:rPr>
                <w:rFonts w:asciiTheme="majorBidi" w:hAnsiTheme="majorBidi" w:cstheme="majorBidi"/>
                <w:sz w:val="24"/>
                <w:szCs w:val="24"/>
              </w:rPr>
            </w:pPr>
          </w:p>
          <w:p w14:paraId="789CAB8D" w14:textId="77777777" w:rsidR="00B50004" w:rsidRPr="002155BA" w:rsidRDefault="00B50004" w:rsidP="000E11D4">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6F015FC4" w14:textId="12CFFE10" w:rsidR="000E11D4" w:rsidRPr="002155BA" w:rsidRDefault="00974414" w:rsidP="000E11D4">
            <w:pPr>
              <w:pStyle w:val="NoSpacing"/>
              <w:jc w:val="both"/>
              <w:rPr>
                <w:rStyle w:val="Hyperlink"/>
                <w:rFonts w:asciiTheme="majorBidi" w:hAnsiTheme="majorBidi" w:cstheme="majorBidi"/>
                <w:spacing w:val="-4"/>
                <w:kern w:val="36"/>
                <w:sz w:val="24"/>
                <w:szCs w:val="24"/>
                <w:lang w:val="en-AE" w:eastAsia="en-AE"/>
              </w:rPr>
            </w:pPr>
            <w:r w:rsidRPr="002155BA">
              <w:rPr>
                <w:rFonts w:asciiTheme="majorBidi" w:hAnsiTheme="majorBidi" w:cstheme="majorBidi"/>
                <w:spacing w:val="-4"/>
                <w:kern w:val="36"/>
                <w:sz w:val="24"/>
                <w:szCs w:val="24"/>
                <w:lang w:val="en-AE" w:eastAsia="en-AE"/>
              </w:rPr>
              <w:lastRenderedPageBreak/>
              <w:fldChar w:fldCharType="begin"/>
            </w:r>
            <w:r w:rsidRPr="002155BA">
              <w:rPr>
                <w:rFonts w:asciiTheme="majorBidi" w:hAnsiTheme="majorBidi" w:cstheme="majorBidi"/>
                <w:spacing w:val="-4"/>
                <w:kern w:val="36"/>
                <w:sz w:val="24"/>
                <w:szCs w:val="24"/>
                <w:lang w:val="en-AE" w:eastAsia="en-AE"/>
              </w:rPr>
              <w:instrText>HYPERLINK "https://www.zawya.com/en/economy/health/abu-dhabi-introduces-responsible-food-placement-policy-for-supermarkets-online-platforms-415143"</w:instrText>
            </w:r>
            <w:r w:rsidRPr="002155BA">
              <w:rPr>
                <w:rFonts w:asciiTheme="majorBidi" w:hAnsiTheme="majorBidi" w:cstheme="majorBidi"/>
                <w:spacing w:val="-4"/>
                <w:kern w:val="36"/>
                <w:sz w:val="24"/>
                <w:szCs w:val="24"/>
                <w:lang w:val="en-AE" w:eastAsia="en-AE"/>
              </w:rPr>
            </w:r>
            <w:r w:rsidRPr="002155BA">
              <w:rPr>
                <w:rFonts w:asciiTheme="majorBidi" w:hAnsiTheme="majorBidi" w:cstheme="majorBidi"/>
                <w:spacing w:val="-4"/>
                <w:kern w:val="36"/>
                <w:sz w:val="24"/>
                <w:szCs w:val="24"/>
                <w:lang w:val="en-AE" w:eastAsia="en-AE"/>
              </w:rPr>
              <w:fldChar w:fldCharType="separate"/>
            </w:r>
            <w:r w:rsidR="000E11D4" w:rsidRPr="002155BA">
              <w:rPr>
                <w:rStyle w:val="Hyperlink"/>
                <w:rFonts w:asciiTheme="majorBidi" w:hAnsiTheme="majorBidi" w:cstheme="majorBidi"/>
                <w:spacing w:val="-4"/>
                <w:kern w:val="36"/>
                <w:sz w:val="24"/>
                <w:szCs w:val="24"/>
                <w:lang w:val="en-AE" w:eastAsia="en-AE"/>
              </w:rPr>
              <w:t>Abu Dhabi introduces responsible food placement policy for supermarkets, online platforms</w:t>
            </w:r>
          </w:p>
          <w:p w14:paraId="2D6E2D9F" w14:textId="5421FDC2" w:rsidR="005D38A7" w:rsidRPr="002155BA" w:rsidRDefault="000E11D4" w:rsidP="000E11D4">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lastRenderedPageBreak/>
              <w:t>(Zawya)</w:t>
            </w:r>
            <w:r w:rsidR="00974414" w:rsidRPr="002155BA">
              <w:rPr>
                <w:rFonts w:asciiTheme="majorBidi" w:hAnsiTheme="majorBidi" w:cstheme="majorBidi"/>
                <w:spacing w:val="-4"/>
                <w:kern w:val="36"/>
                <w:sz w:val="24"/>
                <w:szCs w:val="24"/>
                <w:lang w:val="en-AE" w:eastAsia="en-AE"/>
              </w:rPr>
              <w:fldChar w:fldCharType="end"/>
            </w:r>
          </w:p>
        </w:tc>
        <w:tc>
          <w:tcPr>
            <w:tcW w:w="1559" w:type="dxa"/>
            <w:tcMar>
              <w:top w:w="29" w:type="dxa"/>
              <w:left w:w="115" w:type="dxa"/>
              <w:bottom w:w="29" w:type="dxa"/>
              <w:right w:w="115" w:type="dxa"/>
            </w:tcMar>
          </w:tcPr>
          <w:p w14:paraId="76D8E7BA" w14:textId="77777777" w:rsidR="005D38A7" w:rsidRPr="002155BA" w:rsidRDefault="005D38A7" w:rsidP="00DD7124">
            <w:pPr>
              <w:rPr>
                <w:rFonts w:asciiTheme="majorBidi" w:hAnsiTheme="majorBidi" w:cstheme="majorBidi"/>
              </w:rPr>
            </w:pPr>
          </w:p>
        </w:tc>
      </w:tr>
      <w:bookmarkEnd w:id="0"/>
      <w:tr w:rsidR="00DD7124" w:rsidRPr="002155BA" w14:paraId="1A51C995" w14:textId="77777777" w:rsidTr="003A3181">
        <w:trPr>
          <w:trHeight w:val="234"/>
        </w:trPr>
        <w:tc>
          <w:tcPr>
            <w:tcW w:w="15736" w:type="dxa"/>
            <w:gridSpan w:val="4"/>
            <w:tcMar>
              <w:top w:w="29" w:type="dxa"/>
              <w:left w:w="115" w:type="dxa"/>
              <w:bottom w:w="29" w:type="dxa"/>
              <w:right w:w="115" w:type="dxa"/>
            </w:tcMar>
          </w:tcPr>
          <w:p w14:paraId="56CD3AB3" w14:textId="2AEB36B2" w:rsidR="00DD7124" w:rsidRPr="002155BA" w:rsidRDefault="00DD7124" w:rsidP="00DD7124">
            <w:pPr>
              <w:spacing w:line="240" w:lineRule="auto"/>
              <w:rPr>
                <w:rFonts w:asciiTheme="majorBidi" w:hAnsiTheme="majorBidi" w:cstheme="majorBidi"/>
                <w:sz w:val="24"/>
                <w:szCs w:val="24"/>
              </w:rPr>
            </w:pPr>
            <w:r w:rsidRPr="002155BA">
              <w:rPr>
                <w:rFonts w:asciiTheme="majorBidi" w:hAnsiTheme="majorBidi" w:cstheme="majorBidi"/>
                <w:b/>
                <w:sz w:val="24"/>
                <w:szCs w:val="24"/>
              </w:rPr>
              <w:t>LIETUVOS TURIZMO SEKTORIUI AKTUALI INFORMACIJA</w:t>
            </w:r>
          </w:p>
        </w:tc>
      </w:tr>
      <w:tr w:rsidR="0076254C" w:rsidRPr="002155BA" w14:paraId="6885925C" w14:textId="77777777" w:rsidTr="003A3181">
        <w:trPr>
          <w:trHeight w:val="385"/>
        </w:trPr>
        <w:tc>
          <w:tcPr>
            <w:tcW w:w="1579" w:type="dxa"/>
            <w:tcMar>
              <w:top w:w="29" w:type="dxa"/>
              <w:left w:w="115" w:type="dxa"/>
              <w:bottom w:w="29" w:type="dxa"/>
              <w:right w:w="115" w:type="dxa"/>
            </w:tcMar>
          </w:tcPr>
          <w:p w14:paraId="4276ACAA" w14:textId="4B882585" w:rsidR="0076254C" w:rsidRPr="002155BA" w:rsidRDefault="0076254C" w:rsidP="00DD7124">
            <w:pPr>
              <w:rPr>
                <w:rFonts w:asciiTheme="majorBidi" w:hAnsiTheme="majorBidi" w:cstheme="majorBidi"/>
              </w:rPr>
            </w:pPr>
            <w:r w:rsidRPr="002155BA">
              <w:rPr>
                <w:rFonts w:asciiTheme="majorBidi" w:hAnsiTheme="majorBidi" w:cstheme="majorBidi"/>
              </w:rPr>
              <w:t>202</w:t>
            </w:r>
            <w:r w:rsidR="00515F0B" w:rsidRPr="002155BA">
              <w:rPr>
                <w:rFonts w:asciiTheme="majorBidi" w:hAnsiTheme="majorBidi" w:cstheme="majorBidi"/>
                <w:lang w:val="en-US"/>
              </w:rPr>
              <w:t>6</w:t>
            </w:r>
            <w:r w:rsidRPr="002155BA">
              <w:rPr>
                <w:rFonts w:asciiTheme="majorBidi" w:hAnsiTheme="majorBidi" w:cstheme="majorBidi"/>
              </w:rPr>
              <w:t xml:space="preserve"> 0</w:t>
            </w:r>
            <w:r w:rsidR="007B07BA" w:rsidRPr="002155BA">
              <w:rPr>
                <w:rFonts w:asciiTheme="majorBidi" w:hAnsiTheme="majorBidi" w:cstheme="majorBidi"/>
              </w:rPr>
              <w:t>7 01</w:t>
            </w:r>
          </w:p>
        </w:tc>
        <w:tc>
          <w:tcPr>
            <w:tcW w:w="9979" w:type="dxa"/>
            <w:tcMar>
              <w:top w:w="29" w:type="dxa"/>
              <w:left w:w="115" w:type="dxa"/>
              <w:bottom w:w="29" w:type="dxa"/>
              <w:right w:w="115" w:type="dxa"/>
            </w:tcMar>
          </w:tcPr>
          <w:p w14:paraId="39A87A99" w14:textId="577076A1" w:rsidR="00A06F61" w:rsidRPr="002155BA" w:rsidRDefault="00A06F61" w:rsidP="007B07BA">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Duncanas O'Rourke'as, "Accor" </w:t>
            </w:r>
            <w:r w:rsidR="001A4D32" w:rsidRPr="002155BA">
              <w:rPr>
                <w:rFonts w:asciiTheme="majorBidi" w:hAnsiTheme="majorBidi" w:cstheme="majorBidi"/>
                <w:noProof/>
                <w:sz w:val="24"/>
                <w:szCs w:val="24"/>
              </w:rPr>
              <w:t xml:space="preserve">grupės valdančios 85 viešbučius JAE </w:t>
            </w:r>
            <w:r w:rsidRPr="002155BA">
              <w:rPr>
                <w:rFonts w:asciiTheme="majorBidi" w:hAnsiTheme="majorBidi" w:cstheme="majorBidi"/>
                <w:noProof/>
                <w:sz w:val="24"/>
                <w:szCs w:val="24"/>
              </w:rPr>
              <w:t>generalinis direktorius Artimuosiuose Rytuose, Afrikoje ir Azijos ir Ramiojo vandenyno regione, pripažino, kad Dubajus buvo labiausiai nukentėjęs nuo karo, sužlugdžiusio turizmą.</w:t>
            </w:r>
            <w:r w:rsidR="0044743D" w:rsidRPr="002155BA">
              <w:rPr>
                <w:rFonts w:asciiTheme="majorBidi" w:hAnsiTheme="majorBidi" w:cstheme="majorBidi"/>
                <w:noProof/>
                <w:sz w:val="24"/>
                <w:szCs w:val="24"/>
              </w:rPr>
              <w:t xml:space="preserve"> Jis</w:t>
            </w:r>
            <w:r w:rsidR="008B4322" w:rsidRPr="002155BA">
              <w:rPr>
                <w:rFonts w:asciiTheme="majorBidi" w:hAnsiTheme="majorBidi" w:cstheme="majorBidi"/>
                <w:noProof/>
                <w:sz w:val="24"/>
                <w:szCs w:val="24"/>
              </w:rPr>
              <w:t xml:space="preserve"> teigė, kad mažai tikėtina, kad Dubajaus viešbučių rinka visiškai atsigaus nuo Irano </w:t>
            </w:r>
            <w:hyperlink r:id="rId14" w:history="1">
              <w:r w:rsidR="008B4322" w:rsidRPr="002155BA">
                <w:rPr>
                  <w:rFonts w:asciiTheme="majorBidi" w:hAnsiTheme="majorBidi" w:cstheme="majorBidi"/>
                  <w:noProof/>
                  <w:sz w:val="24"/>
                  <w:szCs w:val="24"/>
                </w:rPr>
                <w:t>ir JAV konflikto</w:t>
              </w:r>
            </w:hyperlink>
            <w:r w:rsidR="008B4322" w:rsidRPr="002155BA">
              <w:rPr>
                <w:rFonts w:asciiTheme="majorBidi" w:hAnsiTheme="majorBidi" w:cstheme="majorBidi"/>
                <w:noProof/>
                <w:sz w:val="24"/>
                <w:szCs w:val="24"/>
              </w:rPr>
              <w:t xml:space="preserve"> poveikio  iki kitų metų antrojo ketvirčio</w:t>
            </w:r>
            <w:r w:rsidR="009D054F" w:rsidRPr="002155BA">
              <w:rPr>
                <w:rFonts w:asciiTheme="majorBidi" w:hAnsiTheme="majorBidi" w:cstheme="majorBidi"/>
                <w:noProof/>
                <w:sz w:val="24"/>
                <w:szCs w:val="24"/>
              </w:rPr>
              <w:t>.</w:t>
            </w:r>
          </w:p>
          <w:p w14:paraId="5DCAC40E" w14:textId="77777777" w:rsidR="0076254C" w:rsidRPr="002155BA" w:rsidRDefault="0076254C" w:rsidP="00045317">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2D9E6C1F" w14:textId="5D64C360" w:rsidR="007B07BA" w:rsidRPr="002155BA" w:rsidRDefault="00BB21B4" w:rsidP="007B07BA">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kern w:val="36"/>
                <w:sz w:val="24"/>
                <w:szCs w:val="24"/>
                <w:lang w:val="en-AE"/>
              </w:rPr>
              <w:fldChar w:fldCharType="begin"/>
            </w:r>
            <w:r w:rsidRPr="002155BA">
              <w:rPr>
                <w:rFonts w:asciiTheme="majorBidi" w:hAnsiTheme="majorBidi" w:cstheme="majorBidi"/>
                <w:kern w:val="36"/>
                <w:sz w:val="24"/>
                <w:szCs w:val="24"/>
                <w:lang w:val="en-AE"/>
              </w:rPr>
              <w:instrText>HYPERLINK "https://www.agbi.com/tourism/2026/07/accor-expects-dubai-hotel-market-to-recover-fully-next-year/"</w:instrText>
            </w:r>
            <w:r w:rsidRPr="002155BA">
              <w:rPr>
                <w:rFonts w:asciiTheme="majorBidi" w:hAnsiTheme="majorBidi" w:cstheme="majorBidi"/>
                <w:kern w:val="36"/>
                <w:sz w:val="24"/>
                <w:szCs w:val="24"/>
                <w:lang w:val="en-AE"/>
              </w:rPr>
            </w:r>
            <w:r w:rsidRPr="002155BA">
              <w:rPr>
                <w:rFonts w:asciiTheme="majorBidi" w:hAnsiTheme="majorBidi" w:cstheme="majorBidi"/>
                <w:kern w:val="36"/>
                <w:sz w:val="24"/>
                <w:szCs w:val="24"/>
                <w:lang w:val="en-AE"/>
              </w:rPr>
              <w:fldChar w:fldCharType="separate"/>
            </w:r>
            <w:r w:rsidR="007B07BA" w:rsidRPr="002155BA">
              <w:rPr>
                <w:rStyle w:val="Hyperlink"/>
                <w:rFonts w:asciiTheme="majorBidi" w:hAnsiTheme="majorBidi" w:cstheme="majorBidi"/>
                <w:kern w:val="36"/>
                <w:sz w:val="24"/>
                <w:szCs w:val="24"/>
                <w:lang w:val="en-AE"/>
              </w:rPr>
              <w:t>Accor expects full recovery for Dubai hotel market next year</w:t>
            </w:r>
          </w:p>
          <w:p w14:paraId="46D0462C" w14:textId="4E80A15D" w:rsidR="0076254C" w:rsidRPr="002155BA" w:rsidRDefault="007B07BA" w:rsidP="007B07BA">
            <w:pPr>
              <w:pStyle w:val="NoSpacing"/>
              <w:jc w:val="both"/>
              <w:rPr>
                <w:rFonts w:asciiTheme="majorBidi" w:hAnsiTheme="majorBidi" w:cstheme="majorBidi"/>
                <w:sz w:val="24"/>
                <w:szCs w:val="24"/>
              </w:rPr>
            </w:pPr>
            <w:r w:rsidRPr="002155BA">
              <w:rPr>
                <w:rStyle w:val="Hyperlink"/>
                <w:rFonts w:asciiTheme="majorBidi" w:hAnsiTheme="majorBidi" w:cstheme="majorBidi"/>
                <w:sz w:val="24"/>
                <w:szCs w:val="24"/>
              </w:rPr>
              <w:t>(AGBI)</w:t>
            </w:r>
            <w:r w:rsidR="00BB21B4" w:rsidRPr="002155BA">
              <w:rPr>
                <w:rFonts w:asciiTheme="majorBidi" w:hAnsiTheme="majorBidi" w:cstheme="majorBidi"/>
                <w:kern w:val="36"/>
                <w:sz w:val="24"/>
                <w:szCs w:val="24"/>
                <w:lang w:val="en-AE"/>
              </w:rPr>
              <w:fldChar w:fldCharType="end"/>
            </w:r>
          </w:p>
        </w:tc>
        <w:tc>
          <w:tcPr>
            <w:tcW w:w="1559" w:type="dxa"/>
            <w:tcMar>
              <w:top w:w="29" w:type="dxa"/>
              <w:left w:w="115" w:type="dxa"/>
              <w:bottom w:w="29" w:type="dxa"/>
              <w:right w:w="115" w:type="dxa"/>
            </w:tcMar>
            <w:vAlign w:val="center"/>
          </w:tcPr>
          <w:p w14:paraId="3F20CDD7" w14:textId="77777777" w:rsidR="0076254C" w:rsidRPr="002155BA" w:rsidRDefault="0076254C" w:rsidP="00DD7124">
            <w:pPr>
              <w:rPr>
                <w:rFonts w:asciiTheme="majorBidi" w:hAnsiTheme="majorBidi" w:cstheme="majorBidi"/>
              </w:rPr>
            </w:pPr>
          </w:p>
        </w:tc>
      </w:tr>
      <w:tr w:rsidR="003242A2" w:rsidRPr="002155BA" w14:paraId="7B36A302" w14:textId="77777777" w:rsidTr="003A3181">
        <w:trPr>
          <w:trHeight w:val="385"/>
        </w:trPr>
        <w:tc>
          <w:tcPr>
            <w:tcW w:w="1579" w:type="dxa"/>
            <w:tcMar>
              <w:top w:w="29" w:type="dxa"/>
              <w:left w:w="115" w:type="dxa"/>
              <w:bottom w:w="29" w:type="dxa"/>
              <w:right w:w="115" w:type="dxa"/>
            </w:tcMar>
          </w:tcPr>
          <w:p w14:paraId="5E4A7A3C" w14:textId="49B5457A" w:rsidR="003242A2" w:rsidRPr="002155BA" w:rsidRDefault="00DA3866" w:rsidP="00DD7124">
            <w:pPr>
              <w:rPr>
                <w:rFonts w:asciiTheme="majorBidi" w:hAnsiTheme="majorBidi" w:cstheme="majorBidi"/>
                <w:lang w:val="en-US"/>
              </w:rPr>
            </w:pPr>
            <w:r w:rsidRPr="002155BA">
              <w:rPr>
                <w:rFonts w:asciiTheme="majorBidi" w:hAnsiTheme="majorBidi" w:cstheme="majorBidi"/>
                <w:lang w:val="en-US"/>
              </w:rPr>
              <w:t>2026 07 01</w:t>
            </w:r>
          </w:p>
        </w:tc>
        <w:tc>
          <w:tcPr>
            <w:tcW w:w="9979" w:type="dxa"/>
            <w:tcMar>
              <w:top w:w="29" w:type="dxa"/>
              <w:left w:w="115" w:type="dxa"/>
              <w:bottom w:w="29" w:type="dxa"/>
              <w:right w:w="115" w:type="dxa"/>
            </w:tcMar>
          </w:tcPr>
          <w:p w14:paraId="7A187098" w14:textId="77777777" w:rsidR="003242A2" w:rsidRPr="002155BA" w:rsidRDefault="003242A2" w:rsidP="005B4FCF">
            <w:pPr>
              <w:pStyle w:val="NoSpacing"/>
              <w:jc w:val="both"/>
              <w:rPr>
                <w:rFonts w:asciiTheme="majorBidi" w:hAnsiTheme="majorBidi" w:cstheme="majorBidi"/>
                <w:sz w:val="24"/>
                <w:szCs w:val="24"/>
              </w:rPr>
            </w:pPr>
            <w:r w:rsidRPr="002155BA">
              <w:rPr>
                <w:rFonts w:asciiTheme="majorBidi" w:hAnsiTheme="majorBidi" w:cstheme="majorBidi"/>
                <w:sz w:val="24"/>
                <w:szCs w:val="24"/>
              </w:rPr>
              <w:t>Dubajaus tarptautinis oro uostas (DXB) ruošiasi vienam judriausių kelionių laikotarpių, liepos pirmoje pusėje tikisi apie 3 mln. keleivių.</w:t>
            </w:r>
          </w:p>
          <w:p w14:paraId="16A47494" w14:textId="61CD3763" w:rsidR="003242A2" w:rsidRPr="002155BA" w:rsidRDefault="003242A2" w:rsidP="005B4FCF">
            <w:pPr>
              <w:pStyle w:val="NoSpacing"/>
              <w:jc w:val="both"/>
              <w:rPr>
                <w:rFonts w:asciiTheme="majorBidi" w:hAnsiTheme="majorBidi" w:cstheme="majorBidi"/>
                <w:sz w:val="24"/>
                <w:szCs w:val="24"/>
              </w:rPr>
            </w:pPr>
            <w:r w:rsidRPr="002155BA">
              <w:rPr>
                <w:rFonts w:asciiTheme="majorBidi" w:hAnsiTheme="majorBidi" w:cstheme="majorBidi"/>
                <w:sz w:val="24"/>
                <w:szCs w:val="24"/>
              </w:rPr>
              <w:t>Vasaros pikas prasideda liepos 2 d., kai gyventojai išvyksta atostogauti, o liepos 12 d. prognozuojama judriausia diena, aptarnaujanti daugiau nei 225 000 keliautojų</w:t>
            </w:r>
            <w:r w:rsidR="00ED50F7" w:rsidRPr="002155BA">
              <w:rPr>
                <w:rFonts w:asciiTheme="majorBidi" w:hAnsiTheme="majorBidi" w:cstheme="majorBidi"/>
                <w:sz w:val="24"/>
                <w:szCs w:val="24"/>
              </w:rPr>
              <w:t>.</w:t>
            </w:r>
          </w:p>
          <w:p w14:paraId="3E1900E5" w14:textId="7D0C788E" w:rsidR="003242A2" w:rsidRPr="002155BA" w:rsidRDefault="003242A2" w:rsidP="005B4FCF">
            <w:pPr>
              <w:pStyle w:val="NoSpacing"/>
              <w:jc w:val="both"/>
              <w:rPr>
                <w:rFonts w:asciiTheme="majorBidi" w:hAnsiTheme="majorBidi" w:cstheme="majorBidi"/>
                <w:sz w:val="24"/>
                <w:szCs w:val="24"/>
              </w:rPr>
            </w:pPr>
            <w:r w:rsidRPr="002155BA">
              <w:rPr>
                <w:rFonts w:asciiTheme="majorBidi" w:hAnsiTheme="majorBidi" w:cstheme="majorBidi"/>
                <w:sz w:val="24"/>
                <w:szCs w:val="24"/>
              </w:rPr>
              <w:t>Tikimasi, kad per visą laikotarpį kasdienis keleivių srautas viršys 200 000, o persėdimo keleiviai sudarys maždaug pusę viso srauto.</w:t>
            </w:r>
          </w:p>
          <w:p w14:paraId="6A40352C" w14:textId="77777777" w:rsidR="003242A2" w:rsidRPr="002155BA" w:rsidRDefault="003242A2" w:rsidP="005044E5">
            <w:pPr>
              <w:pStyle w:val="NoSpacing"/>
              <w:jc w:val="both"/>
              <w:rPr>
                <w:rFonts w:asciiTheme="majorBidi" w:hAnsiTheme="majorBidi" w:cstheme="majorBidi"/>
                <w:sz w:val="22"/>
                <w:szCs w:val="22"/>
              </w:rPr>
            </w:pPr>
          </w:p>
        </w:tc>
        <w:tc>
          <w:tcPr>
            <w:tcW w:w="2619" w:type="dxa"/>
            <w:tcMar>
              <w:top w:w="29" w:type="dxa"/>
              <w:left w:w="115" w:type="dxa"/>
              <w:bottom w:w="29" w:type="dxa"/>
              <w:right w:w="115" w:type="dxa"/>
            </w:tcMar>
          </w:tcPr>
          <w:p w14:paraId="2E9CD7BE" w14:textId="4A3AE46F" w:rsidR="00DA3866" w:rsidRPr="002155BA" w:rsidRDefault="005044E5" w:rsidP="005044E5">
            <w:pPr>
              <w:pStyle w:val="NoSpacing"/>
              <w:jc w:val="both"/>
              <w:rPr>
                <w:rStyle w:val="Hyperlink"/>
                <w:rFonts w:asciiTheme="majorBidi" w:hAnsiTheme="majorBidi" w:cstheme="majorBidi"/>
                <w:spacing w:val="-5"/>
                <w:kern w:val="36"/>
                <w:sz w:val="22"/>
                <w:szCs w:val="22"/>
                <w:lang w:val="en-AE" w:eastAsia="en-AE"/>
              </w:rPr>
            </w:pPr>
            <w:r w:rsidRPr="002155BA">
              <w:rPr>
                <w:rFonts w:asciiTheme="majorBidi" w:hAnsiTheme="majorBidi" w:cstheme="majorBidi"/>
                <w:spacing w:val="-5"/>
                <w:kern w:val="36"/>
                <w:sz w:val="22"/>
                <w:szCs w:val="22"/>
                <w:lang w:val="en-AE" w:eastAsia="en-AE"/>
              </w:rPr>
              <w:fldChar w:fldCharType="begin"/>
            </w:r>
            <w:r w:rsidRPr="002155BA">
              <w:rPr>
                <w:rFonts w:asciiTheme="majorBidi" w:hAnsiTheme="majorBidi" w:cstheme="majorBidi"/>
                <w:spacing w:val="-5"/>
                <w:kern w:val="36"/>
                <w:sz w:val="22"/>
                <w:szCs w:val="22"/>
                <w:lang w:val="en-AE" w:eastAsia="en-AE"/>
              </w:rPr>
              <w:instrText>HYPERLINK "https://www.zawya.com/en/business/travel-and-tourism/dubai-international-prepares-for-3mln-travellers-in-july-peak-mqs8jssf"</w:instrText>
            </w:r>
            <w:r w:rsidRPr="002155BA">
              <w:rPr>
                <w:rFonts w:asciiTheme="majorBidi" w:hAnsiTheme="majorBidi" w:cstheme="majorBidi"/>
                <w:spacing w:val="-5"/>
                <w:kern w:val="36"/>
                <w:sz w:val="22"/>
                <w:szCs w:val="22"/>
                <w:lang w:val="en-AE" w:eastAsia="en-AE"/>
              </w:rPr>
            </w:r>
            <w:r w:rsidRPr="002155BA">
              <w:rPr>
                <w:rFonts w:asciiTheme="majorBidi" w:hAnsiTheme="majorBidi" w:cstheme="majorBidi"/>
                <w:spacing w:val="-5"/>
                <w:kern w:val="36"/>
                <w:sz w:val="22"/>
                <w:szCs w:val="22"/>
                <w:lang w:val="en-AE" w:eastAsia="en-AE"/>
              </w:rPr>
              <w:fldChar w:fldCharType="separate"/>
            </w:r>
            <w:r w:rsidR="00DA3866" w:rsidRPr="002155BA">
              <w:rPr>
                <w:rStyle w:val="Hyperlink"/>
                <w:rFonts w:asciiTheme="majorBidi" w:hAnsiTheme="majorBidi" w:cstheme="majorBidi"/>
                <w:spacing w:val="-5"/>
                <w:kern w:val="36"/>
                <w:sz w:val="22"/>
                <w:szCs w:val="22"/>
                <w:lang w:val="en-AE" w:eastAsia="en-AE"/>
              </w:rPr>
              <w:t>Dubai International prepares for 3mln travellers in July peak</w:t>
            </w:r>
          </w:p>
          <w:p w14:paraId="3C44CFF9" w14:textId="0D762FA6" w:rsidR="003242A2" w:rsidRPr="002155BA" w:rsidRDefault="00DA3866" w:rsidP="005044E5">
            <w:pPr>
              <w:pStyle w:val="NoSpacing"/>
              <w:jc w:val="both"/>
              <w:rPr>
                <w:rFonts w:asciiTheme="majorBidi" w:hAnsiTheme="majorBidi" w:cstheme="majorBidi"/>
                <w:kern w:val="36"/>
                <w:sz w:val="22"/>
                <w:szCs w:val="22"/>
                <w:lang w:val="en-AE"/>
              </w:rPr>
            </w:pPr>
            <w:r w:rsidRPr="002155BA">
              <w:rPr>
                <w:rStyle w:val="Hyperlink"/>
                <w:rFonts w:asciiTheme="majorBidi" w:hAnsiTheme="majorBidi" w:cstheme="majorBidi"/>
                <w:kern w:val="36"/>
                <w:sz w:val="22"/>
                <w:szCs w:val="22"/>
                <w:lang w:val="en-AE"/>
              </w:rPr>
              <w:t>(Zawya)</w:t>
            </w:r>
            <w:r w:rsidR="005044E5" w:rsidRPr="002155BA">
              <w:rPr>
                <w:rFonts w:asciiTheme="majorBidi" w:hAnsiTheme="majorBidi" w:cstheme="majorBidi"/>
                <w:spacing w:val="-5"/>
                <w:kern w:val="36"/>
                <w:sz w:val="22"/>
                <w:szCs w:val="22"/>
                <w:lang w:val="en-AE" w:eastAsia="en-AE"/>
              </w:rPr>
              <w:fldChar w:fldCharType="end"/>
            </w:r>
          </w:p>
        </w:tc>
        <w:tc>
          <w:tcPr>
            <w:tcW w:w="1559" w:type="dxa"/>
            <w:tcMar>
              <w:top w:w="29" w:type="dxa"/>
              <w:left w:w="115" w:type="dxa"/>
              <w:bottom w:w="29" w:type="dxa"/>
              <w:right w:w="115" w:type="dxa"/>
            </w:tcMar>
            <w:vAlign w:val="center"/>
          </w:tcPr>
          <w:p w14:paraId="36EB4804" w14:textId="77777777" w:rsidR="003242A2" w:rsidRPr="002155BA" w:rsidRDefault="003242A2" w:rsidP="00DD7124">
            <w:pPr>
              <w:rPr>
                <w:rFonts w:asciiTheme="majorBidi" w:hAnsiTheme="majorBidi" w:cstheme="majorBidi"/>
              </w:rPr>
            </w:pPr>
          </w:p>
        </w:tc>
      </w:tr>
      <w:tr w:rsidR="00C052AB" w:rsidRPr="002155BA" w14:paraId="3591659E" w14:textId="77777777" w:rsidTr="003A3181">
        <w:trPr>
          <w:trHeight w:val="385"/>
        </w:trPr>
        <w:tc>
          <w:tcPr>
            <w:tcW w:w="1579" w:type="dxa"/>
            <w:tcMar>
              <w:top w:w="29" w:type="dxa"/>
              <w:left w:w="115" w:type="dxa"/>
              <w:bottom w:w="29" w:type="dxa"/>
              <w:right w:w="115" w:type="dxa"/>
            </w:tcMar>
          </w:tcPr>
          <w:p w14:paraId="60D3239E" w14:textId="7BC688BC" w:rsidR="00C052AB" w:rsidRPr="002155BA" w:rsidRDefault="00C052AB" w:rsidP="00DD7124">
            <w:pPr>
              <w:rPr>
                <w:rFonts w:asciiTheme="majorBidi" w:hAnsiTheme="majorBidi" w:cstheme="majorBidi"/>
                <w:lang w:val="en-US"/>
              </w:rPr>
            </w:pPr>
            <w:r w:rsidRPr="002155BA">
              <w:rPr>
                <w:rFonts w:asciiTheme="majorBidi" w:hAnsiTheme="majorBidi" w:cstheme="majorBidi"/>
                <w:lang w:val="en-US"/>
              </w:rPr>
              <w:t>2026 07 01</w:t>
            </w:r>
          </w:p>
        </w:tc>
        <w:tc>
          <w:tcPr>
            <w:tcW w:w="9979" w:type="dxa"/>
            <w:tcMar>
              <w:top w:w="29" w:type="dxa"/>
              <w:left w:w="115" w:type="dxa"/>
              <w:bottom w:w="29" w:type="dxa"/>
              <w:right w:w="115" w:type="dxa"/>
            </w:tcMar>
          </w:tcPr>
          <w:p w14:paraId="25F43C5C" w14:textId="47BE5831" w:rsidR="00C052AB" w:rsidRPr="002155BA" w:rsidRDefault="00C052AB" w:rsidP="00110B1C">
            <w:pPr>
              <w:pStyle w:val="NoSpacing"/>
              <w:jc w:val="both"/>
              <w:rPr>
                <w:rFonts w:asciiTheme="majorBidi" w:hAnsiTheme="majorBidi" w:cstheme="majorBidi"/>
                <w:color w:val="000000"/>
                <w:spacing w:val="6"/>
                <w:sz w:val="24"/>
                <w:szCs w:val="24"/>
              </w:rPr>
            </w:pPr>
            <w:r w:rsidRPr="002155BA">
              <w:rPr>
                <w:rFonts w:asciiTheme="majorBidi" w:hAnsiTheme="majorBidi" w:cstheme="majorBidi"/>
                <w:color w:val="000000"/>
                <w:spacing w:val="6"/>
                <w:sz w:val="24"/>
                <w:szCs w:val="24"/>
                <w:bdr w:val="none" w:sz="0" w:space="0" w:color="auto" w:frame="1"/>
              </w:rPr>
              <w:t xml:space="preserve">JAE </w:t>
            </w:r>
            <w:r w:rsidR="00160082" w:rsidRPr="002155BA">
              <w:rPr>
                <w:rFonts w:asciiTheme="majorBidi" w:hAnsiTheme="majorBidi" w:cstheme="majorBidi"/>
                <w:color w:val="000000"/>
                <w:spacing w:val="6"/>
                <w:sz w:val="24"/>
                <w:szCs w:val="24"/>
                <w:bdr w:val="none" w:sz="0" w:space="0" w:color="auto" w:frame="1"/>
              </w:rPr>
              <w:t>gyventojai</w:t>
            </w:r>
            <w:r w:rsidRPr="002155BA">
              <w:rPr>
                <w:rFonts w:asciiTheme="majorBidi" w:hAnsiTheme="majorBidi" w:cstheme="majorBidi"/>
                <w:color w:val="000000"/>
                <w:spacing w:val="6"/>
                <w:sz w:val="24"/>
                <w:szCs w:val="24"/>
                <w:bdr w:val="none" w:sz="0" w:space="0" w:color="auto" w:frame="1"/>
              </w:rPr>
              <w:t xml:space="preserve"> </w:t>
            </w:r>
            <w:r w:rsidR="004363D6" w:rsidRPr="002155BA">
              <w:rPr>
                <w:rFonts w:asciiTheme="majorBidi" w:hAnsiTheme="majorBidi" w:cstheme="majorBidi"/>
                <w:color w:val="000000"/>
                <w:spacing w:val="6"/>
                <w:sz w:val="24"/>
                <w:szCs w:val="24"/>
                <w:bdr w:val="none" w:sz="0" w:space="0" w:color="auto" w:frame="1"/>
              </w:rPr>
              <w:t xml:space="preserve">praleisti </w:t>
            </w:r>
            <w:r w:rsidRPr="002155BA">
              <w:rPr>
                <w:rFonts w:asciiTheme="majorBidi" w:hAnsiTheme="majorBidi" w:cstheme="majorBidi"/>
                <w:color w:val="000000"/>
                <w:spacing w:val="6"/>
                <w:sz w:val="24"/>
                <w:szCs w:val="24"/>
                <w:bdr w:val="none" w:sz="0" w:space="0" w:color="auto" w:frame="1"/>
              </w:rPr>
              <w:t>vasaros atostog</w:t>
            </w:r>
            <w:r w:rsidR="00F9216A" w:rsidRPr="002155BA">
              <w:rPr>
                <w:rFonts w:asciiTheme="majorBidi" w:hAnsiTheme="majorBidi" w:cstheme="majorBidi"/>
                <w:color w:val="000000"/>
                <w:spacing w:val="6"/>
                <w:sz w:val="24"/>
                <w:szCs w:val="24"/>
                <w:bdr w:val="none" w:sz="0" w:space="0" w:color="auto" w:frame="1"/>
              </w:rPr>
              <w:t xml:space="preserve">as vis dažniau renkasi už Europos </w:t>
            </w:r>
            <w:r w:rsidR="004363D6" w:rsidRPr="002155BA">
              <w:rPr>
                <w:rFonts w:asciiTheme="majorBidi" w:hAnsiTheme="majorBidi" w:cstheme="majorBidi"/>
                <w:color w:val="000000"/>
                <w:spacing w:val="6"/>
                <w:sz w:val="24"/>
                <w:szCs w:val="24"/>
                <w:bdr w:val="none" w:sz="0" w:space="0" w:color="auto" w:frame="1"/>
              </w:rPr>
              <w:t>ribų</w:t>
            </w:r>
            <w:r w:rsidRPr="002155BA">
              <w:rPr>
                <w:rFonts w:asciiTheme="majorBidi" w:hAnsiTheme="majorBidi" w:cstheme="majorBidi"/>
                <w:color w:val="000000"/>
                <w:spacing w:val="6"/>
                <w:sz w:val="24"/>
                <w:szCs w:val="24"/>
                <w:bdr w:val="none" w:sz="0" w:space="0" w:color="auto" w:frame="1"/>
              </w:rPr>
              <w:t>, o Pietryčių Azijos, Maldyvų ir tolimųjų reisų kryptys vis labiau populiarėja, nes vizų komplikacijos, didesnės išlaidos ir platesnis apetitas naujoms patirtims keičia kelionių įpročius.</w:t>
            </w:r>
          </w:p>
          <w:p w14:paraId="1F0A5EA5" w14:textId="77777777" w:rsidR="00C052AB" w:rsidRPr="002155BA" w:rsidRDefault="00C052AB" w:rsidP="00110B1C">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60B66F7C" w14:textId="6BABDC78" w:rsidR="00110B1C" w:rsidRPr="002155BA" w:rsidRDefault="0059399F" w:rsidP="00110B1C">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"https://www.thenationalnews.com/business/2026/07/01/more-uae-holidaymakers-chose-asia-over-europe-due-to-prices-and-visa-hurdles/"</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110B1C" w:rsidRPr="002155BA">
              <w:rPr>
                <w:rStyle w:val="Hyperlink"/>
                <w:rFonts w:asciiTheme="majorBidi" w:hAnsiTheme="majorBidi" w:cstheme="majorBidi"/>
                <w:kern w:val="36"/>
                <w:sz w:val="24"/>
                <w:szCs w:val="24"/>
                <w:lang w:val="en-AE" w:eastAsia="en-AE"/>
              </w:rPr>
              <w:t>More UAE holidaymakers choose Asia over Europe due to prices and visa hurdles</w:t>
            </w:r>
          </w:p>
          <w:p w14:paraId="4F751897" w14:textId="256ED422" w:rsidR="00C052AB" w:rsidRPr="002155BA" w:rsidRDefault="00110B1C" w:rsidP="00110B1C">
            <w:pPr>
              <w:pStyle w:val="NoSpacing"/>
              <w:jc w:val="both"/>
              <w:rPr>
                <w:rFonts w:asciiTheme="majorBidi" w:hAnsiTheme="majorBidi" w:cstheme="majorBidi"/>
                <w:spacing w:val="-5"/>
                <w:kern w:val="36"/>
                <w:sz w:val="24"/>
                <w:szCs w:val="24"/>
                <w:lang w:val="en-AE" w:eastAsia="en-AE"/>
              </w:rPr>
            </w:pPr>
            <w:r w:rsidRPr="002155BA">
              <w:rPr>
                <w:rStyle w:val="Hyperlink"/>
                <w:rFonts w:asciiTheme="majorBidi" w:hAnsiTheme="majorBidi" w:cstheme="majorBidi"/>
                <w:spacing w:val="-5"/>
                <w:kern w:val="36"/>
                <w:sz w:val="24"/>
                <w:szCs w:val="24"/>
                <w:lang w:val="en-AE" w:eastAsia="en-AE"/>
              </w:rPr>
              <w:t>(The National)</w:t>
            </w:r>
            <w:r w:rsidR="0059399F" w:rsidRPr="002155BA">
              <w:rPr>
                <w:rFonts w:asciiTheme="majorBidi" w:hAnsiTheme="majorBidi" w:cstheme="majorBidi"/>
                <w:color w:val="000000"/>
                <w:kern w:val="36"/>
                <w:sz w:val="24"/>
                <w:szCs w:val="24"/>
                <w:lang w:val="en-AE" w:eastAsia="en-AE"/>
              </w:rPr>
              <w:fldChar w:fldCharType="end"/>
            </w:r>
          </w:p>
          <w:p w14:paraId="6BDDB3DC" w14:textId="2DC2F663" w:rsidR="00110B1C" w:rsidRPr="002155BA" w:rsidRDefault="00110B1C" w:rsidP="00110B1C">
            <w:pPr>
              <w:pStyle w:val="NoSpacing"/>
              <w:jc w:val="both"/>
              <w:rPr>
                <w:rFonts w:asciiTheme="majorBidi" w:hAnsiTheme="majorBidi" w:cstheme="majorBidi"/>
                <w:spacing w:val="-5"/>
                <w:kern w:val="36"/>
                <w:sz w:val="24"/>
                <w:szCs w:val="24"/>
                <w:lang w:val="en-AE" w:eastAsia="en-AE"/>
              </w:rPr>
            </w:pPr>
          </w:p>
        </w:tc>
        <w:tc>
          <w:tcPr>
            <w:tcW w:w="1559" w:type="dxa"/>
            <w:tcMar>
              <w:top w:w="29" w:type="dxa"/>
              <w:left w:w="115" w:type="dxa"/>
              <w:bottom w:w="29" w:type="dxa"/>
              <w:right w:w="115" w:type="dxa"/>
            </w:tcMar>
            <w:vAlign w:val="center"/>
          </w:tcPr>
          <w:p w14:paraId="3349E98C" w14:textId="77777777" w:rsidR="00C052AB" w:rsidRPr="002155BA" w:rsidRDefault="00C052AB" w:rsidP="00DD7124">
            <w:pPr>
              <w:rPr>
                <w:rFonts w:asciiTheme="majorBidi" w:hAnsiTheme="majorBidi" w:cstheme="majorBidi"/>
              </w:rPr>
            </w:pPr>
          </w:p>
        </w:tc>
      </w:tr>
      <w:tr w:rsidR="00980867" w:rsidRPr="002155BA" w14:paraId="17B2E994" w14:textId="77777777" w:rsidTr="003A3181">
        <w:trPr>
          <w:trHeight w:val="385"/>
        </w:trPr>
        <w:tc>
          <w:tcPr>
            <w:tcW w:w="1579" w:type="dxa"/>
            <w:tcMar>
              <w:top w:w="29" w:type="dxa"/>
              <w:left w:w="115" w:type="dxa"/>
              <w:bottom w:w="29" w:type="dxa"/>
              <w:right w:w="115" w:type="dxa"/>
            </w:tcMar>
          </w:tcPr>
          <w:p w14:paraId="1B2FFF08" w14:textId="3FEB4C4C" w:rsidR="00980867" w:rsidRPr="002155BA" w:rsidRDefault="00980867" w:rsidP="00DD7124">
            <w:pPr>
              <w:rPr>
                <w:rFonts w:asciiTheme="majorBidi" w:hAnsiTheme="majorBidi" w:cstheme="majorBidi"/>
                <w:lang w:val="en-US"/>
              </w:rPr>
            </w:pPr>
            <w:r w:rsidRPr="002155BA">
              <w:rPr>
                <w:rFonts w:asciiTheme="majorBidi" w:hAnsiTheme="majorBidi" w:cstheme="majorBidi"/>
                <w:lang w:val="en-US"/>
              </w:rPr>
              <w:t>2026 07 02</w:t>
            </w:r>
          </w:p>
        </w:tc>
        <w:tc>
          <w:tcPr>
            <w:tcW w:w="9979" w:type="dxa"/>
            <w:tcMar>
              <w:top w:w="29" w:type="dxa"/>
              <w:left w:w="115" w:type="dxa"/>
              <w:bottom w:w="29" w:type="dxa"/>
              <w:right w:w="115" w:type="dxa"/>
            </w:tcMar>
          </w:tcPr>
          <w:p w14:paraId="5FF4B531" w14:textId="77777777" w:rsidR="00B0087E" w:rsidRPr="002155BA" w:rsidRDefault="00B0087E" w:rsidP="005F246F">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Praėjus keturiems mėnesiams nuo Irano karo pradžios, JAE viešbučių sektorius vis dar dirba su pasekmėmis, o operatoriai, oro linijos ir vyriausybinės agentūros taiko trumpalaikes paskatas ir infrastruktūros išlaidas, kad sugrąžintų tarptautinius lankytojus.</w:t>
            </w:r>
          </w:p>
          <w:p w14:paraId="49D80BF7" w14:textId="5D5F801C" w:rsidR="00B0087E" w:rsidRPr="002155BA" w:rsidRDefault="00B0087E" w:rsidP="005F246F">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"CoStar" duomenys rodo, kad Dubajaus viešbučių užimtumas kovo 15 d. pasiekė 19,6 proc., o gegužės 28 d. per Id šventę atsigavo iki 82,2 proc. Po šio šuolio užimtumas birželį sumažėjo ir nusistovėjo aukštame 40–50 laipsnių diapazone.</w:t>
            </w:r>
          </w:p>
          <w:p w14:paraId="1B57A0B0" w14:textId="77777777" w:rsidR="00980867" w:rsidRPr="002155BA" w:rsidRDefault="00980867" w:rsidP="005F246F">
            <w:pPr>
              <w:pStyle w:val="NoSpacing"/>
              <w:jc w:val="both"/>
              <w:rPr>
                <w:rFonts w:asciiTheme="majorBidi" w:hAnsiTheme="majorBidi" w:cstheme="majorBidi"/>
                <w:spacing w:val="6"/>
                <w:sz w:val="24"/>
                <w:szCs w:val="24"/>
                <w:bdr w:val="none" w:sz="0" w:space="0" w:color="auto" w:frame="1"/>
              </w:rPr>
            </w:pPr>
          </w:p>
        </w:tc>
        <w:tc>
          <w:tcPr>
            <w:tcW w:w="2619" w:type="dxa"/>
            <w:tcMar>
              <w:top w:w="29" w:type="dxa"/>
              <w:left w:w="115" w:type="dxa"/>
              <w:bottom w:w="29" w:type="dxa"/>
              <w:right w:w="115" w:type="dxa"/>
            </w:tcMar>
          </w:tcPr>
          <w:p w14:paraId="67ECFA80" w14:textId="31F27E9D" w:rsidR="00D649D2" w:rsidRPr="002155BA" w:rsidRDefault="0090789D" w:rsidP="005F246F">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lastRenderedPageBreak/>
              <w:fldChar w:fldCharType="begin"/>
            </w:r>
            <w:r w:rsidRPr="002155BA">
              <w:rPr>
                <w:rFonts w:asciiTheme="majorBidi" w:hAnsiTheme="majorBidi" w:cstheme="majorBidi"/>
                <w:kern w:val="36"/>
                <w:sz w:val="24"/>
                <w:szCs w:val="24"/>
                <w:lang w:val="en-AE" w:eastAsia="en-AE"/>
              </w:rPr>
              <w:instrText>HYPERLINK "https://skift.com/2026/07/02/uae-bets-on-discounts-insurance-and-new-visa-markets-to-refill-hotel-rooms-after-iran-war-hit"</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D649D2" w:rsidRPr="002155BA">
              <w:rPr>
                <w:rStyle w:val="Hyperlink"/>
                <w:rFonts w:asciiTheme="majorBidi" w:hAnsiTheme="majorBidi" w:cstheme="majorBidi"/>
                <w:kern w:val="36"/>
                <w:sz w:val="24"/>
                <w:szCs w:val="24"/>
                <w:lang w:val="en-AE" w:eastAsia="en-AE"/>
              </w:rPr>
              <w:t>UAE Bets on Discounts, Insurance, and New Visa Markets to Refill Hotel Rooms After Iran War Hit</w:t>
            </w:r>
          </w:p>
          <w:p w14:paraId="0BBC3E0E" w14:textId="713E9A57" w:rsidR="00980867" w:rsidRPr="002155BA" w:rsidRDefault="00B0087E" w:rsidP="005F246F">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w:t>
            </w:r>
            <w:r w:rsidR="005F246F" w:rsidRPr="002155BA">
              <w:rPr>
                <w:rStyle w:val="Hyperlink"/>
                <w:rFonts w:asciiTheme="majorBidi" w:hAnsiTheme="majorBidi" w:cstheme="majorBidi"/>
                <w:kern w:val="36"/>
                <w:sz w:val="24"/>
                <w:szCs w:val="24"/>
                <w:lang w:val="en-AE" w:eastAsia="en-AE"/>
              </w:rPr>
              <w:t>Skift)</w:t>
            </w:r>
            <w:r w:rsidR="0090789D"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4FA568D1" w14:textId="77777777" w:rsidR="00980867" w:rsidRPr="002155BA" w:rsidRDefault="00980867" w:rsidP="00DD7124">
            <w:pPr>
              <w:rPr>
                <w:rFonts w:asciiTheme="majorBidi" w:hAnsiTheme="majorBidi" w:cstheme="majorBidi"/>
              </w:rPr>
            </w:pPr>
          </w:p>
        </w:tc>
      </w:tr>
      <w:tr w:rsidR="00E53A27" w:rsidRPr="002155BA" w14:paraId="757DB459" w14:textId="77777777" w:rsidTr="003A3181">
        <w:trPr>
          <w:trHeight w:val="385"/>
        </w:trPr>
        <w:tc>
          <w:tcPr>
            <w:tcW w:w="1579" w:type="dxa"/>
            <w:tcMar>
              <w:top w:w="29" w:type="dxa"/>
              <w:left w:w="115" w:type="dxa"/>
              <w:bottom w:w="29" w:type="dxa"/>
              <w:right w:w="115" w:type="dxa"/>
            </w:tcMar>
          </w:tcPr>
          <w:p w14:paraId="0F788E9A" w14:textId="78B3C37D" w:rsidR="00E53A27" w:rsidRPr="002155BA" w:rsidRDefault="00E53A27" w:rsidP="00DD7124">
            <w:pPr>
              <w:rPr>
                <w:rFonts w:asciiTheme="majorBidi" w:hAnsiTheme="majorBidi" w:cstheme="majorBidi"/>
                <w:lang w:val="en-US"/>
              </w:rPr>
            </w:pPr>
            <w:r w:rsidRPr="002155BA">
              <w:rPr>
                <w:rFonts w:asciiTheme="majorBidi" w:hAnsiTheme="majorBidi" w:cstheme="majorBidi"/>
                <w:lang w:val="en-US"/>
              </w:rPr>
              <w:t>2026 07 02</w:t>
            </w:r>
          </w:p>
        </w:tc>
        <w:tc>
          <w:tcPr>
            <w:tcW w:w="9979" w:type="dxa"/>
            <w:tcMar>
              <w:top w:w="29" w:type="dxa"/>
              <w:left w:w="115" w:type="dxa"/>
              <w:bottom w:w="29" w:type="dxa"/>
              <w:right w:w="115" w:type="dxa"/>
            </w:tcMar>
          </w:tcPr>
          <w:p w14:paraId="5BD79F44" w14:textId="4F25CC84" w:rsidR="009E1C54" w:rsidRPr="002155BA" w:rsidRDefault="005212D4" w:rsidP="00F554A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Dubajus skelbia 60 dienų turizmo aktyvinimo kampanij</w:t>
            </w:r>
            <w:r w:rsidR="001B2E28" w:rsidRPr="002155BA">
              <w:rPr>
                <w:rFonts w:asciiTheme="majorBidi" w:hAnsiTheme="majorBidi" w:cstheme="majorBidi"/>
                <w:noProof/>
                <w:sz w:val="24"/>
                <w:szCs w:val="24"/>
              </w:rPr>
              <w:t>ą</w:t>
            </w:r>
            <w:r w:rsidRPr="002155BA">
              <w:rPr>
                <w:rFonts w:asciiTheme="majorBidi" w:hAnsiTheme="majorBidi" w:cstheme="majorBidi"/>
                <w:noProof/>
                <w:sz w:val="24"/>
                <w:szCs w:val="24"/>
              </w:rPr>
              <w:t xml:space="preserve"> Dubai Summer Surprises 2026</w:t>
            </w:r>
            <w:r w:rsidR="001B2E28" w:rsidRPr="002155BA">
              <w:rPr>
                <w:rFonts w:asciiTheme="majorBidi" w:hAnsiTheme="majorBidi" w:cstheme="majorBidi"/>
                <w:noProof/>
                <w:sz w:val="24"/>
                <w:szCs w:val="24"/>
              </w:rPr>
              <w:t>. Kampanijos pagrindiniai akcentai</w:t>
            </w:r>
            <w:r w:rsidR="009E1C54" w:rsidRPr="002155BA">
              <w:rPr>
                <w:rFonts w:asciiTheme="majorBidi" w:hAnsiTheme="majorBidi" w:cstheme="majorBidi"/>
                <w:noProof/>
                <w:sz w:val="24"/>
                <w:szCs w:val="24"/>
              </w:rPr>
              <w:t xml:space="preserve"> koncertai, loterijo</w:t>
            </w:r>
            <w:r w:rsidR="00565F3A" w:rsidRPr="002155BA">
              <w:rPr>
                <w:rFonts w:asciiTheme="majorBidi" w:hAnsiTheme="majorBidi" w:cstheme="majorBidi"/>
                <w:noProof/>
                <w:sz w:val="24"/>
                <w:szCs w:val="24"/>
              </w:rPr>
              <w:t>s</w:t>
            </w:r>
            <w:r w:rsidR="009E1C54" w:rsidRPr="002155BA">
              <w:rPr>
                <w:rFonts w:asciiTheme="majorBidi" w:hAnsiTheme="majorBidi" w:cstheme="majorBidi"/>
                <w:noProof/>
                <w:sz w:val="24"/>
                <w:szCs w:val="24"/>
              </w:rPr>
              <w:t xml:space="preserve">, restoranų savaitės, nuolaidos, </w:t>
            </w:r>
            <w:r w:rsidR="00565F3A" w:rsidRPr="002155BA">
              <w:rPr>
                <w:rFonts w:asciiTheme="majorBidi" w:hAnsiTheme="majorBidi" w:cstheme="majorBidi"/>
                <w:noProof/>
                <w:sz w:val="24"/>
                <w:szCs w:val="24"/>
              </w:rPr>
              <w:t xml:space="preserve">visa tai kas gali </w:t>
            </w:r>
            <w:r w:rsidR="009E1C54" w:rsidRPr="002155BA">
              <w:rPr>
                <w:rFonts w:asciiTheme="majorBidi" w:hAnsiTheme="majorBidi" w:cstheme="majorBidi"/>
                <w:noProof/>
                <w:sz w:val="24"/>
                <w:szCs w:val="24"/>
              </w:rPr>
              <w:t>pritraukti turistus iš GCC ir Europos.</w:t>
            </w:r>
            <w:r w:rsidR="00DD6B8B" w:rsidRPr="002155BA">
              <w:rPr>
                <w:rFonts w:asciiTheme="majorBidi" w:hAnsiTheme="majorBidi" w:cstheme="majorBidi"/>
                <w:noProof/>
                <w:sz w:val="24"/>
                <w:szCs w:val="24"/>
              </w:rPr>
              <w:t xml:space="preserve"> </w:t>
            </w:r>
            <w:r w:rsidR="00565F3A" w:rsidRPr="002155BA">
              <w:rPr>
                <w:rFonts w:asciiTheme="majorBidi" w:hAnsiTheme="majorBidi" w:cstheme="majorBidi"/>
                <w:noProof/>
                <w:sz w:val="24"/>
                <w:szCs w:val="24"/>
              </w:rPr>
              <w:t xml:space="preserve">Renginių metu taip pat </w:t>
            </w:r>
            <w:r w:rsidR="00C60062" w:rsidRPr="002155BA">
              <w:rPr>
                <w:rFonts w:asciiTheme="majorBidi" w:hAnsiTheme="majorBidi" w:cstheme="majorBidi"/>
                <w:noProof/>
                <w:sz w:val="24"/>
                <w:szCs w:val="24"/>
              </w:rPr>
              <w:t>galima laimėti</w:t>
            </w:r>
            <w:r w:rsidR="009E1C54" w:rsidRPr="002155BA">
              <w:rPr>
                <w:rFonts w:asciiTheme="majorBidi" w:hAnsiTheme="majorBidi" w:cstheme="majorBidi"/>
                <w:noProof/>
                <w:sz w:val="24"/>
                <w:szCs w:val="24"/>
              </w:rPr>
              <w:t xml:space="preserve"> automobili</w:t>
            </w:r>
            <w:r w:rsidR="00C60062" w:rsidRPr="002155BA">
              <w:rPr>
                <w:rFonts w:asciiTheme="majorBidi" w:hAnsiTheme="majorBidi" w:cstheme="majorBidi"/>
                <w:noProof/>
                <w:sz w:val="24"/>
                <w:szCs w:val="24"/>
              </w:rPr>
              <w:t>us</w:t>
            </w:r>
            <w:r w:rsidR="009E1C54" w:rsidRPr="002155BA">
              <w:rPr>
                <w:rFonts w:asciiTheme="majorBidi" w:hAnsiTheme="majorBidi" w:cstheme="majorBidi"/>
                <w:noProof/>
                <w:sz w:val="24"/>
                <w:szCs w:val="24"/>
              </w:rPr>
              <w:t>, auks</w:t>
            </w:r>
            <w:r w:rsidR="00C60062" w:rsidRPr="002155BA">
              <w:rPr>
                <w:rFonts w:asciiTheme="majorBidi" w:hAnsiTheme="majorBidi" w:cstheme="majorBidi"/>
                <w:noProof/>
                <w:sz w:val="24"/>
                <w:szCs w:val="24"/>
              </w:rPr>
              <w:t>o</w:t>
            </w:r>
            <w:r w:rsidR="009E1C54" w:rsidRPr="002155BA">
              <w:rPr>
                <w:rFonts w:asciiTheme="majorBidi" w:hAnsiTheme="majorBidi" w:cstheme="majorBidi"/>
                <w:noProof/>
                <w:sz w:val="24"/>
                <w:szCs w:val="24"/>
              </w:rPr>
              <w:t>, but</w:t>
            </w:r>
            <w:r w:rsidR="00C60062" w:rsidRPr="002155BA">
              <w:rPr>
                <w:rFonts w:asciiTheme="majorBidi" w:hAnsiTheme="majorBidi" w:cstheme="majorBidi"/>
                <w:noProof/>
                <w:sz w:val="24"/>
                <w:szCs w:val="24"/>
              </w:rPr>
              <w:t>ų</w:t>
            </w:r>
            <w:r w:rsidR="009E1C54" w:rsidRPr="002155BA">
              <w:rPr>
                <w:rFonts w:asciiTheme="majorBidi" w:hAnsiTheme="majorBidi" w:cstheme="majorBidi"/>
                <w:noProof/>
                <w:sz w:val="24"/>
                <w:szCs w:val="24"/>
              </w:rPr>
              <w:t>, gryn</w:t>
            </w:r>
            <w:r w:rsidR="00C60062" w:rsidRPr="002155BA">
              <w:rPr>
                <w:rFonts w:asciiTheme="majorBidi" w:hAnsiTheme="majorBidi" w:cstheme="majorBidi"/>
                <w:noProof/>
                <w:sz w:val="24"/>
                <w:szCs w:val="24"/>
              </w:rPr>
              <w:t>ųjų</w:t>
            </w:r>
            <w:r w:rsidR="009E1C54" w:rsidRPr="002155BA">
              <w:rPr>
                <w:rFonts w:asciiTheme="majorBidi" w:hAnsiTheme="majorBidi" w:cstheme="majorBidi"/>
                <w:noProof/>
                <w:sz w:val="24"/>
                <w:szCs w:val="24"/>
              </w:rPr>
              <w:t xml:space="preserve"> pinig</w:t>
            </w:r>
            <w:r w:rsidR="00C60062" w:rsidRPr="002155BA">
              <w:rPr>
                <w:rFonts w:asciiTheme="majorBidi" w:hAnsiTheme="majorBidi" w:cstheme="majorBidi"/>
                <w:noProof/>
                <w:sz w:val="24"/>
                <w:szCs w:val="24"/>
              </w:rPr>
              <w:t>ų</w:t>
            </w:r>
            <w:r w:rsidR="00F71F8F" w:rsidRPr="002155BA">
              <w:rPr>
                <w:rFonts w:asciiTheme="majorBidi" w:hAnsiTheme="majorBidi" w:cstheme="majorBidi"/>
                <w:noProof/>
                <w:sz w:val="24"/>
                <w:szCs w:val="24"/>
              </w:rPr>
              <w:t>, o v</w:t>
            </w:r>
            <w:r w:rsidR="009E1C54" w:rsidRPr="002155BA">
              <w:rPr>
                <w:rFonts w:asciiTheme="majorBidi" w:hAnsiTheme="majorBidi" w:cstheme="majorBidi"/>
                <w:noProof/>
                <w:sz w:val="24"/>
                <w:szCs w:val="24"/>
              </w:rPr>
              <w:t>iešbučiai siūlo vasaros paketus, orientuotus į šeimas ir regioninius turistus.</w:t>
            </w:r>
            <w:r w:rsidR="00B22ACE" w:rsidRPr="002155BA">
              <w:rPr>
                <w:rFonts w:asciiTheme="majorBidi" w:hAnsiTheme="majorBidi" w:cstheme="majorBidi"/>
                <w:noProof/>
                <w:sz w:val="24"/>
                <w:szCs w:val="24"/>
              </w:rPr>
              <w:t xml:space="preserve"> </w:t>
            </w:r>
            <w:r w:rsidR="001B2E28" w:rsidRPr="002155BA">
              <w:rPr>
                <w:rFonts w:asciiTheme="majorBidi" w:hAnsiTheme="majorBidi" w:cstheme="majorBidi"/>
                <w:noProof/>
                <w:sz w:val="24"/>
                <w:szCs w:val="24"/>
              </w:rPr>
              <w:t>T</w:t>
            </w:r>
            <w:r w:rsidR="00B22ACE" w:rsidRPr="002155BA">
              <w:rPr>
                <w:rFonts w:asciiTheme="majorBidi" w:hAnsiTheme="majorBidi" w:cstheme="majorBidi"/>
                <w:noProof/>
                <w:sz w:val="24"/>
                <w:szCs w:val="24"/>
              </w:rPr>
              <w:t>uo pačiu</w:t>
            </w:r>
            <w:r w:rsidR="001B2E28" w:rsidRPr="002155BA">
              <w:rPr>
                <w:rFonts w:asciiTheme="majorBidi" w:hAnsiTheme="majorBidi" w:cstheme="majorBidi"/>
                <w:noProof/>
                <w:sz w:val="24"/>
                <w:szCs w:val="24"/>
              </w:rPr>
              <w:t xml:space="preserve"> siekiama pritraukti</w:t>
            </w:r>
            <w:r w:rsidR="00564E19" w:rsidRPr="002155BA">
              <w:rPr>
                <w:rFonts w:asciiTheme="majorBidi" w:hAnsiTheme="majorBidi" w:cstheme="majorBidi"/>
                <w:noProof/>
                <w:sz w:val="24"/>
                <w:szCs w:val="24"/>
              </w:rPr>
              <w:t xml:space="preserve"> ir verslo atstovus </w:t>
            </w:r>
            <w:r w:rsidR="009E1C54" w:rsidRPr="002155BA">
              <w:rPr>
                <w:rFonts w:asciiTheme="majorBidi" w:hAnsiTheme="majorBidi" w:cstheme="majorBidi"/>
                <w:noProof/>
                <w:sz w:val="24"/>
                <w:szCs w:val="24"/>
              </w:rPr>
              <w:t>padid</w:t>
            </w:r>
            <w:r w:rsidR="009E50C4" w:rsidRPr="002155BA">
              <w:rPr>
                <w:rFonts w:asciiTheme="majorBidi" w:hAnsiTheme="majorBidi" w:cstheme="majorBidi"/>
                <w:noProof/>
                <w:sz w:val="24"/>
                <w:szCs w:val="24"/>
              </w:rPr>
              <w:t>inant</w:t>
            </w:r>
            <w:r w:rsidR="009E1C54" w:rsidRPr="002155BA">
              <w:rPr>
                <w:rFonts w:asciiTheme="majorBidi" w:hAnsiTheme="majorBidi" w:cstheme="majorBidi"/>
                <w:noProof/>
                <w:sz w:val="24"/>
                <w:szCs w:val="24"/>
              </w:rPr>
              <w:t xml:space="preserve"> sraut</w:t>
            </w:r>
            <w:r w:rsidR="009E50C4" w:rsidRPr="002155BA">
              <w:rPr>
                <w:rFonts w:asciiTheme="majorBidi" w:hAnsiTheme="majorBidi" w:cstheme="majorBidi"/>
                <w:noProof/>
                <w:sz w:val="24"/>
                <w:szCs w:val="24"/>
              </w:rPr>
              <w:t>u</w:t>
            </w:r>
            <w:r w:rsidR="009E1C54" w:rsidRPr="002155BA">
              <w:rPr>
                <w:rFonts w:asciiTheme="majorBidi" w:hAnsiTheme="majorBidi" w:cstheme="majorBidi"/>
                <w:noProof/>
                <w:sz w:val="24"/>
                <w:szCs w:val="24"/>
              </w:rPr>
              <w:t>s į parodas, renginius ir B2B susitikimus.</w:t>
            </w:r>
          </w:p>
          <w:p w14:paraId="1F0353AF" w14:textId="77777777" w:rsidR="00E53A27" w:rsidRPr="002155BA" w:rsidRDefault="00E53A27" w:rsidP="00F554AC">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333E29A0" w14:textId="2DDE7441" w:rsidR="00E53A27" w:rsidRPr="002155BA" w:rsidRDefault="00041BC3" w:rsidP="00F554AC">
            <w:pPr>
              <w:pStyle w:val="NoSpacing"/>
              <w:jc w:val="both"/>
              <w:rPr>
                <w:rStyle w:val="Hyperlink"/>
                <w:rFonts w:asciiTheme="majorBidi" w:hAnsiTheme="majorBidi" w:cstheme="majorBidi"/>
                <w:noProof/>
                <w:spacing w:val="-15"/>
                <w:kern w:val="36"/>
                <w:sz w:val="24"/>
                <w:szCs w:val="24"/>
              </w:rPr>
            </w:pPr>
            <w:r w:rsidRPr="002155BA">
              <w:rPr>
                <w:rFonts w:asciiTheme="majorBidi" w:hAnsiTheme="majorBidi" w:cstheme="majorBidi"/>
                <w:noProof/>
                <w:color w:val="111827"/>
                <w:spacing w:val="-15"/>
                <w:kern w:val="36"/>
                <w:sz w:val="24"/>
                <w:szCs w:val="24"/>
              </w:rPr>
              <w:fldChar w:fldCharType="begin"/>
            </w:r>
            <w:r w:rsidRPr="002155BA">
              <w:rPr>
                <w:rFonts w:asciiTheme="majorBidi" w:hAnsiTheme="majorBidi" w:cstheme="majorBidi"/>
                <w:noProof/>
                <w:color w:val="111827"/>
                <w:spacing w:val="-15"/>
                <w:kern w:val="36"/>
                <w:sz w:val="24"/>
                <w:szCs w:val="24"/>
              </w:rPr>
              <w:instrText>HYPERLINK "https://dxbnewsnetwork.com/post/uae-july-2026-updates-key-rules-and-events"</w:instrText>
            </w:r>
            <w:r w:rsidRPr="002155BA">
              <w:rPr>
                <w:rFonts w:asciiTheme="majorBidi" w:hAnsiTheme="majorBidi" w:cstheme="majorBidi"/>
                <w:noProof/>
                <w:color w:val="111827"/>
                <w:spacing w:val="-15"/>
                <w:kern w:val="36"/>
                <w:sz w:val="24"/>
                <w:szCs w:val="24"/>
              </w:rPr>
            </w:r>
            <w:r w:rsidRPr="002155BA">
              <w:rPr>
                <w:rFonts w:asciiTheme="majorBidi" w:hAnsiTheme="majorBidi" w:cstheme="majorBidi"/>
                <w:noProof/>
                <w:color w:val="111827"/>
                <w:spacing w:val="-15"/>
                <w:kern w:val="36"/>
                <w:sz w:val="24"/>
                <w:szCs w:val="24"/>
              </w:rPr>
              <w:fldChar w:fldCharType="separate"/>
            </w:r>
            <w:r w:rsidR="00E53A27" w:rsidRPr="002155BA">
              <w:rPr>
                <w:rStyle w:val="Hyperlink"/>
                <w:rFonts w:asciiTheme="majorBidi" w:hAnsiTheme="majorBidi" w:cstheme="majorBidi"/>
                <w:noProof/>
                <w:spacing w:val="-15"/>
                <w:kern w:val="36"/>
                <w:sz w:val="24"/>
                <w:szCs w:val="24"/>
              </w:rPr>
              <w:t>Major UAE Changes in July 2026: Travel, Schools, Parking &amp; More</w:t>
            </w:r>
          </w:p>
          <w:p w14:paraId="5DAE1AB8" w14:textId="6363F0E2" w:rsidR="00E53A27" w:rsidRPr="002155BA" w:rsidRDefault="00F554AC" w:rsidP="00F554AC">
            <w:pPr>
              <w:pStyle w:val="NoSpacing"/>
              <w:jc w:val="both"/>
              <w:rPr>
                <w:rFonts w:asciiTheme="majorBidi" w:hAnsiTheme="majorBidi" w:cstheme="majorBidi"/>
                <w:noProof/>
                <w:kern w:val="36"/>
                <w:sz w:val="24"/>
                <w:szCs w:val="24"/>
              </w:rPr>
            </w:pPr>
            <w:r w:rsidRPr="002155BA">
              <w:rPr>
                <w:rStyle w:val="Hyperlink"/>
                <w:rFonts w:asciiTheme="majorBidi" w:hAnsiTheme="majorBidi" w:cstheme="majorBidi"/>
                <w:noProof/>
                <w:kern w:val="36"/>
                <w:sz w:val="24"/>
                <w:szCs w:val="24"/>
              </w:rPr>
              <w:t>(dxb news network)</w:t>
            </w:r>
            <w:r w:rsidR="00041BC3" w:rsidRPr="002155BA">
              <w:rPr>
                <w:rFonts w:asciiTheme="majorBidi" w:hAnsiTheme="majorBidi" w:cstheme="majorBidi"/>
                <w:noProof/>
                <w:color w:val="111827"/>
                <w:spacing w:val="-15"/>
                <w:kern w:val="36"/>
                <w:sz w:val="24"/>
                <w:szCs w:val="24"/>
              </w:rPr>
              <w:fldChar w:fldCharType="end"/>
            </w:r>
          </w:p>
        </w:tc>
        <w:tc>
          <w:tcPr>
            <w:tcW w:w="1559" w:type="dxa"/>
            <w:tcMar>
              <w:top w:w="29" w:type="dxa"/>
              <w:left w:w="115" w:type="dxa"/>
              <w:bottom w:w="29" w:type="dxa"/>
              <w:right w:w="115" w:type="dxa"/>
            </w:tcMar>
            <w:vAlign w:val="center"/>
          </w:tcPr>
          <w:p w14:paraId="7B43DCE2" w14:textId="77777777" w:rsidR="00E53A27" w:rsidRPr="002155BA" w:rsidRDefault="00E53A27" w:rsidP="00DD7124">
            <w:pPr>
              <w:rPr>
                <w:rFonts w:asciiTheme="majorBidi" w:hAnsiTheme="majorBidi" w:cstheme="majorBidi"/>
              </w:rPr>
            </w:pPr>
          </w:p>
        </w:tc>
      </w:tr>
      <w:tr w:rsidR="00F2753C" w:rsidRPr="002155BA" w14:paraId="1477C6A6" w14:textId="77777777" w:rsidTr="003A3181">
        <w:trPr>
          <w:trHeight w:val="385"/>
        </w:trPr>
        <w:tc>
          <w:tcPr>
            <w:tcW w:w="1579" w:type="dxa"/>
            <w:tcMar>
              <w:top w:w="29" w:type="dxa"/>
              <w:left w:w="115" w:type="dxa"/>
              <w:bottom w:w="29" w:type="dxa"/>
              <w:right w:w="115" w:type="dxa"/>
            </w:tcMar>
          </w:tcPr>
          <w:p w14:paraId="68F4E962" w14:textId="081C1EF1" w:rsidR="00F2753C" w:rsidRPr="002155BA" w:rsidRDefault="00F2753C" w:rsidP="00DD7124">
            <w:pPr>
              <w:rPr>
                <w:rFonts w:asciiTheme="majorBidi" w:hAnsiTheme="majorBidi" w:cstheme="majorBidi"/>
                <w:lang w:val="en-US"/>
              </w:rPr>
            </w:pPr>
            <w:r w:rsidRPr="002155BA">
              <w:rPr>
                <w:rFonts w:asciiTheme="majorBidi" w:hAnsiTheme="majorBidi" w:cstheme="majorBidi"/>
                <w:lang w:val="en-US"/>
              </w:rPr>
              <w:t>2026 07 23</w:t>
            </w:r>
          </w:p>
        </w:tc>
        <w:tc>
          <w:tcPr>
            <w:tcW w:w="9979" w:type="dxa"/>
            <w:tcMar>
              <w:top w:w="29" w:type="dxa"/>
              <w:left w:w="115" w:type="dxa"/>
              <w:bottom w:w="29" w:type="dxa"/>
              <w:right w:w="115" w:type="dxa"/>
            </w:tcMar>
          </w:tcPr>
          <w:p w14:paraId="2B46C248" w14:textId="51DFD5F5" w:rsidR="003821CD" w:rsidRPr="002155BA" w:rsidRDefault="003C7D00" w:rsidP="0011601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Dubajus </w:t>
            </w:r>
            <w:r w:rsidR="003B0E29" w:rsidRPr="002155BA">
              <w:rPr>
                <w:rFonts w:asciiTheme="majorBidi" w:hAnsiTheme="majorBidi" w:cstheme="majorBidi"/>
                <w:noProof/>
                <w:sz w:val="24"/>
                <w:szCs w:val="24"/>
                <w:lang w:eastAsia="en-AE"/>
              </w:rPr>
              <w:t>pradėjo programą „A Dubai Invite“</w:t>
            </w:r>
            <w:r w:rsidR="003B0E29" w:rsidRPr="002155BA">
              <w:rPr>
                <w:rFonts w:asciiTheme="majorBidi" w:hAnsiTheme="majorBidi" w:cstheme="majorBidi"/>
                <w:noProof/>
                <w:sz w:val="24"/>
                <w:szCs w:val="24"/>
              </w:rPr>
              <w:t xml:space="preserve"> dėdamas</w:t>
            </w:r>
            <w:r w:rsidRPr="002155BA">
              <w:rPr>
                <w:rFonts w:asciiTheme="majorBidi" w:hAnsiTheme="majorBidi" w:cstheme="majorBidi"/>
                <w:noProof/>
                <w:sz w:val="24"/>
                <w:szCs w:val="24"/>
              </w:rPr>
              <w:t xml:space="preserve"> </w:t>
            </w:r>
            <w:r w:rsidR="00EF63C1" w:rsidRPr="002155BA">
              <w:rPr>
                <w:rFonts w:asciiTheme="majorBidi" w:hAnsiTheme="majorBidi" w:cstheme="majorBidi"/>
                <w:noProof/>
                <w:sz w:val="24"/>
                <w:szCs w:val="24"/>
              </w:rPr>
              <w:t>didžiules</w:t>
            </w:r>
            <w:r w:rsidRPr="002155BA">
              <w:rPr>
                <w:rFonts w:asciiTheme="majorBidi" w:hAnsiTheme="majorBidi" w:cstheme="majorBidi"/>
                <w:noProof/>
                <w:sz w:val="24"/>
                <w:szCs w:val="24"/>
              </w:rPr>
              <w:t xml:space="preserve"> pastangas susigrąžinti anksčiau rekordinius turistų skaičius, kurie smarkiai sumažėjo nuo Irano karo pradžios, siūlydamas kelionių privilegijas, vertas daugiau nei 800 </w:t>
            </w:r>
            <w:r w:rsidR="003B0E29" w:rsidRPr="002155BA">
              <w:rPr>
                <w:rFonts w:asciiTheme="majorBidi" w:hAnsiTheme="majorBidi" w:cstheme="majorBidi"/>
                <w:noProof/>
                <w:sz w:val="24"/>
                <w:szCs w:val="24"/>
                <w:lang w:eastAsia="en-AE"/>
              </w:rPr>
              <w:t>USD vertės kelionės paskatas</w:t>
            </w:r>
            <w:r w:rsidRPr="002155BA">
              <w:rPr>
                <w:rFonts w:asciiTheme="majorBidi" w:hAnsiTheme="majorBidi" w:cstheme="majorBidi"/>
                <w:noProof/>
                <w:sz w:val="24"/>
                <w:szCs w:val="24"/>
              </w:rPr>
              <w:t>, lankytojams, atvykstantiems į šalį nuo dabar iki spalio pabaigos.</w:t>
            </w:r>
            <w:r w:rsidR="004B55FF" w:rsidRPr="002155BA">
              <w:rPr>
                <w:rFonts w:asciiTheme="majorBidi" w:hAnsiTheme="majorBidi" w:cstheme="majorBidi"/>
                <w:noProof/>
                <w:sz w:val="24"/>
                <w:szCs w:val="24"/>
                <w:lang w:eastAsia="en-AE"/>
              </w:rPr>
              <w:t xml:space="preserve"> </w:t>
            </w:r>
            <w:r w:rsidR="008A7342" w:rsidRPr="002155BA">
              <w:rPr>
                <w:rFonts w:asciiTheme="majorBidi" w:hAnsiTheme="majorBidi" w:cstheme="majorBidi"/>
                <w:noProof/>
                <w:sz w:val="24"/>
                <w:szCs w:val="24"/>
                <w:lang w:eastAsia="en-AE"/>
              </w:rPr>
              <w:t>T</w:t>
            </w:r>
            <w:r w:rsidR="004B55FF" w:rsidRPr="002155BA">
              <w:rPr>
                <w:rFonts w:asciiTheme="majorBidi" w:hAnsiTheme="majorBidi" w:cstheme="majorBidi"/>
                <w:noProof/>
                <w:sz w:val="24"/>
                <w:szCs w:val="24"/>
                <w:lang w:eastAsia="en-AE"/>
              </w:rPr>
              <w:t>urizmo skatinimo priemonių įvedimą</w:t>
            </w:r>
            <w:r w:rsidR="008A7342" w:rsidRPr="002155BA">
              <w:rPr>
                <w:rFonts w:asciiTheme="majorBidi" w:hAnsiTheme="majorBidi" w:cstheme="majorBidi"/>
                <w:noProof/>
                <w:sz w:val="24"/>
                <w:szCs w:val="24"/>
                <w:lang w:eastAsia="en-AE"/>
              </w:rPr>
              <w:t xml:space="preserve"> paskatino </w:t>
            </w:r>
            <w:r w:rsidR="00B8410D" w:rsidRPr="002155BA">
              <w:rPr>
                <w:rFonts w:asciiTheme="majorBidi" w:hAnsiTheme="majorBidi" w:cstheme="majorBidi"/>
                <w:noProof/>
                <w:sz w:val="24"/>
                <w:szCs w:val="24"/>
                <w:lang w:eastAsia="en-AE"/>
              </w:rPr>
              <w:t>t</w:t>
            </w:r>
            <w:r w:rsidR="008A7342" w:rsidRPr="002155BA">
              <w:rPr>
                <w:rFonts w:asciiTheme="majorBidi" w:hAnsiTheme="majorBidi" w:cstheme="majorBidi"/>
                <w:noProof/>
                <w:sz w:val="24"/>
                <w:szCs w:val="24"/>
                <w:lang w:eastAsia="en-AE"/>
              </w:rPr>
              <w:t>uristų sraut</w:t>
            </w:r>
            <w:r w:rsidR="00B8410D" w:rsidRPr="002155BA">
              <w:rPr>
                <w:rFonts w:asciiTheme="majorBidi" w:hAnsiTheme="majorBidi" w:cstheme="majorBidi"/>
                <w:noProof/>
                <w:sz w:val="24"/>
                <w:szCs w:val="24"/>
                <w:lang w:eastAsia="en-AE"/>
              </w:rPr>
              <w:t>o</w:t>
            </w:r>
            <w:r w:rsidR="008A7342" w:rsidRPr="002155BA">
              <w:rPr>
                <w:rFonts w:asciiTheme="majorBidi" w:hAnsiTheme="majorBidi" w:cstheme="majorBidi"/>
                <w:noProof/>
                <w:sz w:val="24"/>
                <w:szCs w:val="24"/>
                <w:lang w:eastAsia="en-AE"/>
              </w:rPr>
              <w:t xml:space="preserve"> sumažėj</w:t>
            </w:r>
            <w:r w:rsidR="00B8410D" w:rsidRPr="002155BA">
              <w:rPr>
                <w:rFonts w:asciiTheme="majorBidi" w:hAnsiTheme="majorBidi" w:cstheme="majorBidi"/>
                <w:noProof/>
                <w:sz w:val="24"/>
                <w:szCs w:val="24"/>
                <w:lang w:eastAsia="en-AE"/>
              </w:rPr>
              <w:t>imas</w:t>
            </w:r>
            <w:r w:rsidR="008A7342" w:rsidRPr="002155BA">
              <w:rPr>
                <w:rFonts w:asciiTheme="majorBidi" w:hAnsiTheme="majorBidi" w:cstheme="majorBidi"/>
                <w:noProof/>
                <w:sz w:val="24"/>
                <w:szCs w:val="24"/>
                <w:lang w:eastAsia="en-AE"/>
              </w:rPr>
              <w:t xml:space="preserve"> iki 15–20 % įprasto lygio, </w:t>
            </w:r>
            <w:r w:rsidR="00DF4EEF" w:rsidRPr="002155BA">
              <w:rPr>
                <w:rFonts w:asciiTheme="majorBidi" w:hAnsiTheme="majorBidi" w:cstheme="majorBidi"/>
                <w:noProof/>
                <w:sz w:val="24"/>
                <w:szCs w:val="24"/>
                <w:lang w:eastAsia="en-AE"/>
              </w:rPr>
              <w:t>k</w:t>
            </w:r>
            <w:r w:rsidR="008A7342" w:rsidRPr="002155BA">
              <w:rPr>
                <w:rFonts w:asciiTheme="majorBidi" w:hAnsiTheme="majorBidi" w:cstheme="majorBidi"/>
                <w:noProof/>
                <w:sz w:val="24"/>
                <w:szCs w:val="24"/>
                <w:lang w:eastAsia="en-AE"/>
              </w:rPr>
              <w:t>ai kurių restoranų Dubajuje 50–80 % pajamų kritim</w:t>
            </w:r>
            <w:r w:rsidR="00B8410D" w:rsidRPr="002155BA">
              <w:rPr>
                <w:rFonts w:asciiTheme="majorBidi" w:hAnsiTheme="majorBidi" w:cstheme="majorBidi"/>
                <w:noProof/>
                <w:sz w:val="24"/>
                <w:szCs w:val="24"/>
                <w:lang w:eastAsia="en-AE"/>
              </w:rPr>
              <w:t>as</w:t>
            </w:r>
            <w:r w:rsidR="00DF4EEF" w:rsidRPr="002155BA">
              <w:rPr>
                <w:rFonts w:asciiTheme="majorBidi" w:hAnsiTheme="majorBidi" w:cstheme="majorBidi"/>
                <w:noProof/>
                <w:sz w:val="24"/>
                <w:szCs w:val="24"/>
                <w:lang w:eastAsia="en-AE"/>
              </w:rPr>
              <w:t xml:space="preserve"> bei </w:t>
            </w:r>
            <w:r w:rsidR="0088266D" w:rsidRPr="002155BA">
              <w:rPr>
                <w:rFonts w:asciiTheme="majorBidi" w:hAnsiTheme="majorBidi" w:cstheme="majorBidi"/>
                <w:noProof/>
                <w:sz w:val="24"/>
                <w:szCs w:val="24"/>
                <w:lang w:eastAsia="en-AE"/>
              </w:rPr>
              <w:t xml:space="preserve">kompanijų </w:t>
            </w:r>
            <w:r w:rsidR="00DF4EEF" w:rsidRPr="002155BA">
              <w:rPr>
                <w:rFonts w:asciiTheme="majorBidi" w:hAnsiTheme="majorBidi" w:cstheme="majorBidi"/>
                <w:noProof/>
                <w:sz w:val="24"/>
                <w:szCs w:val="24"/>
                <w:lang w:eastAsia="en-AE"/>
              </w:rPr>
              <w:t>darbuotojų išsiuntimas į neapmokamas atostogas.</w:t>
            </w:r>
          </w:p>
          <w:p w14:paraId="16AA5003" w14:textId="77777777" w:rsidR="00F2753C" w:rsidRPr="002155BA" w:rsidRDefault="00F2753C" w:rsidP="00116013">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2DC956F1" w14:textId="2E7DB78D" w:rsidR="0031593A" w:rsidRPr="002155BA" w:rsidRDefault="007F2FE1" w:rsidP="0011601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"https://www.forbes.com/sites/maryroeloffs/2026/07/23/dubai-had-a-record-number-of-tourists-last-year-now-theyre-paying-people-to-visit"</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31593A" w:rsidRPr="002155BA">
              <w:rPr>
                <w:rStyle w:val="Hyperlink"/>
                <w:rFonts w:asciiTheme="majorBidi" w:hAnsiTheme="majorBidi" w:cstheme="majorBidi"/>
                <w:kern w:val="36"/>
                <w:sz w:val="24"/>
                <w:szCs w:val="24"/>
                <w:lang w:val="en-AE" w:eastAsia="en-AE"/>
              </w:rPr>
              <w:t xml:space="preserve">Dubai Had </w:t>
            </w:r>
            <w:proofErr w:type="gramStart"/>
            <w:r w:rsidR="0031593A" w:rsidRPr="002155BA">
              <w:rPr>
                <w:rStyle w:val="Hyperlink"/>
                <w:rFonts w:asciiTheme="majorBidi" w:hAnsiTheme="majorBidi" w:cstheme="majorBidi"/>
                <w:kern w:val="36"/>
                <w:sz w:val="24"/>
                <w:szCs w:val="24"/>
                <w:lang w:val="en-AE" w:eastAsia="en-AE"/>
              </w:rPr>
              <w:t>A</w:t>
            </w:r>
            <w:proofErr w:type="gramEnd"/>
            <w:r w:rsidR="0031593A" w:rsidRPr="002155BA">
              <w:rPr>
                <w:rStyle w:val="Hyperlink"/>
                <w:rFonts w:asciiTheme="majorBidi" w:hAnsiTheme="majorBidi" w:cstheme="majorBidi"/>
                <w:kern w:val="36"/>
                <w:sz w:val="24"/>
                <w:szCs w:val="24"/>
                <w:lang w:val="en-AE" w:eastAsia="en-AE"/>
              </w:rPr>
              <w:t xml:space="preserve"> Record Number </w:t>
            </w:r>
            <w:proofErr w:type="gramStart"/>
            <w:r w:rsidR="0031593A" w:rsidRPr="002155BA">
              <w:rPr>
                <w:rStyle w:val="Hyperlink"/>
                <w:rFonts w:asciiTheme="majorBidi" w:hAnsiTheme="majorBidi" w:cstheme="majorBidi"/>
                <w:kern w:val="36"/>
                <w:sz w:val="24"/>
                <w:szCs w:val="24"/>
                <w:lang w:val="en-AE" w:eastAsia="en-AE"/>
              </w:rPr>
              <w:t>Of</w:t>
            </w:r>
            <w:proofErr w:type="gramEnd"/>
            <w:r w:rsidR="0031593A" w:rsidRPr="002155BA">
              <w:rPr>
                <w:rStyle w:val="Hyperlink"/>
                <w:rFonts w:asciiTheme="majorBidi" w:hAnsiTheme="majorBidi" w:cstheme="majorBidi"/>
                <w:kern w:val="36"/>
                <w:sz w:val="24"/>
                <w:szCs w:val="24"/>
                <w:lang w:val="en-AE" w:eastAsia="en-AE"/>
              </w:rPr>
              <w:t xml:space="preserve"> Tourists Last Year. Now, They’re Paying People </w:t>
            </w:r>
            <w:proofErr w:type="gramStart"/>
            <w:r w:rsidR="0031593A" w:rsidRPr="002155BA">
              <w:rPr>
                <w:rStyle w:val="Hyperlink"/>
                <w:rFonts w:asciiTheme="majorBidi" w:hAnsiTheme="majorBidi" w:cstheme="majorBidi"/>
                <w:kern w:val="36"/>
                <w:sz w:val="24"/>
                <w:szCs w:val="24"/>
                <w:lang w:val="en-AE" w:eastAsia="en-AE"/>
              </w:rPr>
              <w:t>To</w:t>
            </w:r>
            <w:proofErr w:type="gramEnd"/>
            <w:r w:rsidR="0031593A" w:rsidRPr="002155BA">
              <w:rPr>
                <w:rStyle w:val="Hyperlink"/>
                <w:rFonts w:asciiTheme="majorBidi" w:hAnsiTheme="majorBidi" w:cstheme="majorBidi"/>
                <w:kern w:val="36"/>
                <w:sz w:val="24"/>
                <w:szCs w:val="24"/>
                <w:lang w:val="en-AE" w:eastAsia="en-AE"/>
              </w:rPr>
              <w:t xml:space="preserve"> Visit.</w:t>
            </w:r>
          </w:p>
          <w:p w14:paraId="1ECC3CC9" w14:textId="67EFBB94" w:rsidR="00F2753C" w:rsidRPr="002155BA" w:rsidRDefault="00DC73AC" w:rsidP="00116013">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(Forbes)</w:t>
            </w:r>
            <w:r w:rsidR="007F2FE1"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1C44BF9E" w14:textId="77777777" w:rsidR="00F2753C" w:rsidRPr="002155BA" w:rsidRDefault="00F2753C" w:rsidP="00DD7124">
            <w:pPr>
              <w:rPr>
                <w:rFonts w:asciiTheme="majorBidi" w:hAnsiTheme="majorBidi" w:cstheme="majorBidi"/>
              </w:rPr>
            </w:pPr>
          </w:p>
        </w:tc>
      </w:tr>
      <w:tr w:rsidR="00612F9E" w:rsidRPr="002155BA" w14:paraId="70678B07" w14:textId="77777777" w:rsidTr="003A3181">
        <w:trPr>
          <w:trHeight w:val="385"/>
        </w:trPr>
        <w:tc>
          <w:tcPr>
            <w:tcW w:w="1579" w:type="dxa"/>
            <w:tcMar>
              <w:top w:w="29" w:type="dxa"/>
              <w:left w:w="115" w:type="dxa"/>
              <w:bottom w:w="29" w:type="dxa"/>
              <w:right w:w="115" w:type="dxa"/>
            </w:tcMar>
          </w:tcPr>
          <w:p w14:paraId="3AE3D81A" w14:textId="072A7257" w:rsidR="00612F9E" w:rsidRPr="002155BA" w:rsidRDefault="00612F9E" w:rsidP="00DD7124">
            <w:pPr>
              <w:rPr>
                <w:rFonts w:asciiTheme="majorBidi" w:hAnsiTheme="majorBidi" w:cstheme="majorBidi"/>
                <w:lang w:val="en-US"/>
              </w:rPr>
            </w:pPr>
            <w:r w:rsidRPr="002155BA">
              <w:rPr>
                <w:rFonts w:asciiTheme="majorBidi" w:hAnsiTheme="majorBidi" w:cstheme="majorBidi"/>
                <w:lang w:val="en-US"/>
              </w:rPr>
              <w:t>2026 07 23</w:t>
            </w:r>
          </w:p>
        </w:tc>
        <w:tc>
          <w:tcPr>
            <w:tcW w:w="9979" w:type="dxa"/>
            <w:tcMar>
              <w:top w:w="29" w:type="dxa"/>
              <w:left w:w="115" w:type="dxa"/>
              <w:bottom w:w="29" w:type="dxa"/>
              <w:right w:w="115" w:type="dxa"/>
            </w:tcMar>
          </w:tcPr>
          <w:p w14:paraId="21FB83FD" w14:textId="56FEB7F2" w:rsidR="00612F9E" w:rsidRPr="002155BA" w:rsidRDefault="00612F9E" w:rsidP="00C66EE1">
            <w:pPr>
              <w:pStyle w:val="NoSpacing"/>
              <w:jc w:val="both"/>
              <w:rPr>
                <w:rFonts w:asciiTheme="majorBidi" w:hAnsiTheme="majorBidi" w:cstheme="majorBidi"/>
                <w:noProof/>
                <w:color w:val="000000"/>
                <w:sz w:val="24"/>
                <w:szCs w:val="24"/>
              </w:rPr>
            </w:pPr>
            <w:r w:rsidRPr="002155BA">
              <w:rPr>
                <w:rFonts w:asciiTheme="majorBidi" w:hAnsiTheme="majorBidi" w:cstheme="majorBidi"/>
                <w:noProof/>
                <w:color w:val="000000"/>
                <w:sz w:val="24"/>
                <w:szCs w:val="24"/>
              </w:rPr>
              <w:t xml:space="preserve">KLM </w:t>
            </w:r>
            <w:r w:rsidR="00B60E2B" w:rsidRPr="002155BA">
              <w:rPr>
                <w:rFonts w:asciiTheme="majorBidi" w:hAnsiTheme="majorBidi" w:cstheme="majorBidi"/>
                <w:noProof/>
                <w:color w:val="000000"/>
                <w:sz w:val="24"/>
                <w:szCs w:val="24"/>
              </w:rPr>
              <w:t xml:space="preserve">- Nyderlandų "Air France" padalinys, </w:t>
            </w:r>
            <w:r w:rsidRPr="002155BA">
              <w:rPr>
                <w:rFonts w:asciiTheme="majorBidi" w:hAnsiTheme="majorBidi" w:cstheme="majorBidi"/>
                <w:noProof/>
                <w:color w:val="000000"/>
                <w:sz w:val="24"/>
                <w:szCs w:val="24"/>
              </w:rPr>
              <w:t xml:space="preserve">pranešė, kad pratęsia skrydžių į Dubajų ir Saudo Arabiją sustabdymą iki rugsėjo 6 d., </w:t>
            </w:r>
            <w:r w:rsidR="008A1081" w:rsidRPr="002155BA">
              <w:rPr>
                <w:rFonts w:asciiTheme="majorBidi" w:hAnsiTheme="majorBidi" w:cstheme="majorBidi"/>
                <w:noProof/>
                <w:color w:val="000000"/>
                <w:sz w:val="24"/>
                <w:szCs w:val="24"/>
              </w:rPr>
              <w:t xml:space="preserve">pratęsdamas sustabdymą </w:t>
            </w:r>
            <w:r w:rsidRPr="002155BA">
              <w:rPr>
                <w:rFonts w:asciiTheme="majorBidi" w:hAnsiTheme="majorBidi" w:cstheme="majorBidi"/>
                <w:noProof/>
                <w:color w:val="000000"/>
                <w:sz w:val="24"/>
                <w:szCs w:val="24"/>
              </w:rPr>
              <w:t>nuo anksčiau paskelbtos pabaigos datos – rugpjūčio 23 d.</w:t>
            </w:r>
          </w:p>
          <w:p w14:paraId="51E62C92" w14:textId="77777777" w:rsidR="00612F9E" w:rsidRPr="002155BA" w:rsidRDefault="00612F9E" w:rsidP="00C66EE1">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5A72ACC4" w14:textId="2D87B99B" w:rsidR="00C66EE1" w:rsidRPr="002155BA" w:rsidRDefault="007D17FF" w:rsidP="00C66EE1">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"https://www.arabianbusiness.com/business/transport/major-airline-extends-middle-east-absence"</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C66EE1" w:rsidRPr="002155BA">
              <w:rPr>
                <w:rStyle w:val="Hyperlink"/>
                <w:rFonts w:asciiTheme="majorBidi" w:hAnsiTheme="majorBidi" w:cstheme="majorBidi"/>
                <w:kern w:val="36"/>
                <w:sz w:val="24"/>
                <w:szCs w:val="24"/>
                <w:lang w:val="en-AE" w:eastAsia="en-AE"/>
              </w:rPr>
              <w:t>Another major airline extends Middle East flight suspensions</w:t>
            </w:r>
          </w:p>
          <w:p w14:paraId="2A5C764E" w14:textId="77777777" w:rsidR="00612F9E" w:rsidRPr="002155BA" w:rsidRDefault="00C66EE1" w:rsidP="00C66EE1">
            <w:pPr>
              <w:pStyle w:val="NoSpacing"/>
              <w:jc w:val="both"/>
              <w:rPr>
                <w:rFonts w:asciiTheme="majorBidi" w:hAnsiTheme="majorBidi" w:cstheme="majorBidi"/>
                <w:color w:val="000000"/>
                <w:kern w:val="36"/>
                <w:sz w:val="24"/>
                <w:szCs w:val="24"/>
                <w:lang w:val="en-AE" w:eastAsia="en-AE"/>
              </w:rPr>
            </w:pPr>
            <w:r w:rsidRPr="002155BA">
              <w:rPr>
                <w:rStyle w:val="Hyperlink"/>
                <w:rFonts w:asciiTheme="majorBidi" w:hAnsiTheme="majorBidi" w:cstheme="majorBidi"/>
                <w:kern w:val="36"/>
                <w:sz w:val="24"/>
                <w:szCs w:val="24"/>
                <w:lang w:val="en-AE" w:eastAsia="en-AE"/>
              </w:rPr>
              <w:t>(Arabian Business)</w:t>
            </w:r>
            <w:r w:rsidR="007D17FF" w:rsidRPr="002155BA">
              <w:rPr>
                <w:rFonts w:asciiTheme="majorBidi" w:hAnsiTheme="majorBidi" w:cstheme="majorBidi"/>
                <w:color w:val="000000"/>
                <w:kern w:val="36"/>
                <w:sz w:val="24"/>
                <w:szCs w:val="24"/>
                <w:lang w:val="en-AE" w:eastAsia="en-AE"/>
              </w:rPr>
              <w:fldChar w:fldCharType="end"/>
            </w:r>
          </w:p>
          <w:p w14:paraId="0648AFB0" w14:textId="76D66EED" w:rsidR="008A1081" w:rsidRPr="002155BA" w:rsidRDefault="008A1081" w:rsidP="00C66EE1">
            <w:pPr>
              <w:pStyle w:val="NoSpacing"/>
              <w:jc w:val="both"/>
              <w:rPr>
                <w:rFonts w:asciiTheme="majorBidi" w:hAnsiTheme="majorBidi" w:cstheme="majorBidi"/>
                <w:kern w:val="36"/>
                <w:sz w:val="24"/>
                <w:szCs w:val="24"/>
                <w:lang w:val="en-AE" w:eastAsia="en-AE"/>
              </w:rPr>
            </w:pPr>
          </w:p>
        </w:tc>
        <w:tc>
          <w:tcPr>
            <w:tcW w:w="1559" w:type="dxa"/>
            <w:tcMar>
              <w:top w:w="29" w:type="dxa"/>
              <w:left w:w="115" w:type="dxa"/>
              <w:bottom w:w="29" w:type="dxa"/>
              <w:right w:w="115" w:type="dxa"/>
            </w:tcMar>
            <w:vAlign w:val="center"/>
          </w:tcPr>
          <w:p w14:paraId="2D88B3D4" w14:textId="77777777" w:rsidR="00612F9E" w:rsidRPr="002155BA" w:rsidRDefault="00612F9E" w:rsidP="00DD7124">
            <w:pPr>
              <w:rPr>
                <w:rFonts w:asciiTheme="majorBidi" w:hAnsiTheme="majorBidi" w:cstheme="majorBidi"/>
              </w:rPr>
            </w:pPr>
          </w:p>
        </w:tc>
      </w:tr>
      <w:tr w:rsidR="00FC7219" w:rsidRPr="002155BA" w14:paraId="59E302BD" w14:textId="77777777" w:rsidTr="003A3181">
        <w:trPr>
          <w:trHeight w:val="385"/>
        </w:trPr>
        <w:tc>
          <w:tcPr>
            <w:tcW w:w="1579" w:type="dxa"/>
            <w:tcMar>
              <w:top w:w="29" w:type="dxa"/>
              <w:left w:w="115" w:type="dxa"/>
              <w:bottom w:w="29" w:type="dxa"/>
              <w:right w:w="115" w:type="dxa"/>
            </w:tcMar>
          </w:tcPr>
          <w:p w14:paraId="5B18EB0C" w14:textId="7D05CE90" w:rsidR="00FC7219" w:rsidRPr="002155BA" w:rsidRDefault="000D0DC4" w:rsidP="00DD7124">
            <w:pPr>
              <w:rPr>
                <w:rFonts w:asciiTheme="majorBidi" w:hAnsiTheme="majorBidi" w:cstheme="majorBidi"/>
                <w:lang w:val="en-US"/>
              </w:rPr>
            </w:pPr>
            <w:r w:rsidRPr="002155BA">
              <w:rPr>
                <w:rFonts w:asciiTheme="majorBidi" w:hAnsiTheme="majorBidi" w:cstheme="majorBidi"/>
                <w:lang w:val="en-US"/>
              </w:rPr>
              <w:t>2026 07 24</w:t>
            </w:r>
          </w:p>
        </w:tc>
        <w:tc>
          <w:tcPr>
            <w:tcW w:w="9979" w:type="dxa"/>
            <w:tcMar>
              <w:top w:w="29" w:type="dxa"/>
              <w:left w:w="115" w:type="dxa"/>
              <w:bottom w:w="29" w:type="dxa"/>
              <w:right w:w="115" w:type="dxa"/>
            </w:tcMar>
          </w:tcPr>
          <w:p w14:paraId="70CB99AB" w14:textId="110FBE6E" w:rsidR="000D0DC4" w:rsidRPr="002155BA" w:rsidRDefault="000D0DC4" w:rsidP="00623CE8">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Daugiau JAE gyventojų pasirinko Ras Al Khaimah</w:t>
            </w:r>
            <w:r w:rsidR="0073719C" w:rsidRPr="002155BA">
              <w:rPr>
                <w:rFonts w:asciiTheme="majorBidi" w:hAnsiTheme="majorBidi" w:cstheme="majorBidi"/>
                <w:noProof/>
                <w:sz w:val="24"/>
                <w:szCs w:val="24"/>
              </w:rPr>
              <w:t xml:space="preserve"> emyratą</w:t>
            </w:r>
            <w:r w:rsidRPr="002155BA">
              <w:rPr>
                <w:rFonts w:asciiTheme="majorBidi" w:hAnsiTheme="majorBidi" w:cstheme="majorBidi"/>
                <w:noProof/>
                <w:sz w:val="24"/>
                <w:szCs w:val="24"/>
              </w:rPr>
              <w:t xml:space="preserve"> kaip bet kurią kitą vietą trumpoms </w:t>
            </w:r>
            <w:r w:rsidR="00FC5699" w:rsidRPr="002155BA">
              <w:rPr>
                <w:rFonts w:asciiTheme="majorBidi" w:hAnsiTheme="majorBidi" w:cstheme="majorBidi"/>
                <w:noProof/>
                <w:sz w:val="24"/>
                <w:szCs w:val="24"/>
              </w:rPr>
              <w:t>atostogoms</w:t>
            </w:r>
            <w:r w:rsidRPr="002155BA">
              <w:rPr>
                <w:rFonts w:asciiTheme="majorBidi" w:hAnsiTheme="majorBidi" w:cstheme="majorBidi"/>
                <w:noProof/>
                <w:sz w:val="24"/>
                <w:szCs w:val="24"/>
              </w:rPr>
              <w:t xml:space="preserve"> per pirmuosius šešis metų mėnesius.</w:t>
            </w:r>
          </w:p>
          <w:p w14:paraId="4DD31674" w14:textId="6115CED3" w:rsidR="000D0DC4" w:rsidRPr="002155BA" w:rsidRDefault="00BE3764" w:rsidP="00623CE8">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Į </w:t>
            </w:r>
            <w:r w:rsidR="000D0DC4" w:rsidRPr="002155BA">
              <w:rPr>
                <w:rFonts w:asciiTheme="majorBidi" w:hAnsiTheme="majorBidi" w:cstheme="majorBidi"/>
                <w:noProof/>
                <w:sz w:val="24"/>
                <w:szCs w:val="24"/>
              </w:rPr>
              <w:t xml:space="preserve">Ras Al Khaimah </w:t>
            </w:r>
            <w:r w:rsidRPr="002155BA">
              <w:rPr>
                <w:rFonts w:asciiTheme="majorBidi" w:hAnsiTheme="majorBidi" w:cstheme="majorBidi"/>
                <w:noProof/>
                <w:sz w:val="24"/>
                <w:szCs w:val="24"/>
              </w:rPr>
              <w:t xml:space="preserve">emyratą </w:t>
            </w:r>
            <w:r w:rsidR="000D0DC4" w:rsidRPr="002155BA">
              <w:rPr>
                <w:rFonts w:asciiTheme="majorBidi" w:hAnsiTheme="majorBidi" w:cstheme="majorBidi"/>
                <w:noProof/>
                <w:sz w:val="24"/>
                <w:szCs w:val="24"/>
              </w:rPr>
              <w:t xml:space="preserve">atvyko iš viso 670 000 lankytojų, kas yra didžiausias pirmojo </w:t>
            </w:r>
            <w:r w:rsidRPr="002155BA">
              <w:rPr>
                <w:rFonts w:asciiTheme="majorBidi" w:hAnsiTheme="majorBidi" w:cstheme="majorBidi"/>
                <w:noProof/>
                <w:sz w:val="24"/>
                <w:szCs w:val="24"/>
              </w:rPr>
              <w:t>pusmečio</w:t>
            </w:r>
            <w:r w:rsidR="000D0DC4" w:rsidRPr="002155BA">
              <w:rPr>
                <w:rFonts w:asciiTheme="majorBidi" w:hAnsiTheme="majorBidi" w:cstheme="majorBidi"/>
                <w:noProof/>
                <w:sz w:val="24"/>
                <w:szCs w:val="24"/>
              </w:rPr>
              <w:t xml:space="preserve"> rezultatas per visą istoriją.</w:t>
            </w:r>
          </w:p>
          <w:p w14:paraId="65FE1EBF" w14:textId="77777777" w:rsidR="00FC7219" w:rsidRPr="002155BA" w:rsidRDefault="00FC7219" w:rsidP="00623CE8">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5715C7C6" w14:textId="5D4D358B" w:rsidR="00AD3B35" w:rsidRPr="002155BA" w:rsidRDefault="00D977A3" w:rsidP="00623CE8">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"https://www.arabianbusiness.com/business/tourism-hospitality/ras-al-khaimah-welcomes-record-visitors-in-2026"</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AD3B35" w:rsidRPr="002155BA">
              <w:rPr>
                <w:rStyle w:val="Hyperlink"/>
                <w:rFonts w:asciiTheme="majorBidi" w:hAnsiTheme="majorBidi" w:cstheme="majorBidi"/>
                <w:kern w:val="36"/>
                <w:sz w:val="24"/>
                <w:szCs w:val="24"/>
                <w:lang w:val="en-AE" w:eastAsia="en-AE"/>
              </w:rPr>
              <w:t>Ras Al Khaimah welcomes record visitors in 2026</w:t>
            </w:r>
          </w:p>
          <w:p w14:paraId="60EE7B19" w14:textId="6B058E19" w:rsidR="00FC7219" w:rsidRPr="002155BA" w:rsidRDefault="00623CE8" w:rsidP="00623CE8">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(Arabian Business)</w:t>
            </w:r>
            <w:r w:rsidR="00D977A3"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37F555A2" w14:textId="77777777" w:rsidR="00FC7219" w:rsidRPr="002155BA" w:rsidRDefault="00FC7219" w:rsidP="00DD7124">
            <w:pPr>
              <w:rPr>
                <w:rFonts w:asciiTheme="majorBidi" w:hAnsiTheme="majorBidi" w:cstheme="majorBidi"/>
              </w:rPr>
            </w:pPr>
          </w:p>
        </w:tc>
      </w:tr>
      <w:tr w:rsidR="00BB363B" w:rsidRPr="002155BA" w14:paraId="1295C97B" w14:textId="77777777" w:rsidTr="003A3181">
        <w:trPr>
          <w:trHeight w:val="385"/>
        </w:trPr>
        <w:tc>
          <w:tcPr>
            <w:tcW w:w="1579" w:type="dxa"/>
            <w:tcMar>
              <w:top w:w="29" w:type="dxa"/>
              <w:left w:w="115" w:type="dxa"/>
              <w:bottom w:w="29" w:type="dxa"/>
              <w:right w:w="115" w:type="dxa"/>
            </w:tcMar>
          </w:tcPr>
          <w:p w14:paraId="6B03689A" w14:textId="791F3AB6" w:rsidR="00BB363B" w:rsidRPr="002155BA" w:rsidRDefault="007A7EDC" w:rsidP="00DD7124">
            <w:pPr>
              <w:rPr>
                <w:rFonts w:asciiTheme="majorBidi" w:hAnsiTheme="majorBidi" w:cstheme="majorBidi"/>
                <w:lang w:val="en-US"/>
              </w:rPr>
            </w:pPr>
            <w:r w:rsidRPr="002155BA">
              <w:rPr>
                <w:rFonts w:asciiTheme="majorBidi" w:hAnsiTheme="majorBidi" w:cstheme="majorBidi"/>
                <w:lang w:val="en-US"/>
              </w:rPr>
              <w:t>2026 07 31</w:t>
            </w:r>
          </w:p>
        </w:tc>
        <w:tc>
          <w:tcPr>
            <w:tcW w:w="9979" w:type="dxa"/>
            <w:tcMar>
              <w:top w:w="29" w:type="dxa"/>
              <w:left w:w="115" w:type="dxa"/>
              <w:bottom w:w="29" w:type="dxa"/>
              <w:right w:w="115" w:type="dxa"/>
            </w:tcMar>
          </w:tcPr>
          <w:p w14:paraId="2632E4BA" w14:textId="36B13744" w:rsidR="00E320EF" w:rsidRPr="002155BA" w:rsidRDefault="00E320EF" w:rsidP="00215F07">
            <w:pPr>
              <w:pStyle w:val="NoSpacing"/>
              <w:jc w:val="both"/>
              <w:rPr>
                <w:rFonts w:asciiTheme="majorBidi" w:hAnsiTheme="majorBidi" w:cstheme="majorBidi"/>
                <w:noProof/>
                <w:sz w:val="24"/>
                <w:szCs w:val="24"/>
              </w:rPr>
            </w:pPr>
            <w:hyperlink r:id="rId15" w:history="1">
              <w:r w:rsidRPr="002155BA">
                <w:rPr>
                  <w:rStyle w:val="Hyperlink"/>
                  <w:rFonts w:asciiTheme="majorBidi" w:hAnsiTheme="majorBidi" w:cstheme="majorBidi"/>
                  <w:noProof/>
                  <w:color w:val="auto"/>
                  <w:sz w:val="24"/>
                  <w:szCs w:val="24"/>
                  <w:u w:val="none"/>
                </w:rPr>
                <w:t>Keleiviams, skrendantiems į JAE ir iš jų patariama prieš vykstant į oro uostą pasitikrinti skrydžio statusą</w:t>
              </w:r>
            </w:hyperlink>
            <w:r w:rsidRPr="002155BA">
              <w:rPr>
                <w:rFonts w:asciiTheme="majorBidi" w:hAnsiTheme="majorBidi" w:cstheme="majorBidi"/>
                <w:noProof/>
                <w:sz w:val="24"/>
                <w:szCs w:val="24"/>
              </w:rPr>
              <w:t>, nes "Etihad Airways" ir "Air Arabia" dėl operacinių priežasčių atšaukė kelis skrydžius į Bahreiną, Kuveitą ir Saudo Arabiją.</w:t>
            </w:r>
          </w:p>
          <w:p w14:paraId="097D707E" w14:textId="77777777" w:rsidR="00E320EF" w:rsidRPr="002155BA" w:rsidRDefault="00E320EF" w:rsidP="00215F07">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"Emirates" ir "flydubai" nepaskelbė jokių esminių skrydžių tvarkaraščių pakeitimų ir toliau vykdo skrydžius kaip įprasta.</w:t>
            </w:r>
          </w:p>
          <w:p w14:paraId="7CD0DED7" w14:textId="77777777" w:rsidR="00BB363B" w:rsidRPr="002155BA" w:rsidRDefault="00BB363B" w:rsidP="00245100">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5DFA817D" w14:textId="03489FD3" w:rsidR="00216325" w:rsidRPr="002155BA" w:rsidRDefault="004C024D" w:rsidP="00215F07">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C1215"/>
                <w:kern w:val="36"/>
                <w:sz w:val="24"/>
                <w:szCs w:val="24"/>
                <w:lang w:val="en-AE" w:eastAsia="en-AE"/>
              </w:rPr>
              <w:fldChar w:fldCharType="begin"/>
            </w:r>
            <w:r w:rsidRPr="002155BA">
              <w:rPr>
                <w:rFonts w:asciiTheme="majorBidi" w:hAnsiTheme="majorBidi" w:cstheme="majorBidi"/>
                <w:color w:val="0C1215"/>
                <w:kern w:val="36"/>
                <w:sz w:val="24"/>
                <w:szCs w:val="24"/>
                <w:lang w:val="en-AE" w:eastAsia="en-AE"/>
              </w:rPr>
              <w:instrText>HYPERLINK "https://gulfnews.com/business/aviation/uae-travel-update-today-etihad-air-arabia-cancel-bahrain-and-kuwait-flights-1.500626231"</w:instrText>
            </w:r>
            <w:r w:rsidRPr="002155BA">
              <w:rPr>
                <w:rFonts w:asciiTheme="majorBidi" w:hAnsiTheme="majorBidi" w:cstheme="majorBidi"/>
                <w:color w:val="0C1215"/>
                <w:kern w:val="36"/>
                <w:sz w:val="24"/>
                <w:szCs w:val="24"/>
                <w:lang w:val="en-AE" w:eastAsia="en-AE"/>
              </w:rPr>
            </w:r>
            <w:r w:rsidRPr="002155BA">
              <w:rPr>
                <w:rFonts w:asciiTheme="majorBidi" w:hAnsiTheme="majorBidi" w:cstheme="majorBidi"/>
                <w:color w:val="0C1215"/>
                <w:kern w:val="36"/>
                <w:sz w:val="24"/>
                <w:szCs w:val="24"/>
                <w:lang w:val="en-AE" w:eastAsia="en-AE"/>
              </w:rPr>
              <w:fldChar w:fldCharType="separate"/>
            </w:r>
            <w:r w:rsidR="00216325" w:rsidRPr="002155BA">
              <w:rPr>
                <w:rStyle w:val="Hyperlink"/>
                <w:rFonts w:asciiTheme="majorBidi" w:hAnsiTheme="majorBidi" w:cstheme="majorBidi"/>
                <w:kern w:val="36"/>
                <w:sz w:val="24"/>
                <w:szCs w:val="24"/>
                <w:lang w:val="en-AE" w:eastAsia="en-AE"/>
              </w:rPr>
              <w:t>UAE travel update today: Etihad, Air Arabia cancel Bahrain and Kuwait flights</w:t>
            </w:r>
          </w:p>
          <w:p w14:paraId="7401EAE5" w14:textId="51F76A7B" w:rsidR="00BB363B" w:rsidRPr="002155BA" w:rsidRDefault="00215F07" w:rsidP="00215F07">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(Gulf News)</w:t>
            </w:r>
            <w:r w:rsidR="004C024D" w:rsidRPr="002155BA">
              <w:rPr>
                <w:rFonts w:asciiTheme="majorBidi" w:hAnsiTheme="majorBidi" w:cstheme="majorBidi"/>
                <w:color w:val="0C1215"/>
                <w:kern w:val="36"/>
                <w:sz w:val="24"/>
                <w:szCs w:val="24"/>
                <w:lang w:val="en-AE" w:eastAsia="en-AE"/>
              </w:rPr>
              <w:fldChar w:fldCharType="end"/>
            </w:r>
          </w:p>
        </w:tc>
        <w:tc>
          <w:tcPr>
            <w:tcW w:w="1559" w:type="dxa"/>
            <w:tcMar>
              <w:top w:w="29" w:type="dxa"/>
              <w:left w:w="115" w:type="dxa"/>
              <w:bottom w:w="29" w:type="dxa"/>
              <w:right w:w="115" w:type="dxa"/>
            </w:tcMar>
            <w:vAlign w:val="center"/>
          </w:tcPr>
          <w:p w14:paraId="089D38B9" w14:textId="77777777" w:rsidR="00BB363B" w:rsidRPr="002155BA" w:rsidRDefault="00BB363B" w:rsidP="00DD7124">
            <w:pPr>
              <w:rPr>
                <w:rFonts w:asciiTheme="majorBidi" w:hAnsiTheme="majorBidi" w:cstheme="majorBidi"/>
              </w:rPr>
            </w:pPr>
          </w:p>
        </w:tc>
      </w:tr>
      <w:tr w:rsidR="00DD7124" w:rsidRPr="002155BA" w14:paraId="4B5BCECC" w14:textId="77777777" w:rsidTr="003A3181">
        <w:trPr>
          <w:trHeight w:val="234"/>
        </w:trPr>
        <w:tc>
          <w:tcPr>
            <w:tcW w:w="15736" w:type="dxa"/>
            <w:gridSpan w:val="4"/>
            <w:tcBorders>
              <w:bottom w:val="single" w:sz="4" w:space="0" w:color="auto"/>
            </w:tcBorders>
            <w:tcMar>
              <w:top w:w="29" w:type="dxa"/>
              <w:left w:w="115" w:type="dxa"/>
              <w:bottom w:w="29" w:type="dxa"/>
              <w:right w:w="115" w:type="dxa"/>
            </w:tcMar>
          </w:tcPr>
          <w:p w14:paraId="5A4CB22A" w14:textId="2F3B6859" w:rsidR="00DD7124" w:rsidRPr="002155BA" w:rsidRDefault="00DD7124" w:rsidP="00DD7124">
            <w:pPr>
              <w:spacing w:line="240" w:lineRule="auto"/>
              <w:rPr>
                <w:rFonts w:asciiTheme="majorBidi" w:hAnsiTheme="majorBidi" w:cstheme="majorBidi"/>
                <w:b/>
                <w:sz w:val="24"/>
                <w:szCs w:val="24"/>
              </w:rPr>
            </w:pPr>
            <w:bookmarkStart w:id="1" w:name="_Hlk199329019"/>
            <w:r w:rsidRPr="002155BA">
              <w:rPr>
                <w:rFonts w:asciiTheme="majorBidi" w:hAnsiTheme="majorBidi" w:cstheme="majorBidi"/>
                <w:b/>
                <w:sz w:val="24"/>
                <w:szCs w:val="24"/>
              </w:rPr>
              <w:lastRenderedPageBreak/>
              <w:t>INVESTUOTOJAMS AKTUALI INFORMACIJA</w:t>
            </w:r>
          </w:p>
        </w:tc>
      </w:tr>
      <w:tr w:rsidR="00E56B79" w:rsidRPr="002155BA" w14:paraId="239FEAA2"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3333EF6" w14:textId="6F294B09" w:rsidR="00E56B79" w:rsidRPr="002155BA" w:rsidRDefault="00E56B79" w:rsidP="00DD7124">
            <w:pPr>
              <w:rPr>
                <w:rFonts w:asciiTheme="majorBidi" w:hAnsiTheme="majorBidi" w:cstheme="majorBidi"/>
              </w:rPr>
            </w:pPr>
            <w:r w:rsidRPr="002155BA">
              <w:rPr>
                <w:rFonts w:asciiTheme="majorBidi" w:hAnsiTheme="majorBidi" w:cstheme="majorBidi"/>
              </w:rPr>
              <w:t xml:space="preserve">2026 </w:t>
            </w:r>
            <w:r w:rsidR="005170BB" w:rsidRPr="002155BA">
              <w:rPr>
                <w:rFonts w:asciiTheme="majorBidi" w:hAnsiTheme="majorBidi" w:cstheme="majorBidi"/>
              </w:rPr>
              <w:t>07 01</w:t>
            </w:r>
          </w:p>
        </w:tc>
        <w:tc>
          <w:tcPr>
            <w:tcW w:w="9979" w:type="dxa"/>
            <w:tcBorders>
              <w:top w:val="single" w:sz="4" w:space="0" w:color="auto"/>
              <w:bottom w:val="single" w:sz="4" w:space="0" w:color="auto"/>
            </w:tcBorders>
            <w:tcMar>
              <w:top w:w="29" w:type="dxa"/>
              <w:left w:w="115" w:type="dxa"/>
              <w:bottom w:w="29" w:type="dxa"/>
              <w:right w:w="115" w:type="dxa"/>
            </w:tcMar>
          </w:tcPr>
          <w:p w14:paraId="5FCAB429" w14:textId="524DEBA8" w:rsidR="005170BB" w:rsidRPr="002155BA" w:rsidRDefault="005170BB" w:rsidP="009324D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Dubajaus laisvųjų zonų tarybos pirmininkas šeichas Ahmedas bin Saeedas Al Maktoumas pirmininkavo 35-ajam Tarybos posėdžiui, kurio metu nariai apžvelgė įvairias strategines iniciatyvas, kuriomis siekiama p</w:t>
            </w:r>
            <w:r w:rsidR="00EF42D6" w:rsidRPr="002155BA">
              <w:rPr>
                <w:rFonts w:asciiTheme="majorBidi" w:hAnsiTheme="majorBidi" w:cstheme="majorBidi"/>
                <w:noProof/>
                <w:sz w:val="24"/>
                <w:szCs w:val="24"/>
              </w:rPr>
              <w:t>agerinti investicinę aplinką</w:t>
            </w:r>
            <w:r w:rsidRPr="002155BA">
              <w:rPr>
                <w:rFonts w:asciiTheme="majorBidi" w:hAnsiTheme="majorBidi" w:cstheme="majorBidi"/>
                <w:noProof/>
                <w:sz w:val="24"/>
                <w:szCs w:val="24"/>
              </w:rPr>
              <w:t>, pa</w:t>
            </w:r>
            <w:r w:rsidR="002F4113" w:rsidRPr="002155BA">
              <w:rPr>
                <w:rFonts w:asciiTheme="majorBidi" w:hAnsiTheme="majorBidi" w:cstheme="majorBidi"/>
                <w:noProof/>
                <w:sz w:val="24"/>
                <w:szCs w:val="24"/>
              </w:rPr>
              <w:t>tobulinti</w:t>
            </w:r>
            <w:r w:rsidRPr="002155BA">
              <w:rPr>
                <w:rFonts w:asciiTheme="majorBidi" w:hAnsiTheme="majorBidi" w:cstheme="majorBidi"/>
                <w:noProof/>
                <w:sz w:val="24"/>
                <w:szCs w:val="24"/>
              </w:rPr>
              <w:t xml:space="preserve"> laisvąsias zonas reglamentuojančią reguliavimo sistemą ir toliau integruoti vyriausybines paslaugas. Šios iniciatyvos sustiprina Dubajaus, kaip vienos iš pirmaujančių pasaulio investicijų krypčių, pozicijas.</w:t>
            </w:r>
          </w:p>
          <w:p w14:paraId="00031679" w14:textId="77777777" w:rsidR="00E56B79" w:rsidRPr="002155BA" w:rsidRDefault="00E56B79" w:rsidP="009324D4">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DE0F2A4" w14:textId="38A28A2D" w:rsidR="009324D4" w:rsidRPr="002155BA" w:rsidRDefault="00507DEF" w:rsidP="009324D4">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"https://www.wam.ae/en/article/c103la9-ahmed-bin-saeed-chairs-dubai-free-zones-council"</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9324D4" w:rsidRPr="002155BA">
              <w:rPr>
                <w:rStyle w:val="Hyperlink"/>
                <w:rFonts w:asciiTheme="majorBidi" w:hAnsiTheme="majorBidi" w:cstheme="majorBidi"/>
                <w:kern w:val="36"/>
                <w:sz w:val="24"/>
                <w:szCs w:val="24"/>
                <w:lang w:val="en-AE" w:eastAsia="en-AE"/>
              </w:rPr>
              <w:t>Ahmed bin Saeed chairs Dubai Free Zones Council meeting, reviews initiatives to boost emirate’s investor appeal</w:t>
            </w:r>
          </w:p>
          <w:p w14:paraId="593795EB" w14:textId="44F045CB" w:rsidR="00E56B79" w:rsidRPr="002155BA" w:rsidRDefault="009324D4" w:rsidP="009324D4">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(WAM)</w:t>
            </w:r>
            <w:r w:rsidR="00507DEF" w:rsidRPr="002155BA">
              <w:rPr>
                <w:rFonts w:asciiTheme="majorBidi" w:hAnsiTheme="majorBidi" w:cstheme="majorBidi"/>
                <w:kern w:val="36"/>
                <w:sz w:val="24"/>
                <w:szCs w:val="24"/>
                <w:lang w:val="en-AE" w:eastAsia="en-AE"/>
              </w:rPr>
              <w:fldChar w:fldCharType="end"/>
            </w:r>
          </w:p>
          <w:p w14:paraId="1181CECA" w14:textId="413B7873" w:rsidR="00507DEF" w:rsidRPr="002155BA" w:rsidRDefault="00507DEF" w:rsidP="009324D4">
            <w:pPr>
              <w:pStyle w:val="NoSpacing"/>
              <w:jc w:val="both"/>
              <w:rPr>
                <w:rFonts w:asciiTheme="majorBidi" w:hAnsiTheme="majorBidi" w:cstheme="majorBidi"/>
                <w:kern w:val="36"/>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BE6E304" w14:textId="77777777" w:rsidR="00E56B79" w:rsidRPr="002155BA" w:rsidRDefault="00E56B79" w:rsidP="00DD7124">
            <w:pPr>
              <w:rPr>
                <w:rFonts w:asciiTheme="majorBidi" w:hAnsiTheme="majorBidi" w:cstheme="majorBidi"/>
              </w:rPr>
            </w:pPr>
          </w:p>
        </w:tc>
      </w:tr>
      <w:tr w:rsidR="00DB19D7" w:rsidRPr="002155BA" w14:paraId="16D53434"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3E512A00" w14:textId="77084C38" w:rsidR="00DB19D7" w:rsidRPr="002155BA" w:rsidRDefault="00334E64" w:rsidP="00DD7124">
            <w:pPr>
              <w:rPr>
                <w:rFonts w:asciiTheme="majorBidi" w:hAnsiTheme="majorBidi" w:cstheme="majorBidi"/>
              </w:rPr>
            </w:pPr>
            <w:r w:rsidRPr="002155BA">
              <w:rPr>
                <w:rFonts w:asciiTheme="majorBidi" w:hAnsiTheme="majorBidi" w:cstheme="majorBidi"/>
              </w:rPr>
              <w:t>2026 07 0</w:t>
            </w:r>
            <w:r w:rsidR="009033E5" w:rsidRPr="002155BA">
              <w:rPr>
                <w:rFonts w:asciiTheme="majorBidi" w:hAnsiTheme="majorBidi" w:cstheme="majorBidi"/>
              </w:rPr>
              <w:t>6</w:t>
            </w:r>
          </w:p>
        </w:tc>
        <w:tc>
          <w:tcPr>
            <w:tcW w:w="9979" w:type="dxa"/>
            <w:tcBorders>
              <w:top w:val="single" w:sz="4" w:space="0" w:color="auto"/>
              <w:bottom w:val="single" w:sz="4" w:space="0" w:color="auto"/>
            </w:tcBorders>
            <w:tcMar>
              <w:top w:w="29" w:type="dxa"/>
              <w:left w:w="115" w:type="dxa"/>
              <w:bottom w:w="29" w:type="dxa"/>
              <w:right w:w="115" w:type="dxa"/>
            </w:tcMar>
          </w:tcPr>
          <w:p w14:paraId="31EC2D58" w14:textId="3B68F7DC" w:rsidR="00334E64" w:rsidRPr="002155BA" w:rsidRDefault="004C4A50" w:rsidP="00334E6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Kaip rodo nauja "Consulum-HarrisX" apklausa, d</w:t>
            </w:r>
            <w:r w:rsidR="00334E64" w:rsidRPr="002155BA">
              <w:rPr>
                <w:rFonts w:asciiTheme="majorBidi" w:hAnsiTheme="majorBidi" w:cstheme="majorBidi"/>
                <w:noProof/>
                <w:sz w:val="24"/>
                <w:szCs w:val="24"/>
              </w:rPr>
              <w:t xml:space="preserve">augiau nei aštuoni iš dešimties pasaulio investuotojų pasitiki Persijos įlankos ekonomikos perspektyvomis, </w:t>
            </w:r>
            <w:r w:rsidR="008E3974" w:rsidRPr="002155BA">
              <w:rPr>
                <w:rFonts w:asciiTheme="majorBidi" w:hAnsiTheme="majorBidi" w:cstheme="majorBidi"/>
                <w:noProof/>
                <w:sz w:val="24"/>
                <w:szCs w:val="24"/>
              </w:rPr>
              <w:t>o tai</w:t>
            </w:r>
            <w:r w:rsidR="00334E64" w:rsidRPr="002155BA">
              <w:rPr>
                <w:rFonts w:asciiTheme="majorBidi" w:hAnsiTheme="majorBidi" w:cstheme="majorBidi"/>
                <w:noProof/>
                <w:sz w:val="24"/>
                <w:szCs w:val="24"/>
              </w:rPr>
              <w:t xml:space="preserve"> rodo atsparų tarptautinį </w:t>
            </w:r>
            <w:r w:rsidR="008E3974" w:rsidRPr="002155BA">
              <w:rPr>
                <w:rFonts w:asciiTheme="majorBidi" w:hAnsiTheme="majorBidi" w:cstheme="majorBidi"/>
                <w:noProof/>
                <w:sz w:val="24"/>
                <w:szCs w:val="24"/>
              </w:rPr>
              <w:t>domėjimąsi</w:t>
            </w:r>
            <w:r w:rsidR="00334E64" w:rsidRPr="002155BA">
              <w:rPr>
                <w:rFonts w:asciiTheme="majorBidi" w:hAnsiTheme="majorBidi" w:cstheme="majorBidi"/>
                <w:noProof/>
                <w:sz w:val="24"/>
                <w:szCs w:val="24"/>
              </w:rPr>
              <w:t xml:space="preserve"> regionu, nepaisant padidėjusios geopolitinės įtampos.</w:t>
            </w:r>
          </w:p>
          <w:p w14:paraId="4C9452D9" w14:textId="77777777" w:rsidR="00334E64" w:rsidRPr="002155BA" w:rsidRDefault="00334E64" w:rsidP="00334E6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Apklausa, kurioje dalyvavo 2 043 aktyvūs investuotojai iš JAV, Jungtinės Karalystės, Vokietijos, Prancūzijos ir Kinijos, parodė, kad 82 proc. pasitiki Persijos įlankos ateities ekonomikos perspektyvomis, o 69 proc. įvertino regioną kaip "puikią" arba "gerą" vietą investuoti ar užsiimti verslu.</w:t>
            </w:r>
          </w:p>
          <w:p w14:paraId="713B2C6A" w14:textId="77777777" w:rsidR="00334E64" w:rsidRPr="002155BA" w:rsidRDefault="00334E64" w:rsidP="00334E6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Didžiausias investuotojų pasitikėjimas buvo Kinijoje – 91 proc., po to JAV ir Jungtinėje Karalystėje – po 84 proc. Vokietijoje užfiksuotas 80 proc. pasitikėjimas, o Prancūzijoje – 71 proc.</w:t>
            </w:r>
          </w:p>
          <w:p w14:paraId="4AC5062F" w14:textId="77777777" w:rsidR="00DB19D7" w:rsidRPr="002155BA" w:rsidRDefault="00DB19D7" w:rsidP="00334E64">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5AF37688" w14:textId="519EF1D9" w:rsidR="00C3398C" w:rsidRPr="002155BA" w:rsidRDefault="009033E5" w:rsidP="00C3398C">
            <w:pPr>
              <w:pStyle w:val="NoSpacing"/>
              <w:jc w:val="both"/>
              <w:rPr>
                <w:rStyle w:val="Hyperlink"/>
                <w:rFonts w:asciiTheme="majorBidi" w:hAnsiTheme="majorBidi" w:cstheme="majorBidi"/>
                <w:sz w:val="24"/>
                <w:szCs w:val="24"/>
                <w:lang w:val="en-AE"/>
              </w:rPr>
            </w:pPr>
            <w:r w:rsidRPr="002155BA">
              <w:rPr>
                <w:rFonts w:asciiTheme="majorBidi" w:hAnsiTheme="majorBidi" w:cstheme="majorBidi"/>
                <w:sz w:val="24"/>
                <w:szCs w:val="24"/>
                <w:lang w:val="en-AE"/>
              </w:rPr>
              <w:fldChar w:fldCharType="begin"/>
            </w:r>
            <w:r w:rsidRPr="002155BA">
              <w:rPr>
                <w:rFonts w:asciiTheme="majorBidi" w:hAnsiTheme="majorBidi" w:cstheme="majorBidi"/>
                <w:sz w:val="24"/>
                <w:szCs w:val="24"/>
                <w:lang w:val="en-AE"/>
              </w:rPr>
              <w:instrText>HYPERLINK "https://www.arabianbusiness.com/abnews/global-investors-remain-confident-in-gulf-economy-after-us-iran-deal"</w:instrText>
            </w:r>
            <w:r w:rsidRPr="002155BA">
              <w:rPr>
                <w:rFonts w:asciiTheme="majorBidi" w:hAnsiTheme="majorBidi" w:cstheme="majorBidi"/>
                <w:sz w:val="24"/>
                <w:szCs w:val="24"/>
                <w:lang w:val="en-AE"/>
              </w:rPr>
            </w:r>
            <w:r w:rsidRPr="002155BA">
              <w:rPr>
                <w:rFonts w:asciiTheme="majorBidi" w:hAnsiTheme="majorBidi" w:cstheme="majorBidi"/>
                <w:sz w:val="24"/>
                <w:szCs w:val="24"/>
                <w:lang w:val="en-AE"/>
              </w:rPr>
              <w:fldChar w:fldCharType="separate"/>
            </w:r>
            <w:r w:rsidR="00C3398C" w:rsidRPr="002155BA">
              <w:rPr>
                <w:rStyle w:val="Hyperlink"/>
                <w:rFonts w:asciiTheme="majorBidi" w:hAnsiTheme="majorBidi" w:cstheme="majorBidi"/>
                <w:sz w:val="24"/>
                <w:szCs w:val="24"/>
                <w:lang w:val="en-AE"/>
              </w:rPr>
              <w:t>Global investors remain confident in Gulf economy after US-Iran deal</w:t>
            </w:r>
          </w:p>
          <w:p w14:paraId="038B1E28" w14:textId="1F48F854" w:rsidR="00DB19D7" w:rsidRPr="002155BA" w:rsidRDefault="00C3398C" w:rsidP="00FF640E">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(Arabian Business)</w:t>
            </w:r>
            <w:r w:rsidR="009033E5" w:rsidRPr="002155BA">
              <w:rPr>
                <w:rFonts w:asciiTheme="majorBidi" w:hAnsiTheme="majorBidi" w:cstheme="majorBidi"/>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B109949" w14:textId="77777777" w:rsidR="00DB19D7" w:rsidRPr="002155BA" w:rsidRDefault="00DB19D7" w:rsidP="00DD7124">
            <w:pPr>
              <w:rPr>
                <w:rFonts w:asciiTheme="majorBidi" w:hAnsiTheme="majorBidi" w:cstheme="majorBidi"/>
              </w:rPr>
            </w:pPr>
          </w:p>
        </w:tc>
      </w:tr>
      <w:tr w:rsidR="00807916" w:rsidRPr="002155BA" w14:paraId="69376CE4"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16A8E19" w14:textId="7677C63C" w:rsidR="00807916" w:rsidRPr="002155BA" w:rsidRDefault="00807916" w:rsidP="00DD7124">
            <w:pPr>
              <w:rPr>
                <w:rFonts w:asciiTheme="majorBidi" w:hAnsiTheme="majorBidi" w:cstheme="majorBidi"/>
              </w:rPr>
            </w:pPr>
            <w:r w:rsidRPr="002155BA">
              <w:rPr>
                <w:rFonts w:asciiTheme="majorBidi" w:hAnsiTheme="majorBidi" w:cstheme="majorBidi"/>
              </w:rPr>
              <w:t>2026 07 06</w:t>
            </w:r>
          </w:p>
        </w:tc>
        <w:tc>
          <w:tcPr>
            <w:tcW w:w="9979" w:type="dxa"/>
            <w:tcBorders>
              <w:top w:val="single" w:sz="4" w:space="0" w:color="auto"/>
              <w:bottom w:val="single" w:sz="4" w:space="0" w:color="auto"/>
            </w:tcBorders>
            <w:tcMar>
              <w:top w:w="29" w:type="dxa"/>
              <w:left w:w="115" w:type="dxa"/>
              <w:bottom w:w="29" w:type="dxa"/>
              <w:right w:w="115" w:type="dxa"/>
            </w:tcMar>
          </w:tcPr>
          <w:p w14:paraId="6BE66AB3" w14:textId="77777777" w:rsidR="005C248D" w:rsidRPr="002155BA" w:rsidRDefault="005C248D" w:rsidP="00E81BB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Dubajaus ekonomikos ir turizmo departamentas (DET) pasirašė susitarimą su "Deutsche Bank", kad paremtų tarptautinių investuotojų įsitraukimą ir investavimo galimybes Dubajuje, toliau stiprindamas savo, kaip pirmaujančio tarptautinio verslo ir investicijų centro, pozicijas.</w:t>
            </w:r>
          </w:p>
          <w:p w14:paraId="01983829" w14:textId="77777777" w:rsidR="005C248D" w:rsidRPr="002155BA" w:rsidRDefault="005C248D" w:rsidP="00E81BB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Bendradarbiavimas sukurs aiškius kelius pasauliniams investuotojams, šeimos biurams, itin didelės grynosios vertės asmenims (UHNW), įmonėms, šeimos įmonėms ir pramonės grupėms steigti ir plėsti savo buvimą Dubajuje.</w:t>
            </w:r>
          </w:p>
          <w:p w14:paraId="1FDA3990" w14:textId="77777777" w:rsidR="00807916" w:rsidRPr="002155BA" w:rsidRDefault="00807916" w:rsidP="00FD6A87">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1B0FF42" w14:textId="6D1027F0" w:rsidR="00FD6A87" w:rsidRPr="002155BA" w:rsidRDefault="00E746AF" w:rsidP="00FD6A87">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color w:val="212529"/>
                <w:kern w:val="36"/>
                <w:sz w:val="24"/>
                <w:szCs w:val="24"/>
                <w:lang w:val="en-AE"/>
              </w:rPr>
              <w:fldChar w:fldCharType="begin"/>
            </w:r>
            <w:r w:rsidRPr="002155BA">
              <w:rPr>
                <w:rFonts w:asciiTheme="majorBidi" w:hAnsiTheme="majorBidi" w:cstheme="majorBidi"/>
                <w:color w:val="212529"/>
                <w:kern w:val="36"/>
                <w:sz w:val="24"/>
                <w:szCs w:val="24"/>
                <w:lang w:val="en-AE"/>
              </w:rPr>
              <w:instrText>HYPERLINK "https://www.wam.ae/en/article/c132r1x-dubai-expands-global-investor-access-through"</w:instrText>
            </w:r>
            <w:r w:rsidRPr="002155BA">
              <w:rPr>
                <w:rFonts w:asciiTheme="majorBidi" w:hAnsiTheme="majorBidi" w:cstheme="majorBidi"/>
                <w:color w:val="212529"/>
                <w:kern w:val="36"/>
                <w:sz w:val="24"/>
                <w:szCs w:val="24"/>
                <w:lang w:val="en-AE"/>
              </w:rPr>
            </w:r>
            <w:r w:rsidRPr="002155BA">
              <w:rPr>
                <w:rFonts w:asciiTheme="majorBidi" w:hAnsiTheme="majorBidi" w:cstheme="majorBidi"/>
                <w:color w:val="212529"/>
                <w:kern w:val="36"/>
                <w:sz w:val="24"/>
                <w:szCs w:val="24"/>
                <w:lang w:val="en-AE"/>
              </w:rPr>
              <w:fldChar w:fldCharType="separate"/>
            </w:r>
            <w:r w:rsidR="00FD6A87" w:rsidRPr="002155BA">
              <w:rPr>
                <w:rStyle w:val="Hyperlink"/>
                <w:rFonts w:asciiTheme="majorBidi" w:hAnsiTheme="majorBidi" w:cstheme="majorBidi"/>
                <w:kern w:val="36"/>
                <w:sz w:val="24"/>
                <w:szCs w:val="24"/>
                <w:lang w:val="en-AE"/>
              </w:rPr>
              <w:t>Dubai expands global investor access through partnership between DET, Deutsche Bank</w:t>
            </w:r>
          </w:p>
          <w:p w14:paraId="11DF131F" w14:textId="4323EA1F" w:rsidR="00807916" w:rsidRPr="002155BA" w:rsidRDefault="00FD6A87" w:rsidP="00FD6A87">
            <w:pPr>
              <w:pStyle w:val="NoSpacing"/>
              <w:jc w:val="both"/>
              <w:rPr>
                <w:rFonts w:asciiTheme="majorBidi" w:hAnsiTheme="majorBidi" w:cstheme="majorBidi"/>
                <w:sz w:val="24"/>
                <w:szCs w:val="24"/>
                <w:lang w:val="en-AE"/>
              </w:rPr>
            </w:pPr>
            <w:r w:rsidRPr="002155BA">
              <w:rPr>
                <w:rStyle w:val="Hyperlink"/>
                <w:rFonts w:asciiTheme="majorBidi" w:hAnsiTheme="majorBidi" w:cstheme="majorBidi"/>
                <w:sz w:val="24"/>
                <w:szCs w:val="24"/>
                <w:lang w:val="en-AE"/>
              </w:rPr>
              <w:t>(WAM)</w:t>
            </w:r>
            <w:r w:rsidR="00E746AF" w:rsidRPr="002155BA">
              <w:rPr>
                <w:rFonts w:asciiTheme="majorBidi" w:hAnsiTheme="majorBidi" w:cstheme="majorBidi"/>
                <w:color w:val="212529"/>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5ED3C84" w14:textId="77777777" w:rsidR="00807916" w:rsidRPr="002155BA" w:rsidRDefault="00807916" w:rsidP="00DD7124">
            <w:pPr>
              <w:rPr>
                <w:rFonts w:asciiTheme="majorBidi" w:hAnsiTheme="majorBidi" w:cstheme="majorBidi"/>
              </w:rPr>
            </w:pPr>
          </w:p>
        </w:tc>
      </w:tr>
      <w:tr w:rsidR="00E17A73" w:rsidRPr="002155BA" w14:paraId="37364EC1"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CC76A56" w14:textId="25C8458E" w:rsidR="00E17A73" w:rsidRPr="002155BA" w:rsidRDefault="00E17A73" w:rsidP="00DD7124">
            <w:pPr>
              <w:rPr>
                <w:rFonts w:asciiTheme="majorBidi" w:hAnsiTheme="majorBidi" w:cstheme="majorBidi"/>
              </w:rPr>
            </w:pPr>
            <w:r w:rsidRPr="002155BA">
              <w:rPr>
                <w:rFonts w:asciiTheme="majorBidi" w:hAnsiTheme="majorBidi" w:cstheme="majorBidi"/>
              </w:rPr>
              <w:t>2026 07 08</w:t>
            </w:r>
          </w:p>
        </w:tc>
        <w:tc>
          <w:tcPr>
            <w:tcW w:w="9979" w:type="dxa"/>
            <w:tcBorders>
              <w:top w:val="single" w:sz="4" w:space="0" w:color="auto"/>
              <w:bottom w:val="single" w:sz="4" w:space="0" w:color="auto"/>
            </w:tcBorders>
            <w:tcMar>
              <w:top w:w="29" w:type="dxa"/>
              <w:left w:w="115" w:type="dxa"/>
              <w:bottom w:w="29" w:type="dxa"/>
              <w:right w:w="115" w:type="dxa"/>
            </w:tcMar>
          </w:tcPr>
          <w:p w14:paraId="39780806" w14:textId="77777777" w:rsidR="00E17A73" w:rsidRPr="002155BA" w:rsidRDefault="00E17A73" w:rsidP="00A75C2A">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JAE investicijų ministras Mohamedas Hassanas Alsuwaidi patvirtino, kad Jungtiniai Arabų Emyratai toliau stiprina savo pozicijas kaip pirmaujanti pasaulinė investicijų kryptis, remiama pažangios ekonominės ir teisės aktų sistemos bei aiškios strateginės vizijos, skirtos didinti šalies konkurencingumą ir pritraukti aukštos kokybės investicijas.</w:t>
            </w:r>
          </w:p>
          <w:p w14:paraId="4CD893B6" w14:textId="655C198A" w:rsidR="00E17A73" w:rsidRPr="002155BA" w:rsidRDefault="008C6739" w:rsidP="00A75C2A">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lastRenderedPageBreak/>
              <w:t>J</w:t>
            </w:r>
            <w:r w:rsidR="00E17A73" w:rsidRPr="002155BA">
              <w:rPr>
                <w:rFonts w:asciiTheme="majorBidi" w:hAnsiTheme="majorBidi" w:cstheme="majorBidi"/>
                <w:noProof/>
                <w:sz w:val="24"/>
                <w:szCs w:val="24"/>
              </w:rPr>
              <w:t xml:space="preserve">is </w:t>
            </w:r>
            <w:r w:rsidRPr="002155BA">
              <w:rPr>
                <w:rFonts w:asciiTheme="majorBidi" w:hAnsiTheme="majorBidi" w:cstheme="majorBidi"/>
                <w:noProof/>
                <w:sz w:val="24"/>
                <w:szCs w:val="24"/>
              </w:rPr>
              <w:t>teigė</w:t>
            </w:r>
            <w:r w:rsidR="00E17A73" w:rsidRPr="002155BA">
              <w:rPr>
                <w:rFonts w:asciiTheme="majorBidi" w:hAnsiTheme="majorBidi" w:cstheme="majorBidi"/>
                <w:noProof/>
                <w:sz w:val="24"/>
                <w:szCs w:val="24"/>
              </w:rPr>
              <w:t>, kad tiesioginių užsienio investicijų (TUI) srautai ketvirtus metus iš eilės pasiekė istorinį 48,3 mlrd. JAV dolerių lygį. Jis pridūrė, kad JAE pakilo į devintą vietą pasaulyje tarp pirmaujančių užsienio investicijų krypčių pasaulyje.</w:t>
            </w:r>
          </w:p>
          <w:p w14:paraId="2BA79C8A" w14:textId="77777777" w:rsidR="00E17A73" w:rsidRPr="002155BA" w:rsidRDefault="00E17A73" w:rsidP="00A75C2A">
            <w:pPr>
              <w:pStyle w:val="NoSpacing"/>
              <w:jc w:val="both"/>
              <w:rPr>
                <w:rFonts w:asciiTheme="majorBidi" w:hAnsiTheme="majorBidi" w:cstheme="majorBidi"/>
                <w:sz w:val="24"/>
                <w:szCs w:val="24"/>
              </w:rPr>
            </w:pPr>
          </w:p>
          <w:p w14:paraId="29472D40" w14:textId="77777777" w:rsidR="00E17A73" w:rsidRPr="002155BA" w:rsidRDefault="00E17A73" w:rsidP="00A75C2A">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8A47CD0" w14:textId="78F7E389" w:rsidR="00A75C2A" w:rsidRPr="002155BA" w:rsidRDefault="00F81A65" w:rsidP="00A75C2A">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212529"/>
                <w:kern w:val="36"/>
                <w:sz w:val="24"/>
                <w:szCs w:val="24"/>
                <w:lang w:val="en-AE" w:eastAsia="en-AE"/>
              </w:rPr>
              <w:lastRenderedPageBreak/>
              <w:fldChar w:fldCharType="begin"/>
            </w:r>
            <w:r w:rsidRPr="002155BA">
              <w:rPr>
                <w:rFonts w:asciiTheme="majorBidi" w:hAnsiTheme="majorBidi" w:cstheme="majorBidi"/>
                <w:color w:val="212529"/>
                <w:kern w:val="36"/>
                <w:sz w:val="24"/>
                <w:szCs w:val="24"/>
                <w:lang w:val="en-AE" w:eastAsia="en-AE"/>
              </w:rPr>
              <w:instrText>HYPERLINK "https://www.wam.ae/en/article/c149mlh-uae-steadily-advancing-towards-targets-national"</w:instrText>
            </w:r>
            <w:r w:rsidRPr="002155BA">
              <w:rPr>
                <w:rFonts w:asciiTheme="majorBidi" w:hAnsiTheme="majorBidi" w:cstheme="majorBidi"/>
                <w:color w:val="212529"/>
                <w:kern w:val="36"/>
                <w:sz w:val="24"/>
                <w:szCs w:val="24"/>
                <w:lang w:val="en-AE" w:eastAsia="en-AE"/>
              </w:rPr>
            </w:r>
            <w:r w:rsidRPr="002155BA">
              <w:rPr>
                <w:rFonts w:asciiTheme="majorBidi" w:hAnsiTheme="majorBidi" w:cstheme="majorBidi"/>
                <w:color w:val="212529"/>
                <w:kern w:val="36"/>
                <w:sz w:val="24"/>
                <w:szCs w:val="24"/>
                <w:lang w:val="en-AE" w:eastAsia="en-AE"/>
              </w:rPr>
              <w:fldChar w:fldCharType="separate"/>
            </w:r>
            <w:r w:rsidR="00A75C2A" w:rsidRPr="002155BA">
              <w:rPr>
                <w:rStyle w:val="Hyperlink"/>
                <w:rFonts w:asciiTheme="majorBidi" w:hAnsiTheme="majorBidi" w:cstheme="majorBidi"/>
                <w:kern w:val="36"/>
                <w:sz w:val="24"/>
                <w:szCs w:val="24"/>
                <w:lang w:val="en-AE" w:eastAsia="en-AE"/>
              </w:rPr>
              <w:t xml:space="preserve">UAE steadily advancing towards targets of National Investment Strategy 2031, cementing its global </w:t>
            </w:r>
            <w:r w:rsidR="00A75C2A" w:rsidRPr="002155BA">
              <w:rPr>
                <w:rStyle w:val="Hyperlink"/>
                <w:rFonts w:asciiTheme="majorBidi" w:hAnsiTheme="majorBidi" w:cstheme="majorBidi"/>
                <w:kern w:val="36"/>
                <w:sz w:val="24"/>
                <w:szCs w:val="24"/>
                <w:lang w:val="en-AE" w:eastAsia="en-AE"/>
              </w:rPr>
              <w:lastRenderedPageBreak/>
              <w:t>investment position: Minister of Investment</w:t>
            </w:r>
          </w:p>
          <w:p w14:paraId="2A9FB915" w14:textId="64FC861F" w:rsidR="00E17A73" w:rsidRPr="002155BA" w:rsidRDefault="00A75C2A" w:rsidP="00A75C2A">
            <w:pPr>
              <w:pStyle w:val="NoSpacing"/>
              <w:jc w:val="both"/>
              <w:rPr>
                <w:rFonts w:asciiTheme="majorBidi" w:hAnsiTheme="majorBidi" w:cstheme="majorBidi"/>
                <w:color w:val="212529"/>
                <w:kern w:val="36"/>
                <w:sz w:val="24"/>
                <w:szCs w:val="24"/>
                <w:lang w:val="en-AE"/>
              </w:rPr>
            </w:pPr>
            <w:r w:rsidRPr="002155BA">
              <w:rPr>
                <w:rStyle w:val="Hyperlink"/>
                <w:rFonts w:asciiTheme="majorBidi" w:hAnsiTheme="majorBidi" w:cstheme="majorBidi"/>
                <w:kern w:val="36"/>
                <w:sz w:val="24"/>
                <w:szCs w:val="24"/>
                <w:lang w:val="en-AE"/>
              </w:rPr>
              <w:t>(WAM)</w:t>
            </w:r>
            <w:r w:rsidR="00F81A65" w:rsidRPr="002155BA">
              <w:rPr>
                <w:rFonts w:asciiTheme="majorBidi" w:hAnsiTheme="majorBidi" w:cstheme="majorBidi"/>
                <w:color w:val="212529"/>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C8C2362" w14:textId="77777777" w:rsidR="00E17A73" w:rsidRPr="002155BA" w:rsidRDefault="00E17A73" w:rsidP="00DD7124">
            <w:pPr>
              <w:rPr>
                <w:rFonts w:asciiTheme="majorBidi" w:hAnsiTheme="majorBidi" w:cstheme="majorBidi"/>
              </w:rPr>
            </w:pPr>
          </w:p>
        </w:tc>
      </w:tr>
      <w:tr w:rsidR="00512BAD" w:rsidRPr="002155BA" w14:paraId="327BA771"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49AB4FF" w14:textId="76F0C63E" w:rsidR="00512BAD" w:rsidRPr="002155BA" w:rsidRDefault="00512BAD" w:rsidP="00DD7124">
            <w:pPr>
              <w:rPr>
                <w:rFonts w:asciiTheme="majorBidi" w:hAnsiTheme="majorBidi" w:cstheme="majorBidi"/>
              </w:rPr>
            </w:pPr>
            <w:r w:rsidRPr="002155BA">
              <w:rPr>
                <w:rFonts w:asciiTheme="majorBidi" w:hAnsiTheme="majorBidi" w:cstheme="majorBidi"/>
              </w:rPr>
              <w:t>2026 07 20</w:t>
            </w:r>
          </w:p>
        </w:tc>
        <w:tc>
          <w:tcPr>
            <w:tcW w:w="9979" w:type="dxa"/>
            <w:tcBorders>
              <w:top w:val="single" w:sz="4" w:space="0" w:color="auto"/>
              <w:bottom w:val="single" w:sz="4" w:space="0" w:color="auto"/>
            </w:tcBorders>
            <w:tcMar>
              <w:top w:w="29" w:type="dxa"/>
              <w:left w:w="115" w:type="dxa"/>
              <w:bottom w:w="29" w:type="dxa"/>
              <w:right w:w="115" w:type="dxa"/>
            </w:tcMar>
          </w:tcPr>
          <w:p w14:paraId="7E1E8256" w14:textId="0FD28CF6" w:rsidR="00512BAD" w:rsidRPr="002155BA" w:rsidRDefault="00512BAD" w:rsidP="003A2AED">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JAE fintech sektoriu</w:t>
            </w:r>
            <w:r w:rsidR="00277E92" w:rsidRPr="002155BA">
              <w:rPr>
                <w:rFonts w:asciiTheme="majorBidi" w:hAnsiTheme="majorBidi" w:cstheme="majorBidi"/>
                <w:noProof/>
                <w:sz w:val="24"/>
                <w:szCs w:val="24"/>
              </w:rPr>
              <w:t xml:space="preserve">je </w:t>
            </w:r>
            <w:r w:rsidRPr="002155BA">
              <w:rPr>
                <w:rFonts w:asciiTheme="majorBidi" w:hAnsiTheme="majorBidi" w:cstheme="majorBidi"/>
                <w:noProof/>
                <w:sz w:val="24"/>
                <w:szCs w:val="24"/>
              </w:rPr>
              <w:t>siekia</w:t>
            </w:r>
            <w:r w:rsidR="00B10499" w:rsidRPr="002155BA">
              <w:rPr>
                <w:rFonts w:asciiTheme="majorBidi" w:hAnsiTheme="majorBidi" w:cstheme="majorBidi"/>
                <w:noProof/>
                <w:sz w:val="24"/>
                <w:szCs w:val="24"/>
              </w:rPr>
              <w:t>ma</w:t>
            </w:r>
            <w:r w:rsidRPr="002155BA">
              <w:rPr>
                <w:rFonts w:asciiTheme="majorBidi" w:hAnsiTheme="majorBidi" w:cstheme="majorBidi"/>
                <w:noProof/>
                <w:sz w:val="24"/>
                <w:szCs w:val="24"/>
              </w:rPr>
              <w:t xml:space="preserve"> panaikinti ilgalaikį atotrūkį tarp turtingos ekonomikos ir palyginti mažo mažmeninių investicijų lygio.</w:t>
            </w:r>
            <w:r w:rsidR="00DA0056"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 xml:space="preserve">Dabar į šią spragą nukreipta nauja blokų grandinės platformų banga, siūlanti dalinę pasaulinio turto nuosavybę – leidžianti investuotojams pirkti akcijas, obligacijas ir žaliavas vos už 100 JAV dolerių. </w:t>
            </w:r>
          </w:p>
        </w:tc>
        <w:tc>
          <w:tcPr>
            <w:tcW w:w="2619" w:type="dxa"/>
            <w:tcBorders>
              <w:top w:val="single" w:sz="4" w:space="0" w:color="auto"/>
              <w:bottom w:val="single" w:sz="4" w:space="0" w:color="auto"/>
            </w:tcBorders>
            <w:tcMar>
              <w:top w:w="29" w:type="dxa"/>
              <w:left w:w="115" w:type="dxa"/>
              <w:bottom w:w="29" w:type="dxa"/>
              <w:right w:w="115" w:type="dxa"/>
            </w:tcMar>
          </w:tcPr>
          <w:p w14:paraId="71E64F05" w14:textId="775E7739" w:rsidR="00831269" w:rsidRPr="002155BA" w:rsidRDefault="009A1D9D" w:rsidP="00831269">
            <w:pPr>
              <w:pStyle w:val="NoSpacing"/>
              <w:jc w:val="both"/>
              <w:rPr>
                <w:rStyle w:val="Hyperlink"/>
                <w:rFonts w:asciiTheme="majorBidi" w:hAnsiTheme="majorBidi" w:cstheme="majorBidi"/>
                <w:sz w:val="24"/>
                <w:szCs w:val="24"/>
                <w:lang w:val="en-AE" w:eastAsia="en-AE"/>
              </w:rPr>
            </w:pPr>
            <w:r w:rsidRPr="002155BA">
              <w:rPr>
                <w:rFonts w:asciiTheme="majorBidi" w:hAnsiTheme="majorBidi" w:cstheme="majorBidi"/>
                <w:color w:val="343434"/>
                <w:sz w:val="24"/>
                <w:szCs w:val="24"/>
                <w:lang w:val="en-AE" w:eastAsia="en-AE"/>
              </w:rPr>
              <w:fldChar w:fldCharType="begin"/>
            </w:r>
            <w:r w:rsidRPr="002155BA">
              <w:rPr>
                <w:rFonts w:asciiTheme="majorBidi" w:hAnsiTheme="majorBidi" w:cstheme="majorBidi"/>
                <w:color w:val="343434"/>
                <w:sz w:val="24"/>
                <w:szCs w:val="24"/>
                <w:lang w:val="en-AE" w:eastAsia="en-AE"/>
              </w:rPr>
              <w:instrText>HYPERLINK "https://www.khaleejtimes.com/business/uae-fintech-boom-tokenisation-emerges-as-next-frontier-for-everyday-investors"</w:instrText>
            </w:r>
            <w:r w:rsidRPr="002155BA">
              <w:rPr>
                <w:rFonts w:asciiTheme="majorBidi" w:hAnsiTheme="majorBidi" w:cstheme="majorBidi"/>
                <w:color w:val="343434"/>
                <w:sz w:val="24"/>
                <w:szCs w:val="24"/>
                <w:lang w:val="en-AE" w:eastAsia="en-AE"/>
              </w:rPr>
            </w:r>
            <w:r w:rsidRPr="002155BA">
              <w:rPr>
                <w:rFonts w:asciiTheme="majorBidi" w:hAnsiTheme="majorBidi" w:cstheme="majorBidi"/>
                <w:color w:val="343434"/>
                <w:sz w:val="24"/>
                <w:szCs w:val="24"/>
                <w:lang w:val="en-AE" w:eastAsia="en-AE"/>
              </w:rPr>
              <w:fldChar w:fldCharType="separate"/>
            </w:r>
            <w:r w:rsidR="00831269" w:rsidRPr="002155BA">
              <w:rPr>
                <w:rStyle w:val="Hyperlink"/>
                <w:rFonts w:asciiTheme="majorBidi" w:hAnsiTheme="majorBidi" w:cstheme="majorBidi"/>
                <w:sz w:val="24"/>
                <w:szCs w:val="24"/>
                <w:lang w:val="en-AE" w:eastAsia="en-AE"/>
              </w:rPr>
              <w:t>As blockchain-based trading platforms rack up global recognition, the UAE positions itself as a hub for the world’s shift toward tokenised assets</w:t>
            </w:r>
          </w:p>
          <w:p w14:paraId="044CEDAD" w14:textId="77777777" w:rsidR="00512BAD" w:rsidRPr="002155BA" w:rsidRDefault="00831269" w:rsidP="00831269">
            <w:pPr>
              <w:pStyle w:val="NoSpacing"/>
              <w:jc w:val="both"/>
              <w:rPr>
                <w:rFonts w:asciiTheme="majorBidi" w:hAnsiTheme="majorBidi" w:cstheme="majorBidi"/>
                <w:color w:val="343434"/>
                <w:sz w:val="24"/>
                <w:szCs w:val="24"/>
                <w:lang w:val="en-AE" w:eastAsia="en-AE"/>
              </w:rPr>
            </w:pPr>
            <w:r w:rsidRPr="002155BA">
              <w:rPr>
                <w:rStyle w:val="Hyperlink"/>
                <w:rFonts w:asciiTheme="majorBidi" w:hAnsiTheme="majorBidi" w:cstheme="majorBidi"/>
                <w:kern w:val="36"/>
                <w:sz w:val="24"/>
                <w:szCs w:val="24"/>
                <w:lang w:val="en-AE"/>
              </w:rPr>
              <w:t>(Khaleej Times)</w:t>
            </w:r>
            <w:r w:rsidR="009A1D9D" w:rsidRPr="002155BA">
              <w:rPr>
                <w:rFonts w:asciiTheme="majorBidi" w:hAnsiTheme="majorBidi" w:cstheme="majorBidi"/>
                <w:color w:val="343434"/>
                <w:sz w:val="24"/>
                <w:szCs w:val="24"/>
                <w:lang w:val="en-AE" w:eastAsia="en-AE"/>
              </w:rPr>
              <w:fldChar w:fldCharType="end"/>
            </w:r>
          </w:p>
          <w:p w14:paraId="737B0610" w14:textId="08BF51DD" w:rsidR="003A2AED" w:rsidRPr="002155BA" w:rsidRDefault="003A2AED" w:rsidP="00831269">
            <w:pPr>
              <w:pStyle w:val="NoSpacing"/>
              <w:jc w:val="both"/>
              <w:rPr>
                <w:rFonts w:asciiTheme="majorBidi" w:hAnsiTheme="majorBidi" w:cstheme="majorBidi"/>
                <w:color w:val="212529"/>
                <w:kern w:val="36"/>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1A49882" w14:textId="77777777" w:rsidR="00512BAD" w:rsidRPr="002155BA" w:rsidRDefault="00512BAD" w:rsidP="00DD7124">
            <w:pPr>
              <w:rPr>
                <w:rFonts w:asciiTheme="majorBidi" w:hAnsiTheme="majorBidi" w:cstheme="majorBidi"/>
              </w:rPr>
            </w:pPr>
          </w:p>
        </w:tc>
      </w:tr>
      <w:tr w:rsidR="003B6ECA" w:rsidRPr="002155BA" w14:paraId="4B5219F8"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70CE11E" w14:textId="4162575E" w:rsidR="003B6ECA" w:rsidRPr="002155BA" w:rsidRDefault="000F6979" w:rsidP="00DD7124">
            <w:pPr>
              <w:rPr>
                <w:rFonts w:asciiTheme="majorBidi" w:hAnsiTheme="majorBidi" w:cstheme="majorBidi"/>
              </w:rPr>
            </w:pPr>
            <w:r w:rsidRPr="002155BA">
              <w:rPr>
                <w:rFonts w:asciiTheme="majorBidi" w:hAnsiTheme="majorBidi" w:cstheme="majorBidi"/>
              </w:rPr>
              <w:t>2026 07 27</w:t>
            </w:r>
          </w:p>
        </w:tc>
        <w:tc>
          <w:tcPr>
            <w:tcW w:w="9979" w:type="dxa"/>
            <w:tcBorders>
              <w:top w:val="single" w:sz="4" w:space="0" w:color="auto"/>
              <w:bottom w:val="single" w:sz="4" w:space="0" w:color="auto"/>
            </w:tcBorders>
            <w:tcMar>
              <w:top w:w="29" w:type="dxa"/>
              <w:left w:w="115" w:type="dxa"/>
              <w:bottom w:w="29" w:type="dxa"/>
              <w:right w:w="115" w:type="dxa"/>
            </w:tcMar>
          </w:tcPr>
          <w:p w14:paraId="27BB1843" w14:textId="26E3575E" w:rsidR="003B6ECA" w:rsidRPr="002155BA" w:rsidRDefault="007E2915" w:rsidP="006205B1">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Emyratų</w:t>
            </w:r>
            <w:r w:rsidR="003B6ECA" w:rsidRPr="002155BA">
              <w:rPr>
                <w:rFonts w:asciiTheme="majorBidi" w:hAnsiTheme="majorBidi" w:cstheme="majorBidi"/>
                <w:noProof/>
                <w:sz w:val="24"/>
                <w:szCs w:val="24"/>
              </w:rPr>
              <w:t xml:space="preserve"> investuotojai užėmė pirmą vietą Šardžos nekilnojamojo turto rinkoje, sudarydami 50,6 procento visos emyrato nekilnojamojo turto prekybos vertės 2026 m. pirmąjį pusmetį.</w:t>
            </w:r>
          </w:p>
          <w:p w14:paraId="4F9E7BA9" w14:textId="77777777" w:rsidR="003B6ECA" w:rsidRPr="002155BA" w:rsidRDefault="003B6ECA" w:rsidP="006205B1">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Remiantis Šardžos nekilnojamojo turto registracijos departamento ataskaita, JAE investuotojai užfiksavo 14,9 mlrd. Dh investicijų į 22 599 objektus, priklausančius 9 655 investuotojams.</w:t>
            </w:r>
          </w:p>
          <w:p w14:paraId="54250793" w14:textId="77777777" w:rsidR="003B6ECA" w:rsidRPr="002155BA" w:rsidRDefault="003B6ECA" w:rsidP="006205B1">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861D8F9" w14:textId="6592072C" w:rsidR="000F6979" w:rsidRPr="002155BA" w:rsidRDefault="00A735B0" w:rsidP="006205B1">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1E265D"/>
                <w:kern w:val="36"/>
                <w:sz w:val="24"/>
                <w:szCs w:val="24"/>
                <w:lang w:val="en-AE" w:eastAsia="en-AE"/>
              </w:rPr>
              <w:fldChar w:fldCharType="begin"/>
            </w:r>
            <w:r w:rsidRPr="002155BA">
              <w:rPr>
                <w:rFonts w:asciiTheme="majorBidi" w:hAnsiTheme="majorBidi" w:cstheme="majorBidi"/>
                <w:color w:val="1E265D"/>
                <w:kern w:val="36"/>
                <w:sz w:val="24"/>
                <w:szCs w:val="24"/>
                <w:lang w:val="en-AE" w:eastAsia="en-AE"/>
              </w:rPr>
              <w:instrText>HYPERLINK "https://www.khaleejtimes.com/business/property/emirati-investors-dominate-sharjah-property-market"</w:instrText>
            </w:r>
            <w:r w:rsidRPr="002155BA">
              <w:rPr>
                <w:rFonts w:asciiTheme="majorBidi" w:hAnsiTheme="majorBidi" w:cstheme="majorBidi"/>
                <w:color w:val="1E265D"/>
                <w:kern w:val="36"/>
                <w:sz w:val="24"/>
                <w:szCs w:val="24"/>
                <w:lang w:val="en-AE" w:eastAsia="en-AE"/>
              </w:rPr>
            </w:r>
            <w:r w:rsidRPr="002155BA">
              <w:rPr>
                <w:rFonts w:asciiTheme="majorBidi" w:hAnsiTheme="majorBidi" w:cstheme="majorBidi"/>
                <w:color w:val="1E265D"/>
                <w:kern w:val="36"/>
                <w:sz w:val="24"/>
                <w:szCs w:val="24"/>
                <w:lang w:val="en-AE" w:eastAsia="en-AE"/>
              </w:rPr>
              <w:fldChar w:fldCharType="separate"/>
            </w:r>
            <w:r w:rsidR="000F6979" w:rsidRPr="002155BA">
              <w:rPr>
                <w:rStyle w:val="Hyperlink"/>
                <w:rFonts w:asciiTheme="majorBidi" w:hAnsiTheme="majorBidi" w:cstheme="majorBidi"/>
                <w:kern w:val="36"/>
                <w:sz w:val="24"/>
                <w:szCs w:val="24"/>
                <w:lang w:val="en-AE" w:eastAsia="en-AE"/>
              </w:rPr>
              <w:t>UAE investors account for half of Sharjah's real estate trading value</w:t>
            </w:r>
          </w:p>
          <w:p w14:paraId="2BA07DC7" w14:textId="5389CA9D" w:rsidR="003B6ECA" w:rsidRPr="002155BA" w:rsidRDefault="006205B1" w:rsidP="006205B1">
            <w:pPr>
              <w:pStyle w:val="NoSpacing"/>
              <w:jc w:val="both"/>
              <w:rPr>
                <w:rFonts w:asciiTheme="majorBidi" w:hAnsiTheme="majorBidi" w:cstheme="majorBidi"/>
                <w:color w:val="343434"/>
                <w:sz w:val="24"/>
                <w:szCs w:val="24"/>
                <w:lang w:val="en-AE" w:eastAsia="en-AE"/>
              </w:rPr>
            </w:pPr>
            <w:r w:rsidRPr="002155BA">
              <w:rPr>
                <w:rStyle w:val="Hyperlink"/>
                <w:rFonts w:asciiTheme="majorBidi" w:hAnsiTheme="majorBidi" w:cstheme="majorBidi"/>
                <w:sz w:val="24"/>
                <w:szCs w:val="24"/>
                <w:lang w:val="en-AE" w:eastAsia="en-AE"/>
              </w:rPr>
              <w:t>(Khaleej Times)</w:t>
            </w:r>
            <w:r w:rsidR="00A735B0" w:rsidRPr="002155BA">
              <w:rPr>
                <w:rFonts w:asciiTheme="majorBidi" w:hAnsiTheme="majorBidi" w:cstheme="majorBidi"/>
                <w:color w:val="1E265D"/>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705F9EF" w14:textId="77777777" w:rsidR="003B6ECA" w:rsidRPr="002155BA" w:rsidRDefault="003B6ECA" w:rsidP="00DD7124">
            <w:pPr>
              <w:rPr>
                <w:rFonts w:asciiTheme="majorBidi" w:hAnsiTheme="majorBidi" w:cstheme="majorBidi"/>
              </w:rPr>
            </w:pPr>
          </w:p>
        </w:tc>
      </w:tr>
      <w:bookmarkEnd w:id="1"/>
      <w:tr w:rsidR="008D2EE6" w:rsidRPr="002155BA" w14:paraId="1DF34A14" w14:textId="77777777" w:rsidTr="003A3181">
        <w:trPr>
          <w:trHeight w:val="234"/>
        </w:trPr>
        <w:tc>
          <w:tcPr>
            <w:tcW w:w="15736" w:type="dxa"/>
            <w:gridSpan w:val="4"/>
            <w:tcBorders>
              <w:bottom w:val="single" w:sz="4" w:space="0" w:color="auto"/>
            </w:tcBorders>
            <w:tcMar>
              <w:top w:w="29" w:type="dxa"/>
              <w:left w:w="115" w:type="dxa"/>
              <w:bottom w:w="29" w:type="dxa"/>
              <w:right w:w="115" w:type="dxa"/>
            </w:tcMar>
          </w:tcPr>
          <w:p w14:paraId="0D58AD0B" w14:textId="24F0FE25" w:rsidR="008D2EE6" w:rsidRPr="002155BA" w:rsidRDefault="008D2EE6" w:rsidP="00A221BA">
            <w:pPr>
              <w:pStyle w:val="NoSpacing"/>
              <w:jc w:val="both"/>
              <w:rPr>
                <w:rFonts w:asciiTheme="majorBidi" w:hAnsiTheme="majorBidi" w:cstheme="majorBidi"/>
                <w:b/>
                <w:bCs/>
                <w:sz w:val="24"/>
                <w:szCs w:val="24"/>
              </w:rPr>
            </w:pPr>
            <w:r w:rsidRPr="002155BA">
              <w:rPr>
                <w:rFonts w:asciiTheme="majorBidi" w:hAnsiTheme="majorBidi" w:cstheme="majorBidi"/>
                <w:b/>
                <w:bCs/>
                <w:sz w:val="24"/>
                <w:szCs w:val="24"/>
              </w:rPr>
              <w:t>BENDRA EKONOMINĖ INFORMACIJA</w:t>
            </w:r>
          </w:p>
        </w:tc>
      </w:tr>
      <w:tr w:rsidR="00AC1A40" w:rsidRPr="002155BA" w14:paraId="5F33D165"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1E5D101" w14:textId="0009A114" w:rsidR="00AC1A40" w:rsidRPr="002155BA" w:rsidRDefault="00AC1A40" w:rsidP="00D35C2B">
            <w:pPr>
              <w:rPr>
                <w:rFonts w:asciiTheme="majorBidi" w:hAnsiTheme="majorBidi" w:cstheme="majorBidi"/>
                <w:lang w:val="en-US"/>
              </w:rPr>
            </w:pPr>
            <w:r w:rsidRPr="002155BA">
              <w:rPr>
                <w:rFonts w:asciiTheme="majorBidi" w:hAnsiTheme="majorBidi" w:cstheme="majorBidi"/>
                <w:lang w:val="en-US"/>
              </w:rPr>
              <w:t>2026 06 30</w:t>
            </w:r>
          </w:p>
        </w:tc>
        <w:tc>
          <w:tcPr>
            <w:tcW w:w="9979" w:type="dxa"/>
            <w:tcBorders>
              <w:top w:val="single" w:sz="4" w:space="0" w:color="auto"/>
              <w:bottom w:val="single" w:sz="4" w:space="0" w:color="auto"/>
            </w:tcBorders>
            <w:tcMar>
              <w:top w:w="29" w:type="dxa"/>
              <w:left w:w="115" w:type="dxa"/>
              <w:bottom w:w="29" w:type="dxa"/>
              <w:right w:w="115" w:type="dxa"/>
            </w:tcMar>
          </w:tcPr>
          <w:p w14:paraId="475514EA" w14:textId="77777777" w:rsidR="00DB5437" w:rsidRPr="002155BA" w:rsidRDefault="00DB5437" w:rsidP="00E13CFC">
            <w:pPr>
              <w:pStyle w:val="NoSpacing"/>
              <w:jc w:val="both"/>
              <w:rPr>
                <w:rFonts w:asciiTheme="majorBidi" w:hAnsiTheme="majorBidi" w:cstheme="majorBidi"/>
                <w:sz w:val="24"/>
                <w:szCs w:val="24"/>
              </w:rPr>
            </w:pPr>
            <w:r w:rsidRPr="002155BA">
              <w:rPr>
                <w:rFonts w:asciiTheme="majorBidi" w:hAnsiTheme="majorBidi" w:cstheme="majorBidi"/>
                <w:sz w:val="24"/>
                <w:szCs w:val="24"/>
              </w:rPr>
              <w:t>JAE centrinis bankas tikisi, kad ekonomikos augimas 2026 m. sulėtės iki 1,7 proc., nes regioniniai pokyčiai slopins prekybą, laivybą, turizmą ir privataus sektoriaus pasitikėjimą, o 2027 m. prognozuoja stiprų atsigavimą iki 9,8 proc.</w:t>
            </w:r>
          </w:p>
          <w:p w14:paraId="2610257C" w14:textId="77777777" w:rsidR="00DB5437" w:rsidRPr="002155BA" w:rsidRDefault="00DB5437" w:rsidP="00E13CFC">
            <w:pPr>
              <w:pStyle w:val="NoSpacing"/>
              <w:jc w:val="both"/>
              <w:rPr>
                <w:rFonts w:asciiTheme="majorBidi" w:hAnsiTheme="majorBidi" w:cstheme="majorBidi"/>
                <w:sz w:val="24"/>
                <w:szCs w:val="24"/>
              </w:rPr>
            </w:pPr>
            <w:r w:rsidRPr="002155BA">
              <w:rPr>
                <w:rFonts w:asciiTheme="majorBidi" w:hAnsiTheme="majorBidi" w:cstheme="majorBidi"/>
                <w:sz w:val="24"/>
                <w:szCs w:val="24"/>
              </w:rPr>
              <w:t>2026 m. birželio mėnesio ketvirčio ekonomikos ataskaitoje centrinis bankas nurodė, kad sulėtėjimas turėtų būti laikinas, o kitais metais spartesnį augimą lems didesnė naftos gavyba, tolesnė plėtra ne naftos sektoriuose, tvirtos vyriausybės išlaidos ir vykdomi infrastruktūros projektai.</w:t>
            </w:r>
          </w:p>
          <w:p w14:paraId="688FC21E" w14:textId="77777777" w:rsidR="00AC1A40" w:rsidRPr="002155BA" w:rsidRDefault="00AC1A40" w:rsidP="002A147F">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48EE0CFC" w14:textId="14C2BEB9" w:rsidR="00E13CFC" w:rsidRPr="002155BA" w:rsidRDefault="00945E42" w:rsidP="00E13CFC">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"https://gulfnews.com/business/banking/uae-economy-to-slow-to-17-in-2026-before-rebounding-to-98-1.500592589?"</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E13CFC" w:rsidRPr="002155BA">
              <w:rPr>
                <w:rStyle w:val="Hyperlink"/>
                <w:rFonts w:asciiTheme="majorBidi" w:hAnsiTheme="majorBidi" w:cstheme="majorBidi"/>
                <w:kern w:val="36"/>
                <w:sz w:val="24"/>
                <w:szCs w:val="24"/>
                <w:lang w:val="en-AE" w:eastAsia="en-AE"/>
              </w:rPr>
              <w:t>UAE economy to slow to 1.7% in 2026 before rebounding to 9.8%</w:t>
            </w:r>
          </w:p>
          <w:p w14:paraId="6E16DFED" w14:textId="2E488209" w:rsidR="00AC1A40" w:rsidRPr="002155BA" w:rsidRDefault="00E13CFC" w:rsidP="00E13CFC">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(Gulf News)</w:t>
            </w:r>
            <w:r w:rsidR="00945E42"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E996E92" w14:textId="77777777" w:rsidR="00AC1A40" w:rsidRPr="002155BA" w:rsidRDefault="00AC1A40" w:rsidP="00D35C2B">
            <w:pPr>
              <w:rPr>
                <w:rFonts w:asciiTheme="majorBidi" w:hAnsiTheme="majorBidi" w:cstheme="majorBidi"/>
                <w:color w:val="EE0000"/>
              </w:rPr>
            </w:pPr>
          </w:p>
        </w:tc>
      </w:tr>
      <w:tr w:rsidR="00033C28" w:rsidRPr="002155BA" w14:paraId="458740B5"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824E246" w14:textId="5E55AFEB" w:rsidR="00033C28" w:rsidRPr="002155BA" w:rsidRDefault="00033C28" w:rsidP="00D35C2B">
            <w:pPr>
              <w:rPr>
                <w:rFonts w:asciiTheme="majorBidi" w:hAnsiTheme="majorBidi" w:cstheme="majorBidi"/>
                <w:lang w:val="en-US"/>
              </w:rPr>
            </w:pPr>
            <w:r w:rsidRPr="002155BA">
              <w:rPr>
                <w:rFonts w:asciiTheme="majorBidi" w:hAnsiTheme="majorBidi" w:cstheme="majorBidi"/>
                <w:lang w:val="en-US"/>
              </w:rPr>
              <w:t>2026 07 01</w:t>
            </w:r>
          </w:p>
        </w:tc>
        <w:tc>
          <w:tcPr>
            <w:tcW w:w="9979" w:type="dxa"/>
            <w:tcBorders>
              <w:top w:val="single" w:sz="4" w:space="0" w:color="auto"/>
              <w:bottom w:val="single" w:sz="4" w:space="0" w:color="auto"/>
            </w:tcBorders>
            <w:tcMar>
              <w:top w:w="29" w:type="dxa"/>
              <w:left w:w="115" w:type="dxa"/>
              <w:bottom w:w="29" w:type="dxa"/>
              <w:right w:w="115" w:type="dxa"/>
            </w:tcMar>
          </w:tcPr>
          <w:p w14:paraId="70CA2A3B" w14:textId="10F051F3" w:rsidR="00033C28" w:rsidRPr="002155BA" w:rsidRDefault="00033C28" w:rsidP="00C11955">
            <w:pPr>
              <w:pStyle w:val="NoSpacing"/>
              <w:jc w:val="both"/>
              <w:rPr>
                <w:rFonts w:asciiTheme="majorBidi" w:hAnsiTheme="majorBidi" w:cstheme="majorBidi"/>
                <w:noProof/>
                <w:sz w:val="24"/>
                <w:szCs w:val="24"/>
              </w:rPr>
            </w:pPr>
            <w:hyperlink r:id="rId16" w:tgtFrame="_blank" w:history="1">
              <w:r w:rsidRPr="002155BA">
                <w:rPr>
                  <w:rStyle w:val="Hyperlink"/>
                  <w:rFonts w:asciiTheme="majorBidi" w:hAnsiTheme="majorBidi" w:cstheme="majorBidi"/>
                  <w:noProof/>
                  <w:color w:val="auto"/>
                  <w:sz w:val="24"/>
                  <w:szCs w:val="24"/>
                  <w:u w:val="none"/>
                </w:rPr>
                <w:t>Dubajus</w:t>
              </w:r>
            </w:hyperlink>
            <w:r w:rsidR="003172E4"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patvirtino 18 mlrd. AED (4,9 mlrd. JAV dolerių) strategijų ir projektų paketą, apimantį infrastruktūrą, kultūrą, dirbtinį intelektą, investicijas ir emiratizaciją.</w:t>
            </w:r>
          </w:p>
          <w:p w14:paraId="16C30868" w14:textId="77777777" w:rsidR="00033C28" w:rsidRPr="002155BA" w:rsidRDefault="00033C28" w:rsidP="00C1195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Dubajaus sosto įpėdinio, ministro pirmininko pavaduotojo, gynybos ministro pirmininko ir Dubajaus vykdomosios tarybos pirmininko šeicho Hamdano bin Mohammedo bin Rashido Al Maktoumo patvirtintos iniciatyvos taip pat apima dirbtiniu intelektu pagrįstą gyventojų surašymą realiuoju laiku, </w:t>
            </w:r>
            <w:r w:rsidRPr="002155BA">
              <w:rPr>
                <w:rFonts w:asciiTheme="majorBidi" w:hAnsiTheme="majorBidi" w:cstheme="majorBidi"/>
                <w:noProof/>
                <w:sz w:val="24"/>
                <w:szCs w:val="24"/>
              </w:rPr>
              <w:lastRenderedPageBreak/>
              <w:t>vieningą investuotojų registrą, naują islamo finansų technologijų centrą ir Dubajaus kultūros strategiją 2033.</w:t>
            </w:r>
          </w:p>
          <w:p w14:paraId="3A099396" w14:textId="77777777" w:rsidR="00033C28" w:rsidRPr="002155BA" w:rsidRDefault="00033C28" w:rsidP="00272B88">
            <w:pPr>
              <w:pStyle w:val="NoSpacing"/>
              <w:jc w:val="both"/>
              <w:rPr>
                <w:rFonts w:asciiTheme="majorBidi" w:hAnsiTheme="majorBidi" w:cstheme="majorBidi"/>
                <w:spacing w:val="6"/>
                <w:sz w:val="24"/>
                <w:szCs w:val="24"/>
                <w:bdr w:val="none" w:sz="0" w:space="0" w:color="auto" w:frame="1"/>
              </w:rPr>
            </w:pPr>
          </w:p>
        </w:tc>
        <w:tc>
          <w:tcPr>
            <w:tcW w:w="2619" w:type="dxa"/>
            <w:tcBorders>
              <w:top w:val="single" w:sz="4" w:space="0" w:color="auto"/>
              <w:bottom w:val="single" w:sz="4" w:space="0" w:color="auto"/>
            </w:tcBorders>
            <w:tcMar>
              <w:top w:w="29" w:type="dxa"/>
              <w:left w:w="115" w:type="dxa"/>
              <w:bottom w:w="29" w:type="dxa"/>
              <w:right w:w="115" w:type="dxa"/>
            </w:tcMar>
          </w:tcPr>
          <w:p w14:paraId="0FD4D625" w14:textId="0D8B1414" w:rsidR="00272B88" w:rsidRPr="002155BA" w:rsidRDefault="00BE3066" w:rsidP="00272B88">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lastRenderedPageBreak/>
              <w:fldChar w:fldCharType="begin"/>
            </w:r>
            <w:r w:rsidRPr="002155BA">
              <w:rPr>
                <w:rFonts w:asciiTheme="majorBidi" w:hAnsiTheme="majorBidi" w:cstheme="majorBidi"/>
                <w:kern w:val="36"/>
                <w:sz w:val="24"/>
                <w:szCs w:val="24"/>
                <w:lang w:val="en-AE" w:eastAsia="en-AE"/>
              </w:rPr>
              <w:instrText>HYPERLINK "https://www.arabianbusiness.com/abnews/dubai-approves-4-9bn-package-with-new-15km-road-to-cut-sheikh-zayed-road-journeys-by-51"</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272B88" w:rsidRPr="002155BA">
              <w:rPr>
                <w:rStyle w:val="Hyperlink"/>
                <w:rFonts w:asciiTheme="majorBidi" w:hAnsiTheme="majorBidi" w:cstheme="majorBidi"/>
                <w:kern w:val="36"/>
                <w:sz w:val="24"/>
                <w:szCs w:val="24"/>
                <w:lang w:val="en-AE" w:eastAsia="en-AE"/>
              </w:rPr>
              <w:t>Dubai approves $4.9bn package with new 15km road to cut Sheikh Zayed Road journeys by 51%</w:t>
            </w:r>
          </w:p>
          <w:p w14:paraId="1C6FBA96" w14:textId="6B32E61B" w:rsidR="00033C28" w:rsidRPr="002155BA" w:rsidRDefault="00272B88" w:rsidP="00272B88">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(Arabian Business)</w:t>
            </w:r>
            <w:r w:rsidR="00BE3066"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555BED9" w14:textId="77777777" w:rsidR="00033C28" w:rsidRPr="002155BA" w:rsidRDefault="00033C28" w:rsidP="00D35C2B">
            <w:pPr>
              <w:rPr>
                <w:rFonts w:asciiTheme="majorBidi" w:hAnsiTheme="majorBidi" w:cstheme="majorBidi"/>
                <w:color w:val="EE0000"/>
              </w:rPr>
            </w:pPr>
          </w:p>
        </w:tc>
      </w:tr>
      <w:tr w:rsidR="0071571D" w:rsidRPr="002155BA" w14:paraId="1B76746C"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BFC9E15" w14:textId="3AED987B" w:rsidR="0071571D" w:rsidRPr="002155BA" w:rsidRDefault="0071571D" w:rsidP="00D35C2B">
            <w:pPr>
              <w:rPr>
                <w:rFonts w:asciiTheme="majorBidi" w:hAnsiTheme="majorBidi" w:cstheme="majorBidi"/>
                <w:lang w:val="en-US"/>
              </w:rPr>
            </w:pPr>
            <w:r w:rsidRPr="002155BA">
              <w:rPr>
                <w:rFonts w:asciiTheme="majorBidi" w:hAnsiTheme="majorBidi" w:cstheme="majorBidi"/>
                <w:lang w:val="en-US"/>
              </w:rPr>
              <w:t>2026 07 03</w:t>
            </w:r>
          </w:p>
        </w:tc>
        <w:tc>
          <w:tcPr>
            <w:tcW w:w="9979" w:type="dxa"/>
            <w:tcBorders>
              <w:top w:val="single" w:sz="4" w:space="0" w:color="auto"/>
              <w:bottom w:val="single" w:sz="4" w:space="0" w:color="auto"/>
            </w:tcBorders>
            <w:tcMar>
              <w:top w:w="29" w:type="dxa"/>
              <w:left w:w="115" w:type="dxa"/>
              <w:bottom w:w="29" w:type="dxa"/>
              <w:right w:w="115" w:type="dxa"/>
            </w:tcMar>
          </w:tcPr>
          <w:p w14:paraId="14DD5987" w14:textId="72262AF0" w:rsidR="00194210" w:rsidRPr="002155BA" w:rsidRDefault="00C11955" w:rsidP="00C11955">
            <w:pPr>
              <w:pStyle w:val="NoSpacing"/>
              <w:jc w:val="both"/>
              <w:rPr>
                <w:rFonts w:asciiTheme="majorBidi" w:hAnsiTheme="majorBidi" w:cstheme="majorBidi"/>
                <w:sz w:val="24"/>
                <w:szCs w:val="24"/>
              </w:rPr>
            </w:pPr>
            <w:r w:rsidRPr="002155BA">
              <w:rPr>
                <w:rFonts w:asciiTheme="majorBidi" w:hAnsiTheme="majorBidi" w:cstheme="majorBidi"/>
                <w:sz w:val="24"/>
                <w:szCs w:val="24"/>
              </w:rPr>
              <w:t xml:space="preserve">Įmonėms kovojant su Irano </w:t>
            </w:r>
            <w:hyperlink r:id="rId17" w:tgtFrame="_blank" w:tooltip="https://www.thenationalnews.com/news/gulf/2026/06/03/fresh-iran-strikes-on-bahrain-and-kuwait-test-failing-talks/" w:history="1">
              <w:r w:rsidRPr="002155BA">
                <w:rPr>
                  <w:rStyle w:val="Hyperlink"/>
                  <w:rFonts w:asciiTheme="majorBidi" w:hAnsiTheme="majorBidi" w:cstheme="majorBidi"/>
                  <w:color w:val="auto"/>
                  <w:sz w:val="24"/>
                  <w:szCs w:val="24"/>
                  <w:u w:val="none"/>
                </w:rPr>
                <w:t xml:space="preserve">karo </w:t>
              </w:r>
            </w:hyperlink>
            <w:r w:rsidRPr="002155BA">
              <w:rPr>
                <w:rFonts w:asciiTheme="majorBidi" w:hAnsiTheme="majorBidi" w:cstheme="majorBidi"/>
                <w:sz w:val="24"/>
                <w:szCs w:val="24"/>
              </w:rPr>
              <w:t>padariniais</w:t>
            </w:r>
            <w:r w:rsidR="00506038" w:rsidRPr="002155BA">
              <w:rPr>
                <w:rFonts w:asciiTheme="majorBidi" w:hAnsiTheme="majorBidi" w:cstheme="majorBidi"/>
                <w:sz w:val="24"/>
                <w:szCs w:val="24"/>
              </w:rPr>
              <w:t>, b</w:t>
            </w:r>
            <w:r w:rsidR="00194210" w:rsidRPr="002155BA">
              <w:rPr>
                <w:rFonts w:asciiTheme="majorBidi" w:hAnsiTheme="majorBidi" w:cstheme="majorBidi"/>
                <w:sz w:val="24"/>
                <w:szCs w:val="24"/>
              </w:rPr>
              <w:t>irželį JAE privačiame sektoriuje, nesusijusiame su nafta</w:t>
            </w:r>
            <w:hyperlink r:id="rId18" w:tgtFrame="_blank" w:tooltip="https://www.thenationalnews.com/business/economy/2026/04/03/uaes-non-oil-business-activity-expanded-in-march-despite-iran-war-hit/" w:history="1">
              <w:r w:rsidR="00194210" w:rsidRPr="002155BA">
                <w:rPr>
                  <w:rStyle w:val="Hyperlink"/>
                  <w:rFonts w:asciiTheme="majorBidi" w:hAnsiTheme="majorBidi" w:cstheme="majorBidi"/>
                  <w:color w:val="auto"/>
                  <w:sz w:val="24"/>
                  <w:szCs w:val="24"/>
                  <w:u w:val="none"/>
                </w:rPr>
                <w:t xml:space="preserve">, verslo aktyvumas </w:t>
              </w:r>
            </w:hyperlink>
            <w:r w:rsidR="00194210" w:rsidRPr="002155BA">
              <w:rPr>
                <w:rFonts w:asciiTheme="majorBidi" w:hAnsiTheme="majorBidi" w:cstheme="majorBidi"/>
                <w:sz w:val="24"/>
                <w:szCs w:val="24"/>
              </w:rPr>
              <w:t xml:space="preserve"> augo lėčiausiai per penkerius metus, o užimtumas susitraukė pirmą kartą per daugiau nei ketverius metus.</w:t>
            </w:r>
          </w:p>
          <w:p w14:paraId="0AC048D8" w14:textId="77777777" w:rsidR="00194210" w:rsidRPr="002155BA" w:rsidRDefault="00194210" w:rsidP="00C11955">
            <w:pPr>
              <w:pStyle w:val="NoSpacing"/>
              <w:jc w:val="both"/>
              <w:rPr>
                <w:rFonts w:asciiTheme="majorBidi" w:hAnsiTheme="majorBidi" w:cstheme="majorBidi"/>
                <w:sz w:val="24"/>
                <w:szCs w:val="24"/>
              </w:rPr>
            </w:pPr>
            <w:r w:rsidRPr="002155BA">
              <w:rPr>
                <w:rFonts w:asciiTheme="majorBidi" w:hAnsiTheme="majorBidi" w:cstheme="majorBidi"/>
                <w:sz w:val="24"/>
                <w:szCs w:val="24"/>
              </w:rPr>
              <w:t>Sezoniškai pakoreguotas "S&amp;P Global UAE" pirkimų vadybininkų indeksas birželį nukrito iki 50,8 nuo 52,6 gegužę. Didesnis nei 50 rodmuo rodo ekonominio aktyvumo augimą, o vienas žemiau – ekonomikos susitraukimą.</w:t>
            </w:r>
          </w:p>
          <w:p w14:paraId="154946FA" w14:textId="77777777" w:rsidR="0071571D" w:rsidRPr="002155BA" w:rsidRDefault="0071571D" w:rsidP="007927DF">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40D2BB9D" w14:textId="7600388F" w:rsidR="00243DA9" w:rsidRPr="002155BA" w:rsidRDefault="00814D26" w:rsidP="007927DF">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"https://www.thenationalnews.com/business/economy/2026/07/03/uaes-non-oil-business-activity-grows-at-slowest-pace-in-five-years-in-june-amid-fallout-of-iran-war/"</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243DA9" w:rsidRPr="002155BA">
              <w:rPr>
                <w:rStyle w:val="Hyperlink"/>
                <w:rFonts w:asciiTheme="majorBidi" w:hAnsiTheme="majorBidi" w:cstheme="majorBidi"/>
                <w:kern w:val="36"/>
                <w:sz w:val="24"/>
                <w:szCs w:val="24"/>
                <w:lang w:val="en-AE" w:eastAsia="en-AE"/>
              </w:rPr>
              <w:t>UAE's non-oil business activity grows at slowest pace in five years in June amid fallout of Iran war</w:t>
            </w:r>
          </w:p>
          <w:p w14:paraId="373492E7" w14:textId="03B5D21D" w:rsidR="0071571D" w:rsidRPr="002155BA" w:rsidRDefault="007927DF" w:rsidP="007927DF">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(The National)</w:t>
            </w:r>
            <w:r w:rsidR="00814D26" w:rsidRPr="002155BA">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6F47697" w14:textId="77777777" w:rsidR="0071571D" w:rsidRPr="002155BA" w:rsidRDefault="0071571D" w:rsidP="00D35C2B">
            <w:pPr>
              <w:rPr>
                <w:rFonts w:asciiTheme="majorBidi" w:hAnsiTheme="majorBidi" w:cstheme="majorBidi"/>
                <w:color w:val="EE0000"/>
              </w:rPr>
            </w:pPr>
          </w:p>
        </w:tc>
      </w:tr>
      <w:tr w:rsidR="0094512E" w:rsidRPr="002155BA" w14:paraId="6F9C79A3"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83D8665" w14:textId="4CAA9D3A" w:rsidR="0094512E" w:rsidRPr="002155BA" w:rsidRDefault="0094512E" w:rsidP="00D35C2B">
            <w:pPr>
              <w:rPr>
                <w:rFonts w:asciiTheme="majorBidi" w:hAnsiTheme="majorBidi" w:cstheme="majorBidi"/>
                <w:lang w:val="en-US"/>
              </w:rPr>
            </w:pPr>
            <w:r w:rsidRPr="002155BA">
              <w:rPr>
                <w:rFonts w:asciiTheme="majorBidi" w:hAnsiTheme="majorBidi" w:cstheme="majorBidi"/>
                <w:lang w:val="en-US"/>
              </w:rPr>
              <w:t>2026 07 06</w:t>
            </w:r>
          </w:p>
        </w:tc>
        <w:tc>
          <w:tcPr>
            <w:tcW w:w="9979" w:type="dxa"/>
            <w:tcBorders>
              <w:top w:val="single" w:sz="4" w:space="0" w:color="auto"/>
              <w:bottom w:val="single" w:sz="4" w:space="0" w:color="auto"/>
            </w:tcBorders>
            <w:tcMar>
              <w:top w:w="29" w:type="dxa"/>
              <w:left w:w="115" w:type="dxa"/>
              <w:bottom w:w="29" w:type="dxa"/>
              <w:right w:w="115" w:type="dxa"/>
            </w:tcMar>
          </w:tcPr>
          <w:p w14:paraId="649FC114" w14:textId="77777777" w:rsidR="0094512E" w:rsidRPr="002155BA" w:rsidRDefault="0094512E" w:rsidP="00E364E2">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Tikimasi, kad JAE ekonomika įsibėgės trečiąjį 2026 m. ketvirtį,  o </w:t>
            </w:r>
            <w:hyperlink r:id="rId19" w:tgtFrame="_blank" w:history="1">
              <w:r w:rsidRPr="002155BA">
                <w:rPr>
                  <w:rStyle w:val="Hyperlink"/>
                  <w:rFonts w:asciiTheme="majorBidi" w:hAnsiTheme="majorBidi" w:cstheme="majorBidi"/>
                  <w:noProof/>
                  <w:color w:val="auto"/>
                  <w:sz w:val="24"/>
                  <w:szCs w:val="24"/>
                  <w:u w:val="none"/>
                </w:rPr>
                <w:t>"Standard Chartered"</w:t>
              </w:r>
            </w:hyperlink>
            <w:r w:rsidRPr="002155BA">
              <w:rPr>
                <w:rFonts w:asciiTheme="majorBidi" w:hAnsiTheme="majorBidi" w:cstheme="majorBidi"/>
                <w:noProof/>
                <w:sz w:val="24"/>
                <w:szCs w:val="24"/>
              </w:rPr>
              <w:t xml:space="preserve"> prognozuoja didesnį verslo aktyvumą, nes atspari vidaus paklausa ir investicijos toliau palaiko ne naftos augimą.</w:t>
            </w:r>
          </w:p>
          <w:p w14:paraId="79294171" w14:textId="77777777" w:rsidR="0094512E" w:rsidRPr="002155BA" w:rsidRDefault="0094512E" w:rsidP="00E364E2">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Naujausiame banko pasauliniame tyrime teigiama, kad šalies privatus sektorius išlieka plėtros </w:t>
            </w:r>
            <w:r w:rsidR="004959E7" w:rsidRPr="002155BA">
              <w:rPr>
                <w:rFonts w:asciiTheme="majorBidi" w:hAnsiTheme="majorBidi" w:cstheme="majorBidi"/>
                <w:noProof/>
                <w:sz w:val="24"/>
                <w:szCs w:val="24"/>
              </w:rPr>
              <w:t>perspektyvoje</w:t>
            </w:r>
            <w:r w:rsidRPr="002155BA">
              <w:rPr>
                <w:rFonts w:asciiTheme="majorBidi" w:hAnsiTheme="majorBidi" w:cstheme="majorBidi"/>
                <w:noProof/>
                <w:sz w:val="24"/>
                <w:szCs w:val="24"/>
              </w:rPr>
              <w:t>, nepaisant pastarojo meto regioninio neapibrėžtumo, o gerėjantys prekybos srautai turėtų suteikti papildomą postūmį ateinančiais mėnesiais.</w:t>
            </w:r>
          </w:p>
          <w:p w14:paraId="4B59BFBC" w14:textId="05F0638D" w:rsidR="00E364E2" w:rsidRPr="002155BA" w:rsidRDefault="00E364E2" w:rsidP="00E364E2">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0618FE5" w14:textId="1B61ACF8" w:rsidR="00086B43" w:rsidRPr="002155BA" w:rsidRDefault="005509DB" w:rsidP="00086B4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"https://www.arabianbusiness.com/finance/economy/uae-q3-2026-forecast-standard-chartered"</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086B43" w:rsidRPr="002155BA">
              <w:rPr>
                <w:rStyle w:val="Hyperlink"/>
                <w:rFonts w:asciiTheme="majorBidi" w:hAnsiTheme="majorBidi" w:cstheme="majorBidi"/>
                <w:kern w:val="36"/>
                <w:sz w:val="24"/>
                <w:szCs w:val="24"/>
                <w:lang w:val="en-AE" w:eastAsia="en-AE"/>
              </w:rPr>
              <w:t>Major bank forecasts stronger UAE economy in Q3</w:t>
            </w:r>
          </w:p>
          <w:p w14:paraId="4D1D707A" w14:textId="489282B1" w:rsidR="0094512E" w:rsidRPr="002155BA" w:rsidRDefault="00086B43" w:rsidP="00086B43">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(Arabian Business)</w:t>
            </w:r>
            <w:r w:rsidR="005509DB" w:rsidRPr="002155BA">
              <w:rPr>
                <w:rFonts w:asciiTheme="majorBidi" w:hAnsiTheme="majorBidi" w:cstheme="majorBidi"/>
                <w:kern w:val="36"/>
                <w:sz w:val="24"/>
                <w:szCs w:val="24"/>
                <w:lang w:val="en-AE" w:eastAsia="en-AE"/>
              </w:rPr>
              <w:fldChar w:fldCharType="end"/>
            </w:r>
            <w:r w:rsidRPr="002155BA">
              <w:rPr>
                <w:rFonts w:asciiTheme="majorBidi" w:hAnsiTheme="majorBidi" w:cstheme="majorBidi"/>
                <w:kern w:val="36"/>
                <w:sz w:val="24"/>
                <w:szCs w:val="24"/>
                <w:lang w:val="en-AE" w:eastAsia="en-AE"/>
              </w:rPr>
              <w:t xml:space="preserve"> </w:t>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D70E8B6" w14:textId="77777777" w:rsidR="0094512E" w:rsidRPr="002155BA" w:rsidRDefault="0094512E" w:rsidP="00D35C2B">
            <w:pPr>
              <w:rPr>
                <w:rFonts w:asciiTheme="majorBidi" w:hAnsiTheme="majorBidi" w:cstheme="majorBidi"/>
                <w:color w:val="EE0000"/>
              </w:rPr>
            </w:pPr>
          </w:p>
        </w:tc>
      </w:tr>
      <w:tr w:rsidR="00B02806" w:rsidRPr="002155BA" w14:paraId="4C8A89C7"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27A5517" w14:textId="060BB64B" w:rsidR="00B02806" w:rsidRPr="002155BA" w:rsidRDefault="00B02806" w:rsidP="00D35C2B">
            <w:pPr>
              <w:rPr>
                <w:rFonts w:asciiTheme="majorBidi" w:hAnsiTheme="majorBidi" w:cstheme="majorBidi"/>
                <w:lang w:val="en-US"/>
              </w:rPr>
            </w:pPr>
            <w:r w:rsidRPr="002155BA">
              <w:rPr>
                <w:rFonts w:asciiTheme="majorBidi" w:hAnsiTheme="majorBidi" w:cstheme="majorBidi"/>
                <w:lang w:val="en-US"/>
              </w:rPr>
              <w:t>2026 07 08</w:t>
            </w:r>
          </w:p>
        </w:tc>
        <w:tc>
          <w:tcPr>
            <w:tcW w:w="9979" w:type="dxa"/>
            <w:tcBorders>
              <w:top w:val="single" w:sz="4" w:space="0" w:color="auto"/>
              <w:bottom w:val="single" w:sz="4" w:space="0" w:color="auto"/>
            </w:tcBorders>
            <w:tcMar>
              <w:top w:w="29" w:type="dxa"/>
              <w:left w:w="115" w:type="dxa"/>
              <w:bottom w:w="29" w:type="dxa"/>
              <w:right w:w="115" w:type="dxa"/>
            </w:tcMar>
          </w:tcPr>
          <w:p w14:paraId="0A5D0057" w14:textId="33F422B1" w:rsidR="00B02806" w:rsidRPr="002155BA" w:rsidRDefault="00B02806" w:rsidP="00D9375D">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2025 m. JAE užėmė arabų tiesioginių užsienio investicijų (TUI) krypčių sąrašo viršūnę, pritraukdami 48,2 mlrd. JAV dolerių, o tai sudaro 40,4 proc. visų lėšų. </w:t>
            </w:r>
            <w:r w:rsidR="007E5D1D" w:rsidRPr="002155BA">
              <w:rPr>
                <w:rFonts w:asciiTheme="majorBidi" w:hAnsiTheme="majorBidi" w:cstheme="majorBidi"/>
                <w:noProof/>
                <w:sz w:val="24"/>
                <w:szCs w:val="24"/>
              </w:rPr>
              <w:t>Šalis</w:t>
            </w:r>
            <w:r w:rsidRPr="002155BA">
              <w:rPr>
                <w:rFonts w:asciiTheme="majorBidi" w:hAnsiTheme="majorBidi" w:cstheme="majorBidi"/>
                <w:noProof/>
                <w:sz w:val="24"/>
                <w:szCs w:val="24"/>
              </w:rPr>
              <w:t xml:space="preserve"> taip pat užėmė pirmąją vietą arabų pasaulyje ir 17 vietą visame pasaulyje "Dhaman" 2025 m. sudėtiniame investicijų klimato indekse.</w:t>
            </w:r>
          </w:p>
          <w:p w14:paraId="7A1EFC7D" w14:textId="77777777" w:rsidR="00B02806" w:rsidRPr="002155BA" w:rsidRDefault="00B02806" w:rsidP="00D9375D">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9C859C9" w14:textId="7DF7103F" w:rsidR="00D9375D" w:rsidRPr="002155BA" w:rsidRDefault="00D9375D" w:rsidP="00D9375D">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"https://www.wam.ae/en/article/c149m6o-uae-tops-arab-region-fdi-inflows-2025-with-482"</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Pr="002155BA">
              <w:rPr>
                <w:rStyle w:val="Hyperlink"/>
                <w:rFonts w:asciiTheme="majorBidi" w:hAnsiTheme="majorBidi" w:cstheme="majorBidi"/>
                <w:kern w:val="36"/>
                <w:sz w:val="24"/>
                <w:szCs w:val="24"/>
                <w:lang w:val="en-AE" w:eastAsia="en-AE"/>
              </w:rPr>
              <w:t>UAE tops Arab region in FDI inflows in 2025 with $48.2 billion</w:t>
            </w:r>
          </w:p>
          <w:p w14:paraId="327D95E3" w14:textId="77777777" w:rsidR="00B02806" w:rsidRPr="002155BA" w:rsidRDefault="00D9375D" w:rsidP="00D9375D">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(WAM)</w:t>
            </w:r>
            <w:r w:rsidRPr="002155BA">
              <w:rPr>
                <w:rFonts w:asciiTheme="majorBidi" w:hAnsiTheme="majorBidi" w:cstheme="majorBidi"/>
                <w:kern w:val="36"/>
                <w:sz w:val="24"/>
                <w:szCs w:val="24"/>
                <w:lang w:val="en-AE" w:eastAsia="en-AE"/>
              </w:rPr>
              <w:fldChar w:fldCharType="end"/>
            </w:r>
          </w:p>
          <w:p w14:paraId="11C93CE7" w14:textId="0FC9FE47" w:rsidR="00484DD2" w:rsidRPr="002155BA" w:rsidRDefault="00484DD2" w:rsidP="00D9375D">
            <w:pPr>
              <w:pStyle w:val="NoSpacing"/>
              <w:jc w:val="both"/>
              <w:rPr>
                <w:rFonts w:asciiTheme="majorBidi" w:hAnsiTheme="majorBidi" w:cstheme="majorBidi"/>
                <w:kern w:val="36"/>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0321633" w14:textId="77777777" w:rsidR="00B02806" w:rsidRPr="002155BA" w:rsidRDefault="00B02806" w:rsidP="00D35C2B">
            <w:pPr>
              <w:rPr>
                <w:rFonts w:asciiTheme="majorBidi" w:hAnsiTheme="majorBidi" w:cstheme="majorBidi"/>
                <w:color w:val="EE0000"/>
              </w:rPr>
            </w:pPr>
          </w:p>
        </w:tc>
      </w:tr>
      <w:tr w:rsidR="003618F1" w:rsidRPr="002155BA" w14:paraId="7E81E60E"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81559B1" w14:textId="405D0DBD" w:rsidR="003618F1" w:rsidRPr="002155BA" w:rsidRDefault="003618F1" w:rsidP="00D35C2B">
            <w:pPr>
              <w:rPr>
                <w:rFonts w:asciiTheme="majorBidi" w:hAnsiTheme="majorBidi" w:cstheme="majorBidi"/>
                <w:lang w:val="en-US"/>
              </w:rPr>
            </w:pPr>
            <w:r w:rsidRPr="002155BA">
              <w:rPr>
                <w:rFonts w:asciiTheme="majorBidi" w:hAnsiTheme="majorBidi" w:cstheme="majorBidi"/>
                <w:lang w:val="en-US"/>
              </w:rPr>
              <w:t>2026 07 08</w:t>
            </w:r>
          </w:p>
        </w:tc>
        <w:tc>
          <w:tcPr>
            <w:tcW w:w="9979" w:type="dxa"/>
            <w:tcBorders>
              <w:top w:val="single" w:sz="4" w:space="0" w:color="auto"/>
              <w:bottom w:val="single" w:sz="4" w:space="0" w:color="auto"/>
            </w:tcBorders>
            <w:tcMar>
              <w:top w:w="29" w:type="dxa"/>
              <w:left w:w="115" w:type="dxa"/>
              <w:bottom w:w="29" w:type="dxa"/>
              <w:right w:w="115" w:type="dxa"/>
            </w:tcMar>
          </w:tcPr>
          <w:p w14:paraId="5863A81C" w14:textId="77777777" w:rsidR="003618F1" w:rsidRPr="002155BA" w:rsidRDefault="003618F1" w:rsidP="000916C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bdr w:val="none" w:sz="0" w:space="0" w:color="auto" w:frame="1"/>
              </w:rPr>
              <w:t xml:space="preserve">Dubajaus bendrasis vidaus produktas pirmąjį 2026 m. ketvirtį pasiekė 232 mlrd. Dh (63,2 mlrd. JAV dolerių), o tai lėmė gerai subalansuota ekonomika, atspindinti emyrato diversifikacijos pastangas, nepaisant ekonominių iššūkių, kylančių dėl </w:t>
            </w:r>
            <w:hyperlink r:id="rId20" w:tgtFrame="_blank" w:tooltip="https://www.thenationalnews.com/news/mena/2026/07/08/trump-says-interim-deal-with-iran-to-end-war-is-over-after-exchange-of-attacks/" w:history="1">
              <w:r w:rsidRPr="002155BA">
                <w:rPr>
                  <w:rStyle w:val="Hyperlink"/>
                  <w:rFonts w:asciiTheme="majorBidi" w:hAnsiTheme="majorBidi" w:cstheme="majorBidi"/>
                  <w:noProof/>
                  <w:color w:val="auto"/>
                  <w:spacing w:val="6"/>
                  <w:sz w:val="24"/>
                  <w:szCs w:val="24"/>
                  <w:u w:val="none"/>
                  <w:bdr w:val="none" w:sz="0" w:space="0" w:color="auto" w:frame="1"/>
                </w:rPr>
                <w:t>JAV ir Irano karo</w:t>
              </w:r>
            </w:hyperlink>
            <w:r w:rsidRPr="002155BA">
              <w:rPr>
                <w:rFonts w:asciiTheme="majorBidi" w:hAnsiTheme="majorBidi" w:cstheme="majorBidi"/>
                <w:noProof/>
                <w:sz w:val="24"/>
                <w:szCs w:val="24"/>
                <w:bdr w:val="none" w:sz="0" w:space="0" w:color="auto" w:frame="1"/>
              </w:rPr>
              <w:t>.</w:t>
            </w:r>
          </w:p>
          <w:p w14:paraId="561EA3AE" w14:textId="3D889E36" w:rsidR="00C51227" w:rsidRPr="002155BA" w:rsidRDefault="003618F1" w:rsidP="00C51227">
            <w:pPr>
              <w:pStyle w:val="NoSpacing"/>
              <w:jc w:val="both"/>
              <w:rPr>
                <w:rFonts w:asciiTheme="majorBidi" w:hAnsiTheme="majorBidi" w:cstheme="majorBidi"/>
                <w:sz w:val="24"/>
                <w:szCs w:val="24"/>
                <w:bdr w:val="none" w:sz="0" w:space="0" w:color="auto" w:frame="1"/>
              </w:rPr>
            </w:pPr>
            <w:r w:rsidRPr="002155BA">
              <w:rPr>
                <w:rFonts w:asciiTheme="majorBidi" w:hAnsiTheme="majorBidi" w:cstheme="majorBidi"/>
                <w:noProof/>
                <w:sz w:val="24"/>
                <w:szCs w:val="24"/>
                <w:bdr w:val="none" w:sz="0" w:space="0" w:color="auto" w:frame="1"/>
              </w:rPr>
              <w:t>BVP per tris mėnesius, pasibaigusius kovą, padidėjo 2,4 proc., trečiadienį pranešė Dubajaus vyriausybės žiniasklaidos biuras.</w:t>
            </w:r>
            <w:r w:rsidRPr="002155BA">
              <w:rPr>
                <w:rFonts w:asciiTheme="majorBidi" w:hAnsiTheme="majorBidi" w:cstheme="majorBidi"/>
                <w:sz w:val="24"/>
                <w:szCs w:val="24"/>
                <w:bdr w:val="none" w:sz="0" w:space="0" w:color="auto" w:frame="1"/>
              </w:rPr>
              <w:t xml:space="preserve"> </w:t>
            </w:r>
          </w:p>
        </w:tc>
        <w:tc>
          <w:tcPr>
            <w:tcW w:w="2619" w:type="dxa"/>
            <w:tcBorders>
              <w:top w:val="single" w:sz="4" w:space="0" w:color="auto"/>
              <w:bottom w:val="single" w:sz="4" w:space="0" w:color="auto"/>
            </w:tcBorders>
            <w:tcMar>
              <w:top w:w="29" w:type="dxa"/>
              <w:left w:w="115" w:type="dxa"/>
              <w:bottom w:w="29" w:type="dxa"/>
              <w:right w:w="115" w:type="dxa"/>
            </w:tcMar>
          </w:tcPr>
          <w:p w14:paraId="119CBB47" w14:textId="5686310A" w:rsidR="000916C6" w:rsidRPr="002155BA" w:rsidRDefault="00D64FEE" w:rsidP="000916C6">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"https://www.thenationalnews.com/business/economy/2026/07/08/dubai-gdp-climbs-to-dh232bn-in-q1-as-non-oil-sectors-drive-expansion/"</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0916C6" w:rsidRPr="002155BA">
              <w:rPr>
                <w:rStyle w:val="Hyperlink"/>
                <w:rFonts w:asciiTheme="majorBidi" w:hAnsiTheme="majorBidi" w:cstheme="majorBidi"/>
                <w:kern w:val="36"/>
                <w:sz w:val="24"/>
                <w:szCs w:val="24"/>
                <w:lang w:val="en-AE" w:eastAsia="en-AE"/>
              </w:rPr>
              <w:t>Dubai's GDP grew to Dh232bn in first quarter despite Iran war</w:t>
            </w:r>
          </w:p>
          <w:p w14:paraId="707A35E1" w14:textId="78317EB7" w:rsidR="003618F1" w:rsidRPr="002155BA" w:rsidRDefault="000916C6" w:rsidP="000916C6">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(The National)</w:t>
            </w:r>
            <w:r w:rsidR="00D64FEE"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B71F99E" w14:textId="77777777" w:rsidR="003618F1" w:rsidRPr="002155BA" w:rsidRDefault="003618F1" w:rsidP="00D35C2B">
            <w:pPr>
              <w:rPr>
                <w:rFonts w:asciiTheme="majorBidi" w:hAnsiTheme="majorBidi" w:cstheme="majorBidi"/>
                <w:color w:val="EE0000"/>
              </w:rPr>
            </w:pPr>
          </w:p>
        </w:tc>
      </w:tr>
      <w:tr w:rsidR="00837256" w:rsidRPr="002155BA" w14:paraId="086BAC64"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9930E06" w14:textId="5756192A" w:rsidR="00837256" w:rsidRPr="002155BA" w:rsidRDefault="00837256" w:rsidP="00D35C2B">
            <w:pPr>
              <w:rPr>
                <w:rFonts w:asciiTheme="majorBidi" w:hAnsiTheme="majorBidi" w:cstheme="majorBidi"/>
                <w:lang w:val="en-US"/>
              </w:rPr>
            </w:pPr>
            <w:r w:rsidRPr="002155BA">
              <w:rPr>
                <w:rFonts w:asciiTheme="majorBidi" w:hAnsiTheme="majorBidi" w:cstheme="majorBidi"/>
                <w:lang w:val="en-US"/>
              </w:rPr>
              <w:t>2026 07 08</w:t>
            </w:r>
          </w:p>
        </w:tc>
        <w:tc>
          <w:tcPr>
            <w:tcW w:w="9979" w:type="dxa"/>
            <w:tcBorders>
              <w:top w:val="single" w:sz="4" w:space="0" w:color="auto"/>
              <w:bottom w:val="single" w:sz="4" w:space="0" w:color="auto"/>
            </w:tcBorders>
            <w:tcMar>
              <w:top w:w="29" w:type="dxa"/>
              <w:left w:w="115" w:type="dxa"/>
              <w:bottom w:w="29" w:type="dxa"/>
              <w:right w:w="115" w:type="dxa"/>
            </w:tcMar>
          </w:tcPr>
          <w:p w14:paraId="25C13FE3" w14:textId="380A75AC" w:rsidR="00837256" w:rsidRPr="002155BA" w:rsidRDefault="00C51227" w:rsidP="00C51227">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Dėl </w:t>
            </w:r>
            <w:hyperlink r:id="rId21" w:tgtFrame="_blank" w:tooltip="https://www.thenationalnews.com/news/mena/2026/07/07/iran-fires-missiles-at-two-commercial-ships-in-strait-of-hormuz/" w:history="1">
              <w:r w:rsidRPr="002155BA">
                <w:rPr>
                  <w:rStyle w:val="Hyperlink"/>
                  <w:rFonts w:asciiTheme="majorBidi" w:hAnsiTheme="majorBidi" w:cstheme="majorBidi"/>
                  <w:noProof/>
                  <w:color w:val="auto"/>
                  <w:sz w:val="24"/>
                  <w:szCs w:val="24"/>
                  <w:u w:val="none"/>
                </w:rPr>
                <w:t>Hormūzo sąsiaurio</w:t>
              </w:r>
            </w:hyperlink>
            <w:r w:rsidRPr="002155BA">
              <w:rPr>
                <w:rFonts w:asciiTheme="majorBidi" w:hAnsiTheme="majorBidi" w:cstheme="majorBidi"/>
                <w:noProof/>
                <w:sz w:val="24"/>
                <w:szCs w:val="24"/>
              </w:rPr>
              <w:t xml:space="preserve"> uždarymo pasekmių regioniniam energijos eksportui, </w:t>
            </w:r>
            <w:r w:rsidR="00837256" w:rsidRPr="002155BA">
              <w:rPr>
                <w:rFonts w:asciiTheme="majorBidi" w:hAnsiTheme="majorBidi" w:cstheme="majorBidi"/>
                <w:noProof/>
                <w:sz w:val="24"/>
                <w:szCs w:val="24"/>
              </w:rPr>
              <w:t xml:space="preserve">Tarptautinis </w:t>
            </w:r>
            <w:hyperlink r:id="rId22" w:tgtFrame="_blank" w:tooltip="https://thenationalnews.com/tags/imf" w:history="1">
              <w:r w:rsidR="00837256" w:rsidRPr="002155BA">
                <w:rPr>
                  <w:rStyle w:val="Hyperlink"/>
                  <w:rFonts w:asciiTheme="majorBidi" w:hAnsiTheme="majorBidi" w:cstheme="majorBidi"/>
                  <w:noProof/>
                  <w:color w:val="auto"/>
                  <w:sz w:val="24"/>
                  <w:szCs w:val="24"/>
                  <w:u w:val="none"/>
                </w:rPr>
                <w:t>valiutos fondas</w:t>
              </w:r>
            </w:hyperlink>
            <w:r w:rsidR="00837256" w:rsidRPr="002155BA">
              <w:rPr>
                <w:rFonts w:asciiTheme="majorBidi" w:hAnsiTheme="majorBidi" w:cstheme="majorBidi"/>
                <w:noProof/>
                <w:sz w:val="24"/>
                <w:szCs w:val="24"/>
              </w:rPr>
              <w:t xml:space="preserve"> sumažino 2026 m. augimo prognozę Artimuosiuose Rytuose iki 0,7 proc., t. y. 1,2 procentinio punkto mažiau nei balandį.</w:t>
            </w:r>
          </w:p>
          <w:p w14:paraId="398DC83C" w14:textId="186D0FB8" w:rsidR="00837256" w:rsidRPr="002155BA" w:rsidRDefault="00C12145" w:rsidP="003260A7">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w:t>
            </w:r>
            <w:r w:rsidR="00837256" w:rsidRPr="002155BA">
              <w:rPr>
                <w:rFonts w:asciiTheme="majorBidi" w:hAnsiTheme="majorBidi" w:cstheme="majorBidi"/>
                <w:noProof/>
                <w:sz w:val="24"/>
                <w:szCs w:val="24"/>
              </w:rPr>
              <w:t xml:space="preserve">askelbtoje </w:t>
            </w:r>
            <w:hyperlink r:id="rId23" w:tgtFrame="_blank" w:tooltip="https://www.thenationalnews.com/business/economy/2026/04/14/imf-lowers-middle-east-growth-forecast-over-iran-war-shock/" w:history="1">
              <w:r w:rsidR="00837256" w:rsidRPr="002155BA">
                <w:rPr>
                  <w:rStyle w:val="Hyperlink"/>
                  <w:rFonts w:asciiTheme="majorBidi" w:hAnsiTheme="majorBidi" w:cstheme="majorBidi"/>
                  <w:noProof/>
                  <w:color w:val="auto"/>
                  <w:sz w:val="24"/>
                  <w:szCs w:val="24"/>
                  <w:u w:val="none"/>
                </w:rPr>
                <w:t>Pasaulio ekonomikos apžvalgoje</w:t>
              </w:r>
            </w:hyperlink>
            <w:r w:rsidR="00837256" w:rsidRPr="002155BA">
              <w:rPr>
                <w:rFonts w:asciiTheme="majorBidi" w:hAnsiTheme="majorBidi" w:cstheme="majorBidi"/>
                <w:noProof/>
                <w:sz w:val="24"/>
                <w:szCs w:val="24"/>
              </w:rPr>
              <w:t xml:space="preserve"> fondas nurodė, kad tikisi, kad 2027 m. augimas atsigaus iki 6,5 proc., t. y. 1,9 procentinio punkto daugiau nei ankstesnis vertinimas.</w:t>
            </w:r>
          </w:p>
        </w:tc>
        <w:tc>
          <w:tcPr>
            <w:tcW w:w="2619" w:type="dxa"/>
            <w:tcBorders>
              <w:top w:val="single" w:sz="4" w:space="0" w:color="auto"/>
              <w:bottom w:val="single" w:sz="4" w:space="0" w:color="auto"/>
            </w:tcBorders>
            <w:tcMar>
              <w:top w:w="29" w:type="dxa"/>
              <w:left w:w="115" w:type="dxa"/>
              <w:bottom w:w="29" w:type="dxa"/>
              <w:right w:w="115" w:type="dxa"/>
            </w:tcMar>
          </w:tcPr>
          <w:p w14:paraId="0C1116B7" w14:textId="0FC279C6" w:rsidR="003260A7" w:rsidRPr="002155BA" w:rsidRDefault="00AC1C3A" w:rsidP="003260A7">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"https://www.thenationalnews.com/business/economy/2026/07/08/imf-sharply-lowers-middle-east-2026-growth-forecast-on-strait-of-hormuz-closure/"</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3260A7" w:rsidRPr="002155BA">
              <w:rPr>
                <w:rStyle w:val="Hyperlink"/>
                <w:rFonts w:asciiTheme="majorBidi" w:hAnsiTheme="majorBidi" w:cstheme="majorBidi"/>
                <w:kern w:val="36"/>
                <w:sz w:val="24"/>
                <w:szCs w:val="24"/>
                <w:lang w:val="en-AE" w:eastAsia="en-AE"/>
              </w:rPr>
              <w:t>IMF cuts Middle East growth forecast to 0.7% after Hormuz closure</w:t>
            </w:r>
          </w:p>
          <w:p w14:paraId="0F47674A" w14:textId="2D5B4C4B" w:rsidR="00837256" w:rsidRPr="002155BA" w:rsidRDefault="003260A7" w:rsidP="003260A7">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(The National)</w:t>
            </w:r>
            <w:r w:rsidR="00AC1C3A"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1522BEB" w14:textId="77777777" w:rsidR="00837256" w:rsidRPr="002155BA" w:rsidRDefault="00837256" w:rsidP="00D35C2B">
            <w:pPr>
              <w:rPr>
                <w:rFonts w:asciiTheme="majorBidi" w:hAnsiTheme="majorBidi" w:cstheme="majorBidi"/>
                <w:color w:val="EE0000"/>
              </w:rPr>
            </w:pPr>
          </w:p>
        </w:tc>
      </w:tr>
      <w:tr w:rsidR="00A640BD" w:rsidRPr="002155BA" w14:paraId="225446F5"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29A5578" w14:textId="6A99DFC3" w:rsidR="00A640BD" w:rsidRPr="002155BA" w:rsidRDefault="00A640BD" w:rsidP="00D35C2B">
            <w:pPr>
              <w:rPr>
                <w:rFonts w:asciiTheme="majorBidi" w:hAnsiTheme="majorBidi" w:cstheme="majorBidi"/>
                <w:lang w:val="en-US"/>
              </w:rPr>
            </w:pPr>
            <w:r w:rsidRPr="002155BA">
              <w:rPr>
                <w:rFonts w:asciiTheme="majorBidi" w:hAnsiTheme="majorBidi" w:cstheme="majorBidi"/>
                <w:lang w:val="en-US"/>
              </w:rPr>
              <w:lastRenderedPageBreak/>
              <w:t xml:space="preserve">2026 07 </w:t>
            </w:r>
            <w:r w:rsidR="00944847" w:rsidRPr="002155BA">
              <w:rPr>
                <w:rFonts w:asciiTheme="majorBidi" w:hAnsiTheme="majorBidi" w:cstheme="majorBidi"/>
                <w:lang w:val="en-US"/>
              </w:rPr>
              <w:t>17</w:t>
            </w:r>
          </w:p>
        </w:tc>
        <w:tc>
          <w:tcPr>
            <w:tcW w:w="9979" w:type="dxa"/>
            <w:tcBorders>
              <w:top w:val="single" w:sz="4" w:space="0" w:color="auto"/>
              <w:bottom w:val="single" w:sz="4" w:space="0" w:color="auto"/>
            </w:tcBorders>
            <w:tcMar>
              <w:top w:w="29" w:type="dxa"/>
              <w:left w:w="115" w:type="dxa"/>
              <w:bottom w:w="29" w:type="dxa"/>
              <w:right w:w="115" w:type="dxa"/>
            </w:tcMar>
          </w:tcPr>
          <w:p w14:paraId="6D03AF09" w14:textId="2642F80B" w:rsidR="0048287C" w:rsidRPr="002155BA" w:rsidRDefault="00D8761A" w:rsidP="004F0A0F">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TV</w:t>
            </w:r>
            <w:r w:rsidR="0048287C" w:rsidRPr="002155BA">
              <w:rPr>
                <w:rFonts w:asciiTheme="majorBidi" w:hAnsiTheme="majorBidi" w:cstheme="majorBidi"/>
                <w:noProof/>
                <w:sz w:val="24"/>
                <w:szCs w:val="24"/>
              </w:rPr>
              <w:t>F misija (liepos 7–16 d.) Abu Dabyje ir Dubajuje paskelbė preliminarias išvadas</w:t>
            </w:r>
            <w:r w:rsidR="003F57CD" w:rsidRPr="002155BA">
              <w:rPr>
                <w:rFonts w:asciiTheme="majorBidi" w:hAnsiTheme="majorBidi" w:cstheme="majorBidi"/>
                <w:noProof/>
                <w:sz w:val="24"/>
                <w:szCs w:val="24"/>
              </w:rPr>
              <w:t xml:space="preserve">. </w:t>
            </w:r>
            <w:r w:rsidR="0048287C" w:rsidRPr="002155BA">
              <w:rPr>
                <w:rFonts w:asciiTheme="majorBidi" w:hAnsiTheme="majorBidi" w:cstheme="majorBidi"/>
                <w:noProof/>
                <w:sz w:val="24"/>
                <w:szCs w:val="24"/>
              </w:rPr>
              <w:t>JAE ekonomika „parodė išskirtinį atsparumą“ regioniniams konfliktams.</w:t>
            </w:r>
            <w:r w:rsidRPr="002155BA">
              <w:rPr>
                <w:rFonts w:asciiTheme="majorBidi" w:hAnsiTheme="majorBidi" w:cstheme="majorBidi"/>
                <w:noProof/>
                <w:sz w:val="24"/>
                <w:szCs w:val="24"/>
              </w:rPr>
              <w:t xml:space="preserve"> </w:t>
            </w:r>
            <w:r w:rsidR="0048287C" w:rsidRPr="002155BA">
              <w:rPr>
                <w:rFonts w:asciiTheme="majorBidi" w:hAnsiTheme="majorBidi" w:cstheme="majorBidi"/>
                <w:noProof/>
                <w:sz w:val="24"/>
                <w:szCs w:val="24"/>
              </w:rPr>
              <w:t>Fiskaliniai ir išoriniai balansai išlieka pertekliniai, remiami aukštesnių naftos kainų ir konservatyvaus biudžeto.</w:t>
            </w:r>
            <w:r w:rsidR="003F57CD" w:rsidRPr="002155BA">
              <w:rPr>
                <w:rFonts w:asciiTheme="majorBidi" w:hAnsiTheme="majorBidi" w:cstheme="majorBidi"/>
                <w:noProof/>
                <w:sz w:val="24"/>
                <w:szCs w:val="24"/>
              </w:rPr>
              <w:t xml:space="preserve"> </w:t>
            </w:r>
            <w:r w:rsidR="0048287C" w:rsidRPr="002155BA">
              <w:rPr>
                <w:rFonts w:asciiTheme="majorBidi" w:hAnsiTheme="majorBidi" w:cstheme="majorBidi"/>
                <w:noProof/>
                <w:sz w:val="24"/>
                <w:szCs w:val="24"/>
              </w:rPr>
              <w:t>Horm</w:t>
            </w:r>
            <w:r w:rsidR="003F57CD" w:rsidRPr="002155BA">
              <w:rPr>
                <w:rFonts w:asciiTheme="majorBidi" w:hAnsiTheme="majorBidi" w:cstheme="majorBidi"/>
                <w:noProof/>
                <w:sz w:val="24"/>
                <w:szCs w:val="24"/>
              </w:rPr>
              <w:t>ū</w:t>
            </w:r>
            <w:r w:rsidR="0048287C" w:rsidRPr="002155BA">
              <w:rPr>
                <w:rFonts w:asciiTheme="majorBidi" w:hAnsiTheme="majorBidi" w:cstheme="majorBidi"/>
                <w:noProof/>
                <w:sz w:val="24"/>
                <w:szCs w:val="24"/>
              </w:rPr>
              <w:t>z</w:t>
            </w:r>
            <w:r w:rsidR="002D381B" w:rsidRPr="002155BA">
              <w:rPr>
                <w:rFonts w:asciiTheme="majorBidi" w:hAnsiTheme="majorBidi" w:cstheme="majorBidi"/>
                <w:noProof/>
                <w:sz w:val="24"/>
                <w:szCs w:val="24"/>
              </w:rPr>
              <w:t>o sąsiaurio</w:t>
            </w:r>
            <w:r w:rsidR="0048287C" w:rsidRPr="002155BA">
              <w:rPr>
                <w:rFonts w:asciiTheme="majorBidi" w:hAnsiTheme="majorBidi" w:cstheme="majorBidi"/>
                <w:noProof/>
                <w:sz w:val="24"/>
                <w:szCs w:val="24"/>
              </w:rPr>
              <w:t xml:space="preserve"> periodiniai uždarymai daro įtaką logistikai, tačiau poveikis amortizuojamas nukreiptais prekybos srautais.</w:t>
            </w:r>
          </w:p>
          <w:p w14:paraId="415EEF2B" w14:textId="3BB8D741" w:rsidR="0048287C" w:rsidRPr="002155BA" w:rsidRDefault="0048287C" w:rsidP="004F0A0F">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Prognozė</w:t>
            </w:r>
            <w:r w:rsidR="002D381B" w:rsidRPr="002155BA">
              <w:rPr>
                <w:rFonts w:asciiTheme="majorBidi" w:hAnsiTheme="majorBidi" w:cstheme="majorBidi"/>
                <w:noProof/>
                <w:sz w:val="24"/>
                <w:szCs w:val="24"/>
              </w:rPr>
              <w:t xml:space="preserve"> </w:t>
            </w:r>
            <w:r w:rsidR="004F0A0F" w:rsidRPr="002155BA">
              <w:rPr>
                <w:rFonts w:asciiTheme="majorBidi" w:hAnsiTheme="majorBidi" w:cstheme="majorBidi"/>
                <w:noProof/>
                <w:sz w:val="24"/>
                <w:szCs w:val="24"/>
              </w:rPr>
              <w:t xml:space="preserve">išlieka optimistiška - </w:t>
            </w:r>
            <w:r w:rsidRPr="002155BA">
              <w:rPr>
                <w:rFonts w:asciiTheme="majorBidi" w:hAnsiTheme="majorBidi" w:cstheme="majorBidi"/>
                <w:noProof/>
                <w:sz w:val="24"/>
                <w:szCs w:val="24"/>
              </w:rPr>
              <w:t xml:space="preserve"> ekonomika atsigaus 2026 m. II pusėje, kai eksportas normalizuosis ir OPEC+ kvotos nebebus ribojančios.</w:t>
            </w:r>
          </w:p>
          <w:p w14:paraId="45CDA5E0" w14:textId="77777777" w:rsidR="00A640BD" w:rsidRPr="002155BA" w:rsidRDefault="00A640BD" w:rsidP="00000140">
            <w:pPr>
              <w:pStyle w:val="NoSpacing"/>
              <w:jc w:val="both"/>
              <w:rPr>
                <w:rFonts w:asciiTheme="majorBidi" w:hAnsiTheme="majorBidi" w:cstheme="majorBidi"/>
                <w:color w:val="000000"/>
                <w:spacing w:val="6"/>
                <w:sz w:val="24"/>
                <w:szCs w:val="24"/>
                <w:bdr w:val="none" w:sz="0" w:space="0" w:color="auto" w:frame="1"/>
              </w:rPr>
            </w:pPr>
          </w:p>
        </w:tc>
        <w:tc>
          <w:tcPr>
            <w:tcW w:w="2619" w:type="dxa"/>
            <w:tcBorders>
              <w:top w:val="single" w:sz="4" w:space="0" w:color="auto"/>
              <w:bottom w:val="single" w:sz="4" w:space="0" w:color="auto"/>
            </w:tcBorders>
            <w:tcMar>
              <w:top w:w="29" w:type="dxa"/>
              <w:left w:w="115" w:type="dxa"/>
              <w:bottom w:w="29" w:type="dxa"/>
              <w:right w:w="115" w:type="dxa"/>
            </w:tcMar>
          </w:tcPr>
          <w:p w14:paraId="7A6A8CEB" w14:textId="15B32BC4" w:rsidR="00A411A6" w:rsidRPr="002155BA" w:rsidRDefault="00A75B59" w:rsidP="00000140">
            <w:pPr>
              <w:pStyle w:val="NoSpacing"/>
              <w:jc w:val="both"/>
              <w:rPr>
                <w:rStyle w:val="Hyperlink"/>
                <w:rFonts w:asciiTheme="majorBidi" w:hAnsiTheme="majorBidi" w:cstheme="majorBidi"/>
                <w:sz w:val="24"/>
                <w:szCs w:val="24"/>
                <w:lang w:val="en-AE"/>
              </w:rPr>
            </w:pPr>
            <w:r w:rsidRPr="002155BA">
              <w:rPr>
                <w:rFonts w:asciiTheme="majorBidi" w:hAnsiTheme="majorBidi" w:cstheme="majorBidi"/>
                <w:color w:val="2C2825"/>
                <w:sz w:val="24"/>
                <w:szCs w:val="24"/>
                <w:lang w:val="en-AE"/>
              </w:rPr>
              <w:fldChar w:fldCharType="begin"/>
            </w:r>
            <w:r w:rsidRPr="002155BA">
              <w:rPr>
                <w:rFonts w:asciiTheme="majorBidi" w:hAnsiTheme="majorBidi" w:cstheme="majorBidi"/>
                <w:color w:val="2C2825"/>
                <w:sz w:val="24"/>
                <w:szCs w:val="24"/>
                <w:lang w:val="en-AE"/>
              </w:rPr>
              <w:instrText>HYPERLINK "https://www.imf.org/en/news/articles/2026/07/17/pr26250-united-arab-emirates-imf-staff-concludes-visit"</w:instrText>
            </w:r>
            <w:r w:rsidRPr="002155BA">
              <w:rPr>
                <w:rFonts w:asciiTheme="majorBidi" w:hAnsiTheme="majorBidi" w:cstheme="majorBidi"/>
                <w:color w:val="2C2825"/>
                <w:sz w:val="24"/>
                <w:szCs w:val="24"/>
                <w:lang w:val="en-AE"/>
              </w:rPr>
            </w:r>
            <w:r w:rsidRPr="002155BA">
              <w:rPr>
                <w:rFonts w:asciiTheme="majorBidi" w:hAnsiTheme="majorBidi" w:cstheme="majorBidi"/>
                <w:color w:val="2C2825"/>
                <w:sz w:val="24"/>
                <w:szCs w:val="24"/>
                <w:lang w:val="en-AE"/>
              </w:rPr>
              <w:fldChar w:fldCharType="separate"/>
            </w:r>
            <w:r w:rsidR="00A411A6" w:rsidRPr="002155BA">
              <w:rPr>
                <w:rStyle w:val="Hyperlink"/>
                <w:rFonts w:asciiTheme="majorBidi" w:hAnsiTheme="majorBidi" w:cstheme="majorBidi"/>
                <w:sz w:val="24"/>
                <w:szCs w:val="24"/>
                <w:lang w:val="en-AE"/>
              </w:rPr>
              <w:t>IMF Staff Concludes Visit to United Arab Emirates</w:t>
            </w:r>
          </w:p>
          <w:p w14:paraId="7D614E93" w14:textId="5BE7E8D8" w:rsidR="00A640BD" w:rsidRPr="002155BA" w:rsidRDefault="00A411A6" w:rsidP="00000140">
            <w:pPr>
              <w:pStyle w:val="NoSpacing"/>
              <w:jc w:val="both"/>
              <w:rPr>
                <w:rFonts w:asciiTheme="majorBidi" w:hAnsiTheme="majorBidi" w:cstheme="majorBidi"/>
                <w:color w:val="000000"/>
                <w:kern w:val="36"/>
                <w:sz w:val="24"/>
                <w:szCs w:val="24"/>
                <w:lang w:val="en-AE"/>
              </w:rPr>
            </w:pPr>
            <w:r w:rsidRPr="002155BA">
              <w:rPr>
                <w:rStyle w:val="Hyperlink"/>
                <w:rFonts w:asciiTheme="majorBidi" w:hAnsiTheme="majorBidi" w:cstheme="majorBidi"/>
                <w:kern w:val="36"/>
                <w:sz w:val="24"/>
                <w:szCs w:val="24"/>
                <w:lang w:val="en-AE"/>
              </w:rPr>
              <w:t>(IMF)</w:t>
            </w:r>
            <w:r w:rsidR="00A75B59" w:rsidRPr="002155BA">
              <w:rPr>
                <w:rFonts w:asciiTheme="majorBidi" w:hAnsiTheme="majorBidi" w:cstheme="majorBidi"/>
                <w:color w:val="2C2825"/>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9105331" w14:textId="77777777" w:rsidR="00A640BD" w:rsidRPr="002155BA" w:rsidRDefault="00A640BD" w:rsidP="00D35C2B">
            <w:pPr>
              <w:rPr>
                <w:rFonts w:asciiTheme="majorBidi" w:hAnsiTheme="majorBidi" w:cstheme="majorBidi"/>
                <w:color w:val="EE0000"/>
              </w:rPr>
            </w:pPr>
          </w:p>
        </w:tc>
      </w:tr>
      <w:tr w:rsidR="00722D13" w:rsidRPr="002155BA" w14:paraId="2A2BFC06"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2ED04DE" w14:textId="0E34F996" w:rsidR="00722D13" w:rsidRPr="002155BA" w:rsidRDefault="00722D13" w:rsidP="00D35C2B">
            <w:pPr>
              <w:rPr>
                <w:rFonts w:asciiTheme="majorBidi" w:hAnsiTheme="majorBidi" w:cstheme="majorBidi"/>
                <w:lang w:val="en-US"/>
              </w:rPr>
            </w:pPr>
            <w:r w:rsidRPr="002155BA">
              <w:rPr>
                <w:rFonts w:asciiTheme="majorBidi" w:hAnsiTheme="majorBidi" w:cstheme="majorBidi"/>
                <w:lang w:val="en-US"/>
              </w:rPr>
              <w:t>2026 07 19</w:t>
            </w:r>
          </w:p>
        </w:tc>
        <w:tc>
          <w:tcPr>
            <w:tcW w:w="9979" w:type="dxa"/>
            <w:tcBorders>
              <w:top w:val="single" w:sz="4" w:space="0" w:color="auto"/>
              <w:bottom w:val="single" w:sz="4" w:space="0" w:color="auto"/>
            </w:tcBorders>
            <w:tcMar>
              <w:top w:w="29" w:type="dxa"/>
              <w:left w:w="115" w:type="dxa"/>
              <w:bottom w:w="29" w:type="dxa"/>
              <w:right w:w="115" w:type="dxa"/>
            </w:tcMar>
          </w:tcPr>
          <w:p w14:paraId="37CDBAB7" w14:textId="2FDD5EF4" w:rsidR="008F6BFD" w:rsidRPr="002155BA" w:rsidRDefault="008F6BFD" w:rsidP="00D65A2E">
            <w:pPr>
              <w:pStyle w:val="NoSpacing"/>
              <w:jc w:val="both"/>
              <w:rPr>
                <w:rFonts w:asciiTheme="majorBidi" w:hAnsiTheme="majorBidi" w:cstheme="majorBidi"/>
                <w:noProof/>
                <w:color w:val="000000"/>
                <w:spacing w:val="6"/>
                <w:sz w:val="24"/>
                <w:szCs w:val="24"/>
              </w:rPr>
            </w:pPr>
            <w:r w:rsidRPr="002155BA">
              <w:rPr>
                <w:rFonts w:asciiTheme="majorBidi" w:hAnsiTheme="majorBidi" w:cstheme="majorBidi"/>
                <w:noProof/>
                <w:color w:val="000000"/>
                <w:spacing w:val="6"/>
                <w:sz w:val="24"/>
                <w:szCs w:val="24"/>
                <w:bdr w:val="none" w:sz="0" w:space="0" w:color="auto" w:frame="1"/>
              </w:rPr>
              <w:t>JAE</w:t>
            </w:r>
            <w:r w:rsidR="006E0DA5" w:rsidRPr="002155BA">
              <w:rPr>
                <w:rFonts w:asciiTheme="majorBidi" w:hAnsiTheme="majorBidi" w:cstheme="majorBidi"/>
                <w:noProof/>
                <w:color w:val="000000"/>
                <w:spacing w:val="6"/>
                <w:sz w:val="24"/>
                <w:szCs w:val="24"/>
                <w:bdr w:val="none" w:sz="0" w:space="0" w:color="auto" w:frame="1"/>
              </w:rPr>
              <w:t xml:space="preserve"> tęsiant savo ekonomikos diversifikavimo planą.</w:t>
            </w:r>
            <w:r w:rsidRPr="002155BA">
              <w:rPr>
                <w:rFonts w:asciiTheme="majorBidi" w:hAnsiTheme="majorBidi" w:cstheme="majorBidi"/>
                <w:noProof/>
                <w:color w:val="000000"/>
                <w:spacing w:val="6"/>
                <w:sz w:val="24"/>
                <w:szCs w:val="24"/>
                <w:bdr w:val="none" w:sz="0" w:space="0" w:color="auto" w:frame="1"/>
              </w:rPr>
              <w:t xml:space="preserve"> </w:t>
            </w:r>
            <w:r w:rsidR="00153DCB" w:rsidRPr="002155BA">
              <w:rPr>
                <w:rFonts w:asciiTheme="majorBidi" w:hAnsiTheme="majorBidi" w:cstheme="majorBidi"/>
                <w:noProof/>
              </w:rPr>
              <w:t xml:space="preserve">užsienio ne naftos prekyba </w:t>
            </w:r>
            <w:r w:rsidRPr="002155BA">
              <w:rPr>
                <w:rFonts w:asciiTheme="majorBidi" w:hAnsiTheme="majorBidi" w:cstheme="majorBidi"/>
                <w:noProof/>
                <w:color w:val="000000"/>
                <w:spacing w:val="6"/>
                <w:sz w:val="24"/>
                <w:szCs w:val="24"/>
                <w:bdr w:val="none" w:sz="0" w:space="0" w:color="auto" w:frame="1"/>
              </w:rPr>
              <w:t xml:space="preserve">per pirmąjį </w:t>
            </w:r>
            <w:r w:rsidR="00153DCB" w:rsidRPr="002155BA">
              <w:rPr>
                <w:rFonts w:asciiTheme="majorBidi" w:hAnsiTheme="majorBidi" w:cstheme="majorBidi"/>
                <w:noProof/>
                <w:color w:val="000000"/>
                <w:spacing w:val="6"/>
                <w:sz w:val="24"/>
                <w:szCs w:val="24"/>
                <w:bdr w:val="none" w:sz="0" w:space="0" w:color="auto" w:frame="1"/>
              </w:rPr>
              <w:t xml:space="preserve">2026 </w:t>
            </w:r>
            <w:r w:rsidRPr="002155BA">
              <w:rPr>
                <w:rFonts w:asciiTheme="majorBidi" w:hAnsiTheme="majorBidi" w:cstheme="majorBidi"/>
                <w:noProof/>
                <w:color w:val="000000"/>
                <w:spacing w:val="6"/>
                <w:sz w:val="24"/>
                <w:szCs w:val="24"/>
                <w:bdr w:val="none" w:sz="0" w:space="0" w:color="auto" w:frame="1"/>
              </w:rPr>
              <w:t>pusmetį išaugo 13,1 proc. iki 1,937 trilijono Dh (520 mlrd. JAV dolerių</w:t>
            </w:r>
            <w:r w:rsidR="006E0DA5" w:rsidRPr="002155BA">
              <w:rPr>
                <w:rFonts w:asciiTheme="majorBidi" w:hAnsiTheme="majorBidi" w:cstheme="majorBidi"/>
                <w:noProof/>
                <w:color w:val="000000"/>
                <w:spacing w:val="6"/>
                <w:sz w:val="24"/>
                <w:szCs w:val="24"/>
                <w:bdr w:val="none" w:sz="0" w:space="0" w:color="auto" w:frame="1"/>
              </w:rPr>
              <w:t>)</w:t>
            </w:r>
            <w:r w:rsidRPr="002155BA">
              <w:rPr>
                <w:rFonts w:asciiTheme="majorBidi" w:hAnsiTheme="majorBidi" w:cstheme="majorBidi"/>
                <w:noProof/>
                <w:color w:val="000000"/>
                <w:spacing w:val="6"/>
                <w:sz w:val="24"/>
                <w:szCs w:val="24"/>
                <w:bdr w:val="none" w:sz="0" w:space="0" w:color="auto" w:frame="1"/>
              </w:rPr>
              <w:t xml:space="preserve"> planą.</w:t>
            </w:r>
          </w:p>
          <w:p w14:paraId="19E09CD5" w14:textId="36D3A8E1" w:rsidR="00722D13" w:rsidRPr="002155BA" w:rsidRDefault="00A97C7B" w:rsidP="00A97C7B">
            <w:pPr>
              <w:pStyle w:val="NoSpacing"/>
              <w:jc w:val="both"/>
              <w:rPr>
                <w:rFonts w:asciiTheme="majorBidi" w:hAnsiTheme="majorBidi" w:cstheme="majorBidi"/>
                <w:noProof/>
                <w:sz w:val="24"/>
                <w:szCs w:val="24"/>
              </w:rPr>
            </w:pPr>
            <w:r w:rsidRPr="002155BA">
              <w:rPr>
                <w:rFonts w:asciiTheme="majorBidi" w:hAnsiTheme="majorBidi" w:cstheme="majorBidi"/>
                <w:noProof/>
                <w:color w:val="000000"/>
                <w:spacing w:val="6"/>
                <w:sz w:val="24"/>
                <w:szCs w:val="24"/>
                <w:bdr w:val="none" w:sz="0" w:space="0" w:color="auto" w:frame="1"/>
              </w:rPr>
              <w:t>Vyriausybės žiniasklaidos biuras pranešė, kad n</w:t>
            </w:r>
            <w:r w:rsidR="008F6BFD" w:rsidRPr="002155BA">
              <w:rPr>
                <w:rFonts w:asciiTheme="majorBidi" w:hAnsiTheme="majorBidi" w:cstheme="majorBidi"/>
                <w:noProof/>
                <w:color w:val="000000"/>
                <w:spacing w:val="6"/>
                <w:sz w:val="24"/>
                <w:szCs w:val="24"/>
                <w:bdr w:val="none" w:sz="0" w:space="0" w:color="auto" w:frame="1"/>
              </w:rPr>
              <w:t>e naftos eksportas per šešis mėnesius "pasiekė rekordą" – 452,8 mlrd.</w:t>
            </w:r>
            <w:r w:rsidR="00EA6579" w:rsidRPr="002155BA">
              <w:rPr>
                <w:rFonts w:asciiTheme="majorBidi" w:hAnsiTheme="majorBidi" w:cstheme="majorBidi"/>
                <w:noProof/>
                <w:color w:val="000000"/>
                <w:spacing w:val="6"/>
                <w:sz w:val="24"/>
                <w:szCs w:val="24"/>
                <w:bdr w:val="none" w:sz="0" w:space="0" w:color="auto" w:frame="1"/>
              </w:rPr>
              <w:t xml:space="preserve"> </w:t>
            </w:r>
            <w:r w:rsidR="00BF080E" w:rsidRPr="002155BA">
              <w:rPr>
                <w:rFonts w:asciiTheme="majorBidi" w:hAnsiTheme="majorBidi" w:cstheme="majorBidi"/>
                <w:noProof/>
                <w:color w:val="000000"/>
                <w:spacing w:val="6"/>
                <w:sz w:val="24"/>
                <w:szCs w:val="24"/>
                <w:bdr w:val="none" w:sz="0" w:space="0" w:color="auto" w:frame="1"/>
              </w:rPr>
              <w:t>Dh</w:t>
            </w:r>
            <w:r w:rsidR="00EA6579" w:rsidRPr="002155BA">
              <w:rPr>
                <w:rFonts w:asciiTheme="majorBidi" w:hAnsiTheme="majorBidi" w:cstheme="majorBidi"/>
                <w:noProof/>
                <w:color w:val="000000"/>
                <w:spacing w:val="6"/>
                <w:sz w:val="24"/>
                <w:szCs w:val="24"/>
                <w:bdr w:val="none" w:sz="0" w:space="0" w:color="auto" w:frame="1"/>
              </w:rPr>
              <w:t>.</w:t>
            </w:r>
          </w:p>
        </w:tc>
        <w:tc>
          <w:tcPr>
            <w:tcW w:w="2619" w:type="dxa"/>
            <w:tcBorders>
              <w:top w:val="single" w:sz="4" w:space="0" w:color="auto"/>
              <w:bottom w:val="single" w:sz="4" w:space="0" w:color="auto"/>
            </w:tcBorders>
            <w:tcMar>
              <w:top w:w="29" w:type="dxa"/>
              <w:left w:w="115" w:type="dxa"/>
              <w:bottom w:w="29" w:type="dxa"/>
              <w:right w:w="115" w:type="dxa"/>
            </w:tcMar>
          </w:tcPr>
          <w:p w14:paraId="0AD7D26A" w14:textId="1CB69DCC" w:rsidR="00D65A2E" w:rsidRPr="002155BA" w:rsidRDefault="005414F2" w:rsidP="00D65A2E">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"https://www.thenationalnews.com/business/economy/2026/07/19/uaes-non-oil-foreign-trade-up-13-in-first-half-of-the-year-to-dh19-trillion/"</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D65A2E" w:rsidRPr="002155BA">
              <w:rPr>
                <w:rStyle w:val="Hyperlink"/>
                <w:rFonts w:asciiTheme="majorBidi" w:hAnsiTheme="majorBidi" w:cstheme="majorBidi"/>
                <w:kern w:val="36"/>
                <w:sz w:val="24"/>
                <w:szCs w:val="24"/>
                <w:lang w:val="en-AE" w:eastAsia="en-AE"/>
              </w:rPr>
              <w:t>UAE's non-oil foreign trade up 13% in first half of year to Dh1.9 trillion</w:t>
            </w:r>
          </w:p>
          <w:p w14:paraId="1EF4DB85" w14:textId="77777777" w:rsidR="00722D13" w:rsidRPr="002155BA" w:rsidRDefault="00D65A2E" w:rsidP="00D65A2E">
            <w:pPr>
              <w:pStyle w:val="NoSpacing"/>
              <w:jc w:val="both"/>
              <w:rPr>
                <w:rFonts w:asciiTheme="majorBidi" w:hAnsiTheme="majorBidi" w:cstheme="majorBidi"/>
                <w:color w:val="000000"/>
                <w:kern w:val="36"/>
                <w:sz w:val="24"/>
                <w:szCs w:val="24"/>
                <w:lang w:val="en-AE" w:eastAsia="en-AE"/>
              </w:rPr>
            </w:pPr>
            <w:r w:rsidRPr="002155BA">
              <w:rPr>
                <w:rStyle w:val="Hyperlink"/>
                <w:rFonts w:asciiTheme="majorBidi" w:hAnsiTheme="majorBidi" w:cstheme="majorBidi"/>
                <w:kern w:val="36"/>
                <w:sz w:val="24"/>
                <w:szCs w:val="24"/>
                <w:lang w:val="en-AE" w:eastAsia="en-AE"/>
              </w:rPr>
              <w:t>(The National)</w:t>
            </w:r>
            <w:r w:rsidR="005414F2" w:rsidRPr="002155BA">
              <w:rPr>
                <w:rFonts w:asciiTheme="majorBidi" w:hAnsiTheme="majorBidi" w:cstheme="majorBidi"/>
                <w:color w:val="000000"/>
                <w:kern w:val="36"/>
                <w:sz w:val="24"/>
                <w:szCs w:val="24"/>
                <w:lang w:val="en-AE" w:eastAsia="en-AE"/>
              </w:rPr>
              <w:fldChar w:fldCharType="end"/>
            </w:r>
          </w:p>
          <w:p w14:paraId="58ED453C" w14:textId="346BA8AB" w:rsidR="00A97C7B" w:rsidRPr="002155BA" w:rsidRDefault="00A97C7B" w:rsidP="00D65A2E">
            <w:pPr>
              <w:pStyle w:val="NoSpacing"/>
              <w:jc w:val="both"/>
              <w:rPr>
                <w:rFonts w:asciiTheme="majorBidi" w:hAnsiTheme="majorBidi" w:cstheme="majorBidi"/>
                <w:kern w:val="36"/>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185EEEF" w14:textId="77777777" w:rsidR="00722D13" w:rsidRPr="002155BA" w:rsidRDefault="00722D13" w:rsidP="00D35C2B">
            <w:pPr>
              <w:rPr>
                <w:rFonts w:asciiTheme="majorBidi" w:hAnsiTheme="majorBidi" w:cstheme="majorBidi"/>
                <w:color w:val="EE0000"/>
              </w:rPr>
            </w:pPr>
          </w:p>
        </w:tc>
      </w:tr>
      <w:tr w:rsidR="00CD5BD3" w:rsidRPr="002155BA" w14:paraId="15F9DABB"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80F1AB0" w14:textId="57A96E19" w:rsidR="00CD5BD3" w:rsidRPr="002155BA" w:rsidRDefault="00CD5BD3" w:rsidP="00D35C2B">
            <w:pPr>
              <w:rPr>
                <w:rFonts w:asciiTheme="majorBidi" w:hAnsiTheme="majorBidi" w:cstheme="majorBidi"/>
                <w:lang w:val="en-US"/>
              </w:rPr>
            </w:pPr>
            <w:r w:rsidRPr="002155BA">
              <w:rPr>
                <w:rFonts w:asciiTheme="majorBidi" w:hAnsiTheme="majorBidi" w:cstheme="majorBidi"/>
                <w:lang w:val="en-US"/>
              </w:rPr>
              <w:t xml:space="preserve">2026 07 </w:t>
            </w:r>
            <w:r w:rsidR="006317DD" w:rsidRPr="002155BA">
              <w:rPr>
                <w:rFonts w:asciiTheme="majorBidi" w:hAnsiTheme="majorBidi" w:cstheme="majorBidi"/>
                <w:lang w:val="en-US"/>
              </w:rPr>
              <w:t>22</w:t>
            </w:r>
          </w:p>
        </w:tc>
        <w:tc>
          <w:tcPr>
            <w:tcW w:w="9979" w:type="dxa"/>
            <w:tcBorders>
              <w:top w:val="single" w:sz="4" w:space="0" w:color="auto"/>
              <w:bottom w:val="single" w:sz="4" w:space="0" w:color="auto"/>
            </w:tcBorders>
            <w:tcMar>
              <w:top w:w="29" w:type="dxa"/>
              <w:left w:w="115" w:type="dxa"/>
              <w:bottom w:w="29" w:type="dxa"/>
              <w:right w:w="115" w:type="dxa"/>
            </w:tcMar>
          </w:tcPr>
          <w:p w14:paraId="2D48EFE8" w14:textId="113A75D8" w:rsidR="00CD5BD3" w:rsidRPr="002155BA" w:rsidRDefault="00405140" w:rsidP="006317DD">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"S&amp;P Global Ratings" ataskaitoje teigiama, kad t</w:t>
            </w:r>
            <w:r w:rsidR="00CD5BD3" w:rsidRPr="002155BA">
              <w:rPr>
                <w:rFonts w:asciiTheme="majorBidi" w:hAnsiTheme="majorBidi" w:cstheme="majorBidi"/>
                <w:noProof/>
                <w:sz w:val="24"/>
                <w:szCs w:val="24"/>
              </w:rPr>
              <w:t>ikimasi, kad JAE ekonomika pademonstruos atsparumą ir gebėjimą prisitaikyti, nepaisant iššūkių, kuriuos kelia tebesitęsiantis konfliktas, apimantis Iraną ir platesnį regioną. Nors kai kurie sektoriai išgyvena korekcijos laikotarpį, reitingų agentūra mano, kad stiprūs šalies pagrindai padės palaikyti laipsnišką atsigavimą ir ilgalaikį augimą.</w:t>
            </w:r>
          </w:p>
          <w:p w14:paraId="6228650E" w14:textId="77777777" w:rsidR="00CD5BD3" w:rsidRPr="002155BA" w:rsidRDefault="00CD5BD3" w:rsidP="006317DD">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"S&amp;P" pažymėjo, kad rizika visoje Persijos įlankoje nėra tolygiai pasiskirsčiusi ir kad JAE išlieka viena iš šalių, turinčių stipriausią pajėgumą atlaikyti išorės sukrėtimus dėl savo diversifikuotos ekonomikos, tvirtos infrastruktūros ir finansinių rezervų. Agentūra teigė, kad konflikto poveikis vis labiau keičiasi nuo tiesioginių veiklos sutrikimų prie neapibrėžtumo laikotarpio, kuris gali turėti įtakos verslo pasitikėjimui ir investiciniams sprendimams.</w:t>
            </w:r>
          </w:p>
          <w:p w14:paraId="267FC7F4" w14:textId="77777777" w:rsidR="00CD5BD3" w:rsidRPr="002155BA" w:rsidRDefault="00CD5BD3" w:rsidP="006317DD">
            <w:pPr>
              <w:pStyle w:val="NoSpacing"/>
              <w:jc w:val="both"/>
              <w:rPr>
                <w:rFonts w:asciiTheme="majorBidi" w:hAnsiTheme="majorBidi" w:cstheme="majorBidi"/>
                <w:color w:val="000000"/>
                <w:spacing w:val="6"/>
                <w:sz w:val="24"/>
                <w:szCs w:val="24"/>
                <w:bdr w:val="none" w:sz="0" w:space="0" w:color="auto" w:frame="1"/>
              </w:rPr>
            </w:pPr>
          </w:p>
        </w:tc>
        <w:tc>
          <w:tcPr>
            <w:tcW w:w="2619" w:type="dxa"/>
            <w:tcBorders>
              <w:top w:val="single" w:sz="4" w:space="0" w:color="auto"/>
              <w:bottom w:val="single" w:sz="4" w:space="0" w:color="auto"/>
            </w:tcBorders>
            <w:tcMar>
              <w:top w:w="29" w:type="dxa"/>
              <w:left w:w="115" w:type="dxa"/>
              <w:bottom w:w="29" w:type="dxa"/>
              <w:right w:w="115" w:type="dxa"/>
            </w:tcMar>
          </w:tcPr>
          <w:p w14:paraId="3F906F31" w14:textId="5BF1626A" w:rsidR="00A43668" w:rsidRPr="002155BA" w:rsidRDefault="00B3155E" w:rsidP="00A43668">
            <w:pPr>
              <w:pStyle w:val="NoSpacing"/>
              <w:jc w:val="both"/>
              <w:rPr>
                <w:rStyle w:val="Hyperlink"/>
                <w:rFonts w:asciiTheme="majorBidi" w:hAnsiTheme="majorBidi" w:cstheme="majorBidi"/>
                <w:sz w:val="24"/>
                <w:szCs w:val="24"/>
                <w:lang w:val="en-AE"/>
              </w:rPr>
            </w:pPr>
            <w:r w:rsidRPr="002155BA">
              <w:rPr>
                <w:rFonts w:asciiTheme="majorBidi" w:hAnsiTheme="majorBidi" w:cstheme="majorBidi"/>
                <w:sz w:val="24"/>
                <w:szCs w:val="24"/>
                <w:lang w:val="en-AE"/>
              </w:rPr>
              <w:fldChar w:fldCharType="begin"/>
            </w:r>
            <w:r w:rsidRPr="002155BA">
              <w:rPr>
                <w:rFonts w:asciiTheme="majorBidi" w:hAnsiTheme="majorBidi" w:cstheme="majorBidi"/>
                <w:sz w:val="24"/>
                <w:szCs w:val="24"/>
                <w:lang w:val="en-AE"/>
              </w:rPr>
              <w:instrText>HYPERLINK "https://www.khaleejtimes.com/business/uae-well-placed-to-navigate-regional-uncertainty-sp-says"</w:instrText>
            </w:r>
            <w:r w:rsidRPr="002155BA">
              <w:rPr>
                <w:rFonts w:asciiTheme="majorBidi" w:hAnsiTheme="majorBidi" w:cstheme="majorBidi"/>
                <w:sz w:val="24"/>
                <w:szCs w:val="24"/>
                <w:lang w:val="en-AE"/>
              </w:rPr>
            </w:r>
            <w:r w:rsidRPr="002155BA">
              <w:rPr>
                <w:rFonts w:asciiTheme="majorBidi" w:hAnsiTheme="majorBidi" w:cstheme="majorBidi"/>
                <w:sz w:val="24"/>
                <w:szCs w:val="24"/>
                <w:lang w:val="en-AE"/>
              </w:rPr>
              <w:fldChar w:fldCharType="separate"/>
            </w:r>
            <w:r w:rsidR="00A43668" w:rsidRPr="002155BA">
              <w:rPr>
                <w:rStyle w:val="Hyperlink"/>
                <w:rFonts w:asciiTheme="majorBidi" w:hAnsiTheme="majorBidi" w:cstheme="majorBidi"/>
                <w:sz w:val="24"/>
                <w:szCs w:val="24"/>
                <w:lang w:val="en-AE"/>
              </w:rPr>
              <w:t>UAE well-placed to navigate regional uncertainty, S&amp;P says</w:t>
            </w:r>
          </w:p>
          <w:p w14:paraId="1C167BA1" w14:textId="12D35C6F" w:rsidR="00CD5BD3" w:rsidRPr="002155BA" w:rsidRDefault="006317DD" w:rsidP="00A43668">
            <w:pPr>
              <w:pStyle w:val="NoSpacing"/>
              <w:jc w:val="both"/>
              <w:rPr>
                <w:rFonts w:asciiTheme="majorBidi" w:hAnsiTheme="majorBidi" w:cstheme="majorBidi"/>
                <w:color w:val="000000"/>
                <w:sz w:val="24"/>
                <w:szCs w:val="24"/>
                <w:lang w:val="en-AE"/>
              </w:rPr>
            </w:pPr>
            <w:r w:rsidRPr="002155BA">
              <w:rPr>
                <w:rStyle w:val="Hyperlink"/>
                <w:rFonts w:asciiTheme="majorBidi" w:hAnsiTheme="majorBidi" w:cstheme="majorBidi"/>
                <w:sz w:val="24"/>
                <w:szCs w:val="24"/>
                <w:lang w:val="en-AE"/>
              </w:rPr>
              <w:t>(Khaleej Times)</w:t>
            </w:r>
            <w:r w:rsidR="00B3155E" w:rsidRPr="002155BA">
              <w:rPr>
                <w:rFonts w:asciiTheme="majorBidi" w:hAnsiTheme="majorBidi" w:cstheme="majorBidi"/>
                <w:sz w:val="24"/>
                <w:szCs w:val="24"/>
                <w:lang w:val="en-AE"/>
              </w:rPr>
              <w:fldChar w:fldCharType="end"/>
            </w:r>
          </w:p>
          <w:p w14:paraId="0F269257" w14:textId="2BC44FFB" w:rsidR="006317DD" w:rsidRPr="002155BA" w:rsidRDefault="006317DD" w:rsidP="00A43668">
            <w:pPr>
              <w:pStyle w:val="NoSpacing"/>
              <w:jc w:val="both"/>
              <w:rPr>
                <w:rFonts w:asciiTheme="majorBidi" w:hAnsiTheme="majorBidi" w:cstheme="majorBidi"/>
                <w:color w:val="000000"/>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5C8DE02" w14:textId="77777777" w:rsidR="00CD5BD3" w:rsidRPr="002155BA" w:rsidRDefault="00CD5BD3" w:rsidP="00D35C2B">
            <w:pPr>
              <w:rPr>
                <w:rFonts w:asciiTheme="majorBidi" w:hAnsiTheme="majorBidi" w:cstheme="majorBidi"/>
                <w:color w:val="EE0000"/>
              </w:rPr>
            </w:pPr>
          </w:p>
        </w:tc>
      </w:tr>
      <w:tr w:rsidR="001F3E09" w:rsidRPr="002155BA" w14:paraId="2B4BD2B4"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9BE5FD5" w14:textId="2AB23839" w:rsidR="001F3E09" w:rsidRPr="002155BA" w:rsidRDefault="001F3E09" w:rsidP="00D35C2B">
            <w:pPr>
              <w:rPr>
                <w:rFonts w:asciiTheme="majorBidi" w:hAnsiTheme="majorBidi" w:cstheme="majorBidi"/>
                <w:lang w:val="en-US"/>
              </w:rPr>
            </w:pPr>
            <w:r w:rsidRPr="002155BA">
              <w:rPr>
                <w:rFonts w:asciiTheme="majorBidi" w:hAnsiTheme="majorBidi" w:cstheme="majorBidi"/>
                <w:lang w:val="en-US"/>
              </w:rPr>
              <w:t>2026 07 25</w:t>
            </w:r>
          </w:p>
        </w:tc>
        <w:tc>
          <w:tcPr>
            <w:tcW w:w="9979" w:type="dxa"/>
            <w:tcBorders>
              <w:top w:val="single" w:sz="4" w:space="0" w:color="auto"/>
              <w:bottom w:val="single" w:sz="4" w:space="0" w:color="auto"/>
            </w:tcBorders>
            <w:tcMar>
              <w:top w:w="29" w:type="dxa"/>
              <w:left w:w="115" w:type="dxa"/>
              <w:bottom w:w="29" w:type="dxa"/>
              <w:right w:w="115" w:type="dxa"/>
            </w:tcMar>
          </w:tcPr>
          <w:p w14:paraId="16DF12BE" w14:textId="18321CFE" w:rsidR="001F3E09" w:rsidRPr="002155BA" w:rsidRDefault="001F3E09" w:rsidP="003B350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Nepaisant didelių regioninių neramumų, JAE ne naftos užsienio prekyba</w:t>
            </w:r>
            <w:r w:rsidR="00B965BA" w:rsidRPr="002155BA">
              <w:rPr>
                <w:rFonts w:asciiTheme="majorBidi" w:hAnsiTheme="majorBidi" w:cstheme="majorBidi"/>
                <w:noProof/>
                <w:sz w:val="24"/>
                <w:szCs w:val="24"/>
              </w:rPr>
              <w:t xml:space="preserve"> 2026 m. pirmąjį pusmetį </w:t>
            </w:r>
            <w:r w:rsidRPr="002155BA">
              <w:rPr>
                <w:rFonts w:asciiTheme="majorBidi" w:hAnsiTheme="majorBidi" w:cstheme="majorBidi"/>
                <w:noProof/>
                <w:sz w:val="24"/>
                <w:szCs w:val="24"/>
              </w:rPr>
              <w:t>pasiekė rekordinį 1,937 tr. AED (527,4 mlrd. USD), tai yra 13,1 % metinis augimas. Ne naftos eksportas lėmė rezultatus, pakilęs 23,9 % iki 452,8 mlrd. AED, o jo dalis išaugo iki 23,4 % visos ne naftos prekybos.</w:t>
            </w:r>
          </w:p>
          <w:p w14:paraId="676F1244" w14:textId="77777777" w:rsidR="001F3E09" w:rsidRPr="002155BA" w:rsidRDefault="001F3E09" w:rsidP="003B350B">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5ADFA9BC" w14:textId="24E028BB" w:rsidR="00000216" w:rsidRPr="002155BA" w:rsidRDefault="003A6448" w:rsidP="003B350B">
            <w:pPr>
              <w:pStyle w:val="NoSpacing"/>
              <w:jc w:val="both"/>
              <w:rPr>
                <w:rStyle w:val="Hyperlink"/>
                <w:rFonts w:asciiTheme="majorBidi" w:hAnsiTheme="majorBidi" w:cstheme="majorBidi"/>
                <w:noProof/>
                <w:kern w:val="36"/>
                <w:sz w:val="24"/>
                <w:szCs w:val="24"/>
              </w:rPr>
            </w:pPr>
            <w:r w:rsidRPr="002155BA">
              <w:rPr>
                <w:rFonts w:asciiTheme="majorBidi" w:hAnsiTheme="majorBidi" w:cstheme="majorBidi"/>
                <w:noProof/>
                <w:kern w:val="36"/>
                <w:sz w:val="24"/>
                <w:szCs w:val="24"/>
              </w:rPr>
              <w:fldChar w:fldCharType="begin"/>
            </w:r>
            <w:r w:rsidRPr="002155BA">
              <w:rPr>
                <w:rFonts w:asciiTheme="majorBidi" w:hAnsiTheme="majorBidi" w:cstheme="majorBidi"/>
                <w:noProof/>
                <w:kern w:val="36"/>
                <w:sz w:val="24"/>
                <w:szCs w:val="24"/>
              </w:rPr>
              <w:instrText>HYPERLINK "https://www.linkedin.com/pulse/trade-through-turmoil-uae-breaks-records-oman-becomes-aathira-prasad-j0uaf"</w:instrText>
            </w:r>
            <w:r w:rsidRPr="002155BA">
              <w:rPr>
                <w:rFonts w:asciiTheme="majorBidi" w:hAnsiTheme="majorBidi" w:cstheme="majorBidi"/>
                <w:noProof/>
                <w:kern w:val="36"/>
                <w:sz w:val="24"/>
                <w:szCs w:val="24"/>
              </w:rPr>
            </w:r>
            <w:r w:rsidRPr="002155BA">
              <w:rPr>
                <w:rFonts w:asciiTheme="majorBidi" w:hAnsiTheme="majorBidi" w:cstheme="majorBidi"/>
                <w:noProof/>
                <w:kern w:val="36"/>
                <w:sz w:val="24"/>
                <w:szCs w:val="24"/>
              </w:rPr>
              <w:fldChar w:fldCharType="separate"/>
            </w:r>
            <w:r w:rsidR="00000216" w:rsidRPr="002155BA">
              <w:rPr>
                <w:rStyle w:val="Hyperlink"/>
                <w:rFonts w:asciiTheme="majorBidi" w:hAnsiTheme="majorBidi" w:cstheme="majorBidi"/>
                <w:noProof/>
                <w:kern w:val="36"/>
                <w:sz w:val="24"/>
                <w:szCs w:val="24"/>
              </w:rPr>
              <w:t>Trade Through Turmoil: UAE Breaks Records as Oman Becomes a Gulf Logistics Lifeline, Weekly Insights 25 July 2026</w:t>
            </w:r>
          </w:p>
          <w:p w14:paraId="51438405" w14:textId="77777777" w:rsidR="001F3E09" w:rsidRPr="002155BA" w:rsidRDefault="00DB686F" w:rsidP="003B350B">
            <w:pPr>
              <w:pStyle w:val="NoSpacing"/>
              <w:jc w:val="both"/>
              <w:rPr>
                <w:rFonts w:asciiTheme="majorBidi" w:hAnsiTheme="majorBidi" w:cstheme="majorBidi"/>
                <w:noProof/>
                <w:kern w:val="36"/>
                <w:sz w:val="24"/>
                <w:szCs w:val="24"/>
              </w:rPr>
            </w:pPr>
            <w:r w:rsidRPr="002155BA">
              <w:rPr>
                <w:rStyle w:val="Hyperlink"/>
                <w:rFonts w:asciiTheme="majorBidi" w:hAnsiTheme="majorBidi" w:cstheme="majorBidi"/>
                <w:noProof/>
                <w:kern w:val="36"/>
                <w:sz w:val="24"/>
                <w:szCs w:val="24"/>
              </w:rPr>
              <w:t>(Linkedin)</w:t>
            </w:r>
            <w:r w:rsidR="003A6448" w:rsidRPr="002155BA">
              <w:rPr>
                <w:rFonts w:asciiTheme="majorBidi" w:hAnsiTheme="majorBidi" w:cstheme="majorBidi"/>
                <w:noProof/>
                <w:kern w:val="36"/>
                <w:sz w:val="24"/>
                <w:szCs w:val="24"/>
              </w:rPr>
              <w:fldChar w:fldCharType="end"/>
            </w:r>
          </w:p>
          <w:p w14:paraId="2B1CBB22" w14:textId="45E31233" w:rsidR="003A6448" w:rsidRPr="002155BA" w:rsidRDefault="003A6448" w:rsidP="003B350B">
            <w:pPr>
              <w:pStyle w:val="NoSpacing"/>
              <w:jc w:val="both"/>
              <w:rPr>
                <w:rFonts w:asciiTheme="majorBidi" w:hAnsiTheme="majorBidi" w:cstheme="majorBidi"/>
                <w:noProof/>
                <w:kern w:val="36"/>
                <w:sz w:val="24"/>
                <w:szCs w:val="24"/>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843C792" w14:textId="77777777" w:rsidR="001F3E09" w:rsidRPr="002155BA" w:rsidRDefault="001F3E09" w:rsidP="00D35C2B">
            <w:pPr>
              <w:rPr>
                <w:rFonts w:asciiTheme="majorBidi" w:hAnsiTheme="majorBidi" w:cstheme="majorBidi"/>
                <w:color w:val="EE0000"/>
              </w:rPr>
            </w:pPr>
          </w:p>
        </w:tc>
      </w:tr>
      <w:tr w:rsidR="00F320F3" w:rsidRPr="002155BA" w14:paraId="4891A33F"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B37672F" w14:textId="6E95D9BF" w:rsidR="00F320F3" w:rsidRPr="002155BA" w:rsidRDefault="00F320F3" w:rsidP="00D35C2B">
            <w:pPr>
              <w:rPr>
                <w:rFonts w:asciiTheme="majorBidi" w:hAnsiTheme="majorBidi" w:cstheme="majorBidi"/>
                <w:lang w:val="en-US"/>
              </w:rPr>
            </w:pPr>
            <w:r w:rsidRPr="002155BA">
              <w:rPr>
                <w:rFonts w:asciiTheme="majorBidi" w:hAnsiTheme="majorBidi" w:cstheme="majorBidi"/>
                <w:lang w:val="en-US"/>
              </w:rPr>
              <w:lastRenderedPageBreak/>
              <w:t>2026 07 28</w:t>
            </w:r>
          </w:p>
        </w:tc>
        <w:tc>
          <w:tcPr>
            <w:tcW w:w="9979" w:type="dxa"/>
            <w:tcBorders>
              <w:top w:val="single" w:sz="4" w:space="0" w:color="auto"/>
              <w:bottom w:val="single" w:sz="4" w:space="0" w:color="auto"/>
            </w:tcBorders>
            <w:tcMar>
              <w:top w:w="29" w:type="dxa"/>
              <w:left w:w="115" w:type="dxa"/>
              <w:bottom w:w="29" w:type="dxa"/>
              <w:right w:w="115" w:type="dxa"/>
            </w:tcMar>
          </w:tcPr>
          <w:p w14:paraId="16307477" w14:textId="01BC15FF" w:rsidR="00F320F3" w:rsidRPr="002155BA" w:rsidRDefault="00BD1008" w:rsidP="0091291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Nors Moody's Ratings peržiūrėjo savo Artimųjų Rytų ir Šiaurės Afrikos (Mena) suverenių kreditų sąlygų perspektyvas į neigiamas, </w:t>
            </w:r>
            <w:r w:rsidR="00F320F3" w:rsidRPr="002155BA">
              <w:rPr>
                <w:rFonts w:asciiTheme="majorBidi" w:hAnsiTheme="majorBidi" w:cstheme="majorBidi"/>
                <w:noProof/>
                <w:sz w:val="24"/>
                <w:szCs w:val="24"/>
              </w:rPr>
              <w:t>JAE dideli finansiniai rezervai, diversifikuota ekonomika ir alternatyvi eksporto infrastruktūra turėtų padėti šaliai įveikti dabartinius regioninius iššūkius</w:t>
            </w:r>
            <w:r w:rsidR="00D40358" w:rsidRPr="002155BA">
              <w:rPr>
                <w:rFonts w:asciiTheme="majorBidi" w:hAnsiTheme="majorBidi" w:cstheme="majorBidi"/>
                <w:noProof/>
                <w:sz w:val="24"/>
                <w:szCs w:val="24"/>
              </w:rPr>
              <w:t>.</w:t>
            </w:r>
          </w:p>
          <w:p w14:paraId="5BF0C522" w14:textId="77777777" w:rsidR="00F320F3" w:rsidRPr="002155BA" w:rsidRDefault="00F320F3" w:rsidP="0091291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Reitingų agentūra teigė, kad JAE išlieka viena iš Persijos įlankos ekonomikų, geriausiai pasirengusių atlaikyti trumpalaikius sutrikimus dėl stiprios fiskalinės padėties, didelių išorinių aktyvų ir pažangių ne naftos sektorių.</w:t>
            </w:r>
          </w:p>
          <w:p w14:paraId="677E2F64" w14:textId="77777777" w:rsidR="00F320F3" w:rsidRPr="002155BA" w:rsidRDefault="00F320F3" w:rsidP="00912916">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4BBD1BA" w14:textId="7F802AC3" w:rsidR="00912916" w:rsidRPr="002155BA" w:rsidRDefault="00C50C1D" w:rsidP="00912916">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"https://www.khaleejtimes.com/business/economy/uaes-strong-buffers-diversified-economy-to-weather-regional-tensions-moodys"</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912916" w:rsidRPr="002155BA">
              <w:rPr>
                <w:rStyle w:val="Hyperlink"/>
                <w:rFonts w:asciiTheme="majorBidi" w:hAnsiTheme="majorBidi" w:cstheme="majorBidi"/>
                <w:kern w:val="36"/>
                <w:sz w:val="24"/>
                <w:szCs w:val="24"/>
                <w:lang w:val="en-AE" w:eastAsia="en-AE"/>
              </w:rPr>
              <w:t>UAE’s strong buffers, diversified economy to weather regional tensions — Moody’s</w:t>
            </w:r>
          </w:p>
          <w:p w14:paraId="6EED0DCE" w14:textId="45A7EE01" w:rsidR="00F320F3" w:rsidRPr="002155BA" w:rsidRDefault="00912916" w:rsidP="00912916">
            <w:pPr>
              <w:pStyle w:val="NoSpacing"/>
              <w:jc w:val="both"/>
              <w:rPr>
                <w:rFonts w:asciiTheme="majorBidi" w:hAnsiTheme="majorBidi" w:cstheme="majorBidi"/>
                <w:sz w:val="24"/>
                <w:szCs w:val="24"/>
                <w:lang w:val="en-AE"/>
              </w:rPr>
            </w:pPr>
            <w:r w:rsidRPr="002155BA">
              <w:rPr>
                <w:rStyle w:val="Hyperlink"/>
                <w:rFonts w:asciiTheme="majorBidi" w:hAnsiTheme="majorBidi" w:cstheme="majorBidi"/>
                <w:sz w:val="24"/>
                <w:szCs w:val="24"/>
                <w:lang w:val="en-AE"/>
              </w:rPr>
              <w:t>(Khaleej Times)</w:t>
            </w:r>
            <w:r w:rsidR="00C50C1D"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737890E" w14:textId="77777777" w:rsidR="00F320F3" w:rsidRPr="002155BA" w:rsidRDefault="00F320F3" w:rsidP="00D35C2B">
            <w:pPr>
              <w:rPr>
                <w:rFonts w:asciiTheme="majorBidi" w:hAnsiTheme="majorBidi" w:cstheme="majorBidi"/>
                <w:color w:val="EE0000"/>
              </w:rPr>
            </w:pPr>
          </w:p>
        </w:tc>
      </w:tr>
      <w:tr w:rsidR="00AD785E" w:rsidRPr="002155BA" w14:paraId="06CB47CA"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780A98F" w14:textId="6729FDA3" w:rsidR="00AD785E" w:rsidRPr="002155BA" w:rsidRDefault="00225ACA" w:rsidP="00D35C2B">
            <w:pPr>
              <w:rPr>
                <w:rFonts w:asciiTheme="majorBidi" w:hAnsiTheme="majorBidi" w:cstheme="majorBidi"/>
                <w:lang w:val="en-US"/>
              </w:rPr>
            </w:pPr>
            <w:r w:rsidRPr="002155BA">
              <w:rPr>
                <w:rFonts w:asciiTheme="majorBidi" w:hAnsiTheme="majorBidi" w:cstheme="majorBidi"/>
                <w:lang w:val="en-US"/>
              </w:rPr>
              <w:t xml:space="preserve">2026 07 </w:t>
            </w:r>
            <w:r w:rsidR="005B3413" w:rsidRPr="002155BA">
              <w:rPr>
                <w:rFonts w:asciiTheme="majorBidi" w:hAnsiTheme="majorBidi" w:cstheme="majorBidi"/>
                <w:lang w:val="en-US"/>
              </w:rPr>
              <w:t>29</w:t>
            </w:r>
          </w:p>
        </w:tc>
        <w:tc>
          <w:tcPr>
            <w:tcW w:w="9979" w:type="dxa"/>
            <w:tcBorders>
              <w:top w:val="single" w:sz="4" w:space="0" w:color="auto"/>
              <w:bottom w:val="single" w:sz="4" w:space="0" w:color="auto"/>
            </w:tcBorders>
            <w:tcMar>
              <w:top w:w="29" w:type="dxa"/>
              <w:left w:w="115" w:type="dxa"/>
              <w:bottom w:w="29" w:type="dxa"/>
              <w:right w:w="115" w:type="dxa"/>
            </w:tcMar>
          </w:tcPr>
          <w:p w14:paraId="46F12377" w14:textId="6DE66E6C" w:rsidR="00B419A6" w:rsidRPr="002155BA" w:rsidRDefault="00B419A6" w:rsidP="005B341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JAE centrinis bankas (CBUAE) paskelbė, kad nusprendė išlaikyti bazinę normą, taikomą naktinei indėlių priemonei (ODF), 3,65 %.</w:t>
            </w:r>
          </w:p>
          <w:p w14:paraId="61BA924B" w14:textId="1B526608" w:rsidR="00225ACA" w:rsidRPr="002155BA" w:rsidRDefault="00720249" w:rsidP="005B3413">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lang w:eastAsia="en-AE"/>
              </w:rPr>
              <w:t xml:space="preserve">Tai parodo, kad </w:t>
            </w:r>
            <w:r w:rsidR="00225ACA" w:rsidRPr="002155BA">
              <w:rPr>
                <w:rFonts w:asciiTheme="majorBidi" w:hAnsiTheme="majorBidi" w:cstheme="majorBidi"/>
                <w:noProof/>
                <w:sz w:val="24"/>
                <w:szCs w:val="24"/>
                <w:lang w:eastAsia="en-AE"/>
              </w:rPr>
              <w:t>JAE finansų rinka išlieka stabili bankams, investuotojams ir įmonėms, turinčioms finansinių ryšių GCC regione.</w:t>
            </w:r>
          </w:p>
          <w:p w14:paraId="3DF587ED" w14:textId="77777777" w:rsidR="00AD785E" w:rsidRPr="002155BA" w:rsidRDefault="00AD785E" w:rsidP="005B3413">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386A2E1B" w14:textId="02C20928" w:rsidR="005B3413" w:rsidRPr="002155BA" w:rsidRDefault="00951C55" w:rsidP="005B341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"https://gulfnews.com/business/banking/uae-keeps-key-interest-rate-unchanged-in-july-mirroring-us-fed-move-1.500624740"</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5B3413" w:rsidRPr="002155BA">
              <w:rPr>
                <w:rStyle w:val="Hyperlink"/>
                <w:rFonts w:asciiTheme="majorBidi" w:hAnsiTheme="majorBidi" w:cstheme="majorBidi"/>
                <w:kern w:val="36"/>
                <w:sz w:val="24"/>
                <w:szCs w:val="24"/>
                <w:lang w:val="en-AE" w:eastAsia="en-AE"/>
              </w:rPr>
              <w:t>UAE keeps key interest rate unchanged in July, mirroring US Fed move</w:t>
            </w:r>
          </w:p>
          <w:p w14:paraId="0F6C52B0" w14:textId="57278664" w:rsidR="00AD785E" w:rsidRPr="002155BA" w:rsidRDefault="005B3413" w:rsidP="005B3413">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(Gulf News)</w:t>
            </w:r>
            <w:r w:rsidR="00951C55"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9ACD745" w14:textId="77777777" w:rsidR="00AD785E" w:rsidRPr="002155BA" w:rsidRDefault="00AD785E" w:rsidP="00D35C2B">
            <w:pPr>
              <w:rPr>
                <w:rFonts w:asciiTheme="majorBidi" w:hAnsiTheme="majorBidi" w:cstheme="majorBidi"/>
                <w:color w:val="EE0000"/>
              </w:rPr>
            </w:pPr>
          </w:p>
        </w:tc>
      </w:tr>
      <w:tr w:rsidR="00984A2E" w:rsidRPr="002155BA" w14:paraId="36B09875" w14:textId="77777777" w:rsidTr="003A3181">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F60F9FF" w14:textId="288F4E90" w:rsidR="00984A2E" w:rsidRPr="002155BA" w:rsidRDefault="00984A2E" w:rsidP="00D35C2B">
            <w:pPr>
              <w:rPr>
                <w:rFonts w:asciiTheme="majorBidi" w:hAnsiTheme="majorBidi" w:cstheme="majorBidi"/>
                <w:lang w:val="en-US"/>
              </w:rPr>
            </w:pPr>
            <w:r w:rsidRPr="002155BA">
              <w:rPr>
                <w:rFonts w:asciiTheme="majorBidi" w:hAnsiTheme="majorBidi" w:cstheme="majorBidi"/>
                <w:lang w:val="en-US"/>
              </w:rPr>
              <w:t>2026 07 30</w:t>
            </w:r>
          </w:p>
        </w:tc>
        <w:tc>
          <w:tcPr>
            <w:tcW w:w="9979" w:type="dxa"/>
            <w:tcBorders>
              <w:top w:val="single" w:sz="4" w:space="0" w:color="auto"/>
              <w:bottom w:val="single" w:sz="4" w:space="0" w:color="auto"/>
            </w:tcBorders>
            <w:tcMar>
              <w:top w:w="29" w:type="dxa"/>
              <w:left w:w="115" w:type="dxa"/>
              <w:bottom w:w="29" w:type="dxa"/>
              <w:right w:w="115" w:type="dxa"/>
            </w:tcMar>
          </w:tcPr>
          <w:p w14:paraId="2FD5A356" w14:textId="77777777" w:rsidR="00984A2E" w:rsidRPr="002155BA" w:rsidRDefault="00984A2E" w:rsidP="00AC68AD">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Digital Dubai, per Dubajaus duomenų ir statistikos įstaigą, paskelbė, kad Dubajaus emyrato gyventojų skaičius iki 2025 m. pabaigos pasiekė 4,58 mln., tai yra apie 332 000 žmonių daugiau nei 2024 m. pabaigoje ir augimo tempas siekia 7,5 proc.</w:t>
            </w:r>
          </w:p>
          <w:p w14:paraId="266397C3" w14:textId="77777777" w:rsidR="00984A2E" w:rsidRPr="002155BA" w:rsidRDefault="00984A2E" w:rsidP="00AC68AD">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8B0BEEC" w14:textId="7247D9DA" w:rsidR="00AC68AD" w:rsidRPr="002155BA" w:rsidRDefault="004E1D1E" w:rsidP="00AC68AD">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"https://www.gulftoday.ae/news/2026/07/30/dubai-population-tops-4580-million-by-end-of-2025-records-75-growth"</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AC68AD" w:rsidRPr="002155BA">
              <w:rPr>
                <w:rStyle w:val="Hyperlink"/>
                <w:rFonts w:asciiTheme="majorBidi" w:hAnsiTheme="majorBidi" w:cstheme="majorBidi"/>
                <w:kern w:val="36"/>
                <w:sz w:val="24"/>
                <w:szCs w:val="24"/>
                <w:lang w:val="en-AE" w:eastAsia="en-AE"/>
              </w:rPr>
              <w:t>Dubai population tops 4.580 million by end of 2025, records 7.5% growth</w:t>
            </w:r>
          </w:p>
          <w:p w14:paraId="747305E4" w14:textId="5328ED28" w:rsidR="00984A2E" w:rsidRPr="002155BA" w:rsidRDefault="00AC68AD" w:rsidP="00AC68AD">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(Gulf Today)</w:t>
            </w:r>
            <w:r w:rsidR="004E1D1E" w:rsidRPr="002155BA">
              <w:rPr>
                <w:rFonts w:asciiTheme="majorBidi" w:hAnsiTheme="majorBidi" w:cstheme="majorBidi"/>
                <w:kern w:val="36"/>
                <w:sz w:val="24"/>
                <w:szCs w:val="24"/>
                <w:lang w:val="en-AE" w:eastAsia="en-AE"/>
              </w:rPr>
              <w:fldChar w:fldCharType="end"/>
            </w:r>
          </w:p>
          <w:p w14:paraId="55C1CB70" w14:textId="506B9FF7" w:rsidR="00AC68AD" w:rsidRPr="002155BA" w:rsidRDefault="00AC68AD" w:rsidP="00AC68AD">
            <w:pPr>
              <w:pStyle w:val="NoSpacing"/>
              <w:jc w:val="both"/>
              <w:rPr>
                <w:rFonts w:asciiTheme="majorBidi" w:hAnsiTheme="majorBidi" w:cstheme="majorBidi"/>
                <w:kern w:val="36"/>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6A658FD" w14:textId="77777777" w:rsidR="00984A2E" w:rsidRPr="002155BA" w:rsidRDefault="00984A2E" w:rsidP="00D35C2B">
            <w:pPr>
              <w:rPr>
                <w:rFonts w:asciiTheme="majorBidi" w:hAnsiTheme="majorBidi" w:cstheme="majorBidi"/>
                <w:color w:val="EE0000"/>
              </w:rPr>
            </w:pPr>
          </w:p>
        </w:tc>
      </w:tr>
      <w:tr w:rsidR="00D35C2B" w:rsidRPr="002155BA" w14:paraId="05F375B8" w14:textId="77777777" w:rsidTr="003A3181">
        <w:trPr>
          <w:trHeight w:val="216"/>
        </w:trPr>
        <w:tc>
          <w:tcPr>
            <w:tcW w:w="15736" w:type="dxa"/>
            <w:gridSpan w:val="4"/>
            <w:tcMar>
              <w:top w:w="29" w:type="dxa"/>
              <w:left w:w="115" w:type="dxa"/>
              <w:bottom w:w="29" w:type="dxa"/>
              <w:right w:w="115" w:type="dxa"/>
            </w:tcMar>
          </w:tcPr>
          <w:p w14:paraId="1E14259B" w14:textId="4EE28B23" w:rsidR="00D35C2B" w:rsidRPr="002155BA" w:rsidRDefault="00D35C2B" w:rsidP="00D35C2B">
            <w:pPr>
              <w:spacing w:line="240" w:lineRule="auto"/>
              <w:rPr>
                <w:rFonts w:asciiTheme="majorBidi" w:hAnsiTheme="majorBidi" w:cstheme="majorBidi"/>
                <w:b/>
                <w:sz w:val="24"/>
                <w:szCs w:val="24"/>
              </w:rPr>
            </w:pPr>
            <w:r w:rsidRPr="002155BA">
              <w:rPr>
                <w:rFonts w:asciiTheme="majorBidi" w:hAnsiTheme="majorBidi" w:cstheme="majorBidi"/>
                <w:b/>
                <w:sz w:val="24"/>
                <w:szCs w:val="24"/>
              </w:rPr>
              <w:t>KITA EKONOMINIAM BENDRADARBIAVIMUI AKTUALI INFORMACIJA</w:t>
            </w:r>
          </w:p>
        </w:tc>
      </w:tr>
      <w:tr w:rsidR="002653DA" w:rsidRPr="002155BA" w14:paraId="600D86DB" w14:textId="77777777" w:rsidTr="003A3181">
        <w:trPr>
          <w:trHeight w:val="385"/>
        </w:trPr>
        <w:tc>
          <w:tcPr>
            <w:tcW w:w="1579" w:type="dxa"/>
            <w:tcMar>
              <w:top w:w="29" w:type="dxa"/>
              <w:left w:w="115" w:type="dxa"/>
              <w:bottom w:w="29" w:type="dxa"/>
              <w:right w:w="115" w:type="dxa"/>
            </w:tcMar>
          </w:tcPr>
          <w:p w14:paraId="3382F601" w14:textId="0EBE25B9" w:rsidR="002653DA" w:rsidRPr="002155BA" w:rsidRDefault="002653DA" w:rsidP="00D35C2B">
            <w:pPr>
              <w:rPr>
                <w:rFonts w:asciiTheme="majorBidi" w:hAnsiTheme="majorBidi" w:cstheme="majorBidi"/>
              </w:rPr>
            </w:pPr>
            <w:r w:rsidRPr="002155BA">
              <w:rPr>
                <w:rFonts w:asciiTheme="majorBidi" w:hAnsiTheme="majorBidi" w:cstheme="majorBidi"/>
              </w:rPr>
              <w:t>2026 0</w:t>
            </w:r>
            <w:r w:rsidR="001F1555" w:rsidRPr="002155BA">
              <w:rPr>
                <w:rFonts w:asciiTheme="majorBidi" w:hAnsiTheme="majorBidi" w:cstheme="majorBidi"/>
              </w:rPr>
              <w:t>7 02</w:t>
            </w:r>
          </w:p>
        </w:tc>
        <w:tc>
          <w:tcPr>
            <w:tcW w:w="9979" w:type="dxa"/>
            <w:tcMar>
              <w:top w:w="29" w:type="dxa"/>
              <w:left w:w="115" w:type="dxa"/>
              <w:bottom w:w="29" w:type="dxa"/>
              <w:right w:w="115" w:type="dxa"/>
            </w:tcMar>
          </w:tcPr>
          <w:p w14:paraId="70C86266" w14:textId="77777777" w:rsidR="0097769D" w:rsidRPr="002155BA" w:rsidRDefault="0097769D" w:rsidP="00D324E2">
            <w:pPr>
              <w:pStyle w:val="NoSpacing"/>
              <w:jc w:val="both"/>
              <w:rPr>
                <w:rFonts w:asciiTheme="majorBidi" w:hAnsiTheme="majorBidi" w:cstheme="majorBidi"/>
                <w:noProof/>
                <w:sz w:val="24"/>
                <w:szCs w:val="24"/>
              </w:rPr>
            </w:pPr>
            <w:hyperlink r:id="rId24" w:tgtFrame="_blank" w:history="1">
              <w:r w:rsidRPr="002155BA">
                <w:rPr>
                  <w:rStyle w:val="Hyperlink"/>
                  <w:rFonts w:asciiTheme="majorBidi" w:hAnsiTheme="majorBidi" w:cstheme="majorBidi"/>
                  <w:noProof/>
                  <w:color w:val="auto"/>
                  <w:sz w:val="24"/>
                  <w:szCs w:val="24"/>
                  <w:u w:val="none"/>
                </w:rPr>
                <w:t xml:space="preserve">Abu Dabio statybų sektorius </w:t>
              </w:r>
            </w:hyperlink>
            <w:r w:rsidRPr="002155BA">
              <w:rPr>
                <w:rFonts w:asciiTheme="majorBidi" w:hAnsiTheme="majorBidi" w:cstheme="majorBidi"/>
                <w:noProof/>
                <w:sz w:val="24"/>
                <w:szCs w:val="24"/>
              </w:rPr>
              <w:t>žengia į naują augimo etapą, o naujų įmonių registracija 2025 m. išaugo 66 proc., palyginti su ankstesniais metais, nes pramonė vis dažniau diegia dirbtinį intelektą, modulinę statybą ir pažangias pastatų sistemas.</w:t>
            </w:r>
          </w:p>
          <w:p w14:paraId="5273E368" w14:textId="77777777" w:rsidR="0097769D" w:rsidRPr="002155BA" w:rsidRDefault="0097769D" w:rsidP="00D324E2">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Naujoje Abu Dabio prekybos ir pramonės rūmų (ADCCI) ataskaitoje teigiama, kad emyratas pereina nuo apimties statybos prie didesnės vertės, technologijomis pagrįstų projektų pristatymo, stiprindamas savo, kaip regioninio pažangių statybų centro, pozicijas.</w:t>
            </w:r>
          </w:p>
          <w:p w14:paraId="422459DB" w14:textId="77777777" w:rsidR="002653DA" w:rsidRPr="002155BA" w:rsidRDefault="002653DA" w:rsidP="00D324E2">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59EFD183" w14:textId="5A26B97E" w:rsidR="001F1555" w:rsidRPr="002155BA" w:rsidRDefault="006E7286" w:rsidP="001F1555">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"https://www.arabianbusiness.com/business/industries/abu-dhabi-construction-boom-ai-advanced-building"</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1F1555" w:rsidRPr="002155BA">
              <w:rPr>
                <w:rStyle w:val="Hyperlink"/>
                <w:rFonts w:asciiTheme="majorBidi" w:hAnsiTheme="majorBidi" w:cstheme="majorBidi"/>
                <w:kern w:val="36"/>
                <w:sz w:val="24"/>
                <w:szCs w:val="24"/>
                <w:lang w:val="en-AE" w:eastAsia="en-AE"/>
              </w:rPr>
              <w:t>Abu Dhabi construction boom: New business registrations jump 66 per cent as sector shifts to AI and advanced building</w:t>
            </w:r>
          </w:p>
          <w:p w14:paraId="07980A11" w14:textId="15B24049" w:rsidR="00972BE4" w:rsidRPr="002155BA" w:rsidRDefault="001F1555" w:rsidP="001F1555">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(Arabian Business)</w:t>
            </w:r>
            <w:r w:rsidR="006E7286"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6EC6EA0A" w14:textId="77777777" w:rsidR="002653DA" w:rsidRPr="002155BA" w:rsidRDefault="002653DA" w:rsidP="00D35C2B">
            <w:pPr>
              <w:rPr>
                <w:rFonts w:asciiTheme="majorBidi" w:hAnsiTheme="majorBidi" w:cstheme="majorBidi"/>
              </w:rPr>
            </w:pPr>
          </w:p>
        </w:tc>
      </w:tr>
      <w:tr w:rsidR="00A1040D" w:rsidRPr="002155BA" w14:paraId="6B5964BD" w14:textId="77777777" w:rsidTr="003A3181">
        <w:trPr>
          <w:trHeight w:val="385"/>
        </w:trPr>
        <w:tc>
          <w:tcPr>
            <w:tcW w:w="1579" w:type="dxa"/>
            <w:tcMar>
              <w:top w:w="29" w:type="dxa"/>
              <w:left w:w="115" w:type="dxa"/>
              <w:bottom w:w="29" w:type="dxa"/>
              <w:right w:w="115" w:type="dxa"/>
            </w:tcMar>
          </w:tcPr>
          <w:p w14:paraId="0C669F7F" w14:textId="6F457DF3" w:rsidR="00A1040D" w:rsidRPr="002155BA" w:rsidRDefault="00A1040D" w:rsidP="00D35C2B">
            <w:pPr>
              <w:rPr>
                <w:rFonts w:asciiTheme="majorBidi" w:hAnsiTheme="majorBidi" w:cstheme="majorBidi"/>
              </w:rPr>
            </w:pPr>
            <w:r w:rsidRPr="002155BA">
              <w:rPr>
                <w:rFonts w:asciiTheme="majorBidi" w:hAnsiTheme="majorBidi" w:cstheme="majorBidi"/>
              </w:rPr>
              <w:t>2026 07 03</w:t>
            </w:r>
          </w:p>
        </w:tc>
        <w:tc>
          <w:tcPr>
            <w:tcW w:w="9979" w:type="dxa"/>
            <w:tcMar>
              <w:top w:w="29" w:type="dxa"/>
              <w:left w:w="115" w:type="dxa"/>
              <w:bottom w:w="29" w:type="dxa"/>
              <w:right w:w="115" w:type="dxa"/>
            </w:tcMar>
          </w:tcPr>
          <w:p w14:paraId="44324E91" w14:textId="36C2AC31" w:rsidR="001022F0" w:rsidRPr="002155BA" w:rsidRDefault="001022F0" w:rsidP="00100E0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Emyratų tiekėjų programa, kurią valdo Mohammedo Bin Rashido mažųjų ir vidutinių įmonių plėtros įstaiga (Dubajaus MVĮ), priklausanti Dubajaus ekonomikos ir turizmo departamentui (DET), 2025 m. padėjo sudaryti </w:t>
            </w:r>
            <w:r w:rsidR="0076230E" w:rsidRPr="002155BA">
              <w:rPr>
                <w:rFonts w:asciiTheme="majorBidi" w:hAnsiTheme="majorBidi" w:cstheme="majorBidi"/>
                <w:noProof/>
                <w:sz w:val="24"/>
                <w:szCs w:val="24"/>
              </w:rPr>
              <w:t xml:space="preserve">sutarčių </w:t>
            </w:r>
            <w:r w:rsidRPr="002155BA">
              <w:rPr>
                <w:rFonts w:asciiTheme="majorBidi" w:hAnsiTheme="majorBidi" w:cstheme="majorBidi"/>
                <w:noProof/>
                <w:sz w:val="24"/>
                <w:szCs w:val="24"/>
              </w:rPr>
              <w:t>daugiau nei 1,78 mlrd.</w:t>
            </w:r>
            <w:r w:rsidR="00394926" w:rsidRPr="002155BA">
              <w:rPr>
                <w:rFonts w:asciiTheme="majorBidi" w:hAnsiTheme="majorBidi" w:cstheme="majorBidi"/>
                <w:noProof/>
                <w:sz w:val="24"/>
                <w:szCs w:val="24"/>
              </w:rPr>
              <w:t>AED</w:t>
            </w:r>
            <w:r w:rsidR="001E4CE3" w:rsidRPr="002155BA">
              <w:rPr>
                <w:rFonts w:asciiTheme="majorBidi" w:hAnsiTheme="majorBidi" w:cstheme="majorBidi"/>
                <w:noProof/>
                <w:sz w:val="24"/>
                <w:szCs w:val="24"/>
              </w:rPr>
              <w:t xml:space="preserve"> su</w:t>
            </w:r>
            <w:r w:rsidR="0076230E" w:rsidRPr="002155BA">
              <w:rPr>
                <w:rFonts w:asciiTheme="majorBidi" w:hAnsiTheme="majorBidi" w:cstheme="majorBidi"/>
                <w:noProof/>
                <w:sz w:val="24"/>
                <w:szCs w:val="24"/>
              </w:rPr>
              <w:t>mai.</w:t>
            </w:r>
            <w:r w:rsidRPr="002155BA">
              <w:rPr>
                <w:rFonts w:asciiTheme="majorBidi" w:hAnsiTheme="majorBidi" w:cstheme="majorBidi"/>
                <w:noProof/>
                <w:sz w:val="24"/>
                <w:szCs w:val="24"/>
              </w:rPr>
              <w:t xml:space="preserve"> Programa yra pagrindinis Dubajaus ekonominės darbotvarkės D33 veiksnys. Naujausi rezultatai pabrėžia Dubajaus vyriausybės </w:t>
            </w:r>
            <w:r w:rsidRPr="002155BA">
              <w:rPr>
                <w:rFonts w:asciiTheme="majorBidi" w:hAnsiTheme="majorBidi" w:cstheme="majorBidi"/>
                <w:noProof/>
                <w:sz w:val="24"/>
                <w:szCs w:val="24"/>
              </w:rPr>
              <w:lastRenderedPageBreak/>
              <w:t>įsipareigojimą įgalinti Emyratų įmones, toliau stiprinant jų vaidmenį skatinant ekonomikos augimą pagal Dubajaus ekonominę darbotvarkę D33, kuria siekiama iki 2033 m. padvigubinti Dubajaus ekonomikos dydį ir padaryti jį sparčiausiai augančiu ir patraukliausiu verslo centru MVĮ ir verslininkams.</w:t>
            </w:r>
          </w:p>
          <w:p w14:paraId="580175C5" w14:textId="57FDD07B" w:rsidR="00A1040D" w:rsidRPr="002155BA" w:rsidRDefault="00A1040D" w:rsidP="001022F0">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6BC717A3" w14:textId="4B79FF5F" w:rsidR="001022F0" w:rsidRPr="002155BA" w:rsidRDefault="00587A20" w:rsidP="001022F0">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lastRenderedPageBreak/>
              <w:fldChar w:fldCharType="begin"/>
            </w:r>
            <w:r w:rsidRPr="002155BA">
              <w:rPr>
                <w:rFonts w:asciiTheme="majorBidi" w:hAnsiTheme="majorBidi" w:cstheme="majorBidi"/>
                <w:kern w:val="36"/>
                <w:sz w:val="24"/>
                <w:szCs w:val="24"/>
                <w:lang w:val="en-AE" w:eastAsia="en-AE"/>
              </w:rPr>
              <w:instrText>HYPERLINK "https://www.gulftoday.ae/business/2026/07/03/dubai-sme-enables-emirati-supplier-members-to-secure-dhs178-billion-in-contracts"</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1022F0" w:rsidRPr="002155BA">
              <w:rPr>
                <w:rStyle w:val="Hyperlink"/>
                <w:rFonts w:asciiTheme="majorBidi" w:hAnsiTheme="majorBidi" w:cstheme="majorBidi"/>
                <w:kern w:val="36"/>
                <w:sz w:val="24"/>
                <w:szCs w:val="24"/>
                <w:lang w:val="en-AE" w:eastAsia="en-AE"/>
              </w:rPr>
              <w:t>Supplier members to secure Dhs1.78 billion in contracts</w:t>
            </w:r>
          </w:p>
          <w:p w14:paraId="4B0FEDF8" w14:textId="6C4CE566" w:rsidR="00A1040D" w:rsidRPr="002155BA" w:rsidRDefault="001022F0" w:rsidP="001022F0">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(Gulf Today)</w:t>
            </w:r>
            <w:r w:rsidR="00587A20"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3D29100C" w14:textId="77777777" w:rsidR="00A1040D" w:rsidRPr="002155BA" w:rsidRDefault="00A1040D" w:rsidP="00D35C2B">
            <w:pPr>
              <w:rPr>
                <w:rFonts w:asciiTheme="majorBidi" w:hAnsiTheme="majorBidi" w:cstheme="majorBidi"/>
              </w:rPr>
            </w:pPr>
          </w:p>
        </w:tc>
      </w:tr>
      <w:tr w:rsidR="00D06DEC" w:rsidRPr="002155BA" w14:paraId="285D3403" w14:textId="77777777" w:rsidTr="003A3181">
        <w:trPr>
          <w:trHeight w:val="385"/>
        </w:trPr>
        <w:tc>
          <w:tcPr>
            <w:tcW w:w="1579" w:type="dxa"/>
            <w:tcMar>
              <w:top w:w="29" w:type="dxa"/>
              <w:left w:w="115" w:type="dxa"/>
              <w:bottom w:w="29" w:type="dxa"/>
              <w:right w:w="115" w:type="dxa"/>
            </w:tcMar>
          </w:tcPr>
          <w:p w14:paraId="379826C0" w14:textId="176C9239" w:rsidR="00D06DEC" w:rsidRPr="002155BA" w:rsidRDefault="00D06DEC" w:rsidP="00D35C2B">
            <w:pPr>
              <w:rPr>
                <w:rFonts w:asciiTheme="majorBidi" w:hAnsiTheme="majorBidi" w:cstheme="majorBidi"/>
              </w:rPr>
            </w:pPr>
            <w:r w:rsidRPr="002155BA">
              <w:rPr>
                <w:rFonts w:asciiTheme="majorBidi" w:hAnsiTheme="majorBidi" w:cstheme="majorBidi"/>
              </w:rPr>
              <w:t>2026 07 03</w:t>
            </w:r>
          </w:p>
        </w:tc>
        <w:tc>
          <w:tcPr>
            <w:tcW w:w="9979" w:type="dxa"/>
            <w:tcMar>
              <w:top w:w="29" w:type="dxa"/>
              <w:left w:w="115" w:type="dxa"/>
              <w:bottom w:w="29" w:type="dxa"/>
              <w:right w:w="115" w:type="dxa"/>
            </w:tcMar>
          </w:tcPr>
          <w:p w14:paraId="55D6C4C7" w14:textId="50C718C7" w:rsidR="00217E5A" w:rsidRPr="002155BA" w:rsidRDefault="00217E5A" w:rsidP="006D5452">
            <w:pPr>
              <w:pStyle w:val="NoSpacing"/>
              <w:jc w:val="both"/>
              <w:rPr>
                <w:rFonts w:asciiTheme="majorBidi" w:hAnsiTheme="majorBidi" w:cstheme="majorBidi"/>
                <w:noProof/>
                <w:sz w:val="24"/>
                <w:szCs w:val="24"/>
              </w:rPr>
            </w:pPr>
            <w:r w:rsidRPr="002155BA">
              <w:rPr>
                <w:rStyle w:val="Strong"/>
                <w:rFonts w:asciiTheme="majorBidi" w:hAnsiTheme="majorBidi" w:cstheme="majorBidi"/>
                <w:b w:val="0"/>
                <w:bCs w:val="0"/>
                <w:noProof/>
                <w:sz w:val="24"/>
                <w:szCs w:val="24"/>
              </w:rPr>
              <w:t>JAE pereina nuo ažiotažo prie tikros startuolių infrastruktūros.</w:t>
            </w:r>
            <w:r w:rsidRPr="002155BA">
              <w:rPr>
                <w:rFonts w:asciiTheme="majorBidi" w:hAnsiTheme="majorBidi" w:cstheme="majorBidi"/>
                <w:noProof/>
                <w:sz w:val="24"/>
                <w:szCs w:val="24"/>
              </w:rPr>
              <w:t xml:space="preserve"> Abu Dabis ir Dubajus dabar geriausiai veikia kaip dviejų miestų modelis: Abu Dabis kapitalui, reguliuojamiems sektoriams ir steigėjų palaikymui, Dubajus komercinei prieigai, matomumui ir klientų tankumui.</w:t>
            </w:r>
          </w:p>
          <w:p w14:paraId="2B47E2AE" w14:textId="00EAEF95" w:rsidR="00217E5A" w:rsidRPr="002155BA" w:rsidRDefault="00217E5A" w:rsidP="006D5452">
            <w:pPr>
              <w:pStyle w:val="NoSpacing"/>
              <w:jc w:val="both"/>
              <w:rPr>
                <w:rFonts w:asciiTheme="majorBidi" w:hAnsiTheme="majorBidi" w:cstheme="majorBidi"/>
                <w:noProof/>
                <w:sz w:val="24"/>
                <w:szCs w:val="24"/>
              </w:rPr>
            </w:pPr>
            <w:r w:rsidRPr="002155BA">
              <w:rPr>
                <w:rStyle w:val="Strong"/>
                <w:rFonts w:asciiTheme="majorBidi" w:hAnsiTheme="majorBidi" w:cstheme="majorBidi"/>
                <w:b w:val="0"/>
                <w:bCs w:val="0"/>
                <w:noProof/>
                <w:sz w:val="24"/>
                <w:szCs w:val="24"/>
              </w:rPr>
              <w:t>Karščiausi sektoriai yra fintech, AI, logistika, sveikata, draudimas, klimatas ir pramoninė programinė įranga.</w:t>
            </w:r>
            <w:r w:rsidRPr="002155BA">
              <w:rPr>
                <w:rFonts w:asciiTheme="majorBidi" w:hAnsiTheme="majorBidi" w:cstheme="majorBidi"/>
                <w:noProof/>
                <w:sz w:val="24"/>
                <w:szCs w:val="24"/>
              </w:rPr>
              <w:t xml:space="preserve"> Geriausi pasirinkimai yra įmonės, susietos su biudžetais, reguliavimu ir skubiomis darbo eigos problemomis, o ne tendencijų vaikymosi produktais.</w:t>
            </w:r>
          </w:p>
          <w:p w14:paraId="7F2A018D" w14:textId="7CF2A5EA" w:rsidR="0042466E" w:rsidRPr="002155BA" w:rsidRDefault="000C0330" w:rsidP="0042466E">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lang w:eastAsia="en-AE"/>
              </w:rPr>
              <w:t xml:space="preserve">JAE ieško partnerių iš Europos, ypač turinčių stiprią technologinę kompetenciją ir </w:t>
            </w:r>
            <w:r w:rsidRPr="002155BA">
              <w:rPr>
                <w:rFonts w:asciiTheme="majorBidi" w:hAnsiTheme="majorBidi" w:cstheme="majorBidi"/>
                <w:noProof/>
                <w:sz w:val="24"/>
                <w:szCs w:val="24"/>
              </w:rPr>
              <w:t>t</w:t>
            </w:r>
            <w:r w:rsidR="0042466E" w:rsidRPr="002155BA">
              <w:rPr>
                <w:rFonts w:asciiTheme="majorBidi" w:hAnsiTheme="majorBidi" w:cstheme="majorBidi"/>
                <w:noProof/>
                <w:sz w:val="24"/>
                <w:szCs w:val="24"/>
              </w:rPr>
              <w:t>ikėtina, kad laimės tik užsienio įmonės, turinčios aiškią poziciją ir paklausos įrodymą.</w:t>
            </w:r>
          </w:p>
          <w:p w14:paraId="63137814" w14:textId="77777777" w:rsidR="00D06DEC" w:rsidRPr="002155BA" w:rsidRDefault="00D06DEC" w:rsidP="004E5DB4">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09AAA8B2" w14:textId="3D80A32C" w:rsidR="009F3C40" w:rsidRPr="002155BA" w:rsidRDefault="006471FD" w:rsidP="006D5452">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"https://blog.mean.ceo/startups-united-arab-emirates-news-july-2026"</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9F3C40" w:rsidRPr="002155BA">
              <w:rPr>
                <w:rStyle w:val="Hyperlink"/>
                <w:rFonts w:asciiTheme="majorBidi" w:hAnsiTheme="majorBidi" w:cstheme="majorBidi"/>
                <w:kern w:val="36"/>
                <w:sz w:val="24"/>
                <w:szCs w:val="24"/>
                <w:lang w:val="en-AE" w:eastAsia="en-AE"/>
              </w:rPr>
              <w:t xml:space="preserve">Startups in United Arab Emirates News | </w:t>
            </w:r>
            <w:proofErr w:type="gramStart"/>
            <w:r w:rsidR="009F3C40" w:rsidRPr="002155BA">
              <w:rPr>
                <w:rStyle w:val="Hyperlink"/>
                <w:rFonts w:asciiTheme="majorBidi" w:hAnsiTheme="majorBidi" w:cstheme="majorBidi"/>
                <w:kern w:val="36"/>
                <w:sz w:val="24"/>
                <w:szCs w:val="24"/>
                <w:lang w:val="en-AE" w:eastAsia="en-AE"/>
              </w:rPr>
              <w:t>July,</w:t>
            </w:r>
            <w:proofErr w:type="gramEnd"/>
            <w:r w:rsidR="009F3C40" w:rsidRPr="002155BA">
              <w:rPr>
                <w:rStyle w:val="Hyperlink"/>
                <w:rFonts w:asciiTheme="majorBidi" w:hAnsiTheme="majorBidi" w:cstheme="majorBidi"/>
                <w:kern w:val="36"/>
                <w:sz w:val="24"/>
                <w:szCs w:val="24"/>
                <w:lang w:val="en-AE" w:eastAsia="en-AE"/>
              </w:rPr>
              <w:t xml:space="preserve"> 2026 (STARTUP EDITION)</w:t>
            </w:r>
          </w:p>
          <w:p w14:paraId="7CF2796B" w14:textId="333F997D" w:rsidR="00D06DEC" w:rsidRPr="002155BA" w:rsidRDefault="009F3C40" w:rsidP="006D5452">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w:t>
            </w:r>
            <w:hyperlink r:id="rId25" w:history="1">
              <w:r w:rsidRPr="002155BA">
                <w:rPr>
                  <w:rStyle w:val="Hyperlink"/>
                  <w:rFonts w:asciiTheme="majorBidi" w:eastAsia="Calibri" w:hAnsiTheme="majorBidi" w:cstheme="majorBidi"/>
                  <w:caps/>
                  <w:sz w:val="24"/>
                  <w:szCs w:val="24"/>
                  <w:shd w:val="clear" w:color="auto" w:fill="FAF7EF"/>
                  <w:lang w:eastAsia="en-US"/>
                </w:rPr>
                <w:t>Startup News</w:t>
              </w:r>
            </w:hyperlink>
            <w:r w:rsidRPr="002155BA">
              <w:rPr>
                <w:rStyle w:val="Hyperlink"/>
                <w:rFonts w:asciiTheme="majorBidi" w:eastAsia="Calibri" w:hAnsiTheme="majorBidi" w:cstheme="majorBidi"/>
                <w:sz w:val="24"/>
                <w:szCs w:val="24"/>
                <w:lang w:eastAsia="en-US"/>
              </w:rPr>
              <w:t>)</w:t>
            </w:r>
            <w:r w:rsidR="006471FD"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7D28FC1F" w14:textId="77777777" w:rsidR="00D06DEC" w:rsidRPr="002155BA" w:rsidRDefault="00D06DEC" w:rsidP="00D35C2B">
            <w:pPr>
              <w:rPr>
                <w:rFonts w:asciiTheme="majorBidi" w:hAnsiTheme="majorBidi" w:cstheme="majorBidi"/>
              </w:rPr>
            </w:pPr>
          </w:p>
        </w:tc>
      </w:tr>
      <w:tr w:rsidR="007364E4" w:rsidRPr="002155BA" w14:paraId="137063D7" w14:textId="77777777" w:rsidTr="003A3181">
        <w:trPr>
          <w:trHeight w:val="385"/>
        </w:trPr>
        <w:tc>
          <w:tcPr>
            <w:tcW w:w="1579" w:type="dxa"/>
            <w:tcMar>
              <w:top w:w="29" w:type="dxa"/>
              <w:left w:w="115" w:type="dxa"/>
              <w:bottom w:w="29" w:type="dxa"/>
              <w:right w:w="115" w:type="dxa"/>
            </w:tcMar>
          </w:tcPr>
          <w:p w14:paraId="706D8843" w14:textId="2714B0D8" w:rsidR="007364E4" w:rsidRPr="002155BA" w:rsidRDefault="007364E4" w:rsidP="00D35C2B">
            <w:pPr>
              <w:rPr>
                <w:rFonts w:asciiTheme="majorBidi" w:hAnsiTheme="majorBidi" w:cstheme="majorBidi"/>
              </w:rPr>
            </w:pPr>
            <w:r w:rsidRPr="002155BA">
              <w:rPr>
                <w:rFonts w:asciiTheme="majorBidi" w:hAnsiTheme="majorBidi" w:cstheme="majorBidi"/>
              </w:rPr>
              <w:t>2026 07 07</w:t>
            </w:r>
          </w:p>
        </w:tc>
        <w:tc>
          <w:tcPr>
            <w:tcW w:w="9979" w:type="dxa"/>
            <w:tcMar>
              <w:top w:w="29" w:type="dxa"/>
              <w:left w:w="115" w:type="dxa"/>
              <w:bottom w:w="29" w:type="dxa"/>
              <w:right w:w="115" w:type="dxa"/>
            </w:tcMar>
          </w:tcPr>
          <w:p w14:paraId="59B2F397" w14:textId="4FDDD15D" w:rsidR="007364E4" w:rsidRPr="002155BA" w:rsidRDefault="007364E4" w:rsidP="00FF220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"Expo City Dubai" išdavė pirmąsias "Expo Green" licencijas šešioms įmonėms – nuo mažų socialinių įmonių iki tarptautinių organizacijų, nes miestas </w:t>
            </w:r>
            <w:r w:rsidR="00BA7F9F" w:rsidRPr="002155BA">
              <w:rPr>
                <w:rFonts w:asciiTheme="majorBidi" w:hAnsiTheme="majorBidi" w:cstheme="majorBidi"/>
                <w:noProof/>
                <w:sz w:val="24"/>
                <w:szCs w:val="24"/>
              </w:rPr>
              <w:t>plečiasi</w:t>
            </w:r>
            <w:r w:rsidRPr="002155BA">
              <w:rPr>
                <w:rFonts w:asciiTheme="majorBidi" w:hAnsiTheme="majorBidi" w:cstheme="majorBidi"/>
                <w:noProof/>
                <w:sz w:val="24"/>
                <w:szCs w:val="24"/>
              </w:rPr>
              <w:t xml:space="preserve"> kaip pirmasis JAE žaliųjų inovacijų </w:t>
            </w:r>
            <w:r w:rsidR="00BA7F9F" w:rsidRPr="002155BA">
              <w:rPr>
                <w:rFonts w:asciiTheme="majorBidi" w:hAnsiTheme="majorBidi" w:cstheme="majorBidi"/>
                <w:noProof/>
                <w:sz w:val="24"/>
                <w:szCs w:val="24"/>
              </w:rPr>
              <w:t>centras</w:t>
            </w:r>
            <w:r w:rsidRPr="002155BA">
              <w:rPr>
                <w:rFonts w:asciiTheme="majorBidi" w:hAnsiTheme="majorBidi" w:cstheme="majorBidi"/>
                <w:noProof/>
                <w:sz w:val="24"/>
                <w:szCs w:val="24"/>
              </w:rPr>
              <w:t>.</w:t>
            </w:r>
          </w:p>
          <w:p w14:paraId="4137C272" w14:textId="77777777" w:rsidR="007364E4" w:rsidRPr="002155BA" w:rsidRDefault="007364E4" w:rsidP="00FF220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"Expo Green License" yra novatoriškas "Expo City Dubai" produktas, kuris yra pagrindinis "Green Innovation District" – bendros ir Ekonomikos ir turizmo ministerijos iniciatyvos, skirtos sujungti įmones siekiant bendro tikslo – skatinti tvarias inovacijas, kad būtų maksimaliai padidintas poveikis aplinkai ir ekonomikai.</w:t>
            </w:r>
          </w:p>
          <w:p w14:paraId="35115C24" w14:textId="77777777" w:rsidR="007364E4" w:rsidRPr="002155BA" w:rsidRDefault="007364E4" w:rsidP="00FF2205">
            <w:pPr>
              <w:pStyle w:val="NoSpacing"/>
              <w:jc w:val="both"/>
              <w:rPr>
                <w:rFonts w:asciiTheme="majorBidi" w:hAnsiTheme="majorBidi" w:cstheme="majorBidi"/>
                <w:sz w:val="24"/>
                <w:szCs w:val="24"/>
                <w:shd w:val="clear" w:color="auto" w:fill="FFFFFF"/>
              </w:rPr>
            </w:pPr>
          </w:p>
        </w:tc>
        <w:tc>
          <w:tcPr>
            <w:tcW w:w="2619" w:type="dxa"/>
            <w:tcMar>
              <w:top w:w="29" w:type="dxa"/>
              <w:left w:w="115" w:type="dxa"/>
              <w:bottom w:w="29" w:type="dxa"/>
              <w:right w:w="115" w:type="dxa"/>
            </w:tcMar>
          </w:tcPr>
          <w:p w14:paraId="5C31F4B0" w14:textId="63701F3A" w:rsidR="00FF2205" w:rsidRPr="002155BA" w:rsidRDefault="00E46A11" w:rsidP="00FF2205">
            <w:pPr>
              <w:pStyle w:val="NoSpacing"/>
              <w:jc w:val="both"/>
              <w:rPr>
                <w:rStyle w:val="Hyperlink"/>
                <w:rFonts w:asciiTheme="majorBidi" w:hAnsiTheme="majorBidi" w:cstheme="majorBidi"/>
                <w:spacing w:val="-5"/>
                <w:kern w:val="36"/>
                <w:sz w:val="24"/>
                <w:szCs w:val="24"/>
                <w:lang w:val="en-AE" w:eastAsia="en-AE"/>
              </w:rPr>
            </w:pPr>
            <w:r w:rsidRPr="002155BA">
              <w:rPr>
                <w:rFonts w:asciiTheme="majorBidi" w:hAnsiTheme="majorBidi" w:cstheme="majorBidi"/>
                <w:spacing w:val="-5"/>
                <w:kern w:val="36"/>
                <w:sz w:val="24"/>
                <w:szCs w:val="24"/>
                <w:lang w:val="en-AE" w:eastAsia="en-AE"/>
              </w:rPr>
              <w:fldChar w:fldCharType="begin"/>
            </w:r>
            <w:r w:rsidRPr="002155BA">
              <w:rPr>
                <w:rFonts w:asciiTheme="majorBidi" w:hAnsiTheme="majorBidi" w:cstheme="majorBidi"/>
                <w:spacing w:val="-5"/>
                <w:kern w:val="36"/>
                <w:sz w:val="24"/>
                <w:szCs w:val="24"/>
                <w:lang w:val="en-AE" w:eastAsia="en-AE"/>
              </w:rPr>
              <w:instrText>HYPERLINK "https://www.zawya.com/en/special-coverage/zawya-green/expo-city-dubai-issues-uaes-first-green-licences-jh8fs6oa"</w:instrText>
            </w:r>
            <w:r w:rsidRPr="002155BA">
              <w:rPr>
                <w:rFonts w:asciiTheme="majorBidi" w:hAnsiTheme="majorBidi" w:cstheme="majorBidi"/>
                <w:spacing w:val="-5"/>
                <w:kern w:val="36"/>
                <w:sz w:val="24"/>
                <w:szCs w:val="24"/>
                <w:lang w:val="en-AE" w:eastAsia="en-AE"/>
              </w:rPr>
            </w:r>
            <w:r w:rsidRPr="002155BA">
              <w:rPr>
                <w:rFonts w:asciiTheme="majorBidi" w:hAnsiTheme="majorBidi" w:cstheme="majorBidi"/>
                <w:spacing w:val="-5"/>
                <w:kern w:val="36"/>
                <w:sz w:val="24"/>
                <w:szCs w:val="24"/>
                <w:lang w:val="en-AE" w:eastAsia="en-AE"/>
              </w:rPr>
              <w:fldChar w:fldCharType="separate"/>
            </w:r>
            <w:r w:rsidR="00FF2205" w:rsidRPr="002155BA">
              <w:rPr>
                <w:rStyle w:val="Hyperlink"/>
                <w:rFonts w:asciiTheme="majorBidi" w:hAnsiTheme="majorBidi" w:cstheme="majorBidi"/>
                <w:spacing w:val="-5"/>
                <w:kern w:val="36"/>
                <w:sz w:val="24"/>
                <w:szCs w:val="24"/>
                <w:lang w:val="en-AE" w:eastAsia="en-AE"/>
              </w:rPr>
              <w:t>Expo City Dubai issues UAE’s first green licences</w:t>
            </w:r>
          </w:p>
          <w:p w14:paraId="760896D5" w14:textId="29EDAF4D" w:rsidR="007364E4" w:rsidRPr="002155BA" w:rsidRDefault="00FF2205" w:rsidP="00FF2205">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(Zawya)</w:t>
            </w:r>
            <w:r w:rsidR="00E46A11" w:rsidRPr="002155BA">
              <w:rPr>
                <w:rFonts w:asciiTheme="majorBidi" w:hAnsiTheme="majorBidi" w:cstheme="majorBidi"/>
                <w:spacing w:val="-5"/>
                <w:kern w:val="36"/>
                <w:sz w:val="24"/>
                <w:szCs w:val="24"/>
                <w:lang w:val="en-AE" w:eastAsia="en-AE"/>
              </w:rPr>
              <w:fldChar w:fldCharType="end"/>
            </w:r>
          </w:p>
        </w:tc>
        <w:tc>
          <w:tcPr>
            <w:tcW w:w="1559" w:type="dxa"/>
            <w:tcMar>
              <w:top w:w="29" w:type="dxa"/>
              <w:left w:w="115" w:type="dxa"/>
              <w:bottom w:w="29" w:type="dxa"/>
              <w:right w:w="115" w:type="dxa"/>
            </w:tcMar>
            <w:vAlign w:val="center"/>
          </w:tcPr>
          <w:p w14:paraId="428F6DB4" w14:textId="77777777" w:rsidR="007364E4" w:rsidRPr="002155BA" w:rsidRDefault="007364E4" w:rsidP="00D35C2B">
            <w:pPr>
              <w:rPr>
                <w:rFonts w:asciiTheme="majorBidi" w:hAnsiTheme="majorBidi" w:cstheme="majorBidi"/>
              </w:rPr>
            </w:pPr>
          </w:p>
        </w:tc>
      </w:tr>
      <w:tr w:rsidR="00A56797" w:rsidRPr="002155BA" w14:paraId="3D54F73E" w14:textId="77777777" w:rsidTr="003A3181">
        <w:trPr>
          <w:trHeight w:val="385"/>
        </w:trPr>
        <w:tc>
          <w:tcPr>
            <w:tcW w:w="1579" w:type="dxa"/>
            <w:tcMar>
              <w:top w:w="29" w:type="dxa"/>
              <w:left w:w="115" w:type="dxa"/>
              <w:bottom w:w="29" w:type="dxa"/>
              <w:right w:w="115" w:type="dxa"/>
            </w:tcMar>
          </w:tcPr>
          <w:p w14:paraId="6CC47B78" w14:textId="5643564C" w:rsidR="00A56797" w:rsidRPr="002155BA" w:rsidRDefault="00A56797" w:rsidP="00D35C2B">
            <w:pPr>
              <w:rPr>
                <w:rFonts w:asciiTheme="majorBidi" w:hAnsiTheme="majorBidi" w:cstheme="majorBidi"/>
              </w:rPr>
            </w:pPr>
            <w:r w:rsidRPr="002155BA">
              <w:rPr>
                <w:rFonts w:asciiTheme="majorBidi" w:hAnsiTheme="majorBidi" w:cstheme="majorBidi"/>
              </w:rPr>
              <w:t>2026 07 07</w:t>
            </w:r>
          </w:p>
        </w:tc>
        <w:tc>
          <w:tcPr>
            <w:tcW w:w="9979" w:type="dxa"/>
            <w:tcMar>
              <w:top w:w="29" w:type="dxa"/>
              <w:left w:w="115" w:type="dxa"/>
              <w:bottom w:w="29" w:type="dxa"/>
              <w:right w:w="115" w:type="dxa"/>
            </w:tcMar>
          </w:tcPr>
          <w:p w14:paraId="7F9DEB6C" w14:textId="77777777" w:rsidR="00A56797" w:rsidRPr="002155BA" w:rsidRDefault="00A56797" w:rsidP="00457DB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Dubajaus skaitmeninės ekonomikos rūmai, vienas iš trijų rūmų, veikiančių po Dubajaus rūmų skėčiu, sėkmingai užbaigė dalyvavimą "GITEX AI Europe 2026" Berlyne.</w:t>
            </w:r>
          </w:p>
          <w:p w14:paraId="685D8FA2" w14:textId="77777777" w:rsidR="00A56797" w:rsidRPr="002155BA" w:rsidRDefault="00A56797" w:rsidP="00457DB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Siekdami pabrėžti Dubajaus skaitmeninės ekonomikos ekosistemos teikiamas galimybes, Rūmai parodos metu savo paviljone pristatė Dubajaus, kaip pasaulinio skaitmeninės ekonomikos centro, konkurencinius pranašumus 287 Europos startuoliams ir veiklą plečiančioms įmonėms. Rūmai pabrėžė Dubajaus skaitmeninės ekonomikos ekosistemos stipriąsias puses ir galimybes įmonėms plėstis į emyratą.</w:t>
            </w:r>
          </w:p>
          <w:p w14:paraId="48C1A6F9" w14:textId="77777777" w:rsidR="00A56797" w:rsidRPr="002155BA" w:rsidRDefault="00A56797" w:rsidP="00457DB3">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55793354" w14:textId="2E6E2482" w:rsidR="005C40ED" w:rsidRPr="002155BA" w:rsidRDefault="00BB50AC" w:rsidP="005C40ED">
            <w:pPr>
              <w:pStyle w:val="NoSpacing"/>
              <w:jc w:val="both"/>
              <w:rPr>
                <w:rStyle w:val="Hyperlink"/>
                <w:rFonts w:asciiTheme="majorBidi" w:hAnsiTheme="majorBidi" w:cstheme="majorBidi"/>
                <w:spacing w:val="-5"/>
                <w:kern w:val="36"/>
                <w:sz w:val="24"/>
                <w:szCs w:val="24"/>
                <w:lang w:val="en-AE" w:eastAsia="en-AE"/>
              </w:rPr>
            </w:pPr>
            <w:r w:rsidRPr="002155BA">
              <w:rPr>
                <w:rFonts w:asciiTheme="majorBidi" w:hAnsiTheme="majorBidi" w:cstheme="majorBidi"/>
                <w:spacing w:val="-5"/>
                <w:kern w:val="36"/>
                <w:sz w:val="24"/>
                <w:szCs w:val="24"/>
                <w:lang w:val="en-AE" w:eastAsia="en-AE"/>
              </w:rPr>
              <w:fldChar w:fldCharType="begin"/>
            </w:r>
            <w:r w:rsidRPr="002155BA">
              <w:rPr>
                <w:rFonts w:asciiTheme="majorBidi" w:hAnsiTheme="majorBidi" w:cstheme="majorBidi"/>
                <w:spacing w:val="-5"/>
                <w:kern w:val="36"/>
                <w:sz w:val="24"/>
                <w:szCs w:val="24"/>
                <w:lang w:val="en-AE" w:eastAsia="en-AE"/>
              </w:rPr>
              <w:instrText>HYPERLINK "https://www.zawya.com/en/press-release/companies-news/dubai-chamber-of-digital-economy-showcases-dubais-digital-economy-capabilities-at-gitex-ai-europe-2026-wb7b3hrj?"</w:instrText>
            </w:r>
            <w:r w:rsidRPr="002155BA">
              <w:rPr>
                <w:rFonts w:asciiTheme="majorBidi" w:hAnsiTheme="majorBidi" w:cstheme="majorBidi"/>
                <w:spacing w:val="-5"/>
                <w:kern w:val="36"/>
                <w:sz w:val="24"/>
                <w:szCs w:val="24"/>
                <w:lang w:val="en-AE" w:eastAsia="en-AE"/>
              </w:rPr>
            </w:r>
            <w:r w:rsidRPr="002155BA">
              <w:rPr>
                <w:rFonts w:asciiTheme="majorBidi" w:hAnsiTheme="majorBidi" w:cstheme="majorBidi"/>
                <w:spacing w:val="-5"/>
                <w:kern w:val="36"/>
                <w:sz w:val="24"/>
                <w:szCs w:val="24"/>
                <w:lang w:val="en-AE" w:eastAsia="en-AE"/>
              </w:rPr>
              <w:fldChar w:fldCharType="separate"/>
            </w:r>
            <w:r w:rsidR="005C40ED" w:rsidRPr="002155BA">
              <w:rPr>
                <w:rStyle w:val="Hyperlink"/>
                <w:rFonts w:asciiTheme="majorBidi" w:hAnsiTheme="majorBidi" w:cstheme="majorBidi"/>
                <w:spacing w:val="-5"/>
                <w:kern w:val="36"/>
                <w:sz w:val="24"/>
                <w:szCs w:val="24"/>
                <w:lang w:val="en-AE" w:eastAsia="en-AE"/>
              </w:rPr>
              <w:t>Dubai Chamber of Digital Economy showcases Dubai’s digital economy capabilities at GITEX AI Europe 2026</w:t>
            </w:r>
          </w:p>
          <w:p w14:paraId="482F8C60" w14:textId="204862C2" w:rsidR="00A56797" w:rsidRPr="002155BA" w:rsidRDefault="005C40ED" w:rsidP="005C40ED">
            <w:pPr>
              <w:pStyle w:val="NoSpacing"/>
              <w:jc w:val="both"/>
              <w:rPr>
                <w:rFonts w:asciiTheme="majorBidi" w:hAnsiTheme="majorBidi" w:cstheme="majorBidi"/>
                <w:spacing w:val="-5"/>
                <w:kern w:val="36"/>
                <w:sz w:val="24"/>
                <w:szCs w:val="24"/>
                <w:lang w:val="en-AE" w:eastAsia="en-AE"/>
              </w:rPr>
            </w:pPr>
            <w:r w:rsidRPr="002155BA">
              <w:rPr>
                <w:rStyle w:val="Hyperlink"/>
                <w:rFonts w:asciiTheme="majorBidi" w:hAnsiTheme="majorBidi" w:cstheme="majorBidi"/>
                <w:spacing w:val="-5"/>
                <w:kern w:val="36"/>
                <w:sz w:val="24"/>
                <w:szCs w:val="24"/>
                <w:lang w:val="en-AE" w:eastAsia="en-AE"/>
              </w:rPr>
              <w:t>(Zawya)</w:t>
            </w:r>
            <w:r w:rsidR="00BB50AC" w:rsidRPr="002155BA">
              <w:rPr>
                <w:rFonts w:asciiTheme="majorBidi" w:hAnsiTheme="majorBidi" w:cstheme="majorBidi"/>
                <w:spacing w:val="-5"/>
                <w:kern w:val="36"/>
                <w:sz w:val="24"/>
                <w:szCs w:val="24"/>
                <w:lang w:val="en-AE" w:eastAsia="en-AE"/>
              </w:rPr>
              <w:fldChar w:fldCharType="end"/>
            </w:r>
          </w:p>
        </w:tc>
        <w:tc>
          <w:tcPr>
            <w:tcW w:w="1559" w:type="dxa"/>
            <w:tcMar>
              <w:top w:w="29" w:type="dxa"/>
              <w:left w:w="115" w:type="dxa"/>
              <w:bottom w:w="29" w:type="dxa"/>
              <w:right w:w="115" w:type="dxa"/>
            </w:tcMar>
            <w:vAlign w:val="center"/>
          </w:tcPr>
          <w:p w14:paraId="63292A9F" w14:textId="77777777" w:rsidR="00A56797" w:rsidRPr="002155BA" w:rsidRDefault="00A56797" w:rsidP="00D35C2B">
            <w:pPr>
              <w:rPr>
                <w:rFonts w:asciiTheme="majorBidi" w:hAnsiTheme="majorBidi" w:cstheme="majorBidi"/>
              </w:rPr>
            </w:pPr>
          </w:p>
        </w:tc>
      </w:tr>
      <w:tr w:rsidR="00ED7C7B" w:rsidRPr="002155BA" w14:paraId="3037A62F" w14:textId="77777777" w:rsidTr="003A3181">
        <w:trPr>
          <w:trHeight w:val="385"/>
        </w:trPr>
        <w:tc>
          <w:tcPr>
            <w:tcW w:w="1579" w:type="dxa"/>
            <w:tcMar>
              <w:top w:w="29" w:type="dxa"/>
              <w:left w:w="115" w:type="dxa"/>
              <w:bottom w:w="29" w:type="dxa"/>
              <w:right w:w="115" w:type="dxa"/>
            </w:tcMar>
          </w:tcPr>
          <w:p w14:paraId="4D133D5E" w14:textId="1D31C998" w:rsidR="00ED7C7B" w:rsidRPr="002155BA" w:rsidRDefault="00ED7C7B" w:rsidP="00D35C2B">
            <w:pPr>
              <w:rPr>
                <w:rFonts w:asciiTheme="majorBidi" w:hAnsiTheme="majorBidi" w:cstheme="majorBidi"/>
              </w:rPr>
            </w:pPr>
            <w:r w:rsidRPr="002155BA">
              <w:rPr>
                <w:rFonts w:asciiTheme="majorBidi" w:hAnsiTheme="majorBidi" w:cstheme="majorBidi"/>
              </w:rPr>
              <w:lastRenderedPageBreak/>
              <w:t>2026 0</w:t>
            </w:r>
            <w:r w:rsidR="00676C58" w:rsidRPr="002155BA">
              <w:rPr>
                <w:rFonts w:asciiTheme="majorBidi" w:hAnsiTheme="majorBidi" w:cstheme="majorBidi"/>
              </w:rPr>
              <w:t>7</w:t>
            </w:r>
            <w:r w:rsidRPr="002155BA">
              <w:rPr>
                <w:rFonts w:asciiTheme="majorBidi" w:hAnsiTheme="majorBidi" w:cstheme="majorBidi"/>
              </w:rPr>
              <w:t xml:space="preserve"> 08</w:t>
            </w:r>
          </w:p>
        </w:tc>
        <w:tc>
          <w:tcPr>
            <w:tcW w:w="9979" w:type="dxa"/>
            <w:tcMar>
              <w:top w:w="29" w:type="dxa"/>
              <w:left w:w="115" w:type="dxa"/>
              <w:bottom w:w="29" w:type="dxa"/>
              <w:right w:w="115" w:type="dxa"/>
            </w:tcMar>
          </w:tcPr>
          <w:p w14:paraId="61EF2247" w14:textId="3CA7BD00" w:rsidR="00ED7C7B" w:rsidRPr="002155BA" w:rsidRDefault="00ED7C7B" w:rsidP="00B27044">
            <w:pPr>
              <w:pStyle w:val="NoSpacing"/>
              <w:jc w:val="both"/>
              <w:rPr>
                <w:rFonts w:asciiTheme="majorBidi" w:hAnsiTheme="majorBidi" w:cstheme="majorBidi"/>
                <w:sz w:val="24"/>
                <w:szCs w:val="24"/>
              </w:rPr>
            </w:pPr>
            <w:r w:rsidRPr="002155BA">
              <w:rPr>
                <w:rFonts w:asciiTheme="majorBidi" w:hAnsiTheme="majorBidi" w:cstheme="majorBidi"/>
                <w:sz w:val="24"/>
                <w:szCs w:val="24"/>
              </w:rPr>
              <w:t>JAE pirmą kartą prisijungė prie Tarptautinės mokslo tarybos (ISC), o jos nacionaliniu atstovu paskirta Pažangiųjų technologijų tyrimų taryba (ATRC), tai yra svarbus žingsnis šalies bendradarbiavime su pasauline mokslo bendruomene ir politiniame dialoge.</w:t>
            </w:r>
          </w:p>
          <w:p w14:paraId="2E02E964" w14:textId="77777777" w:rsidR="00ED7C7B" w:rsidRPr="002155BA" w:rsidRDefault="00ED7C7B" w:rsidP="00B27044">
            <w:pPr>
              <w:pStyle w:val="NoSpacing"/>
              <w:jc w:val="both"/>
              <w:rPr>
                <w:rFonts w:asciiTheme="majorBidi" w:hAnsiTheme="majorBidi" w:cstheme="majorBidi"/>
                <w:sz w:val="24"/>
                <w:szCs w:val="24"/>
              </w:rPr>
            </w:pPr>
            <w:r w:rsidRPr="002155BA">
              <w:rPr>
                <w:rFonts w:asciiTheme="majorBidi" w:hAnsiTheme="majorBidi" w:cstheme="majorBidi"/>
                <w:sz w:val="24"/>
                <w:szCs w:val="24"/>
              </w:rPr>
              <w:t>ISC yra didžiausia nepriklausoma, nevyriausybinė tarptautinė organizacija, kurios tikslas – suburti daugiau nei 250 mokslo įstaigų visame pasaulyje, įskaitant nacionalines mokslo akademijas, mokslinių tyrimų tarybas ir tarptautines mokslo sąjungas bei asociacijas.</w:t>
            </w:r>
          </w:p>
          <w:p w14:paraId="76260F3E" w14:textId="77777777" w:rsidR="00ED7C7B" w:rsidRPr="002155BA" w:rsidRDefault="00ED7C7B" w:rsidP="00B27044">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4F0F7390" w14:textId="29FC29EC" w:rsidR="00B27044" w:rsidRPr="002155BA" w:rsidRDefault="006C7F9C" w:rsidP="00B27044">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"https://www.wam.ae/en/article/c149m6l-uae-secures-first-ever-representation"</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B27044" w:rsidRPr="002155BA">
              <w:rPr>
                <w:rStyle w:val="Hyperlink"/>
                <w:rFonts w:asciiTheme="majorBidi" w:hAnsiTheme="majorBidi" w:cstheme="majorBidi"/>
                <w:kern w:val="36"/>
                <w:sz w:val="24"/>
                <w:szCs w:val="24"/>
                <w:lang w:val="en-AE" w:eastAsia="en-AE"/>
              </w:rPr>
              <w:t>UAE secures first-ever representation in International Science Council through ATRC</w:t>
            </w:r>
          </w:p>
          <w:p w14:paraId="2D23C465" w14:textId="42ABF85B" w:rsidR="00ED7C7B" w:rsidRPr="002155BA" w:rsidRDefault="00B27044" w:rsidP="00B27044">
            <w:pPr>
              <w:pStyle w:val="NoSpacing"/>
              <w:jc w:val="both"/>
              <w:rPr>
                <w:rFonts w:asciiTheme="majorBidi" w:hAnsiTheme="majorBidi" w:cstheme="majorBidi"/>
                <w:spacing w:val="-5"/>
                <w:kern w:val="36"/>
                <w:sz w:val="24"/>
                <w:szCs w:val="24"/>
                <w:lang w:val="en-AE" w:eastAsia="en-AE"/>
              </w:rPr>
            </w:pPr>
            <w:r w:rsidRPr="002155BA">
              <w:rPr>
                <w:rStyle w:val="Hyperlink"/>
                <w:rFonts w:asciiTheme="majorBidi" w:hAnsiTheme="majorBidi" w:cstheme="majorBidi"/>
                <w:spacing w:val="-5"/>
                <w:kern w:val="36"/>
                <w:sz w:val="24"/>
                <w:szCs w:val="24"/>
                <w:lang w:val="en-AE" w:eastAsia="en-AE"/>
              </w:rPr>
              <w:t>(WAM)</w:t>
            </w:r>
            <w:r w:rsidR="006C7F9C"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50322EBB" w14:textId="77777777" w:rsidR="00ED7C7B" w:rsidRPr="002155BA" w:rsidRDefault="00ED7C7B" w:rsidP="00D35C2B">
            <w:pPr>
              <w:rPr>
                <w:rFonts w:asciiTheme="majorBidi" w:hAnsiTheme="majorBidi" w:cstheme="majorBidi"/>
              </w:rPr>
            </w:pPr>
          </w:p>
        </w:tc>
      </w:tr>
      <w:tr w:rsidR="00261AD5" w:rsidRPr="002155BA" w14:paraId="632C303B" w14:textId="77777777" w:rsidTr="003A3181">
        <w:trPr>
          <w:trHeight w:val="385"/>
        </w:trPr>
        <w:tc>
          <w:tcPr>
            <w:tcW w:w="1579" w:type="dxa"/>
            <w:tcMar>
              <w:top w:w="29" w:type="dxa"/>
              <w:left w:w="115" w:type="dxa"/>
              <w:bottom w:w="29" w:type="dxa"/>
              <w:right w:w="115" w:type="dxa"/>
            </w:tcMar>
          </w:tcPr>
          <w:p w14:paraId="073C357C" w14:textId="5BAB3FC9" w:rsidR="00261AD5" w:rsidRPr="002155BA" w:rsidRDefault="00261AD5" w:rsidP="00D35C2B">
            <w:pPr>
              <w:rPr>
                <w:rFonts w:asciiTheme="majorBidi" w:hAnsiTheme="majorBidi" w:cstheme="majorBidi"/>
              </w:rPr>
            </w:pPr>
            <w:r w:rsidRPr="002155BA">
              <w:rPr>
                <w:rFonts w:asciiTheme="majorBidi" w:hAnsiTheme="majorBidi" w:cstheme="majorBidi"/>
              </w:rPr>
              <w:t>2026 07 10</w:t>
            </w:r>
          </w:p>
        </w:tc>
        <w:tc>
          <w:tcPr>
            <w:tcW w:w="9979" w:type="dxa"/>
            <w:tcMar>
              <w:top w:w="29" w:type="dxa"/>
              <w:left w:w="115" w:type="dxa"/>
              <w:bottom w:w="29" w:type="dxa"/>
              <w:right w:w="115" w:type="dxa"/>
            </w:tcMar>
          </w:tcPr>
          <w:p w14:paraId="314324DF" w14:textId="77777777" w:rsidR="00261AD5" w:rsidRPr="002155BA" w:rsidRDefault="00261AD5" w:rsidP="00EB3B90">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Jungtiniai Arabų Emyratai užėmė pirmąją vietą tarp arabų šalių 2026 m. aplinkosauginio veiksmingumo indekse (EPI), pabrėždami šalies iniciatyvaus, visos visuomenės ir integruoto vyriausybės požiūrio į klimato politiką, ekosistemų gyvybingumą ir aplinkos sveikatą sėkmę.</w:t>
            </w:r>
          </w:p>
          <w:p w14:paraId="02CDE438" w14:textId="6C94E343" w:rsidR="00EB3B90" w:rsidRPr="002155BA" w:rsidRDefault="00261AD5" w:rsidP="00CA5DF2">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rPr>
              <w:t>Šalis pasižymėjo daug investuodama į aplinkosaugos infrastruktūrą, stiprindama reguliavimo sistemas ir užpildydama kritines duomenų spragas naudodama pažangiausias technologijas.</w:t>
            </w:r>
            <w:r w:rsidR="00EB3B90" w:rsidRPr="002155BA">
              <w:rPr>
                <w:rFonts w:asciiTheme="majorBidi" w:hAnsiTheme="majorBidi" w:cstheme="majorBidi"/>
                <w:noProof/>
                <w:sz w:val="24"/>
                <w:szCs w:val="24"/>
                <w:lang w:eastAsia="en-AE"/>
              </w:rPr>
              <w:t xml:space="preserve"> </w:t>
            </w:r>
          </w:p>
          <w:p w14:paraId="2FB8F377" w14:textId="06EA093A" w:rsidR="00EB3B90" w:rsidRPr="002155BA" w:rsidRDefault="00C52B0B" w:rsidP="00EB3B90">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lang w:eastAsia="en-AE"/>
              </w:rPr>
              <w:t>Įgyvendinant</w:t>
            </w:r>
            <w:r w:rsidR="001161C8" w:rsidRPr="002155BA">
              <w:rPr>
                <w:rFonts w:asciiTheme="majorBidi" w:hAnsiTheme="majorBidi" w:cstheme="majorBidi"/>
                <w:noProof/>
                <w:sz w:val="24"/>
                <w:szCs w:val="24"/>
                <w:lang w:eastAsia="en-AE"/>
              </w:rPr>
              <w:t xml:space="preserve"> šias iniciatyvas d</w:t>
            </w:r>
            <w:r w:rsidR="00EB3B90" w:rsidRPr="002155BA">
              <w:rPr>
                <w:rFonts w:asciiTheme="majorBidi" w:hAnsiTheme="majorBidi" w:cstheme="majorBidi"/>
                <w:noProof/>
                <w:sz w:val="24"/>
                <w:szCs w:val="24"/>
                <w:lang w:eastAsia="en-AE"/>
              </w:rPr>
              <w:t>idėja paklausa žaliosioms technologijoms, energijos efektyvumo sprendimams, atliekų tvarkymo inovacijoms</w:t>
            </w:r>
            <w:r w:rsidR="00C50B27" w:rsidRPr="002155BA">
              <w:rPr>
                <w:rFonts w:asciiTheme="majorBidi" w:hAnsiTheme="majorBidi" w:cstheme="majorBidi"/>
                <w:noProof/>
                <w:sz w:val="24"/>
                <w:szCs w:val="24"/>
                <w:lang w:eastAsia="en-AE"/>
              </w:rPr>
              <w:t xml:space="preserve"> </w:t>
            </w:r>
            <w:r w:rsidR="001161C8" w:rsidRPr="002155BA">
              <w:rPr>
                <w:rFonts w:asciiTheme="majorBidi" w:hAnsiTheme="majorBidi" w:cstheme="majorBidi"/>
                <w:noProof/>
                <w:sz w:val="24"/>
                <w:szCs w:val="24"/>
                <w:lang w:eastAsia="en-AE"/>
              </w:rPr>
              <w:t>ir atsiranda daugiau galimybių užsienio kompanijoms</w:t>
            </w:r>
          </w:p>
          <w:p w14:paraId="6560DBC5" w14:textId="41B55479" w:rsidR="00EB3B90" w:rsidRPr="002155BA" w:rsidRDefault="00EB3B90" w:rsidP="00EB3B90">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lang w:eastAsia="en-AE"/>
              </w:rPr>
              <w:t>siūlyti žemės ūkio technologijas, vandens taupymo sprendimus, bioenergetiką.</w:t>
            </w:r>
          </w:p>
          <w:p w14:paraId="2BDC79A4" w14:textId="77777777" w:rsidR="00261AD5" w:rsidRPr="002155BA" w:rsidRDefault="00261AD5" w:rsidP="00EB3B90">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BB8C494" w14:textId="7950BA7E" w:rsidR="00EB3B90" w:rsidRPr="002155BA" w:rsidRDefault="004C1BC9" w:rsidP="00EB3B90">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"https://www.wam.ae/en/article/c15ghpr-uae-leads-arab-world-2026-environmental"</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EB3B90" w:rsidRPr="002155BA">
              <w:rPr>
                <w:rStyle w:val="Hyperlink"/>
                <w:rFonts w:asciiTheme="majorBidi" w:hAnsiTheme="majorBidi" w:cstheme="majorBidi"/>
                <w:kern w:val="36"/>
                <w:sz w:val="24"/>
                <w:szCs w:val="24"/>
                <w:lang w:val="en-AE" w:eastAsia="en-AE"/>
              </w:rPr>
              <w:t>UAE leads Arab world in 2026 Environmental Performance Index</w:t>
            </w:r>
          </w:p>
          <w:p w14:paraId="443346C5" w14:textId="75E2A34A" w:rsidR="00261AD5" w:rsidRPr="002155BA" w:rsidRDefault="00EB3B90" w:rsidP="00EB3B90">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(WAM)</w:t>
            </w:r>
            <w:r w:rsidR="004C1BC9"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7E2EC443" w14:textId="77777777" w:rsidR="00261AD5" w:rsidRPr="002155BA" w:rsidRDefault="00261AD5" w:rsidP="00D35C2B">
            <w:pPr>
              <w:rPr>
                <w:rFonts w:asciiTheme="majorBidi" w:hAnsiTheme="majorBidi" w:cstheme="majorBidi"/>
              </w:rPr>
            </w:pPr>
          </w:p>
        </w:tc>
      </w:tr>
      <w:tr w:rsidR="0059626C" w:rsidRPr="002155BA" w14:paraId="614DC410" w14:textId="77777777" w:rsidTr="003A3181">
        <w:trPr>
          <w:trHeight w:val="385"/>
        </w:trPr>
        <w:tc>
          <w:tcPr>
            <w:tcW w:w="1579" w:type="dxa"/>
            <w:tcMar>
              <w:top w:w="29" w:type="dxa"/>
              <w:left w:w="115" w:type="dxa"/>
              <w:bottom w:w="29" w:type="dxa"/>
              <w:right w:w="115" w:type="dxa"/>
            </w:tcMar>
          </w:tcPr>
          <w:p w14:paraId="43623CC9" w14:textId="455D6AB4" w:rsidR="0059626C" w:rsidRPr="002155BA" w:rsidRDefault="0059626C" w:rsidP="00D35C2B">
            <w:pPr>
              <w:rPr>
                <w:rFonts w:asciiTheme="majorBidi" w:hAnsiTheme="majorBidi" w:cstheme="majorBidi"/>
              </w:rPr>
            </w:pPr>
            <w:r w:rsidRPr="002155BA">
              <w:rPr>
                <w:rFonts w:asciiTheme="majorBidi" w:hAnsiTheme="majorBidi" w:cstheme="majorBidi"/>
              </w:rPr>
              <w:t>2026</w:t>
            </w:r>
            <w:r w:rsidR="003E67EC" w:rsidRPr="002155BA">
              <w:rPr>
                <w:rFonts w:asciiTheme="majorBidi" w:hAnsiTheme="majorBidi" w:cstheme="majorBidi"/>
              </w:rPr>
              <w:t xml:space="preserve"> 07 20</w:t>
            </w:r>
          </w:p>
        </w:tc>
        <w:tc>
          <w:tcPr>
            <w:tcW w:w="9979" w:type="dxa"/>
            <w:tcMar>
              <w:top w:w="29" w:type="dxa"/>
              <w:left w:w="115" w:type="dxa"/>
              <w:bottom w:w="29" w:type="dxa"/>
              <w:right w:w="115" w:type="dxa"/>
            </w:tcMar>
          </w:tcPr>
          <w:p w14:paraId="75259D80" w14:textId="619F3B08" w:rsidR="00C618BA" w:rsidRPr="002155BA" w:rsidRDefault="00C618BA" w:rsidP="0007061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JAE užsienio prekybos ministras dr. Thani bin Ahmed Al Zeyoudi patvirtino, kad Jungtiniai Arabų Emyratai iki šiol sudarė 37 išsamius ekonominės partnerystės susitarimus (CEPA), iš kurių 18 jau įsigaliojo.</w:t>
            </w:r>
            <w:r w:rsidR="000F6EA1"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JAE taip pat tęsia derybas su maždaug 20 papildomų šalių, tuo pačiu įgyvendindama planus plėtoti logistikos infrastruktūrą ir prekybos koridorius, stiprindama šalies užsienio prekybos atsparumą ir stiprindama savo pozicijas kaip pasaulinio prekybos centro.</w:t>
            </w:r>
            <w:r w:rsidR="0007061C" w:rsidRPr="002155BA">
              <w:rPr>
                <w:rFonts w:asciiTheme="majorBidi" w:hAnsiTheme="majorBidi" w:cstheme="majorBidi"/>
                <w:noProof/>
                <w:sz w:val="24"/>
                <w:szCs w:val="24"/>
                <w:lang w:eastAsia="en-AE"/>
              </w:rPr>
              <w:t xml:space="preserve"> </w:t>
            </w:r>
          </w:p>
          <w:p w14:paraId="3F181EFA" w14:textId="77777777" w:rsidR="00C618BA" w:rsidRPr="002155BA" w:rsidRDefault="00C618BA" w:rsidP="0007061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Pareiškime Emyratų naujienų agentūrai (WAM) Al Zeyoudi teigė, kad per artimiausius du–tris mėnesius tikimasi įsigalios dar keli susitarimai, įskaitant susitarimus su Eurazijos grupės šalimis.</w:t>
            </w:r>
          </w:p>
          <w:p w14:paraId="2AC2B919" w14:textId="77777777" w:rsidR="0059626C" w:rsidRPr="002155BA" w:rsidRDefault="0059626C" w:rsidP="0007061C">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5959A680" w14:textId="41329EEB" w:rsidR="0007061C" w:rsidRPr="002155BA" w:rsidRDefault="00DE329B" w:rsidP="0007061C">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"https://www.wam.ae/en/article/c1beu0l-uae-concludes-cepas-negotiating-with-countries"</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0007061C" w:rsidRPr="002155BA">
              <w:rPr>
                <w:rStyle w:val="Hyperlink"/>
                <w:rFonts w:asciiTheme="majorBidi" w:hAnsiTheme="majorBidi" w:cstheme="majorBidi"/>
                <w:noProof/>
                <w:kern w:val="36"/>
                <w:sz w:val="24"/>
                <w:szCs w:val="24"/>
                <w:lang w:eastAsia="en-AE"/>
              </w:rPr>
              <w:t>UAE concludes 37 CEPAs, negotiating with 20 countries: Al Zeyoudi</w:t>
            </w:r>
          </w:p>
          <w:p w14:paraId="0B43B1E7" w14:textId="43FF6796" w:rsidR="0059626C" w:rsidRPr="002155BA" w:rsidRDefault="0007061C" w:rsidP="0007061C">
            <w:pPr>
              <w:pStyle w:val="NoSpacing"/>
              <w:jc w:val="both"/>
              <w:rPr>
                <w:rFonts w:asciiTheme="majorBidi" w:hAnsiTheme="majorBidi" w:cstheme="majorBidi"/>
                <w:noProof/>
                <w:kern w:val="36"/>
                <w:sz w:val="24"/>
                <w:szCs w:val="24"/>
              </w:rPr>
            </w:pPr>
            <w:r w:rsidRPr="002155BA">
              <w:rPr>
                <w:rStyle w:val="Hyperlink"/>
                <w:rFonts w:asciiTheme="majorBidi" w:hAnsiTheme="majorBidi" w:cstheme="majorBidi"/>
                <w:noProof/>
                <w:kern w:val="36"/>
                <w:sz w:val="24"/>
                <w:szCs w:val="24"/>
              </w:rPr>
              <w:t>(WAM)</w:t>
            </w:r>
            <w:r w:rsidR="00DE329B" w:rsidRPr="002155BA">
              <w:rPr>
                <w:rFonts w:asciiTheme="majorBidi" w:hAnsiTheme="majorBidi" w:cstheme="majorBidi"/>
                <w:noProof/>
                <w:kern w:val="36"/>
                <w:sz w:val="24"/>
                <w:szCs w:val="24"/>
                <w:lang w:eastAsia="en-AE"/>
              </w:rPr>
              <w:fldChar w:fldCharType="end"/>
            </w:r>
          </w:p>
        </w:tc>
        <w:tc>
          <w:tcPr>
            <w:tcW w:w="1559" w:type="dxa"/>
            <w:tcMar>
              <w:top w:w="29" w:type="dxa"/>
              <w:left w:w="115" w:type="dxa"/>
              <w:bottom w:w="29" w:type="dxa"/>
              <w:right w:w="115" w:type="dxa"/>
            </w:tcMar>
            <w:vAlign w:val="center"/>
          </w:tcPr>
          <w:p w14:paraId="3F0C98C6" w14:textId="77777777" w:rsidR="0059626C" w:rsidRPr="002155BA" w:rsidRDefault="0059626C" w:rsidP="00D35C2B">
            <w:pPr>
              <w:rPr>
                <w:rFonts w:asciiTheme="majorBidi" w:hAnsiTheme="majorBidi" w:cstheme="majorBidi"/>
              </w:rPr>
            </w:pPr>
          </w:p>
        </w:tc>
      </w:tr>
    </w:tbl>
    <w:p w14:paraId="474D08D2" w14:textId="77777777" w:rsidR="00FB46AE" w:rsidRPr="002155BA" w:rsidRDefault="00FB46AE" w:rsidP="00800D89">
      <w:pPr>
        <w:spacing w:after="0" w:line="240" w:lineRule="auto"/>
        <w:rPr>
          <w:rFonts w:asciiTheme="majorBidi" w:hAnsiTheme="majorBidi" w:cstheme="majorBidi"/>
          <w:b/>
          <w:sz w:val="24"/>
          <w:szCs w:val="24"/>
        </w:rPr>
      </w:pPr>
    </w:p>
    <w:p w14:paraId="2133AE49" w14:textId="77777777" w:rsidR="00154F74" w:rsidRDefault="00154F74" w:rsidP="005E066B">
      <w:pPr>
        <w:spacing w:after="0" w:line="240" w:lineRule="auto"/>
        <w:jc w:val="center"/>
        <w:rPr>
          <w:rFonts w:asciiTheme="majorBidi" w:hAnsiTheme="majorBidi" w:cstheme="majorBidi"/>
          <w:b/>
          <w:sz w:val="24"/>
          <w:szCs w:val="24"/>
        </w:rPr>
      </w:pPr>
    </w:p>
    <w:p w14:paraId="0C2FB3EB" w14:textId="77777777" w:rsidR="002155BA" w:rsidRDefault="002155BA" w:rsidP="005E066B">
      <w:pPr>
        <w:spacing w:after="0" w:line="240" w:lineRule="auto"/>
        <w:jc w:val="center"/>
        <w:rPr>
          <w:rFonts w:asciiTheme="majorBidi" w:hAnsiTheme="majorBidi" w:cstheme="majorBidi"/>
          <w:b/>
          <w:sz w:val="24"/>
          <w:szCs w:val="24"/>
        </w:rPr>
      </w:pPr>
    </w:p>
    <w:p w14:paraId="703EE8BB" w14:textId="77777777" w:rsidR="002155BA" w:rsidRDefault="002155BA" w:rsidP="005E066B">
      <w:pPr>
        <w:spacing w:after="0" w:line="240" w:lineRule="auto"/>
        <w:jc w:val="center"/>
        <w:rPr>
          <w:rFonts w:asciiTheme="majorBidi" w:hAnsiTheme="majorBidi" w:cstheme="majorBidi"/>
          <w:b/>
          <w:sz w:val="24"/>
          <w:szCs w:val="24"/>
        </w:rPr>
      </w:pPr>
    </w:p>
    <w:p w14:paraId="391C56D0" w14:textId="77777777" w:rsidR="002155BA" w:rsidRDefault="002155BA" w:rsidP="005E066B">
      <w:pPr>
        <w:spacing w:after="0" w:line="240" w:lineRule="auto"/>
        <w:jc w:val="center"/>
        <w:rPr>
          <w:rFonts w:asciiTheme="majorBidi" w:hAnsiTheme="majorBidi" w:cstheme="majorBidi"/>
          <w:b/>
          <w:sz w:val="24"/>
          <w:szCs w:val="24"/>
        </w:rPr>
      </w:pPr>
    </w:p>
    <w:p w14:paraId="6D765088" w14:textId="77777777" w:rsidR="002155BA" w:rsidRDefault="002155BA" w:rsidP="005E066B">
      <w:pPr>
        <w:spacing w:after="0" w:line="240" w:lineRule="auto"/>
        <w:jc w:val="center"/>
        <w:rPr>
          <w:rFonts w:asciiTheme="majorBidi" w:hAnsiTheme="majorBidi" w:cstheme="majorBidi"/>
          <w:b/>
          <w:sz w:val="24"/>
          <w:szCs w:val="24"/>
        </w:rPr>
      </w:pPr>
    </w:p>
    <w:p w14:paraId="618BCE4A" w14:textId="77777777" w:rsidR="002155BA" w:rsidRDefault="002155BA" w:rsidP="005E066B">
      <w:pPr>
        <w:spacing w:after="0" w:line="240" w:lineRule="auto"/>
        <w:jc w:val="center"/>
        <w:rPr>
          <w:rFonts w:asciiTheme="majorBidi" w:hAnsiTheme="majorBidi" w:cstheme="majorBidi"/>
          <w:b/>
          <w:sz w:val="24"/>
          <w:szCs w:val="24"/>
        </w:rPr>
      </w:pPr>
    </w:p>
    <w:p w14:paraId="003E79EB" w14:textId="77777777" w:rsidR="002155BA" w:rsidRPr="002155BA" w:rsidRDefault="002155BA" w:rsidP="005E066B">
      <w:pPr>
        <w:spacing w:after="0" w:line="240" w:lineRule="auto"/>
        <w:jc w:val="center"/>
        <w:rPr>
          <w:rFonts w:asciiTheme="majorBidi" w:hAnsiTheme="majorBidi" w:cstheme="majorBidi"/>
          <w:b/>
          <w:sz w:val="24"/>
          <w:szCs w:val="24"/>
        </w:rPr>
      </w:pPr>
    </w:p>
    <w:p w14:paraId="7ADE3163" w14:textId="19F90CE9" w:rsidR="005E066B" w:rsidRPr="002155BA" w:rsidRDefault="00306A88" w:rsidP="002155BA">
      <w:pPr>
        <w:spacing w:after="0" w:line="240" w:lineRule="auto"/>
        <w:jc w:val="center"/>
        <w:rPr>
          <w:rFonts w:asciiTheme="majorBidi" w:hAnsiTheme="majorBidi" w:cstheme="majorBidi"/>
          <w:b/>
          <w:i/>
          <w:iCs/>
          <w:sz w:val="24"/>
          <w:szCs w:val="24"/>
        </w:rPr>
      </w:pPr>
      <w:r w:rsidRPr="002155BA">
        <w:rPr>
          <w:rFonts w:asciiTheme="majorBidi" w:hAnsiTheme="majorBidi" w:cstheme="majorBidi"/>
          <w:b/>
          <w:sz w:val="24"/>
          <w:szCs w:val="24"/>
        </w:rPr>
        <w:lastRenderedPageBreak/>
        <w:t>SAUDO ARABIJA</w:t>
      </w:r>
    </w:p>
    <w:p w14:paraId="3919A471" w14:textId="77777777" w:rsidR="005E066B" w:rsidRPr="002155BA" w:rsidRDefault="005E066B" w:rsidP="005E066B">
      <w:pPr>
        <w:spacing w:after="0" w:line="240" w:lineRule="auto"/>
        <w:jc w:val="center"/>
        <w:rPr>
          <w:rFonts w:asciiTheme="majorBidi" w:hAnsiTheme="majorBidi" w:cstheme="majorBidi"/>
          <w:b/>
          <w:bCs/>
          <w:sz w:val="24"/>
          <w:szCs w:val="24"/>
        </w:rPr>
      </w:pPr>
    </w:p>
    <w:p w14:paraId="7F2E70C6" w14:textId="77777777" w:rsidR="005E066B" w:rsidRPr="002155BA" w:rsidRDefault="005E066B" w:rsidP="005E066B">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5E066B" w:rsidRPr="002155BA" w14:paraId="6A3BB7D4" w14:textId="77777777" w:rsidTr="002A2CBB">
        <w:trPr>
          <w:trHeight w:val="385"/>
        </w:trPr>
        <w:tc>
          <w:tcPr>
            <w:tcW w:w="1579" w:type="dxa"/>
            <w:tcMar>
              <w:top w:w="29" w:type="dxa"/>
              <w:left w:w="115" w:type="dxa"/>
              <w:bottom w:w="29" w:type="dxa"/>
              <w:right w:w="115" w:type="dxa"/>
            </w:tcMar>
          </w:tcPr>
          <w:p w14:paraId="33A956E3" w14:textId="77777777" w:rsidR="005E066B" w:rsidRPr="002155BA" w:rsidRDefault="005E066B"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02771F28" w14:textId="77777777" w:rsidR="005E066B" w:rsidRPr="002155BA" w:rsidRDefault="005E066B"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2EF2E918" w14:textId="77777777" w:rsidR="005E066B" w:rsidRPr="002155BA" w:rsidRDefault="005E066B"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37E513F7" w14:textId="77777777" w:rsidR="005E066B" w:rsidRPr="002155BA" w:rsidRDefault="005E066B"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Pastabos</w:t>
            </w:r>
          </w:p>
        </w:tc>
      </w:tr>
      <w:tr w:rsidR="00FF74D0" w:rsidRPr="002155BA" w14:paraId="5BABE8D1" w14:textId="77777777" w:rsidTr="00633068">
        <w:trPr>
          <w:trHeight w:val="234"/>
        </w:trPr>
        <w:tc>
          <w:tcPr>
            <w:tcW w:w="15736" w:type="dxa"/>
            <w:gridSpan w:val="4"/>
            <w:tcMar>
              <w:top w:w="29" w:type="dxa"/>
              <w:left w:w="115" w:type="dxa"/>
              <w:bottom w:w="29" w:type="dxa"/>
              <w:right w:w="115" w:type="dxa"/>
            </w:tcMar>
          </w:tcPr>
          <w:p w14:paraId="085FBB95" w14:textId="4964FA83" w:rsidR="00FF74D0" w:rsidRPr="002155BA" w:rsidRDefault="00FF74D0" w:rsidP="00633068">
            <w:pPr>
              <w:spacing w:line="240" w:lineRule="auto"/>
              <w:rPr>
                <w:rFonts w:asciiTheme="majorBidi" w:hAnsiTheme="majorBidi" w:cstheme="majorBidi"/>
                <w:b/>
                <w:sz w:val="24"/>
                <w:szCs w:val="24"/>
              </w:rPr>
            </w:pPr>
            <w:r w:rsidRPr="002155BA">
              <w:rPr>
                <w:rFonts w:asciiTheme="majorBidi" w:hAnsiTheme="majorBidi" w:cstheme="majorBidi"/>
                <w:b/>
                <w:sz w:val="24"/>
                <w:szCs w:val="24"/>
              </w:rPr>
              <w:t>LIETUVOS EKSPORTUOTOJAMS AKTUALI INFORMACIJA</w:t>
            </w:r>
          </w:p>
        </w:tc>
      </w:tr>
      <w:tr w:rsidR="006E6081" w:rsidRPr="002155BA" w14:paraId="44D15DA4" w14:textId="77777777" w:rsidTr="00633068">
        <w:trPr>
          <w:trHeight w:val="234"/>
        </w:trPr>
        <w:tc>
          <w:tcPr>
            <w:tcW w:w="1579" w:type="dxa"/>
            <w:tcMar>
              <w:top w:w="29" w:type="dxa"/>
              <w:left w:w="115" w:type="dxa"/>
              <w:bottom w:w="29" w:type="dxa"/>
              <w:right w:w="115" w:type="dxa"/>
            </w:tcMar>
          </w:tcPr>
          <w:p w14:paraId="7CE91721" w14:textId="34D0049B" w:rsidR="006E6081" w:rsidRPr="002155BA" w:rsidRDefault="006E6081" w:rsidP="00633068">
            <w:pPr>
              <w:rPr>
                <w:rFonts w:asciiTheme="majorBidi" w:hAnsiTheme="majorBidi" w:cstheme="majorBidi"/>
              </w:rPr>
            </w:pPr>
            <w:r w:rsidRPr="002155BA">
              <w:rPr>
                <w:rFonts w:asciiTheme="majorBidi" w:hAnsiTheme="majorBidi" w:cstheme="majorBidi"/>
              </w:rPr>
              <w:t>202</w:t>
            </w:r>
            <w:r w:rsidR="00ED221E" w:rsidRPr="002155BA">
              <w:rPr>
                <w:rFonts w:asciiTheme="majorBidi" w:hAnsiTheme="majorBidi" w:cstheme="majorBidi"/>
              </w:rPr>
              <w:t>6 0</w:t>
            </w:r>
            <w:r w:rsidR="00A44A10" w:rsidRPr="002155BA">
              <w:rPr>
                <w:rFonts w:asciiTheme="majorBidi" w:hAnsiTheme="majorBidi" w:cstheme="majorBidi"/>
              </w:rPr>
              <w:t>7 02</w:t>
            </w:r>
          </w:p>
        </w:tc>
        <w:tc>
          <w:tcPr>
            <w:tcW w:w="9979" w:type="dxa"/>
            <w:tcMar>
              <w:top w:w="29" w:type="dxa"/>
              <w:left w:w="115" w:type="dxa"/>
              <w:bottom w:w="29" w:type="dxa"/>
              <w:right w:w="115" w:type="dxa"/>
            </w:tcMar>
          </w:tcPr>
          <w:p w14:paraId="51E6EB6B" w14:textId="77777777" w:rsidR="00865A3E" w:rsidRPr="002155BA" w:rsidRDefault="00865A3E" w:rsidP="00DF4DB9">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Po JAV–Irano susitarimo (2026-06-17) Saudo Arabija atnaujino naftos eksportą per Hormūzą.</w:t>
            </w:r>
          </w:p>
          <w:p w14:paraId="4D2F67DC" w14:textId="1D3E2DA8" w:rsidR="00865A3E" w:rsidRPr="002155BA" w:rsidRDefault="00865A3E" w:rsidP="00DF4DB9">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Per 2026-06-17 – 07-01 laikotarpį eksportuota 34 mln. barelių, dvigubai daugiau nei karo metu (15 mln.)</w:t>
            </w:r>
            <w:r w:rsidR="008F5CD5"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Tai rodo logistikos normalizavimąsi, svarbų visiems importo–eksporto srautams regione</w:t>
            </w:r>
            <w:r w:rsidR="008F5CD5" w:rsidRPr="002155BA">
              <w:rPr>
                <w:rFonts w:asciiTheme="majorBidi" w:hAnsiTheme="majorBidi" w:cstheme="majorBidi"/>
                <w:noProof/>
                <w:sz w:val="24"/>
                <w:szCs w:val="24"/>
              </w:rPr>
              <w:t xml:space="preserve">, o </w:t>
            </w:r>
            <w:r w:rsidR="00880176" w:rsidRPr="002155BA">
              <w:rPr>
                <w:rFonts w:asciiTheme="majorBidi" w:hAnsiTheme="majorBidi" w:cstheme="majorBidi"/>
                <w:noProof/>
                <w:sz w:val="24"/>
                <w:szCs w:val="24"/>
              </w:rPr>
              <w:t>eksportuotojams tai yra ženklas, kad s</w:t>
            </w:r>
            <w:r w:rsidRPr="002155BA">
              <w:rPr>
                <w:rFonts w:asciiTheme="majorBidi" w:hAnsiTheme="majorBidi" w:cstheme="majorBidi"/>
                <w:noProof/>
                <w:sz w:val="24"/>
                <w:szCs w:val="24"/>
              </w:rPr>
              <w:t>tabilizuojasi jūrų transportas, mažėja draudimo ir logistikos rizikos</w:t>
            </w:r>
            <w:r w:rsidR="00880176" w:rsidRPr="002155BA">
              <w:rPr>
                <w:rFonts w:asciiTheme="majorBidi" w:hAnsiTheme="majorBidi" w:cstheme="majorBidi"/>
                <w:noProof/>
                <w:sz w:val="24"/>
                <w:szCs w:val="24"/>
              </w:rPr>
              <w:t>, g</w:t>
            </w:r>
            <w:r w:rsidRPr="002155BA">
              <w:rPr>
                <w:rFonts w:asciiTheme="majorBidi" w:hAnsiTheme="majorBidi" w:cstheme="majorBidi"/>
                <w:noProof/>
                <w:sz w:val="24"/>
                <w:szCs w:val="24"/>
              </w:rPr>
              <w:t>erėja tiekimo grandinių patikimumas Saudo Arabijos rinkai.</w:t>
            </w:r>
          </w:p>
          <w:p w14:paraId="15295270" w14:textId="77777777" w:rsidR="006E6081" w:rsidRPr="002155BA" w:rsidRDefault="006E6081" w:rsidP="00A44A10">
            <w:pPr>
              <w:pStyle w:val="NoSpacing"/>
              <w:jc w:val="both"/>
              <w:rPr>
                <w:rFonts w:asciiTheme="majorBidi" w:hAnsiTheme="majorBidi" w:cstheme="majorBidi"/>
                <w:sz w:val="24"/>
                <w:szCs w:val="24"/>
                <w:shd w:val="clear" w:color="auto" w:fill="FFFFFF"/>
              </w:rPr>
            </w:pPr>
          </w:p>
        </w:tc>
        <w:tc>
          <w:tcPr>
            <w:tcW w:w="2619" w:type="dxa"/>
            <w:tcBorders>
              <w:bottom w:val="single" w:sz="4" w:space="0" w:color="auto"/>
            </w:tcBorders>
            <w:tcMar>
              <w:top w:w="29" w:type="dxa"/>
              <w:left w:w="115" w:type="dxa"/>
              <w:bottom w:w="29" w:type="dxa"/>
              <w:right w:w="115" w:type="dxa"/>
            </w:tcMar>
          </w:tcPr>
          <w:p w14:paraId="4E5055A6" w14:textId="2D79224F" w:rsidR="00A44A10" w:rsidRPr="002155BA" w:rsidRDefault="005A7120" w:rsidP="00A44A10">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color w:val="000000"/>
                <w:kern w:val="36"/>
                <w:sz w:val="24"/>
                <w:szCs w:val="24"/>
                <w:lang w:val="en-AE"/>
              </w:rPr>
              <w:fldChar w:fldCharType="begin"/>
            </w:r>
            <w:r w:rsidRPr="002155BA">
              <w:rPr>
                <w:rFonts w:asciiTheme="majorBidi" w:hAnsiTheme="majorBidi" w:cstheme="majorBidi"/>
                <w:color w:val="000000"/>
                <w:kern w:val="36"/>
                <w:sz w:val="24"/>
                <w:szCs w:val="24"/>
                <w:lang w:val="en-AE"/>
              </w:rPr>
              <w:instrText>HYPERLINK "https://www.cnbc.com/2026/07/02/saudi-arabia-iran-strait-hormuz-persian-gulf-oil.html"</w:instrText>
            </w:r>
            <w:r w:rsidRPr="002155BA">
              <w:rPr>
                <w:rFonts w:asciiTheme="majorBidi" w:hAnsiTheme="majorBidi" w:cstheme="majorBidi"/>
                <w:color w:val="000000"/>
                <w:kern w:val="36"/>
                <w:sz w:val="24"/>
                <w:szCs w:val="24"/>
                <w:lang w:val="en-AE"/>
              </w:rPr>
            </w:r>
            <w:r w:rsidRPr="002155BA">
              <w:rPr>
                <w:rFonts w:asciiTheme="majorBidi" w:hAnsiTheme="majorBidi" w:cstheme="majorBidi"/>
                <w:color w:val="000000"/>
                <w:kern w:val="36"/>
                <w:sz w:val="24"/>
                <w:szCs w:val="24"/>
                <w:lang w:val="en-AE"/>
              </w:rPr>
              <w:fldChar w:fldCharType="separate"/>
            </w:r>
            <w:r w:rsidR="00A44A10" w:rsidRPr="002155BA">
              <w:rPr>
                <w:rStyle w:val="Hyperlink"/>
                <w:rFonts w:asciiTheme="majorBidi" w:hAnsiTheme="majorBidi" w:cstheme="majorBidi"/>
                <w:kern w:val="36"/>
                <w:sz w:val="24"/>
                <w:szCs w:val="24"/>
                <w:lang w:val="en-AE"/>
              </w:rPr>
              <w:t>Saudi Arabia has ramped up oil shipments through the Strait of Hormuz since U.S.-Iran deal</w:t>
            </w:r>
          </w:p>
          <w:p w14:paraId="6D4C597E" w14:textId="3BCBFB8D" w:rsidR="00CD73D2" w:rsidRPr="002155BA" w:rsidRDefault="00A44A10" w:rsidP="00A44A10">
            <w:pPr>
              <w:pStyle w:val="NoSpacing"/>
              <w:jc w:val="both"/>
              <w:rPr>
                <w:rFonts w:asciiTheme="majorBidi" w:hAnsiTheme="majorBidi" w:cstheme="majorBidi"/>
                <w:sz w:val="24"/>
                <w:szCs w:val="24"/>
              </w:rPr>
            </w:pPr>
            <w:r w:rsidRPr="002155BA">
              <w:rPr>
                <w:rStyle w:val="Hyperlink"/>
                <w:rFonts w:asciiTheme="majorBidi" w:hAnsiTheme="majorBidi" w:cstheme="majorBidi"/>
                <w:sz w:val="24"/>
                <w:szCs w:val="24"/>
              </w:rPr>
              <w:t>(CNBC)</w:t>
            </w:r>
            <w:r w:rsidR="005A7120" w:rsidRPr="002155BA">
              <w:rPr>
                <w:rFonts w:asciiTheme="majorBidi" w:hAnsiTheme="majorBidi" w:cstheme="majorBidi"/>
                <w:color w:val="000000"/>
                <w:kern w:val="36"/>
                <w:sz w:val="24"/>
                <w:szCs w:val="24"/>
                <w:lang w:val="en-AE"/>
              </w:rPr>
              <w:fldChar w:fldCharType="end"/>
            </w:r>
          </w:p>
        </w:tc>
        <w:tc>
          <w:tcPr>
            <w:tcW w:w="1559" w:type="dxa"/>
            <w:tcMar>
              <w:top w:w="29" w:type="dxa"/>
              <w:left w:w="115" w:type="dxa"/>
              <w:bottom w:w="29" w:type="dxa"/>
              <w:right w:w="115" w:type="dxa"/>
            </w:tcMar>
          </w:tcPr>
          <w:p w14:paraId="25122991" w14:textId="77777777" w:rsidR="006E6081" w:rsidRPr="002155BA" w:rsidRDefault="006E6081" w:rsidP="00633068">
            <w:pPr>
              <w:rPr>
                <w:rFonts w:asciiTheme="majorBidi" w:hAnsiTheme="majorBidi" w:cstheme="majorBidi"/>
              </w:rPr>
            </w:pPr>
          </w:p>
        </w:tc>
      </w:tr>
      <w:tr w:rsidR="00986936" w:rsidRPr="002155BA" w14:paraId="4635D65E" w14:textId="77777777" w:rsidTr="00633068">
        <w:trPr>
          <w:trHeight w:val="234"/>
        </w:trPr>
        <w:tc>
          <w:tcPr>
            <w:tcW w:w="1579" w:type="dxa"/>
            <w:tcMar>
              <w:top w:w="29" w:type="dxa"/>
              <w:left w:w="115" w:type="dxa"/>
              <w:bottom w:w="29" w:type="dxa"/>
              <w:right w:w="115" w:type="dxa"/>
            </w:tcMar>
          </w:tcPr>
          <w:p w14:paraId="03C8509A" w14:textId="632B9A90" w:rsidR="00986936" w:rsidRPr="002155BA" w:rsidRDefault="00986936" w:rsidP="00633068">
            <w:pPr>
              <w:rPr>
                <w:rFonts w:asciiTheme="majorBidi" w:hAnsiTheme="majorBidi" w:cstheme="majorBidi"/>
              </w:rPr>
            </w:pPr>
            <w:r w:rsidRPr="002155BA">
              <w:rPr>
                <w:rFonts w:asciiTheme="majorBidi" w:hAnsiTheme="majorBidi" w:cstheme="majorBidi"/>
              </w:rPr>
              <w:t>2026 07 20</w:t>
            </w:r>
          </w:p>
        </w:tc>
        <w:tc>
          <w:tcPr>
            <w:tcW w:w="9979" w:type="dxa"/>
            <w:tcMar>
              <w:top w:w="29" w:type="dxa"/>
              <w:left w:w="115" w:type="dxa"/>
              <w:bottom w:w="29" w:type="dxa"/>
              <w:right w:w="115" w:type="dxa"/>
            </w:tcMar>
          </w:tcPr>
          <w:p w14:paraId="1A6DBA21" w14:textId="242862C4" w:rsidR="00986936" w:rsidRPr="002155BA" w:rsidRDefault="00986936" w:rsidP="00420ACE">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Jemeno husių karinės pajėgos paskelbė jūrų blokadą prieš Saudo Arabiją, grasinan</w:t>
            </w:r>
            <w:r w:rsidR="002E5B95" w:rsidRPr="002155BA">
              <w:rPr>
                <w:rFonts w:asciiTheme="majorBidi" w:hAnsiTheme="majorBidi" w:cstheme="majorBidi"/>
                <w:noProof/>
                <w:sz w:val="24"/>
                <w:szCs w:val="24"/>
              </w:rPr>
              <w:t>t</w:t>
            </w:r>
            <w:r w:rsidRPr="002155BA">
              <w:rPr>
                <w:rFonts w:asciiTheme="majorBidi" w:hAnsiTheme="majorBidi" w:cstheme="majorBidi"/>
                <w:noProof/>
                <w:sz w:val="24"/>
                <w:szCs w:val="24"/>
              </w:rPr>
              <w:t xml:space="preserve"> atkirsti dar vieną gyvybiškai svarbią energijos prekybos arteriją.</w:t>
            </w:r>
          </w:p>
          <w:p w14:paraId="7E8A3FA1" w14:textId="77777777" w:rsidR="00986936" w:rsidRPr="002155BA" w:rsidRDefault="00986936" w:rsidP="00420ACE">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Irano remiami husiai, save vadinantys Jemeno ginkluotosiomis pajėgomis, sakė, kad šis žingsnis Raudonojoje jūroje yra atsakas į Saudo Arabijos "slegiančią apgultį" prieš savo žmones, įskaitant uostų blokadas.</w:t>
            </w:r>
          </w:p>
          <w:p w14:paraId="36C8D39A" w14:textId="77777777" w:rsidR="00986936" w:rsidRPr="002155BA" w:rsidRDefault="00986936" w:rsidP="00420ACE">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2DF85296" w14:textId="46DB0B1E" w:rsidR="00420ACE" w:rsidRPr="002155BA" w:rsidRDefault="001854BD" w:rsidP="00420ACE">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"https://www.agbi.com/logistics/2026/07/iran-backed-houthis-declare-naval-blockade-on-saudi-arabia/"</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420ACE" w:rsidRPr="002155BA">
              <w:rPr>
                <w:rStyle w:val="Hyperlink"/>
                <w:rFonts w:asciiTheme="majorBidi" w:hAnsiTheme="majorBidi" w:cstheme="majorBidi"/>
                <w:kern w:val="36"/>
                <w:sz w:val="24"/>
                <w:szCs w:val="24"/>
                <w:lang w:val="en-AE" w:eastAsia="en-AE"/>
              </w:rPr>
              <w:t>Iran-backed Houthis declare naval blockade on Saudi Arabia</w:t>
            </w:r>
          </w:p>
          <w:p w14:paraId="516A8280" w14:textId="0DB9F78B" w:rsidR="00986936" w:rsidRPr="002155BA" w:rsidRDefault="00420ACE" w:rsidP="00420ACE">
            <w:pPr>
              <w:pStyle w:val="NoSpacing"/>
              <w:jc w:val="both"/>
              <w:rPr>
                <w:rFonts w:asciiTheme="majorBidi" w:hAnsiTheme="majorBidi" w:cstheme="majorBidi"/>
                <w:color w:val="000000"/>
                <w:kern w:val="36"/>
                <w:sz w:val="24"/>
                <w:szCs w:val="24"/>
                <w:lang w:val="en-AE"/>
              </w:rPr>
            </w:pPr>
            <w:r w:rsidRPr="002155BA">
              <w:rPr>
                <w:rStyle w:val="Hyperlink"/>
                <w:rFonts w:asciiTheme="majorBidi" w:hAnsiTheme="majorBidi" w:cstheme="majorBidi"/>
                <w:kern w:val="36"/>
                <w:sz w:val="24"/>
                <w:szCs w:val="24"/>
                <w:lang w:val="en-AE"/>
              </w:rPr>
              <w:t>(AGBI)</w:t>
            </w:r>
            <w:r w:rsidR="001854BD"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7E1D543E" w14:textId="77777777" w:rsidR="00986936" w:rsidRPr="002155BA" w:rsidRDefault="00986936" w:rsidP="00633068">
            <w:pPr>
              <w:rPr>
                <w:rFonts w:asciiTheme="majorBidi" w:hAnsiTheme="majorBidi" w:cstheme="majorBidi"/>
              </w:rPr>
            </w:pPr>
          </w:p>
        </w:tc>
      </w:tr>
      <w:tr w:rsidR="009809CA" w:rsidRPr="002155BA" w14:paraId="52747736" w14:textId="77777777" w:rsidTr="00633068">
        <w:trPr>
          <w:trHeight w:val="234"/>
        </w:trPr>
        <w:tc>
          <w:tcPr>
            <w:tcW w:w="1579" w:type="dxa"/>
            <w:tcMar>
              <w:top w:w="29" w:type="dxa"/>
              <w:left w:w="115" w:type="dxa"/>
              <w:bottom w:w="29" w:type="dxa"/>
              <w:right w:w="115" w:type="dxa"/>
            </w:tcMar>
          </w:tcPr>
          <w:p w14:paraId="4C1E32EA" w14:textId="1FDFCB7D" w:rsidR="009809CA" w:rsidRPr="002155BA" w:rsidRDefault="009809CA" w:rsidP="00633068">
            <w:pPr>
              <w:rPr>
                <w:rFonts w:asciiTheme="majorBidi" w:hAnsiTheme="majorBidi" w:cstheme="majorBidi"/>
              </w:rPr>
            </w:pPr>
            <w:r w:rsidRPr="002155BA">
              <w:rPr>
                <w:rFonts w:asciiTheme="majorBidi" w:hAnsiTheme="majorBidi" w:cstheme="majorBidi"/>
              </w:rPr>
              <w:t>2026 07 31</w:t>
            </w:r>
          </w:p>
        </w:tc>
        <w:tc>
          <w:tcPr>
            <w:tcW w:w="9979" w:type="dxa"/>
            <w:tcMar>
              <w:top w:w="29" w:type="dxa"/>
              <w:left w:w="115" w:type="dxa"/>
              <w:bottom w:w="29" w:type="dxa"/>
              <w:right w:w="115" w:type="dxa"/>
            </w:tcMar>
          </w:tcPr>
          <w:p w14:paraId="590E35BF" w14:textId="1A2A2A8F" w:rsidR="009809CA" w:rsidRPr="002155BA" w:rsidRDefault="009809CA" w:rsidP="00E07C4C">
            <w:pPr>
              <w:pStyle w:val="NoSpacing"/>
              <w:jc w:val="both"/>
              <w:rPr>
                <w:rFonts w:asciiTheme="majorBidi" w:hAnsiTheme="majorBidi" w:cstheme="majorBidi"/>
                <w:sz w:val="24"/>
                <w:szCs w:val="24"/>
              </w:rPr>
            </w:pPr>
            <w:r w:rsidRPr="002155BA">
              <w:rPr>
                <w:rFonts w:asciiTheme="majorBidi" w:hAnsiTheme="majorBidi" w:cstheme="majorBidi"/>
                <w:sz w:val="24"/>
                <w:szCs w:val="24"/>
              </w:rPr>
              <w:t xml:space="preserve">Saudo Arabija paskelbė planus sukurti daugiatautę jūrų koaliciją, skirtą užtikrinti laivybos kelius Raudonojoje jūroje, kurie yra gyvybiškai svarbūs karalystės </w:t>
            </w:r>
            <w:r w:rsidR="00FB46AE" w:rsidRPr="002155BA">
              <w:rPr>
                <w:rFonts w:asciiTheme="majorBidi" w:hAnsiTheme="majorBidi" w:cstheme="majorBidi"/>
                <w:sz w:val="24"/>
                <w:szCs w:val="24"/>
              </w:rPr>
              <w:t>naftos eksportui.</w:t>
            </w:r>
          </w:p>
          <w:p w14:paraId="1130C624" w14:textId="77777777" w:rsidR="009809CA" w:rsidRPr="002155BA" w:rsidRDefault="009809CA" w:rsidP="00E07C4C">
            <w:pPr>
              <w:pStyle w:val="NoSpacing"/>
              <w:jc w:val="both"/>
              <w:rPr>
                <w:rFonts w:asciiTheme="majorBidi" w:hAnsiTheme="majorBidi" w:cstheme="majorBidi"/>
                <w:sz w:val="24"/>
                <w:szCs w:val="24"/>
              </w:rPr>
            </w:pPr>
            <w:r w:rsidRPr="002155BA">
              <w:rPr>
                <w:rFonts w:asciiTheme="majorBidi" w:hAnsiTheme="majorBidi" w:cstheme="majorBidi"/>
                <w:sz w:val="24"/>
                <w:szCs w:val="24"/>
              </w:rPr>
              <w:t>Gynybos ministerija ketvirtadienį paskelbė, kad koaliciją sudarys 14 šalių – neįskaitant JAV – o jos būstinė bus Rijade.</w:t>
            </w:r>
          </w:p>
          <w:p w14:paraId="3D941EF6" w14:textId="77777777" w:rsidR="009809CA" w:rsidRPr="002155BA" w:rsidRDefault="009809CA" w:rsidP="00E07C4C">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56FB585F" w14:textId="6ED234E7" w:rsidR="00E07C4C" w:rsidRPr="002155BA" w:rsidRDefault="00BE39AA" w:rsidP="00E07C4C">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"https://www.agbi.com/shipping/2026/07/saudi-arabia-launches-14-nation-coalition-to-secure-red-sea-routes/"</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E07C4C" w:rsidRPr="002155BA">
              <w:rPr>
                <w:rStyle w:val="Hyperlink"/>
                <w:rFonts w:asciiTheme="majorBidi" w:hAnsiTheme="majorBidi" w:cstheme="majorBidi"/>
                <w:kern w:val="36"/>
                <w:sz w:val="24"/>
                <w:szCs w:val="24"/>
                <w:lang w:val="en-AE" w:eastAsia="en-AE"/>
              </w:rPr>
              <w:t>Saudi Arabia launches 14-nation coalition to secure Red Sea routes</w:t>
            </w:r>
          </w:p>
          <w:p w14:paraId="7674A90B" w14:textId="29A9DFF1" w:rsidR="009809CA" w:rsidRPr="002155BA" w:rsidRDefault="00E07C4C" w:rsidP="00E07C4C">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(AGBI)</w:t>
            </w:r>
            <w:r w:rsidR="00BE39AA"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7485F77D" w14:textId="77777777" w:rsidR="009809CA" w:rsidRPr="002155BA" w:rsidRDefault="009809CA" w:rsidP="00633068">
            <w:pPr>
              <w:rPr>
                <w:rFonts w:asciiTheme="majorBidi" w:hAnsiTheme="majorBidi" w:cstheme="majorBidi"/>
              </w:rPr>
            </w:pPr>
          </w:p>
        </w:tc>
      </w:tr>
      <w:tr w:rsidR="00053B21" w:rsidRPr="002155BA" w14:paraId="2E30F0CE" w14:textId="77777777" w:rsidTr="002A2CBB">
        <w:trPr>
          <w:trHeight w:val="234"/>
        </w:trPr>
        <w:tc>
          <w:tcPr>
            <w:tcW w:w="15736" w:type="dxa"/>
            <w:gridSpan w:val="4"/>
            <w:tcMar>
              <w:top w:w="29" w:type="dxa"/>
              <w:left w:w="115" w:type="dxa"/>
              <w:bottom w:w="29" w:type="dxa"/>
              <w:right w:w="115" w:type="dxa"/>
            </w:tcMar>
          </w:tcPr>
          <w:p w14:paraId="36672631" w14:textId="6BEF7249" w:rsidR="00053B21" w:rsidRPr="002155BA" w:rsidRDefault="00053B21" w:rsidP="006A50F4">
            <w:pPr>
              <w:spacing w:line="240" w:lineRule="auto"/>
              <w:rPr>
                <w:rFonts w:asciiTheme="majorBidi" w:hAnsiTheme="majorBidi" w:cstheme="majorBidi"/>
                <w:b/>
                <w:sz w:val="24"/>
                <w:szCs w:val="24"/>
              </w:rPr>
            </w:pPr>
            <w:bookmarkStart w:id="2" w:name="_Hlk204961219"/>
            <w:r w:rsidRPr="002155BA">
              <w:rPr>
                <w:rFonts w:asciiTheme="majorBidi" w:hAnsiTheme="majorBidi" w:cstheme="majorBidi"/>
                <w:b/>
                <w:sz w:val="24"/>
                <w:szCs w:val="24"/>
              </w:rPr>
              <w:t>LIETUVOS VERSLO PLĖTRAI AKTUALI INFORMACIJA</w:t>
            </w:r>
          </w:p>
        </w:tc>
      </w:tr>
      <w:tr w:rsidR="005862C1" w:rsidRPr="002155BA" w14:paraId="36DC94CC" w14:textId="77777777" w:rsidTr="00DE4F1E">
        <w:trPr>
          <w:trHeight w:val="234"/>
        </w:trPr>
        <w:tc>
          <w:tcPr>
            <w:tcW w:w="1579" w:type="dxa"/>
            <w:tcMar>
              <w:top w:w="29" w:type="dxa"/>
              <w:left w:w="115" w:type="dxa"/>
              <w:bottom w:w="29" w:type="dxa"/>
              <w:right w:w="115" w:type="dxa"/>
            </w:tcMar>
          </w:tcPr>
          <w:p w14:paraId="7972CADA" w14:textId="1DE2AD98" w:rsidR="005862C1" w:rsidRPr="002155BA" w:rsidRDefault="00B25008" w:rsidP="00DE4F1E">
            <w:pPr>
              <w:rPr>
                <w:rFonts w:asciiTheme="majorBidi" w:hAnsiTheme="majorBidi" w:cstheme="majorBidi"/>
              </w:rPr>
            </w:pPr>
            <w:r w:rsidRPr="002155BA">
              <w:rPr>
                <w:rFonts w:asciiTheme="majorBidi" w:hAnsiTheme="majorBidi" w:cstheme="majorBidi"/>
              </w:rPr>
              <w:t>202</w:t>
            </w:r>
            <w:r w:rsidR="00C27FDD" w:rsidRPr="002155BA">
              <w:rPr>
                <w:rFonts w:asciiTheme="majorBidi" w:hAnsiTheme="majorBidi" w:cstheme="majorBidi"/>
              </w:rPr>
              <w:t>6 0</w:t>
            </w:r>
            <w:r w:rsidR="00C0221A" w:rsidRPr="002155BA">
              <w:rPr>
                <w:rFonts w:asciiTheme="majorBidi" w:hAnsiTheme="majorBidi" w:cstheme="majorBidi"/>
              </w:rPr>
              <w:t>7 06</w:t>
            </w:r>
          </w:p>
        </w:tc>
        <w:tc>
          <w:tcPr>
            <w:tcW w:w="9979" w:type="dxa"/>
            <w:tcMar>
              <w:top w:w="29" w:type="dxa"/>
              <w:left w:w="115" w:type="dxa"/>
              <w:bottom w:w="29" w:type="dxa"/>
              <w:right w:w="115" w:type="dxa"/>
            </w:tcMar>
          </w:tcPr>
          <w:p w14:paraId="43DD0E86" w14:textId="64DBF955" w:rsidR="005862C1" w:rsidRPr="002155BA" w:rsidRDefault="00C0221A" w:rsidP="00BE012D">
            <w:pPr>
              <w:pStyle w:val="NoSpacing"/>
              <w:jc w:val="both"/>
              <w:rPr>
                <w:rFonts w:asciiTheme="majorBidi" w:hAnsiTheme="majorBidi" w:cstheme="majorBidi"/>
                <w:sz w:val="24"/>
                <w:szCs w:val="24"/>
              </w:rPr>
            </w:pPr>
            <w:r w:rsidRPr="002155BA">
              <w:rPr>
                <w:rStyle w:val="Strong"/>
                <w:rFonts w:asciiTheme="majorBidi" w:hAnsiTheme="majorBidi" w:cstheme="majorBidi"/>
                <w:b w:val="0"/>
                <w:bCs w:val="0"/>
                <w:sz w:val="24"/>
                <w:szCs w:val="24"/>
              </w:rPr>
              <w:t>Saudo Arabijos PMI augimas</w:t>
            </w:r>
            <w:r w:rsidRPr="002155BA">
              <w:rPr>
                <w:rFonts w:asciiTheme="majorBidi" w:hAnsiTheme="majorBidi" w:cstheme="majorBidi"/>
                <w:sz w:val="24"/>
                <w:szCs w:val="24"/>
              </w:rPr>
              <w:t xml:space="preserve"> </w:t>
            </w:r>
            <w:r w:rsidR="00A33119" w:rsidRPr="002155BA">
              <w:rPr>
                <w:rFonts w:asciiTheme="majorBidi" w:hAnsiTheme="majorBidi" w:cstheme="majorBidi"/>
                <w:sz w:val="24"/>
                <w:szCs w:val="24"/>
              </w:rPr>
              <w:t>-</w:t>
            </w:r>
            <w:r w:rsidRPr="002155BA">
              <w:rPr>
                <w:rFonts w:asciiTheme="majorBidi" w:hAnsiTheme="majorBidi" w:cstheme="majorBidi"/>
                <w:sz w:val="24"/>
                <w:szCs w:val="24"/>
              </w:rPr>
              <w:t xml:space="preserve"> </w:t>
            </w:r>
            <w:r w:rsidR="00FD1F5E" w:rsidRPr="002155BA">
              <w:rPr>
                <w:rFonts w:asciiTheme="majorBidi" w:hAnsiTheme="majorBidi" w:cstheme="majorBidi"/>
                <w:sz w:val="24"/>
                <w:szCs w:val="24"/>
              </w:rPr>
              <w:t>rodydamas stiprėjantį vidaus vartojimą ir verslo pasitikėjimą</w:t>
            </w:r>
            <w:r w:rsidR="00A33119" w:rsidRPr="002155BA">
              <w:rPr>
                <w:rFonts w:asciiTheme="majorBidi" w:hAnsiTheme="majorBidi" w:cstheme="majorBidi"/>
                <w:sz w:val="24"/>
                <w:szCs w:val="24"/>
              </w:rPr>
              <w:t>,</w:t>
            </w:r>
            <w:r w:rsidR="00FD1F5E" w:rsidRPr="002155BA">
              <w:rPr>
                <w:rFonts w:asciiTheme="majorBidi" w:hAnsiTheme="majorBidi" w:cstheme="majorBidi"/>
                <w:sz w:val="24"/>
                <w:szCs w:val="24"/>
              </w:rPr>
              <w:t xml:space="preserve"> </w:t>
            </w:r>
            <w:r w:rsidRPr="002155BA">
              <w:rPr>
                <w:rFonts w:asciiTheme="majorBidi" w:hAnsiTheme="majorBidi" w:cstheme="majorBidi"/>
                <w:sz w:val="24"/>
                <w:szCs w:val="24"/>
              </w:rPr>
              <w:t xml:space="preserve">ne-naftos sektoriaus PMI pasiekė 4 mėnesių </w:t>
            </w:r>
            <w:r w:rsidR="008B1E63" w:rsidRPr="002155BA">
              <w:rPr>
                <w:rFonts w:asciiTheme="majorBidi" w:hAnsiTheme="majorBidi" w:cstheme="majorBidi"/>
                <w:sz w:val="24"/>
                <w:szCs w:val="24"/>
              </w:rPr>
              <w:t>aukščiausią lygį</w:t>
            </w:r>
            <w:r w:rsidRPr="002155BA">
              <w:rPr>
                <w:rFonts w:asciiTheme="majorBidi" w:hAnsiTheme="majorBidi" w:cstheme="majorBidi"/>
                <w:sz w:val="24"/>
                <w:szCs w:val="24"/>
              </w:rPr>
              <w:t xml:space="preserve">. </w:t>
            </w:r>
            <w:r w:rsidR="00801826" w:rsidRPr="002155BA">
              <w:rPr>
                <w:rFonts w:asciiTheme="majorBidi" w:hAnsiTheme="majorBidi" w:cstheme="majorBidi"/>
                <w:sz w:val="24"/>
                <w:szCs w:val="24"/>
              </w:rPr>
              <w:t>Šio rodiklio reikšmė parodo</w:t>
            </w:r>
            <w:r w:rsidRPr="002155BA">
              <w:rPr>
                <w:rFonts w:asciiTheme="majorBidi" w:hAnsiTheme="majorBidi" w:cstheme="majorBidi"/>
                <w:sz w:val="24"/>
                <w:szCs w:val="24"/>
              </w:rPr>
              <w:t xml:space="preserve"> gerėjan</w:t>
            </w:r>
            <w:r w:rsidR="00A84211" w:rsidRPr="002155BA">
              <w:rPr>
                <w:rFonts w:asciiTheme="majorBidi" w:hAnsiTheme="majorBidi" w:cstheme="majorBidi"/>
                <w:sz w:val="24"/>
                <w:szCs w:val="24"/>
              </w:rPr>
              <w:t>čią</w:t>
            </w:r>
            <w:r w:rsidRPr="002155BA">
              <w:rPr>
                <w:rFonts w:asciiTheme="majorBidi" w:hAnsiTheme="majorBidi" w:cstheme="majorBidi"/>
                <w:sz w:val="24"/>
                <w:szCs w:val="24"/>
              </w:rPr>
              <w:t xml:space="preserve"> verslo aplink</w:t>
            </w:r>
            <w:r w:rsidR="00A84211" w:rsidRPr="002155BA">
              <w:rPr>
                <w:rFonts w:asciiTheme="majorBidi" w:hAnsiTheme="majorBidi" w:cstheme="majorBidi"/>
                <w:sz w:val="24"/>
                <w:szCs w:val="24"/>
              </w:rPr>
              <w:t>ą</w:t>
            </w:r>
            <w:r w:rsidRPr="002155BA">
              <w:rPr>
                <w:rFonts w:asciiTheme="majorBidi" w:hAnsiTheme="majorBidi" w:cstheme="majorBidi"/>
                <w:sz w:val="24"/>
                <w:szCs w:val="24"/>
              </w:rPr>
              <w:t xml:space="preserve"> eksportuotojams IT, inžinerij</w:t>
            </w:r>
            <w:r w:rsidR="00A84211" w:rsidRPr="002155BA">
              <w:rPr>
                <w:rFonts w:asciiTheme="majorBidi" w:hAnsiTheme="majorBidi" w:cstheme="majorBidi"/>
                <w:sz w:val="24"/>
                <w:szCs w:val="24"/>
              </w:rPr>
              <w:t>os ir</w:t>
            </w:r>
            <w:r w:rsidRPr="002155BA">
              <w:rPr>
                <w:rFonts w:asciiTheme="majorBidi" w:hAnsiTheme="majorBidi" w:cstheme="majorBidi"/>
                <w:sz w:val="24"/>
                <w:szCs w:val="24"/>
              </w:rPr>
              <w:t xml:space="preserve"> maisto pramonė</w:t>
            </w:r>
            <w:r w:rsidR="00A84211" w:rsidRPr="002155BA">
              <w:rPr>
                <w:rFonts w:asciiTheme="majorBidi" w:hAnsiTheme="majorBidi" w:cstheme="majorBidi"/>
                <w:sz w:val="24"/>
                <w:szCs w:val="24"/>
              </w:rPr>
              <w:t xml:space="preserve">s </w:t>
            </w:r>
            <w:r w:rsidR="00BE012D" w:rsidRPr="002155BA">
              <w:rPr>
                <w:rFonts w:asciiTheme="majorBidi" w:hAnsiTheme="majorBidi" w:cstheme="majorBidi"/>
                <w:sz w:val="24"/>
                <w:szCs w:val="24"/>
              </w:rPr>
              <w:t>srityse</w:t>
            </w:r>
            <w:r w:rsidRPr="002155BA">
              <w:rPr>
                <w:rFonts w:asciiTheme="majorBidi" w:hAnsiTheme="majorBidi" w:cstheme="majorBidi"/>
                <w:sz w:val="24"/>
                <w:szCs w:val="24"/>
              </w:rPr>
              <w:t>.</w:t>
            </w:r>
          </w:p>
        </w:tc>
        <w:tc>
          <w:tcPr>
            <w:tcW w:w="2619" w:type="dxa"/>
            <w:tcBorders>
              <w:bottom w:val="single" w:sz="4" w:space="0" w:color="auto"/>
            </w:tcBorders>
            <w:tcMar>
              <w:top w:w="29" w:type="dxa"/>
              <w:left w:w="115" w:type="dxa"/>
              <w:bottom w:w="29" w:type="dxa"/>
              <w:right w:w="115" w:type="dxa"/>
            </w:tcMar>
          </w:tcPr>
          <w:p w14:paraId="0B857051" w14:textId="62A4CCDD" w:rsidR="00C246A9" w:rsidRPr="002155BA" w:rsidRDefault="00C54F0A" w:rsidP="00927A4D">
            <w:pPr>
              <w:pStyle w:val="NoSpacing"/>
              <w:jc w:val="both"/>
              <w:rPr>
                <w:rStyle w:val="Hyperlink"/>
                <w:rFonts w:asciiTheme="majorBidi" w:hAnsiTheme="majorBidi" w:cstheme="majorBidi"/>
                <w:noProof/>
                <w:spacing w:val="-2"/>
                <w:kern w:val="36"/>
                <w:sz w:val="24"/>
                <w:szCs w:val="24"/>
                <w:lang w:eastAsia="en-AE"/>
              </w:rPr>
            </w:pPr>
            <w:r w:rsidRPr="002155BA">
              <w:rPr>
                <w:rFonts w:asciiTheme="majorBidi" w:hAnsiTheme="majorBidi" w:cstheme="majorBidi"/>
                <w:noProof/>
                <w:color w:val="1A1A1A"/>
                <w:spacing w:val="-2"/>
                <w:kern w:val="36"/>
                <w:sz w:val="24"/>
                <w:szCs w:val="24"/>
                <w:lang w:eastAsia="en-AE"/>
              </w:rPr>
              <w:fldChar w:fldCharType="begin"/>
            </w:r>
            <w:r w:rsidRPr="002155BA">
              <w:rPr>
                <w:rFonts w:asciiTheme="majorBidi" w:hAnsiTheme="majorBidi" w:cstheme="majorBidi"/>
                <w:noProof/>
                <w:color w:val="1A1A1A"/>
                <w:spacing w:val="-2"/>
                <w:kern w:val="36"/>
                <w:sz w:val="24"/>
                <w:szCs w:val="24"/>
                <w:lang w:eastAsia="en-AE"/>
              </w:rPr>
              <w:instrText>HYPERLINK "https://enterpriseam.com/ksa/2026/07/06/opec-approves-output-increase"</w:instrText>
            </w:r>
            <w:r w:rsidRPr="002155BA">
              <w:rPr>
                <w:rFonts w:asciiTheme="majorBidi" w:hAnsiTheme="majorBidi" w:cstheme="majorBidi"/>
                <w:noProof/>
                <w:color w:val="1A1A1A"/>
                <w:spacing w:val="-2"/>
                <w:kern w:val="36"/>
                <w:sz w:val="24"/>
                <w:szCs w:val="24"/>
                <w:lang w:eastAsia="en-AE"/>
              </w:rPr>
            </w:r>
            <w:r w:rsidRPr="002155BA">
              <w:rPr>
                <w:rFonts w:asciiTheme="majorBidi" w:hAnsiTheme="majorBidi" w:cstheme="majorBidi"/>
                <w:noProof/>
                <w:color w:val="1A1A1A"/>
                <w:spacing w:val="-2"/>
                <w:kern w:val="36"/>
                <w:sz w:val="24"/>
                <w:szCs w:val="24"/>
                <w:lang w:eastAsia="en-AE"/>
              </w:rPr>
              <w:fldChar w:fldCharType="separate"/>
            </w:r>
            <w:r w:rsidR="00C246A9" w:rsidRPr="002155BA">
              <w:rPr>
                <w:rStyle w:val="Hyperlink"/>
                <w:rFonts w:asciiTheme="majorBidi" w:hAnsiTheme="majorBidi" w:cstheme="majorBidi"/>
                <w:noProof/>
                <w:spacing w:val="-2"/>
                <w:kern w:val="36"/>
                <w:sz w:val="24"/>
                <w:szCs w:val="24"/>
                <w:lang w:eastAsia="en-AE"/>
              </w:rPr>
              <w:t>Opec+ approves output increase</w:t>
            </w:r>
          </w:p>
          <w:p w14:paraId="5B254732" w14:textId="4E74569A" w:rsidR="005862C1" w:rsidRPr="002155BA" w:rsidRDefault="00927A4D" w:rsidP="00927A4D">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(EnterpriseAM)</w:t>
            </w:r>
            <w:r w:rsidR="00C54F0A" w:rsidRPr="002155BA">
              <w:rPr>
                <w:rFonts w:asciiTheme="majorBidi" w:hAnsiTheme="majorBidi" w:cstheme="majorBidi"/>
                <w:noProof/>
                <w:color w:val="1A1A1A"/>
                <w:spacing w:val="-2"/>
                <w:kern w:val="36"/>
                <w:sz w:val="24"/>
                <w:szCs w:val="24"/>
                <w:lang w:eastAsia="en-AE"/>
              </w:rPr>
              <w:fldChar w:fldCharType="end"/>
            </w:r>
          </w:p>
          <w:p w14:paraId="1282FD54" w14:textId="133093EE" w:rsidR="00927A4D" w:rsidRPr="002155BA" w:rsidRDefault="00927A4D" w:rsidP="00927A4D">
            <w:pPr>
              <w:pStyle w:val="NoSpacing"/>
              <w:jc w:val="both"/>
              <w:rPr>
                <w:rFonts w:asciiTheme="majorBidi" w:hAnsiTheme="majorBidi" w:cstheme="majorBidi"/>
                <w:sz w:val="24"/>
                <w:szCs w:val="24"/>
              </w:rPr>
            </w:pPr>
          </w:p>
        </w:tc>
        <w:tc>
          <w:tcPr>
            <w:tcW w:w="1559" w:type="dxa"/>
            <w:tcMar>
              <w:top w:w="29" w:type="dxa"/>
              <w:left w:w="115" w:type="dxa"/>
              <w:bottom w:w="29" w:type="dxa"/>
              <w:right w:w="115" w:type="dxa"/>
            </w:tcMar>
          </w:tcPr>
          <w:p w14:paraId="463D4067" w14:textId="77777777" w:rsidR="005862C1" w:rsidRPr="002155BA" w:rsidRDefault="005862C1" w:rsidP="00DE4F1E">
            <w:pPr>
              <w:rPr>
                <w:rFonts w:asciiTheme="majorBidi" w:hAnsiTheme="majorBidi" w:cstheme="majorBidi"/>
              </w:rPr>
            </w:pPr>
          </w:p>
        </w:tc>
      </w:tr>
      <w:tr w:rsidR="00974CD5" w:rsidRPr="002155BA" w14:paraId="03FCB622" w14:textId="77777777" w:rsidTr="00DE4F1E">
        <w:trPr>
          <w:trHeight w:val="234"/>
        </w:trPr>
        <w:tc>
          <w:tcPr>
            <w:tcW w:w="1579" w:type="dxa"/>
            <w:tcMar>
              <w:top w:w="29" w:type="dxa"/>
              <w:left w:w="115" w:type="dxa"/>
              <w:bottom w:w="29" w:type="dxa"/>
              <w:right w:w="115" w:type="dxa"/>
            </w:tcMar>
          </w:tcPr>
          <w:p w14:paraId="45CE112E" w14:textId="26F14EEF" w:rsidR="00974CD5" w:rsidRPr="002155BA" w:rsidRDefault="00974CD5" w:rsidP="00DE4F1E">
            <w:pPr>
              <w:rPr>
                <w:rFonts w:asciiTheme="majorBidi" w:hAnsiTheme="majorBidi" w:cstheme="majorBidi"/>
              </w:rPr>
            </w:pPr>
            <w:r w:rsidRPr="002155BA">
              <w:rPr>
                <w:rFonts w:asciiTheme="majorBidi" w:hAnsiTheme="majorBidi" w:cstheme="majorBidi"/>
              </w:rPr>
              <w:lastRenderedPageBreak/>
              <w:t>2026 07 14</w:t>
            </w:r>
          </w:p>
        </w:tc>
        <w:tc>
          <w:tcPr>
            <w:tcW w:w="9979" w:type="dxa"/>
            <w:tcMar>
              <w:top w:w="29" w:type="dxa"/>
              <w:left w:w="115" w:type="dxa"/>
              <w:bottom w:w="29" w:type="dxa"/>
              <w:right w:w="115" w:type="dxa"/>
            </w:tcMar>
          </w:tcPr>
          <w:p w14:paraId="424FBEBB" w14:textId="5876C4A1" w:rsidR="0025591A" w:rsidRPr="002155BA" w:rsidRDefault="00974CD5" w:rsidP="0025591A">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Saudo Arabijos viešųjų investicijų fondas (PIF) užsitikrino iki 2 mlrd. JAV dolerių iš pasaulinio investuotojo "I Squared Capital" savo nekilnojamojo turto ir infrastruktūros portfeliui. Pagal Rijade pasirašytą susitarimą, "I Squared" skirs iki 1 milijardo dolerių skaitmeninei infrastruktūrai ir centralizuotam vėsinimui – abu jie laikomi kritiniais sparčiai augančio Karalystės nekilnojamojo turto sektoriaus veiksniais.</w:t>
            </w:r>
            <w:r w:rsidR="0025591A" w:rsidRPr="002155BA">
              <w:rPr>
                <w:rFonts w:asciiTheme="majorBidi" w:hAnsiTheme="majorBidi" w:cstheme="majorBidi"/>
                <w:noProof/>
                <w:sz w:val="24"/>
                <w:szCs w:val="24"/>
              </w:rPr>
              <w:t xml:space="preserve"> </w:t>
            </w:r>
            <w:r w:rsidR="00437A23" w:rsidRPr="002155BA">
              <w:rPr>
                <w:rFonts w:asciiTheme="majorBidi" w:hAnsiTheme="majorBidi" w:cstheme="majorBidi"/>
                <w:noProof/>
                <w:sz w:val="24"/>
                <w:szCs w:val="24"/>
                <w:lang w:eastAsia="en-AE"/>
              </w:rPr>
              <w:t>PIF aktyviai ieško užsienio partnerių, todėl</w:t>
            </w:r>
            <w:r w:rsidR="0025591A" w:rsidRPr="002155BA">
              <w:rPr>
                <w:rFonts w:asciiTheme="majorBidi" w:hAnsiTheme="majorBidi" w:cstheme="majorBidi"/>
                <w:noProof/>
                <w:sz w:val="24"/>
                <w:szCs w:val="24"/>
                <w:lang w:eastAsia="en-AE"/>
              </w:rPr>
              <w:t xml:space="preserve"> užsienio</w:t>
            </w:r>
            <w:r w:rsidR="00437A23" w:rsidRPr="002155BA">
              <w:rPr>
                <w:rFonts w:asciiTheme="majorBidi" w:hAnsiTheme="majorBidi" w:cstheme="majorBidi"/>
                <w:noProof/>
                <w:sz w:val="24"/>
                <w:szCs w:val="24"/>
                <w:lang w:eastAsia="en-AE"/>
              </w:rPr>
              <w:t xml:space="preserve"> įmonės gali jungtis prie tiekimo grandinių</w:t>
            </w:r>
            <w:r w:rsidR="0025591A" w:rsidRPr="002155BA">
              <w:rPr>
                <w:rFonts w:asciiTheme="majorBidi" w:hAnsiTheme="majorBidi" w:cstheme="majorBidi"/>
                <w:noProof/>
                <w:sz w:val="24"/>
                <w:szCs w:val="24"/>
                <w:lang w:eastAsia="en-AE"/>
              </w:rPr>
              <w:t xml:space="preserve"> </w:t>
            </w:r>
            <w:r w:rsidR="00F129EB" w:rsidRPr="002155BA">
              <w:rPr>
                <w:rFonts w:asciiTheme="majorBidi" w:hAnsiTheme="majorBidi" w:cstheme="majorBidi"/>
                <w:noProof/>
                <w:sz w:val="24"/>
                <w:szCs w:val="24"/>
                <w:lang w:eastAsia="en-AE"/>
              </w:rPr>
              <w:t>tuo pačiu atveriant</w:t>
            </w:r>
            <w:r w:rsidR="0025591A" w:rsidRPr="002155BA">
              <w:rPr>
                <w:rFonts w:asciiTheme="majorBidi" w:hAnsiTheme="majorBidi" w:cstheme="majorBidi"/>
                <w:noProof/>
                <w:sz w:val="24"/>
                <w:szCs w:val="24"/>
                <w:lang w:eastAsia="en-AE"/>
              </w:rPr>
              <w:t xml:space="preserve"> galimyb</w:t>
            </w:r>
            <w:r w:rsidR="00F129EB" w:rsidRPr="002155BA">
              <w:rPr>
                <w:rFonts w:asciiTheme="majorBidi" w:hAnsiTheme="majorBidi" w:cstheme="majorBidi"/>
                <w:noProof/>
                <w:sz w:val="24"/>
                <w:szCs w:val="24"/>
                <w:lang w:eastAsia="en-AE"/>
              </w:rPr>
              <w:t>e</w:t>
            </w:r>
            <w:r w:rsidR="0025591A" w:rsidRPr="002155BA">
              <w:rPr>
                <w:rFonts w:asciiTheme="majorBidi" w:hAnsiTheme="majorBidi" w:cstheme="majorBidi"/>
                <w:noProof/>
                <w:sz w:val="24"/>
                <w:szCs w:val="24"/>
                <w:lang w:eastAsia="en-AE"/>
              </w:rPr>
              <w:t>s duomenų centrų, IT infrastruktūros, šaldymo sistemų</w:t>
            </w:r>
            <w:r w:rsidR="00404C7A" w:rsidRPr="002155BA">
              <w:rPr>
                <w:rFonts w:asciiTheme="majorBidi" w:hAnsiTheme="majorBidi" w:cstheme="majorBidi"/>
                <w:noProof/>
                <w:sz w:val="24"/>
                <w:szCs w:val="24"/>
                <w:lang w:eastAsia="en-AE"/>
              </w:rPr>
              <w:t xml:space="preserve"> ir</w:t>
            </w:r>
            <w:r w:rsidR="0025591A" w:rsidRPr="002155BA">
              <w:rPr>
                <w:rFonts w:asciiTheme="majorBidi" w:hAnsiTheme="majorBidi" w:cstheme="majorBidi"/>
                <w:noProof/>
                <w:sz w:val="24"/>
                <w:szCs w:val="24"/>
                <w:lang w:eastAsia="en-AE"/>
              </w:rPr>
              <w:t xml:space="preserve"> statybos technologijų įmonėms.</w:t>
            </w:r>
          </w:p>
          <w:p w14:paraId="0D75E8DB" w14:textId="77777777" w:rsidR="00974CD5" w:rsidRPr="002155BA" w:rsidRDefault="00974CD5" w:rsidP="00437A23">
            <w:pPr>
              <w:pStyle w:val="NoSpacing"/>
              <w:jc w:val="both"/>
              <w:rPr>
                <w:rStyle w:val="Strong"/>
                <w:rFonts w:asciiTheme="majorBidi" w:hAnsiTheme="majorBidi" w:cstheme="majorBidi"/>
                <w:b w:val="0"/>
                <w:bCs w:val="0"/>
                <w:sz w:val="24"/>
                <w:szCs w:val="24"/>
              </w:rPr>
            </w:pPr>
          </w:p>
        </w:tc>
        <w:tc>
          <w:tcPr>
            <w:tcW w:w="2619" w:type="dxa"/>
            <w:tcBorders>
              <w:bottom w:val="single" w:sz="4" w:space="0" w:color="auto"/>
            </w:tcBorders>
            <w:tcMar>
              <w:top w:w="29" w:type="dxa"/>
              <w:left w:w="115" w:type="dxa"/>
              <w:bottom w:w="29" w:type="dxa"/>
              <w:right w:w="115" w:type="dxa"/>
            </w:tcMar>
          </w:tcPr>
          <w:p w14:paraId="54E73844" w14:textId="7DE300F2" w:rsidR="00823D24" w:rsidRPr="002155BA" w:rsidRDefault="00845529" w:rsidP="00437A2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"https://tascoutsourcing.sa/en/insights/saudi-arabia-business-setup-july-2026-s-biggest-investment-expansion-news"</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823D24" w:rsidRPr="002155BA">
              <w:rPr>
                <w:rStyle w:val="Hyperlink"/>
                <w:rFonts w:asciiTheme="majorBidi" w:hAnsiTheme="majorBidi" w:cstheme="majorBidi"/>
                <w:kern w:val="36"/>
                <w:sz w:val="24"/>
                <w:szCs w:val="24"/>
                <w:lang w:val="en-AE" w:eastAsia="en-AE"/>
              </w:rPr>
              <w:t>Saudi Arabia Business Setup: July 2026's Biggest Investment &amp; Expansion News</w:t>
            </w:r>
          </w:p>
          <w:p w14:paraId="7F72D68C" w14:textId="579B61A9" w:rsidR="00974CD5" w:rsidRPr="002155BA" w:rsidRDefault="00823D24" w:rsidP="00437A23">
            <w:pPr>
              <w:pStyle w:val="NoSpacing"/>
              <w:jc w:val="both"/>
              <w:rPr>
                <w:rFonts w:asciiTheme="majorBidi" w:hAnsiTheme="majorBidi" w:cstheme="majorBidi"/>
                <w:noProof/>
                <w:spacing w:val="-2"/>
                <w:kern w:val="36"/>
                <w:sz w:val="24"/>
                <w:szCs w:val="24"/>
                <w:lang w:eastAsia="en-AE"/>
              </w:rPr>
            </w:pPr>
            <w:r w:rsidRPr="002155BA">
              <w:rPr>
                <w:rStyle w:val="Hyperlink"/>
                <w:rFonts w:asciiTheme="majorBidi" w:hAnsiTheme="majorBidi" w:cstheme="majorBidi"/>
                <w:noProof/>
                <w:spacing w:val="-2"/>
                <w:kern w:val="36"/>
                <w:sz w:val="24"/>
                <w:szCs w:val="24"/>
                <w:lang w:eastAsia="en-AE"/>
              </w:rPr>
              <w:t>(TASC)</w:t>
            </w:r>
            <w:r w:rsidR="00845529"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739DB384" w14:textId="77777777" w:rsidR="00974CD5" w:rsidRPr="002155BA" w:rsidRDefault="00974CD5" w:rsidP="00DE4F1E">
            <w:pPr>
              <w:rPr>
                <w:rFonts w:asciiTheme="majorBidi" w:hAnsiTheme="majorBidi" w:cstheme="majorBidi"/>
              </w:rPr>
            </w:pPr>
          </w:p>
        </w:tc>
      </w:tr>
      <w:bookmarkEnd w:id="2"/>
      <w:tr w:rsidR="006A50F4" w:rsidRPr="002155BA" w14:paraId="57218DD4" w14:textId="77777777" w:rsidTr="002A2CBB">
        <w:trPr>
          <w:trHeight w:val="234"/>
        </w:trPr>
        <w:tc>
          <w:tcPr>
            <w:tcW w:w="15736" w:type="dxa"/>
            <w:gridSpan w:val="4"/>
            <w:tcMar>
              <w:top w:w="29" w:type="dxa"/>
              <w:left w:w="115" w:type="dxa"/>
              <w:bottom w:w="29" w:type="dxa"/>
              <w:right w:w="115" w:type="dxa"/>
            </w:tcMar>
          </w:tcPr>
          <w:p w14:paraId="3BCD8985" w14:textId="3BAEA9A6" w:rsidR="006A50F4" w:rsidRPr="002155BA" w:rsidRDefault="006A50F4" w:rsidP="006A50F4">
            <w:pPr>
              <w:spacing w:line="240" w:lineRule="auto"/>
              <w:rPr>
                <w:rFonts w:asciiTheme="majorBidi" w:hAnsiTheme="majorBidi" w:cstheme="majorBidi"/>
                <w:sz w:val="24"/>
                <w:szCs w:val="24"/>
              </w:rPr>
            </w:pPr>
            <w:r w:rsidRPr="002155BA">
              <w:rPr>
                <w:rFonts w:asciiTheme="majorBidi" w:hAnsiTheme="majorBidi" w:cstheme="majorBidi"/>
                <w:b/>
                <w:sz w:val="24"/>
                <w:szCs w:val="24"/>
              </w:rPr>
              <w:t>AKTUALI INFORMACIJA APIE ŽEMĖS ŪKĮ IR MAISTO PRAMONĘ</w:t>
            </w:r>
          </w:p>
        </w:tc>
      </w:tr>
      <w:tr w:rsidR="00D01903" w:rsidRPr="002155BA" w14:paraId="2FDEF3C9" w14:textId="77777777" w:rsidTr="002A2CBB">
        <w:trPr>
          <w:trHeight w:val="234"/>
        </w:trPr>
        <w:tc>
          <w:tcPr>
            <w:tcW w:w="1579" w:type="dxa"/>
            <w:tcMar>
              <w:top w:w="29" w:type="dxa"/>
              <w:left w:w="115" w:type="dxa"/>
              <w:bottom w:w="29" w:type="dxa"/>
              <w:right w:w="115" w:type="dxa"/>
            </w:tcMar>
          </w:tcPr>
          <w:p w14:paraId="5372F686" w14:textId="32223A19" w:rsidR="00D01903" w:rsidRPr="002155BA" w:rsidRDefault="00D01903" w:rsidP="006A50F4">
            <w:pPr>
              <w:rPr>
                <w:rFonts w:asciiTheme="majorBidi" w:hAnsiTheme="majorBidi" w:cstheme="majorBidi"/>
                <w:lang w:val="en-US"/>
              </w:rPr>
            </w:pPr>
            <w:r w:rsidRPr="002155BA">
              <w:rPr>
                <w:rFonts w:asciiTheme="majorBidi" w:hAnsiTheme="majorBidi" w:cstheme="majorBidi"/>
                <w:lang w:val="en-US"/>
              </w:rPr>
              <w:t>202</w:t>
            </w:r>
            <w:r w:rsidR="002403D4" w:rsidRPr="002155BA">
              <w:rPr>
                <w:rFonts w:asciiTheme="majorBidi" w:hAnsiTheme="majorBidi" w:cstheme="majorBidi"/>
                <w:lang w:val="en-US"/>
              </w:rPr>
              <w:t>6 0</w:t>
            </w:r>
            <w:r w:rsidR="00707813" w:rsidRPr="002155BA">
              <w:rPr>
                <w:rFonts w:asciiTheme="majorBidi" w:hAnsiTheme="majorBidi" w:cstheme="majorBidi"/>
                <w:lang w:val="en-US"/>
              </w:rPr>
              <w:t>7 01</w:t>
            </w:r>
          </w:p>
        </w:tc>
        <w:tc>
          <w:tcPr>
            <w:tcW w:w="9979" w:type="dxa"/>
            <w:tcMar>
              <w:top w:w="29" w:type="dxa"/>
              <w:left w:w="115" w:type="dxa"/>
              <w:bottom w:w="29" w:type="dxa"/>
              <w:right w:w="115" w:type="dxa"/>
            </w:tcMar>
          </w:tcPr>
          <w:p w14:paraId="2872B3B2" w14:textId="31E32573" w:rsidR="00BB02E9" w:rsidRPr="002155BA" w:rsidRDefault="004A6F8E" w:rsidP="009E14F2">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Dirbtinis intelektas padėjo "Haswah Mango Farm" Rijal Almoje 2026 m. padidinti daugumos mangų medžių žydėjimą iki daugiau nei 98 proc., o tai pabrėžia didėjantį išmaniojo ūkininkavimo technologijų vaidmenį Saudo Arabijoje.</w:t>
            </w:r>
            <w:r w:rsidR="00652821" w:rsidRPr="002155BA">
              <w:rPr>
                <w:rFonts w:asciiTheme="majorBidi" w:hAnsiTheme="majorBidi" w:cstheme="majorBidi"/>
                <w:noProof/>
                <w:sz w:val="24"/>
                <w:szCs w:val="24"/>
              </w:rPr>
              <w:t xml:space="preserve"> </w:t>
            </w:r>
            <w:r w:rsidR="00BB02E9" w:rsidRPr="002155BA">
              <w:rPr>
                <w:rFonts w:asciiTheme="majorBidi" w:hAnsiTheme="majorBidi" w:cstheme="majorBidi"/>
                <w:noProof/>
                <w:sz w:val="24"/>
                <w:szCs w:val="24"/>
              </w:rPr>
              <w:t>AI optimizavo</w:t>
            </w:r>
            <w:r w:rsidR="00652821" w:rsidRPr="002155BA">
              <w:rPr>
                <w:rFonts w:asciiTheme="majorBidi" w:hAnsiTheme="majorBidi" w:cstheme="majorBidi"/>
                <w:noProof/>
                <w:sz w:val="24"/>
                <w:szCs w:val="24"/>
              </w:rPr>
              <w:t xml:space="preserve"> </w:t>
            </w:r>
            <w:r w:rsidR="00BB02E9" w:rsidRPr="002155BA">
              <w:rPr>
                <w:rFonts w:asciiTheme="majorBidi" w:hAnsiTheme="majorBidi" w:cstheme="majorBidi"/>
                <w:noProof/>
                <w:sz w:val="24"/>
                <w:szCs w:val="24"/>
              </w:rPr>
              <w:t>laistymo grafiką,</w:t>
            </w:r>
            <w:r w:rsidR="00652821" w:rsidRPr="002155BA">
              <w:rPr>
                <w:rFonts w:asciiTheme="majorBidi" w:hAnsiTheme="majorBidi" w:cstheme="majorBidi"/>
                <w:noProof/>
                <w:sz w:val="24"/>
                <w:szCs w:val="24"/>
              </w:rPr>
              <w:t xml:space="preserve"> </w:t>
            </w:r>
            <w:r w:rsidR="00BB02E9" w:rsidRPr="002155BA">
              <w:rPr>
                <w:rFonts w:asciiTheme="majorBidi" w:hAnsiTheme="majorBidi" w:cstheme="majorBidi"/>
                <w:noProof/>
                <w:sz w:val="24"/>
                <w:szCs w:val="24"/>
              </w:rPr>
              <w:t>trąšų naudojimą,</w:t>
            </w:r>
            <w:r w:rsidR="00652821" w:rsidRPr="002155BA">
              <w:rPr>
                <w:rFonts w:asciiTheme="majorBidi" w:hAnsiTheme="majorBidi" w:cstheme="majorBidi"/>
                <w:noProof/>
                <w:sz w:val="24"/>
                <w:szCs w:val="24"/>
              </w:rPr>
              <w:t xml:space="preserve"> </w:t>
            </w:r>
            <w:r w:rsidR="00BB02E9" w:rsidRPr="002155BA">
              <w:rPr>
                <w:rFonts w:asciiTheme="majorBidi" w:hAnsiTheme="majorBidi" w:cstheme="majorBidi"/>
                <w:noProof/>
                <w:sz w:val="24"/>
                <w:szCs w:val="24"/>
              </w:rPr>
              <w:t>ligų prevenciją</w:t>
            </w:r>
            <w:r w:rsidR="00652821" w:rsidRPr="002155BA">
              <w:rPr>
                <w:rFonts w:asciiTheme="majorBidi" w:hAnsiTheme="majorBidi" w:cstheme="majorBidi"/>
                <w:noProof/>
                <w:sz w:val="24"/>
                <w:szCs w:val="24"/>
              </w:rPr>
              <w:t xml:space="preserve"> ir </w:t>
            </w:r>
            <w:r w:rsidR="00BB02E9" w:rsidRPr="002155BA">
              <w:rPr>
                <w:rFonts w:asciiTheme="majorBidi" w:hAnsiTheme="majorBidi" w:cstheme="majorBidi"/>
                <w:noProof/>
                <w:sz w:val="24"/>
                <w:szCs w:val="24"/>
              </w:rPr>
              <w:t>vandens taupymą.</w:t>
            </w:r>
          </w:p>
          <w:p w14:paraId="53647AEC" w14:textId="72813D02" w:rsidR="00BB02E9" w:rsidRPr="002155BA" w:rsidRDefault="00BB02E9" w:rsidP="009E14F2">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Projektas atitinka nacionalinę programą “Improving Irrigation Efficiency and Water Productivity Among Farmers”</w:t>
            </w:r>
            <w:r w:rsidR="00285434" w:rsidRPr="002155BA">
              <w:rPr>
                <w:rFonts w:asciiTheme="majorBidi" w:hAnsiTheme="majorBidi" w:cstheme="majorBidi"/>
                <w:noProof/>
                <w:sz w:val="24"/>
                <w:szCs w:val="24"/>
              </w:rPr>
              <w:t>.</w:t>
            </w:r>
          </w:p>
          <w:p w14:paraId="7C68531C" w14:textId="77777777" w:rsidR="00D01903" w:rsidRPr="002155BA" w:rsidRDefault="00D01903" w:rsidP="00285434">
            <w:pPr>
              <w:pStyle w:val="NoSpacing"/>
              <w:jc w:val="both"/>
              <w:rPr>
                <w:rFonts w:asciiTheme="majorBidi" w:hAnsiTheme="majorBidi" w:cstheme="majorBidi"/>
                <w:i/>
                <w:iCs/>
                <w:noProof/>
                <w:sz w:val="24"/>
                <w:szCs w:val="24"/>
              </w:rPr>
            </w:pPr>
          </w:p>
        </w:tc>
        <w:tc>
          <w:tcPr>
            <w:tcW w:w="2619" w:type="dxa"/>
            <w:tcBorders>
              <w:bottom w:val="single" w:sz="4" w:space="0" w:color="auto"/>
            </w:tcBorders>
            <w:tcMar>
              <w:top w:w="29" w:type="dxa"/>
              <w:left w:w="115" w:type="dxa"/>
              <w:bottom w:w="29" w:type="dxa"/>
              <w:right w:w="115" w:type="dxa"/>
            </w:tcMar>
          </w:tcPr>
          <w:p w14:paraId="6260B239" w14:textId="564567E9" w:rsidR="00BB02E9" w:rsidRPr="002155BA" w:rsidRDefault="00B238FA" w:rsidP="00B238FA">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D0D0D"/>
                <w:kern w:val="36"/>
                <w:sz w:val="24"/>
                <w:szCs w:val="24"/>
                <w:lang w:val="en-AE" w:eastAsia="en-AE"/>
              </w:rPr>
              <w:fldChar w:fldCharType="begin"/>
            </w:r>
            <w:r w:rsidRPr="002155BA">
              <w:rPr>
                <w:rFonts w:asciiTheme="majorBidi" w:hAnsiTheme="majorBidi" w:cstheme="majorBidi"/>
                <w:color w:val="0D0D0D"/>
                <w:kern w:val="36"/>
                <w:sz w:val="24"/>
                <w:szCs w:val="24"/>
                <w:lang w:val="en-AE" w:eastAsia="en-AE"/>
              </w:rPr>
              <w:instrText>HYPERLINK "https://saudigazette.com.sa/article/662641/saudi-arabia/ai-helps-saudi-mango-farm-boost-flowering-rate-to-98"</w:instrText>
            </w:r>
            <w:r w:rsidRPr="002155BA">
              <w:rPr>
                <w:rFonts w:asciiTheme="majorBidi" w:hAnsiTheme="majorBidi" w:cstheme="majorBidi"/>
                <w:color w:val="0D0D0D"/>
                <w:kern w:val="36"/>
                <w:sz w:val="24"/>
                <w:szCs w:val="24"/>
                <w:lang w:val="en-AE" w:eastAsia="en-AE"/>
              </w:rPr>
            </w:r>
            <w:r w:rsidRPr="002155BA">
              <w:rPr>
                <w:rFonts w:asciiTheme="majorBidi" w:hAnsiTheme="majorBidi" w:cstheme="majorBidi"/>
                <w:color w:val="0D0D0D"/>
                <w:kern w:val="36"/>
                <w:sz w:val="24"/>
                <w:szCs w:val="24"/>
                <w:lang w:val="en-AE" w:eastAsia="en-AE"/>
              </w:rPr>
              <w:fldChar w:fldCharType="separate"/>
            </w:r>
            <w:r w:rsidR="00BB02E9" w:rsidRPr="002155BA">
              <w:rPr>
                <w:rStyle w:val="Hyperlink"/>
                <w:rFonts w:asciiTheme="majorBidi" w:hAnsiTheme="majorBidi" w:cstheme="majorBidi"/>
                <w:kern w:val="36"/>
                <w:sz w:val="24"/>
                <w:szCs w:val="24"/>
                <w:lang w:val="en-AE" w:eastAsia="en-AE"/>
              </w:rPr>
              <w:t>AI helps Saudi mango farm boost flowering rate to 98%</w:t>
            </w:r>
          </w:p>
          <w:p w14:paraId="4949509B" w14:textId="02A98035" w:rsidR="00D01903" w:rsidRPr="002155BA" w:rsidRDefault="00BB02E9" w:rsidP="00B238FA">
            <w:pPr>
              <w:pStyle w:val="NoSpacing"/>
              <w:jc w:val="both"/>
              <w:rPr>
                <w:rFonts w:asciiTheme="majorBidi" w:hAnsiTheme="majorBidi" w:cstheme="majorBidi"/>
                <w:sz w:val="24"/>
                <w:szCs w:val="24"/>
                <w:lang w:val="en-AE"/>
              </w:rPr>
            </w:pPr>
            <w:r w:rsidRPr="002155BA">
              <w:rPr>
                <w:rStyle w:val="Hyperlink"/>
                <w:rFonts w:asciiTheme="majorBidi" w:hAnsiTheme="majorBidi" w:cstheme="majorBidi"/>
                <w:sz w:val="24"/>
                <w:szCs w:val="24"/>
                <w:lang w:val="en-AE"/>
              </w:rPr>
              <w:t>(Saudi Gazette)</w:t>
            </w:r>
            <w:r w:rsidR="00B238FA" w:rsidRPr="002155BA">
              <w:rPr>
                <w:rFonts w:asciiTheme="majorBidi" w:hAnsiTheme="majorBidi" w:cstheme="majorBidi"/>
                <w:color w:val="0D0D0D"/>
                <w:kern w:val="36"/>
                <w:sz w:val="24"/>
                <w:szCs w:val="24"/>
                <w:lang w:val="en-AE" w:eastAsia="en-AE"/>
              </w:rPr>
              <w:fldChar w:fldCharType="end"/>
            </w:r>
          </w:p>
        </w:tc>
        <w:tc>
          <w:tcPr>
            <w:tcW w:w="1559" w:type="dxa"/>
            <w:tcMar>
              <w:top w:w="29" w:type="dxa"/>
              <w:left w:w="115" w:type="dxa"/>
              <w:bottom w:w="29" w:type="dxa"/>
              <w:right w:w="115" w:type="dxa"/>
            </w:tcMar>
          </w:tcPr>
          <w:p w14:paraId="1CA638D5" w14:textId="77777777" w:rsidR="00D01903" w:rsidRPr="002155BA" w:rsidRDefault="00D01903" w:rsidP="006A50F4">
            <w:pPr>
              <w:rPr>
                <w:rFonts w:asciiTheme="majorBidi" w:hAnsiTheme="majorBidi" w:cstheme="majorBidi"/>
              </w:rPr>
            </w:pPr>
          </w:p>
        </w:tc>
      </w:tr>
      <w:tr w:rsidR="00A2398D" w:rsidRPr="002155BA" w14:paraId="5D69B3AF" w14:textId="77777777" w:rsidTr="002A2CBB">
        <w:trPr>
          <w:trHeight w:val="234"/>
        </w:trPr>
        <w:tc>
          <w:tcPr>
            <w:tcW w:w="1579" w:type="dxa"/>
            <w:tcMar>
              <w:top w:w="29" w:type="dxa"/>
              <w:left w:w="115" w:type="dxa"/>
              <w:bottom w:w="29" w:type="dxa"/>
              <w:right w:w="115" w:type="dxa"/>
            </w:tcMar>
          </w:tcPr>
          <w:p w14:paraId="29FE2D39" w14:textId="2C2ED617" w:rsidR="00A2398D" w:rsidRPr="002155BA" w:rsidRDefault="00A2398D" w:rsidP="006A50F4">
            <w:pPr>
              <w:rPr>
                <w:rFonts w:asciiTheme="majorBidi" w:hAnsiTheme="majorBidi" w:cstheme="majorBidi"/>
                <w:lang w:val="en-US"/>
              </w:rPr>
            </w:pPr>
            <w:r w:rsidRPr="002155BA">
              <w:rPr>
                <w:rFonts w:asciiTheme="majorBidi" w:hAnsiTheme="majorBidi" w:cstheme="majorBidi"/>
                <w:lang w:val="en-US"/>
              </w:rPr>
              <w:t>2026 07 01</w:t>
            </w:r>
          </w:p>
        </w:tc>
        <w:tc>
          <w:tcPr>
            <w:tcW w:w="9979" w:type="dxa"/>
            <w:tcMar>
              <w:top w:w="29" w:type="dxa"/>
              <w:left w:w="115" w:type="dxa"/>
              <w:bottom w:w="29" w:type="dxa"/>
              <w:right w:w="115" w:type="dxa"/>
            </w:tcMar>
          </w:tcPr>
          <w:p w14:paraId="17199BAE" w14:textId="77D83144" w:rsidR="00A2398D" w:rsidRPr="002155BA" w:rsidRDefault="00A2398D" w:rsidP="00126711">
            <w:pPr>
              <w:pStyle w:val="NoSpacing"/>
              <w:jc w:val="both"/>
              <w:rPr>
                <w:rFonts w:asciiTheme="majorBidi" w:hAnsiTheme="majorBidi" w:cstheme="majorBidi"/>
                <w:sz w:val="24"/>
                <w:szCs w:val="24"/>
              </w:rPr>
            </w:pPr>
            <w:r w:rsidRPr="002155BA">
              <w:rPr>
                <w:rFonts w:asciiTheme="majorBidi" w:hAnsiTheme="majorBidi" w:cstheme="majorBidi"/>
                <w:sz w:val="24"/>
                <w:szCs w:val="24"/>
                <w:shd w:val="clear" w:color="auto" w:fill="FFFFFF"/>
              </w:rPr>
              <w:t xml:space="preserve">Ekspertai ir specialistai patvirtino, kad efektyvus vandens išteklių valdymas yra </w:t>
            </w:r>
            <w:r w:rsidR="0015422C" w:rsidRPr="002155BA">
              <w:rPr>
                <w:rFonts w:asciiTheme="majorBidi" w:hAnsiTheme="majorBidi" w:cstheme="majorBidi"/>
                <w:sz w:val="24"/>
                <w:szCs w:val="24"/>
                <w:shd w:val="clear" w:color="auto" w:fill="FFFFFF"/>
              </w:rPr>
              <w:t>esminis</w:t>
            </w:r>
            <w:r w:rsidRPr="002155BA">
              <w:rPr>
                <w:rFonts w:asciiTheme="majorBidi" w:hAnsiTheme="majorBidi" w:cstheme="majorBidi"/>
                <w:sz w:val="24"/>
                <w:szCs w:val="24"/>
                <w:shd w:val="clear" w:color="auto" w:fill="FFFFFF"/>
              </w:rPr>
              <w:t xml:space="preserve"> apsirūpinimo maistu didinimo </w:t>
            </w:r>
            <w:r w:rsidR="0015422C" w:rsidRPr="002155BA">
              <w:rPr>
                <w:rFonts w:asciiTheme="majorBidi" w:hAnsiTheme="majorBidi" w:cstheme="majorBidi"/>
                <w:sz w:val="24"/>
                <w:szCs w:val="24"/>
                <w:shd w:val="clear" w:color="auto" w:fill="FFFFFF"/>
              </w:rPr>
              <w:t>faktorius</w:t>
            </w:r>
            <w:r w:rsidRPr="002155BA">
              <w:rPr>
                <w:rFonts w:asciiTheme="majorBidi" w:hAnsiTheme="majorBidi" w:cstheme="majorBidi"/>
                <w:sz w:val="24"/>
                <w:szCs w:val="24"/>
                <w:shd w:val="clear" w:color="auto" w:fill="FFFFFF"/>
              </w:rPr>
              <w:t xml:space="preserve"> ir kad pastaraisiais metais priimta politika ir reformos padėjo vandens trūkumo iššūkius paversti vystymosi galimybėmis, naudojant integruotą sistemą, kuri padidino vandens našumą žemės ūkio sektoriuje, gamtos išteklių tvarumą ir pasiekė didelį žemės ūkio ir maisto gamybos augimą.</w:t>
            </w:r>
          </w:p>
        </w:tc>
        <w:tc>
          <w:tcPr>
            <w:tcW w:w="2619" w:type="dxa"/>
            <w:tcBorders>
              <w:bottom w:val="single" w:sz="4" w:space="0" w:color="auto"/>
            </w:tcBorders>
            <w:tcMar>
              <w:top w:w="29" w:type="dxa"/>
              <w:left w:w="115" w:type="dxa"/>
              <w:bottom w:w="29" w:type="dxa"/>
              <w:right w:w="115" w:type="dxa"/>
            </w:tcMar>
          </w:tcPr>
          <w:p w14:paraId="1DFB486D" w14:textId="7DFC76C1" w:rsidR="00B14E7E" w:rsidRPr="002155BA" w:rsidRDefault="00D71377" w:rsidP="00E65F21">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"https://una-oic.org/en/Environment-and-climate/2026/07/01/Experts-and-specialists-on-the-reforms-adopted-by-the"</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00B14E7E" w:rsidRPr="002155BA">
              <w:rPr>
                <w:rStyle w:val="Hyperlink"/>
                <w:rFonts w:asciiTheme="majorBidi" w:hAnsiTheme="majorBidi" w:cstheme="majorBidi"/>
                <w:noProof/>
                <w:kern w:val="36"/>
                <w:sz w:val="24"/>
                <w:szCs w:val="24"/>
                <w:lang w:eastAsia="en-AE"/>
              </w:rPr>
              <w:t>Experts and specialists: The reforms adopted by Saudi Arabia in the water sector have contributed to turning the challenges of scarcity into development opportunities.</w:t>
            </w:r>
          </w:p>
          <w:p w14:paraId="52D83D44" w14:textId="77777777" w:rsidR="00D71377" w:rsidRPr="002155BA" w:rsidRDefault="00E65F21" w:rsidP="00E65F21">
            <w:pPr>
              <w:pStyle w:val="NoSpacing"/>
              <w:jc w:val="both"/>
              <w:rPr>
                <w:rFonts w:asciiTheme="majorBidi" w:hAnsiTheme="majorBidi" w:cstheme="majorBidi"/>
                <w:noProof/>
                <w:kern w:val="36"/>
                <w:sz w:val="24"/>
                <w:szCs w:val="24"/>
                <w:lang w:eastAsia="en-AE"/>
              </w:rPr>
            </w:pPr>
            <w:r w:rsidRPr="002155BA">
              <w:rPr>
                <w:rStyle w:val="Hyperlink"/>
                <w:rFonts w:asciiTheme="majorBidi" w:hAnsiTheme="majorBidi" w:cstheme="majorBidi"/>
                <w:noProof/>
                <w:kern w:val="36"/>
                <w:sz w:val="24"/>
                <w:szCs w:val="24"/>
                <w:lang w:eastAsia="en-AE"/>
              </w:rPr>
              <w:t>(Una-Oic)</w:t>
            </w:r>
            <w:r w:rsidR="00D71377" w:rsidRPr="002155BA">
              <w:rPr>
                <w:rFonts w:asciiTheme="majorBidi" w:hAnsiTheme="majorBidi" w:cstheme="majorBidi"/>
                <w:noProof/>
                <w:kern w:val="36"/>
                <w:sz w:val="24"/>
                <w:szCs w:val="24"/>
                <w:lang w:eastAsia="en-AE"/>
              </w:rPr>
              <w:fldChar w:fldCharType="end"/>
            </w:r>
          </w:p>
          <w:p w14:paraId="4C762FFC" w14:textId="35CC2F0A" w:rsidR="00124BDA" w:rsidRPr="002155BA" w:rsidRDefault="00124BDA" w:rsidP="00E65F21">
            <w:pPr>
              <w:pStyle w:val="NoSpacing"/>
              <w:jc w:val="both"/>
              <w:rPr>
                <w:rFonts w:asciiTheme="majorBidi" w:hAnsiTheme="majorBidi" w:cstheme="majorBidi"/>
                <w:noProof/>
                <w:kern w:val="36"/>
                <w:sz w:val="24"/>
                <w:szCs w:val="24"/>
                <w:lang w:eastAsia="en-AE"/>
              </w:rPr>
            </w:pPr>
          </w:p>
        </w:tc>
        <w:tc>
          <w:tcPr>
            <w:tcW w:w="1559" w:type="dxa"/>
            <w:tcMar>
              <w:top w:w="29" w:type="dxa"/>
              <w:left w:w="115" w:type="dxa"/>
              <w:bottom w:w="29" w:type="dxa"/>
              <w:right w:w="115" w:type="dxa"/>
            </w:tcMar>
          </w:tcPr>
          <w:p w14:paraId="6D1BC537" w14:textId="77777777" w:rsidR="00A2398D" w:rsidRPr="002155BA" w:rsidRDefault="00A2398D" w:rsidP="006A50F4">
            <w:pPr>
              <w:rPr>
                <w:rFonts w:asciiTheme="majorBidi" w:hAnsiTheme="majorBidi" w:cstheme="majorBidi"/>
              </w:rPr>
            </w:pPr>
          </w:p>
        </w:tc>
      </w:tr>
      <w:tr w:rsidR="00373A06" w:rsidRPr="002155BA" w14:paraId="54E2E37B" w14:textId="77777777" w:rsidTr="002A2CBB">
        <w:trPr>
          <w:trHeight w:val="234"/>
        </w:trPr>
        <w:tc>
          <w:tcPr>
            <w:tcW w:w="1579" w:type="dxa"/>
            <w:tcMar>
              <w:top w:w="29" w:type="dxa"/>
              <w:left w:w="115" w:type="dxa"/>
              <w:bottom w:w="29" w:type="dxa"/>
              <w:right w:w="115" w:type="dxa"/>
            </w:tcMar>
          </w:tcPr>
          <w:p w14:paraId="68A8BAC6" w14:textId="4BF5ADF8" w:rsidR="00373A06" w:rsidRPr="002155BA" w:rsidRDefault="00373A06" w:rsidP="006A50F4">
            <w:pPr>
              <w:rPr>
                <w:rFonts w:asciiTheme="majorBidi" w:hAnsiTheme="majorBidi" w:cstheme="majorBidi"/>
                <w:lang w:val="en-US"/>
              </w:rPr>
            </w:pPr>
            <w:r w:rsidRPr="002155BA">
              <w:rPr>
                <w:rFonts w:asciiTheme="majorBidi" w:hAnsiTheme="majorBidi" w:cstheme="majorBidi"/>
                <w:lang w:val="en-US"/>
              </w:rPr>
              <w:t xml:space="preserve">2026 07 </w:t>
            </w:r>
            <w:r w:rsidR="00F55EF6" w:rsidRPr="002155BA">
              <w:rPr>
                <w:rFonts w:asciiTheme="majorBidi" w:hAnsiTheme="majorBidi" w:cstheme="majorBidi"/>
                <w:lang w:val="en-US"/>
              </w:rPr>
              <w:t>08</w:t>
            </w:r>
          </w:p>
        </w:tc>
        <w:tc>
          <w:tcPr>
            <w:tcW w:w="9979" w:type="dxa"/>
            <w:tcMar>
              <w:top w:w="29" w:type="dxa"/>
              <w:left w:w="115" w:type="dxa"/>
              <w:bottom w:w="29" w:type="dxa"/>
              <w:right w:w="115" w:type="dxa"/>
            </w:tcMar>
          </w:tcPr>
          <w:p w14:paraId="195FC189" w14:textId="13547A1C" w:rsidR="00E07CE0" w:rsidRPr="002155BA" w:rsidRDefault="00373A06" w:rsidP="008E594D">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rPr>
              <w:t xml:space="preserve">Kviečių derlius </w:t>
            </w:r>
            <w:r w:rsidR="00AF0A7C" w:rsidRPr="002155BA">
              <w:rPr>
                <w:rFonts w:asciiTheme="majorBidi" w:hAnsiTheme="majorBidi" w:cstheme="majorBidi"/>
                <w:noProof/>
                <w:sz w:val="24"/>
                <w:szCs w:val="24"/>
              </w:rPr>
              <w:t xml:space="preserve">Karalystėje </w:t>
            </w:r>
            <w:r w:rsidRPr="002155BA">
              <w:rPr>
                <w:rFonts w:asciiTheme="majorBidi" w:hAnsiTheme="majorBidi" w:cstheme="majorBidi"/>
                <w:noProof/>
                <w:sz w:val="24"/>
                <w:szCs w:val="24"/>
              </w:rPr>
              <w:t>buvo</w:t>
            </w:r>
            <w:r w:rsidR="00AF0A7C" w:rsidRPr="002155BA">
              <w:rPr>
                <w:rFonts w:asciiTheme="majorBidi" w:hAnsiTheme="majorBidi" w:cstheme="majorBidi"/>
                <w:noProof/>
                <w:sz w:val="24"/>
                <w:szCs w:val="24"/>
              </w:rPr>
              <w:t xml:space="preserve"> surinktas</w:t>
            </w:r>
            <w:r w:rsidRPr="002155BA">
              <w:rPr>
                <w:rFonts w:asciiTheme="majorBidi" w:hAnsiTheme="majorBidi" w:cstheme="majorBidi"/>
                <w:noProof/>
                <w:sz w:val="24"/>
                <w:szCs w:val="24"/>
              </w:rPr>
              <w:t xml:space="preserve"> 2026 m. gegužę, o </w:t>
            </w:r>
            <w:r w:rsidR="006249AE" w:rsidRPr="002155BA">
              <w:rPr>
                <w:rFonts w:asciiTheme="majorBidi" w:hAnsiTheme="majorBidi" w:cstheme="majorBidi"/>
                <w:noProof/>
                <w:sz w:val="24"/>
                <w:szCs w:val="24"/>
              </w:rPr>
              <w:t xml:space="preserve">kviečių produkcija </w:t>
            </w:r>
            <w:r w:rsidRPr="002155BA">
              <w:rPr>
                <w:rFonts w:asciiTheme="majorBidi" w:hAnsiTheme="majorBidi" w:cstheme="majorBidi"/>
                <w:noProof/>
                <w:sz w:val="24"/>
                <w:szCs w:val="24"/>
              </w:rPr>
              <w:t xml:space="preserve">prognozuojama apie 1,1 mln. tonų – beveik 8 procentais daugiau nei vidutiniškai ir šiek tiek mažiau nei pernai. Vietinė kviečių gamyba reguliuojama per vyriausybės kvotų programą, o metiniai gamybos tikslai nustatomi pagal požeminio vandens prieinamumą. Prieš prasidedant 2025/26 m. sėjos sezonui, kuris prasidėjo </w:t>
            </w:r>
            <w:r w:rsidRPr="002155BA">
              <w:rPr>
                <w:rFonts w:asciiTheme="majorBidi" w:hAnsiTheme="majorBidi" w:cstheme="majorBidi"/>
                <w:noProof/>
                <w:sz w:val="24"/>
                <w:szCs w:val="24"/>
              </w:rPr>
              <w:lastRenderedPageBreak/>
              <w:t xml:space="preserve">2025 m. spalio viduryje, vyriausybė paskelbė kviečių pirkimo kainą – 1 450 SAR už toną, gerokai viršijančią tarptautines eksporto kainas, skatindama smulkiuosius ūkininkus plėsti kviečių auginimą. </w:t>
            </w:r>
          </w:p>
          <w:p w14:paraId="0990770B" w14:textId="77777777" w:rsidR="00E07CE0" w:rsidRPr="002155BA" w:rsidRDefault="00E07CE0" w:rsidP="00E07CE0">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lang w:eastAsia="en-AE"/>
              </w:rPr>
              <w:t>Grūdų importo poreikis 2026/27 m. prognozuojamas 15 mln. tonų (10 % virš vidurkio), daugiausia dėl didelės pašarinių grūdų paklausos paukštininkystėje ir gyvulininkystėje.</w:t>
            </w:r>
          </w:p>
          <w:p w14:paraId="0633A569" w14:textId="77777777" w:rsidR="00E07CE0" w:rsidRPr="002155BA" w:rsidRDefault="00E07CE0" w:rsidP="00E07CE0">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lang w:eastAsia="en-AE"/>
              </w:rPr>
              <w:t>Maisto infliacija išlieka žema – 0.7 % (2026 m. gegužė); basmati ryžių kainos mažėjo 2 % dėl pigesnių tarptautinių tiekimų.</w:t>
            </w:r>
          </w:p>
          <w:p w14:paraId="2C123E95" w14:textId="77777777" w:rsidR="00373A06" w:rsidRPr="002155BA" w:rsidRDefault="00373A06" w:rsidP="00E07CE0">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01C05DE7" w14:textId="71534352" w:rsidR="005934D5" w:rsidRPr="002155BA" w:rsidRDefault="00A51151" w:rsidP="00E07CE0">
            <w:pPr>
              <w:pStyle w:val="NoSpacing"/>
              <w:jc w:val="both"/>
              <w:rPr>
                <w:rStyle w:val="Hyperlink"/>
                <w:rFonts w:asciiTheme="majorBidi" w:hAnsiTheme="majorBidi" w:cstheme="majorBidi"/>
                <w:spacing w:val="8"/>
                <w:kern w:val="36"/>
                <w:sz w:val="24"/>
                <w:szCs w:val="24"/>
                <w:lang w:val="en-AE" w:eastAsia="en-AE"/>
              </w:rPr>
            </w:pPr>
            <w:r w:rsidRPr="002155BA">
              <w:rPr>
                <w:rFonts w:asciiTheme="majorBidi" w:hAnsiTheme="majorBidi" w:cstheme="majorBidi"/>
                <w:spacing w:val="8"/>
                <w:kern w:val="36"/>
                <w:sz w:val="24"/>
                <w:szCs w:val="24"/>
                <w:lang w:val="en-AE" w:eastAsia="en-AE"/>
              </w:rPr>
              <w:lastRenderedPageBreak/>
              <w:fldChar w:fldCharType="begin"/>
            </w:r>
            <w:r w:rsidRPr="002155BA">
              <w:rPr>
                <w:rFonts w:asciiTheme="majorBidi" w:hAnsiTheme="majorBidi" w:cstheme="majorBidi"/>
                <w:spacing w:val="8"/>
                <w:kern w:val="36"/>
                <w:sz w:val="24"/>
                <w:szCs w:val="24"/>
                <w:lang w:val="en-AE" w:eastAsia="en-AE"/>
              </w:rPr>
              <w:instrText>HYPERLINK "https://reliefweb.int/report/saudi-arabia/giews-country-brief-saudi-arabia-07-july-2026"</w:instrText>
            </w:r>
            <w:r w:rsidRPr="002155BA">
              <w:rPr>
                <w:rFonts w:asciiTheme="majorBidi" w:hAnsiTheme="majorBidi" w:cstheme="majorBidi"/>
                <w:spacing w:val="8"/>
                <w:kern w:val="36"/>
                <w:sz w:val="24"/>
                <w:szCs w:val="24"/>
                <w:lang w:val="en-AE" w:eastAsia="en-AE"/>
              </w:rPr>
            </w:r>
            <w:r w:rsidRPr="002155BA">
              <w:rPr>
                <w:rFonts w:asciiTheme="majorBidi" w:hAnsiTheme="majorBidi" w:cstheme="majorBidi"/>
                <w:spacing w:val="8"/>
                <w:kern w:val="36"/>
                <w:sz w:val="24"/>
                <w:szCs w:val="24"/>
                <w:lang w:val="en-AE" w:eastAsia="en-AE"/>
              </w:rPr>
              <w:fldChar w:fldCharType="separate"/>
            </w:r>
            <w:r w:rsidR="005934D5" w:rsidRPr="002155BA">
              <w:rPr>
                <w:rStyle w:val="Hyperlink"/>
                <w:rFonts w:asciiTheme="majorBidi" w:hAnsiTheme="majorBidi" w:cstheme="majorBidi"/>
                <w:spacing w:val="8"/>
                <w:kern w:val="36"/>
                <w:sz w:val="24"/>
                <w:szCs w:val="24"/>
                <w:lang w:val="en-AE" w:eastAsia="en-AE"/>
              </w:rPr>
              <w:t>GIEWS Country Brief: Saudi Arabia 07-July 2026</w:t>
            </w:r>
          </w:p>
          <w:p w14:paraId="52F7AF3F" w14:textId="2A27022E" w:rsidR="00373A06" w:rsidRPr="002155BA" w:rsidRDefault="005934D5" w:rsidP="00E07CE0">
            <w:pPr>
              <w:pStyle w:val="NoSpacing"/>
              <w:jc w:val="both"/>
              <w:rPr>
                <w:rFonts w:asciiTheme="majorBidi" w:hAnsiTheme="majorBidi" w:cstheme="majorBidi"/>
                <w:sz w:val="24"/>
                <w:szCs w:val="24"/>
              </w:rPr>
            </w:pPr>
            <w:r w:rsidRPr="002155BA">
              <w:rPr>
                <w:rStyle w:val="Hyperlink"/>
                <w:rFonts w:asciiTheme="majorBidi" w:hAnsiTheme="majorBidi" w:cstheme="majorBidi"/>
                <w:sz w:val="24"/>
                <w:szCs w:val="24"/>
              </w:rPr>
              <w:t>(</w:t>
            </w:r>
            <w:r w:rsidR="00E07CE0" w:rsidRPr="002155BA">
              <w:rPr>
                <w:rStyle w:val="Hyperlink"/>
                <w:rFonts w:asciiTheme="majorBidi" w:hAnsiTheme="majorBidi" w:cstheme="majorBidi"/>
                <w:sz w:val="24"/>
                <w:szCs w:val="24"/>
                <w:lang w:val="en-AE" w:eastAsia="en-AE"/>
              </w:rPr>
              <w:t>FAO GIEWS Country Brief</w:t>
            </w:r>
            <w:r w:rsidR="00687B34" w:rsidRPr="002155BA">
              <w:rPr>
                <w:rStyle w:val="Hyperlink"/>
                <w:rFonts w:asciiTheme="majorBidi" w:hAnsiTheme="majorBidi" w:cstheme="majorBidi"/>
                <w:sz w:val="24"/>
                <w:szCs w:val="24"/>
              </w:rPr>
              <w:t>)</w:t>
            </w:r>
            <w:r w:rsidR="00A51151" w:rsidRPr="002155BA">
              <w:rPr>
                <w:rFonts w:asciiTheme="majorBidi" w:hAnsiTheme="majorBidi" w:cstheme="majorBidi"/>
                <w:spacing w:val="8"/>
                <w:kern w:val="36"/>
                <w:sz w:val="24"/>
                <w:szCs w:val="24"/>
                <w:lang w:val="en-AE" w:eastAsia="en-AE"/>
              </w:rPr>
              <w:fldChar w:fldCharType="end"/>
            </w:r>
          </w:p>
        </w:tc>
        <w:tc>
          <w:tcPr>
            <w:tcW w:w="1559" w:type="dxa"/>
            <w:tcMar>
              <w:top w:w="29" w:type="dxa"/>
              <w:left w:w="115" w:type="dxa"/>
              <w:bottom w:w="29" w:type="dxa"/>
              <w:right w:w="115" w:type="dxa"/>
            </w:tcMar>
          </w:tcPr>
          <w:p w14:paraId="030AEAEB" w14:textId="77777777" w:rsidR="00373A06" w:rsidRPr="002155BA" w:rsidRDefault="00373A06" w:rsidP="006A50F4">
            <w:pPr>
              <w:rPr>
                <w:rFonts w:asciiTheme="majorBidi" w:hAnsiTheme="majorBidi" w:cstheme="majorBidi"/>
              </w:rPr>
            </w:pPr>
          </w:p>
        </w:tc>
      </w:tr>
      <w:tr w:rsidR="003542BC" w:rsidRPr="002155BA" w14:paraId="671C5C59" w14:textId="77777777" w:rsidTr="002A2CBB">
        <w:trPr>
          <w:trHeight w:val="234"/>
        </w:trPr>
        <w:tc>
          <w:tcPr>
            <w:tcW w:w="1579" w:type="dxa"/>
            <w:tcMar>
              <w:top w:w="29" w:type="dxa"/>
              <w:left w:w="115" w:type="dxa"/>
              <w:bottom w:w="29" w:type="dxa"/>
              <w:right w:w="115" w:type="dxa"/>
            </w:tcMar>
          </w:tcPr>
          <w:p w14:paraId="28C4F985" w14:textId="2C872B75" w:rsidR="003542BC" w:rsidRPr="002155BA" w:rsidRDefault="003542BC" w:rsidP="006A50F4">
            <w:pPr>
              <w:rPr>
                <w:rFonts w:asciiTheme="majorBidi" w:hAnsiTheme="majorBidi" w:cstheme="majorBidi"/>
                <w:lang w:val="en-US"/>
              </w:rPr>
            </w:pPr>
            <w:r w:rsidRPr="002155BA">
              <w:rPr>
                <w:rFonts w:asciiTheme="majorBidi" w:hAnsiTheme="majorBidi" w:cstheme="majorBidi"/>
                <w:lang w:val="en-US"/>
              </w:rPr>
              <w:t>2026 07 20</w:t>
            </w:r>
          </w:p>
        </w:tc>
        <w:tc>
          <w:tcPr>
            <w:tcW w:w="9979" w:type="dxa"/>
            <w:tcMar>
              <w:top w:w="29" w:type="dxa"/>
              <w:left w:w="115" w:type="dxa"/>
              <w:bottom w:w="29" w:type="dxa"/>
              <w:right w:w="115" w:type="dxa"/>
            </w:tcMar>
          </w:tcPr>
          <w:p w14:paraId="460FA95C" w14:textId="4544DF61" w:rsidR="003542BC" w:rsidRPr="002155BA" w:rsidRDefault="003542BC" w:rsidP="00F5608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Saudo Arabijos mokesčių ir muitų tarnyba (ZATCA), bendradarbiaudama su atitinkamomis kompetentingomis institucijomis, </w:t>
            </w:r>
            <w:r w:rsidRPr="002155BA">
              <w:rPr>
                <w:rStyle w:val="Emphasis"/>
                <w:rFonts w:asciiTheme="majorBidi" w:hAnsiTheme="majorBidi" w:cstheme="majorBidi"/>
                <w:i w:val="0"/>
                <w:iCs w:val="0"/>
                <w:noProof/>
                <w:sz w:val="24"/>
                <w:szCs w:val="24"/>
              </w:rPr>
              <w:t>paskelbė Muitų tarifų tarifų pakeitimų sąrašą</w:t>
            </w:r>
            <w:r w:rsidRPr="002155BA">
              <w:rPr>
                <w:rFonts w:asciiTheme="majorBidi" w:hAnsiTheme="majorBidi" w:cstheme="majorBidi"/>
                <w:noProof/>
                <w:sz w:val="24"/>
                <w:szCs w:val="24"/>
              </w:rPr>
              <w:t xml:space="preserve">. Tvarkaraštis įveda atnaujintus muitų tarifus 51 tarifų eilutėje, apimančioje gyvus gyvūnus, mėsą, paukštieną, kiaušinius, pieno produktus, jūros gėrybes, dekoratyvinius augalus, šviežius ir konservuotus vaisius bei tam tikrus perdirbtus maisto produktus. ZATCA taip pat paskelbė </w:t>
            </w:r>
            <w:hyperlink r:id="rId26" w:tgtFrame="_blank" w:history="1">
              <w:r w:rsidRPr="002155BA">
                <w:rPr>
                  <w:rStyle w:val="Hyperlink"/>
                  <w:rFonts w:asciiTheme="majorBidi" w:hAnsiTheme="majorBidi" w:cstheme="majorBidi"/>
                  <w:noProof/>
                  <w:color w:val="auto"/>
                  <w:sz w:val="24"/>
                  <w:szCs w:val="24"/>
                  <w:u w:val="none"/>
                </w:rPr>
                <w:t>Integruotą muitinės tarifų tyrimo paslaugų sąrašą</w:t>
              </w:r>
            </w:hyperlink>
            <w:r w:rsidRPr="002155BA">
              <w:rPr>
                <w:rFonts w:asciiTheme="majorBidi" w:hAnsiTheme="majorBidi" w:cstheme="majorBidi"/>
                <w:noProof/>
                <w:sz w:val="24"/>
                <w:szCs w:val="24"/>
              </w:rPr>
              <w:t>, kuriame pateikiama informacija apie skirtingas prekių kategorijas ir taikomus muitus.</w:t>
            </w:r>
          </w:p>
          <w:p w14:paraId="27A536DD" w14:textId="77777777" w:rsidR="003542BC" w:rsidRPr="002155BA" w:rsidRDefault="003542BC" w:rsidP="00D86361">
            <w:pPr>
              <w:pStyle w:val="NoSpacing"/>
              <w:jc w:val="both"/>
              <w:rPr>
                <w:rFonts w:asciiTheme="majorBidi" w:hAnsiTheme="majorBidi" w:cstheme="majorBidi"/>
                <w:noProof/>
                <w:sz w:val="24"/>
                <w:szCs w:val="24"/>
                <w:shd w:val="clear" w:color="auto" w:fill="FFFFFF"/>
              </w:rPr>
            </w:pPr>
            <w:bookmarkStart w:id="3" w:name="para_5"/>
            <w:bookmarkEnd w:id="3"/>
          </w:p>
        </w:tc>
        <w:tc>
          <w:tcPr>
            <w:tcW w:w="2619" w:type="dxa"/>
            <w:tcBorders>
              <w:bottom w:val="single" w:sz="4" w:space="0" w:color="auto"/>
            </w:tcBorders>
            <w:tcMar>
              <w:top w:w="29" w:type="dxa"/>
              <w:left w:w="115" w:type="dxa"/>
              <w:bottom w:w="29" w:type="dxa"/>
              <w:right w:w="115" w:type="dxa"/>
            </w:tcMar>
          </w:tcPr>
          <w:p w14:paraId="564B2D46" w14:textId="1DDCD530" w:rsidR="003542BC" w:rsidRPr="002155BA" w:rsidRDefault="00C33A54" w:rsidP="00F5608B">
            <w:pPr>
              <w:pStyle w:val="NoSpacing"/>
              <w:jc w:val="both"/>
              <w:rPr>
                <w:rStyle w:val="Hyperlink"/>
                <w:rFonts w:asciiTheme="majorBidi" w:hAnsiTheme="majorBidi" w:cstheme="majorBidi"/>
                <w:noProof/>
                <w:sz w:val="24"/>
                <w:szCs w:val="24"/>
              </w:rPr>
            </w:pPr>
            <w:r w:rsidRPr="002155BA">
              <w:rPr>
                <w:rFonts w:asciiTheme="majorBidi" w:hAnsiTheme="majorBidi" w:cstheme="majorBidi"/>
                <w:noProof/>
                <w:sz w:val="24"/>
                <w:szCs w:val="24"/>
              </w:rPr>
              <w:fldChar w:fldCharType="begin"/>
            </w:r>
            <w:r w:rsidRPr="002155BA">
              <w:rPr>
                <w:rFonts w:asciiTheme="majorBidi" w:hAnsiTheme="majorBidi" w:cstheme="majorBidi"/>
                <w:noProof/>
                <w:sz w:val="24"/>
                <w:szCs w:val="24"/>
              </w:rPr>
              <w:instrText>HYPERLINK "https://taxnews.ey.com/news/2026-1555-saudi-arabia-revises-customs-duty-rates-on-selected-agricultural-and-food-tariff-items"</w:instrText>
            </w:r>
            <w:r w:rsidRPr="002155BA">
              <w:rPr>
                <w:rFonts w:asciiTheme="majorBidi" w:hAnsiTheme="majorBidi" w:cstheme="majorBidi"/>
                <w:noProof/>
                <w:sz w:val="24"/>
                <w:szCs w:val="24"/>
              </w:rPr>
            </w:r>
            <w:r w:rsidRPr="002155BA">
              <w:rPr>
                <w:rFonts w:asciiTheme="majorBidi" w:hAnsiTheme="majorBidi" w:cstheme="majorBidi"/>
                <w:noProof/>
                <w:sz w:val="24"/>
                <w:szCs w:val="24"/>
              </w:rPr>
              <w:fldChar w:fldCharType="separate"/>
            </w:r>
            <w:r w:rsidR="00F5608B" w:rsidRPr="002155BA">
              <w:rPr>
                <w:rStyle w:val="Hyperlink"/>
                <w:rFonts w:asciiTheme="majorBidi" w:hAnsiTheme="majorBidi" w:cstheme="majorBidi"/>
                <w:noProof/>
                <w:sz w:val="24"/>
                <w:szCs w:val="24"/>
              </w:rPr>
              <w:t>Saudi Arabia revises customs duty rates on selected agricultural and food tariff items</w:t>
            </w:r>
          </w:p>
          <w:p w14:paraId="08368412" w14:textId="38D6C9D5" w:rsidR="00F5608B" w:rsidRPr="002155BA" w:rsidRDefault="00F5608B" w:rsidP="00F5608B">
            <w:pPr>
              <w:pStyle w:val="NoSpacing"/>
              <w:jc w:val="both"/>
              <w:rPr>
                <w:rFonts w:asciiTheme="majorBidi" w:hAnsiTheme="majorBidi" w:cstheme="majorBidi"/>
                <w:noProof/>
                <w:kern w:val="36"/>
                <w:sz w:val="24"/>
                <w:szCs w:val="24"/>
                <w:lang w:eastAsia="en-AE"/>
              </w:rPr>
            </w:pPr>
            <w:r w:rsidRPr="002155BA">
              <w:rPr>
                <w:rStyle w:val="Hyperlink"/>
                <w:rFonts w:asciiTheme="majorBidi" w:hAnsiTheme="majorBidi" w:cstheme="majorBidi"/>
                <w:noProof/>
                <w:sz w:val="24"/>
                <w:szCs w:val="24"/>
              </w:rPr>
              <w:t>(Tax News)</w:t>
            </w:r>
            <w:r w:rsidR="00C33A54" w:rsidRPr="002155BA">
              <w:rPr>
                <w:rFonts w:asciiTheme="majorBidi" w:hAnsiTheme="majorBidi" w:cstheme="majorBidi"/>
                <w:noProof/>
                <w:sz w:val="24"/>
                <w:szCs w:val="24"/>
              </w:rPr>
              <w:fldChar w:fldCharType="end"/>
            </w:r>
          </w:p>
        </w:tc>
        <w:tc>
          <w:tcPr>
            <w:tcW w:w="1559" w:type="dxa"/>
            <w:tcMar>
              <w:top w:w="29" w:type="dxa"/>
              <w:left w:w="115" w:type="dxa"/>
              <w:bottom w:w="29" w:type="dxa"/>
              <w:right w:w="115" w:type="dxa"/>
            </w:tcMar>
          </w:tcPr>
          <w:p w14:paraId="2E755A77" w14:textId="77777777" w:rsidR="003542BC" w:rsidRPr="002155BA" w:rsidRDefault="003542BC" w:rsidP="006A50F4">
            <w:pPr>
              <w:rPr>
                <w:rFonts w:asciiTheme="majorBidi" w:hAnsiTheme="majorBidi" w:cstheme="majorBidi"/>
              </w:rPr>
            </w:pPr>
          </w:p>
        </w:tc>
      </w:tr>
      <w:tr w:rsidR="00D50095" w:rsidRPr="002155BA" w14:paraId="06ED94F6" w14:textId="77777777" w:rsidTr="002A2CBB">
        <w:trPr>
          <w:trHeight w:val="234"/>
        </w:trPr>
        <w:tc>
          <w:tcPr>
            <w:tcW w:w="1579" w:type="dxa"/>
            <w:tcMar>
              <w:top w:w="29" w:type="dxa"/>
              <w:left w:w="115" w:type="dxa"/>
              <w:bottom w:w="29" w:type="dxa"/>
              <w:right w:w="115" w:type="dxa"/>
            </w:tcMar>
          </w:tcPr>
          <w:p w14:paraId="568F0B13" w14:textId="23D696D0" w:rsidR="00D50095" w:rsidRPr="002155BA" w:rsidRDefault="00D86361" w:rsidP="006A50F4">
            <w:pPr>
              <w:rPr>
                <w:rFonts w:asciiTheme="majorBidi" w:hAnsiTheme="majorBidi" w:cstheme="majorBidi"/>
                <w:lang w:val="en-US"/>
              </w:rPr>
            </w:pPr>
            <w:r w:rsidRPr="002155BA">
              <w:rPr>
                <w:rFonts w:asciiTheme="majorBidi" w:hAnsiTheme="majorBidi" w:cstheme="majorBidi"/>
                <w:lang w:val="en-US"/>
              </w:rPr>
              <w:t>2026 07 24</w:t>
            </w:r>
          </w:p>
        </w:tc>
        <w:tc>
          <w:tcPr>
            <w:tcW w:w="9979" w:type="dxa"/>
            <w:tcMar>
              <w:top w:w="29" w:type="dxa"/>
              <w:left w:w="115" w:type="dxa"/>
              <w:bottom w:w="29" w:type="dxa"/>
              <w:right w:w="115" w:type="dxa"/>
            </w:tcMar>
          </w:tcPr>
          <w:p w14:paraId="61D7FAC0" w14:textId="7AFC5DC7" w:rsidR="00B11858" w:rsidRPr="002155BA" w:rsidRDefault="00B11858" w:rsidP="005B1FA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Saudo Arabijos halal maisto strategija pereina už vidaus tiekimo ribų prie gamybos ir eksporto modelio, pagrįsto specializuotomis perdirbimo zonomis, sertifikavimu ir pramoninėmis partnerystėmis. IMARC Group tyrimai, cituojami rinkos tendencijų ataskaitoje, rodo, kad Saudo Arabijos halal maisto rinka 2025 m. siek</w:t>
            </w:r>
            <w:r w:rsidR="00950B7B" w:rsidRPr="002155BA">
              <w:rPr>
                <w:rFonts w:asciiTheme="majorBidi" w:hAnsiTheme="majorBidi" w:cstheme="majorBidi"/>
                <w:noProof/>
                <w:sz w:val="24"/>
                <w:szCs w:val="24"/>
                <w:shd w:val="clear" w:color="auto" w:fill="FFFFFF"/>
              </w:rPr>
              <w:t>ė</w:t>
            </w:r>
            <w:r w:rsidRPr="002155BA">
              <w:rPr>
                <w:rFonts w:asciiTheme="majorBidi" w:hAnsiTheme="majorBidi" w:cstheme="majorBidi"/>
                <w:noProof/>
                <w:sz w:val="24"/>
                <w:szCs w:val="24"/>
                <w:shd w:val="clear" w:color="auto" w:fill="FFFFFF"/>
              </w:rPr>
              <w:t xml:space="preserve"> 48,5 mlrd. USD, o iki 2034 m.</w:t>
            </w:r>
            <w:r w:rsidR="002D4F91" w:rsidRPr="002155BA">
              <w:rPr>
                <w:rFonts w:asciiTheme="majorBidi" w:hAnsiTheme="majorBidi" w:cstheme="majorBidi"/>
                <w:noProof/>
                <w:sz w:val="24"/>
                <w:szCs w:val="24"/>
                <w:shd w:val="clear" w:color="auto" w:fill="FFFFFF"/>
              </w:rPr>
              <w:t xml:space="preserve"> sieks</w:t>
            </w:r>
            <w:r w:rsidRPr="002155BA">
              <w:rPr>
                <w:rFonts w:asciiTheme="majorBidi" w:hAnsiTheme="majorBidi" w:cstheme="majorBidi"/>
                <w:noProof/>
                <w:sz w:val="24"/>
                <w:szCs w:val="24"/>
                <w:shd w:val="clear" w:color="auto" w:fill="FFFFFF"/>
              </w:rPr>
              <w:t xml:space="preserve"> – 130,1 mlrd. USD, metinis augimo tempas (CAGR) 2026–2034 m. sieks 11,58 %. Šis augimo naratyvas derinamas su infrastruktūra, skirta aptarnauti užsienio pirkėjus, nes šalis siekia tapti pasauliniu halal eksporto atskaitos tašku pagal Nacionalinę pramonės strategiją 2030.</w:t>
            </w:r>
          </w:p>
          <w:p w14:paraId="48A8BDCE" w14:textId="77777777" w:rsidR="00D50095" w:rsidRPr="002155BA" w:rsidRDefault="00D50095" w:rsidP="005B1FAB">
            <w:pPr>
              <w:pStyle w:val="NoSpacing"/>
              <w:jc w:val="both"/>
              <w:rPr>
                <w:rFonts w:asciiTheme="majorBidi" w:hAnsiTheme="majorBidi" w:cstheme="majorBidi"/>
                <w:noProof/>
                <w:sz w:val="24"/>
                <w:szCs w:val="24"/>
              </w:rPr>
            </w:pPr>
          </w:p>
        </w:tc>
        <w:tc>
          <w:tcPr>
            <w:tcW w:w="2619" w:type="dxa"/>
            <w:tcBorders>
              <w:bottom w:val="single" w:sz="4" w:space="0" w:color="auto"/>
            </w:tcBorders>
            <w:tcMar>
              <w:top w:w="29" w:type="dxa"/>
              <w:left w:w="115" w:type="dxa"/>
              <w:bottom w:w="29" w:type="dxa"/>
              <w:right w:w="115" w:type="dxa"/>
            </w:tcMar>
          </w:tcPr>
          <w:p w14:paraId="68961644" w14:textId="5A9EE61B" w:rsidR="007C35BC" w:rsidRPr="002155BA" w:rsidRDefault="00C976AB" w:rsidP="005B1FAB">
            <w:pPr>
              <w:pStyle w:val="NoSpacing"/>
              <w:jc w:val="both"/>
              <w:rPr>
                <w:rStyle w:val="Hyperlink"/>
                <w:rFonts w:asciiTheme="majorBidi" w:hAnsiTheme="majorBidi" w:cstheme="majorBidi"/>
                <w:spacing w:val="-14"/>
                <w:kern w:val="36"/>
                <w:sz w:val="24"/>
                <w:szCs w:val="24"/>
                <w:lang w:val="en-AE" w:eastAsia="en-AE"/>
              </w:rPr>
            </w:pPr>
            <w:r w:rsidRPr="002155BA">
              <w:rPr>
                <w:rFonts w:asciiTheme="majorBidi" w:hAnsiTheme="majorBidi" w:cstheme="majorBidi"/>
                <w:spacing w:val="-14"/>
                <w:kern w:val="36"/>
                <w:sz w:val="24"/>
                <w:szCs w:val="24"/>
                <w:lang w:val="en-AE" w:eastAsia="en-AE"/>
              </w:rPr>
              <w:fldChar w:fldCharType="begin"/>
            </w:r>
            <w:r w:rsidRPr="002155BA">
              <w:rPr>
                <w:rFonts w:asciiTheme="majorBidi" w:hAnsiTheme="majorBidi" w:cstheme="majorBidi"/>
                <w:spacing w:val="-14"/>
                <w:kern w:val="36"/>
                <w:sz w:val="24"/>
                <w:szCs w:val="24"/>
                <w:lang w:val="en-AE" w:eastAsia="en-AE"/>
              </w:rPr>
              <w:instrText>HYPERLINK "https://saudimarketresearchconsulting.com/insights/article/inside-saudi-arabias-halal-export-hub-surge-the-2026-global-play"</w:instrText>
            </w:r>
            <w:r w:rsidRPr="002155BA">
              <w:rPr>
                <w:rFonts w:asciiTheme="majorBidi" w:hAnsiTheme="majorBidi" w:cstheme="majorBidi"/>
                <w:spacing w:val="-14"/>
                <w:kern w:val="36"/>
                <w:sz w:val="24"/>
                <w:szCs w:val="24"/>
                <w:lang w:val="en-AE" w:eastAsia="en-AE"/>
              </w:rPr>
            </w:r>
            <w:r w:rsidRPr="002155BA">
              <w:rPr>
                <w:rFonts w:asciiTheme="majorBidi" w:hAnsiTheme="majorBidi" w:cstheme="majorBidi"/>
                <w:spacing w:val="-14"/>
                <w:kern w:val="36"/>
                <w:sz w:val="24"/>
                <w:szCs w:val="24"/>
                <w:lang w:val="en-AE" w:eastAsia="en-AE"/>
              </w:rPr>
              <w:fldChar w:fldCharType="separate"/>
            </w:r>
            <w:r w:rsidR="007C35BC" w:rsidRPr="002155BA">
              <w:rPr>
                <w:rStyle w:val="Hyperlink"/>
                <w:rFonts w:asciiTheme="majorBidi" w:hAnsiTheme="majorBidi" w:cstheme="majorBidi"/>
                <w:spacing w:val="-14"/>
                <w:kern w:val="36"/>
                <w:sz w:val="24"/>
                <w:szCs w:val="24"/>
                <w:lang w:val="en-AE" w:eastAsia="en-AE"/>
              </w:rPr>
              <w:t>Inside Saudi Arabia’s Halal Export-hub Surge: The 2026 Global Play</w:t>
            </w:r>
          </w:p>
          <w:p w14:paraId="0C8662E1" w14:textId="49D24B9A" w:rsidR="00D50095" w:rsidRPr="002155BA" w:rsidRDefault="00E6225D" w:rsidP="005B1FAB">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(S</w:t>
            </w:r>
            <w:r w:rsidR="005B1FAB" w:rsidRPr="002155BA">
              <w:rPr>
                <w:rStyle w:val="Hyperlink"/>
                <w:rFonts w:asciiTheme="majorBidi" w:hAnsiTheme="majorBidi" w:cstheme="majorBidi"/>
                <w:noProof/>
                <w:sz w:val="24"/>
                <w:szCs w:val="24"/>
              </w:rPr>
              <w:t>A</w:t>
            </w:r>
            <w:r w:rsidRPr="002155BA">
              <w:rPr>
                <w:rStyle w:val="Hyperlink"/>
                <w:rFonts w:asciiTheme="majorBidi" w:hAnsiTheme="majorBidi" w:cstheme="majorBidi"/>
                <w:noProof/>
                <w:sz w:val="24"/>
                <w:szCs w:val="24"/>
              </w:rPr>
              <w:t xml:space="preserve"> </w:t>
            </w:r>
            <w:r w:rsidR="005B1FAB" w:rsidRPr="002155BA">
              <w:rPr>
                <w:rStyle w:val="Hyperlink"/>
                <w:rFonts w:asciiTheme="majorBidi" w:hAnsiTheme="majorBidi" w:cstheme="majorBidi"/>
                <w:noProof/>
                <w:sz w:val="24"/>
                <w:szCs w:val="24"/>
              </w:rPr>
              <w:t>M</w:t>
            </w:r>
            <w:r w:rsidRPr="002155BA">
              <w:rPr>
                <w:rStyle w:val="Hyperlink"/>
                <w:rFonts w:asciiTheme="majorBidi" w:hAnsiTheme="majorBidi" w:cstheme="majorBidi"/>
                <w:noProof/>
                <w:sz w:val="24"/>
                <w:szCs w:val="24"/>
              </w:rPr>
              <w:t>arket</w:t>
            </w:r>
            <w:r w:rsidR="005B1FAB" w:rsidRPr="002155BA">
              <w:rPr>
                <w:rStyle w:val="Hyperlink"/>
                <w:rFonts w:asciiTheme="majorBidi" w:hAnsiTheme="majorBidi" w:cstheme="majorBidi"/>
                <w:noProof/>
                <w:sz w:val="24"/>
                <w:szCs w:val="24"/>
              </w:rPr>
              <w:t xml:space="preserve"> R</w:t>
            </w:r>
            <w:r w:rsidRPr="002155BA">
              <w:rPr>
                <w:rStyle w:val="Hyperlink"/>
                <w:rFonts w:asciiTheme="majorBidi" w:hAnsiTheme="majorBidi" w:cstheme="majorBidi"/>
                <w:noProof/>
                <w:sz w:val="24"/>
                <w:szCs w:val="24"/>
              </w:rPr>
              <w:t>esearch)</w:t>
            </w:r>
            <w:r w:rsidR="00C976AB" w:rsidRPr="002155BA">
              <w:rPr>
                <w:rFonts w:asciiTheme="majorBidi" w:hAnsiTheme="majorBidi" w:cstheme="majorBidi"/>
                <w:spacing w:val="-14"/>
                <w:kern w:val="36"/>
                <w:sz w:val="24"/>
                <w:szCs w:val="24"/>
                <w:lang w:val="en-AE" w:eastAsia="en-AE"/>
              </w:rPr>
              <w:fldChar w:fldCharType="end"/>
            </w:r>
          </w:p>
        </w:tc>
        <w:tc>
          <w:tcPr>
            <w:tcW w:w="1559" w:type="dxa"/>
            <w:tcMar>
              <w:top w:w="29" w:type="dxa"/>
              <w:left w:w="115" w:type="dxa"/>
              <w:bottom w:w="29" w:type="dxa"/>
              <w:right w:w="115" w:type="dxa"/>
            </w:tcMar>
          </w:tcPr>
          <w:p w14:paraId="1A8BF974" w14:textId="77777777" w:rsidR="00D50095" w:rsidRPr="002155BA" w:rsidRDefault="00D50095" w:rsidP="006A50F4">
            <w:pPr>
              <w:rPr>
                <w:rFonts w:asciiTheme="majorBidi" w:hAnsiTheme="majorBidi" w:cstheme="majorBidi"/>
              </w:rPr>
            </w:pPr>
          </w:p>
        </w:tc>
      </w:tr>
      <w:tr w:rsidR="006936A0" w:rsidRPr="002155BA" w14:paraId="47B66F84" w14:textId="77777777" w:rsidTr="002A2CBB">
        <w:trPr>
          <w:trHeight w:val="234"/>
        </w:trPr>
        <w:tc>
          <w:tcPr>
            <w:tcW w:w="1579" w:type="dxa"/>
            <w:tcMar>
              <w:top w:w="29" w:type="dxa"/>
              <w:left w:w="115" w:type="dxa"/>
              <w:bottom w:w="29" w:type="dxa"/>
              <w:right w:w="115" w:type="dxa"/>
            </w:tcMar>
          </w:tcPr>
          <w:p w14:paraId="00B97F97" w14:textId="227072BB" w:rsidR="006936A0" w:rsidRPr="002155BA" w:rsidRDefault="006936A0" w:rsidP="006A50F4">
            <w:pPr>
              <w:rPr>
                <w:rFonts w:asciiTheme="majorBidi" w:hAnsiTheme="majorBidi" w:cstheme="majorBidi"/>
                <w:lang w:val="en-US"/>
              </w:rPr>
            </w:pPr>
            <w:r w:rsidRPr="002155BA">
              <w:rPr>
                <w:rFonts w:asciiTheme="majorBidi" w:hAnsiTheme="majorBidi" w:cstheme="majorBidi"/>
                <w:lang w:val="en-US"/>
              </w:rPr>
              <w:t>2026 07 30</w:t>
            </w:r>
          </w:p>
        </w:tc>
        <w:tc>
          <w:tcPr>
            <w:tcW w:w="9979" w:type="dxa"/>
            <w:tcMar>
              <w:top w:w="29" w:type="dxa"/>
              <w:left w:w="115" w:type="dxa"/>
              <w:bottom w:w="29" w:type="dxa"/>
              <w:right w:w="115" w:type="dxa"/>
            </w:tcMar>
          </w:tcPr>
          <w:p w14:paraId="6760814B" w14:textId="0C7FAA7A" w:rsidR="006936A0" w:rsidRPr="002155BA" w:rsidRDefault="006936A0" w:rsidP="00124BDA">
            <w:pPr>
              <w:pStyle w:val="NoSpacing"/>
              <w:jc w:val="both"/>
              <w:rPr>
                <w:rFonts w:asciiTheme="majorBidi" w:hAnsiTheme="majorBidi" w:cstheme="majorBidi"/>
                <w:noProof/>
                <w:sz w:val="24"/>
                <w:szCs w:val="24"/>
                <w:shd w:val="clear" w:color="auto" w:fill="FFFFFF"/>
              </w:rPr>
            </w:pPr>
            <w:r w:rsidRPr="002155BA">
              <w:rPr>
                <w:rFonts w:asciiTheme="majorBidi" w:hAnsiTheme="majorBidi" w:cstheme="majorBidi"/>
                <w:noProof/>
                <w:sz w:val="24"/>
                <w:szCs w:val="24"/>
                <w:shd w:val="clear" w:color="auto" w:fill="FFFFFF"/>
              </w:rPr>
              <w:t xml:space="preserve">Spinneys </w:t>
            </w:r>
            <w:r w:rsidR="002D4F91" w:rsidRPr="002155BA">
              <w:rPr>
                <w:rFonts w:asciiTheme="majorBidi" w:hAnsiTheme="majorBidi" w:cstheme="majorBidi"/>
                <w:noProof/>
                <w:sz w:val="24"/>
                <w:szCs w:val="24"/>
                <w:shd w:val="clear" w:color="auto" w:fill="FFFFFF"/>
              </w:rPr>
              <w:t>prekybos</w:t>
            </w:r>
            <w:r w:rsidR="009D2772" w:rsidRPr="002155BA">
              <w:rPr>
                <w:rFonts w:asciiTheme="majorBidi" w:hAnsiTheme="majorBidi" w:cstheme="majorBidi"/>
                <w:noProof/>
                <w:sz w:val="24"/>
                <w:szCs w:val="24"/>
                <w:shd w:val="clear" w:color="auto" w:fill="FFFFFF"/>
              </w:rPr>
              <w:t xml:space="preserve"> tinklas</w:t>
            </w:r>
            <w:r w:rsidR="002D4F91" w:rsidRPr="002155BA">
              <w:rPr>
                <w:rFonts w:asciiTheme="majorBidi" w:hAnsiTheme="majorBidi" w:cstheme="majorBidi"/>
                <w:noProof/>
                <w:sz w:val="24"/>
                <w:szCs w:val="24"/>
                <w:shd w:val="clear" w:color="auto" w:fill="FFFFFF"/>
              </w:rPr>
              <w:t xml:space="preserve"> </w:t>
            </w:r>
            <w:r w:rsidRPr="002155BA">
              <w:rPr>
                <w:rFonts w:asciiTheme="majorBidi" w:hAnsiTheme="majorBidi" w:cstheme="majorBidi"/>
                <w:noProof/>
                <w:sz w:val="24"/>
                <w:szCs w:val="24"/>
                <w:shd w:val="clear" w:color="auto" w:fill="FFFFFF"/>
              </w:rPr>
              <w:t>padidins savo Saudo Arabijos verslo nuosavybę iki 70 procentų po to, kai sutiko įsigyti papildomus 20 procentų akcijų iš Abdul Mohsen AbdulAziz Al Hokair Holding Group už 18 mln. SAR. Šis sandoris padidins Spinneys akcijų dalį nuo 50 iki 70 procentų</w:t>
            </w:r>
            <w:r w:rsidR="00124BDA" w:rsidRPr="002155BA">
              <w:rPr>
                <w:rFonts w:asciiTheme="majorBidi" w:hAnsiTheme="majorBidi" w:cstheme="majorBidi"/>
                <w:noProof/>
                <w:sz w:val="24"/>
                <w:szCs w:val="24"/>
                <w:shd w:val="clear" w:color="auto" w:fill="FFFFFF"/>
              </w:rPr>
              <w:t>.</w:t>
            </w:r>
          </w:p>
        </w:tc>
        <w:tc>
          <w:tcPr>
            <w:tcW w:w="2619" w:type="dxa"/>
            <w:tcBorders>
              <w:bottom w:val="single" w:sz="4" w:space="0" w:color="auto"/>
            </w:tcBorders>
            <w:tcMar>
              <w:top w:w="29" w:type="dxa"/>
              <w:left w:w="115" w:type="dxa"/>
              <w:bottom w:w="29" w:type="dxa"/>
              <w:right w:w="115" w:type="dxa"/>
            </w:tcMar>
          </w:tcPr>
          <w:p w14:paraId="0F720264" w14:textId="3355F6C2" w:rsidR="00F37A83" w:rsidRPr="002155BA" w:rsidRDefault="00D41774" w:rsidP="00F37A8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"https://gulfnews.com/business/retail/spinneys-to-raise-saudi-unit-stake-to-70-in-bet-on-kingdoms-grocery-market-1.500625631"</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F37A83" w:rsidRPr="002155BA">
              <w:rPr>
                <w:rStyle w:val="Hyperlink"/>
                <w:rFonts w:asciiTheme="majorBidi" w:hAnsiTheme="majorBidi" w:cstheme="majorBidi"/>
                <w:kern w:val="36"/>
                <w:sz w:val="24"/>
                <w:szCs w:val="24"/>
                <w:lang w:val="en-AE" w:eastAsia="en-AE"/>
              </w:rPr>
              <w:t>Spinneys to raise Saudi unit stake to 70% in bet on Kingdom's grocery market</w:t>
            </w:r>
          </w:p>
          <w:p w14:paraId="77E57054" w14:textId="77777777" w:rsidR="006936A0" w:rsidRPr="002155BA" w:rsidRDefault="00F37A83" w:rsidP="00F37A83">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spacing w:val="-14"/>
                <w:kern w:val="36"/>
                <w:sz w:val="24"/>
                <w:szCs w:val="24"/>
                <w:lang w:val="en-AE" w:eastAsia="en-AE"/>
              </w:rPr>
              <w:t>(</w:t>
            </w:r>
            <w:proofErr w:type="gramStart"/>
            <w:r w:rsidRPr="002155BA">
              <w:rPr>
                <w:rStyle w:val="Hyperlink"/>
                <w:rFonts w:asciiTheme="majorBidi" w:hAnsiTheme="majorBidi" w:cstheme="majorBidi"/>
                <w:spacing w:val="-14"/>
                <w:kern w:val="36"/>
                <w:sz w:val="24"/>
                <w:szCs w:val="24"/>
                <w:lang w:val="en-AE" w:eastAsia="en-AE"/>
              </w:rPr>
              <w:t>Gulf  News</w:t>
            </w:r>
            <w:proofErr w:type="gramEnd"/>
            <w:r w:rsidRPr="002155BA">
              <w:rPr>
                <w:rStyle w:val="Hyperlink"/>
                <w:rFonts w:asciiTheme="majorBidi" w:hAnsiTheme="majorBidi" w:cstheme="majorBidi"/>
                <w:spacing w:val="-14"/>
                <w:kern w:val="36"/>
                <w:sz w:val="24"/>
                <w:szCs w:val="24"/>
                <w:lang w:val="en-AE" w:eastAsia="en-AE"/>
              </w:rPr>
              <w:t>)</w:t>
            </w:r>
            <w:r w:rsidR="00D41774" w:rsidRPr="002155BA">
              <w:rPr>
                <w:rFonts w:asciiTheme="majorBidi" w:hAnsiTheme="majorBidi" w:cstheme="majorBidi"/>
                <w:kern w:val="36"/>
                <w:sz w:val="24"/>
                <w:szCs w:val="24"/>
                <w:lang w:val="en-AE" w:eastAsia="en-AE"/>
              </w:rPr>
              <w:fldChar w:fldCharType="end"/>
            </w:r>
          </w:p>
          <w:p w14:paraId="7C4D1859" w14:textId="59DBD5A0" w:rsidR="00124BDA" w:rsidRPr="002155BA" w:rsidRDefault="00124BDA" w:rsidP="00F37A83">
            <w:pPr>
              <w:pStyle w:val="NoSpacing"/>
              <w:jc w:val="both"/>
              <w:rPr>
                <w:rFonts w:asciiTheme="majorBidi" w:hAnsiTheme="majorBidi" w:cstheme="majorBidi"/>
                <w:spacing w:val="-14"/>
                <w:kern w:val="36"/>
                <w:sz w:val="24"/>
                <w:szCs w:val="24"/>
                <w:lang w:val="en-AE" w:eastAsia="en-AE"/>
              </w:rPr>
            </w:pPr>
          </w:p>
        </w:tc>
        <w:tc>
          <w:tcPr>
            <w:tcW w:w="1559" w:type="dxa"/>
            <w:tcMar>
              <w:top w:w="29" w:type="dxa"/>
              <w:left w:w="115" w:type="dxa"/>
              <w:bottom w:w="29" w:type="dxa"/>
              <w:right w:w="115" w:type="dxa"/>
            </w:tcMar>
          </w:tcPr>
          <w:p w14:paraId="34AC0E89" w14:textId="77777777" w:rsidR="006936A0" w:rsidRPr="002155BA" w:rsidRDefault="006936A0" w:rsidP="006A50F4">
            <w:pPr>
              <w:rPr>
                <w:rFonts w:asciiTheme="majorBidi" w:hAnsiTheme="majorBidi" w:cstheme="majorBidi"/>
              </w:rPr>
            </w:pPr>
          </w:p>
        </w:tc>
      </w:tr>
      <w:tr w:rsidR="00B510D6" w:rsidRPr="002155BA" w14:paraId="656833E1" w14:textId="77777777" w:rsidTr="002A2CBB">
        <w:trPr>
          <w:trHeight w:val="234"/>
        </w:trPr>
        <w:tc>
          <w:tcPr>
            <w:tcW w:w="15736" w:type="dxa"/>
            <w:gridSpan w:val="4"/>
            <w:tcMar>
              <w:top w:w="29" w:type="dxa"/>
              <w:left w:w="115" w:type="dxa"/>
              <w:bottom w:w="29" w:type="dxa"/>
              <w:right w:w="115" w:type="dxa"/>
            </w:tcMar>
          </w:tcPr>
          <w:p w14:paraId="164EBAFD" w14:textId="77777777" w:rsidR="00B510D6" w:rsidRPr="002155BA" w:rsidRDefault="00B510D6" w:rsidP="00B510D6">
            <w:pPr>
              <w:spacing w:line="240" w:lineRule="auto"/>
              <w:rPr>
                <w:rFonts w:asciiTheme="majorBidi" w:hAnsiTheme="majorBidi" w:cstheme="majorBidi"/>
                <w:sz w:val="24"/>
                <w:szCs w:val="24"/>
              </w:rPr>
            </w:pPr>
            <w:r w:rsidRPr="002155BA">
              <w:rPr>
                <w:rFonts w:asciiTheme="majorBidi" w:hAnsiTheme="majorBidi" w:cstheme="majorBidi"/>
                <w:b/>
                <w:sz w:val="24"/>
                <w:szCs w:val="24"/>
              </w:rPr>
              <w:t>LIETUVOS TURIZMO SEKTORIUI AKTUALI INFORMACIJA</w:t>
            </w:r>
          </w:p>
        </w:tc>
      </w:tr>
      <w:tr w:rsidR="00415802" w:rsidRPr="002155BA" w14:paraId="4DEC534F" w14:textId="77777777" w:rsidTr="002A2CBB">
        <w:trPr>
          <w:trHeight w:val="385"/>
        </w:trPr>
        <w:tc>
          <w:tcPr>
            <w:tcW w:w="1579" w:type="dxa"/>
            <w:tcMar>
              <w:top w:w="29" w:type="dxa"/>
              <w:left w:w="115" w:type="dxa"/>
              <w:bottom w:w="29" w:type="dxa"/>
              <w:right w:w="115" w:type="dxa"/>
            </w:tcMar>
          </w:tcPr>
          <w:p w14:paraId="6385D594" w14:textId="635803E3" w:rsidR="00415802" w:rsidRPr="002155BA" w:rsidRDefault="00415802" w:rsidP="00B510D6">
            <w:pPr>
              <w:rPr>
                <w:rFonts w:asciiTheme="majorBidi" w:hAnsiTheme="majorBidi" w:cstheme="majorBidi"/>
              </w:rPr>
            </w:pPr>
            <w:r w:rsidRPr="002155BA">
              <w:rPr>
                <w:rFonts w:asciiTheme="majorBidi" w:hAnsiTheme="majorBidi" w:cstheme="majorBidi"/>
              </w:rPr>
              <w:lastRenderedPageBreak/>
              <w:t xml:space="preserve">2026 </w:t>
            </w:r>
            <w:r w:rsidR="007A7CBA" w:rsidRPr="002155BA">
              <w:rPr>
                <w:rFonts w:asciiTheme="majorBidi" w:hAnsiTheme="majorBidi" w:cstheme="majorBidi"/>
              </w:rPr>
              <w:t>07 02</w:t>
            </w:r>
          </w:p>
        </w:tc>
        <w:tc>
          <w:tcPr>
            <w:tcW w:w="9979" w:type="dxa"/>
            <w:tcMar>
              <w:top w:w="29" w:type="dxa"/>
              <w:left w:w="115" w:type="dxa"/>
              <w:bottom w:w="29" w:type="dxa"/>
              <w:right w:w="115" w:type="dxa"/>
            </w:tcMar>
          </w:tcPr>
          <w:p w14:paraId="32F34F93" w14:textId="6685F783" w:rsidR="00E6061A" w:rsidRPr="002155BA" w:rsidRDefault="00E6061A" w:rsidP="004E61EA">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Saudo Arabijos turizmo sektoriui plečiantis </w:t>
            </w:r>
            <w:r w:rsidR="00C240F8" w:rsidRPr="002155BA">
              <w:rPr>
                <w:rFonts w:asciiTheme="majorBidi" w:hAnsiTheme="majorBidi" w:cstheme="majorBidi"/>
                <w:noProof/>
                <w:sz w:val="24"/>
                <w:szCs w:val="24"/>
              </w:rPr>
              <w:t xml:space="preserve">ir </w:t>
            </w:r>
            <w:r w:rsidRPr="002155BA">
              <w:rPr>
                <w:rFonts w:asciiTheme="majorBidi" w:hAnsiTheme="majorBidi" w:cstheme="majorBidi"/>
                <w:noProof/>
                <w:sz w:val="24"/>
                <w:szCs w:val="24"/>
              </w:rPr>
              <w:t>siekiant ambicingų "Vision 2030" tikslų, dirbtinis intelektas vis labiau integruojamas į kelionių patirtį – nuo maršrutų planavimo ir apgyvendinimo užsakymų racionalizavimo iki labiau suasmenintos klientų patirties teikimo.</w:t>
            </w:r>
          </w:p>
          <w:p w14:paraId="205F7040" w14:textId="77777777" w:rsidR="00415802" w:rsidRPr="002155BA" w:rsidRDefault="00415802" w:rsidP="004E61EA">
            <w:pPr>
              <w:pStyle w:val="NoSpacing"/>
              <w:jc w:val="both"/>
              <w:rPr>
                <w:rFonts w:asciiTheme="majorBidi" w:hAnsiTheme="majorBidi" w:cstheme="majorBidi"/>
                <w:color w:val="333333"/>
                <w:sz w:val="24"/>
                <w:szCs w:val="24"/>
              </w:rPr>
            </w:pPr>
          </w:p>
        </w:tc>
        <w:tc>
          <w:tcPr>
            <w:tcW w:w="2619" w:type="dxa"/>
            <w:tcMar>
              <w:top w:w="29" w:type="dxa"/>
              <w:left w:w="115" w:type="dxa"/>
              <w:bottom w:w="29" w:type="dxa"/>
              <w:right w:w="115" w:type="dxa"/>
            </w:tcMar>
          </w:tcPr>
          <w:p w14:paraId="06A094B4" w14:textId="76D344DE" w:rsidR="000F17F7" w:rsidRPr="002155BA" w:rsidRDefault="00D91BDD" w:rsidP="000F17F7">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"https://www.arabnews.com/node/2649464/business-economy"</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0F17F7" w:rsidRPr="002155BA">
              <w:rPr>
                <w:rStyle w:val="Hyperlink"/>
                <w:rFonts w:asciiTheme="majorBidi" w:hAnsiTheme="majorBidi" w:cstheme="majorBidi"/>
                <w:kern w:val="36"/>
                <w:sz w:val="24"/>
                <w:szCs w:val="24"/>
                <w:lang w:val="en-AE" w:eastAsia="en-AE"/>
              </w:rPr>
              <w:t>Saudi tourism turns to AI for smarter, more personalized travel</w:t>
            </w:r>
          </w:p>
          <w:p w14:paraId="50FCF28D" w14:textId="77777777" w:rsidR="00415802" w:rsidRPr="002155BA" w:rsidRDefault="000F17F7" w:rsidP="000F17F7">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rPr>
              <w:t>(Arab News)</w:t>
            </w:r>
            <w:r w:rsidR="00D91BDD" w:rsidRPr="002155BA">
              <w:rPr>
                <w:rFonts w:asciiTheme="majorBidi" w:hAnsiTheme="majorBidi" w:cstheme="majorBidi"/>
                <w:kern w:val="36"/>
                <w:sz w:val="24"/>
                <w:szCs w:val="24"/>
                <w:lang w:val="en-AE" w:eastAsia="en-AE"/>
              </w:rPr>
              <w:fldChar w:fldCharType="end"/>
            </w:r>
          </w:p>
          <w:p w14:paraId="086206CB" w14:textId="5D7FF338" w:rsidR="004E61EA" w:rsidRPr="002155BA" w:rsidRDefault="004E61EA" w:rsidP="000F17F7">
            <w:pPr>
              <w:pStyle w:val="NoSpacing"/>
              <w:jc w:val="both"/>
              <w:rPr>
                <w:rFonts w:asciiTheme="majorBidi" w:hAnsiTheme="majorBidi" w:cstheme="majorBidi"/>
                <w:color w:val="333333"/>
                <w:kern w:val="36"/>
                <w:sz w:val="24"/>
                <w:szCs w:val="24"/>
                <w:lang w:val="en-AE"/>
              </w:rPr>
            </w:pPr>
          </w:p>
        </w:tc>
        <w:tc>
          <w:tcPr>
            <w:tcW w:w="1559" w:type="dxa"/>
            <w:tcMar>
              <w:top w:w="29" w:type="dxa"/>
              <w:left w:w="115" w:type="dxa"/>
              <w:bottom w:w="29" w:type="dxa"/>
              <w:right w:w="115" w:type="dxa"/>
            </w:tcMar>
            <w:vAlign w:val="center"/>
          </w:tcPr>
          <w:p w14:paraId="33AB4E6C" w14:textId="77777777" w:rsidR="00415802" w:rsidRPr="002155BA" w:rsidRDefault="00415802" w:rsidP="00B510D6">
            <w:pPr>
              <w:rPr>
                <w:rFonts w:asciiTheme="majorBidi" w:hAnsiTheme="majorBidi" w:cstheme="majorBidi"/>
              </w:rPr>
            </w:pPr>
          </w:p>
        </w:tc>
      </w:tr>
      <w:tr w:rsidR="00F433E9" w:rsidRPr="002155BA" w14:paraId="5D55B936" w14:textId="77777777" w:rsidTr="002A2CBB">
        <w:trPr>
          <w:trHeight w:val="385"/>
        </w:trPr>
        <w:tc>
          <w:tcPr>
            <w:tcW w:w="1579" w:type="dxa"/>
            <w:tcMar>
              <w:top w:w="29" w:type="dxa"/>
              <w:left w:w="115" w:type="dxa"/>
              <w:bottom w:w="29" w:type="dxa"/>
              <w:right w:w="115" w:type="dxa"/>
            </w:tcMar>
          </w:tcPr>
          <w:p w14:paraId="13341DE5" w14:textId="1CDB5FF2" w:rsidR="00F433E9" w:rsidRPr="002155BA" w:rsidRDefault="00F433E9" w:rsidP="00B510D6">
            <w:pPr>
              <w:rPr>
                <w:rFonts w:asciiTheme="majorBidi" w:hAnsiTheme="majorBidi" w:cstheme="majorBidi"/>
              </w:rPr>
            </w:pPr>
            <w:r w:rsidRPr="002155BA">
              <w:rPr>
                <w:rFonts w:asciiTheme="majorBidi" w:hAnsiTheme="majorBidi" w:cstheme="majorBidi"/>
              </w:rPr>
              <w:t>2026 07 08</w:t>
            </w:r>
          </w:p>
        </w:tc>
        <w:tc>
          <w:tcPr>
            <w:tcW w:w="9979" w:type="dxa"/>
            <w:tcMar>
              <w:top w:w="29" w:type="dxa"/>
              <w:left w:w="115" w:type="dxa"/>
              <w:bottom w:w="29" w:type="dxa"/>
              <w:right w:w="115" w:type="dxa"/>
            </w:tcMar>
          </w:tcPr>
          <w:p w14:paraId="3CAF32F8" w14:textId="77777777" w:rsidR="00F433E9" w:rsidRPr="002155BA" w:rsidRDefault="00F433E9" w:rsidP="00D60F46">
            <w:pPr>
              <w:pStyle w:val="NoSpacing"/>
              <w:jc w:val="both"/>
              <w:rPr>
                <w:rFonts w:asciiTheme="majorBidi" w:hAnsiTheme="majorBidi" w:cstheme="majorBidi"/>
                <w:sz w:val="24"/>
                <w:szCs w:val="24"/>
              </w:rPr>
            </w:pPr>
            <w:r w:rsidRPr="002155BA">
              <w:rPr>
                <w:rFonts w:asciiTheme="majorBidi" w:hAnsiTheme="majorBidi" w:cstheme="majorBidi"/>
                <w:sz w:val="24"/>
                <w:szCs w:val="24"/>
              </w:rPr>
              <w:t>Saudo Arabijos turizmo ministerija pasirašė susitarimo memorandumus su pirmaujančiais pasauliniais viešbučių prekių ženklais, kad pradėtų programą "Svetingumo ambasadoriai" – iniciatyvą, kuria siekiama sustiprinti Karalystės svetingumo darbo jėgą per tarptautinius mokymus darbo vietoje (OJT).</w:t>
            </w:r>
          </w:p>
          <w:p w14:paraId="28433295" w14:textId="77777777" w:rsidR="00F433E9" w:rsidRPr="002155BA" w:rsidRDefault="00F433E9" w:rsidP="00D60F46">
            <w:pPr>
              <w:pStyle w:val="NoSpacing"/>
              <w:jc w:val="both"/>
              <w:rPr>
                <w:rFonts w:asciiTheme="majorBidi" w:hAnsiTheme="majorBidi" w:cstheme="majorBidi"/>
                <w:sz w:val="24"/>
                <w:szCs w:val="24"/>
              </w:rPr>
            </w:pPr>
            <w:r w:rsidRPr="002155BA">
              <w:rPr>
                <w:rFonts w:asciiTheme="majorBidi" w:hAnsiTheme="majorBidi" w:cstheme="majorBidi"/>
                <w:sz w:val="24"/>
                <w:szCs w:val="24"/>
              </w:rPr>
              <w:t>Programa padės Saudo Arabijos specialistams dirbti užsienio viešbučiuose, kur jie įgis praktinės patirties, lyderystės gebėjimų ir veiklos žinių, prieš grįždami prisidėti prie sparčiai besiplečiančio Karalystės turizmo sektoriaus.</w:t>
            </w:r>
          </w:p>
          <w:p w14:paraId="34F8337B" w14:textId="77777777" w:rsidR="00F433E9" w:rsidRPr="002155BA" w:rsidRDefault="00F433E9" w:rsidP="00D60F46">
            <w:pPr>
              <w:pStyle w:val="NoSpacing"/>
              <w:jc w:val="both"/>
              <w:rPr>
                <w:rFonts w:asciiTheme="majorBidi" w:hAnsiTheme="majorBidi" w:cstheme="majorBidi"/>
                <w:sz w:val="24"/>
                <w:szCs w:val="24"/>
              </w:rPr>
            </w:pPr>
            <w:r w:rsidRPr="002155BA">
              <w:rPr>
                <w:rFonts w:asciiTheme="majorBidi" w:hAnsiTheme="majorBidi" w:cstheme="majorBidi"/>
                <w:sz w:val="24"/>
                <w:szCs w:val="24"/>
              </w:rPr>
              <w:t>Iniciatyva remia ministerijos strategiją sukurti tvarią, pasauliniu mastu konkurencingą turizmo ekosistemą, aprūpinant nacionalinius talentus pasaulinio lygio įgūdžiais ir geriausia tarptautine praktika.</w:t>
            </w:r>
          </w:p>
          <w:p w14:paraId="516B9FE0" w14:textId="77777777" w:rsidR="00F433E9" w:rsidRPr="002155BA" w:rsidRDefault="00F433E9" w:rsidP="00D60F46">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6109F8C6" w14:textId="15B92DEB" w:rsidR="00D60F46" w:rsidRPr="002155BA" w:rsidRDefault="00FF5099" w:rsidP="00D60F46">
            <w:pPr>
              <w:pStyle w:val="NoSpacing"/>
              <w:jc w:val="both"/>
              <w:rPr>
                <w:rStyle w:val="Hyperlink"/>
                <w:rFonts w:asciiTheme="majorBidi" w:hAnsiTheme="majorBidi" w:cstheme="majorBidi"/>
                <w:spacing w:val="-5"/>
                <w:kern w:val="36"/>
                <w:sz w:val="24"/>
                <w:szCs w:val="24"/>
                <w:lang w:val="en-AE" w:eastAsia="en-AE"/>
              </w:rPr>
            </w:pPr>
            <w:r w:rsidRPr="002155BA">
              <w:rPr>
                <w:rFonts w:asciiTheme="majorBidi" w:hAnsiTheme="majorBidi" w:cstheme="majorBidi"/>
                <w:spacing w:val="-5"/>
                <w:kern w:val="36"/>
                <w:sz w:val="24"/>
                <w:szCs w:val="24"/>
                <w:lang w:val="en-AE" w:eastAsia="en-AE"/>
              </w:rPr>
              <w:fldChar w:fldCharType="begin"/>
            </w:r>
            <w:r w:rsidRPr="002155BA">
              <w:rPr>
                <w:rFonts w:asciiTheme="majorBidi" w:hAnsiTheme="majorBidi" w:cstheme="majorBidi"/>
                <w:spacing w:val="-5"/>
                <w:kern w:val="36"/>
                <w:sz w:val="24"/>
                <w:szCs w:val="24"/>
                <w:lang w:val="en-AE" w:eastAsia="en-AE"/>
              </w:rPr>
              <w:instrText>HYPERLINK "https://www.zawya.com/en/business/travel-and-tourism/saudi-arabia-signs-deals-with-global-hotels-to-train-hospitality-talent-abroad-pwtrpgps"</w:instrText>
            </w:r>
            <w:r w:rsidRPr="002155BA">
              <w:rPr>
                <w:rFonts w:asciiTheme="majorBidi" w:hAnsiTheme="majorBidi" w:cstheme="majorBidi"/>
                <w:spacing w:val="-5"/>
                <w:kern w:val="36"/>
                <w:sz w:val="24"/>
                <w:szCs w:val="24"/>
                <w:lang w:val="en-AE" w:eastAsia="en-AE"/>
              </w:rPr>
            </w:r>
            <w:r w:rsidRPr="002155BA">
              <w:rPr>
                <w:rFonts w:asciiTheme="majorBidi" w:hAnsiTheme="majorBidi" w:cstheme="majorBidi"/>
                <w:spacing w:val="-5"/>
                <w:kern w:val="36"/>
                <w:sz w:val="24"/>
                <w:szCs w:val="24"/>
                <w:lang w:val="en-AE" w:eastAsia="en-AE"/>
              </w:rPr>
              <w:fldChar w:fldCharType="separate"/>
            </w:r>
            <w:r w:rsidR="00D60F46" w:rsidRPr="002155BA">
              <w:rPr>
                <w:rStyle w:val="Hyperlink"/>
                <w:rFonts w:asciiTheme="majorBidi" w:hAnsiTheme="majorBidi" w:cstheme="majorBidi"/>
                <w:spacing w:val="-5"/>
                <w:kern w:val="36"/>
                <w:sz w:val="24"/>
                <w:szCs w:val="24"/>
                <w:lang w:val="en-AE" w:eastAsia="en-AE"/>
              </w:rPr>
              <w:t xml:space="preserve">Saudi Arabia signs </w:t>
            </w:r>
            <w:proofErr w:type="gramStart"/>
            <w:r w:rsidR="00D60F46" w:rsidRPr="002155BA">
              <w:rPr>
                <w:rStyle w:val="Hyperlink"/>
                <w:rFonts w:asciiTheme="majorBidi" w:hAnsiTheme="majorBidi" w:cstheme="majorBidi"/>
                <w:spacing w:val="-5"/>
                <w:kern w:val="36"/>
                <w:sz w:val="24"/>
                <w:szCs w:val="24"/>
                <w:lang w:val="en-AE" w:eastAsia="en-AE"/>
              </w:rPr>
              <w:t>deals</w:t>
            </w:r>
            <w:proofErr w:type="gramEnd"/>
            <w:r w:rsidR="00D60F46" w:rsidRPr="002155BA">
              <w:rPr>
                <w:rStyle w:val="Hyperlink"/>
                <w:rFonts w:asciiTheme="majorBidi" w:hAnsiTheme="majorBidi" w:cstheme="majorBidi"/>
                <w:spacing w:val="-5"/>
                <w:kern w:val="36"/>
                <w:sz w:val="24"/>
                <w:szCs w:val="24"/>
                <w:lang w:val="en-AE" w:eastAsia="en-AE"/>
              </w:rPr>
              <w:t xml:space="preserve"> with global hotels to train hospitality talent abroad</w:t>
            </w:r>
          </w:p>
          <w:p w14:paraId="28E12B5E" w14:textId="61F4D35F" w:rsidR="00F433E9" w:rsidRPr="002155BA" w:rsidRDefault="00D60F46" w:rsidP="00D60F46">
            <w:pPr>
              <w:pStyle w:val="NoSpacing"/>
              <w:jc w:val="both"/>
              <w:rPr>
                <w:rFonts w:asciiTheme="majorBidi" w:hAnsiTheme="majorBidi" w:cstheme="majorBidi"/>
                <w:spacing w:val="-5"/>
                <w:kern w:val="36"/>
                <w:sz w:val="24"/>
                <w:szCs w:val="24"/>
                <w:lang w:val="en-AE" w:eastAsia="en-AE"/>
              </w:rPr>
            </w:pPr>
            <w:r w:rsidRPr="002155BA">
              <w:rPr>
                <w:rStyle w:val="Hyperlink"/>
                <w:rFonts w:asciiTheme="majorBidi" w:hAnsiTheme="majorBidi" w:cstheme="majorBidi"/>
                <w:spacing w:val="-5"/>
                <w:kern w:val="36"/>
                <w:sz w:val="24"/>
                <w:szCs w:val="24"/>
                <w:lang w:val="en-AE" w:eastAsia="en-AE"/>
              </w:rPr>
              <w:t>(Zawya)</w:t>
            </w:r>
            <w:r w:rsidR="00FF5099" w:rsidRPr="002155BA">
              <w:rPr>
                <w:rFonts w:asciiTheme="majorBidi" w:hAnsiTheme="majorBidi" w:cstheme="majorBidi"/>
                <w:spacing w:val="-5"/>
                <w:kern w:val="36"/>
                <w:sz w:val="24"/>
                <w:szCs w:val="24"/>
                <w:lang w:val="en-AE" w:eastAsia="en-AE"/>
              </w:rPr>
              <w:fldChar w:fldCharType="end"/>
            </w:r>
          </w:p>
        </w:tc>
        <w:tc>
          <w:tcPr>
            <w:tcW w:w="1559" w:type="dxa"/>
            <w:tcMar>
              <w:top w:w="29" w:type="dxa"/>
              <w:left w:w="115" w:type="dxa"/>
              <w:bottom w:w="29" w:type="dxa"/>
              <w:right w:w="115" w:type="dxa"/>
            </w:tcMar>
            <w:vAlign w:val="center"/>
          </w:tcPr>
          <w:p w14:paraId="61498A91" w14:textId="77777777" w:rsidR="00F433E9" w:rsidRPr="002155BA" w:rsidRDefault="00F433E9" w:rsidP="00B510D6">
            <w:pPr>
              <w:rPr>
                <w:rFonts w:asciiTheme="majorBidi" w:hAnsiTheme="majorBidi" w:cstheme="majorBidi"/>
              </w:rPr>
            </w:pPr>
          </w:p>
        </w:tc>
      </w:tr>
      <w:tr w:rsidR="00261881" w:rsidRPr="002155BA" w14:paraId="4D84774E" w14:textId="77777777" w:rsidTr="002A2CBB">
        <w:trPr>
          <w:trHeight w:val="385"/>
        </w:trPr>
        <w:tc>
          <w:tcPr>
            <w:tcW w:w="1579" w:type="dxa"/>
            <w:tcMar>
              <w:top w:w="29" w:type="dxa"/>
              <w:left w:w="115" w:type="dxa"/>
              <w:bottom w:w="29" w:type="dxa"/>
              <w:right w:w="115" w:type="dxa"/>
            </w:tcMar>
          </w:tcPr>
          <w:p w14:paraId="4A963D43" w14:textId="61DD553D" w:rsidR="00261881" w:rsidRPr="002155BA" w:rsidRDefault="00134B99" w:rsidP="00B510D6">
            <w:pPr>
              <w:rPr>
                <w:rFonts w:asciiTheme="majorBidi" w:hAnsiTheme="majorBidi" w:cstheme="majorBidi"/>
              </w:rPr>
            </w:pPr>
            <w:r w:rsidRPr="002155BA">
              <w:rPr>
                <w:rFonts w:asciiTheme="majorBidi" w:hAnsiTheme="majorBidi" w:cstheme="majorBidi"/>
              </w:rPr>
              <w:t>2026 07 08</w:t>
            </w:r>
          </w:p>
        </w:tc>
        <w:tc>
          <w:tcPr>
            <w:tcW w:w="9979" w:type="dxa"/>
            <w:tcMar>
              <w:top w:w="29" w:type="dxa"/>
              <w:left w:w="115" w:type="dxa"/>
              <w:bottom w:w="29" w:type="dxa"/>
              <w:right w:w="115" w:type="dxa"/>
            </w:tcMar>
          </w:tcPr>
          <w:p w14:paraId="38B55D2E" w14:textId="77777777" w:rsidR="00134B99" w:rsidRPr="002155BA" w:rsidRDefault="00134B99" w:rsidP="00FE0DFD">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"Red Sea Global" (RSG), regeneracinio turizmo vietų "The Red Sea" ir "Amaala" vystytoja, paskelbė apie prabangaus paplūdimio kurorto "Six Senses Amaala" atidarymą, kuriame yra 100 liukso numerių ir vilų bei 25 firminių rezidencijų. Pirmuosius svečius jis priims liepos viduryje.</w:t>
            </w:r>
          </w:p>
          <w:p w14:paraId="20C476C5" w14:textId="77777777" w:rsidR="00134B99" w:rsidRPr="002155BA" w:rsidRDefault="00134B99" w:rsidP="00FE0DFD">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"Six Senses Amaala" yra antrasis RSG ir pirmaujančio "IHG Hotels &amp; Resorts" prekės ženklo bendradarbiavimas po "Six Senses Southern Dunes, The Red Sea" atidarymo 2023 m.</w:t>
            </w:r>
          </w:p>
          <w:p w14:paraId="00B900BF" w14:textId="77777777" w:rsidR="00261881" w:rsidRPr="002155BA" w:rsidRDefault="00261881" w:rsidP="00FE0DFD">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57D6400E" w14:textId="22852893" w:rsidR="00134B99" w:rsidRPr="002155BA" w:rsidRDefault="00FE0DFD" w:rsidP="00FE0DFD">
            <w:pPr>
              <w:pStyle w:val="NoSpacing"/>
              <w:jc w:val="both"/>
              <w:rPr>
                <w:rStyle w:val="Hyperlink"/>
                <w:rFonts w:asciiTheme="majorBidi" w:hAnsiTheme="majorBidi" w:cstheme="majorBidi"/>
                <w:spacing w:val="-5"/>
                <w:kern w:val="36"/>
                <w:sz w:val="24"/>
                <w:szCs w:val="24"/>
                <w:lang w:val="en-AE" w:eastAsia="en-AE"/>
              </w:rPr>
            </w:pPr>
            <w:r w:rsidRPr="002155BA">
              <w:rPr>
                <w:rFonts w:asciiTheme="majorBidi" w:hAnsiTheme="majorBidi" w:cstheme="majorBidi"/>
                <w:spacing w:val="-5"/>
                <w:kern w:val="36"/>
                <w:sz w:val="24"/>
                <w:szCs w:val="24"/>
                <w:lang w:val="en-AE" w:eastAsia="en-AE"/>
              </w:rPr>
              <w:fldChar w:fldCharType="begin"/>
            </w:r>
            <w:r w:rsidRPr="002155BA">
              <w:rPr>
                <w:rFonts w:asciiTheme="majorBidi" w:hAnsiTheme="majorBidi" w:cstheme="majorBidi"/>
                <w:spacing w:val="-5"/>
                <w:kern w:val="36"/>
                <w:sz w:val="24"/>
                <w:szCs w:val="24"/>
                <w:lang w:val="en-AE" w:eastAsia="en-AE"/>
              </w:rPr>
              <w:instrText>HYPERLINK "https://www.zawya.com/en/business/travel-and-tourism/saudi-rsg-announces-opening-of-six-senses-luxury-beachfront-resort-acnaqi2q"</w:instrText>
            </w:r>
            <w:r w:rsidRPr="002155BA">
              <w:rPr>
                <w:rFonts w:asciiTheme="majorBidi" w:hAnsiTheme="majorBidi" w:cstheme="majorBidi"/>
                <w:spacing w:val="-5"/>
                <w:kern w:val="36"/>
                <w:sz w:val="24"/>
                <w:szCs w:val="24"/>
                <w:lang w:val="en-AE" w:eastAsia="en-AE"/>
              </w:rPr>
            </w:r>
            <w:r w:rsidRPr="002155BA">
              <w:rPr>
                <w:rFonts w:asciiTheme="majorBidi" w:hAnsiTheme="majorBidi" w:cstheme="majorBidi"/>
                <w:spacing w:val="-5"/>
                <w:kern w:val="36"/>
                <w:sz w:val="24"/>
                <w:szCs w:val="24"/>
                <w:lang w:val="en-AE" w:eastAsia="en-AE"/>
              </w:rPr>
              <w:fldChar w:fldCharType="separate"/>
            </w:r>
            <w:r w:rsidR="00134B99" w:rsidRPr="002155BA">
              <w:rPr>
                <w:rStyle w:val="Hyperlink"/>
                <w:rFonts w:asciiTheme="majorBidi" w:hAnsiTheme="majorBidi" w:cstheme="majorBidi"/>
                <w:spacing w:val="-5"/>
                <w:kern w:val="36"/>
                <w:sz w:val="24"/>
                <w:szCs w:val="24"/>
                <w:lang w:val="en-AE" w:eastAsia="en-AE"/>
              </w:rPr>
              <w:t>Saudi: RSG announces opening of Six Senses luxury beachfront resort</w:t>
            </w:r>
          </w:p>
          <w:p w14:paraId="545E44DA" w14:textId="4FCB4CCA" w:rsidR="00261881" w:rsidRPr="002155BA" w:rsidRDefault="00FE0DFD" w:rsidP="00FE0DFD">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(Zawya)</w:t>
            </w:r>
            <w:r w:rsidRPr="002155BA">
              <w:rPr>
                <w:rFonts w:asciiTheme="majorBidi" w:hAnsiTheme="majorBidi" w:cstheme="majorBidi"/>
                <w:spacing w:val="-5"/>
                <w:kern w:val="36"/>
                <w:sz w:val="24"/>
                <w:szCs w:val="24"/>
                <w:lang w:val="en-AE" w:eastAsia="en-AE"/>
              </w:rPr>
              <w:fldChar w:fldCharType="end"/>
            </w:r>
          </w:p>
        </w:tc>
        <w:tc>
          <w:tcPr>
            <w:tcW w:w="1559" w:type="dxa"/>
            <w:tcMar>
              <w:top w:w="29" w:type="dxa"/>
              <w:left w:w="115" w:type="dxa"/>
              <w:bottom w:w="29" w:type="dxa"/>
              <w:right w:w="115" w:type="dxa"/>
            </w:tcMar>
            <w:vAlign w:val="center"/>
          </w:tcPr>
          <w:p w14:paraId="3F843224" w14:textId="77777777" w:rsidR="00261881" w:rsidRPr="002155BA" w:rsidRDefault="00261881" w:rsidP="00B510D6">
            <w:pPr>
              <w:rPr>
                <w:rFonts w:asciiTheme="majorBidi" w:hAnsiTheme="majorBidi" w:cstheme="majorBidi"/>
              </w:rPr>
            </w:pPr>
          </w:p>
        </w:tc>
      </w:tr>
      <w:tr w:rsidR="001D7CC8" w:rsidRPr="002155BA" w14:paraId="664951BE" w14:textId="77777777" w:rsidTr="002A2CBB">
        <w:trPr>
          <w:trHeight w:val="385"/>
        </w:trPr>
        <w:tc>
          <w:tcPr>
            <w:tcW w:w="1579" w:type="dxa"/>
            <w:tcMar>
              <w:top w:w="29" w:type="dxa"/>
              <w:left w:w="115" w:type="dxa"/>
              <w:bottom w:w="29" w:type="dxa"/>
              <w:right w:w="115" w:type="dxa"/>
            </w:tcMar>
          </w:tcPr>
          <w:p w14:paraId="17DF42C5" w14:textId="610F0B9C" w:rsidR="001D7CC8" w:rsidRPr="002155BA" w:rsidRDefault="001D7CC8" w:rsidP="00B510D6">
            <w:pPr>
              <w:rPr>
                <w:rFonts w:asciiTheme="majorBidi" w:hAnsiTheme="majorBidi" w:cstheme="majorBidi"/>
                <w:lang w:val="en-US"/>
              </w:rPr>
            </w:pPr>
            <w:r w:rsidRPr="002155BA">
              <w:rPr>
                <w:rFonts w:asciiTheme="majorBidi" w:hAnsiTheme="majorBidi" w:cstheme="majorBidi"/>
              </w:rPr>
              <w:t xml:space="preserve">2026 07 </w:t>
            </w:r>
            <w:r w:rsidR="00684B22" w:rsidRPr="002155BA">
              <w:rPr>
                <w:rFonts w:asciiTheme="majorBidi" w:hAnsiTheme="majorBidi" w:cstheme="majorBidi"/>
              </w:rPr>
              <w:t>0</w:t>
            </w:r>
            <w:r w:rsidR="00684B22" w:rsidRPr="002155BA">
              <w:rPr>
                <w:rFonts w:asciiTheme="majorBidi" w:hAnsiTheme="majorBidi" w:cstheme="majorBidi"/>
                <w:lang w:val="en-US"/>
              </w:rPr>
              <w:t>8</w:t>
            </w:r>
          </w:p>
        </w:tc>
        <w:tc>
          <w:tcPr>
            <w:tcW w:w="9979" w:type="dxa"/>
            <w:tcMar>
              <w:top w:w="29" w:type="dxa"/>
              <w:left w:w="115" w:type="dxa"/>
              <w:bottom w:w="29" w:type="dxa"/>
              <w:right w:w="115" w:type="dxa"/>
            </w:tcMar>
          </w:tcPr>
          <w:p w14:paraId="6CA219E1" w14:textId="10806E9D" w:rsidR="006D2083" w:rsidRPr="002155BA" w:rsidRDefault="00013C88" w:rsidP="003B326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2</w:t>
            </w:r>
            <w:r w:rsidR="006D2083" w:rsidRPr="002155BA">
              <w:rPr>
                <w:rFonts w:asciiTheme="majorBidi" w:hAnsiTheme="majorBidi" w:cstheme="majorBidi"/>
                <w:noProof/>
                <w:sz w:val="24"/>
                <w:szCs w:val="24"/>
              </w:rPr>
              <w:t>026 m. liepos 7 d. Saudo Arabija pradėjo Package Visa pilotinę programą.</w:t>
            </w:r>
            <w:r w:rsidR="006D00D6" w:rsidRPr="002155BA">
              <w:rPr>
                <w:rFonts w:asciiTheme="majorBidi" w:hAnsiTheme="majorBidi" w:cstheme="majorBidi"/>
                <w:noProof/>
                <w:sz w:val="24"/>
                <w:szCs w:val="24"/>
              </w:rPr>
              <w:t xml:space="preserve"> Naudodamiesi šia programa k</w:t>
            </w:r>
            <w:r w:rsidR="006D2083" w:rsidRPr="002155BA">
              <w:rPr>
                <w:rFonts w:asciiTheme="majorBidi" w:hAnsiTheme="majorBidi" w:cstheme="majorBidi"/>
                <w:noProof/>
                <w:sz w:val="24"/>
                <w:szCs w:val="24"/>
              </w:rPr>
              <w:t>eliautojai gali gauti vizą automatiškai, rezervuodami kelionės paketą per patvirtintus kelionių organizatorius.</w:t>
            </w:r>
            <w:r w:rsidR="009434E9" w:rsidRPr="002155BA">
              <w:rPr>
                <w:rFonts w:asciiTheme="majorBidi" w:hAnsiTheme="majorBidi" w:cstheme="majorBidi"/>
                <w:noProof/>
                <w:sz w:val="24"/>
                <w:szCs w:val="24"/>
              </w:rPr>
              <w:t xml:space="preserve"> Tokiu būdu v</w:t>
            </w:r>
            <w:r w:rsidR="006D2083" w:rsidRPr="002155BA">
              <w:rPr>
                <w:rFonts w:asciiTheme="majorBidi" w:hAnsiTheme="majorBidi" w:cstheme="majorBidi"/>
                <w:noProof/>
                <w:sz w:val="24"/>
                <w:szCs w:val="24"/>
              </w:rPr>
              <w:t xml:space="preserve">ienoje operacijoje </w:t>
            </w:r>
            <w:r w:rsidR="0033780A" w:rsidRPr="002155BA">
              <w:rPr>
                <w:rFonts w:asciiTheme="majorBidi" w:hAnsiTheme="majorBidi" w:cstheme="majorBidi"/>
                <w:noProof/>
                <w:sz w:val="24"/>
                <w:szCs w:val="24"/>
              </w:rPr>
              <w:t xml:space="preserve">yra </w:t>
            </w:r>
            <w:r w:rsidR="006D2083" w:rsidRPr="002155BA">
              <w:rPr>
                <w:rFonts w:asciiTheme="majorBidi" w:hAnsiTheme="majorBidi" w:cstheme="majorBidi"/>
                <w:noProof/>
                <w:sz w:val="24"/>
                <w:szCs w:val="24"/>
              </w:rPr>
              <w:t>įtraukiama</w:t>
            </w:r>
            <w:r w:rsidR="0033780A" w:rsidRPr="002155BA">
              <w:rPr>
                <w:rFonts w:asciiTheme="majorBidi" w:hAnsiTheme="majorBidi" w:cstheme="majorBidi"/>
                <w:noProof/>
                <w:sz w:val="24"/>
                <w:szCs w:val="24"/>
              </w:rPr>
              <w:t xml:space="preserve"> </w:t>
            </w:r>
            <w:r w:rsidR="006D2083" w:rsidRPr="002155BA">
              <w:rPr>
                <w:rFonts w:asciiTheme="majorBidi" w:hAnsiTheme="majorBidi" w:cstheme="majorBidi"/>
                <w:noProof/>
                <w:sz w:val="24"/>
                <w:szCs w:val="24"/>
              </w:rPr>
              <w:t>skrydžiai,</w:t>
            </w:r>
            <w:r w:rsidR="0033780A" w:rsidRPr="002155BA">
              <w:rPr>
                <w:rFonts w:asciiTheme="majorBidi" w:hAnsiTheme="majorBidi" w:cstheme="majorBidi"/>
                <w:noProof/>
                <w:sz w:val="24"/>
                <w:szCs w:val="24"/>
              </w:rPr>
              <w:t xml:space="preserve"> </w:t>
            </w:r>
            <w:r w:rsidR="006D2083" w:rsidRPr="002155BA">
              <w:rPr>
                <w:rFonts w:asciiTheme="majorBidi" w:hAnsiTheme="majorBidi" w:cstheme="majorBidi"/>
                <w:noProof/>
                <w:sz w:val="24"/>
                <w:szCs w:val="24"/>
              </w:rPr>
              <w:t>viešbutis,</w:t>
            </w:r>
            <w:r w:rsidR="00EA1D63" w:rsidRPr="002155BA">
              <w:rPr>
                <w:rFonts w:asciiTheme="majorBidi" w:hAnsiTheme="majorBidi" w:cstheme="majorBidi"/>
                <w:noProof/>
                <w:sz w:val="24"/>
                <w:szCs w:val="24"/>
              </w:rPr>
              <w:t xml:space="preserve"> </w:t>
            </w:r>
            <w:r w:rsidR="006D2083" w:rsidRPr="002155BA">
              <w:rPr>
                <w:rFonts w:asciiTheme="majorBidi" w:hAnsiTheme="majorBidi" w:cstheme="majorBidi"/>
                <w:noProof/>
                <w:sz w:val="24"/>
                <w:szCs w:val="24"/>
              </w:rPr>
              <w:t>elektroninė turistinė viza,</w:t>
            </w:r>
            <w:r w:rsidR="00EA1D63" w:rsidRPr="002155BA">
              <w:rPr>
                <w:rFonts w:asciiTheme="majorBidi" w:hAnsiTheme="majorBidi" w:cstheme="majorBidi"/>
                <w:noProof/>
                <w:sz w:val="24"/>
                <w:szCs w:val="24"/>
              </w:rPr>
              <w:t xml:space="preserve"> </w:t>
            </w:r>
            <w:r w:rsidR="006D2083" w:rsidRPr="002155BA">
              <w:rPr>
                <w:rFonts w:asciiTheme="majorBidi" w:hAnsiTheme="majorBidi" w:cstheme="majorBidi"/>
                <w:noProof/>
                <w:sz w:val="24"/>
                <w:szCs w:val="24"/>
              </w:rPr>
              <w:t>pasirenkami renginiai ir ekskursijos</w:t>
            </w:r>
            <w:r w:rsidR="003B326C" w:rsidRPr="002155BA">
              <w:rPr>
                <w:rFonts w:asciiTheme="majorBidi" w:hAnsiTheme="majorBidi" w:cstheme="majorBidi"/>
                <w:noProof/>
                <w:sz w:val="24"/>
                <w:szCs w:val="24"/>
              </w:rPr>
              <w:t>, kas ženkliai sumažina kelionės planavimo laiką.</w:t>
            </w:r>
          </w:p>
          <w:p w14:paraId="6B1132BD" w14:textId="77777777" w:rsidR="001D7CC8" w:rsidRPr="002155BA" w:rsidRDefault="001D7CC8" w:rsidP="003B326C">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92B6FEC" w14:textId="34372CB0" w:rsidR="004E3DE3" w:rsidRPr="002155BA" w:rsidRDefault="00093ADF" w:rsidP="00A87029">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color w:val="1A1A1A"/>
                <w:kern w:val="36"/>
                <w:sz w:val="24"/>
                <w:szCs w:val="24"/>
                <w:lang w:val="en-AE"/>
              </w:rPr>
              <w:fldChar w:fldCharType="begin"/>
            </w:r>
            <w:r w:rsidRPr="002155BA">
              <w:rPr>
                <w:rFonts w:asciiTheme="majorBidi" w:hAnsiTheme="majorBidi" w:cstheme="majorBidi"/>
                <w:color w:val="1A1A1A"/>
                <w:kern w:val="36"/>
                <w:sz w:val="24"/>
                <w:szCs w:val="24"/>
                <w:lang w:val="en-AE"/>
              </w:rPr>
              <w:instrText>HYPERLINK "https://www.tourismreporter.com/one-booking-one-kingdom-saudi-arabias-package-visa-is-the-most-elegant-visa-innovation-of-2026"</w:instrText>
            </w:r>
            <w:r w:rsidRPr="002155BA">
              <w:rPr>
                <w:rFonts w:asciiTheme="majorBidi" w:hAnsiTheme="majorBidi" w:cstheme="majorBidi"/>
                <w:color w:val="1A1A1A"/>
                <w:kern w:val="36"/>
                <w:sz w:val="24"/>
                <w:szCs w:val="24"/>
                <w:lang w:val="en-AE"/>
              </w:rPr>
            </w:r>
            <w:r w:rsidRPr="002155BA">
              <w:rPr>
                <w:rFonts w:asciiTheme="majorBidi" w:hAnsiTheme="majorBidi" w:cstheme="majorBidi"/>
                <w:color w:val="1A1A1A"/>
                <w:kern w:val="36"/>
                <w:sz w:val="24"/>
                <w:szCs w:val="24"/>
                <w:lang w:val="en-AE"/>
              </w:rPr>
              <w:fldChar w:fldCharType="separate"/>
            </w:r>
            <w:r w:rsidR="004E3DE3" w:rsidRPr="002155BA">
              <w:rPr>
                <w:rStyle w:val="Hyperlink"/>
                <w:rFonts w:asciiTheme="majorBidi" w:hAnsiTheme="majorBidi" w:cstheme="majorBidi"/>
                <w:kern w:val="36"/>
                <w:sz w:val="24"/>
                <w:szCs w:val="24"/>
                <w:lang w:val="en-AE"/>
              </w:rPr>
              <w:t>One Booking, One Kingdom: Saudi Arabia’s Package Visa Is the Most Elegant Visa Innovation of 2026</w:t>
            </w:r>
          </w:p>
          <w:p w14:paraId="34C83A14" w14:textId="77777777" w:rsidR="001D7CC8" w:rsidRPr="002155BA" w:rsidRDefault="006D2083" w:rsidP="00A87029">
            <w:pPr>
              <w:pStyle w:val="NoSpacing"/>
              <w:jc w:val="both"/>
              <w:rPr>
                <w:rFonts w:asciiTheme="majorBidi" w:hAnsiTheme="majorBidi" w:cstheme="majorBidi"/>
                <w:color w:val="1A1A1A"/>
                <w:kern w:val="36"/>
                <w:sz w:val="24"/>
                <w:szCs w:val="24"/>
                <w:lang w:val="en-AE"/>
              </w:rPr>
            </w:pPr>
            <w:r w:rsidRPr="002155BA">
              <w:rPr>
                <w:rStyle w:val="Hyperlink"/>
                <w:rFonts w:asciiTheme="majorBidi" w:hAnsiTheme="majorBidi" w:cstheme="majorBidi"/>
                <w:spacing w:val="-5"/>
                <w:kern w:val="36"/>
                <w:sz w:val="24"/>
                <w:szCs w:val="24"/>
                <w:lang w:val="en-AE"/>
              </w:rPr>
              <w:t>(Tourism Repor</w:t>
            </w:r>
            <w:r w:rsidR="00A87029" w:rsidRPr="002155BA">
              <w:rPr>
                <w:rStyle w:val="Hyperlink"/>
                <w:rFonts w:asciiTheme="majorBidi" w:hAnsiTheme="majorBidi" w:cstheme="majorBidi"/>
                <w:spacing w:val="-5"/>
                <w:kern w:val="36"/>
                <w:sz w:val="24"/>
                <w:szCs w:val="24"/>
                <w:lang w:val="en-AE"/>
              </w:rPr>
              <w:t>ter)</w:t>
            </w:r>
            <w:r w:rsidR="00093ADF" w:rsidRPr="002155BA">
              <w:rPr>
                <w:rFonts w:asciiTheme="majorBidi" w:hAnsiTheme="majorBidi" w:cstheme="majorBidi"/>
                <w:color w:val="1A1A1A"/>
                <w:kern w:val="36"/>
                <w:sz w:val="24"/>
                <w:szCs w:val="24"/>
                <w:lang w:val="en-AE"/>
              </w:rPr>
              <w:fldChar w:fldCharType="end"/>
            </w:r>
          </w:p>
          <w:p w14:paraId="0DD47F30" w14:textId="58701759" w:rsidR="003B326C" w:rsidRPr="002155BA" w:rsidRDefault="003B326C" w:rsidP="00A87029">
            <w:pPr>
              <w:pStyle w:val="NoSpacing"/>
              <w:jc w:val="both"/>
              <w:rPr>
                <w:rFonts w:asciiTheme="majorBidi" w:hAnsiTheme="majorBidi" w:cstheme="majorBidi"/>
                <w:spacing w:val="-5"/>
                <w:kern w:val="36"/>
                <w:sz w:val="24"/>
                <w:szCs w:val="24"/>
                <w:lang w:val="en-AE"/>
              </w:rPr>
            </w:pPr>
          </w:p>
        </w:tc>
        <w:tc>
          <w:tcPr>
            <w:tcW w:w="1559" w:type="dxa"/>
            <w:tcMar>
              <w:top w:w="29" w:type="dxa"/>
              <w:left w:w="115" w:type="dxa"/>
              <w:bottom w:w="29" w:type="dxa"/>
              <w:right w:w="115" w:type="dxa"/>
            </w:tcMar>
            <w:vAlign w:val="center"/>
          </w:tcPr>
          <w:p w14:paraId="2C201819" w14:textId="77777777" w:rsidR="001D7CC8" w:rsidRPr="002155BA" w:rsidRDefault="001D7CC8" w:rsidP="00B510D6">
            <w:pPr>
              <w:rPr>
                <w:rFonts w:asciiTheme="majorBidi" w:hAnsiTheme="majorBidi" w:cstheme="majorBidi"/>
              </w:rPr>
            </w:pPr>
          </w:p>
        </w:tc>
      </w:tr>
      <w:tr w:rsidR="00AD3D07" w:rsidRPr="002155BA" w14:paraId="38EE0A10" w14:textId="77777777" w:rsidTr="002A2CBB">
        <w:trPr>
          <w:trHeight w:val="385"/>
        </w:trPr>
        <w:tc>
          <w:tcPr>
            <w:tcW w:w="1579" w:type="dxa"/>
            <w:tcMar>
              <w:top w:w="29" w:type="dxa"/>
              <w:left w:w="115" w:type="dxa"/>
              <w:bottom w:w="29" w:type="dxa"/>
              <w:right w:w="115" w:type="dxa"/>
            </w:tcMar>
          </w:tcPr>
          <w:p w14:paraId="3D755025" w14:textId="0C69BF10" w:rsidR="00AD3D07" w:rsidRPr="002155BA" w:rsidRDefault="00CA69A4" w:rsidP="00B510D6">
            <w:pPr>
              <w:rPr>
                <w:rFonts w:asciiTheme="majorBidi" w:hAnsiTheme="majorBidi" w:cstheme="majorBidi"/>
              </w:rPr>
            </w:pPr>
            <w:r w:rsidRPr="002155BA">
              <w:rPr>
                <w:rFonts w:asciiTheme="majorBidi" w:hAnsiTheme="majorBidi" w:cstheme="majorBidi"/>
              </w:rPr>
              <w:t>2026 07 23</w:t>
            </w:r>
          </w:p>
        </w:tc>
        <w:tc>
          <w:tcPr>
            <w:tcW w:w="9979" w:type="dxa"/>
            <w:tcMar>
              <w:top w:w="29" w:type="dxa"/>
              <w:left w:w="115" w:type="dxa"/>
              <w:bottom w:w="29" w:type="dxa"/>
              <w:right w:w="115" w:type="dxa"/>
            </w:tcMar>
          </w:tcPr>
          <w:p w14:paraId="6A14DB64" w14:textId="48252DFB" w:rsidR="00CA69A4" w:rsidRPr="002155BA" w:rsidRDefault="00CA69A4" w:rsidP="00CA69A4">
            <w:pPr>
              <w:pStyle w:val="NoSpacing"/>
              <w:jc w:val="both"/>
              <w:rPr>
                <w:rFonts w:asciiTheme="majorBidi" w:hAnsiTheme="majorBidi" w:cstheme="majorBidi"/>
                <w:noProof/>
                <w:sz w:val="24"/>
                <w:szCs w:val="24"/>
              </w:rPr>
            </w:pPr>
            <w:hyperlink r:id="rId27" w:history="1">
              <w:r w:rsidRPr="002155BA">
                <w:rPr>
                  <w:rStyle w:val="Hyperlink"/>
                  <w:rFonts w:asciiTheme="majorBidi" w:hAnsiTheme="majorBidi" w:cstheme="majorBidi"/>
                  <w:noProof/>
                  <w:color w:val="auto"/>
                  <w:sz w:val="24"/>
                  <w:szCs w:val="24"/>
                </w:rPr>
                <w:t>NEOM's</w:t>
              </w:r>
            </w:hyperlink>
            <w:r w:rsidR="00980133" w:rsidRPr="002155BA">
              <w:rPr>
                <w:rFonts w:asciiTheme="majorBidi" w:hAnsiTheme="majorBidi" w:cstheme="majorBidi"/>
                <w:noProof/>
                <w:sz w:val="24"/>
                <w:szCs w:val="24"/>
              </w:rPr>
              <w:t xml:space="preserve"> - </w:t>
            </w:r>
            <w:r w:rsidRPr="002155BA">
              <w:rPr>
                <w:rFonts w:asciiTheme="majorBidi" w:hAnsiTheme="majorBidi" w:cstheme="majorBidi"/>
                <w:noProof/>
                <w:sz w:val="24"/>
                <w:szCs w:val="24"/>
              </w:rPr>
              <w:t>4 milijardų dolerių vertės prabangus salos kurortas Sindalah nuo 2024 m., kai atvėrė duris, susidūrė su operaciniais ir strateginiais iššūkiais.</w:t>
            </w:r>
            <w:r w:rsidR="00396189"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Galima drąsiai teigti, kad pirmasis didelis projektas, įgyvendintas po NEOM skėčiu, vėliau nepateisino iki šiol aukštų lūkesčių.</w:t>
            </w:r>
          </w:p>
          <w:p w14:paraId="2C6D2400" w14:textId="29B3AAA5" w:rsidR="00CA69A4" w:rsidRPr="002155BA" w:rsidRDefault="00CA69A4" w:rsidP="00CA69A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lastRenderedPageBreak/>
              <w:t>Tačiau tai turėtų pasikeisti po Red Sea Global paskyrimo.</w:t>
            </w:r>
            <w:r w:rsidR="00EC2727"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Red Sea Global yra valstybės remiamas Saudo Arabijos vystytojas, kuris perims atsakomybę ir kontrolę Sindalah, siekdamas įkvėpti naują gyvybę.</w:t>
            </w:r>
          </w:p>
          <w:p w14:paraId="589076C7" w14:textId="77777777" w:rsidR="00AD3D07" w:rsidRPr="002155BA" w:rsidRDefault="00AD3D07" w:rsidP="00CA69A4">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2AA06419" w14:textId="7FAD625F" w:rsidR="00CA69A4" w:rsidRPr="002155BA" w:rsidRDefault="003024AE" w:rsidP="00CA69A4">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lastRenderedPageBreak/>
              <w:fldChar w:fldCharType="begin"/>
            </w:r>
            <w:r w:rsidRPr="002155BA">
              <w:rPr>
                <w:rFonts w:asciiTheme="majorBidi" w:hAnsiTheme="majorBidi" w:cstheme="majorBidi"/>
                <w:kern w:val="36"/>
                <w:sz w:val="24"/>
                <w:szCs w:val="24"/>
                <w:lang w:val="en-AE" w:eastAsia="en-AE"/>
              </w:rPr>
              <w:instrText>HYPERLINK "https://www.arabianbusiness.com/business/tourism-hospitality/neoms-4-billion-project-back-to-life"</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CA69A4" w:rsidRPr="002155BA">
              <w:rPr>
                <w:rStyle w:val="Hyperlink"/>
                <w:rFonts w:asciiTheme="majorBidi" w:hAnsiTheme="majorBidi" w:cstheme="majorBidi"/>
                <w:kern w:val="36"/>
                <w:sz w:val="24"/>
                <w:szCs w:val="24"/>
                <w:lang w:val="en-AE" w:eastAsia="en-AE"/>
              </w:rPr>
              <w:t>What’s needed to bring NEOM’s $4 billion project “back to life”</w:t>
            </w:r>
          </w:p>
          <w:p w14:paraId="39299A3E" w14:textId="73577333" w:rsidR="00AD3D07" w:rsidRPr="002155BA" w:rsidRDefault="00CA69A4" w:rsidP="00CA69A4">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lastRenderedPageBreak/>
              <w:t>(Arabian Business)</w:t>
            </w:r>
            <w:r w:rsidR="003024AE"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0C0F1039" w14:textId="77777777" w:rsidR="00AD3D07" w:rsidRPr="002155BA" w:rsidRDefault="00AD3D07" w:rsidP="00B510D6">
            <w:pPr>
              <w:rPr>
                <w:rFonts w:asciiTheme="majorBidi" w:hAnsiTheme="majorBidi" w:cstheme="majorBidi"/>
              </w:rPr>
            </w:pPr>
          </w:p>
        </w:tc>
      </w:tr>
      <w:tr w:rsidR="00BB764F" w:rsidRPr="002155BA" w14:paraId="4C1D67B1" w14:textId="77777777" w:rsidTr="002A2CBB">
        <w:trPr>
          <w:trHeight w:val="385"/>
        </w:trPr>
        <w:tc>
          <w:tcPr>
            <w:tcW w:w="1579" w:type="dxa"/>
            <w:tcMar>
              <w:top w:w="29" w:type="dxa"/>
              <w:left w:w="115" w:type="dxa"/>
              <w:bottom w:w="29" w:type="dxa"/>
              <w:right w:w="115" w:type="dxa"/>
            </w:tcMar>
          </w:tcPr>
          <w:p w14:paraId="1C32D896" w14:textId="07369350" w:rsidR="00BB764F" w:rsidRPr="002155BA" w:rsidRDefault="00BB764F" w:rsidP="00B510D6">
            <w:pPr>
              <w:rPr>
                <w:rFonts w:asciiTheme="majorBidi" w:hAnsiTheme="majorBidi" w:cstheme="majorBidi"/>
              </w:rPr>
            </w:pPr>
            <w:r w:rsidRPr="002155BA">
              <w:rPr>
                <w:rFonts w:asciiTheme="majorBidi" w:hAnsiTheme="majorBidi" w:cstheme="majorBidi"/>
              </w:rPr>
              <w:t xml:space="preserve">2026 07 </w:t>
            </w:r>
            <w:r w:rsidR="00A17433" w:rsidRPr="002155BA">
              <w:rPr>
                <w:rFonts w:asciiTheme="majorBidi" w:hAnsiTheme="majorBidi" w:cstheme="majorBidi"/>
              </w:rPr>
              <w:t>2</w:t>
            </w:r>
            <w:r w:rsidRPr="002155BA">
              <w:rPr>
                <w:rFonts w:asciiTheme="majorBidi" w:hAnsiTheme="majorBidi" w:cstheme="majorBidi"/>
              </w:rPr>
              <w:t>4</w:t>
            </w:r>
          </w:p>
        </w:tc>
        <w:tc>
          <w:tcPr>
            <w:tcW w:w="9979" w:type="dxa"/>
            <w:tcMar>
              <w:top w:w="29" w:type="dxa"/>
              <w:left w:w="115" w:type="dxa"/>
              <w:bottom w:w="29" w:type="dxa"/>
              <w:right w:w="115" w:type="dxa"/>
            </w:tcMar>
          </w:tcPr>
          <w:p w14:paraId="52CCCB85" w14:textId="0196C99A" w:rsidR="00012856" w:rsidRPr="002155BA" w:rsidRDefault="004157BA" w:rsidP="0001285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Sa</w:t>
            </w:r>
            <w:r w:rsidR="00012856" w:rsidRPr="002155BA">
              <w:rPr>
                <w:rFonts w:asciiTheme="majorBidi" w:hAnsiTheme="majorBidi" w:cstheme="majorBidi"/>
                <w:noProof/>
                <w:sz w:val="24"/>
                <w:szCs w:val="24"/>
              </w:rPr>
              <w:t>udi Arabijos turizmo ministras ir JT Turizmo vykdomosios tarybos pirmininkas Ahmedas Al-Khateebas paskelbė, kad Saudo Arabija investuos 800 milijardų dolerių į turizmo projektus, tapdama didžiausia turizmo investicija pasaulyje.</w:t>
            </w:r>
          </w:p>
          <w:p w14:paraId="15A883A3" w14:textId="77777777" w:rsidR="00012856" w:rsidRPr="002155BA" w:rsidRDefault="00012856" w:rsidP="0001285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Jis pabrėžė, kad ši investicija pakeis pasaulinį turizmo žemėlapį ir suteiks patrauklių galimybių investuotojams.</w:t>
            </w:r>
          </w:p>
          <w:p w14:paraId="65ABBCF8" w14:textId="77777777" w:rsidR="00BB764F" w:rsidRPr="002155BA" w:rsidRDefault="00BB764F" w:rsidP="00012856">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4BC7415D" w14:textId="00D0C13E" w:rsidR="00BB764F" w:rsidRPr="002155BA" w:rsidRDefault="00D61A64" w:rsidP="00012856">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kern w:val="36"/>
                <w:sz w:val="24"/>
                <w:szCs w:val="24"/>
                <w:lang w:val="en-AE"/>
              </w:rPr>
              <w:fldChar w:fldCharType="begin"/>
            </w:r>
            <w:r w:rsidRPr="002155BA">
              <w:rPr>
                <w:rFonts w:asciiTheme="majorBidi" w:hAnsiTheme="majorBidi" w:cstheme="majorBidi"/>
                <w:kern w:val="36"/>
                <w:sz w:val="24"/>
                <w:szCs w:val="24"/>
                <w:lang w:val="en-AE"/>
              </w:rPr>
              <w:instrText>HYPERLINK "https://saudipress.com/saudi-minister-announces-800-billion-investment-in-tourism-aiming-to-transform-global-map"</w:instrText>
            </w:r>
            <w:r w:rsidRPr="002155BA">
              <w:rPr>
                <w:rFonts w:asciiTheme="majorBidi" w:hAnsiTheme="majorBidi" w:cstheme="majorBidi"/>
                <w:kern w:val="36"/>
                <w:sz w:val="24"/>
                <w:szCs w:val="24"/>
                <w:lang w:val="en-AE"/>
              </w:rPr>
            </w:r>
            <w:r w:rsidRPr="002155BA">
              <w:rPr>
                <w:rFonts w:asciiTheme="majorBidi" w:hAnsiTheme="majorBidi" w:cstheme="majorBidi"/>
                <w:kern w:val="36"/>
                <w:sz w:val="24"/>
                <w:szCs w:val="24"/>
                <w:lang w:val="en-AE"/>
              </w:rPr>
              <w:fldChar w:fldCharType="separate"/>
            </w:r>
            <w:r w:rsidR="00BB764F" w:rsidRPr="002155BA">
              <w:rPr>
                <w:rStyle w:val="Hyperlink"/>
                <w:rFonts w:asciiTheme="majorBidi" w:hAnsiTheme="majorBidi" w:cstheme="majorBidi"/>
                <w:kern w:val="36"/>
                <w:sz w:val="24"/>
                <w:szCs w:val="24"/>
                <w:lang w:val="en-AE"/>
              </w:rPr>
              <w:t>Saudi Minister Announces $800 Billion Investment in Tourism, Aiming to Transform Global Map</w:t>
            </w:r>
          </w:p>
          <w:p w14:paraId="3634A12A" w14:textId="7B3752AD" w:rsidR="00012856" w:rsidRPr="002155BA" w:rsidRDefault="00012856" w:rsidP="00012856">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(Saudi press)</w:t>
            </w:r>
            <w:r w:rsidR="00D61A64" w:rsidRPr="002155BA">
              <w:rPr>
                <w:rFonts w:asciiTheme="majorBidi" w:hAnsiTheme="majorBidi" w:cstheme="majorBidi"/>
                <w:kern w:val="36"/>
                <w:sz w:val="24"/>
                <w:szCs w:val="24"/>
                <w:lang w:val="en-AE"/>
              </w:rPr>
              <w:fldChar w:fldCharType="end"/>
            </w:r>
          </w:p>
          <w:p w14:paraId="087D6511" w14:textId="77777777" w:rsidR="00BB764F" w:rsidRPr="002155BA" w:rsidRDefault="00BB764F" w:rsidP="00012856">
            <w:pPr>
              <w:pStyle w:val="NoSpacing"/>
              <w:jc w:val="both"/>
              <w:rPr>
                <w:rFonts w:asciiTheme="majorBidi" w:hAnsiTheme="majorBidi" w:cstheme="majorBidi"/>
                <w:color w:val="1A1A1A"/>
                <w:kern w:val="36"/>
                <w:sz w:val="24"/>
                <w:szCs w:val="24"/>
                <w:lang w:val="en-AE"/>
              </w:rPr>
            </w:pPr>
          </w:p>
        </w:tc>
        <w:tc>
          <w:tcPr>
            <w:tcW w:w="1559" w:type="dxa"/>
            <w:tcMar>
              <w:top w:w="29" w:type="dxa"/>
              <w:left w:w="115" w:type="dxa"/>
              <w:bottom w:w="29" w:type="dxa"/>
              <w:right w:w="115" w:type="dxa"/>
            </w:tcMar>
            <w:vAlign w:val="center"/>
          </w:tcPr>
          <w:p w14:paraId="4D9AF107" w14:textId="77777777" w:rsidR="00BB764F" w:rsidRPr="002155BA" w:rsidRDefault="00BB764F" w:rsidP="00B510D6">
            <w:pPr>
              <w:rPr>
                <w:rFonts w:asciiTheme="majorBidi" w:hAnsiTheme="majorBidi" w:cstheme="majorBidi"/>
              </w:rPr>
            </w:pPr>
          </w:p>
        </w:tc>
      </w:tr>
      <w:tr w:rsidR="00A17433" w:rsidRPr="002155BA" w14:paraId="1B90484D" w14:textId="77777777" w:rsidTr="002A2CBB">
        <w:trPr>
          <w:trHeight w:val="385"/>
        </w:trPr>
        <w:tc>
          <w:tcPr>
            <w:tcW w:w="1579" w:type="dxa"/>
            <w:tcMar>
              <w:top w:w="29" w:type="dxa"/>
              <w:left w:w="115" w:type="dxa"/>
              <w:bottom w:w="29" w:type="dxa"/>
              <w:right w:w="115" w:type="dxa"/>
            </w:tcMar>
          </w:tcPr>
          <w:p w14:paraId="77BB5E5C" w14:textId="3A67ABD5" w:rsidR="00A17433" w:rsidRPr="002155BA" w:rsidRDefault="00A17433" w:rsidP="00B510D6">
            <w:pPr>
              <w:rPr>
                <w:rFonts w:asciiTheme="majorBidi" w:hAnsiTheme="majorBidi" w:cstheme="majorBidi"/>
              </w:rPr>
            </w:pPr>
            <w:r w:rsidRPr="002155BA">
              <w:rPr>
                <w:rFonts w:asciiTheme="majorBidi" w:hAnsiTheme="majorBidi" w:cstheme="majorBidi"/>
              </w:rPr>
              <w:t>2026 07 24</w:t>
            </w:r>
          </w:p>
        </w:tc>
        <w:tc>
          <w:tcPr>
            <w:tcW w:w="9979" w:type="dxa"/>
            <w:tcMar>
              <w:top w:w="29" w:type="dxa"/>
              <w:left w:w="115" w:type="dxa"/>
              <w:bottom w:w="29" w:type="dxa"/>
              <w:right w:w="115" w:type="dxa"/>
            </w:tcMar>
          </w:tcPr>
          <w:p w14:paraId="4E8C6C69" w14:textId="0FF12649" w:rsidR="00FA3039" w:rsidRPr="002155BA" w:rsidRDefault="00FA3039" w:rsidP="00DE747D">
            <w:pPr>
              <w:pStyle w:val="NoSpacing"/>
              <w:jc w:val="both"/>
              <w:rPr>
                <w:rFonts w:asciiTheme="majorBidi" w:hAnsiTheme="majorBidi" w:cstheme="majorBidi"/>
                <w:sz w:val="24"/>
                <w:szCs w:val="24"/>
              </w:rPr>
            </w:pPr>
            <w:r w:rsidRPr="002155BA">
              <w:rPr>
                <w:rFonts w:asciiTheme="majorBidi" w:hAnsiTheme="majorBidi" w:cstheme="majorBidi"/>
                <w:sz w:val="24"/>
                <w:szCs w:val="24"/>
              </w:rPr>
              <w:t>Rijado fiskalinis planas nukreipia strateginį finansavimą transportui, svetingumui ir kultūros vertybėms, kad sustiprintų Karalystės pasaulinį turizmo patrauklumą pagal Viziją 2030</w:t>
            </w:r>
            <w:r w:rsidR="007A1DD5" w:rsidRPr="002155BA">
              <w:rPr>
                <w:rFonts w:asciiTheme="majorBidi" w:hAnsiTheme="majorBidi" w:cstheme="majorBidi"/>
                <w:sz w:val="24"/>
                <w:szCs w:val="24"/>
              </w:rPr>
              <w:t>.</w:t>
            </w:r>
          </w:p>
          <w:p w14:paraId="7C27CC5C" w14:textId="22175AF4" w:rsidR="00FA3039" w:rsidRPr="002155BA" w:rsidRDefault="00FA3039" w:rsidP="00DE747D">
            <w:pPr>
              <w:pStyle w:val="NoSpacing"/>
              <w:jc w:val="both"/>
              <w:rPr>
                <w:rFonts w:asciiTheme="majorBidi" w:hAnsiTheme="majorBidi" w:cstheme="majorBidi"/>
                <w:sz w:val="24"/>
                <w:szCs w:val="24"/>
              </w:rPr>
            </w:pPr>
            <w:r w:rsidRPr="002155BA">
              <w:rPr>
                <w:rFonts w:asciiTheme="majorBidi" w:hAnsiTheme="majorBidi" w:cstheme="majorBidi"/>
                <w:sz w:val="24"/>
                <w:szCs w:val="24"/>
              </w:rPr>
              <w:t>Saudo Arabijos neseniai patvirtintas 2026 m. nacionalinis biudžetas numato reikšmingą šalies turizmo sektoriaus postūmį per tikslingas infrastruktūros išlaidas ir strateginę plėtrą, siekiant sustiprinti Karalystės poziciją pasaul</w:t>
            </w:r>
            <w:r w:rsidR="00054198" w:rsidRPr="002155BA">
              <w:rPr>
                <w:rFonts w:asciiTheme="majorBidi" w:hAnsiTheme="majorBidi" w:cstheme="majorBidi"/>
                <w:sz w:val="24"/>
                <w:szCs w:val="24"/>
              </w:rPr>
              <w:t>yje</w:t>
            </w:r>
            <w:r w:rsidRPr="002155BA">
              <w:rPr>
                <w:rFonts w:asciiTheme="majorBidi" w:hAnsiTheme="majorBidi" w:cstheme="majorBidi"/>
                <w:sz w:val="24"/>
                <w:szCs w:val="24"/>
              </w:rPr>
              <w:t>.</w:t>
            </w:r>
          </w:p>
          <w:p w14:paraId="6A1FF744" w14:textId="77777777" w:rsidR="00A17433" w:rsidRPr="002155BA" w:rsidRDefault="00A17433" w:rsidP="00DE747D">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439A1541" w14:textId="4EF55DB2" w:rsidR="00A17433" w:rsidRPr="002155BA" w:rsidRDefault="00A17433" w:rsidP="00DE747D">
            <w:pPr>
              <w:pStyle w:val="NoSpacing"/>
              <w:jc w:val="both"/>
              <w:rPr>
                <w:rFonts w:asciiTheme="majorBidi" w:hAnsiTheme="majorBidi" w:cstheme="majorBidi"/>
                <w:kern w:val="36"/>
                <w:sz w:val="24"/>
                <w:szCs w:val="24"/>
                <w:lang w:val="en-AE"/>
              </w:rPr>
            </w:pPr>
            <w:hyperlink r:id="rId28" w:history="1">
              <w:r w:rsidRPr="002155BA">
                <w:rPr>
                  <w:rStyle w:val="Hyperlink"/>
                  <w:rFonts w:asciiTheme="majorBidi" w:hAnsiTheme="majorBidi" w:cstheme="majorBidi"/>
                  <w:kern w:val="36"/>
                  <w:sz w:val="24"/>
                  <w:szCs w:val="24"/>
                  <w:lang w:val="en-AE"/>
                </w:rPr>
                <w:t>Saudi Arabia’s 2026 Budget Accelerates Tourism Growth with Major Infrastructure Investments</w:t>
              </w:r>
              <w:r w:rsidR="00FE327A" w:rsidRPr="002155BA">
                <w:rPr>
                  <w:rStyle w:val="Hyperlink"/>
                  <w:rFonts w:asciiTheme="majorBidi" w:hAnsiTheme="majorBidi" w:cstheme="majorBidi"/>
                  <w:kern w:val="36"/>
                  <w:sz w:val="24"/>
                  <w:szCs w:val="24"/>
                  <w:lang w:val="en-AE"/>
                </w:rPr>
                <w:t xml:space="preserve"> (Saudi Press)</w:t>
              </w:r>
            </w:hyperlink>
          </w:p>
          <w:p w14:paraId="675DD1AE" w14:textId="77777777" w:rsidR="00A17433" w:rsidRPr="002155BA" w:rsidRDefault="00A17433" w:rsidP="00DE747D">
            <w:pPr>
              <w:pStyle w:val="NoSpacing"/>
              <w:jc w:val="both"/>
              <w:rPr>
                <w:rFonts w:asciiTheme="majorBidi" w:hAnsiTheme="majorBidi" w:cstheme="majorBidi"/>
                <w:kern w:val="36"/>
                <w:sz w:val="24"/>
                <w:szCs w:val="24"/>
                <w:lang w:val="en-AE"/>
              </w:rPr>
            </w:pPr>
          </w:p>
        </w:tc>
        <w:tc>
          <w:tcPr>
            <w:tcW w:w="1559" w:type="dxa"/>
            <w:tcMar>
              <w:top w:w="29" w:type="dxa"/>
              <w:left w:w="115" w:type="dxa"/>
              <w:bottom w:w="29" w:type="dxa"/>
              <w:right w:w="115" w:type="dxa"/>
            </w:tcMar>
            <w:vAlign w:val="center"/>
          </w:tcPr>
          <w:p w14:paraId="1541E238" w14:textId="77777777" w:rsidR="00A17433" w:rsidRPr="002155BA" w:rsidRDefault="00A17433" w:rsidP="00B510D6">
            <w:pPr>
              <w:rPr>
                <w:rFonts w:asciiTheme="majorBidi" w:hAnsiTheme="majorBidi" w:cstheme="majorBidi"/>
              </w:rPr>
            </w:pPr>
          </w:p>
        </w:tc>
      </w:tr>
      <w:tr w:rsidR="00FC37CA" w:rsidRPr="002155BA" w14:paraId="699F280F" w14:textId="77777777" w:rsidTr="00E06663">
        <w:trPr>
          <w:trHeight w:val="385"/>
        </w:trPr>
        <w:tc>
          <w:tcPr>
            <w:tcW w:w="1579" w:type="dxa"/>
            <w:tcMar>
              <w:top w:w="29" w:type="dxa"/>
              <w:left w:w="115" w:type="dxa"/>
              <w:bottom w:w="29" w:type="dxa"/>
              <w:right w:w="115" w:type="dxa"/>
            </w:tcMar>
          </w:tcPr>
          <w:p w14:paraId="16E75FC8" w14:textId="14BCAE95" w:rsidR="00FC37CA" w:rsidRPr="002155BA" w:rsidRDefault="00FC37CA" w:rsidP="00B510D6">
            <w:pPr>
              <w:rPr>
                <w:rFonts w:asciiTheme="majorBidi" w:hAnsiTheme="majorBidi" w:cstheme="majorBidi"/>
              </w:rPr>
            </w:pPr>
            <w:r w:rsidRPr="002155BA">
              <w:rPr>
                <w:rFonts w:asciiTheme="majorBidi" w:hAnsiTheme="majorBidi" w:cstheme="majorBidi"/>
              </w:rPr>
              <w:t>2026 07 25</w:t>
            </w:r>
          </w:p>
        </w:tc>
        <w:tc>
          <w:tcPr>
            <w:tcW w:w="9979" w:type="dxa"/>
            <w:shd w:val="clear" w:color="auto" w:fill="FFFFFF" w:themeFill="background1"/>
            <w:tcMar>
              <w:top w:w="29" w:type="dxa"/>
              <w:left w:w="115" w:type="dxa"/>
              <w:bottom w:w="29" w:type="dxa"/>
              <w:right w:w="115" w:type="dxa"/>
            </w:tcMar>
          </w:tcPr>
          <w:p w14:paraId="61A15DD8" w14:textId="2F7D0DF8" w:rsidR="00702EEB" w:rsidRPr="002155BA" w:rsidRDefault="00BE4331" w:rsidP="00456AB5">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shd w:val="clear" w:color="auto" w:fill="FEFEFE"/>
              </w:rPr>
              <w:t xml:space="preserve">Saudo Arabijos turizmo sektorius yra vienas iš sektorių, kurie jaučia regioninių konfliktų ir žemų naftos kainų poveikį. Nors ambicijos </w:t>
            </w:r>
            <w:r w:rsidR="005B7043" w:rsidRPr="002155BA">
              <w:rPr>
                <w:rFonts w:asciiTheme="majorBidi" w:hAnsiTheme="majorBidi" w:cstheme="majorBidi"/>
                <w:noProof/>
                <w:sz w:val="24"/>
                <w:szCs w:val="24"/>
                <w:shd w:val="clear" w:color="auto" w:fill="FEFEFE"/>
              </w:rPr>
              <w:t xml:space="preserve">plėstis </w:t>
            </w:r>
            <w:r w:rsidRPr="002155BA">
              <w:rPr>
                <w:rFonts w:asciiTheme="majorBidi" w:hAnsiTheme="majorBidi" w:cstheme="majorBidi"/>
                <w:noProof/>
                <w:sz w:val="24"/>
                <w:szCs w:val="24"/>
                <w:shd w:val="clear" w:color="auto" w:fill="FEFEFE"/>
              </w:rPr>
              <w:t>išlieka,</w:t>
            </w:r>
            <w:r w:rsidR="00711853" w:rsidRPr="002155BA">
              <w:rPr>
                <w:rFonts w:asciiTheme="majorBidi" w:hAnsiTheme="majorBidi" w:cstheme="majorBidi"/>
                <w:noProof/>
                <w:sz w:val="24"/>
                <w:szCs w:val="24"/>
                <w:lang w:eastAsia="en-AE"/>
              </w:rPr>
              <w:t xml:space="preserve"> dideli turizmo projektai , kol bus pritrauktas privatus kapitalas stabdomi</w:t>
            </w:r>
            <w:r w:rsidR="00F053C5" w:rsidRPr="002155BA">
              <w:rPr>
                <w:rFonts w:asciiTheme="majorBidi" w:hAnsiTheme="majorBidi" w:cstheme="majorBidi"/>
                <w:noProof/>
                <w:sz w:val="24"/>
                <w:szCs w:val="24"/>
                <w:lang w:eastAsia="en-AE"/>
              </w:rPr>
              <w:t xml:space="preserve"> dėl t</w:t>
            </w:r>
            <w:r w:rsidR="00702EEB" w:rsidRPr="002155BA">
              <w:rPr>
                <w:rFonts w:asciiTheme="majorBidi" w:hAnsiTheme="majorBidi" w:cstheme="majorBidi"/>
                <w:noProof/>
                <w:sz w:val="24"/>
                <w:szCs w:val="24"/>
                <w:lang w:eastAsia="en-AE"/>
              </w:rPr>
              <w:t>arptautini</w:t>
            </w:r>
            <w:r w:rsidR="00F053C5" w:rsidRPr="002155BA">
              <w:rPr>
                <w:rFonts w:asciiTheme="majorBidi" w:hAnsiTheme="majorBidi" w:cstheme="majorBidi"/>
                <w:noProof/>
                <w:sz w:val="24"/>
                <w:szCs w:val="24"/>
                <w:lang w:eastAsia="en-AE"/>
              </w:rPr>
              <w:t>o</w:t>
            </w:r>
            <w:r w:rsidR="00702EEB" w:rsidRPr="002155BA">
              <w:rPr>
                <w:rFonts w:asciiTheme="majorBidi" w:hAnsiTheme="majorBidi" w:cstheme="majorBidi"/>
                <w:noProof/>
                <w:sz w:val="24"/>
                <w:szCs w:val="24"/>
                <w:lang w:eastAsia="en-AE"/>
              </w:rPr>
              <w:t xml:space="preserve"> turizm</w:t>
            </w:r>
            <w:r w:rsidR="00F053C5" w:rsidRPr="002155BA">
              <w:rPr>
                <w:rFonts w:asciiTheme="majorBidi" w:hAnsiTheme="majorBidi" w:cstheme="majorBidi"/>
                <w:noProof/>
                <w:sz w:val="24"/>
                <w:szCs w:val="24"/>
                <w:lang w:eastAsia="en-AE"/>
              </w:rPr>
              <w:t>o</w:t>
            </w:r>
            <w:r w:rsidR="00702EEB" w:rsidRPr="002155BA">
              <w:rPr>
                <w:rFonts w:asciiTheme="majorBidi" w:hAnsiTheme="majorBidi" w:cstheme="majorBidi"/>
                <w:noProof/>
                <w:sz w:val="24"/>
                <w:szCs w:val="24"/>
                <w:lang w:eastAsia="en-AE"/>
              </w:rPr>
              <w:t xml:space="preserve"> sumažėj</w:t>
            </w:r>
            <w:r w:rsidR="00F053C5" w:rsidRPr="002155BA">
              <w:rPr>
                <w:rFonts w:asciiTheme="majorBidi" w:hAnsiTheme="majorBidi" w:cstheme="majorBidi"/>
                <w:noProof/>
                <w:sz w:val="24"/>
                <w:szCs w:val="24"/>
                <w:lang w:eastAsia="en-AE"/>
              </w:rPr>
              <w:t>imo</w:t>
            </w:r>
            <w:r w:rsidR="00702EEB" w:rsidRPr="002155BA">
              <w:rPr>
                <w:rFonts w:asciiTheme="majorBidi" w:hAnsiTheme="majorBidi" w:cstheme="majorBidi"/>
                <w:noProof/>
                <w:sz w:val="24"/>
                <w:szCs w:val="24"/>
                <w:lang w:eastAsia="en-AE"/>
              </w:rPr>
              <w:t xml:space="preserve"> 5–6 %.</w:t>
            </w:r>
          </w:p>
          <w:p w14:paraId="65B0A234" w14:textId="77777777" w:rsidR="00702EEB" w:rsidRPr="002155BA" w:rsidRDefault="00702EEB" w:rsidP="00456AB5">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lang w:eastAsia="en-AE"/>
              </w:rPr>
              <w:t>2026 m. prognozuojamas iki 27 % atvykstamojo turizmo kritimas visame regione (Oxford Economics).</w:t>
            </w:r>
          </w:p>
          <w:p w14:paraId="45523B32" w14:textId="77777777" w:rsidR="00FC37CA" w:rsidRPr="002155BA" w:rsidRDefault="00FC37CA" w:rsidP="00456AB5">
            <w:pPr>
              <w:pStyle w:val="NoSpacing"/>
              <w:jc w:val="both"/>
              <w:rPr>
                <w:rFonts w:asciiTheme="majorBidi" w:hAnsiTheme="majorBidi" w:cstheme="majorBidi"/>
                <w:noProof/>
                <w:sz w:val="24"/>
                <w:szCs w:val="24"/>
                <w:shd w:val="clear" w:color="auto" w:fill="ECF0E7"/>
              </w:rPr>
            </w:pPr>
          </w:p>
        </w:tc>
        <w:tc>
          <w:tcPr>
            <w:tcW w:w="2619" w:type="dxa"/>
            <w:tcMar>
              <w:top w:w="29" w:type="dxa"/>
              <w:left w:w="115" w:type="dxa"/>
              <w:bottom w:w="29" w:type="dxa"/>
              <w:right w:w="115" w:type="dxa"/>
            </w:tcMar>
          </w:tcPr>
          <w:p w14:paraId="2454E252" w14:textId="12202226" w:rsidR="004E15A0" w:rsidRPr="002155BA" w:rsidRDefault="004624D1" w:rsidP="00456AB5">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"https://en.majalla.com/node/332188/business-economy/geopolitics-reshapes-saudi-tourism-industry"</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004E15A0" w:rsidRPr="002155BA">
              <w:rPr>
                <w:rStyle w:val="Hyperlink"/>
                <w:rFonts w:asciiTheme="majorBidi" w:hAnsiTheme="majorBidi" w:cstheme="majorBidi"/>
                <w:noProof/>
                <w:kern w:val="36"/>
                <w:sz w:val="24"/>
                <w:szCs w:val="24"/>
                <w:lang w:eastAsia="en-AE"/>
              </w:rPr>
              <w:t>Geopolitics reshapes the Saudi tourism industry</w:t>
            </w:r>
          </w:p>
          <w:p w14:paraId="1D01F903" w14:textId="6C8D0248" w:rsidR="00456AB5" w:rsidRPr="002155BA" w:rsidRDefault="00456AB5" w:rsidP="00456AB5">
            <w:pPr>
              <w:pStyle w:val="NoSpacing"/>
              <w:jc w:val="both"/>
              <w:rPr>
                <w:rFonts w:asciiTheme="majorBidi" w:hAnsiTheme="majorBidi" w:cstheme="majorBidi"/>
                <w:noProof/>
                <w:kern w:val="36"/>
                <w:sz w:val="24"/>
                <w:szCs w:val="24"/>
                <w:lang w:eastAsia="en-AE"/>
              </w:rPr>
            </w:pPr>
            <w:r w:rsidRPr="002155BA">
              <w:rPr>
                <w:rStyle w:val="Hyperlink"/>
                <w:rFonts w:asciiTheme="majorBidi" w:hAnsiTheme="majorBidi" w:cstheme="majorBidi"/>
                <w:noProof/>
                <w:kern w:val="36"/>
                <w:sz w:val="24"/>
                <w:szCs w:val="24"/>
                <w:lang w:eastAsia="en-AE"/>
              </w:rPr>
              <w:t>(Al Majalla)</w:t>
            </w:r>
            <w:r w:rsidR="004624D1" w:rsidRPr="002155BA">
              <w:rPr>
                <w:rFonts w:asciiTheme="majorBidi" w:hAnsiTheme="majorBidi" w:cstheme="majorBidi"/>
                <w:noProof/>
                <w:kern w:val="36"/>
                <w:sz w:val="24"/>
                <w:szCs w:val="24"/>
                <w:lang w:eastAsia="en-AE"/>
              </w:rPr>
              <w:fldChar w:fldCharType="end"/>
            </w:r>
          </w:p>
          <w:p w14:paraId="7EB5C833" w14:textId="77777777" w:rsidR="00FC37CA" w:rsidRPr="002155BA" w:rsidRDefault="00FC37CA" w:rsidP="00456AB5">
            <w:pPr>
              <w:pStyle w:val="NoSpacing"/>
              <w:jc w:val="both"/>
              <w:rPr>
                <w:rFonts w:asciiTheme="majorBidi" w:hAnsiTheme="majorBidi" w:cstheme="majorBidi"/>
                <w:noProof/>
                <w:kern w:val="36"/>
                <w:sz w:val="24"/>
                <w:szCs w:val="24"/>
                <w:lang w:eastAsia="en-AE"/>
              </w:rPr>
            </w:pPr>
          </w:p>
        </w:tc>
        <w:tc>
          <w:tcPr>
            <w:tcW w:w="1559" w:type="dxa"/>
            <w:tcMar>
              <w:top w:w="29" w:type="dxa"/>
              <w:left w:w="115" w:type="dxa"/>
              <w:bottom w:w="29" w:type="dxa"/>
              <w:right w:w="115" w:type="dxa"/>
            </w:tcMar>
            <w:vAlign w:val="center"/>
          </w:tcPr>
          <w:p w14:paraId="1ECE40F8" w14:textId="77777777" w:rsidR="00FC37CA" w:rsidRPr="002155BA" w:rsidRDefault="00FC37CA" w:rsidP="00B510D6">
            <w:pPr>
              <w:rPr>
                <w:rFonts w:asciiTheme="majorBidi" w:hAnsiTheme="majorBidi" w:cstheme="majorBidi"/>
              </w:rPr>
            </w:pPr>
          </w:p>
        </w:tc>
      </w:tr>
      <w:tr w:rsidR="0032571E" w:rsidRPr="002155BA" w14:paraId="5795475A" w14:textId="77777777" w:rsidTr="00E06663">
        <w:trPr>
          <w:trHeight w:val="385"/>
        </w:trPr>
        <w:tc>
          <w:tcPr>
            <w:tcW w:w="1579" w:type="dxa"/>
            <w:tcMar>
              <w:top w:w="29" w:type="dxa"/>
              <w:left w:w="115" w:type="dxa"/>
              <w:bottom w:w="29" w:type="dxa"/>
              <w:right w:w="115" w:type="dxa"/>
            </w:tcMar>
          </w:tcPr>
          <w:p w14:paraId="1289F9B5" w14:textId="03C22629" w:rsidR="0032571E" w:rsidRPr="002155BA" w:rsidRDefault="0032571E" w:rsidP="00B510D6">
            <w:pPr>
              <w:rPr>
                <w:rFonts w:asciiTheme="majorBidi" w:hAnsiTheme="majorBidi" w:cstheme="majorBidi"/>
              </w:rPr>
            </w:pPr>
            <w:r w:rsidRPr="002155BA">
              <w:rPr>
                <w:rFonts w:asciiTheme="majorBidi" w:hAnsiTheme="majorBidi" w:cstheme="majorBidi"/>
              </w:rPr>
              <w:t>2026 07 28</w:t>
            </w:r>
          </w:p>
        </w:tc>
        <w:tc>
          <w:tcPr>
            <w:tcW w:w="9979" w:type="dxa"/>
            <w:shd w:val="clear" w:color="auto" w:fill="FFFFFF" w:themeFill="background1"/>
            <w:tcMar>
              <w:top w:w="29" w:type="dxa"/>
              <w:left w:w="115" w:type="dxa"/>
              <w:bottom w:w="29" w:type="dxa"/>
              <w:right w:w="115" w:type="dxa"/>
            </w:tcMar>
          </w:tcPr>
          <w:p w14:paraId="14DF2582" w14:textId="05300C53" w:rsidR="0032571E" w:rsidRPr="002155BA" w:rsidRDefault="0032571E" w:rsidP="00F422D4">
            <w:pPr>
              <w:pStyle w:val="NoSpacing"/>
              <w:jc w:val="both"/>
              <w:rPr>
                <w:rFonts w:asciiTheme="majorBidi" w:hAnsiTheme="majorBidi" w:cstheme="majorBidi"/>
                <w:sz w:val="24"/>
                <w:szCs w:val="24"/>
              </w:rPr>
            </w:pPr>
            <w:r w:rsidRPr="002155BA">
              <w:rPr>
                <w:rFonts w:asciiTheme="majorBidi" w:hAnsiTheme="majorBidi" w:cstheme="majorBidi"/>
                <w:sz w:val="24"/>
                <w:szCs w:val="24"/>
              </w:rPr>
              <w:t xml:space="preserve">Ekonominio bendradarbiavimo ir plėtros organizacija paskelbė ataskaitą "Turizmo tendencijos ir politika 2026", kurioje atspindėtas spartus Saudo </w:t>
            </w:r>
            <w:r w:rsidR="007954D6" w:rsidRPr="002155BA">
              <w:rPr>
                <w:rFonts w:asciiTheme="majorBidi" w:hAnsiTheme="majorBidi" w:cstheme="majorBidi"/>
                <w:sz w:val="24"/>
                <w:szCs w:val="24"/>
              </w:rPr>
              <w:t xml:space="preserve">Arabijos </w:t>
            </w:r>
            <w:r w:rsidRPr="002155BA">
              <w:rPr>
                <w:rFonts w:asciiTheme="majorBidi" w:hAnsiTheme="majorBidi" w:cstheme="majorBidi"/>
                <w:sz w:val="24"/>
                <w:szCs w:val="24"/>
              </w:rPr>
              <w:t>turizmo sektoriaus augimas ir reikšmingi pasiekimai, sustiprinant Saudo Arabijos pozicijas pasauliniame turizmo žemėlapyje ir įtvirtinant jos buvimą kaip vienos sparčiausiai augančių turizmo krypčių pasaulyje.</w:t>
            </w:r>
          </w:p>
          <w:p w14:paraId="523D5DE2" w14:textId="77777777" w:rsidR="0032571E" w:rsidRPr="002155BA" w:rsidRDefault="0032571E" w:rsidP="00AD758C">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254F3E55" w14:textId="631B9474" w:rsidR="00AD758C" w:rsidRPr="002155BA" w:rsidRDefault="00A441A0" w:rsidP="00AD758C">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"https://www.arabnews.com/node/2652543/business-economy"</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00AD758C" w:rsidRPr="002155BA">
              <w:rPr>
                <w:rStyle w:val="Hyperlink"/>
                <w:rFonts w:asciiTheme="majorBidi" w:hAnsiTheme="majorBidi" w:cstheme="majorBidi"/>
                <w:noProof/>
                <w:kern w:val="36"/>
                <w:sz w:val="24"/>
                <w:szCs w:val="24"/>
                <w:lang w:eastAsia="en-AE"/>
              </w:rPr>
              <w:t>Saudi Arabia welcomed 29.3m foreign tourists in 2025: OECD </w:t>
            </w:r>
          </w:p>
          <w:p w14:paraId="17478BBC" w14:textId="5C4E05CC" w:rsidR="0032571E" w:rsidRPr="002155BA" w:rsidRDefault="00AD758C" w:rsidP="00AD758C">
            <w:pPr>
              <w:pStyle w:val="NoSpacing"/>
              <w:jc w:val="both"/>
              <w:rPr>
                <w:rFonts w:asciiTheme="majorBidi" w:hAnsiTheme="majorBidi" w:cstheme="majorBidi"/>
                <w:sz w:val="24"/>
                <w:szCs w:val="24"/>
              </w:rPr>
            </w:pPr>
            <w:r w:rsidRPr="002155BA">
              <w:rPr>
                <w:rStyle w:val="Hyperlink"/>
                <w:rFonts w:asciiTheme="majorBidi" w:hAnsiTheme="majorBidi" w:cstheme="majorBidi"/>
                <w:noProof/>
                <w:sz w:val="24"/>
                <w:szCs w:val="24"/>
              </w:rPr>
              <w:t>(Arab News)</w:t>
            </w:r>
            <w:r w:rsidR="00A441A0" w:rsidRPr="002155BA">
              <w:rPr>
                <w:rFonts w:asciiTheme="majorBidi" w:hAnsiTheme="majorBidi" w:cstheme="majorBidi"/>
                <w:noProof/>
                <w:kern w:val="36"/>
                <w:sz w:val="24"/>
                <w:szCs w:val="24"/>
                <w:lang w:eastAsia="en-AE"/>
              </w:rPr>
              <w:fldChar w:fldCharType="end"/>
            </w:r>
          </w:p>
        </w:tc>
        <w:tc>
          <w:tcPr>
            <w:tcW w:w="1559" w:type="dxa"/>
            <w:tcMar>
              <w:top w:w="29" w:type="dxa"/>
              <w:left w:w="115" w:type="dxa"/>
              <w:bottom w:w="29" w:type="dxa"/>
              <w:right w:w="115" w:type="dxa"/>
            </w:tcMar>
            <w:vAlign w:val="center"/>
          </w:tcPr>
          <w:p w14:paraId="2EC85C9A" w14:textId="77777777" w:rsidR="0032571E" w:rsidRPr="002155BA" w:rsidRDefault="0032571E" w:rsidP="00B510D6">
            <w:pPr>
              <w:rPr>
                <w:rFonts w:asciiTheme="majorBidi" w:hAnsiTheme="majorBidi" w:cstheme="majorBidi"/>
              </w:rPr>
            </w:pPr>
          </w:p>
        </w:tc>
      </w:tr>
      <w:tr w:rsidR="00B510D6" w:rsidRPr="002155BA" w14:paraId="4AD83B74"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207530A7" w14:textId="77777777" w:rsidR="00B510D6" w:rsidRPr="002155BA" w:rsidRDefault="00B510D6" w:rsidP="00B510D6">
            <w:pPr>
              <w:spacing w:line="240" w:lineRule="auto"/>
              <w:rPr>
                <w:rFonts w:asciiTheme="majorBidi" w:hAnsiTheme="majorBidi" w:cstheme="majorBidi"/>
                <w:b/>
                <w:sz w:val="24"/>
                <w:szCs w:val="24"/>
              </w:rPr>
            </w:pPr>
            <w:r w:rsidRPr="002155BA">
              <w:rPr>
                <w:rFonts w:asciiTheme="majorBidi" w:hAnsiTheme="majorBidi" w:cstheme="majorBidi"/>
                <w:b/>
                <w:sz w:val="24"/>
                <w:szCs w:val="24"/>
              </w:rPr>
              <w:t>INVESTUOTOJAMS AKTUALI INFORMACIJA</w:t>
            </w:r>
          </w:p>
        </w:tc>
      </w:tr>
      <w:tr w:rsidR="004839F0" w:rsidRPr="002155BA" w14:paraId="07C6794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EF4E345" w14:textId="6AC97389" w:rsidR="004839F0" w:rsidRPr="002155BA" w:rsidRDefault="004839F0" w:rsidP="00B510D6">
            <w:pPr>
              <w:rPr>
                <w:rFonts w:asciiTheme="majorBidi" w:hAnsiTheme="majorBidi" w:cstheme="majorBidi"/>
              </w:rPr>
            </w:pPr>
            <w:r w:rsidRPr="002155BA">
              <w:rPr>
                <w:rFonts w:asciiTheme="majorBidi" w:hAnsiTheme="majorBidi" w:cstheme="majorBidi"/>
              </w:rPr>
              <w:lastRenderedPageBreak/>
              <w:t>2026 0</w:t>
            </w:r>
            <w:r w:rsidR="004C4C38" w:rsidRPr="002155BA">
              <w:rPr>
                <w:rFonts w:asciiTheme="majorBidi" w:hAnsiTheme="majorBidi" w:cstheme="majorBidi"/>
              </w:rPr>
              <w:t>7</w:t>
            </w:r>
            <w:r w:rsidRPr="002155BA">
              <w:rPr>
                <w:rFonts w:asciiTheme="majorBidi" w:hAnsiTheme="majorBidi" w:cstheme="majorBidi"/>
              </w:rPr>
              <w:t xml:space="preserve"> 03</w:t>
            </w:r>
          </w:p>
        </w:tc>
        <w:tc>
          <w:tcPr>
            <w:tcW w:w="9979" w:type="dxa"/>
            <w:tcBorders>
              <w:top w:val="single" w:sz="4" w:space="0" w:color="auto"/>
              <w:bottom w:val="single" w:sz="4" w:space="0" w:color="auto"/>
            </w:tcBorders>
            <w:tcMar>
              <w:top w:w="29" w:type="dxa"/>
              <w:left w:w="115" w:type="dxa"/>
              <w:bottom w:w="29" w:type="dxa"/>
              <w:right w:w="115" w:type="dxa"/>
            </w:tcMar>
          </w:tcPr>
          <w:p w14:paraId="6B2C8ECD" w14:textId="0068CF63" w:rsidR="004C4C38" w:rsidRPr="002155BA" w:rsidRDefault="004C4C38" w:rsidP="004B6898">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Užsienio privataus kapitalo investicijos į Saudo Arabijos privačias rinkas 2025 m. pasiekė 20 mlrd.SAR</w:t>
            </w:r>
            <w:r w:rsidR="003B326C" w:rsidRPr="002155BA">
              <w:rPr>
                <w:rFonts w:asciiTheme="majorBidi" w:hAnsiTheme="majorBidi" w:cstheme="majorBidi"/>
                <w:noProof/>
                <w:sz w:val="24"/>
                <w:szCs w:val="24"/>
              </w:rPr>
              <w:t>.</w:t>
            </w:r>
          </w:p>
          <w:p w14:paraId="6DAD047E" w14:textId="77777777" w:rsidR="004839F0" w:rsidRPr="002155BA" w:rsidRDefault="004C4C38" w:rsidP="004B6898">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Tai buvo pabrėžta Saudo Arabijos rizikos kapitalo bendrovės (SVC) paskelbtoje ataskaitoje "Pasaulinės investicijos į Saudo Arabijos privačias rinkas", kurioje pateikiama išsami pasaulinių kapitalo srautų į Karalystės rizikos kapitalo, privataus kapitalo ir privačios skolos rinkas analizė, kartu nagrinėjant tarptautinių investuotojų pritraukimo veiksnius ir Saudo Arabijos, kaip pirmaujančios privataus kapitalo krypties pagal "Vision 2030", raidą.  </w:t>
            </w:r>
          </w:p>
          <w:p w14:paraId="13BFCFEC" w14:textId="156A09BA" w:rsidR="0074417B" w:rsidRPr="002155BA" w:rsidRDefault="0074417B" w:rsidP="004B6898">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770BFC9" w14:textId="0560CA08" w:rsidR="00F61BC6" w:rsidRPr="002155BA" w:rsidRDefault="00F35C19" w:rsidP="00F61BC6">
            <w:pPr>
              <w:pStyle w:val="NoSpacing"/>
              <w:jc w:val="both"/>
              <w:rPr>
                <w:rStyle w:val="Hyperlink"/>
                <w:rFonts w:asciiTheme="majorBidi" w:hAnsiTheme="majorBidi" w:cstheme="majorBidi"/>
                <w:spacing w:val="-5"/>
                <w:kern w:val="36"/>
                <w:sz w:val="24"/>
                <w:szCs w:val="24"/>
                <w:lang w:val="en-AE" w:eastAsia="en-AE"/>
              </w:rPr>
            </w:pPr>
            <w:r w:rsidRPr="002155BA">
              <w:rPr>
                <w:rFonts w:asciiTheme="majorBidi" w:hAnsiTheme="majorBidi" w:cstheme="majorBidi"/>
                <w:spacing w:val="-5"/>
                <w:kern w:val="36"/>
                <w:sz w:val="24"/>
                <w:szCs w:val="24"/>
                <w:lang w:val="en-AE" w:eastAsia="en-AE"/>
              </w:rPr>
              <w:fldChar w:fldCharType="begin"/>
            </w:r>
            <w:r w:rsidRPr="002155BA">
              <w:rPr>
                <w:rFonts w:asciiTheme="majorBidi" w:hAnsiTheme="majorBidi" w:cstheme="majorBidi"/>
                <w:spacing w:val="-5"/>
                <w:kern w:val="36"/>
                <w:sz w:val="24"/>
                <w:szCs w:val="24"/>
                <w:lang w:val="en-AE" w:eastAsia="en-AE"/>
              </w:rPr>
              <w:instrText>HYPERLINK "https://www.zawya.com/en/business/investment/international-investors-deploy-53bln-into-saudi-private-markets-in-2025-reghgzcs"</w:instrText>
            </w:r>
            <w:r w:rsidRPr="002155BA">
              <w:rPr>
                <w:rFonts w:asciiTheme="majorBidi" w:hAnsiTheme="majorBidi" w:cstheme="majorBidi"/>
                <w:spacing w:val="-5"/>
                <w:kern w:val="36"/>
                <w:sz w:val="24"/>
                <w:szCs w:val="24"/>
                <w:lang w:val="en-AE" w:eastAsia="en-AE"/>
              </w:rPr>
            </w:r>
            <w:r w:rsidRPr="002155BA">
              <w:rPr>
                <w:rFonts w:asciiTheme="majorBidi" w:hAnsiTheme="majorBidi" w:cstheme="majorBidi"/>
                <w:spacing w:val="-5"/>
                <w:kern w:val="36"/>
                <w:sz w:val="24"/>
                <w:szCs w:val="24"/>
                <w:lang w:val="en-AE" w:eastAsia="en-AE"/>
              </w:rPr>
              <w:fldChar w:fldCharType="separate"/>
            </w:r>
            <w:r w:rsidR="00F61BC6" w:rsidRPr="002155BA">
              <w:rPr>
                <w:rStyle w:val="Hyperlink"/>
                <w:rFonts w:asciiTheme="majorBidi" w:hAnsiTheme="majorBidi" w:cstheme="majorBidi"/>
                <w:spacing w:val="-5"/>
                <w:kern w:val="36"/>
                <w:sz w:val="24"/>
                <w:szCs w:val="24"/>
                <w:lang w:val="en-AE" w:eastAsia="en-AE"/>
              </w:rPr>
              <w:t>International investors deploy $5.3bln into Saudi private markets in 2025</w:t>
            </w:r>
          </w:p>
          <w:p w14:paraId="40983BF8" w14:textId="52A9A857" w:rsidR="004839F0" w:rsidRPr="002155BA" w:rsidRDefault="00F61BC6" w:rsidP="00F61BC6">
            <w:pPr>
              <w:pStyle w:val="NoSpacing"/>
              <w:jc w:val="both"/>
              <w:rPr>
                <w:rFonts w:asciiTheme="majorBidi" w:hAnsiTheme="majorBidi" w:cstheme="majorBidi"/>
                <w:sz w:val="24"/>
                <w:szCs w:val="24"/>
                <w:lang w:val="en-AE"/>
              </w:rPr>
            </w:pPr>
            <w:r w:rsidRPr="002155BA">
              <w:rPr>
                <w:rStyle w:val="Hyperlink"/>
                <w:rFonts w:asciiTheme="majorBidi" w:hAnsiTheme="majorBidi" w:cstheme="majorBidi"/>
                <w:sz w:val="24"/>
                <w:szCs w:val="24"/>
                <w:lang w:val="en-AE"/>
              </w:rPr>
              <w:t>(Zawya)</w:t>
            </w:r>
            <w:r w:rsidR="00F35C19" w:rsidRPr="002155BA">
              <w:rPr>
                <w:rFonts w:asciiTheme="majorBidi" w:hAnsiTheme="majorBidi" w:cstheme="majorBidi"/>
                <w:spacing w:val="-5"/>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B416B84" w14:textId="77777777" w:rsidR="004839F0" w:rsidRPr="002155BA" w:rsidRDefault="004839F0" w:rsidP="00B510D6">
            <w:pPr>
              <w:rPr>
                <w:rFonts w:asciiTheme="majorBidi" w:hAnsiTheme="majorBidi" w:cstheme="majorBidi"/>
              </w:rPr>
            </w:pPr>
          </w:p>
        </w:tc>
      </w:tr>
      <w:tr w:rsidR="00D3715D" w:rsidRPr="002155BA" w14:paraId="6CF2D21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A61F086" w14:textId="5D71B192" w:rsidR="00D3715D" w:rsidRPr="002155BA" w:rsidRDefault="00D3715D" w:rsidP="00B510D6">
            <w:pPr>
              <w:rPr>
                <w:rFonts w:asciiTheme="majorBidi" w:hAnsiTheme="majorBidi" w:cstheme="majorBidi"/>
              </w:rPr>
            </w:pPr>
            <w:r w:rsidRPr="002155BA">
              <w:rPr>
                <w:rFonts w:asciiTheme="majorBidi" w:hAnsiTheme="majorBidi" w:cstheme="majorBidi"/>
              </w:rPr>
              <w:t xml:space="preserve">2026 07 </w:t>
            </w:r>
            <w:r w:rsidR="00213DE5" w:rsidRPr="002155BA">
              <w:rPr>
                <w:rFonts w:asciiTheme="majorBidi" w:hAnsiTheme="majorBidi" w:cstheme="majorBidi"/>
              </w:rPr>
              <w:t>06</w:t>
            </w:r>
          </w:p>
        </w:tc>
        <w:tc>
          <w:tcPr>
            <w:tcW w:w="9979" w:type="dxa"/>
            <w:tcBorders>
              <w:top w:val="single" w:sz="4" w:space="0" w:color="auto"/>
              <w:bottom w:val="single" w:sz="4" w:space="0" w:color="auto"/>
            </w:tcBorders>
            <w:tcMar>
              <w:top w:w="29" w:type="dxa"/>
              <w:left w:w="115" w:type="dxa"/>
              <w:bottom w:w="29" w:type="dxa"/>
              <w:right w:w="115" w:type="dxa"/>
            </w:tcMar>
          </w:tcPr>
          <w:p w14:paraId="3A7221FB" w14:textId="77777777" w:rsidR="00D3715D" w:rsidRPr="002155BA" w:rsidRDefault="00D3715D" w:rsidP="004B6898">
            <w:pPr>
              <w:pStyle w:val="NoSpacing"/>
              <w:jc w:val="both"/>
              <w:rPr>
                <w:rFonts w:asciiTheme="majorBidi" w:hAnsiTheme="majorBidi" w:cstheme="majorBidi"/>
                <w:sz w:val="24"/>
                <w:szCs w:val="24"/>
              </w:rPr>
            </w:pPr>
            <w:r w:rsidRPr="002155BA">
              <w:rPr>
                <w:rFonts w:asciiTheme="majorBidi" w:hAnsiTheme="majorBidi" w:cstheme="majorBidi"/>
                <w:sz w:val="24"/>
                <w:szCs w:val="24"/>
              </w:rPr>
              <w:t>Saudo Arabijos investuotojai ruošiasi įsteigti privataus kapitalo fondą, skirtą pritraukti užsienio investicijas į karalystę.</w:t>
            </w:r>
          </w:p>
          <w:p w14:paraId="478E766C" w14:textId="410F9FD2" w:rsidR="00D3715D" w:rsidRPr="002155BA" w:rsidRDefault="00D3715D" w:rsidP="004B6898">
            <w:pPr>
              <w:pStyle w:val="NoSpacing"/>
              <w:jc w:val="both"/>
              <w:rPr>
                <w:rFonts w:asciiTheme="majorBidi" w:hAnsiTheme="majorBidi" w:cstheme="majorBidi"/>
                <w:sz w:val="24"/>
                <w:szCs w:val="24"/>
              </w:rPr>
            </w:pPr>
            <w:r w:rsidRPr="002155BA">
              <w:rPr>
                <w:rFonts w:asciiTheme="majorBidi" w:hAnsiTheme="majorBidi" w:cstheme="majorBidi"/>
                <w:sz w:val="24"/>
                <w:szCs w:val="24"/>
              </w:rPr>
              <w:t>Fondas bus skirtas kontroliniams akcijų paketams tokiuose sektoriuose kaip sveikatos priežiūra, logistika, šaldymo saugyklos ir duomenų centrai, siekiant pritraukti tarptautines bendras investicijas į</w:t>
            </w:r>
            <w:r w:rsidR="00923E32" w:rsidRPr="002155BA">
              <w:rPr>
                <w:rFonts w:asciiTheme="majorBidi" w:hAnsiTheme="majorBidi" w:cstheme="majorBidi"/>
                <w:sz w:val="24"/>
                <w:szCs w:val="24"/>
              </w:rPr>
              <w:t xml:space="preserve"> </w:t>
            </w:r>
            <w:r w:rsidR="004B6898" w:rsidRPr="002155BA">
              <w:rPr>
                <w:rFonts w:asciiTheme="majorBidi" w:hAnsiTheme="majorBidi" w:cstheme="majorBidi"/>
                <w:sz w:val="24"/>
                <w:szCs w:val="24"/>
              </w:rPr>
              <w:t>Karalystę.</w:t>
            </w:r>
          </w:p>
          <w:p w14:paraId="2A5520B1" w14:textId="77777777" w:rsidR="00D3715D" w:rsidRPr="002155BA" w:rsidRDefault="00D3715D" w:rsidP="004B6898">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C5367DE" w14:textId="05FE3247" w:rsidR="00213DE5" w:rsidRPr="002155BA" w:rsidRDefault="00BA4D82" w:rsidP="00213DE5">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"https://www.agbi.com/finance/2026/07/500m-saudi-private-equity-fund-aims-to-be-fdi-magnet"</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213DE5" w:rsidRPr="002155BA">
              <w:rPr>
                <w:rStyle w:val="Hyperlink"/>
                <w:rFonts w:asciiTheme="majorBidi" w:hAnsiTheme="majorBidi" w:cstheme="majorBidi"/>
                <w:kern w:val="36"/>
                <w:sz w:val="24"/>
                <w:szCs w:val="24"/>
                <w:lang w:val="en-AE" w:eastAsia="en-AE"/>
              </w:rPr>
              <w:t>$500m Saudi private equity fund aims to be FDI ‘magnet’</w:t>
            </w:r>
          </w:p>
          <w:p w14:paraId="1ED4023D" w14:textId="7CF5D022" w:rsidR="00D3715D" w:rsidRPr="002155BA" w:rsidRDefault="00213DE5" w:rsidP="00213DE5">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(AGBI)</w:t>
            </w:r>
            <w:r w:rsidR="00BA4D82"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666B321" w14:textId="77777777" w:rsidR="00D3715D" w:rsidRPr="002155BA" w:rsidRDefault="00D3715D" w:rsidP="00B510D6">
            <w:pPr>
              <w:rPr>
                <w:rFonts w:asciiTheme="majorBidi" w:hAnsiTheme="majorBidi" w:cstheme="majorBidi"/>
              </w:rPr>
            </w:pPr>
          </w:p>
        </w:tc>
      </w:tr>
      <w:tr w:rsidR="008B6A6E" w:rsidRPr="002155BA" w14:paraId="459FB749"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D02B973" w14:textId="35DBFD4F" w:rsidR="008B6A6E" w:rsidRPr="002155BA" w:rsidRDefault="008B6A6E" w:rsidP="00B510D6">
            <w:pPr>
              <w:rPr>
                <w:rFonts w:asciiTheme="majorBidi" w:hAnsiTheme="majorBidi" w:cstheme="majorBidi"/>
              </w:rPr>
            </w:pPr>
            <w:r w:rsidRPr="002155BA">
              <w:rPr>
                <w:rFonts w:asciiTheme="majorBidi" w:hAnsiTheme="majorBidi" w:cstheme="majorBidi"/>
              </w:rPr>
              <w:t>2026 07</w:t>
            </w:r>
            <w:r w:rsidR="00475E5D" w:rsidRPr="002155BA">
              <w:rPr>
                <w:rFonts w:asciiTheme="majorBidi" w:hAnsiTheme="majorBidi" w:cstheme="majorBidi"/>
              </w:rPr>
              <w:t xml:space="preserve"> 06</w:t>
            </w:r>
          </w:p>
        </w:tc>
        <w:tc>
          <w:tcPr>
            <w:tcW w:w="9979" w:type="dxa"/>
            <w:tcBorders>
              <w:top w:val="single" w:sz="4" w:space="0" w:color="auto"/>
              <w:bottom w:val="single" w:sz="4" w:space="0" w:color="auto"/>
            </w:tcBorders>
            <w:tcMar>
              <w:top w:w="29" w:type="dxa"/>
              <w:left w:w="115" w:type="dxa"/>
              <w:bottom w:w="29" w:type="dxa"/>
              <w:right w:w="115" w:type="dxa"/>
            </w:tcMar>
          </w:tcPr>
          <w:p w14:paraId="1B474044" w14:textId="2CFAD652" w:rsidR="008B6A6E" w:rsidRPr="002155BA" w:rsidRDefault="008B6A6E" w:rsidP="004B6898">
            <w:pPr>
              <w:pStyle w:val="NoSpacing"/>
              <w:jc w:val="both"/>
              <w:rPr>
                <w:rFonts w:asciiTheme="majorBidi" w:hAnsiTheme="majorBidi" w:cstheme="majorBidi"/>
                <w:sz w:val="24"/>
                <w:szCs w:val="24"/>
              </w:rPr>
            </w:pPr>
            <w:r w:rsidRPr="002155BA">
              <w:rPr>
                <w:rFonts w:asciiTheme="majorBidi" w:hAnsiTheme="majorBidi" w:cstheme="majorBidi"/>
                <w:sz w:val="24"/>
                <w:szCs w:val="24"/>
              </w:rPr>
              <w:t>2026 m. pradžioje įsigaliojus</w:t>
            </w:r>
            <w:r w:rsidR="00F27F28" w:rsidRPr="002155BA">
              <w:rPr>
                <w:rFonts w:asciiTheme="majorBidi" w:hAnsiTheme="majorBidi" w:cstheme="majorBidi"/>
                <w:sz w:val="24"/>
                <w:szCs w:val="24"/>
              </w:rPr>
              <w:t xml:space="preserve"> </w:t>
            </w:r>
            <w:hyperlink r:id="rId29" w:history="1">
              <w:r w:rsidRPr="002155BA">
                <w:rPr>
                  <w:rStyle w:val="Hyperlink"/>
                  <w:rFonts w:asciiTheme="majorBidi" w:hAnsiTheme="majorBidi" w:cstheme="majorBidi"/>
                  <w:color w:val="auto"/>
                  <w:sz w:val="24"/>
                  <w:szCs w:val="24"/>
                  <w:u w:val="none"/>
                </w:rPr>
                <w:t>Saudo Arabijos nekilnojamojo turto nuosavybės ir investicijų įstatymui</w:t>
              </w:r>
            </w:hyperlink>
            <w:r w:rsidRPr="002155BA">
              <w:rPr>
                <w:rFonts w:asciiTheme="majorBidi" w:hAnsiTheme="majorBidi" w:cstheme="majorBidi"/>
                <w:sz w:val="24"/>
                <w:szCs w:val="24"/>
              </w:rPr>
              <w:t xml:space="preserve">, Saudo Arabijos Karalystė žengė kitą svarbų žingsnį atverdama savo nekilnojamojo turto rinką užsienio kapitalui. 2026 m. birželio 23 d. Ministrų Taryba patvirtino </w:t>
            </w:r>
            <w:r w:rsidR="00BC3E1C" w:rsidRPr="002155BA">
              <w:rPr>
                <w:rFonts w:asciiTheme="majorBidi" w:hAnsiTheme="majorBidi" w:cstheme="majorBidi"/>
                <w:sz w:val="24"/>
                <w:szCs w:val="24"/>
              </w:rPr>
              <w:t>n</w:t>
            </w:r>
            <w:r w:rsidRPr="002155BA">
              <w:rPr>
                <w:rFonts w:asciiTheme="majorBidi" w:hAnsiTheme="majorBidi" w:cstheme="majorBidi"/>
                <w:sz w:val="24"/>
                <w:szCs w:val="24"/>
              </w:rPr>
              <w:t>e Saudo Arabijos piliečių nekilnojamojo turto nuosavybės įstatymo įgyvendinimo reglamentus (toliau – Reglamentai) ir patvirtino geografines teritorijas, skirtas ne Saudo Arabijos nekilnojamojo turto nuosavybei.</w:t>
            </w:r>
          </w:p>
          <w:p w14:paraId="3C912F7E" w14:textId="77777777" w:rsidR="008B6A6E" w:rsidRPr="002155BA" w:rsidRDefault="008B6A6E" w:rsidP="004B6898">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3DAD27F" w14:textId="44FBCA1F" w:rsidR="00475E5D" w:rsidRPr="002155BA" w:rsidRDefault="001154E6" w:rsidP="00475E5D">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"https://www.gtlaw.com/en/insights/2026/7/the-kingdom-of-saudi-arabia-publishes-implementing-regulations-to-the-foreign-ownership-of-real-estate-law"</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475E5D" w:rsidRPr="002155BA">
              <w:rPr>
                <w:rStyle w:val="Hyperlink"/>
                <w:rFonts w:asciiTheme="majorBidi" w:hAnsiTheme="majorBidi" w:cstheme="majorBidi"/>
                <w:kern w:val="36"/>
                <w:sz w:val="24"/>
                <w:szCs w:val="24"/>
                <w:lang w:val="en-AE" w:eastAsia="en-AE"/>
              </w:rPr>
              <w:t>The Kingdom of Saudi Arabia Publishes Implementing Regulations to the Foreign Ownership of Real Estate Law</w:t>
            </w:r>
          </w:p>
          <w:p w14:paraId="729354E8" w14:textId="56FB2702" w:rsidR="008B6A6E" w:rsidRPr="002155BA" w:rsidRDefault="00475E5D" w:rsidP="00475E5D">
            <w:pPr>
              <w:pStyle w:val="NoSpacing"/>
              <w:jc w:val="both"/>
              <w:rPr>
                <w:rFonts w:asciiTheme="majorBidi" w:hAnsiTheme="majorBidi" w:cstheme="majorBidi"/>
                <w:spacing w:val="-5"/>
                <w:kern w:val="36"/>
                <w:sz w:val="24"/>
                <w:szCs w:val="24"/>
                <w:lang w:val="en-AE" w:eastAsia="en-AE"/>
              </w:rPr>
            </w:pPr>
            <w:r w:rsidRPr="002155BA">
              <w:rPr>
                <w:rStyle w:val="Hyperlink"/>
                <w:rFonts w:asciiTheme="majorBidi" w:hAnsiTheme="majorBidi" w:cstheme="majorBidi"/>
                <w:spacing w:val="-5"/>
                <w:kern w:val="36"/>
                <w:sz w:val="24"/>
                <w:szCs w:val="24"/>
                <w:lang w:val="en-AE" w:eastAsia="en-AE"/>
              </w:rPr>
              <w:t>(GT Law)</w:t>
            </w:r>
            <w:r w:rsidR="001154E6" w:rsidRPr="002155BA">
              <w:rPr>
                <w:rFonts w:asciiTheme="majorBidi" w:hAnsiTheme="majorBidi" w:cstheme="majorBidi"/>
                <w:kern w:val="36"/>
                <w:sz w:val="24"/>
                <w:szCs w:val="24"/>
                <w:lang w:val="en-AE" w:eastAsia="en-AE"/>
              </w:rPr>
              <w:fldChar w:fldCharType="end"/>
            </w:r>
          </w:p>
          <w:p w14:paraId="28D7CFE3" w14:textId="594E122A" w:rsidR="00475E5D" w:rsidRPr="002155BA" w:rsidRDefault="00475E5D" w:rsidP="00475E5D">
            <w:pPr>
              <w:pStyle w:val="NoSpacing"/>
              <w:jc w:val="both"/>
              <w:rPr>
                <w:rFonts w:asciiTheme="majorBidi" w:hAnsiTheme="majorBidi" w:cstheme="majorBidi"/>
                <w:spacing w:val="-5"/>
                <w:kern w:val="36"/>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A4F0C81" w14:textId="77777777" w:rsidR="008B6A6E" w:rsidRPr="002155BA" w:rsidRDefault="008B6A6E" w:rsidP="00B510D6">
            <w:pPr>
              <w:rPr>
                <w:rFonts w:asciiTheme="majorBidi" w:hAnsiTheme="majorBidi" w:cstheme="majorBidi"/>
              </w:rPr>
            </w:pPr>
          </w:p>
        </w:tc>
      </w:tr>
      <w:tr w:rsidR="00F36F6B" w:rsidRPr="002155BA" w14:paraId="2E346DC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FF31FEB" w14:textId="1BF06B9F" w:rsidR="00F36F6B" w:rsidRPr="002155BA" w:rsidRDefault="00F36F6B" w:rsidP="00B510D6">
            <w:pPr>
              <w:rPr>
                <w:rFonts w:asciiTheme="majorBidi" w:hAnsiTheme="majorBidi" w:cstheme="majorBidi"/>
              </w:rPr>
            </w:pPr>
            <w:r w:rsidRPr="002155BA">
              <w:rPr>
                <w:rFonts w:asciiTheme="majorBidi" w:hAnsiTheme="majorBidi" w:cstheme="majorBidi"/>
              </w:rPr>
              <w:t>2026 07 08</w:t>
            </w:r>
          </w:p>
        </w:tc>
        <w:tc>
          <w:tcPr>
            <w:tcW w:w="9979" w:type="dxa"/>
            <w:tcBorders>
              <w:top w:val="single" w:sz="4" w:space="0" w:color="auto"/>
              <w:bottom w:val="single" w:sz="4" w:space="0" w:color="auto"/>
            </w:tcBorders>
            <w:tcMar>
              <w:top w:w="29" w:type="dxa"/>
              <w:left w:w="115" w:type="dxa"/>
              <w:bottom w:w="29" w:type="dxa"/>
              <w:right w:w="115" w:type="dxa"/>
            </w:tcMar>
          </w:tcPr>
          <w:p w14:paraId="2C639F2B" w14:textId="0BB45ADC" w:rsidR="00F36F6B" w:rsidRPr="002155BA" w:rsidRDefault="00F36F6B" w:rsidP="00987C8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Bendroji nekilnojamojo turto tarnyba (REGA) paaiškino, kad įstatymų nustatytas 5% nekilnojamojo turto sandorių mokestis taikomas visiems Saudo Arabijos ir ne Saudo Arabijos pirkėjų perleidžiamiems turt</w:t>
            </w:r>
            <w:r w:rsidR="00FD5C64" w:rsidRPr="002155BA">
              <w:rPr>
                <w:rFonts w:asciiTheme="majorBidi" w:hAnsiTheme="majorBidi" w:cstheme="majorBidi"/>
                <w:noProof/>
                <w:sz w:val="24"/>
                <w:szCs w:val="24"/>
              </w:rPr>
              <w:t>ams</w:t>
            </w:r>
            <w:r w:rsidRPr="002155BA">
              <w:rPr>
                <w:rFonts w:asciiTheme="majorBidi" w:hAnsiTheme="majorBidi" w:cstheme="majorBidi"/>
                <w:noProof/>
                <w:sz w:val="24"/>
                <w:szCs w:val="24"/>
              </w:rPr>
              <w:t xml:space="preserve"> visoje Karalystėje.</w:t>
            </w:r>
          </w:p>
          <w:p w14:paraId="04DDF97C" w14:textId="4073A201" w:rsidR="00F36F6B" w:rsidRPr="002155BA" w:rsidRDefault="00F36F6B" w:rsidP="00987C8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REGA atstovas spaudai Taisiras Al-Mufarrij sakė, kad nekilnojamojo turto sandoriams, kuriuose dalyvauja ne Saudo Arabijos gyventojai nustatytose geografinėse zonose Rijade, Dž</w:t>
            </w:r>
            <w:r w:rsidR="004E2AE7" w:rsidRPr="002155BA">
              <w:rPr>
                <w:rFonts w:asciiTheme="majorBidi" w:hAnsiTheme="majorBidi" w:cstheme="majorBidi"/>
                <w:noProof/>
                <w:sz w:val="24"/>
                <w:szCs w:val="24"/>
              </w:rPr>
              <w:t>e</w:t>
            </w:r>
            <w:r w:rsidRPr="002155BA">
              <w:rPr>
                <w:rFonts w:asciiTheme="majorBidi" w:hAnsiTheme="majorBidi" w:cstheme="majorBidi"/>
                <w:noProof/>
                <w:sz w:val="24"/>
                <w:szCs w:val="24"/>
              </w:rPr>
              <w:t>doje, Mekoje ir Medinoje, taip pat taikomas papildomas 2 proc. mokestis pagal atitinkamus įstatymus ir jo vykdomuosius reglamentus, be 5 proc. nekilnojamojo turto sandorių mokesčio.</w:t>
            </w:r>
          </w:p>
          <w:p w14:paraId="52B8BAC0" w14:textId="77777777" w:rsidR="00F36F6B" w:rsidRPr="002155BA" w:rsidRDefault="00F36F6B" w:rsidP="00987C8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Institucija teigė, kad taisyklės, reglamentuojančios ne Saudo Arabijos nuosavybės nuosavybę keturiuose miestuose, yra sukurtos taip, kad atspindėtų unikalias kiekvienos vietos savybes ir plėtros tikslus.</w:t>
            </w:r>
          </w:p>
          <w:p w14:paraId="4D1C4167" w14:textId="77777777" w:rsidR="00F36F6B" w:rsidRPr="002155BA" w:rsidRDefault="00F36F6B" w:rsidP="00987C85">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8051354" w14:textId="194D106E" w:rsidR="00987C85" w:rsidRPr="002155BA" w:rsidRDefault="001D5247" w:rsidP="00987C85">
            <w:pPr>
              <w:pStyle w:val="NoSpacing"/>
              <w:jc w:val="both"/>
              <w:rPr>
                <w:rStyle w:val="Hyperlink"/>
                <w:rFonts w:asciiTheme="majorBidi" w:hAnsiTheme="majorBidi" w:cstheme="majorBidi"/>
                <w:spacing w:val="-5"/>
                <w:kern w:val="36"/>
                <w:sz w:val="24"/>
                <w:szCs w:val="24"/>
                <w:lang w:val="en-AE" w:eastAsia="en-AE"/>
              </w:rPr>
            </w:pPr>
            <w:r w:rsidRPr="002155BA">
              <w:rPr>
                <w:rFonts w:asciiTheme="majorBidi" w:hAnsiTheme="majorBidi" w:cstheme="majorBidi"/>
                <w:spacing w:val="-5"/>
                <w:kern w:val="36"/>
                <w:sz w:val="24"/>
                <w:szCs w:val="24"/>
                <w:lang w:val="en-AE" w:eastAsia="en-AE"/>
              </w:rPr>
              <w:lastRenderedPageBreak/>
              <w:fldChar w:fldCharType="begin"/>
            </w:r>
            <w:r w:rsidRPr="002155BA">
              <w:rPr>
                <w:rFonts w:asciiTheme="majorBidi" w:hAnsiTheme="majorBidi" w:cstheme="majorBidi"/>
                <w:spacing w:val="-5"/>
                <w:kern w:val="36"/>
                <w:sz w:val="24"/>
                <w:szCs w:val="24"/>
                <w:lang w:val="en-AE" w:eastAsia="en-AE"/>
              </w:rPr>
              <w:instrText>HYPERLINK "https://www.zawya.com/en/business/real-estate/saudi-arabia-clarifies-property-transaction-tax-for-foreign-buyers-qg34hkr5"</w:instrText>
            </w:r>
            <w:r w:rsidRPr="002155BA">
              <w:rPr>
                <w:rFonts w:asciiTheme="majorBidi" w:hAnsiTheme="majorBidi" w:cstheme="majorBidi"/>
                <w:spacing w:val="-5"/>
                <w:kern w:val="36"/>
                <w:sz w:val="24"/>
                <w:szCs w:val="24"/>
                <w:lang w:val="en-AE" w:eastAsia="en-AE"/>
              </w:rPr>
            </w:r>
            <w:r w:rsidRPr="002155BA">
              <w:rPr>
                <w:rFonts w:asciiTheme="majorBidi" w:hAnsiTheme="majorBidi" w:cstheme="majorBidi"/>
                <w:spacing w:val="-5"/>
                <w:kern w:val="36"/>
                <w:sz w:val="24"/>
                <w:szCs w:val="24"/>
                <w:lang w:val="en-AE" w:eastAsia="en-AE"/>
              </w:rPr>
              <w:fldChar w:fldCharType="separate"/>
            </w:r>
            <w:r w:rsidR="00987C85" w:rsidRPr="002155BA">
              <w:rPr>
                <w:rStyle w:val="Hyperlink"/>
                <w:rFonts w:asciiTheme="majorBidi" w:hAnsiTheme="majorBidi" w:cstheme="majorBidi"/>
                <w:spacing w:val="-5"/>
                <w:kern w:val="36"/>
                <w:sz w:val="24"/>
                <w:szCs w:val="24"/>
                <w:lang w:val="en-AE" w:eastAsia="en-AE"/>
              </w:rPr>
              <w:t>Saudi Arabia clarifies property transaction tax for foreign buyers</w:t>
            </w:r>
          </w:p>
          <w:p w14:paraId="5005EDC0" w14:textId="222826BD" w:rsidR="00F36F6B" w:rsidRPr="002155BA" w:rsidRDefault="00987C85" w:rsidP="00987C85">
            <w:pPr>
              <w:pStyle w:val="NoSpacing"/>
              <w:jc w:val="both"/>
              <w:rPr>
                <w:rFonts w:asciiTheme="majorBidi" w:hAnsiTheme="majorBidi" w:cstheme="majorBidi"/>
                <w:spacing w:val="-5"/>
                <w:kern w:val="36"/>
                <w:sz w:val="24"/>
                <w:szCs w:val="24"/>
                <w:lang w:val="en-AE" w:eastAsia="en-AE"/>
              </w:rPr>
            </w:pPr>
            <w:r w:rsidRPr="002155BA">
              <w:rPr>
                <w:rStyle w:val="Hyperlink"/>
                <w:rFonts w:asciiTheme="majorBidi" w:hAnsiTheme="majorBidi" w:cstheme="majorBidi"/>
                <w:spacing w:val="-5"/>
                <w:kern w:val="36"/>
                <w:sz w:val="24"/>
                <w:szCs w:val="24"/>
                <w:lang w:val="en-AE" w:eastAsia="en-AE"/>
              </w:rPr>
              <w:t>(Zawya)</w:t>
            </w:r>
            <w:r w:rsidR="001D5247" w:rsidRPr="002155BA">
              <w:rPr>
                <w:rFonts w:asciiTheme="majorBidi" w:hAnsiTheme="majorBidi" w:cstheme="majorBidi"/>
                <w:spacing w:val="-5"/>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E7EB6B8" w14:textId="77777777" w:rsidR="00F36F6B" w:rsidRPr="002155BA" w:rsidRDefault="00F36F6B" w:rsidP="00B510D6">
            <w:pPr>
              <w:rPr>
                <w:rFonts w:asciiTheme="majorBidi" w:hAnsiTheme="majorBidi" w:cstheme="majorBidi"/>
              </w:rPr>
            </w:pPr>
          </w:p>
        </w:tc>
      </w:tr>
      <w:tr w:rsidR="001C5C47" w:rsidRPr="002155BA" w14:paraId="39081F48"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1293523" w14:textId="4C61D784" w:rsidR="001C5C47" w:rsidRPr="002155BA" w:rsidRDefault="001C5C47" w:rsidP="00B510D6">
            <w:pPr>
              <w:rPr>
                <w:rFonts w:asciiTheme="majorBidi" w:hAnsiTheme="majorBidi" w:cstheme="majorBidi"/>
              </w:rPr>
            </w:pPr>
            <w:r w:rsidRPr="002155BA">
              <w:rPr>
                <w:rFonts w:asciiTheme="majorBidi" w:hAnsiTheme="majorBidi" w:cstheme="majorBidi"/>
              </w:rPr>
              <w:t>2026 07 15</w:t>
            </w:r>
          </w:p>
        </w:tc>
        <w:tc>
          <w:tcPr>
            <w:tcW w:w="9979" w:type="dxa"/>
            <w:tcBorders>
              <w:top w:val="single" w:sz="4" w:space="0" w:color="auto"/>
              <w:bottom w:val="single" w:sz="4" w:space="0" w:color="auto"/>
            </w:tcBorders>
            <w:tcMar>
              <w:top w:w="29" w:type="dxa"/>
              <w:left w:w="115" w:type="dxa"/>
              <w:bottom w:w="29" w:type="dxa"/>
              <w:right w:w="115" w:type="dxa"/>
            </w:tcMar>
          </w:tcPr>
          <w:p w14:paraId="231443BA" w14:textId="31F800CB" w:rsidR="001035FC" w:rsidRPr="002155BA" w:rsidRDefault="001035FC" w:rsidP="001674BE">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Pirmosios 2026 m. liepos savaitės pažymėjo gilų Saudo Arabijos struktūrinės brandos etapą pagal 2030 m. viziją, kuriai būdinga pasaulinė lyderystė skaitmeninės infrastruktūros srityje, reikšminga tarptautinio privataus kapitalo plėtra ir sparti technologijomis pagrįstų viešųjų paslaugų pažanga.</w:t>
            </w:r>
          </w:p>
          <w:p w14:paraId="5B69E0EE" w14:textId="77777777" w:rsidR="007C180B" w:rsidRPr="002155BA" w:rsidRDefault="007C180B" w:rsidP="007C180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Užsienio privatus kapitalas Saudo Arabijos rinkoje 2025 m. pasiekė SAR 20 mlrd. (5.3 mlrd. USD), sudarydamas 60 % visų privataus kapitalo įplaukų. Užsienio investuotojų skaičius nuo 2019 m. išaugo 5 kartus. </w:t>
            </w:r>
          </w:p>
          <w:p w14:paraId="04E86CBD" w14:textId="26A0D0F7" w:rsidR="001C5C47" w:rsidRPr="002155BA" w:rsidRDefault="001C5C47" w:rsidP="001674BE">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2DEAC77" w14:textId="0882DDF8" w:rsidR="001C5C47" w:rsidRPr="002155BA" w:rsidRDefault="00697F7F" w:rsidP="001674BE">
            <w:pPr>
              <w:pStyle w:val="NoSpacing"/>
              <w:jc w:val="both"/>
              <w:rPr>
                <w:rStyle w:val="Hyperlink"/>
                <w:rFonts w:asciiTheme="majorBidi" w:hAnsiTheme="majorBidi" w:cstheme="majorBidi"/>
                <w:noProof/>
                <w:sz w:val="24"/>
                <w:szCs w:val="24"/>
                <w:shd w:val="clear" w:color="auto" w:fill="FFFFFF"/>
              </w:rPr>
            </w:pPr>
            <w:r w:rsidRPr="002155BA">
              <w:rPr>
                <w:rFonts w:asciiTheme="majorBidi" w:hAnsiTheme="majorBidi" w:cstheme="majorBidi"/>
                <w:noProof/>
                <w:sz w:val="24"/>
                <w:szCs w:val="24"/>
                <w:shd w:val="clear" w:color="auto" w:fill="FFFFFF"/>
              </w:rPr>
              <w:fldChar w:fldCharType="begin"/>
            </w:r>
            <w:r w:rsidRPr="002155BA">
              <w:rPr>
                <w:rFonts w:asciiTheme="majorBidi" w:hAnsiTheme="majorBidi" w:cstheme="majorBidi"/>
                <w:noProof/>
                <w:sz w:val="24"/>
                <w:szCs w:val="24"/>
                <w:shd w:val="clear" w:color="auto" w:fill="FFFFFF"/>
              </w:rPr>
              <w:instrText>HYPERLINK "https://www.spa.gov.sa/en/N2634765"</w:instrText>
            </w:r>
            <w:r w:rsidRPr="002155BA">
              <w:rPr>
                <w:rFonts w:asciiTheme="majorBidi" w:hAnsiTheme="majorBidi" w:cstheme="majorBidi"/>
                <w:noProof/>
                <w:sz w:val="24"/>
                <w:szCs w:val="24"/>
                <w:shd w:val="clear" w:color="auto" w:fill="FFFFFF"/>
              </w:rPr>
            </w:r>
            <w:r w:rsidRPr="002155BA">
              <w:rPr>
                <w:rFonts w:asciiTheme="majorBidi" w:hAnsiTheme="majorBidi" w:cstheme="majorBidi"/>
                <w:noProof/>
                <w:sz w:val="24"/>
                <w:szCs w:val="24"/>
                <w:shd w:val="clear" w:color="auto" w:fill="FFFFFF"/>
              </w:rPr>
              <w:fldChar w:fldCharType="separate"/>
            </w:r>
            <w:r w:rsidR="001674BE" w:rsidRPr="002155BA">
              <w:rPr>
                <w:rStyle w:val="Hyperlink"/>
                <w:rFonts w:asciiTheme="majorBidi" w:hAnsiTheme="majorBidi" w:cstheme="majorBidi"/>
                <w:noProof/>
                <w:sz w:val="24"/>
                <w:szCs w:val="24"/>
                <w:shd w:val="clear" w:color="auto" w:fill="FFFFFF"/>
              </w:rPr>
              <w:t>Periodical Briefing: Saudi Arabia Claims Global Top Rank in Digital Development, Secures Major Capital Inflows in Early July</w:t>
            </w:r>
          </w:p>
          <w:p w14:paraId="37339B4C" w14:textId="77777777" w:rsidR="001674BE" w:rsidRPr="002155BA" w:rsidRDefault="001674BE" w:rsidP="001674BE">
            <w:pPr>
              <w:pStyle w:val="NoSpacing"/>
              <w:jc w:val="both"/>
              <w:rPr>
                <w:rFonts w:asciiTheme="majorBidi" w:hAnsiTheme="majorBidi" w:cstheme="majorBidi"/>
                <w:noProof/>
                <w:sz w:val="24"/>
                <w:szCs w:val="24"/>
                <w:shd w:val="clear" w:color="auto" w:fill="FFFFFF"/>
              </w:rPr>
            </w:pPr>
            <w:r w:rsidRPr="002155BA">
              <w:rPr>
                <w:rStyle w:val="Hyperlink"/>
                <w:rFonts w:asciiTheme="majorBidi" w:hAnsiTheme="majorBidi" w:cstheme="majorBidi"/>
                <w:noProof/>
                <w:sz w:val="24"/>
                <w:szCs w:val="24"/>
                <w:shd w:val="clear" w:color="auto" w:fill="FFFFFF"/>
              </w:rPr>
              <w:t>(SPA)</w:t>
            </w:r>
            <w:r w:rsidR="00697F7F" w:rsidRPr="002155BA">
              <w:rPr>
                <w:rFonts w:asciiTheme="majorBidi" w:hAnsiTheme="majorBidi" w:cstheme="majorBidi"/>
                <w:noProof/>
                <w:sz w:val="24"/>
                <w:szCs w:val="24"/>
                <w:shd w:val="clear" w:color="auto" w:fill="FFFFFF"/>
              </w:rPr>
              <w:fldChar w:fldCharType="end"/>
            </w:r>
          </w:p>
          <w:p w14:paraId="63A04D26" w14:textId="70E824F4" w:rsidR="004460B1" w:rsidRPr="002155BA" w:rsidRDefault="004460B1" w:rsidP="001674BE">
            <w:pPr>
              <w:pStyle w:val="NoSpacing"/>
              <w:jc w:val="both"/>
              <w:rPr>
                <w:rFonts w:asciiTheme="majorBidi" w:hAnsiTheme="majorBidi" w:cstheme="majorBidi"/>
                <w:noProof/>
                <w:spacing w:val="-5"/>
                <w:kern w:val="36"/>
                <w:sz w:val="24"/>
                <w:szCs w:val="24"/>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7BC9761" w14:textId="77777777" w:rsidR="001C5C47" w:rsidRPr="002155BA" w:rsidRDefault="001C5C47" w:rsidP="00B510D6">
            <w:pPr>
              <w:rPr>
                <w:rFonts w:asciiTheme="majorBidi" w:hAnsiTheme="majorBidi" w:cstheme="majorBidi"/>
              </w:rPr>
            </w:pPr>
          </w:p>
        </w:tc>
      </w:tr>
      <w:tr w:rsidR="005C1066" w:rsidRPr="002155BA" w14:paraId="0908F910"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36DCD755" w14:textId="4F0F5EC9" w:rsidR="005C1066" w:rsidRPr="002155BA" w:rsidRDefault="005C1066" w:rsidP="00B510D6">
            <w:pPr>
              <w:rPr>
                <w:rFonts w:asciiTheme="majorBidi" w:hAnsiTheme="majorBidi" w:cstheme="majorBidi"/>
              </w:rPr>
            </w:pPr>
            <w:r w:rsidRPr="002155BA">
              <w:rPr>
                <w:rFonts w:asciiTheme="majorBidi" w:hAnsiTheme="majorBidi" w:cstheme="majorBidi"/>
              </w:rPr>
              <w:t>2026 07 24</w:t>
            </w:r>
          </w:p>
        </w:tc>
        <w:tc>
          <w:tcPr>
            <w:tcW w:w="9979" w:type="dxa"/>
            <w:tcBorders>
              <w:top w:val="single" w:sz="4" w:space="0" w:color="auto"/>
              <w:bottom w:val="single" w:sz="4" w:space="0" w:color="auto"/>
            </w:tcBorders>
            <w:tcMar>
              <w:top w:w="29" w:type="dxa"/>
              <w:left w:w="115" w:type="dxa"/>
              <w:bottom w:w="29" w:type="dxa"/>
              <w:right w:w="115" w:type="dxa"/>
            </w:tcMar>
          </w:tcPr>
          <w:p w14:paraId="15189134" w14:textId="73DC0ED2" w:rsidR="004F21DC" w:rsidRPr="002155BA" w:rsidRDefault="004F21DC" w:rsidP="004F21DC">
            <w:pPr>
              <w:pStyle w:val="NoSpacing"/>
              <w:jc w:val="both"/>
              <w:rPr>
                <w:rFonts w:asciiTheme="majorBidi" w:hAnsiTheme="majorBidi" w:cstheme="majorBidi"/>
                <w:sz w:val="24"/>
                <w:szCs w:val="24"/>
              </w:rPr>
            </w:pPr>
            <w:r w:rsidRPr="002155BA">
              <w:rPr>
                <w:rFonts w:asciiTheme="majorBidi" w:hAnsiTheme="majorBidi" w:cstheme="majorBidi"/>
                <w:sz w:val="24"/>
                <w:szCs w:val="24"/>
              </w:rPr>
              <w:t xml:space="preserve">Saudo </w:t>
            </w:r>
            <w:r w:rsidR="00056091" w:rsidRPr="002155BA">
              <w:rPr>
                <w:rFonts w:asciiTheme="majorBidi" w:hAnsiTheme="majorBidi" w:cstheme="majorBidi"/>
                <w:sz w:val="24"/>
                <w:szCs w:val="24"/>
              </w:rPr>
              <w:t xml:space="preserve">Arabijos </w:t>
            </w:r>
            <w:r w:rsidRPr="002155BA">
              <w:rPr>
                <w:rFonts w:asciiTheme="majorBidi" w:hAnsiTheme="majorBidi" w:cstheme="majorBidi"/>
                <w:sz w:val="24"/>
                <w:szCs w:val="24"/>
              </w:rPr>
              <w:t>investiciniai sandoriai, kurių vertė siekia 21 milijardą dolerių, rodo Karalystės gilėjantį siekį pritraukti užsienio kapitalą nekilnojamojo turto, infrastruktūros, turizmo ir technologijų srityse.</w:t>
            </w:r>
          </w:p>
          <w:p w14:paraId="513DB384" w14:textId="77777777" w:rsidR="005C1066" w:rsidRPr="002155BA" w:rsidRDefault="005C1066" w:rsidP="0093085A">
            <w:pPr>
              <w:pStyle w:val="NoSpacing"/>
              <w:jc w:val="both"/>
              <w:rPr>
                <w:rFonts w:asciiTheme="majorBidi" w:hAnsiTheme="majorBidi" w:cstheme="majorBidi"/>
                <w:sz w:val="24"/>
                <w:szCs w:val="24"/>
                <w:bdr w:val="none" w:sz="0" w:space="0" w:color="auto" w:frame="1"/>
              </w:rPr>
            </w:pPr>
          </w:p>
        </w:tc>
        <w:tc>
          <w:tcPr>
            <w:tcW w:w="2619" w:type="dxa"/>
            <w:tcBorders>
              <w:top w:val="single" w:sz="4" w:space="0" w:color="auto"/>
              <w:bottom w:val="single" w:sz="4" w:space="0" w:color="auto"/>
            </w:tcBorders>
            <w:tcMar>
              <w:top w:w="29" w:type="dxa"/>
              <w:left w:w="115" w:type="dxa"/>
              <w:bottom w:w="29" w:type="dxa"/>
              <w:right w:w="115" w:type="dxa"/>
            </w:tcMar>
          </w:tcPr>
          <w:p w14:paraId="7AC11A58" w14:textId="2121A384" w:rsidR="00192150" w:rsidRPr="002155BA" w:rsidRDefault="001C3CFD" w:rsidP="004F21DC">
            <w:pPr>
              <w:pStyle w:val="NoSpacing"/>
              <w:jc w:val="both"/>
              <w:rPr>
                <w:rStyle w:val="Hyperlink"/>
                <w:rFonts w:asciiTheme="majorBidi" w:hAnsiTheme="majorBidi" w:cstheme="majorBidi"/>
                <w:spacing w:val="-10"/>
                <w:kern w:val="36"/>
                <w:sz w:val="24"/>
                <w:szCs w:val="24"/>
                <w:lang w:val="en-AE"/>
              </w:rPr>
            </w:pPr>
            <w:r w:rsidRPr="002155BA">
              <w:rPr>
                <w:rFonts w:asciiTheme="majorBidi" w:hAnsiTheme="majorBidi" w:cstheme="majorBidi"/>
                <w:color w:val="000000"/>
                <w:spacing w:val="-10"/>
                <w:kern w:val="36"/>
                <w:sz w:val="24"/>
                <w:szCs w:val="24"/>
                <w:lang w:val="en-AE"/>
              </w:rPr>
              <w:fldChar w:fldCharType="begin"/>
            </w:r>
            <w:r w:rsidRPr="002155BA">
              <w:rPr>
                <w:rFonts w:asciiTheme="majorBidi" w:hAnsiTheme="majorBidi" w:cstheme="majorBidi"/>
                <w:color w:val="000000"/>
                <w:spacing w:val="-10"/>
                <w:kern w:val="36"/>
                <w:sz w:val="24"/>
                <w:szCs w:val="24"/>
                <w:lang w:val="en-AE"/>
              </w:rPr>
              <w:instrText>HYPERLINK "https://furtherarabia.com/saudi-investment-deals-21bn-in-new-commitments/"</w:instrText>
            </w:r>
            <w:r w:rsidRPr="002155BA">
              <w:rPr>
                <w:rFonts w:asciiTheme="majorBidi" w:hAnsiTheme="majorBidi" w:cstheme="majorBidi"/>
                <w:color w:val="000000"/>
                <w:spacing w:val="-10"/>
                <w:kern w:val="36"/>
                <w:sz w:val="24"/>
                <w:szCs w:val="24"/>
                <w:lang w:val="en-AE"/>
              </w:rPr>
            </w:r>
            <w:r w:rsidRPr="002155BA">
              <w:rPr>
                <w:rFonts w:asciiTheme="majorBidi" w:hAnsiTheme="majorBidi" w:cstheme="majorBidi"/>
                <w:color w:val="000000"/>
                <w:spacing w:val="-10"/>
                <w:kern w:val="36"/>
                <w:sz w:val="24"/>
                <w:szCs w:val="24"/>
                <w:lang w:val="en-AE"/>
              </w:rPr>
              <w:fldChar w:fldCharType="separate"/>
            </w:r>
            <w:r w:rsidR="00192150" w:rsidRPr="002155BA">
              <w:rPr>
                <w:rStyle w:val="Hyperlink"/>
                <w:rFonts w:asciiTheme="majorBidi" w:hAnsiTheme="majorBidi" w:cstheme="majorBidi"/>
                <w:spacing w:val="-10"/>
                <w:kern w:val="36"/>
                <w:sz w:val="24"/>
                <w:szCs w:val="24"/>
                <w:lang w:val="en-AE"/>
              </w:rPr>
              <w:t>Saudi Investment Deals: $21bn in New Commitments</w:t>
            </w:r>
          </w:p>
          <w:p w14:paraId="39F496CB" w14:textId="729FF9CB" w:rsidR="004F21DC" w:rsidRPr="002155BA" w:rsidRDefault="004F21DC" w:rsidP="004F21DC">
            <w:pPr>
              <w:pStyle w:val="NoSpacing"/>
              <w:jc w:val="both"/>
              <w:rPr>
                <w:rFonts w:asciiTheme="majorBidi" w:hAnsiTheme="majorBidi" w:cstheme="majorBidi"/>
                <w:color w:val="000000"/>
                <w:spacing w:val="-10"/>
                <w:kern w:val="36"/>
                <w:sz w:val="24"/>
                <w:szCs w:val="24"/>
                <w:lang w:val="en-AE"/>
              </w:rPr>
            </w:pPr>
            <w:r w:rsidRPr="002155BA">
              <w:rPr>
                <w:rStyle w:val="Hyperlink"/>
                <w:rFonts w:asciiTheme="majorBidi" w:hAnsiTheme="majorBidi" w:cstheme="majorBidi"/>
                <w:spacing w:val="-10"/>
                <w:kern w:val="36"/>
                <w:sz w:val="24"/>
                <w:szCs w:val="24"/>
                <w:lang w:val="en-AE"/>
              </w:rPr>
              <w:t>(Further Arabia)</w:t>
            </w:r>
            <w:r w:rsidR="001C3CFD" w:rsidRPr="002155BA">
              <w:rPr>
                <w:rFonts w:asciiTheme="majorBidi" w:hAnsiTheme="majorBidi" w:cstheme="majorBidi"/>
                <w:color w:val="000000"/>
                <w:spacing w:val="-10"/>
                <w:kern w:val="36"/>
                <w:sz w:val="24"/>
                <w:szCs w:val="24"/>
                <w:lang w:val="en-AE"/>
              </w:rPr>
              <w:fldChar w:fldCharType="end"/>
            </w:r>
          </w:p>
          <w:p w14:paraId="471CAE69" w14:textId="77777777" w:rsidR="005C1066" w:rsidRPr="002155BA" w:rsidRDefault="005C1066" w:rsidP="004F21DC">
            <w:pPr>
              <w:pStyle w:val="NoSpacing"/>
              <w:jc w:val="both"/>
              <w:rPr>
                <w:rFonts w:asciiTheme="majorBidi" w:hAnsiTheme="majorBidi" w:cstheme="majorBidi"/>
                <w:kern w:val="36"/>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325BDBB8" w14:textId="77777777" w:rsidR="005C1066" w:rsidRPr="002155BA" w:rsidRDefault="005C1066" w:rsidP="00B510D6">
            <w:pPr>
              <w:rPr>
                <w:rFonts w:asciiTheme="majorBidi" w:hAnsiTheme="majorBidi" w:cstheme="majorBidi"/>
              </w:rPr>
            </w:pPr>
          </w:p>
        </w:tc>
      </w:tr>
      <w:tr w:rsidR="007874D6" w:rsidRPr="002155BA" w14:paraId="713CEA7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A63C55B" w14:textId="798EDA58" w:rsidR="007874D6" w:rsidRPr="002155BA" w:rsidRDefault="007874D6" w:rsidP="00B510D6">
            <w:pPr>
              <w:rPr>
                <w:rFonts w:asciiTheme="majorBidi" w:hAnsiTheme="majorBidi" w:cstheme="majorBidi"/>
              </w:rPr>
            </w:pPr>
            <w:r w:rsidRPr="002155BA">
              <w:rPr>
                <w:rFonts w:asciiTheme="majorBidi" w:hAnsiTheme="majorBidi" w:cstheme="majorBidi"/>
              </w:rPr>
              <w:t>2026 07 27</w:t>
            </w:r>
          </w:p>
        </w:tc>
        <w:tc>
          <w:tcPr>
            <w:tcW w:w="9979" w:type="dxa"/>
            <w:tcBorders>
              <w:top w:val="single" w:sz="4" w:space="0" w:color="auto"/>
              <w:bottom w:val="single" w:sz="4" w:space="0" w:color="auto"/>
            </w:tcBorders>
            <w:tcMar>
              <w:top w:w="29" w:type="dxa"/>
              <w:left w:w="115" w:type="dxa"/>
              <w:bottom w:w="29" w:type="dxa"/>
              <w:right w:w="115" w:type="dxa"/>
            </w:tcMar>
          </w:tcPr>
          <w:p w14:paraId="490705AD" w14:textId="3A3D609D" w:rsidR="007874D6" w:rsidRPr="002155BA" w:rsidRDefault="007874D6" w:rsidP="00923711">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bdr w:val="none" w:sz="0" w:space="0" w:color="auto" w:frame="1"/>
              </w:rPr>
              <w:t>"Brookfield" pritraukė apie 2 milijardus dolerių iš Viešojo investicijų fondo ir kitų investuotojų privačiam kapitalo fondui, kuris investuos į įmones Artimuosiuose Rytuose</w:t>
            </w:r>
            <w:r w:rsidR="00331FB0" w:rsidRPr="002155BA">
              <w:rPr>
                <w:rFonts w:asciiTheme="majorBidi" w:hAnsiTheme="majorBidi" w:cstheme="majorBidi"/>
                <w:noProof/>
                <w:sz w:val="24"/>
                <w:szCs w:val="24"/>
                <w:bdr w:val="none" w:sz="0" w:space="0" w:color="auto" w:frame="1"/>
              </w:rPr>
              <w:t>.</w:t>
            </w:r>
            <w:r w:rsidR="001E63D3"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bdr w:val="none" w:sz="0" w:space="0" w:color="auto" w:frame="1"/>
              </w:rPr>
              <w:t>"Brookfield Middle East Partners" siekia pusę savo investicijų skirti Saudo Arabijai</w:t>
            </w:r>
            <w:r w:rsidR="001E63D3" w:rsidRPr="002155BA">
              <w:rPr>
                <w:rFonts w:asciiTheme="majorBidi" w:hAnsiTheme="majorBidi" w:cstheme="majorBidi"/>
                <w:noProof/>
                <w:sz w:val="24"/>
                <w:szCs w:val="24"/>
                <w:bdr w:val="none" w:sz="0" w:space="0" w:color="auto" w:frame="1"/>
              </w:rPr>
              <w:t xml:space="preserve">. </w:t>
            </w:r>
            <w:r w:rsidRPr="002155BA">
              <w:rPr>
                <w:rFonts w:asciiTheme="majorBidi" w:hAnsiTheme="majorBidi" w:cstheme="majorBidi"/>
                <w:noProof/>
                <w:sz w:val="24"/>
                <w:szCs w:val="24"/>
                <w:bdr w:val="none" w:sz="0" w:space="0" w:color="auto" w:frame="1"/>
              </w:rPr>
              <w:t>Projektas bus orientuotas į sektorius, tokius kaip finansai, verslo ir vartotojų paslaugos, pramonė, technologijos ir sveikatos priežiūra.</w:t>
            </w:r>
          </w:p>
          <w:p w14:paraId="2D719DE8" w14:textId="4F366801" w:rsidR="007874D6" w:rsidRPr="002155BA" w:rsidRDefault="007874D6" w:rsidP="00923711">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bdr w:val="none" w:sz="0" w:space="0" w:color="auto" w:frame="1"/>
              </w:rPr>
              <w:t>"Matome patrauklią galimybę bendradarbiauti su verslais visame regione ir paruošti juos ilgalaikiam augimui", –  sakė</w:t>
            </w:r>
            <w:r w:rsidR="00EF5B39" w:rsidRPr="002155BA">
              <w:rPr>
                <w:rFonts w:asciiTheme="majorBidi" w:hAnsiTheme="majorBidi" w:cstheme="majorBidi"/>
                <w:noProof/>
                <w:sz w:val="24"/>
                <w:szCs w:val="24"/>
                <w:bdr w:val="none" w:sz="0" w:space="0" w:color="auto" w:frame="1"/>
              </w:rPr>
              <w:t xml:space="preserve"> "Brookfield" </w:t>
            </w:r>
            <w:r w:rsidRPr="002155BA">
              <w:rPr>
                <w:rFonts w:asciiTheme="majorBidi" w:hAnsiTheme="majorBidi" w:cstheme="majorBidi"/>
                <w:noProof/>
                <w:sz w:val="24"/>
                <w:szCs w:val="24"/>
                <w:bdr w:val="none" w:sz="0" w:space="0" w:color="auto" w:frame="1"/>
              </w:rPr>
              <w:t xml:space="preserve"> generalinis direktorius Bruce'as Flattas.</w:t>
            </w:r>
          </w:p>
          <w:p w14:paraId="7097232D" w14:textId="77777777" w:rsidR="007874D6" w:rsidRPr="002155BA" w:rsidRDefault="007874D6" w:rsidP="00923711">
            <w:pPr>
              <w:pStyle w:val="NoSpacing"/>
              <w:jc w:val="both"/>
              <w:rPr>
                <w:rFonts w:asciiTheme="majorBidi" w:hAnsiTheme="majorBidi" w:cstheme="majorBidi"/>
                <w:noProof/>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420D9E2B" w14:textId="247B4720" w:rsidR="002D1CB8" w:rsidRPr="002155BA" w:rsidRDefault="00F92A56" w:rsidP="00923711">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"https://www.thenationalnews.com/business/2026/07/27/brookfield-raises-2bn-for-pif-anchored-middle-east-private-equity-fund/"</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2D1CB8" w:rsidRPr="002155BA">
              <w:rPr>
                <w:rStyle w:val="Hyperlink"/>
                <w:rFonts w:asciiTheme="majorBidi" w:hAnsiTheme="majorBidi" w:cstheme="majorBidi"/>
                <w:kern w:val="36"/>
                <w:sz w:val="24"/>
                <w:szCs w:val="24"/>
                <w:lang w:val="en-AE" w:eastAsia="en-AE"/>
              </w:rPr>
              <w:t>Brookfield raises $2bn for PIF-anchored Middle East private equity fund</w:t>
            </w:r>
          </w:p>
          <w:p w14:paraId="712D5D7F" w14:textId="19EAAFBA" w:rsidR="007874D6" w:rsidRPr="002155BA" w:rsidRDefault="002D1CB8" w:rsidP="00923711">
            <w:pPr>
              <w:pStyle w:val="NoSpacing"/>
              <w:jc w:val="both"/>
              <w:rPr>
                <w:rFonts w:asciiTheme="majorBidi" w:hAnsiTheme="majorBidi" w:cstheme="majorBidi"/>
                <w:noProof/>
                <w:sz w:val="24"/>
                <w:szCs w:val="24"/>
                <w:shd w:val="clear" w:color="auto" w:fill="FFFFFF"/>
              </w:rPr>
            </w:pPr>
            <w:r w:rsidRPr="002155BA">
              <w:rPr>
                <w:rStyle w:val="Hyperlink"/>
                <w:rFonts w:asciiTheme="majorBidi" w:hAnsiTheme="majorBidi" w:cstheme="majorBidi"/>
                <w:noProof/>
                <w:sz w:val="24"/>
                <w:szCs w:val="24"/>
                <w:shd w:val="clear" w:color="auto" w:fill="FFFFFF"/>
              </w:rPr>
              <w:t>(The National</w:t>
            </w:r>
            <w:r w:rsidR="00923711" w:rsidRPr="002155BA">
              <w:rPr>
                <w:rStyle w:val="Hyperlink"/>
                <w:rFonts w:asciiTheme="majorBidi" w:hAnsiTheme="majorBidi" w:cstheme="majorBidi"/>
                <w:noProof/>
                <w:sz w:val="24"/>
                <w:szCs w:val="24"/>
                <w:shd w:val="clear" w:color="auto" w:fill="FFFFFF"/>
              </w:rPr>
              <w:t>)</w:t>
            </w:r>
            <w:r w:rsidR="00F92A56"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468BD8E" w14:textId="77777777" w:rsidR="007874D6" w:rsidRPr="002155BA" w:rsidRDefault="007874D6" w:rsidP="00B510D6">
            <w:pPr>
              <w:rPr>
                <w:rFonts w:asciiTheme="majorBidi" w:hAnsiTheme="majorBidi" w:cstheme="majorBidi"/>
              </w:rPr>
            </w:pPr>
          </w:p>
        </w:tc>
      </w:tr>
      <w:tr w:rsidR="00B510D6" w:rsidRPr="002155BA" w14:paraId="3044D5FB"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39E56447" w14:textId="77777777" w:rsidR="00B510D6" w:rsidRPr="002155BA" w:rsidRDefault="00B510D6" w:rsidP="00B510D6">
            <w:pPr>
              <w:spacing w:line="240" w:lineRule="auto"/>
              <w:rPr>
                <w:rFonts w:asciiTheme="majorBidi" w:hAnsiTheme="majorBidi" w:cstheme="majorBidi"/>
                <w:b/>
                <w:sz w:val="24"/>
                <w:szCs w:val="24"/>
              </w:rPr>
            </w:pPr>
            <w:r w:rsidRPr="002155BA">
              <w:rPr>
                <w:rFonts w:asciiTheme="majorBidi" w:hAnsiTheme="majorBidi" w:cstheme="majorBidi"/>
                <w:b/>
                <w:sz w:val="24"/>
                <w:szCs w:val="24"/>
              </w:rPr>
              <w:t>BENDRA EKONOMINĖ INFORMACIJA</w:t>
            </w:r>
          </w:p>
        </w:tc>
      </w:tr>
      <w:tr w:rsidR="004B69D6" w:rsidRPr="002155BA" w14:paraId="55549665"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4181042" w14:textId="143B2B92" w:rsidR="004B69D6" w:rsidRPr="002155BA" w:rsidRDefault="004B69D6" w:rsidP="004A24E2">
            <w:pPr>
              <w:rPr>
                <w:rFonts w:asciiTheme="majorBidi" w:hAnsiTheme="majorBidi" w:cstheme="majorBidi"/>
                <w:lang w:val="en-US"/>
              </w:rPr>
            </w:pPr>
            <w:r w:rsidRPr="002155BA">
              <w:rPr>
                <w:rFonts w:asciiTheme="majorBidi" w:hAnsiTheme="majorBidi" w:cstheme="majorBidi"/>
                <w:lang w:val="en-US"/>
              </w:rPr>
              <w:t>2026 06 28</w:t>
            </w:r>
          </w:p>
        </w:tc>
        <w:tc>
          <w:tcPr>
            <w:tcW w:w="9979" w:type="dxa"/>
            <w:tcBorders>
              <w:top w:val="single" w:sz="4" w:space="0" w:color="auto"/>
              <w:bottom w:val="single" w:sz="4" w:space="0" w:color="auto"/>
            </w:tcBorders>
            <w:tcMar>
              <w:top w:w="29" w:type="dxa"/>
              <w:left w:w="115" w:type="dxa"/>
              <w:bottom w:w="29" w:type="dxa"/>
              <w:right w:w="115" w:type="dxa"/>
            </w:tcMar>
          </w:tcPr>
          <w:p w14:paraId="291A89D1" w14:textId="77777777" w:rsidR="004B69D6" w:rsidRPr="002155BA" w:rsidRDefault="004B69D6" w:rsidP="00D16B73">
            <w:pPr>
              <w:pStyle w:val="NoSpacing"/>
              <w:jc w:val="both"/>
              <w:rPr>
                <w:rFonts w:asciiTheme="majorBidi" w:hAnsiTheme="majorBidi" w:cstheme="majorBidi"/>
                <w:sz w:val="24"/>
                <w:szCs w:val="24"/>
              </w:rPr>
            </w:pPr>
            <w:r w:rsidRPr="002155BA">
              <w:rPr>
                <w:rFonts w:asciiTheme="majorBidi" w:hAnsiTheme="majorBidi" w:cstheme="majorBidi"/>
                <w:sz w:val="24"/>
                <w:szCs w:val="24"/>
              </w:rPr>
              <w:t>Saudo Arabijos finansų ministerija paskelbė Karalystės 2025 m. biudžeto rezultatus, pateikdama dar vieną įrodymą, kad ekonomika ir toliau demonstruoja atsparumą, nepaisant sudėtingos pasaulinės aplinkos. Nors mažesnės pajamos iš naftos turėjo įtakos fiskaliniams rezultatams, rezultatai taip pat rodo didėjančią ne naftos ekonomikos stiprybę ir nuolatinį struktūrinių reformų, kuriomis grindžiama Saudo Arabijos vizija 2030, poveikį.</w:t>
            </w:r>
          </w:p>
          <w:p w14:paraId="7A25EAB1" w14:textId="77777777" w:rsidR="004B69D6" w:rsidRPr="002155BA" w:rsidRDefault="004B69D6" w:rsidP="00D16B73">
            <w:pPr>
              <w:pStyle w:val="NoSpacing"/>
              <w:jc w:val="both"/>
              <w:rPr>
                <w:rFonts w:asciiTheme="majorBidi" w:hAnsiTheme="majorBidi" w:cstheme="majorBidi"/>
                <w:sz w:val="24"/>
                <w:szCs w:val="24"/>
              </w:rPr>
            </w:pPr>
            <w:r w:rsidRPr="002155BA">
              <w:rPr>
                <w:rFonts w:asciiTheme="majorBidi" w:hAnsiTheme="majorBidi" w:cstheme="majorBidi"/>
                <w:sz w:val="24"/>
                <w:szCs w:val="24"/>
              </w:rPr>
              <w:lastRenderedPageBreak/>
              <w:t>Bendros vyriausybės pajamos pasiekė 93,9 proc. patvirtinto biudžeto, 6,1 proc. sumažėjo nuo prognozuotų 1,18 trilijono SR (315,7 mlrd. JAV dolerių), daugiausia dėl mažesnių pajamų iš naftos. Tačiau pajamos iš ne naftos viršijo biudžeto prognozes 5,3 proc., o tai atspindi nuolatinę pažangą plečiant Karalystės pajamų bazę ir mažinant priklausomybę nuo angliavandenilių.</w:t>
            </w:r>
          </w:p>
          <w:p w14:paraId="4A347B3C" w14:textId="77777777" w:rsidR="004B69D6" w:rsidRPr="002155BA" w:rsidRDefault="004B69D6" w:rsidP="00D16B73">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3AAC2C5" w14:textId="57EF0A27" w:rsidR="00D16B73" w:rsidRPr="002155BA" w:rsidRDefault="00A27721" w:rsidP="00D16B7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lastRenderedPageBreak/>
              <w:fldChar w:fldCharType="begin"/>
            </w:r>
            <w:r w:rsidRPr="002155BA">
              <w:rPr>
                <w:rFonts w:asciiTheme="majorBidi" w:hAnsiTheme="majorBidi" w:cstheme="majorBidi"/>
                <w:kern w:val="36"/>
                <w:sz w:val="24"/>
                <w:szCs w:val="24"/>
                <w:lang w:val="en-AE" w:eastAsia="en-AE"/>
              </w:rPr>
              <w:instrText>HYPERLINK "https://www.arabnews.com/node/2648910"</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D16B73" w:rsidRPr="002155BA">
              <w:rPr>
                <w:rStyle w:val="Hyperlink"/>
                <w:rFonts w:asciiTheme="majorBidi" w:hAnsiTheme="majorBidi" w:cstheme="majorBidi"/>
                <w:kern w:val="36"/>
                <w:sz w:val="24"/>
                <w:szCs w:val="24"/>
                <w:lang w:val="en-AE" w:eastAsia="en-AE"/>
              </w:rPr>
              <w:t>Saudi economy defies global headwinds in 2025</w:t>
            </w:r>
          </w:p>
          <w:p w14:paraId="5A687CAB" w14:textId="1986753E" w:rsidR="004B69D6" w:rsidRPr="002155BA" w:rsidRDefault="00D16B73" w:rsidP="00D16B73">
            <w:pPr>
              <w:pStyle w:val="NoSpacing"/>
              <w:jc w:val="both"/>
              <w:rPr>
                <w:rFonts w:asciiTheme="majorBidi" w:hAnsiTheme="majorBidi" w:cstheme="majorBidi"/>
                <w:spacing w:val="-5"/>
                <w:kern w:val="36"/>
                <w:sz w:val="24"/>
                <w:szCs w:val="24"/>
                <w:lang w:val="en-AE" w:eastAsia="en-AE"/>
              </w:rPr>
            </w:pPr>
            <w:r w:rsidRPr="002155BA">
              <w:rPr>
                <w:rStyle w:val="Hyperlink"/>
                <w:rFonts w:asciiTheme="majorBidi" w:hAnsiTheme="majorBidi" w:cstheme="majorBidi"/>
                <w:spacing w:val="-5"/>
                <w:kern w:val="36"/>
                <w:sz w:val="24"/>
                <w:szCs w:val="24"/>
                <w:lang w:val="en-AE" w:eastAsia="en-AE"/>
              </w:rPr>
              <w:t>(Arab News)</w:t>
            </w:r>
            <w:r w:rsidR="00A27721"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75839E16" w14:textId="77777777" w:rsidR="004B69D6" w:rsidRPr="002155BA" w:rsidRDefault="004B69D6" w:rsidP="00B510D6">
            <w:pPr>
              <w:rPr>
                <w:rFonts w:asciiTheme="majorBidi" w:hAnsiTheme="majorBidi" w:cstheme="majorBidi"/>
              </w:rPr>
            </w:pPr>
          </w:p>
        </w:tc>
      </w:tr>
      <w:tr w:rsidR="001A3261" w:rsidRPr="002155BA" w14:paraId="2ADF75B0"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7C18228" w14:textId="1E044C90" w:rsidR="001A3261" w:rsidRPr="002155BA" w:rsidRDefault="004A24E2" w:rsidP="004A24E2">
            <w:pPr>
              <w:rPr>
                <w:rFonts w:asciiTheme="majorBidi" w:hAnsiTheme="majorBidi" w:cstheme="majorBidi"/>
                <w:lang w:val="en-US"/>
              </w:rPr>
            </w:pPr>
            <w:r w:rsidRPr="002155BA">
              <w:rPr>
                <w:rFonts w:asciiTheme="majorBidi" w:hAnsiTheme="majorBidi" w:cstheme="majorBidi"/>
                <w:lang w:val="en-US"/>
              </w:rPr>
              <w:t>2026 0</w:t>
            </w:r>
            <w:r w:rsidR="00065F53" w:rsidRPr="002155BA">
              <w:rPr>
                <w:rFonts w:asciiTheme="majorBidi" w:hAnsiTheme="majorBidi" w:cstheme="majorBidi"/>
                <w:lang w:val="en-US"/>
              </w:rPr>
              <w:t>7 02</w:t>
            </w:r>
          </w:p>
        </w:tc>
        <w:tc>
          <w:tcPr>
            <w:tcW w:w="9979" w:type="dxa"/>
            <w:tcBorders>
              <w:top w:val="single" w:sz="4" w:space="0" w:color="auto"/>
              <w:bottom w:val="single" w:sz="4" w:space="0" w:color="auto"/>
            </w:tcBorders>
            <w:tcMar>
              <w:top w:w="29" w:type="dxa"/>
              <w:left w:w="115" w:type="dxa"/>
              <w:bottom w:w="29" w:type="dxa"/>
              <w:right w:w="115" w:type="dxa"/>
            </w:tcMar>
          </w:tcPr>
          <w:p w14:paraId="21BE6D33" w14:textId="77777777" w:rsidR="00065F53" w:rsidRPr="002155BA" w:rsidRDefault="00065F53" w:rsidP="000D5969">
            <w:pPr>
              <w:pStyle w:val="NoSpacing"/>
              <w:jc w:val="both"/>
              <w:rPr>
                <w:rFonts w:asciiTheme="majorBidi" w:hAnsiTheme="majorBidi" w:cstheme="majorBidi"/>
                <w:sz w:val="24"/>
                <w:szCs w:val="24"/>
              </w:rPr>
            </w:pPr>
            <w:r w:rsidRPr="002155BA">
              <w:rPr>
                <w:rFonts w:asciiTheme="majorBidi" w:hAnsiTheme="majorBidi" w:cstheme="majorBidi"/>
                <w:sz w:val="24"/>
                <w:szCs w:val="24"/>
              </w:rPr>
              <w:t>Saudo Arabija užėmė pirmąją vietą pasaulyje Tarptautinės telekomunikacijų sąjungos (ITU) paskelbtame 2026 m. IRT plėtros indekse (IDI).</w:t>
            </w:r>
          </w:p>
          <w:p w14:paraId="216FF9B2" w14:textId="77777777" w:rsidR="00065F53" w:rsidRPr="002155BA" w:rsidRDefault="00065F53" w:rsidP="000D5969">
            <w:pPr>
              <w:pStyle w:val="NoSpacing"/>
              <w:jc w:val="both"/>
              <w:rPr>
                <w:rFonts w:asciiTheme="majorBidi" w:hAnsiTheme="majorBidi" w:cstheme="majorBidi"/>
                <w:sz w:val="24"/>
                <w:szCs w:val="24"/>
              </w:rPr>
            </w:pPr>
            <w:r w:rsidRPr="002155BA">
              <w:rPr>
                <w:rFonts w:asciiTheme="majorBidi" w:hAnsiTheme="majorBidi" w:cstheme="majorBidi"/>
                <w:sz w:val="24"/>
                <w:szCs w:val="24"/>
              </w:rPr>
              <w:t>Indeksas vertina 159 šalių skaitmeninę plėtrą pagal įvairius rodiklius, sugrupuotus pagal du pagrindinius ramsčius: visuotinį junglumą ir prasmingą junglumą.</w:t>
            </w:r>
          </w:p>
          <w:p w14:paraId="5FCAF608" w14:textId="77777777" w:rsidR="00065F53" w:rsidRPr="002155BA" w:rsidRDefault="00065F53" w:rsidP="000D5969">
            <w:pPr>
              <w:pStyle w:val="NoSpacing"/>
              <w:jc w:val="both"/>
              <w:rPr>
                <w:rFonts w:asciiTheme="majorBidi" w:hAnsiTheme="majorBidi" w:cstheme="majorBidi"/>
                <w:sz w:val="24"/>
                <w:szCs w:val="24"/>
              </w:rPr>
            </w:pPr>
            <w:r w:rsidRPr="002155BA">
              <w:rPr>
                <w:rFonts w:asciiTheme="majorBidi" w:hAnsiTheme="majorBidi" w:cstheme="majorBidi"/>
                <w:sz w:val="24"/>
                <w:szCs w:val="24"/>
              </w:rPr>
              <w:t>Ryšių, kosmoso ir technologijų komisija (CST) nurodė, kad aukščiausią Karalystės reitingą lėmė geri abiejų ramsčių rezultatai, pabrėždami nuolatinę Saudo Arabijos telekomunikacijų ir technologijų sektoriaus plėtrą, palaikomą ilgalaikės lyderystės paramos ir pasaulinio lygio skaitmeninės infrastruktūros.</w:t>
            </w:r>
          </w:p>
          <w:p w14:paraId="75AAEB54" w14:textId="5AB2276B" w:rsidR="001A3261" w:rsidRPr="002155BA" w:rsidRDefault="001A3261" w:rsidP="000D5969">
            <w:pPr>
              <w:pStyle w:val="NoSpacing"/>
              <w:jc w:val="both"/>
              <w:rPr>
                <w:rFonts w:asciiTheme="majorBidi" w:hAnsiTheme="majorBidi" w:cstheme="majorBidi"/>
                <w:noProof/>
                <w:color w:val="252524"/>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67C76EC5" w14:textId="5987E516" w:rsidR="000D5969" w:rsidRPr="002155BA" w:rsidRDefault="00943DEF" w:rsidP="000D5969">
            <w:pPr>
              <w:pStyle w:val="NoSpacing"/>
              <w:jc w:val="both"/>
              <w:rPr>
                <w:rStyle w:val="Hyperlink"/>
                <w:rFonts w:asciiTheme="majorBidi" w:hAnsiTheme="majorBidi" w:cstheme="majorBidi"/>
                <w:spacing w:val="-5"/>
                <w:kern w:val="36"/>
                <w:sz w:val="24"/>
                <w:szCs w:val="24"/>
                <w:lang w:val="en-AE" w:eastAsia="en-AE"/>
              </w:rPr>
            </w:pPr>
            <w:r w:rsidRPr="002155BA">
              <w:rPr>
                <w:rFonts w:asciiTheme="majorBidi" w:hAnsiTheme="majorBidi" w:cstheme="majorBidi"/>
                <w:spacing w:val="-5"/>
                <w:kern w:val="36"/>
                <w:sz w:val="24"/>
                <w:szCs w:val="24"/>
                <w:lang w:val="en-AE" w:eastAsia="en-AE"/>
              </w:rPr>
              <w:fldChar w:fldCharType="begin"/>
            </w:r>
            <w:r w:rsidRPr="002155BA">
              <w:rPr>
                <w:rFonts w:asciiTheme="majorBidi" w:hAnsiTheme="majorBidi" w:cstheme="majorBidi"/>
                <w:spacing w:val="-5"/>
                <w:kern w:val="36"/>
                <w:sz w:val="24"/>
                <w:szCs w:val="24"/>
                <w:lang w:val="en-AE" w:eastAsia="en-AE"/>
              </w:rPr>
              <w:instrText>HYPERLINK "https://www.zawya.com/en/business/technology-and-telecom/saudi-arabia-ranks-first-globally-in-2026-ict-development-index-qlzf1sy6"</w:instrText>
            </w:r>
            <w:r w:rsidRPr="002155BA">
              <w:rPr>
                <w:rFonts w:asciiTheme="majorBidi" w:hAnsiTheme="majorBidi" w:cstheme="majorBidi"/>
                <w:spacing w:val="-5"/>
                <w:kern w:val="36"/>
                <w:sz w:val="24"/>
                <w:szCs w:val="24"/>
                <w:lang w:val="en-AE" w:eastAsia="en-AE"/>
              </w:rPr>
            </w:r>
            <w:r w:rsidRPr="002155BA">
              <w:rPr>
                <w:rFonts w:asciiTheme="majorBidi" w:hAnsiTheme="majorBidi" w:cstheme="majorBidi"/>
                <w:spacing w:val="-5"/>
                <w:kern w:val="36"/>
                <w:sz w:val="24"/>
                <w:szCs w:val="24"/>
                <w:lang w:val="en-AE" w:eastAsia="en-AE"/>
              </w:rPr>
              <w:fldChar w:fldCharType="separate"/>
            </w:r>
            <w:r w:rsidR="000D5969" w:rsidRPr="002155BA">
              <w:rPr>
                <w:rStyle w:val="Hyperlink"/>
                <w:rFonts w:asciiTheme="majorBidi" w:hAnsiTheme="majorBidi" w:cstheme="majorBidi"/>
                <w:spacing w:val="-5"/>
                <w:kern w:val="36"/>
                <w:sz w:val="24"/>
                <w:szCs w:val="24"/>
                <w:lang w:val="en-AE" w:eastAsia="en-AE"/>
              </w:rPr>
              <w:t>Saudi Arabia ranks first globally in 2026 ICT Development Index</w:t>
            </w:r>
          </w:p>
          <w:p w14:paraId="3912FB90" w14:textId="05B94889" w:rsidR="001A3261" w:rsidRPr="002155BA" w:rsidRDefault="000D5969" w:rsidP="000D5969">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(Zawya)</w:t>
            </w:r>
            <w:r w:rsidR="00943DEF" w:rsidRPr="002155BA">
              <w:rPr>
                <w:rFonts w:asciiTheme="majorBidi" w:hAnsiTheme="majorBidi" w:cstheme="majorBidi"/>
                <w:spacing w:val="-5"/>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8499B81" w14:textId="77777777" w:rsidR="001A3261" w:rsidRPr="002155BA" w:rsidRDefault="001A3261" w:rsidP="00B510D6">
            <w:pPr>
              <w:rPr>
                <w:rFonts w:asciiTheme="majorBidi" w:hAnsiTheme="majorBidi" w:cstheme="majorBidi"/>
              </w:rPr>
            </w:pPr>
          </w:p>
        </w:tc>
      </w:tr>
      <w:tr w:rsidR="00D07EF4" w:rsidRPr="002155BA" w14:paraId="06543048"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95AE2E4" w14:textId="35104BB3" w:rsidR="00D07EF4" w:rsidRPr="002155BA" w:rsidRDefault="00D07EF4" w:rsidP="004A24E2">
            <w:pPr>
              <w:rPr>
                <w:rFonts w:asciiTheme="majorBidi" w:hAnsiTheme="majorBidi" w:cstheme="majorBidi"/>
                <w:lang w:val="en-US"/>
              </w:rPr>
            </w:pPr>
            <w:r w:rsidRPr="002155BA">
              <w:rPr>
                <w:rFonts w:asciiTheme="majorBidi" w:hAnsiTheme="majorBidi" w:cstheme="majorBidi"/>
                <w:lang w:val="en-US"/>
              </w:rPr>
              <w:t>2026 07 03</w:t>
            </w:r>
          </w:p>
        </w:tc>
        <w:tc>
          <w:tcPr>
            <w:tcW w:w="9979" w:type="dxa"/>
            <w:tcBorders>
              <w:top w:val="single" w:sz="4" w:space="0" w:color="auto"/>
              <w:bottom w:val="single" w:sz="4" w:space="0" w:color="auto"/>
            </w:tcBorders>
            <w:tcMar>
              <w:top w:w="29" w:type="dxa"/>
              <w:left w:w="115" w:type="dxa"/>
              <w:bottom w:w="29" w:type="dxa"/>
              <w:right w:w="115" w:type="dxa"/>
            </w:tcMar>
          </w:tcPr>
          <w:p w14:paraId="5E3857DC" w14:textId="0758FE5F" w:rsidR="00D07EF4" w:rsidRPr="002155BA" w:rsidRDefault="00D07EF4" w:rsidP="008B1E35">
            <w:pPr>
              <w:pStyle w:val="NoSpacing"/>
              <w:jc w:val="both"/>
              <w:rPr>
                <w:rFonts w:asciiTheme="majorBidi" w:hAnsiTheme="majorBidi" w:cstheme="majorBidi"/>
                <w:sz w:val="24"/>
                <w:szCs w:val="24"/>
              </w:rPr>
            </w:pPr>
            <w:r w:rsidRPr="002155BA">
              <w:rPr>
                <w:rFonts w:asciiTheme="majorBidi" w:hAnsiTheme="majorBidi" w:cstheme="majorBidi"/>
                <w:sz w:val="24"/>
                <w:szCs w:val="24"/>
              </w:rPr>
              <w:t>Saudo Arabijos pardavimo sandorių vertė savaitę, pasibaigusią birželio 27 d., išliko didesnė nei 3 mlrd.</w:t>
            </w:r>
            <w:r w:rsidR="00CA09B7" w:rsidRPr="002155BA">
              <w:rPr>
                <w:rFonts w:asciiTheme="majorBidi" w:hAnsiTheme="majorBidi" w:cstheme="majorBidi"/>
                <w:sz w:val="24"/>
                <w:szCs w:val="24"/>
              </w:rPr>
              <w:t xml:space="preserve"> </w:t>
            </w:r>
            <w:r w:rsidR="002123B5" w:rsidRPr="002155BA">
              <w:rPr>
                <w:rFonts w:asciiTheme="majorBidi" w:hAnsiTheme="majorBidi" w:cstheme="majorBidi"/>
                <w:sz w:val="24"/>
                <w:szCs w:val="24"/>
              </w:rPr>
              <w:t>USD</w:t>
            </w:r>
            <w:r w:rsidR="00CA09B7" w:rsidRPr="002155BA">
              <w:rPr>
                <w:rFonts w:asciiTheme="majorBidi" w:hAnsiTheme="majorBidi" w:cstheme="majorBidi"/>
                <w:sz w:val="24"/>
                <w:szCs w:val="24"/>
              </w:rPr>
              <w:t xml:space="preserve">. </w:t>
            </w:r>
            <w:r w:rsidRPr="002155BA">
              <w:rPr>
                <w:rFonts w:asciiTheme="majorBidi" w:hAnsiTheme="majorBidi" w:cstheme="majorBidi"/>
                <w:sz w:val="24"/>
                <w:szCs w:val="24"/>
              </w:rPr>
              <w:t>Remiantis naujausia Saudo Arabijos centrinio banko</w:t>
            </w:r>
            <w:r w:rsidR="00CA09B7" w:rsidRPr="002155BA">
              <w:rPr>
                <w:rFonts w:asciiTheme="majorBidi" w:hAnsiTheme="majorBidi" w:cstheme="majorBidi"/>
                <w:sz w:val="24"/>
                <w:szCs w:val="24"/>
              </w:rPr>
              <w:t xml:space="preserve"> </w:t>
            </w:r>
            <w:r w:rsidRPr="002155BA">
              <w:rPr>
                <w:rFonts w:asciiTheme="majorBidi" w:hAnsiTheme="majorBidi" w:cstheme="majorBidi"/>
                <w:sz w:val="24"/>
                <w:szCs w:val="24"/>
              </w:rPr>
              <w:t>ataskaita, bendra POS operacijų vertė Karalystėje siekė 12,60 mlrd. SR (3,36 mlrd. USD), o tai yra 1,9 proc. daugiau nei ankstesnę savaitę.</w:t>
            </w:r>
          </w:p>
          <w:p w14:paraId="0EBF3D77" w14:textId="77777777" w:rsidR="00D07EF4" w:rsidRPr="002155BA" w:rsidRDefault="00D07EF4" w:rsidP="008B1E35">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FF44691" w14:textId="5EF159C9" w:rsidR="008B1E35" w:rsidRPr="002155BA" w:rsidRDefault="008B1E35" w:rsidP="008B1E35">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"https://www.arabnews.com/node/2649529/business-economy"</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Pr="002155BA">
              <w:rPr>
                <w:rStyle w:val="Hyperlink"/>
                <w:rFonts w:asciiTheme="majorBidi" w:hAnsiTheme="majorBidi" w:cstheme="majorBidi"/>
                <w:kern w:val="36"/>
                <w:sz w:val="24"/>
                <w:szCs w:val="24"/>
                <w:lang w:val="en-AE" w:eastAsia="en-AE"/>
              </w:rPr>
              <w:t>Saudi POS spending edges up 1.9% to $3.36bn</w:t>
            </w:r>
          </w:p>
          <w:p w14:paraId="6DF7BB49" w14:textId="77777777" w:rsidR="00D07EF4" w:rsidRPr="002155BA" w:rsidRDefault="008B1E35" w:rsidP="008B1E35">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spacing w:val="-5"/>
                <w:kern w:val="36"/>
                <w:sz w:val="24"/>
                <w:szCs w:val="24"/>
                <w:lang w:val="en-AE" w:eastAsia="en-AE"/>
              </w:rPr>
              <w:t>(Arab News)</w:t>
            </w:r>
            <w:r w:rsidRPr="002155BA">
              <w:rPr>
                <w:rFonts w:asciiTheme="majorBidi" w:hAnsiTheme="majorBidi" w:cstheme="majorBidi"/>
                <w:kern w:val="36"/>
                <w:sz w:val="24"/>
                <w:szCs w:val="24"/>
                <w:lang w:val="en-AE" w:eastAsia="en-AE"/>
              </w:rPr>
              <w:fldChar w:fldCharType="end"/>
            </w:r>
          </w:p>
          <w:p w14:paraId="59A5C2A4" w14:textId="7C729378" w:rsidR="00CA09B7" w:rsidRPr="002155BA" w:rsidRDefault="00CA09B7" w:rsidP="008B1E35">
            <w:pPr>
              <w:pStyle w:val="NoSpacing"/>
              <w:jc w:val="both"/>
              <w:rPr>
                <w:rFonts w:asciiTheme="majorBidi" w:hAnsiTheme="majorBidi" w:cstheme="majorBidi"/>
                <w:spacing w:val="-5"/>
                <w:kern w:val="36"/>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728E133" w14:textId="77777777" w:rsidR="00D07EF4" w:rsidRPr="002155BA" w:rsidRDefault="00D07EF4" w:rsidP="00B510D6">
            <w:pPr>
              <w:rPr>
                <w:rFonts w:asciiTheme="majorBidi" w:hAnsiTheme="majorBidi" w:cstheme="majorBidi"/>
              </w:rPr>
            </w:pPr>
          </w:p>
        </w:tc>
      </w:tr>
      <w:tr w:rsidR="00635311" w:rsidRPr="002155BA" w14:paraId="07271A90"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41A7BBF" w14:textId="3A3DFDE5" w:rsidR="00635311" w:rsidRPr="002155BA" w:rsidRDefault="00635311" w:rsidP="004A24E2">
            <w:pPr>
              <w:rPr>
                <w:rFonts w:asciiTheme="majorBidi" w:hAnsiTheme="majorBidi" w:cstheme="majorBidi"/>
                <w:lang w:val="en-US"/>
              </w:rPr>
            </w:pPr>
            <w:r w:rsidRPr="002155BA">
              <w:rPr>
                <w:rFonts w:asciiTheme="majorBidi" w:hAnsiTheme="majorBidi" w:cstheme="majorBidi"/>
                <w:lang w:val="en-US"/>
              </w:rPr>
              <w:t>2026</w:t>
            </w:r>
            <w:r w:rsidR="00CE0E49" w:rsidRPr="002155BA">
              <w:rPr>
                <w:rFonts w:asciiTheme="majorBidi" w:hAnsiTheme="majorBidi" w:cstheme="majorBidi"/>
                <w:lang w:val="en-US"/>
              </w:rPr>
              <w:t xml:space="preserve"> 07 06</w:t>
            </w:r>
          </w:p>
        </w:tc>
        <w:tc>
          <w:tcPr>
            <w:tcW w:w="9979" w:type="dxa"/>
            <w:tcBorders>
              <w:top w:val="single" w:sz="4" w:space="0" w:color="auto"/>
              <w:bottom w:val="single" w:sz="4" w:space="0" w:color="auto"/>
            </w:tcBorders>
            <w:tcMar>
              <w:top w:w="29" w:type="dxa"/>
              <w:left w:w="115" w:type="dxa"/>
              <w:bottom w:w="29" w:type="dxa"/>
              <w:right w:w="115" w:type="dxa"/>
            </w:tcMar>
          </w:tcPr>
          <w:p w14:paraId="0232C2DC" w14:textId="0CF2F497" w:rsidR="00635311" w:rsidRPr="002155BA" w:rsidRDefault="00635311" w:rsidP="00CE0E49">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Naujausioje ataskaitoje </w:t>
            </w:r>
            <w:r w:rsidR="00CA09B7" w:rsidRPr="002155BA">
              <w:rPr>
                <w:rFonts w:asciiTheme="majorBidi" w:hAnsiTheme="majorBidi" w:cstheme="majorBidi"/>
                <w:noProof/>
                <w:sz w:val="24"/>
                <w:szCs w:val="24"/>
              </w:rPr>
              <w:t>„Standar</w:t>
            </w:r>
            <w:r w:rsidR="0014670A" w:rsidRPr="002155BA">
              <w:rPr>
                <w:rFonts w:asciiTheme="majorBidi" w:hAnsiTheme="majorBidi" w:cstheme="majorBidi"/>
                <w:noProof/>
                <w:sz w:val="24"/>
                <w:szCs w:val="24"/>
              </w:rPr>
              <w:t>d</w:t>
            </w:r>
            <w:r w:rsidR="00CA09B7" w:rsidRPr="002155BA">
              <w:rPr>
                <w:rFonts w:asciiTheme="majorBidi" w:hAnsiTheme="majorBidi" w:cstheme="majorBidi"/>
                <w:noProof/>
                <w:sz w:val="24"/>
                <w:szCs w:val="24"/>
              </w:rPr>
              <w:t xml:space="preserve"> Chartered</w:t>
            </w:r>
            <w:r w:rsidR="0014670A" w:rsidRPr="002155BA">
              <w:rPr>
                <w:rFonts w:asciiTheme="majorBidi" w:hAnsiTheme="majorBidi" w:cstheme="majorBidi"/>
                <w:noProof/>
                <w:sz w:val="24"/>
                <w:szCs w:val="24"/>
              </w:rPr>
              <w:t>“</w:t>
            </w:r>
            <w:r w:rsidRPr="002155BA">
              <w:rPr>
                <w:rFonts w:asciiTheme="majorBidi" w:hAnsiTheme="majorBidi" w:cstheme="majorBidi"/>
                <w:noProof/>
                <w:sz w:val="24"/>
                <w:szCs w:val="24"/>
              </w:rPr>
              <w:t xml:space="preserve"> teigė, kad </w:t>
            </w:r>
            <w:r w:rsidR="00F862D4" w:rsidRPr="002155BA">
              <w:rPr>
                <w:rFonts w:asciiTheme="majorBidi" w:hAnsiTheme="majorBidi" w:cstheme="majorBidi"/>
                <w:noProof/>
                <w:sz w:val="24"/>
                <w:szCs w:val="24"/>
              </w:rPr>
              <w:t xml:space="preserve">nepaisant regioninio neapibrėžtumo </w:t>
            </w:r>
            <w:r w:rsidRPr="002155BA">
              <w:rPr>
                <w:rFonts w:asciiTheme="majorBidi" w:hAnsiTheme="majorBidi" w:cstheme="majorBidi"/>
                <w:noProof/>
                <w:sz w:val="24"/>
                <w:szCs w:val="24"/>
              </w:rPr>
              <w:t>Karalystė į antrąjį pusmetį</w:t>
            </w:r>
            <w:r w:rsidR="0014670A" w:rsidRPr="002155BA">
              <w:rPr>
                <w:rFonts w:asciiTheme="majorBidi" w:hAnsiTheme="majorBidi" w:cstheme="majorBidi"/>
                <w:noProof/>
                <w:sz w:val="24"/>
                <w:szCs w:val="24"/>
              </w:rPr>
              <w:t xml:space="preserve"> perėjo</w:t>
            </w:r>
            <w:r w:rsidRPr="002155BA">
              <w:rPr>
                <w:rFonts w:asciiTheme="majorBidi" w:hAnsiTheme="majorBidi" w:cstheme="majorBidi"/>
                <w:noProof/>
                <w:sz w:val="24"/>
                <w:szCs w:val="24"/>
              </w:rPr>
              <w:t xml:space="preserve"> su </w:t>
            </w:r>
            <w:r w:rsidR="005A183B" w:rsidRPr="002155BA">
              <w:rPr>
                <w:rFonts w:asciiTheme="majorBidi" w:hAnsiTheme="majorBidi" w:cstheme="majorBidi"/>
                <w:noProof/>
                <w:sz w:val="24"/>
                <w:szCs w:val="24"/>
              </w:rPr>
              <w:t>stipria ekonomika</w:t>
            </w:r>
            <w:r w:rsidRPr="002155BA">
              <w:rPr>
                <w:rFonts w:asciiTheme="majorBidi" w:hAnsiTheme="majorBidi" w:cstheme="majorBidi"/>
                <w:noProof/>
                <w:sz w:val="24"/>
                <w:szCs w:val="24"/>
              </w:rPr>
              <w:t>, o pardavimo vietų sandoriai, pagrindinis vartotojų išlaidų rodiklis, gegužę padidėjo 6 proc. per metus ir grįžo į sausio lygį.</w:t>
            </w:r>
          </w:p>
          <w:p w14:paraId="170A4201" w14:textId="77777777" w:rsidR="00635311" w:rsidRPr="002155BA" w:rsidRDefault="00635311" w:rsidP="00CE0E49">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D46E11F" w14:textId="41FAFC34" w:rsidR="00CE0E49" w:rsidRPr="002155BA" w:rsidRDefault="00DC31A2" w:rsidP="00CE0E49">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"https://www.arabnews.com/node/2649835/business-economy"</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CE0E49" w:rsidRPr="002155BA">
              <w:rPr>
                <w:rStyle w:val="Hyperlink"/>
                <w:rFonts w:asciiTheme="majorBidi" w:hAnsiTheme="majorBidi" w:cstheme="majorBidi"/>
                <w:kern w:val="36"/>
                <w:sz w:val="24"/>
                <w:szCs w:val="24"/>
                <w:lang w:val="en-AE" w:eastAsia="en-AE"/>
              </w:rPr>
              <w:t>Saudi, UAE business activity set for stronger momentum in Q3: Standard Chartered</w:t>
            </w:r>
          </w:p>
          <w:p w14:paraId="334D00B3" w14:textId="3BA99C08" w:rsidR="00635311" w:rsidRPr="002155BA" w:rsidRDefault="00CE0E49" w:rsidP="00CE0E49">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(Arab News)</w:t>
            </w:r>
            <w:r w:rsidR="00DC31A2" w:rsidRPr="002155BA">
              <w:rPr>
                <w:rFonts w:asciiTheme="majorBidi" w:hAnsiTheme="majorBidi" w:cstheme="majorBidi"/>
                <w:kern w:val="36"/>
                <w:sz w:val="24"/>
                <w:szCs w:val="24"/>
                <w:lang w:val="en-AE" w:eastAsia="en-AE"/>
              </w:rPr>
              <w:fldChar w:fldCharType="end"/>
            </w:r>
          </w:p>
          <w:p w14:paraId="7F92DE40" w14:textId="654AFEAB" w:rsidR="00CE0E49" w:rsidRPr="002155BA" w:rsidRDefault="00CE0E49" w:rsidP="00CE0E49">
            <w:pPr>
              <w:pStyle w:val="NoSpacing"/>
              <w:jc w:val="both"/>
              <w:rPr>
                <w:rFonts w:asciiTheme="majorBidi" w:hAnsiTheme="majorBidi" w:cstheme="majorBidi"/>
                <w:kern w:val="36"/>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0653ECD" w14:textId="77777777" w:rsidR="00635311" w:rsidRPr="002155BA" w:rsidRDefault="00635311" w:rsidP="00B510D6">
            <w:pPr>
              <w:rPr>
                <w:rFonts w:asciiTheme="majorBidi" w:hAnsiTheme="majorBidi" w:cstheme="majorBidi"/>
              </w:rPr>
            </w:pPr>
          </w:p>
        </w:tc>
      </w:tr>
      <w:tr w:rsidR="00ED50FD" w:rsidRPr="002155BA" w14:paraId="79ECF9FC"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4FA43A16" w14:textId="26828D13" w:rsidR="00ED50FD" w:rsidRPr="002155BA" w:rsidRDefault="00ED50FD" w:rsidP="004A24E2">
            <w:pPr>
              <w:rPr>
                <w:rFonts w:asciiTheme="majorBidi" w:hAnsiTheme="majorBidi" w:cstheme="majorBidi"/>
                <w:lang w:val="en-US"/>
              </w:rPr>
            </w:pPr>
            <w:r w:rsidRPr="002155BA">
              <w:rPr>
                <w:rFonts w:asciiTheme="majorBidi" w:hAnsiTheme="majorBidi" w:cstheme="majorBidi"/>
                <w:lang w:val="en-US"/>
              </w:rPr>
              <w:t>2026 07 08</w:t>
            </w:r>
          </w:p>
        </w:tc>
        <w:tc>
          <w:tcPr>
            <w:tcW w:w="9979" w:type="dxa"/>
            <w:tcBorders>
              <w:top w:val="single" w:sz="4" w:space="0" w:color="auto"/>
              <w:bottom w:val="single" w:sz="4" w:space="0" w:color="auto"/>
            </w:tcBorders>
            <w:tcMar>
              <w:top w:w="29" w:type="dxa"/>
              <w:left w:w="115" w:type="dxa"/>
              <w:bottom w:w="29" w:type="dxa"/>
              <w:right w:w="115" w:type="dxa"/>
            </w:tcMar>
          </w:tcPr>
          <w:p w14:paraId="133F256C" w14:textId="5AF74B24" w:rsidR="00ED50FD" w:rsidRPr="002155BA" w:rsidRDefault="00801CE7" w:rsidP="00351C0A">
            <w:pPr>
              <w:pStyle w:val="NoSpacing"/>
              <w:jc w:val="both"/>
              <w:rPr>
                <w:rFonts w:asciiTheme="majorBidi" w:hAnsiTheme="majorBidi" w:cstheme="majorBidi"/>
                <w:sz w:val="24"/>
                <w:szCs w:val="24"/>
              </w:rPr>
            </w:pPr>
            <w:r w:rsidRPr="002155BA">
              <w:rPr>
                <w:rFonts w:asciiTheme="majorBidi" w:hAnsiTheme="majorBidi" w:cstheme="majorBidi"/>
                <w:sz w:val="24"/>
                <w:szCs w:val="24"/>
              </w:rPr>
              <w:t>Nepaisant didėjančio fiskalinio deficito, t</w:t>
            </w:r>
            <w:r w:rsidR="00ED50FD" w:rsidRPr="002155BA">
              <w:rPr>
                <w:rFonts w:asciiTheme="majorBidi" w:hAnsiTheme="majorBidi" w:cstheme="majorBidi"/>
                <w:sz w:val="24"/>
                <w:szCs w:val="24"/>
              </w:rPr>
              <w:t xml:space="preserve">ikimasi, kad Karalystės ekonomika paspartins ne naftos </w:t>
            </w:r>
            <w:r w:rsidRPr="002155BA">
              <w:rPr>
                <w:rFonts w:asciiTheme="majorBidi" w:hAnsiTheme="majorBidi" w:cstheme="majorBidi"/>
                <w:sz w:val="24"/>
                <w:szCs w:val="24"/>
              </w:rPr>
              <w:t xml:space="preserve">pramonės </w:t>
            </w:r>
            <w:r w:rsidR="00ED50FD" w:rsidRPr="002155BA">
              <w:rPr>
                <w:rFonts w:asciiTheme="majorBidi" w:hAnsiTheme="majorBidi" w:cstheme="majorBidi"/>
                <w:sz w:val="24"/>
                <w:szCs w:val="24"/>
              </w:rPr>
              <w:t>augimą</w:t>
            </w:r>
            <w:r w:rsidRPr="002155BA">
              <w:rPr>
                <w:rFonts w:asciiTheme="majorBidi" w:hAnsiTheme="majorBidi" w:cstheme="majorBidi"/>
                <w:sz w:val="24"/>
                <w:szCs w:val="24"/>
              </w:rPr>
              <w:t>.</w:t>
            </w:r>
          </w:p>
          <w:p w14:paraId="6A55435E" w14:textId="6B220338" w:rsidR="00ED50FD" w:rsidRPr="002155BA" w:rsidRDefault="00ED50FD" w:rsidP="00F62725">
            <w:pPr>
              <w:pStyle w:val="NoSpacing"/>
              <w:jc w:val="both"/>
              <w:rPr>
                <w:rFonts w:asciiTheme="majorBidi" w:hAnsiTheme="majorBidi" w:cstheme="majorBidi"/>
                <w:sz w:val="24"/>
                <w:szCs w:val="24"/>
              </w:rPr>
            </w:pPr>
            <w:r w:rsidRPr="002155BA">
              <w:rPr>
                <w:rFonts w:asciiTheme="majorBidi" w:hAnsiTheme="majorBidi" w:cstheme="majorBidi"/>
                <w:sz w:val="24"/>
                <w:szCs w:val="24"/>
              </w:rPr>
              <w:t xml:space="preserve">Prognozuojama, kad Saudo Arabijos ekonomika 2027 m. augs maždaug 4,5 proc., nes ne naftos ekonomika </w:t>
            </w:r>
            <w:r w:rsidR="0088058F" w:rsidRPr="002155BA">
              <w:rPr>
                <w:rFonts w:asciiTheme="majorBidi" w:hAnsiTheme="majorBidi" w:cstheme="majorBidi"/>
                <w:sz w:val="24"/>
                <w:szCs w:val="24"/>
              </w:rPr>
              <w:t>vis labiau auga</w:t>
            </w:r>
            <w:r w:rsidR="00F62725" w:rsidRPr="002155BA">
              <w:rPr>
                <w:rFonts w:asciiTheme="majorBidi" w:hAnsiTheme="majorBidi" w:cstheme="majorBidi"/>
                <w:sz w:val="24"/>
                <w:szCs w:val="24"/>
              </w:rPr>
              <w:t>.</w:t>
            </w:r>
          </w:p>
        </w:tc>
        <w:tc>
          <w:tcPr>
            <w:tcW w:w="2619" w:type="dxa"/>
            <w:tcBorders>
              <w:top w:val="single" w:sz="4" w:space="0" w:color="auto"/>
              <w:bottom w:val="single" w:sz="4" w:space="0" w:color="auto"/>
            </w:tcBorders>
            <w:tcMar>
              <w:top w:w="29" w:type="dxa"/>
              <w:left w:w="115" w:type="dxa"/>
              <w:bottom w:w="29" w:type="dxa"/>
              <w:right w:w="115" w:type="dxa"/>
            </w:tcMar>
          </w:tcPr>
          <w:p w14:paraId="2A9876B7" w14:textId="5829FC2D" w:rsidR="003B3D8C" w:rsidRPr="002155BA" w:rsidRDefault="00DD4DB5" w:rsidP="00351C0A">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kern w:val="36"/>
                <w:sz w:val="24"/>
                <w:szCs w:val="24"/>
                <w:lang w:val="en-AE"/>
              </w:rPr>
              <w:fldChar w:fldCharType="begin"/>
            </w:r>
            <w:r w:rsidRPr="002155BA">
              <w:rPr>
                <w:rFonts w:asciiTheme="majorBidi" w:hAnsiTheme="majorBidi" w:cstheme="majorBidi"/>
                <w:kern w:val="36"/>
                <w:sz w:val="24"/>
                <w:szCs w:val="24"/>
                <w:lang w:val="en-AE"/>
              </w:rPr>
              <w:instrText>HYPERLINK "https://saudipress.com/saudi-arabia-projected-to-grow-gdp-around-4-5-by-2027-amid-strong-non-oil-expansion"</w:instrText>
            </w:r>
            <w:r w:rsidRPr="002155BA">
              <w:rPr>
                <w:rFonts w:asciiTheme="majorBidi" w:hAnsiTheme="majorBidi" w:cstheme="majorBidi"/>
                <w:kern w:val="36"/>
                <w:sz w:val="24"/>
                <w:szCs w:val="24"/>
                <w:lang w:val="en-AE"/>
              </w:rPr>
            </w:r>
            <w:r w:rsidRPr="002155BA">
              <w:rPr>
                <w:rFonts w:asciiTheme="majorBidi" w:hAnsiTheme="majorBidi" w:cstheme="majorBidi"/>
                <w:kern w:val="36"/>
                <w:sz w:val="24"/>
                <w:szCs w:val="24"/>
                <w:lang w:val="en-AE"/>
              </w:rPr>
              <w:fldChar w:fldCharType="separate"/>
            </w:r>
            <w:r w:rsidR="003B3D8C" w:rsidRPr="002155BA">
              <w:rPr>
                <w:rStyle w:val="Hyperlink"/>
                <w:rFonts w:asciiTheme="majorBidi" w:hAnsiTheme="majorBidi" w:cstheme="majorBidi"/>
                <w:kern w:val="36"/>
                <w:sz w:val="24"/>
                <w:szCs w:val="24"/>
                <w:lang w:val="en-AE"/>
              </w:rPr>
              <w:t>Saudi Arabia Projected to Grow GDP Around 4.5 % by 2027 Amid Strong Non-Oil Expansion</w:t>
            </w:r>
          </w:p>
          <w:p w14:paraId="1229A3F5" w14:textId="77777777" w:rsidR="00ED50FD" w:rsidRPr="002155BA" w:rsidRDefault="00351C0A" w:rsidP="00351C0A">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(Saudi Press)</w:t>
            </w:r>
            <w:r w:rsidR="00DD4DB5" w:rsidRPr="002155BA">
              <w:rPr>
                <w:rFonts w:asciiTheme="majorBidi" w:hAnsiTheme="majorBidi" w:cstheme="majorBidi"/>
                <w:kern w:val="36"/>
                <w:sz w:val="24"/>
                <w:szCs w:val="24"/>
                <w:lang w:val="en-AE"/>
              </w:rPr>
              <w:fldChar w:fldCharType="end"/>
            </w:r>
          </w:p>
          <w:p w14:paraId="64066422" w14:textId="430C5E8E" w:rsidR="00F62725" w:rsidRPr="002155BA" w:rsidRDefault="00F62725" w:rsidP="00351C0A">
            <w:pPr>
              <w:pStyle w:val="NoSpacing"/>
              <w:jc w:val="both"/>
              <w:rPr>
                <w:rFonts w:asciiTheme="majorBidi" w:hAnsiTheme="majorBidi" w:cstheme="majorBidi"/>
                <w:kern w:val="36"/>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43C5746" w14:textId="77777777" w:rsidR="00ED50FD" w:rsidRPr="002155BA" w:rsidRDefault="00ED50FD" w:rsidP="00B510D6">
            <w:pPr>
              <w:rPr>
                <w:rFonts w:asciiTheme="majorBidi" w:hAnsiTheme="majorBidi" w:cstheme="majorBidi"/>
              </w:rPr>
            </w:pPr>
          </w:p>
        </w:tc>
      </w:tr>
      <w:tr w:rsidR="00A64444" w:rsidRPr="002155BA" w14:paraId="035873C2"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5D9349F" w14:textId="184C9DF9" w:rsidR="00A64444" w:rsidRPr="002155BA" w:rsidRDefault="00F947F2" w:rsidP="004A24E2">
            <w:pPr>
              <w:rPr>
                <w:rFonts w:asciiTheme="majorBidi" w:hAnsiTheme="majorBidi" w:cstheme="majorBidi"/>
                <w:lang w:val="en-US"/>
              </w:rPr>
            </w:pPr>
            <w:r w:rsidRPr="002155BA">
              <w:rPr>
                <w:rFonts w:asciiTheme="majorBidi" w:hAnsiTheme="majorBidi" w:cstheme="majorBidi"/>
                <w:lang w:val="en-US"/>
              </w:rPr>
              <w:t>2026 07 08</w:t>
            </w:r>
          </w:p>
        </w:tc>
        <w:tc>
          <w:tcPr>
            <w:tcW w:w="9979" w:type="dxa"/>
            <w:tcBorders>
              <w:top w:val="single" w:sz="4" w:space="0" w:color="auto"/>
              <w:bottom w:val="single" w:sz="4" w:space="0" w:color="auto"/>
            </w:tcBorders>
            <w:tcMar>
              <w:top w:w="29" w:type="dxa"/>
              <w:left w:w="115" w:type="dxa"/>
              <w:bottom w:w="29" w:type="dxa"/>
              <w:right w:w="115" w:type="dxa"/>
            </w:tcMar>
          </w:tcPr>
          <w:p w14:paraId="14B9A5EF" w14:textId="77777777" w:rsidR="006A2946" w:rsidRPr="002155BA" w:rsidRDefault="006A2946" w:rsidP="003D48F3">
            <w:pPr>
              <w:pStyle w:val="NoSpacing"/>
              <w:jc w:val="both"/>
              <w:rPr>
                <w:rFonts w:asciiTheme="majorBidi" w:hAnsiTheme="majorBidi" w:cstheme="majorBidi"/>
                <w:sz w:val="24"/>
                <w:szCs w:val="24"/>
              </w:rPr>
            </w:pPr>
            <w:hyperlink r:id="rId30" w:tgtFrame="_blank" w:history="1">
              <w:r w:rsidRPr="002155BA">
                <w:rPr>
                  <w:rStyle w:val="Hyperlink"/>
                  <w:rFonts w:asciiTheme="majorBidi" w:hAnsiTheme="majorBidi" w:cstheme="majorBidi"/>
                  <w:color w:val="auto"/>
                  <w:sz w:val="24"/>
                  <w:szCs w:val="24"/>
                  <w:u w:val="none"/>
                </w:rPr>
                <w:t>Tarptautinis valiutos fondas (TVF)</w:t>
              </w:r>
            </w:hyperlink>
            <w:r w:rsidRPr="002155BA">
              <w:rPr>
                <w:rFonts w:asciiTheme="majorBidi" w:hAnsiTheme="majorBidi" w:cstheme="majorBidi"/>
                <w:sz w:val="24"/>
                <w:szCs w:val="24"/>
              </w:rPr>
              <w:t xml:space="preserve"> sumažino Saudo Arabijos ekonomikos augimo prognozę 2026 m. ir prognozavo stipresnį atsigavimą 2027 m., nes pasaulinės ekonominės sąlygos ir energijos rinkos dinamika toliau keičiasi.</w:t>
            </w:r>
          </w:p>
          <w:p w14:paraId="311F8FAD" w14:textId="77777777" w:rsidR="006A2946" w:rsidRPr="002155BA" w:rsidRDefault="006A2946" w:rsidP="003D48F3">
            <w:pPr>
              <w:pStyle w:val="NoSpacing"/>
              <w:jc w:val="both"/>
              <w:rPr>
                <w:rFonts w:asciiTheme="majorBidi" w:hAnsiTheme="majorBidi" w:cstheme="majorBidi"/>
                <w:sz w:val="24"/>
                <w:szCs w:val="24"/>
              </w:rPr>
            </w:pPr>
            <w:r w:rsidRPr="002155BA">
              <w:rPr>
                <w:rFonts w:asciiTheme="majorBidi" w:hAnsiTheme="majorBidi" w:cstheme="majorBidi"/>
                <w:sz w:val="24"/>
                <w:szCs w:val="24"/>
              </w:rPr>
              <w:t>Fondas sumažino 2026 m. Saudo Arabijos ekonomikos augimo prognozę 1,4 procentinio punkto iki 1,7 proc., palyginti su ankstesne prognoze. Tuo pačiu metu ji pagerino 2027 m. augimo perspektyvą 1,0 procentinio punkto iki 5,5 procento.</w:t>
            </w:r>
          </w:p>
          <w:p w14:paraId="48C47FEB" w14:textId="77777777" w:rsidR="00A64444" w:rsidRPr="002155BA" w:rsidRDefault="00A64444" w:rsidP="00476A23">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28B81583" w14:textId="34E76915" w:rsidR="00476A23" w:rsidRPr="002155BA" w:rsidRDefault="00EC6E59" w:rsidP="00476A2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212224"/>
                <w:kern w:val="36"/>
                <w:sz w:val="24"/>
                <w:szCs w:val="24"/>
                <w:lang w:val="en-AE" w:eastAsia="en-AE"/>
              </w:rPr>
              <w:fldChar w:fldCharType="begin"/>
            </w:r>
            <w:r w:rsidRPr="002155BA">
              <w:rPr>
                <w:rFonts w:asciiTheme="majorBidi" w:hAnsiTheme="majorBidi" w:cstheme="majorBidi"/>
                <w:color w:val="212224"/>
                <w:kern w:val="36"/>
                <w:sz w:val="24"/>
                <w:szCs w:val="24"/>
                <w:lang w:val="en-AE" w:eastAsia="en-AE"/>
              </w:rPr>
              <w:instrText>HYPERLINK "https://economymiddleeast.com/news/imf-revises-saudi-growth-forecast-to-1-7-percent-in-2026-sees-5-5-percent-rebound-in-2027"</w:instrText>
            </w:r>
            <w:r w:rsidRPr="002155BA">
              <w:rPr>
                <w:rFonts w:asciiTheme="majorBidi" w:hAnsiTheme="majorBidi" w:cstheme="majorBidi"/>
                <w:color w:val="212224"/>
                <w:kern w:val="36"/>
                <w:sz w:val="24"/>
                <w:szCs w:val="24"/>
                <w:lang w:val="en-AE" w:eastAsia="en-AE"/>
              </w:rPr>
            </w:r>
            <w:r w:rsidRPr="002155BA">
              <w:rPr>
                <w:rFonts w:asciiTheme="majorBidi" w:hAnsiTheme="majorBidi" w:cstheme="majorBidi"/>
                <w:color w:val="212224"/>
                <w:kern w:val="36"/>
                <w:sz w:val="24"/>
                <w:szCs w:val="24"/>
                <w:lang w:val="en-AE" w:eastAsia="en-AE"/>
              </w:rPr>
              <w:fldChar w:fldCharType="separate"/>
            </w:r>
            <w:r w:rsidR="00476A23" w:rsidRPr="002155BA">
              <w:rPr>
                <w:rStyle w:val="Hyperlink"/>
                <w:rFonts w:asciiTheme="majorBidi" w:hAnsiTheme="majorBidi" w:cstheme="majorBidi"/>
                <w:kern w:val="36"/>
                <w:sz w:val="24"/>
                <w:szCs w:val="24"/>
                <w:lang w:val="en-AE" w:eastAsia="en-AE"/>
              </w:rPr>
              <w:t>IMF revises Saudi growth forecast to 1.7 percent in 2026, sees 5.5 percent rebound in 2027</w:t>
            </w:r>
          </w:p>
          <w:p w14:paraId="356C3124" w14:textId="05C76017" w:rsidR="00A64444" w:rsidRPr="002155BA" w:rsidRDefault="00476A23" w:rsidP="00476A23">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(Economy Middle East)</w:t>
            </w:r>
            <w:r w:rsidR="00EC6E59" w:rsidRPr="002155BA">
              <w:rPr>
                <w:rFonts w:asciiTheme="majorBidi" w:hAnsiTheme="majorBidi" w:cstheme="majorBidi"/>
                <w:color w:val="212224"/>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2A5F298" w14:textId="77777777" w:rsidR="00A64444" w:rsidRPr="002155BA" w:rsidRDefault="00A64444" w:rsidP="00B510D6">
            <w:pPr>
              <w:rPr>
                <w:rFonts w:asciiTheme="majorBidi" w:hAnsiTheme="majorBidi" w:cstheme="majorBidi"/>
              </w:rPr>
            </w:pPr>
          </w:p>
        </w:tc>
      </w:tr>
      <w:tr w:rsidR="00302543" w:rsidRPr="002155BA" w14:paraId="5E0D8A0D"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34E7DBB4" w14:textId="1B93C15E" w:rsidR="00302543" w:rsidRPr="002155BA" w:rsidRDefault="00302543" w:rsidP="004A24E2">
            <w:pPr>
              <w:rPr>
                <w:rFonts w:asciiTheme="majorBidi" w:hAnsiTheme="majorBidi" w:cstheme="majorBidi"/>
                <w:lang w:val="en-US"/>
              </w:rPr>
            </w:pPr>
            <w:r w:rsidRPr="002155BA">
              <w:rPr>
                <w:rFonts w:asciiTheme="majorBidi" w:hAnsiTheme="majorBidi" w:cstheme="majorBidi"/>
                <w:lang w:val="en-US"/>
              </w:rPr>
              <w:t>2026 07 10</w:t>
            </w:r>
          </w:p>
        </w:tc>
        <w:tc>
          <w:tcPr>
            <w:tcW w:w="9979" w:type="dxa"/>
            <w:tcBorders>
              <w:top w:val="single" w:sz="4" w:space="0" w:color="auto"/>
              <w:bottom w:val="single" w:sz="4" w:space="0" w:color="auto"/>
            </w:tcBorders>
            <w:tcMar>
              <w:top w:w="29" w:type="dxa"/>
              <w:left w:w="115" w:type="dxa"/>
              <w:bottom w:w="29" w:type="dxa"/>
              <w:right w:w="115" w:type="dxa"/>
            </w:tcMar>
          </w:tcPr>
          <w:p w14:paraId="7157B315" w14:textId="1F626525" w:rsidR="007812E4" w:rsidRPr="002155BA" w:rsidRDefault="007812E4" w:rsidP="002F0ED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Didėjanti politinė </w:t>
            </w:r>
            <w:r w:rsidR="00555D28" w:rsidRPr="002155BA">
              <w:rPr>
                <w:rFonts w:asciiTheme="majorBidi" w:hAnsiTheme="majorBidi" w:cstheme="majorBidi"/>
                <w:noProof/>
                <w:sz w:val="24"/>
                <w:szCs w:val="24"/>
              </w:rPr>
              <w:t xml:space="preserve">ir ekonominė </w:t>
            </w:r>
            <w:r w:rsidRPr="002155BA">
              <w:rPr>
                <w:rFonts w:asciiTheme="majorBidi" w:hAnsiTheme="majorBidi" w:cstheme="majorBidi"/>
                <w:noProof/>
                <w:sz w:val="24"/>
                <w:szCs w:val="24"/>
              </w:rPr>
              <w:t>įtampa tarp Saudo Arabijos ir Jungtinių Arabų Emyratų (JAE) pradeda temdyti verslo ryšius po pranešimų, kad kai kurie banko pervedimai iš Saudo Arabijos į JAE sąskaitas buvo atidėti arba atmesti, kas kelia nerimą įmonėms, kurios priklauso nuo sklandžios tarpvalstybinės prekybos.</w:t>
            </w:r>
          </w:p>
          <w:p w14:paraId="3DE454AB" w14:textId="77777777" w:rsidR="00302543" w:rsidRPr="002155BA" w:rsidRDefault="00302543" w:rsidP="002F0EDB">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747551D" w14:textId="6FEAA1E9" w:rsidR="00FE22A9" w:rsidRPr="002155BA" w:rsidRDefault="00DB2208" w:rsidP="002F0EDB">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"https://arabdailydigital.com/2026/top-news/payment-chaos-shakes-gulf-firms"</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FE22A9" w:rsidRPr="002155BA">
              <w:rPr>
                <w:rStyle w:val="Hyperlink"/>
                <w:rFonts w:asciiTheme="majorBidi" w:hAnsiTheme="majorBidi" w:cstheme="majorBidi"/>
                <w:kern w:val="36"/>
                <w:sz w:val="24"/>
                <w:szCs w:val="24"/>
                <w:lang w:val="en-AE" w:eastAsia="en-AE"/>
              </w:rPr>
              <w:t>Payment Chaos Shakes Gulf Firms</w:t>
            </w:r>
          </w:p>
          <w:p w14:paraId="7B90FA83" w14:textId="7AC22914" w:rsidR="00302543" w:rsidRPr="002155BA" w:rsidRDefault="002F0EDB" w:rsidP="002F0EDB">
            <w:pPr>
              <w:pStyle w:val="NoSpacing"/>
              <w:jc w:val="both"/>
              <w:rPr>
                <w:rFonts w:asciiTheme="majorBidi" w:hAnsiTheme="majorBidi" w:cstheme="majorBidi"/>
                <w:color w:val="212224"/>
                <w:kern w:val="36"/>
                <w:sz w:val="24"/>
                <w:szCs w:val="24"/>
                <w:lang w:val="en-AE" w:eastAsia="en-AE"/>
              </w:rPr>
            </w:pPr>
            <w:r w:rsidRPr="002155BA">
              <w:rPr>
                <w:rStyle w:val="Hyperlink"/>
                <w:rFonts w:asciiTheme="majorBidi" w:hAnsiTheme="majorBidi" w:cstheme="majorBidi"/>
                <w:kern w:val="36"/>
                <w:sz w:val="24"/>
                <w:szCs w:val="24"/>
                <w:lang w:val="en-AE" w:eastAsia="en-AE"/>
              </w:rPr>
              <w:t>(Arab Daily)</w:t>
            </w:r>
            <w:r w:rsidR="00DB2208" w:rsidRPr="002155BA">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3E75DFE" w14:textId="77777777" w:rsidR="00302543" w:rsidRPr="002155BA" w:rsidRDefault="00302543" w:rsidP="00B510D6">
            <w:pPr>
              <w:rPr>
                <w:rFonts w:asciiTheme="majorBidi" w:hAnsiTheme="majorBidi" w:cstheme="majorBidi"/>
              </w:rPr>
            </w:pPr>
          </w:p>
        </w:tc>
      </w:tr>
      <w:tr w:rsidR="00AD4A9D" w:rsidRPr="002155BA" w14:paraId="5AB2B397"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4A43E4C" w14:textId="16D1D972" w:rsidR="00AD4A9D" w:rsidRPr="002155BA" w:rsidRDefault="00AD4A9D" w:rsidP="004A24E2">
            <w:pPr>
              <w:rPr>
                <w:rFonts w:asciiTheme="majorBidi" w:hAnsiTheme="majorBidi" w:cstheme="majorBidi"/>
                <w:lang w:val="en-US"/>
              </w:rPr>
            </w:pPr>
            <w:r w:rsidRPr="002155BA">
              <w:rPr>
                <w:rFonts w:asciiTheme="majorBidi" w:hAnsiTheme="majorBidi" w:cstheme="majorBidi"/>
                <w:lang w:val="en-US"/>
              </w:rPr>
              <w:t>2026 07 29</w:t>
            </w:r>
          </w:p>
        </w:tc>
        <w:tc>
          <w:tcPr>
            <w:tcW w:w="9979" w:type="dxa"/>
            <w:tcBorders>
              <w:top w:val="single" w:sz="4" w:space="0" w:color="auto"/>
              <w:bottom w:val="single" w:sz="4" w:space="0" w:color="auto"/>
            </w:tcBorders>
            <w:tcMar>
              <w:top w:w="29" w:type="dxa"/>
              <w:left w:w="115" w:type="dxa"/>
              <w:bottom w:w="29" w:type="dxa"/>
              <w:right w:w="115" w:type="dxa"/>
            </w:tcMar>
          </w:tcPr>
          <w:p w14:paraId="233ADCA6" w14:textId="77777777" w:rsidR="001A3222" w:rsidRPr="002155BA" w:rsidRDefault="001A3222" w:rsidP="007D0775">
            <w:pPr>
              <w:pStyle w:val="NoSpacing"/>
              <w:jc w:val="both"/>
              <w:rPr>
                <w:rFonts w:asciiTheme="majorBidi" w:hAnsiTheme="majorBidi" w:cstheme="majorBidi"/>
                <w:sz w:val="24"/>
                <w:szCs w:val="24"/>
              </w:rPr>
            </w:pPr>
            <w:r w:rsidRPr="002155BA">
              <w:rPr>
                <w:rFonts w:asciiTheme="majorBidi" w:hAnsiTheme="majorBidi" w:cstheme="majorBidi"/>
                <w:sz w:val="24"/>
                <w:szCs w:val="24"/>
              </w:rPr>
              <w:t>Saudo Arabijos ekonomika iki šiol įrodė esanti atspari karui Artimuosiuose Rytuose, remiama stiprių pagrindų, įvairiapusės naftos ir logistikos infrastruktūros bei valdžios pastangų mažinti kliūtis. Vis dėlto karas sutrikdė prekybą, įskaitant naftos eksportą, ir paveikė ne naftos veiklą bei pasitikėjimą.</w:t>
            </w:r>
          </w:p>
          <w:p w14:paraId="7BF69F8E" w14:textId="77777777" w:rsidR="00AD4A9D" w:rsidRPr="002155BA" w:rsidRDefault="00AD4A9D" w:rsidP="007D0775">
            <w:pPr>
              <w:pStyle w:val="NoSpacing"/>
              <w:jc w:val="both"/>
              <w:rPr>
                <w:rFonts w:asciiTheme="majorBidi" w:hAnsiTheme="majorBidi" w:cstheme="majorBidi"/>
                <w:color w:val="4E4E4D"/>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12ADC8C" w14:textId="34F761CB" w:rsidR="007D0775" w:rsidRPr="002155BA" w:rsidRDefault="008B092B" w:rsidP="007D0775">
            <w:pPr>
              <w:pStyle w:val="NoSpacing"/>
              <w:jc w:val="both"/>
              <w:rPr>
                <w:rStyle w:val="Hyperlink"/>
                <w:rFonts w:asciiTheme="majorBidi" w:hAnsiTheme="majorBidi" w:cstheme="majorBidi"/>
                <w:sz w:val="24"/>
                <w:szCs w:val="24"/>
                <w:lang w:val="en-AE"/>
              </w:rPr>
            </w:pPr>
            <w:r w:rsidRPr="002155BA">
              <w:rPr>
                <w:rFonts w:asciiTheme="majorBidi" w:hAnsiTheme="majorBidi" w:cstheme="majorBidi"/>
                <w:sz w:val="24"/>
                <w:szCs w:val="24"/>
                <w:lang w:val="en-AE"/>
              </w:rPr>
              <w:fldChar w:fldCharType="begin"/>
            </w:r>
            <w:r w:rsidRPr="002155BA">
              <w:rPr>
                <w:rFonts w:asciiTheme="majorBidi" w:hAnsiTheme="majorBidi" w:cstheme="majorBidi"/>
                <w:sz w:val="24"/>
                <w:szCs w:val="24"/>
                <w:lang w:val="en-AE"/>
              </w:rPr>
              <w:instrText>HYPERLINK "https://www.imf.org/en/news/articles/2026/07/29/pr26267-saudi-arabia-imf-concludes-2026-aiv"</w:instrText>
            </w:r>
            <w:r w:rsidRPr="002155BA">
              <w:rPr>
                <w:rFonts w:asciiTheme="majorBidi" w:hAnsiTheme="majorBidi" w:cstheme="majorBidi"/>
                <w:sz w:val="24"/>
                <w:szCs w:val="24"/>
                <w:lang w:val="en-AE"/>
              </w:rPr>
            </w:r>
            <w:r w:rsidRPr="002155BA">
              <w:rPr>
                <w:rFonts w:asciiTheme="majorBidi" w:hAnsiTheme="majorBidi" w:cstheme="majorBidi"/>
                <w:sz w:val="24"/>
                <w:szCs w:val="24"/>
                <w:lang w:val="en-AE"/>
              </w:rPr>
              <w:fldChar w:fldCharType="separate"/>
            </w:r>
            <w:r w:rsidR="007D0775" w:rsidRPr="002155BA">
              <w:rPr>
                <w:rStyle w:val="Hyperlink"/>
                <w:rFonts w:asciiTheme="majorBidi" w:hAnsiTheme="majorBidi" w:cstheme="majorBidi"/>
                <w:sz w:val="24"/>
                <w:szCs w:val="24"/>
                <w:lang w:val="en-AE"/>
              </w:rPr>
              <w:t>IMF Executive Board Concludes 2026 Article IV Consultation with Saudi Arabia</w:t>
            </w:r>
          </w:p>
          <w:p w14:paraId="36885CBF" w14:textId="552159E4" w:rsidR="00AD4A9D" w:rsidRPr="002155BA" w:rsidRDefault="007D0775" w:rsidP="007D0775">
            <w:pPr>
              <w:pStyle w:val="NoSpacing"/>
              <w:jc w:val="both"/>
              <w:rPr>
                <w:rFonts w:asciiTheme="majorBidi" w:hAnsiTheme="majorBidi" w:cstheme="majorBidi"/>
                <w:color w:val="242424"/>
                <w:kern w:val="36"/>
                <w:sz w:val="24"/>
                <w:szCs w:val="24"/>
                <w:lang w:val="en-AE"/>
              </w:rPr>
            </w:pPr>
            <w:r w:rsidRPr="002155BA">
              <w:rPr>
                <w:rStyle w:val="Hyperlink"/>
                <w:rFonts w:asciiTheme="majorBidi" w:hAnsiTheme="majorBidi" w:cstheme="majorBidi"/>
                <w:kern w:val="36"/>
                <w:sz w:val="24"/>
                <w:szCs w:val="24"/>
                <w:lang w:val="en-AE"/>
              </w:rPr>
              <w:t>(IMF)</w:t>
            </w:r>
            <w:r w:rsidR="008B092B" w:rsidRPr="002155BA">
              <w:rPr>
                <w:rFonts w:asciiTheme="majorBidi" w:hAnsiTheme="majorBidi" w:cstheme="majorBidi"/>
                <w:sz w:val="24"/>
                <w:szCs w:val="24"/>
                <w:lang w:val="en-AE"/>
              </w:rPr>
              <w:fldChar w:fldCharType="end"/>
            </w:r>
          </w:p>
          <w:p w14:paraId="3F540266" w14:textId="1B455C61" w:rsidR="007D0775" w:rsidRPr="002155BA" w:rsidRDefault="007D0775" w:rsidP="007D0775">
            <w:pPr>
              <w:pStyle w:val="NoSpacing"/>
              <w:jc w:val="both"/>
              <w:rPr>
                <w:rFonts w:asciiTheme="majorBidi" w:hAnsiTheme="majorBidi" w:cstheme="majorBidi"/>
                <w:color w:val="242424"/>
                <w:kern w:val="36"/>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4ECC79E" w14:textId="77777777" w:rsidR="00AD4A9D" w:rsidRPr="002155BA" w:rsidRDefault="00AD4A9D" w:rsidP="00B510D6">
            <w:pPr>
              <w:rPr>
                <w:rFonts w:asciiTheme="majorBidi" w:hAnsiTheme="majorBidi" w:cstheme="majorBidi"/>
              </w:rPr>
            </w:pPr>
          </w:p>
        </w:tc>
      </w:tr>
      <w:tr w:rsidR="00ED2980" w:rsidRPr="002155BA" w14:paraId="00AEEFD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C26C11B" w14:textId="2E6768D7" w:rsidR="00ED2980" w:rsidRPr="002155BA" w:rsidRDefault="00ED2980" w:rsidP="004A24E2">
            <w:pPr>
              <w:rPr>
                <w:rFonts w:asciiTheme="majorBidi" w:hAnsiTheme="majorBidi" w:cstheme="majorBidi"/>
                <w:lang w:val="en-US"/>
              </w:rPr>
            </w:pPr>
            <w:r w:rsidRPr="002155BA">
              <w:rPr>
                <w:rFonts w:asciiTheme="majorBidi" w:hAnsiTheme="majorBidi" w:cstheme="majorBidi"/>
                <w:lang w:val="en-US"/>
              </w:rPr>
              <w:t>2026 07 30</w:t>
            </w:r>
          </w:p>
        </w:tc>
        <w:tc>
          <w:tcPr>
            <w:tcW w:w="9979" w:type="dxa"/>
            <w:tcBorders>
              <w:top w:val="single" w:sz="4" w:space="0" w:color="auto"/>
              <w:bottom w:val="single" w:sz="4" w:space="0" w:color="auto"/>
            </w:tcBorders>
            <w:tcMar>
              <w:top w:w="29" w:type="dxa"/>
              <w:left w:w="115" w:type="dxa"/>
              <w:bottom w:w="29" w:type="dxa"/>
              <w:right w:w="115" w:type="dxa"/>
            </w:tcMar>
          </w:tcPr>
          <w:p w14:paraId="52332EF1" w14:textId="47627D1A" w:rsidR="00ED2980" w:rsidRPr="002155BA" w:rsidRDefault="00ED2980" w:rsidP="008919F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Saudo Arabijos ekonomika antrąjį</w:t>
            </w:r>
            <w:r w:rsidR="001C3354" w:rsidRPr="002155BA">
              <w:rPr>
                <w:rFonts w:asciiTheme="majorBidi" w:hAnsiTheme="majorBidi" w:cstheme="majorBidi"/>
                <w:noProof/>
                <w:sz w:val="24"/>
                <w:szCs w:val="24"/>
              </w:rPr>
              <w:t xml:space="preserve"> 2026 m. </w:t>
            </w:r>
            <w:r w:rsidRPr="002155BA">
              <w:rPr>
                <w:rFonts w:asciiTheme="majorBidi" w:hAnsiTheme="majorBidi" w:cstheme="majorBidi"/>
                <w:noProof/>
                <w:sz w:val="24"/>
                <w:szCs w:val="24"/>
              </w:rPr>
              <w:t xml:space="preserve"> ketvirtį susitraukė 4,8 % dėl penkių mėnesių </w:t>
            </w:r>
            <w:r w:rsidR="001C3354" w:rsidRPr="002155BA">
              <w:rPr>
                <w:rFonts w:asciiTheme="majorBidi" w:hAnsiTheme="majorBidi" w:cstheme="majorBidi"/>
                <w:noProof/>
                <w:sz w:val="24"/>
                <w:szCs w:val="24"/>
              </w:rPr>
              <w:t xml:space="preserve">karo Irane </w:t>
            </w:r>
            <w:r w:rsidRPr="002155BA">
              <w:rPr>
                <w:rFonts w:asciiTheme="majorBidi" w:hAnsiTheme="majorBidi" w:cstheme="majorBidi"/>
                <w:noProof/>
                <w:sz w:val="24"/>
                <w:szCs w:val="24"/>
              </w:rPr>
              <w:t>ir beveik visiško Hormuzo sąsiaurio uždarymo. Tai buvo didžiausias metinis ekonomikos susitraukimas karalystėje nuo COVID-19 pandemijos piko 2020 metais.</w:t>
            </w:r>
          </w:p>
          <w:p w14:paraId="109CC3B9" w14:textId="2386DECE" w:rsidR="00ED2980" w:rsidRPr="002155BA" w:rsidRDefault="00ED2980" w:rsidP="008919F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Didžiausia Persijos įlankos ekonomika balandžio 1–birželio 30 d. laikotarpiu patyrė 24,7 % metinį naftos sektoriaus nuosmukį. Šis kritimas paskatino karalystės ekonomikos nuosmukį, nes angliavandeniliai sudaro apie 55% Saudo vyriausybės pajamų.</w:t>
            </w:r>
          </w:p>
          <w:p w14:paraId="25CB2AF6" w14:textId="77777777" w:rsidR="00ED2980" w:rsidRPr="002155BA" w:rsidRDefault="00ED2980" w:rsidP="0089122B">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9BA73D3" w14:textId="7D426DCE" w:rsidR="00EB2ECF" w:rsidRPr="002155BA" w:rsidRDefault="008919FB" w:rsidP="008919FB">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242424"/>
                <w:kern w:val="36"/>
                <w:sz w:val="24"/>
                <w:szCs w:val="24"/>
                <w:lang w:val="en-AE" w:eastAsia="en-AE"/>
              </w:rPr>
              <w:fldChar w:fldCharType="begin"/>
            </w:r>
            <w:r w:rsidRPr="002155BA">
              <w:rPr>
                <w:rFonts w:asciiTheme="majorBidi" w:hAnsiTheme="majorBidi" w:cstheme="majorBidi"/>
                <w:color w:val="242424"/>
                <w:kern w:val="36"/>
                <w:sz w:val="24"/>
                <w:szCs w:val="24"/>
                <w:lang w:val="en-AE" w:eastAsia="en-AE"/>
              </w:rPr>
              <w:instrText>HYPERLINK "https://www.al-monitor.com/index%2ephp/originals/2026/07/saudi-arabias-economy-shrinks-48-amid-iran-war-what-know"</w:instrText>
            </w:r>
            <w:r w:rsidRPr="002155BA">
              <w:rPr>
                <w:rFonts w:asciiTheme="majorBidi" w:hAnsiTheme="majorBidi" w:cstheme="majorBidi"/>
                <w:color w:val="242424"/>
                <w:kern w:val="36"/>
                <w:sz w:val="24"/>
                <w:szCs w:val="24"/>
                <w:lang w:val="en-AE" w:eastAsia="en-AE"/>
              </w:rPr>
            </w:r>
            <w:r w:rsidRPr="002155BA">
              <w:rPr>
                <w:rFonts w:asciiTheme="majorBidi" w:hAnsiTheme="majorBidi" w:cstheme="majorBidi"/>
                <w:color w:val="242424"/>
                <w:kern w:val="36"/>
                <w:sz w:val="24"/>
                <w:szCs w:val="24"/>
                <w:lang w:val="en-AE" w:eastAsia="en-AE"/>
              </w:rPr>
              <w:fldChar w:fldCharType="separate"/>
            </w:r>
            <w:r w:rsidR="00EB2ECF" w:rsidRPr="002155BA">
              <w:rPr>
                <w:rStyle w:val="Hyperlink"/>
                <w:rFonts w:asciiTheme="majorBidi" w:hAnsiTheme="majorBidi" w:cstheme="majorBidi"/>
                <w:kern w:val="36"/>
                <w:sz w:val="24"/>
                <w:szCs w:val="24"/>
                <w:lang w:val="en-AE" w:eastAsia="en-AE"/>
              </w:rPr>
              <w:t>Saudi Arabia's economy shrinks by 4.8% amid Iran war: What to know</w:t>
            </w:r>
          </w:p>
          <w:p w14:paraId="7E3BE678" w14:textId="63F66CE6" w:rsidR="00ED2980" w:rsidRPr="002155BA" w:rsidRDefault="00386CD2" w:rsidP="008919FB">
            <w:pPr>
              <w:pStyle w:val="NoSpacing"/>
              <w:jc w:val="both"/>
              <w:rPr>
                <w:rFonts w:asciiTheme="majorBidi" w:hAnsiTheme="majorBidi" w:cstheme="majorBidi"/>
                <w:color w:val="212224"/>
                <w:kern w:val="36"/>
                <w:sz w:val="24"/>
                <w:szCs w:val="24"/>
                <w:lang w:val="en-AE" w:eastAsia="en-AE"/>
              </w:rPr>
            </w:pPr>
            <w:r w:rsidRPr="002155BA">
              <w:rPr>
                <w:rStyle w:val="Hyperlink"/>
                <w:rFonts w:asciiTheme="majorBidi" w:hAnsiTheme="majorBidi" w:cstheme="majorBidi"/>
                <w:kern w:val="36"/>
                <w:sz w:val="24"/>
                <w:szCs w:val="24"/>
                <w:lang w:val="en-AE" w:eastAsia="en-AE"/>
              </w:rPr>
              <w:t>(Al-Monito</w:t>
            </w:r>
            <w:r w:rsidR="008919FB" w:rsidRPr="002155BA">
              <w:rPr>
                <w:rStyle w:val="Hyperlink"/>
                <w:rFonts w:asciiTheme="majorBidi" w:hAnsiTheme="majorBidi" w:cstheme="majorBidi"/>
                <w:kern w:val="36"/>
                <w:sz w:val="24"/>
                <w:szCs w:val="24"/>
                <w:lang w:val="en-AE" w:eastAsia="en-AE"/>
              </w:rPr>
              <w:t>r)</w:t>
            </w:r>
            <w:r w:rsidR="008919FB" w:rsidRPr="002155BA">
              <w:rPr>
                <w:rFonts w:asciiTheme="majorBidi" w:hAnsiTheme="majorBidi" w:cstheme="majorBidi"/>
                <w:color w:val="242424"/>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B059842" w14:textId="77777777" w:rsidR="00ED2980" w:rsidRPr="002155BA" w:rsidRDefault="00ED2980" w:rsidP="00B510D6">
            <w:pPr>
              <w:rPr>
                <w:rFonts w:asciiTheme="majorBidi" w:hAnsiTheme="majorBidi" w:cstheme="majorBidi"/>
              </w:rPr>
            </w:pPr>
          </w:p>
        </w:tc>
      </w:tr>
      <w:tr w:rsidR="0034101D" w:rsidRPr="002155BA" w14:paraId="21412B57"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EFB7A07" w14:textId="6D0369CE" w:rsidR="0034101D" w:rsidRPr="002155BA" w:rsidRDefault="0034101D" w:rsidP="004A24E2">
            <w:pPr>
              <w:rPr>
                <w:rFonts w:asciiTheme="majorBidi" w:hAnsiTheme="majorBidi" w:cstheme="majorBidi"/>
                <w:lang w:val="en-US"/>
              </w:rPr>
            </w:pPr>
            <w:r w:rsidRPr="002155BA">
              <w:rPr>
                <w:rFonts w:asciiTheme="majorBidi" w:hAnsiTheme="majorBidi" w:cstheme="majorBidi"/>
                <w:lang w:val="en-US"/>
              </w:rPr>
              <w:t>2026 07 30</w:t>
            </w:r>
          </w:p>
        </w:tc>
        <w:tc>
          <w:tcPr>
            <w:tcW w:w="9979" w:type="dxa"/>
            <w:tcBorders>
              <w:top w:val="single" w:sz="4" w:space="0" w:color="auto"/>
              <w:bottom w:val="single" w:sz="4" w:space="0" w:color="auto"/>
            </w:tcBorders>
            <w:tcMar>
              <w:top w:w="29" w:type="dxa"/>
              <w:left w:w="115" w:type="dxa"/>
              <w:bottom w:w="29" w:type="dxa"/>
              <w:right w:w="115" w:type="dxa"/>
            </w:tcMar>
          </w:tcPr>
          <w:p w14:paraId="5C287285" w14:textId="77777777" w:rsidR="0034101D" w:rsidRPr="002155BA" w:rsidRDefault="0034101D" w:rsidP="00296674">
            <w:pPr>
              <w:pStyle w:val="NoSpacing"/>
              <w:jc w:val="both"/>
              <w:rPr>
                <w:rFonts w:asciiTheme="majorBidi" w:hAnsiTheme="majorBidi" w:cstheme="majorBidi"/>
                <w:sz w:val="24"/>
                <w:szCs w:val="24"/>
              </w:rPr>
            </w:pPr>
            <w:r w:rsidRPr="002155BA">
              <w:rPr>
                <w:rFonts w:asciiTheme="majorBidi" w:hAnsiTheme="majorBidi" w:cstheme="majorBidi"/>
                <w:sz w:val="24"/>
                <w:szCs w:val="24"/>
              </w:rPr>
              <w:t>Saudo Arabija ketvirtadienį paskelbė 34,3 milijardo rialų (9,14 mlrd. JAV dolerių) biudžeto deficitą 2026 m. antrąjį ketvirtį, pranešė Saudo Arabijos valstybinė televizija, remdamasi finansų ministerija.</w:t>
            </w:r>
          </w:p>
          <w:p w14:paraId="0085364A" w14:textId="77777777" w:rsidR="0034101D" w:rsidRPr="002155BA" w:rsidRDefault="0034101D" w:rsidP="00296674">
            <w:pPr>
              <w:pStyle w:val="NoSpacing"/>
              <w:jc w:val="both"/>
              <w:rPr>
                <w:rFonts w:asciiTheme="majorBidi" w:hAnsiTheme="majorBidi" w:cstheme="majorBidi"/>
                <w:color w:val="333333"/>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778512B" w14:textId="3FB0AE1A" w:rsidR="00296674" w:rsidRPr="002155BA" w:rsidRDefault="00E47E57" w:rsidP="00296674">
            <w:pPr>
              <w:pStyle w:val="NoSpacing"/>
              <w:jc w:val="both"/>
              <w:rPr>
                <w:rStyle w:val="Hyperlink"/>
                <w:rFonts w:asciiTheme="majorBidi" w:hAnsiTheme="majorBidi" w:cstheme="majorBidi"/>
                <w:spacing w:val="-4"/>
                <w:kern w:val="36"/>
                <w:sz w:val="24"/>
                <w:szCs w:val="24"/>
                <w:lang w:val="en-AE" w:eastAsia="en-AE"/>
              </w:rPr>
            </w:pPr>
            <w:r w:rsidRPr="002155BA">
              <w:rPr>
                <w:rFonts w:asciiTheme="majorBidi" w:hAnsiTheme="majorBidi" w:cstheme="majorBidi"/>
                <w:color w:val="000000"/>
                <w:spacing w:val="-4"/>
                <w:kern w:val="36"/>
                <w:sz w:val="24"/>
                <w:szCs w:val="24"/>
                <w:lang w:val="en-AE" w:eastAsia="en-AE"/>
              </w:rPr>
              <w:fldChar w:fldCharType="begin"/>
            </w:r>
            <w:r w:rsidRPr="002155BA">
              <w:rPr>
                <w:rFonts w:asciiTheme="majorBidi" w:hAnsiTheme="majorBidi" w:cstheme="majorBidi"/>
                <w:color w:val="000000"/>
                <w:spacing w:val="-4"/>
                <w:kern w:val="36"/>
                <w:sz w:val="24"/>
                <w:szCs w:val="24"/>
                <w:lang w:val="en-AE" w:eastAsia="en-AE"/>
              </w:rPr>
              <w:instrText>HYPERLINK "https://www.zawya.com/en/economy/saudi-arabias-budget-deficit-widened-to-9.14bln-year-on-year-in-q2-2026-ministry-says-415576"</w:instrText>
            </w:r>
            <w:r w:rsidRPr="002155BA">
              <w:rPr>
                <w:rFonts w:asciiTheme="majorBidi" w:hAnsiTheme="majorBidi" w:cstheme="majorBidi"/>
                <w:color w:val="000000"/>
                <w:spacing w:val="-4"/>
                <w:kern w:val="36"/>
                <w:sz w:val="24"/>
                <w:szCs w:val="24"/>
                <w:lang w:val="en-AE" w:eastAsia="en-AE"/>
              </w:rPr>
            </w:r>
            <w:r w:rsidRPr="002155BA">
              <w:rPr>
                <w:rFonts w:asciiTheme="majorBidi" w:hAnsiTheme="majorBidi" w:cstheme="majorBidi"/>
                <w:color w:val="000000"/>
                <w:spacing w:val="-4"/>
                <w:kern w:val="36"/>
                <w:sz w:val="24"/>
                <w:szCs w:val="24"/>
                <w:lang w:val="en-AE" w:eastAsia="en-AE"/>
              </w:rPr>
              <w:fldChar w:fldCharType="separate"/>
            </w:r>
            <w:r w:rsidR="00296674" w:rsidRPr="002155BA">
              <w:rPr>
                <w:rStyle w:val="Hyperlink"/>
                <w:rFonts w:asciiTheme="majorBidi" w:hAnsiTheme="majorBidi" w:cstheme="majorBidi"/>
                <w:spacing w:val="-4"/>
                <w:kern w:val="36"/>
                <w:sz w:val="24"/>
                <w:szCs w:val="24"/>
                <w:lang w:val="en-AE" w:eastAsia="en-AE"/>
              </w:rPr>
              <w:t xml:space="preserve">Saudi Arabia's budget deficit widened to </w:t>
            </w:r>
            <w:r w:rsidR="00296674" w:rsidRPr="002155BA">
              <w:rPr>
                <w:rStyle w:val="Hyperlink"/>
                <w:rFonts w:asciiTheme="majorBidi" w:hAnsiTheme="majorBidi" w:cstheme="majorBidi"/>
                <w:spacing w:val="-4"/>
                <w:kern w:val="36"/>
                <w:sz w:val="24"/>
                <w:szCs w:val="24"/>
                <w:lang w:val="en-AE" w:eastAsia="en-AE"/>
              </w:rPr>
              <w:lastRenderedPageBreak/>
              <w:t>$9.14bln year-on-year in Q2 2026, ministry says</w:t>
            </w:r>
          </w:p>
          <w:p w14:paraId="11805CE6" w14:textId="01089A32" w:rsidR="0089122B" w:rsidRPr="002155BA" w:rsidRDefault="00296674" w:rsidP="002155BA">
            <w:pPr>
              <w:pStyle w:val="NoSpacing"/>
              <w:jc w:val="both"/>
              <w:rPr>
                <w:rFonts w:asciiTheme="majorBidi" w:hAnsiTheme="majorBidi" w:cstheme="majorBidi"/>
                <w:color w:val="333333"/>
                <w:kern w:val="36"/>
                <w:sz w:val="24"/>
                <w:szCs w:val="24"/>
                <w:lang w:val="en-AE" w:eastAsia="en-AE"/>
              </w:rPr>
            </w:pPr>
            <w:r w:rsidRPr="002155BA">
              <w:rPr>
                <w:rStyle w:val="Hyperlink"/>
                <w:rFonts w:asciiTheme="majorBidi" w:hAnsiTheme="majorBidi" w:cstheme="majorBidi"/>
                <w:kern w:val="36"/>
                <w:sz w:val="24"/>
                <w:szCs w:val="24"/>
                <w:lang w:val="en-AE" w:eastAsia="en-AE"/>
              </w:rPr>
              <w:t>(Zawya)</w:t>
            </w:r>
            <w:r w:rsidR="00E47E57" w:rsidRPr="002155BA">
              <w:rPr>
                <w:rFonts w:asciiTheme="majorBidi" w:hAnsiTheme="majorBidi" w:cstheme="majorBidi"/>
                <w:color w:val="000000"/>
                <w:spacing w:val="-4"/>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47896E3" w14:textId="77777777" w:rsidR="0034101D" w:rsidRPr="002155BA" w:rsidRDefault="0034101D" w:rsidP="00B510D6">
            <w:pPr>
              <w:rPr>
                <w:rFonts w:asciiTheme="majorBidi" w:hAnsiTheme="majorBidi" w:cstheme="majorBidi"/>
              </w:rPr>
            </w:pPr>
          </w:p>
        </w:tc>
      </w:tr>
    </w:tbl>
    <w:p w14:paraId="5B0E68EA" w14:textId="77777777" w:rsidR="006F1C63" w:rsidRPr="002155BA" w:rsidRDefault="006F1C63" w:rsidP="006F1C63">
      <w:pPr>
        <w:spacing w:after="0" w:line="240" w:lineRule="auto"/>
        <w:jc w:val="center"/>
        <w:rPr>
          <w:rFonts w:asciiTheme="majorBidi" w:hAnsiTheme="majorBidi" w:cstheme="majorBidi"/>
          <w:b/>
          <w:sz w:val="24"/>
          <w:szCs w:val="24"/>
        </w:rPr>
      </w:pPr>
    </w:p>
    <w:p w14:paraId="52DBD025" w14:textId="013110E0" w:rsidR="006F1C63" w:rsidRPr="002155BA" w:rsidRDefault="002155BA" w:rsidP="006F1C63">
      <w:pPr>
        <w:spacing w:after="0" w:line="240" w:lineRule="auto"/>
        <w:jc w:val="center"/>
        <w:rPr>
          <w:rFonts w:asciiTheme="majorBidi" w:hAnsiTheme="majorBidi" w:cstheme="majorBidi"/>
          <w:b/>
          <w:i/>
          <w:iCs/>
          <w:sz w:val="24"/>
          <w:szCs w:val="24"/>
        </w:rPr>
      </w:pPr>
      <w:r w:rsidRPr="002155BA">
        <w:rPr>
          <w:rFonts w:asciiTheme="majorBidi" w:hAnsiTheme="majorBidi" w:cstheme="majorBidi"/>
          <w:b/>
          <w:sz w:val="24"/>
          <w:szCs w:val="24"/>
        </w:rPr>
        <w:t xml:space="preserve"> KUVEITAS</w:t>
      </w:r>
    </w:p>
    <w:p w14:paraId="55CCEDF0" w14:textId="77777777" w:rsidR="006F1C63" w:rsidRPr="002155BA" w:rsidRDefault="006F1C63" w:rsidP="006F1C63">
      <w:pPr>
        <w:spacing w:after="0" w:line="240" w:lineRule="auto"/>
        <w:jc w:val="center"/>
        <w:rPr>
          <w:rFonts w:asciiTheme="majorBidi" w:hAnsiTheme="majorBidi" w:cstheme="majorBidi"/>
          <w:b/>
          <w:bCs/>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6F1C63" w:rsidRPr="002155BA" w14:paraId="137151DA" w14:textId="77777777" w:rsidTr="002A2CBB">
        <w:trPr>
          <w:trHeight w:val="385"/>
        </w:trPr>
        <w:tc>
          <w:tcPr>
            <w:tcW w:w="1579" w:type="dxa"/>
            <w:tcMar>
              <w:top w:w="29" w:type="dxa"/>
              <w:left w:w="115" w:type="dxa"/>
              <w:bottom w:w="29" w:type="dxa"/>
              <w:right w:w="115" w:type="dxa"/>
            </w:tcMar>
          </w:tcPr>
          <w:p w14:paraId="69EF9222" w14:textId="77777777" w:rsidR="006F1C63" w:rsidRPr="002155BA" w:rsidRDefault="006F1C63"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26C61452" w14:textId="77777777" w:rsidR="006F1C63" w:rsidRPr="002155BA" w:rsidRDefault="006F1C63"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18064BD5" w14:textId="77777777" w:rsidR="006F1C63" w:rsidRPr="002155BA" w:rsidRDefault="006F1C63"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4497ED24" w14:textId="77777777" w:rsidR="006F1C63" w:rsidRPr="002155BA" w:rsidRDefault="006F1C63"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Pastabos</w:t>
            </w:r>
          </w:p>
        </w:tc>
      </w:tr>
      <w:tr w:rsidR="006F1C63" w:rsidRPr="002155BA" w14:paraId="12C8923F" w14:textId="77777777" w:rsidTr="002A2CBB">
        <w:trPr>
          <w:trHeight w:val="216"/>
        </w:trPr>
        <w:tc>
          <w:tcPr>
            <w:tcW w:w="15736" w:type="dxa"/>
            <w:gridSpan w:val="4"/>
            <w:tcMar>
              <w:top w:w="29" w:type="dxa"/>
              <w:left w:w="115" w:type="dxa"/>
              <w:bottom w:w="29" w:type="dxa"/>
              <w:right w:w="115" w:type="dxa"/>
            </w:tcMar>
          </w:tcPr>
          <w:p w14:paraId="7D5DCE84" w14:textId="77777777" w:rsidR="006F1C63" w:rsidRPr="002155BA" w:rsidRDefault="006F1C63" w:rsidP="002A2CBB">
            <w:pPr>
              <w:spacing w:after="0" w:line="240" w:lineRule="auto"/>
              <w:rPr>
                <w:rFonts w:asciiTheme="majorBidi" w:hAnsiTheme="majorBidi" w:cstheme="majorBidi"/>
                <w:b/>
                <w:sz w:val="24"/>
                <w:szCs w:val="24"/>
              </w:rPr>
            </w:pPr>
            <w:r w:rsidRPr="002155BA">
              <w:rPr>
                <w:rFonts w:asciiTheme="majorBidi" w:hAnsiTheme="majorBidi" w:cstheme="majorBidi"/>
                <w:b/>
                <w:sz w:val="24"/>
                <w:szCs w:val="24"/>
              </w:rPr>
              <w:t>LIETUVOS EKSPORTUOTOJAMS AKTUALI INFORMACIJA</w:t>
            </w:r>
          </w:p>
        </w:tc>
      </w:tr>
      <w:tr w:rsidR="00316B1F" w:rsidRPr="002155BA" w14:paraId="471D6B92" w14:textId="77777777" w:rsidTr="002A2CBB">
        <w:trPr>
          <w:trHeight w:val="234"/>
        </w:trPr>
        <w:tc>
          <w:tcPr>
            <w:tcW w:w="1579" w:type="dxa"/>
            <w:tcMar>
              <w:top w:w="29" w:type="dxa"/>
              <w:left w:w="115" w:type="dxa"/>
              <w:bottom w:w="29" w:type="dxa"/>
              <w:right w:w="115" w:type="dxa"/>
            </w:tcMar>
          </w:tcPr>
          <w:p w14:paraId="11535B59" w14:textId="7D90BB5E" w:rsidR="00316B1F" w:rsidRPr="002155BA" w:rsidRDefault="00316B1F" w:rsidP="002A2CBB">
            <w:pPr>
              <w:rPr>
                <w:rFonts w:asciiTheme="majorBidi" w:hAnsiTheme="majorBidi" w:cstheme="majorBidi"/>
              </w:rPr>
            </w:pPr>
            <w:r w:rsidRPr="002155BA">
              <w:rPr>
                <w:rFonts w:asciiTheme="majorBidi" w:hAnsiTheme="majorBidi" w:cstheme="majorBidi"/>
              </w:rPr>
              <w:t>202</w:t>
            </w:r>
            <w:r w:rsidR="003E6C9A" w:rsidRPr="002155BA">
              <w:rPr>
                <w:rFonts w:asciiTheme="majorBidi" w:hAnsiTheme="majorBidi" w:cstheme="majorBidi"/>
              </w:rPr>
              <w:t>6 0</w:t>
            </w:r>
            <w:r w:rsidR="00BA6F35" w:rsidRPr="002155BA">
              <w:rPr>
                <w:rFonts w:asciiTheme="majorBidi" w:hAnsiTheme="majorBidi" w:cstheme="majorBidi"/>
              </w:rPr>
              <w:t>7 01</w:t>
            </w:r>
          </w:p>
        </w:tc>
        <w:tc>
          <w:tcPr>
            <w:tcW w:w="9979" w:type="dxa"/>
            <w:tcMar>
              <w:top w:w="29" w:type="dxa"/>
              <w:left w:w="115" w:type="dxa"/>
              <w:bottom w:w="29" w:type="dxa"/>
              <w:right w:w="115" w:type="dxa"/>
            </w:tcMar>
          </w:tcPr>
          <w:p w14:paraId="668971E0" w14:textId="0DBD8587" w:rsidR="00D816E5" w:rsidRPr="002155BA" w:rsidRDefault="00F635C3" w:rsidP="00120694">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Pakartotionai primenama, kad </w:t>
            </w:r>
            <w:r w:rsidR="00E5635D" w:rsidRPr="002155BA">
              <w:rPr>
                <w:rFonts w:asciiTheme="majorBidi" w:hAnsiTheme="majorBidi" w:cstheme="majorBidi"/>
                <w:noProof/>
                <w:sz w:val="24"/>
                <w:szCs w:val="24"/>
              </w:rPr>
              <w:t>Kuveito aplinkos ministerija 2026 m. gegužės 19 d. išleido reguliavimo dekretą, kuriuo įpareigojama nuo 2026 m. liepos 1 d. visiškai uždrausti importuoti hidrochlorfluorangliavandenilių (HCFC) šaltnešius, įskaitant HCFC-22. Ši priemonė tiesiogiai veikia superlaidžiųjų magnetinio rezonanso tomografijos (MRT) sistemų, priklausančių nuo HCFC-22 kriogeniniam aušinimui, priežiūrą ir pristatymą</w:t>
            </w:r>
            <w:r w:rsidR="003F23E2" w:rsidRPr="002155BA">
              <w:rPr>
                <w:rFonts w:asciiTheme="majorBidi" w:hAnsiTheme="majorBidi" w:cstheme="majorBidi"/>
                <w:noProof/>
                <w:sz w:val="24"/>
                <w:szCs w:val="24"/>
              </w:rPr>
              <w:t>.</w:t>
            </w:r>
            <w:r w:rsidRPr="002155BA">
              <w:rPr>
                <w:rFonts w:asciiTheme="majorBidi" w:hAnsiTheme="majorBidi" w:cstheme="majorBidi"/>
                <w:noProof/>
                <w:sz w:val="24"/>
                <w:szCs w:val="24"/>
              </w:rPr>
              <w:t xml:space="preserve"> Todėl </w:t>
            </w:r>
            <w:r w:rsidRPr="002155BA">
              <w:rPr>
                <w:rFonts w:asciiTheme="majorBidi" w:hAnsiTheme="majorBidi" w:cstheme="majorBidi"/>
                <w:noProof/>
                <w:sz w:val="24"/>
                <w:szCs w:val="24"/>
                <w:lang w:eastAsia="en-AE"/>
              </w:rPr>
              <w:t>v</w:t>
            </w:r>
            <w:r w:rsidR="00D816E5" w:rsidRPr="002155BA">
              <w:rPr>
                <w:rFonts w:asciiTheme="majorBidi" w:hAnsiTheme="majorBidi" w:cstheme="majorBidi"/>
                <w:noProof/>
                <w:sz w:val="24"/>
                <w:szCs w:val="24"/>
                <w:lang w:eastAsia="en-AE"/>
              </w:rPr>
              <w:t>isi medicinos, šaldymo, pramonės įrangos eksportuotojai privalo naudoti HCFC-free technologijas.</w:t>
            </w:r>
          </w:p>
          <w:p w14:paraId="45E41164" w14:textId="3AB84105" w:rsidR="00316B1F" w:rsidRPr="002155BA" w:rsidRDefault="00316B1F" w:rsidP="00120694">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001289CF" w14:textId="0A8EC022" w:rsidR="00120694" w:rsidRPr="002155BA" w:rsidRDefault="00FC2C08" w:rsidP="00120694">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"https://www.amoussupplier.com/news/Kuwait_Bans_HCFC_22_Imports_MRI_Exporters_Must_Switch_Coolants_by_July_2026.html"</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120694" w:rsidRPr="002155BA">
              <w:rPr>
                <w:rStyle w:val="Hyperlink"/>
                <w:rFonts w:asciiTheme="majorBidi" w:hAnsiTheme="majorBidi" w:cstheme="majorBidi"/>
                <w:kern w:val="36"/>
                <w:sz w:val="24"/>
                <w:szCs w:val="24"/>
                <w:lang w:val="en-AE" w:eastAsia="en-AE"/>
              </w:rPr>
              <w:t>Kuwait Bans HCFC-22 Imports: MRI Exporters Must Switch Coolants by July 2026</w:t>
            </w:r>
          </w:p>
          <w:p w14:paraId="597BFBAC" w14:textId="37045921" w:rsidR="00316B1F" w:rsidRPr="002155BA" w:rsidRDefault="00120694" w:rsidP="00120694">
            <w:pPr>
              <w:pStyle w:val="NoSpacing"/>
              <w:jc w:val="both"/>
              <w:rPr>
                <w:rFonts w:asciiTheme="majorBidi" w:hAnsiTheme="majorBidi" w:cstheme="majorBidi"/>
                <w:sz w:val="24"/>
                <w:szCs w:val="24"/>
              </w:rPr>
            </w:pPr>
            <w:r w:rsidRPr="002155BA">
              <w:rPr>
                <w:rStyle w:val="Hyperlink"/>
                <w:rFonts w:asciiTheme="majorBidi" w:hAnsiTheme="majorBidi" w:cstheme="majorBidi"/>
                <w:sz w:val="24"/>
                <w:szCs w:val="24"/>
              </w:rPr>
              <w:t>(AMDS)</w:t>
            </w:r>
            <w:r w:rsidR="00FC2C08" w:rsidRPr="002155BA">
              <w:rPr>
                <w:rFonts w:asciiTheme="majorBidi" w:hAnsiTheme="majorBidi" w:cstheme="majorBidi"/>
                <w:color w:val="000000"/>
                <w:kern w:val="36"/>
                <w:sz w:val="24"/>
                <w:szCs w:val="24"/>
                <w:lang w:val="en-AE" w:eastAsia="en-AE"/>
              </w:rPr>
              <w:fldChar w:fldCharType="end"/>
            </w:r>
          </w:p>
        </w:tc>
        <w:tc>
          <w:tcPr>
            <w:tcW w:w="1559" w:type="dxa"/>
            <w:tcMar>
              <w:top w:w="29" w:type="dxa"/>
              <w:left w:w="115" w:type="dxa"/>
              <w:bottom w:w="29" w:type="dxa"/>
              <w:right w:w="115" w:type="dxa"/>
            </w:tcMar>
          </w:tcPr>
          <w:p w14:paraId="0472E73B" w14:textId="77777777" w:rsidR="00316B1F" w:rsidRPr="002155BA" w:rsidRDefault="00316B1F" w:rsidP="002A2CBB">
            <w:pPr>
              <w:rPr>
                <w:rFonts w:asciiTheme="majorBidi" w:hAnsiTheme="majorBidi" w:cstheme="majorBidi"/>
              </w:rPr>
            </w:pPr>
          </w:p>
        </w:tc>
      </w:tr>
      <w:tr w:rsidR="00F02D08" w:rsidRPr="002155BA" w14:paraId="1B5C8F38" w14:textId="77777777" w:rsidTr="002A2CBB">
        <w:trPr>
          <w:trHeight w:val="234"/>
        </w:trPr>
        <w:tc>
          <w:tcPr>
            <w:tcW w:w="1579" w:type="dxa"/>
            <w:tcMar>
              <w:top w:w="29" w:type="dxa"/>
              <w:left w:w="115" w:type="dxa"/>
              <w:bottom w:w="29" w:type="dxa"/>
              <w:right w:w="115" w:type="dxa"/>
            </w:tcMar>
          </w:tcPr>
          <w:p w14:paraId="4FD40F6B" w14:textId="6B014E01" w:rsidR="00F02D08" w:rsidRPr="002155BA" w:rsidRDefault="00F02D08" w:rsidP="002A2CBB">
            <w:pPr>
              <w:rPr>
                <w:rFonts w:asciiTheme="majorBidi" w:hAnsiTheme="majorBidi" w:cstheme="majorBidi"/>
              </w:rPr>
            </w:pPr>
            <w:r w:rsidRPr="002155BA">
              <w:rPr>
                <w:rFonts w:asciiTheme="majorBidi" w:hAnsiTheme="majorBidi" w:cstheme="majorBidi"/>
              </w:rPr>
              <w:t>2026 07 20</w:t>
            </w:r>
          </w:p>
        </w:tc>
        <w:tc>
          <w:tcPr>
            <w:tcW w:w="9979" w:type="dxa"/>
            <w:tcMar>
              <w:top w:w="29" w:type="dxa"/>
              <w:left w:w="115" w:type="dxa"/>
              <w:bottom w:w="29" w:type="dxa"/>
              <w:right w:w="115" w:type="dxa"/>
            </w:tcMar>
          </w:tcPr>
          <w:p w14:paraId="3AB9BD3F" w14:textId="4841EC2B" w:rsidR="00A00D70" w:rsidRPr="002155BA" w:rsidRDefault="009F5ED2" w:rsidP="00A00D70">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2026 m. liepos 19 d. paskelbtu 2026 m. ministro sprendimu Nr. 196 (Kuwait Al-Youm, 1800 numeris, p. 16–34), vietoj 2021 m. ministro sprendimo Nr. 46/T ir susijusių dokumentų</w:t>
            </w:r>
            <w:r w:rsidR="000A280B" w:rsidRPr="002155BA">
              <w:rPr>
                <w:rFonts w:asciiTheme="majorBidi" w:hAnsiTheme="majorBidi" w:cstheme="majorBidi"/>
                <w:noProof/>
                <w:sz w:val="24"/>
                <w:szCs w:val="24"/>
                <w:shd w:val="clear" w:color="auto" w:fill="FFFFFF"/>
              </w:rPr>
              <w:t>,</w:t>
            </w:r>
            <w:r w:rsidRPr="002155BA">
              <w:rPr>
                <w:rFonts w:asciiTheme="majorBidi" w:hAnsiTheme="majorBidi" w:cstheme="majorBidi"/>
                <w:noProof/>
                <w:sz w:val="24"/>
                <w:szCs w:val="24"/>
                <w:shd w:val="clear" w:color="auto" w:fill="FFFFFF"/>
              </w:rPr>
              <w:t xml:space="preserve"> paskelbiamas naujas reglamentas dėl bendradarbiavimo organizavimo. Ji</w:t>
            </w:r>
            <w:r w:rsidR="000866C2" w:rsidRPr="002155BA">
              <w:rPr>
                <w:rFonts w:asciiTheme="majorBidi" w:hAnsiTheme="majorBidi" w:cstheme="majorBidi"/>
                <w:noProof/>
                <w:sz w:val="24"/>
                <w:szCs w:val="24"/>
                <w:shd w:val="clear" w:color="auto" w:fill="FFFFFF"/>
              </w:rPr>
              <w:t>s</w:t>
            </w:r>
            <w:r w:rsidRPr="002155BA">
              <w:rPr>
                <w:rFonts w:asciiTheme="majorBidi" w:hAnsiTheme="majorBidi" w:cstheme="majorBidi"/>
                <w:noProof/>
                <w:sz w:val="24"/>
                <w:szCs w:val="24"/>
                <w:shd w:val="clear" w:color="auto" w:fill="FFFFFF"/>
              </w:rPr>
              <w:t xml:space="preserve"> nustato įstatymų nustatytus mokėjimo terminus kooperatyviniams tiekėjams, daro mokėjimų atitiktį stebimu reguliavimo rodikliu ir draudžia draugijoms sąlygoti lentynų vietą reklaminiams įnašams.</w:t>
            </w:r>
            <w:r w:rsidR="00E96315" w:rsidRPr="002155BA">
              <w:rPr>
                <w:rFonts w:asciiTheme="majorBidi" w:hAnsiTheme="majorBidi" w:cstheme="majorBidi"/>
                <w:noProof/>
                <w:sz w:val="24"/>
                <w:szCs w:val="24"/>
                <w:shd w:val="clear" w:color="auto" w:fill="FFFFFF"/>
              </w:rPr>
              <w:t xml:space="preserve"> Reglamente</w:t>
            </w:r>
            <w:r w:rsidR="006B31EF" w:rsidRPr="002155BA">
              <w:rPr>
                <w:rFonts w:asciiTheme="majorBidi" w:hAnsiTheme="majorBidi" w:cstheme="majorBidi"/>
                <w:noProof/>
                <w:sz w:val="24"/>
                <w:szCs w:val="24"/>
                <w:shd w:val="clear" w:color="auto" w:fill="FFFFFF"/>
              </w:rPr>
              <w:t xml:space="preserve"> </w:t>
            </w:r>
            <w:r w:rsidR="000866C2" w:rsidRPr="002155BA">
              <w:rPr>
                <w:rFonts w:asciiTheme="majorBidi" w:hAnsiTheme="majorBidi" w:cstheme="majorBidi"/>
                <w:noProof/>
                <w:sz w:val="24"/>
                <w:szCs w:val="24"/>
                <w:shd w:val="clear" w:color="auto" w:fill="FFFFFF"/>
              </w:rPr>
              <w:t xml:space="preserve">taip pat </w:t>
            </w:r>
            <w:r w:rsidR="006B31EF" w:rsidRPr="002155BA">
              <w:rPr>
                <w:rFonts w:asciiTheme="majorBidi" w:hAnsiTheme="majorBidi" w:cstheme="majorBidi"/>
                <w:noProof/>
                <w:sz w:val="24"/>
                <w:szCs w:val="24"/>
                <w:shd w:val="clear" w:color="auto" w:fill="FFFFFF"/>
              </w:rPr>
              <w:t>numatyta</w:t>
            </w:r>
            <w:r w:rsidR="00A00D70" w:rsidRPr="002155BA">
              <w:rPr>
                <w:rFonts w:asciiTheme="majorBidi" w:hAnsiTheme="majorBidi" w:cstheme="majorBidi"/>
                <w:noProof/>
                <w:sz w:val="24"/>
                <w:szCs w:val="24"/>
                <w:shd w:val="clear" w:color="auto" w:fill="FFFFFF"/>
              </w:rPr>
              <w:t>, kad</w:t>
            </w:r>
            <w:r w:rsidR="00E96315" w:rsidRPr="002155BA">
              <w:rPr>
                <w:rFonts w:asciiTheme="majorBidi" w:hAnsiTheme="majorBidi" w:cstheme="majorBidi"/>
                <w:noProof/>
                <w:sz w:val="24"/>
                <w:szCs w:val="24"/>
                <w:shd w:val="clear" w:color="auto" w:fill="FFFFFF"/>
              </w:rPr>
              <w:t xml:space="preserve"> </w:t>
            </w:r>
            <w:r w:rsidR="006B31EF" w:rsidRPr="002155BA">
              <w:rPr>
                <w:rFonts w:asciiTheme="majorBidi" w:hAnsiTheme="majorBidi" w:cstheme="majorBidi"/>
                <w:noProof/>
                <w:sz w:val="24"/>
                <w:szCs w:val="24"/>
              </w:rPr>
              <w:t>maisto, gėrimų, buities prekių eksportuotojai gauna greitesnį ir reguliuojamą atsiskaitymą</w:t>
            </w:r>
            <w:r w:rsidR="00E9109D" w:rsidRPr="002155BA">
              <w:rPr>
                <w:rFonts w:asciiTheme="majorBidi" w:hAnsiTheme="majorBidi" w:cstheme="majorBidi"/>
                <w:noProof/>
                <w:sz w:val="24"/>
                <w:szCs w:val="24"/>
              </w:rPr>
              <w:t>,</w:t>
            </w:r>
            <w:r w:rsidR="00A00D70" w:rsidRPr="002155BA">
              <w:rPr>
                <w:rFonts w:asciiTheme="majorBidi" w:hAnsiTheme="majorBidi" w:cstheme="majorBidi"/>
                <w:noProof/>
                <w:sz w:val="24"/>
                <w:szCs w:val="24"/>
              </w:rPr>
              <w:t xml:space="preserve"> </w:t>
            </w:r>
            <w:r w:rsidR="00E9109D" w:rsidRPr="002155BA">
              <w:rPr>
                <w:rFonts w:asciiTheme="majorBidi" w:hAnsiTheme="majorBidi" w:cstheme="majorBidi"/>
                <w:noProof/>
                <w:sz w:val="24"/>
                <w:szCs w:val="24"/>
              </w:rPr>
              <w:t>s</w:t>
            </w:r>
            <w:r w:rsidR="00A00D70" w:rsidRPr="002155BA">
              <w:rPr>
                <w:rFonts w:asciiTheme="majorBidi" w:hAnsiTheme="majorBidi" w:cstheme="majorBidi"/>
                <w:noProof/>
                <w:sz w:val="24"/>
                <w:szCs w:val="24"/>
              </w:rPr>
              <w:t>umaž</w:t>
            </w:r>
            <w:r w:rsidR="00E9109D" w:rsidRPr="002155BA">
              <w:rPr>
                <w:rFonts w:asciiTheme="majorBidi" w:hAnsiTheme="majorBidi" w:cstheme="majorBidi"/>
                <w:noProof/>
                <w:sz w:val="24"/>
                <w:szCs w:val="24"/>
              </w:rPr>
              <w:t>inama</w:t>
            </w:r>
            <w:r w:rsidR="00A00D70" w:rsidRPr="002155BA">
              <w:rPr>
                <w:rFonts w:asciiTheme="majorBidi" w:hAnsiTheme="majorBidi" w:cstheme="majorBidi"/>
                <w:noProof/>
                <w:sz w:val="24"/>
                <w:szCs w:val="24"/>
              </w:rPr>
              <w:t xml:space="preserve"> kooperatyvų derybinė galia ir neformalių mokesčių rizika</w:t>
            </w:r>
            <w:r w:rsidR="007F0DC2" w:rsidRPr="002155BA">
              <w:rPr>
                <w:rFonts w:asciiTheme="majorBidi" w:hAnsiTheme="majorBidi" w:cstheme="majorBidi"/>
                <w:noProof/>
                <w:sz w:val="24"/>
                <w:szCs w:val="24"/>
              </w:rPr>
              <w:t>,</w:t>
            </w:r>
            <w:r w:rsidR="00A00D70" w:rsidRPr="002155BA">
              <w:rPr>
                <w:rFonts w:asciiTheme="majorBidi" w:hAnsiTheme="majorBidi" w:cstheme="majorBidi"/>
                <w:noProof/>
                <w:sz w:val="24"/>
                <w:szCs w:val="24"/>
              </w:rPr>
              <w:t xml:space="preserve"> </w:t>
            </w:r>
            <w:r w:rsidR="007F0DC2" w:rsidRPr="002155BA">
              <w:rPr>
                <w:rFonts w:asciiTheme="majorBidi" w:hAnsiTheme="majorBidi" w:cstheme="majorBidi"/>
                <w:noProof/>
                <w:sz w:val="24"/>
                <w:szCs w:val="24"/>
              </w:rPr>
              <w:t>p</w:t>
            </w:r>
            <w:r w:rsidR="00A00D70" w:rsidRPr="002155BA">
              <w:rPr>
                <w:rFonts w:asciiTheme="majorBidi" w:hAnsiTheme="majorBidi" w:cstheme="majorBidi"/>
                <w:noProof/>
                <w:sz w:val="24"/>
                <w:szCs w:val="24"/>
              </w:rPr>
              <w:t>ager</w:t>
            </w:r>
            <w:r w:rsidR="007F0DC2" w:rsidRPr="002155BA">
              <w:rPr>
                <w:rFonts w:asciiTheme="majorBidi" w:hAnsiTheme="majorBidi" w:cstheme="majorBidi"/>
                <w:noProof/>
                <w:sz w:val="24"/>
                <w:szCs w:val="24"/>
              </w:rPr>
              <w:t>inamas</w:t>
            </w:r>
            <w:r w:rsidR="00A00D70" w:rsidRPr="002155BA">
              <w:rPr>
                <w:rFonts w:asciiTheme="majorBidi" w:hAnsiTheme="majorBidi" w:cstheme="majorBidi"/>
                <w:noProof/>
                <w:sz w:val="24"/>
                <w:szCs w:val="24"/>
              </w:rPr>
              <w:t xml:space="preserve"> rinkos prieinamumas naujiems tiekėjams.</w:t>
            </w:r>
          </w:p>
          <w:p w14:paraId="15604C7F" w14:textId="2B90C89D" w:rsidR="00F02D08" w:rsidRPr="002155BA" w:rsidRDefault="00F02D08" w:rsidP="009F5ED2">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7EBD2F94" w14:textId="5197E32A" w:rsidR="00470756" w:rsidRPr="002155BA" w:rsidRDefault="00266E19" w:rsidP="009F5ED2">
            <w:pPr>
              <w:pStyle w:val="NoSpacing"/>
              <w:jc w:val="both"/>
              <w:rPr>
                <w:rStyle w:val="Hyperlink"/>
                <w:rFonts w:asciiTheme="majorBidi" w:hAnsiTheme="majorBidi" w:cstheme="majorBidi"/>
                <w:noProof/>
                <w:spacing w:val="-7"/>
                <w:kern w:val="36"/>
                <w:sz w:val="24"/>
                <w:szCs w:val="24"/>
              </w:rPr>
            </w:pPr>
            <w:r w:rsidRPr="002155BA">
              <w:rPr>
                <w:rFonts w:asciiTheme="majorBidi" w:hAnsiTheme="majorBidi" w:cstheme="majorBidi"/>
                <w:noProof/>
                <w:spacing w:val="-7"/>
                <w:kern w:val="36"/>
                <w:sz w:val="24"/>
                <w:szCs w:val="24"/>
              </w:rPr>
              <w:fldChar w:fldCharType="begin"/>
            </w:r>
            <w:r w:rsidRPr="002155BA">
              <w:rPr>
                <w:rFonts w:asciiTheme="majorBidi" w:hAnsiTheme="majorBidi" w:cstheme="majorBidi"/>
                <w:noProof/>
                <w:spacing w:val="-7"/>
                <w:kern w:val="36"/>
                <w:sz w:val="24"/>
                <w:szCs w:val="24"/>
              </w:rPr>
              <w:instrText>HYPERLINK "https://www.wefaqlaw.com/blog/selling-into-kuwaits-cooperatives-what-decision-196-of-2026-changes-for-suppliers-and-the-six-month-window-to-prepare"</w:instrText>
            </w:r>
            <w:r w:rsidRPr="002155BA">
              <w:rPr>
                <w:rFonts w:asciiTheme="majorBidi" w:hAnsiTheme="majorBidi" w:cstheme="majorBidi"/>
                <w:noProof/>
                <w:spacing w:val="-7"/>
                <w:kern w:val="36"/>
                <w:sz w:val="24"/>
                <w:szCs w:val="24"/>
              </w:rPr>
            </w:r>
            <w:r w:rsidRPr="002155BA">
              <w:rPr>
                <w:rFonts w:asciiTheme="majorBidi" w:hAnsiTheme="majorBidi" w:cstheme="majorBidi"/>
                <w:noProof/>
                <w:spacing w:val="-7"/>
                <w:kern w:val="36"/>
                <w:sz w:val="24"/>
                <w:szCs w:val="24"/>
              </w:rPr>
              <w:fldChar w:fldCharType="separate"/>
            </w:r>
            <w:r w:rsidR="00470756" w:rsidRPr="002155BA">
              <w:rPr>
                <w:rStyle w:val="Hyperlink"/>
                <w:rFonts w:asciiTheme="majorBidi" w:hAnsiTheme="majorBidi" w:cstheme="majorBidi"/>
                <w:noProof/>
                <w:spacing w:val="-7"/>
                <w:kern w:val="36"/>
                <w:sz w:val="24"/>
                <w:szCs w:val="24"/>
              </w:rPr>
              <w:t>Selling Into Kuwait's Cooperatives: What Decision 196 of 2026 Changes for Suppliers, and the Six-Month Window to Prepare</w:t>
            </w:r>
          </w:p>
          <w:p w14:paraId="2A6368B3" w14:textId="04138A42" w:rsidR="00F02D08" w:rsidRPr="002155BA" w:rsidRDefault="00470756" w:rsidP="009F5ED2">
            <w:pPr>
              <w:pStyle w:val="NoSpacing"/>
              <w:jc w:val="both"/>
              <w:rPr>
                <w:rFonts w:asciiTheme="majorBidi" w:hAnsiTheme="majorBidi" w:cstheme="majorBidi"/>
                <w:noProof/>
                <w:kern w:val="36"/>
                <w:sz w:val="24"/>
                <w:szCs w:val="24"/>
              </w:rPr>
            </w:pPr>
            <w:r w:rsidRPr="002155BA">
              <w:rPr>
                <w:rStyle w:val="Hyperlink"/>
                <w:rFonts w:asciiTheme="majorBidi" w:hAnsiTheme="majorBidi" w:cstheme="majorBidi"/>
                <w:noProof/>
                <w:kern w:val="36"/>
                <w:sz w:val="24"/>
                <w:szCs w:val="24"/>
              </w:rPr>
              <w:t>(</w:t>
            </w:r>
            <w:r w:rsidR="00D46FC3" w:rsidRPr="002155BA">
              <w:rPr>
                <w:rStyle w:val="Hyperlink"/>
                <w:rFonts w:asciiTheme="majorBidi" w:hAnsiTheme="majorBidi" w:cstheme="majorBidi"/>
                <w:noProof/>
                <w:kern w:val="36"/>
                <w:sz w:val="24"/>
                <w:szCs w:val="24"/>
              </w:rPr>
              <w:t>Wefaqlaw)</w:t>
            </w:r>
            <w:r w:rsidR="00266E19" w:rsidRPr="002155BA">
              <w:rPr>
                <w:rFonts w:asciiTheme="majorBidi" w:hAnsiTheme="majorBidi" w:cstheme="majorBidi"/>
                <w:noProof/>
                <w:spacing w:val="-7"/>
                <w:kern w:val="36"/>
                <w:sz w:val="24"/>
                <w:szCs w:val="24"/>
              </w:rPr>
              <w:fldChar w:fldCharType="end"/>
            </w:r>
          </w:p>
        </w:tc>
        <w:tc>
          <w:tcPr>
            <w:tcW w:w="1559" w:type="dxa"/>
            <w:tcMar>
              <w:top w:w="29" w:type="dxa"/>
              <w:left w:w="115" w:type="dxa"/>
              <w:bottom w:w="29" w:type="dxa"/>
              <w:right w:w="115" w:type="dxa"/>
            </w:tcMar>
          </w:tcPr>
          <w:p w14:paraId="42B45639" w14:textId="77777777" w:rsidR="00F02D08" w:rsidRPr="002155BA" w:rsidRDefault="00F02D08" w:rsidP="002A2CBB">
            <w:pPr>
              <w:rPr>
                <w:rFonts w:asciiTheme="majorBidi" w:hAnsiTheme="majorBidi" w:cstheme="majorBidi"/>
              </w:rPr>
            </w:pPr>
          </w:p>
        </w:tc>
      </w:tr>
      <w:tr w:rsidR="006F1C63" w:rsidRPr="002155BA" w14:paraId="3C7E1918" w14:textId="77777777" w:rsidTr="002A2CBB">
        <w:trPr>
          <w:trHeight w:val="234"/>
        </w:trPr>
        <w:tc>
          <w:tcPr>
            <w:tcW w:w="15736" w:type="dxa"/>
            <w:gridSpan w:val="4"/>
            <w:tcMar>
              <w:top w:w="29" w:type="dxa"/>
              <w:left w:w="115" w:type="dxa"/>
              <w:bottom w:w="29" w:type="dxa"/>
              <w:right w:w="115" w:type="dxa"/>
            </w:tcMar>
          </w:tcPr>
          <w:p w14:paraId="2DC3681E" w14:textId="77777777" w:rsidR="006F1C63" w:rsidRPr="002155BA" w:rsidRDefault="006F1C63" w:rsidP="002A2CBB">
            <w:pPr>
              <w:spacing w:line="240" w:lineRule="auto"/>
              <w:rPr>
                <w:rFonts w:asciiTheme="majorBidi" w:hAnsiTheme="majorBidi" w:cstheme="majorBidi"/>
                <w:sz w:val="24"/>
                <w:szCs w:val="24"/>
              </w:rPr>
            </w:pPr>
            <w:r w:rsidRPr="002155BA">
              <w:rPr>
                <w:rFonts w:asciiTheme="majorBidi" w:hAnsiTheme="majorBidi" w:cstheme="majorBidi"/>
                <w:b/>
                <w:sz w:val="24"/>
                <w:szCs w:val="24"/>
              </w:rPr>
              <w:t>LIETUVOS VERSLO PLĖTRAI AKTUALI INFORMACIJA</w:t>
            </w:r>
          </w:p>
        </w:tc>
      </w:tr>
      <w:tr w:rsidR="00A926F4" w:rsidRPr="002155BA" w14:paraId="300CBAE4" w14:textId="77777777" w:rsidTr="002A2CBB">
        <w:trPr>
          <w:trHeight w:val="234"/>
        </w:trPr>
        <w:tc>
          <w:tcPr>
            <w:tcW w:w="1579" w:type="dxa"/>
            <w:tcMar>
              <w:top w:w="29" w:type="dxa"/>
              <w:left w:w="115" w:type="dxa"/>
              <w:bottom w:w="29" w:type="dxa"/>
              <w:right w:w="115" w:type="dxa"/>
            </w:tcMar>
          </w:tcPr>
          <w:p w14:paraId="33CC33A4" w14:textId="3892F8C2" w:rsidR="00A926F4" w:rsidRPr="002155BA" w:rsidRDefault="001B0B23" w:rsidP="002A2CBB">
            <w:pPr>
              <w:rPr>
                <w:rFonts w:asciiTheme="majorBidi" w:hAnsiTheme="majorBidi" w:cstheme="majorBidi"/>
                <w:color w:val="EE0000"/>
              </w:rPr>
            </w:pPr>
            <w:r w:rsidRPr="002155BA">
              <w:rPr>
                <w:rFonts w:asciiTheme="majorBidi" w:hAnsiTheme="majorBidi" w:cstheme="majorBidi"/>
              </w:rPr>
              <w:t>2026 07 03</w:t>
            </w:r>
          </w:p>
        </w:tc>
        <w:tc>
          <w:tcPr>
            <w:tcW w:w="9979" w:type="dxa"/>
            <w:tcMar>
              <w:top w:w="29" w:type="dxa"/>
              <w:left w:w="115" w:type="dxa"/>
              <w:bottom w:w="29" w:type="dxa"/>
              <w:right w:w="115" w:type="dxa"/>
            </w:tcMar>
          </w:tcPr>
          <w:p w14:paraId="574BDEBD" w14:textId="77777777" w:rsidR="001B0B23" w:rsidRPr="002155BA" w:rsidRDefault="001B0B23" w:rsidP="009058AD">
            <w:pPr>
              <w:pStyle w:val="NoSpacing"/>
              <w:jc w:val="both"/>
              <w:rPr>
                <w:rFonts w:asciiTheme="majorBidi" w:hAnsiTheme="majorBidi" w:cstheme="majorBidi"/>
                <w:sz w:val="24"/>
                <w:szCs w:val="24"/>
              </w:rPr>
            </w:pPr>
            <w:r w:rsidRPr="002155BA">
              <w:rPr>
                <w:rFonts w:asciiTheme="majorBidi" w:hAnsiTheme="majorBidi" w:cstheme="majorBidi"/>
                <w:sz w:val="24"/>
                <w:szCs w:val="24"/>
              </w:rPr>
              <w:t>Prognozuojama, kad nauji mokesčiai tarptautinėms kompanijoms ir "nuodėmės mokestis" kenksmingiems produktams ateinančiais finansiniais metais atneš Kuveitui rekordiškai dideles pajamas ne iš naftos, o tai padės sumažinti Persijos įlankos valstybės priklausomybę nuo angliavandenilių.</w:t>
            </w:r>
          </w:p>
          <w:p w14:paraId="14ACDEF1" w14:textId="1565190C" w:rsidR="001B0B23" w:rsidRPr="002155BA" w:rsidRDefault="001B0B23" w:rsidP="009058AD">
            <w:pPr>
              <w:pStyle w:val="NoSpacing"/>
              <w:jc w:val="both"/>
              <w:rPr>
                <w:rFonts w:asciiTheme="majorBidi" w:hAnsiTheme="majorBidi" w:cstheme="majorBidi"/>
                <w:sz w:val="24"/>
                <w:szCs w:val="24"/>
              </w:rPr>
            </w:pPr>
            <w:r w:rsidRPr="002155BA">
              <w:rPr>
                <w:rFonts w:asciiTheme="majorBidi" w:hAnsiTheme="majorBidi" w:cstheme="majorBidi"/>
                <w:sz w:val="24"/>
                <w:szCs w:val="24"/>
              </w:rPr>
              <w:lastRenderedPageBreak/>
              <w:t>Ekspertai mano, kad šių dviejų rūšių mokesčiai 2027–2028 fiskaliniais metais, prasidedančiais kitų metų balandžio 1 d., gali atnešti vyriausybei beveik 1,5 mlrd.</w:t>
            </w:r>
            <w:r w:rsidR="00470B37" w:rsidRPr="002155BA">
              <w:rPr>
                <w:rFonts w:asciiTheme="majorBidi" w:hAnsiTheme="majorBidi" w:cstheme="majorBidi"/>
                <w:sz w:val="24"/>
                <w:szCs w:val="24"/>
              </w:rPr>
              <w:t xml:space="preserve"> USD pajamų.</w:t>
            </w:r>
          </w:p>
          <w:p w14:paraId="3BE5EEF3" w14:textId="35BE0ED5" w:rsidR="00A926F4" w:rsidRPr="002155BA" w:rsidRDefault="00A926F4" w:rsidP="009058AD">
            <w:pPr>
              <w:pStyle w:val="NoSpacing"/>
              <w:jc w:val="both"/>
              <w:rPr>
                <w:rFonts w:asciiTheme="majorBidi" w:hAnsiTheme="majorBidi" w:cstheme="majorBidi"/>
                <w:color w:val="EE0000"/>
                <w:sz w:val="24"/>
                <w:szCs w:val="24"/>
              </w:rPr>
            </w:pPr>
          </w:p>
        </w:tc>
        <w:tc>
          <w:tcPr>
            <w:tcW w:w="2619" w:type="dxa"/>
            <w:tcBorders>
              <w:bottom w:val="single" w:sz="4" w:space="0" w:color="auto"/>
            </w:tcBorders>
            <w:tcMar>
              <w:top w:w="29" w:type="dxa"/>
              <w:left w:w="115" w:type="dxa"/>
              <w:bottom w:w="29" w:type="dxa"/>
              <w:right w:w="115" w:type="dxa"/>
            </w:tcMar>
          </w:tcPr>
          <w:p w14:paraId="3E9AF1B7" w14:textId="536C81B1" w:rsidR="009058AD" w:rsidRPr="002155BA" w:rsidRDefault="00666BD9" w:rsidP="009058AD">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lastRenderedPageBreak/>
              <w:fldChar w:fldCharType="begin"/>
            </w:r>
            <w:r w:rsidRPr="002155BA">
              <w:rPr>
                <w:rFonts w:asciiTheme="majorBidi" w:hAnsiTheme="majorBidi" w:cstheme="majorBidi"/>
                <w:kern w:val="36"/>
                <w:sz w:val="24"/>
                <w:szCs w:val="24"/>
                <w:lang w:val="en-AE" w:eastAsia="en-AE"/>
              </w:rPr>
              <w:instrText>HYPERLINK "https://www.agbi.com/tax/2026/07/kuwaits-new-taxes-expected-to-lift-non-oil-income-to-record-high/"</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9058AD" w:rsidRPr="002155BA">
              <w:rPr>
                <w:rStyle w:val="Hyperlink"/>
                <w:rFonts w:asciiTheme="majorBidi" w:hAnsiTheme="majorBidi" w:cstheme="majorBidi"/>
                <w:kern w:val="36"/>
                <w:sz w:val="24"/>
                <w:szCs w:val="24"/>
                <w:lang w:val="en-AE" w:eastAsia="en-AE"/>
              </w:rPr>
              <w:t>Kuwait’s new taxes expected to lift non-oil income to record high</w:t>
            </w:r>
          </w:p>
          <w:p w14:paraId="7F0CA7FB" w14:textId="10D16CE6" w:rsidR="00A926F4" w:rsidRPr="002155BA" w:rsidRDefault="009058AD" w:rsidP="009058AD">
            <w:pPr>
              <w:pStyle w:val="NoSpacing"/>
              <w:jc w:val="both"/>
              <w:rPr>
                <w:rFonts w:asciiTheme="majorBidi" w:hAnsiTheme="majorBidi" w:cstheme="majorBidi"/>
                <w:color w:val="EE0000"/>
                <w:sz w:val="24"/>
                <w:szCs w:val="24"/>
              </w:rPr>
            </w:pPr>
            <w:r w:rsidRPr="002155BA">
              <w:rPr>
                <w:rStyle w:val="Hyperlink"/>
                <w:rFonts w:asciiTheme="majorBidi" w:hAnsiTheme="majorBidi" w:cstheme="majorBidi"/>
                <w:sz w:val="24"/>
                <w:szCs w:val="24"/>
              </w:rPr>
              <w:t>(AGBI)</w:t>
            </w:r>
            <w:r w:rsidR="00666BD9"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239541DF" w14:textId="77777777" w:rsidR="00A926F4" w:rsidRPr="002155BA" w:rsidRDefault="00A926F4" w:rsidP="002A2CBB">
            <w:pPr>
              <w:rPr>
                <w:rFonts w:asciiTheme="majorBidi" w:hAnsiTheme="majorBidi" w:cstheme="majorBidi"/>
                <w:color w:val="EE0000"/>
              </w:rPr>
            </w:pPr>
          </w:p>
        </w:tc>
      </w:tr>
      <w:tr w:rsidR="00CF1AD1" w:rsidRPr="002155BA" w14:paraId="37195C15" w14:textId="77777777" w:rsidTr="002A2CBB">
        <w:trPr>
          <w:trHeight w:val="234"/>
        </w:trPr>
        <w:tc>
          <w:tcPr>
            <w:tcW w:w="15736" w:type="dxa"/>
            <w:gridSpan w:val="4"/>
            <w:tcMar>
              <w:top w:w="29" w:type="dxa"/>
              <w:left w:w="115" w:type="dxa"/>
              <w:bottom w:w="29" w:type="dxa"/>
              <w:right w:w="115" w:type="dxa"/>
            </w:tcMar>
          </w:tcPr>
          <w:p w14:paraId="2D3A77F9" w14:textId="403576DA" w:rsidR="00CF1AD1" w:rsidRPr="002155BA" w:rsidRDefault="00CF1AD1" w:rsidP="002A2CBB">
            <w:pPr>
              <w:spacing w:line="240" w:lineRule="auto"/>
              <w:rPr>
                <w:rFonts w:asciiTheme="majorBidi" w:hAnsiTheme="majorBidi" w:cstheme="majorBidi"/>
                <w:sz w:val="24"/>
                <w:szCs w:val="24"/>
              </w:rPr>
            </w:pPr>
            <w:r w:rsidRPr="002155BA">
              <w:rPr>
                <w:rFonts w:asciiTheme="majorBidi" w:hAnsiTheme="majorBidi" w:cstheme="majorBidi"/>
                <w:b/>
                <w:sz w:val="24"/>
                <w:szCs w:val="24"/>
              </w:rPr>
              <w:t>AKTUALI INFORMACIJA APIE ŽEMĖS ŪKĮ IR MAISTO PRAMONĘ</w:t>
            </w:r>
          </w:p>
        </w:tc>
      </w:tr>
      <w:tr w:rsidR="00921C22" w:rsidRPr="002155BA" w14:paraId="136660A2" w14:textId="77777777" w:rsidTr="002A2CBB">
        <w:trPr>
          <w:trHeight w:val="234"/>
        </w:trPr>
        <w:tc>
          <w:tcPr>
            <w:tcW w:w="1579" w:type="dxa"/>
            <w:tcMar>
              <w:top w:w="29" w:type="dxa"/>
              <w:left w:w="115" w:type="dxa"/>
              <w:bottom w:w="29" w:type="dxa"/>
              <w:right w:w="115" w:type="dxa"/>
            </w:tcMar>
          </w:tcPr>
          <w:p w14:paraId="595A750F" w14:textId="19ECCA6A" w:rsidR="00921C22" w:rsidRPr="002155BA" w:rsidRDefault="00921C22" w:rsidP="002A2CBB">
            <w:pPr>
              <w:rPr>
                <w:rFonts w:asciiTheme="majorBidi" w:hAnsiTheme="majorBidi" w:cstheme="majorBidi"/>
              </w:rPr>
            </w:pPr>
            <w:r w:rsidRPr="002155BA">
              <w:rPr>
                <w:rFonts w:asciiTheme="majorBidi" w:hAnsiTheme="majorBidi" w:cstheme="majorBidi"/>
              </w:rPr>
              <w:t>2026 07 01</w:t>
            </w:r>
          </w:p>
        </w:tc>
        <w:tc>
          <w:tcPr>
            <w:tcW w:w="9979" w:type="dxa"/>
            <w:tcMar>
              <w:top w:w="29" w:type="dxa"/>
              <w:left w:w="115" w:type="dxa"/>
              <w:bottom w:w="29" w:type="dxa"/>
              <w:right w:w="115" w:type="dxa"/>
            </w:tcMar>
          </w:tcPr>
          <w:p w14:paraId="6BB9AC45" w14:textId="648F14BC" w:rsidR="00921C22" w:rsidRPr="002155BA" w:rsidRDefault="00921C22" w:rsidP="00497EB8">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Lulu Group pristatė naujas iniciatyvas, skirtas Kuveito maisto saugumui</w:t>
            </w:r>
            <w:r w:rsidR="002F2A6B" w:rsidRPr="002155BA">
              <w:rPr>
                <w:rFonts w:asciiTheme="majorBidi" w:hAnsiTheme="majorBidi" w:cstheme="majorBidi"/>
                <w:noProof/>
                <w:sz w:val="24"/>
                <w:szCs w:val="24"/>
              </w:rPr>
              <w:t>.</w:t>
            </w:r>
            <w:r w:rsidR="00266B8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Lulu Group vadovas Yusuffali M.A. susitiko su Kuveito emyru ir sosto įpėdiniu, pristatydamas</w:t>
            </w:r>
            <w:r w:rsidR="00266B8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tiekimo grandinių stiprinimo planus,</w:t>
            </w:r>
            <w:r w:rsidR="00266B8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esminių maisto produktų prieinamumo užtikrinimą</w:t>
            </w:r>
            <w:r w:rsidR="00266B8A"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naujas investicijas į logistiką ir maisto paskirstymo infrastruktūrą.</w:t>
            </w:r>
          </w:p>
          <w:p w14:paraId="4D12CAE0" w14:textId="77777777" w:rsidR="00921C22" w:rsidRPr="002155BA" w:rsidRDefault="00921C22" w:rsidP="00497EB8">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Kuveito vadovai įvertino Lulu Group indėlį į nacionalinį maisto saugumą, ypač regioninių iššūkių kontekste.</w:t>
            </w:r>
          </w:p>
          <w:p w14:paraId="7E49A0E1" w14:textId="77777777" w:rsidR="00921C22" w:rsidRPr="002155BA" w:rsidRDefault="00921C22" w:rsidP="00497EB8">
            <w:pPr>
              <w:pStyle w:val="NoSpacing"/>
              <w:jc w:val="both"/>
              <w:rPr>
                <w:rFonts w:asciiTheme="majorBidi" w:hAnsiTheme="majorBidi" w:cstheme="majorBidi"/>
                <w:sz w:val="24"/>
                <w:szCs w:val="24"/>
              </w:rPr>
            </w:pPr>
          </w:p>
        </w:tc>
        <w:tc>
          <w:tcPr>
            <w:tcW w:w="2619" w:type="dxa"/>
            <w:tcBorders>
              <w:bottom w:val="single" w:sz="4" w:space="0" w:color="auto"/>
            </w:tcBorders>
            <w:tcMar>
              <w:top w:w="29" w:type="dxa"/>
              <w:left w:w="115" w:type="dxa"/>
              <w:bottom w:w="29" w:type="dxa"/>
              <w:right w:w="115" w:type="dxa"/>
            </w:tcMar>
          </w:tcPr>
          <w:p w14:paraId="42BB8C33" w14:textId="6867C51E" w:rsidR="0011703F" w:rsidRPr="002155BA" w:rsidRDefault="00497EB8" w:rsidP="00497EB8">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color w:val="202020"/>
                <w:kern w:val="36"/>
                <w:sz w:val="24"/>
                <w:szCs w:val="24"/>
                <w:lang w:val="en-AE"/>
              </w:rPr>
              <w:fldChar w:fldCharType="begin"/>
            </w:r>
            <w:r w:rsidRPr="002155BA">
              <w:rPr>
                <w:rFonts w:asciiTheme="majorBidi" w:hAnsiTheme="majorBidi" w:cstheme="majorBidi"/>
                <w:color w:val="202020"/>
                <w:kern w:val="36"/>
                <w:sz w:val="24"/>
                <w:szCs w:val="24"/>
                <w:lang w:val="en-AE"/>
              </w:rPr>
              <w:instrText>HYPERLINK "https://www.arabtimesonline.com/news/amir-crown-prince-hails-lulu-groups-contribution-to-kuwait-food-security"</w:instrText>
            </w:r>
            <w:r w:rsidRPr="002155BA">
              <w:rPr>
                <w:rFonts w:asciiTheme="majorBidi" w:hAnsiTheme="majorBidi" w:cstheme="majorBidi"/>
                <w:color w:val="202020"/>
                <w:kern w:val="36"/>
                <w:sz w:val="24"/>
                <w:szCs w:val="24"/>
                <w:lang w:val="en-AE"/>
              </w:rPr>
            </w:r>
            <w:r w:rsidRPr="002155BA">
              <w:rPr>
                <w:rFonts w:asciiTheme="majorBidi" w:hAnsiTheme="majorBidi" w:cstheme="majorBidi"/>
                <w:color w:val="202020"/>
                <w:kern w:val="36"/>
                <w:sz w:val="24"/>
                <w:szCs w:val="24"/>
                <w:lang w:val="en-AE"/>
              </w:rPr>
              <w:fldChar w:fldCharType="separate"/>
            </w:r>
            <w:r w:rsidR="0011703F" w:rsidRPr="002155BA">
              <w:rPr>
                <w:rStyle w:val="Hyperlink"/>
                <w:rFonts w:asciiTheme="majorBidi" w:hAnsiTheme="majorBidi" w:cstheme="majorBidi"/>
                <w:kern w:val="36"/>
                <w:sz w:val="24"/>
                <w:szCs w:val="24"/>
                <w:lang w:val="en-AE"/>
              </w:rPr>
              <w:t>Amir, Crown Prince Hails Lulu Group’s Contribution to Kuwait Food Security</w:t>
            </w:r>
          </w:p>
          <w:p w14:paraId="69ADCF2C" w14:textId="637EE05F" w:rsidR="00921C22" w:rsidRPr="002155BA" w:rsidRDefault="0011703F" w:rsidP="00497EB8">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 xml:space="preserve">(Arab Times </w:t>
            </w:r>
            <w:r w:rsidR="00497EB8" w:rsidRPr="002155BA">
              <w:rPr>
                <w:rStyle w:val="Hyperlink"/>
                <w:rFonts w:asciiTheme="majorBidi" w:hAnsiTheme="majorBidi" w:cstheme="majorBidi"/>
                <w:kern w:val="36"/>
                <w:sz w:val="24"/>
                <w:szCs w:val="24"/>
                <w:lang w:val="en-AE"/>
              </w:rPr>
              <w:t>Kuwait</w:t>
            </w:r>
            <w:r w:rsidRPr="002155BA">
              <w:rPr>
                <w:rStyle w:val="Hyperlink"/>
                <w:rFonts w:asciiTheme="majorBidi" w:hAnsiTheme="majorBidi" w:cstheme="majorBidi"/>
                <w:kern w:val="36"/>
                <w:sz w:val="24"/>
                <w:szCs w:val="24"/>
                <w:lang w:val="en-AE"/>
              </w:rPr>
              <w:t>)</w:t>
            </w:r>
            <w:r w:rsidR="00497EB8" w:rsidRPr="002155BA">
              <w:rPr>
                <w:rFonts w:asciiTheme="majorBidi" w:hAnsiTheme="majorBidi" w:cstheme="majorBidi"/>
                <w:color w:val="202020"/>
                <w:kern w:val="36"/>
                <w:sz w:val="24"/>
                <w:szCs w:val="24"/>
                <w:lang w:val="en-AE"/>
              </w:rPr>
              <w:fldChar w:fldCharType="end"/>
            </w:r>
          </w:p>
        </w:tc>
        <w:tc>
          <w:tcPr>
            <w:tcW w:w="1559" w:type="dxa"/>
            <w:tcMar>
              <w:top w:w="29" w:type="dxa"/>
              <w:left w:w="115" w:type="dxa"/>
              <w:bottom w:w="29" w:type="dxa"/>
              <w:right w:w="115" w:type="dxa"/>
            </w:tcMar>
          </w:tcPr>
          <w:p w14:paraId="4BF1B981" w14:textId="77777777" w:rsidR="00921C22" w:rsidRPr="002155BA" w:rsidRDefault="00921C22" w:rsidP="002A2CBB">
            <w:pPr>
              <w:rPr>
                <w:rFonts w:asciiTheme="majorBidi" w:hAnsiTheme="majorBidi" w:cstheme="majorBidi"/>
              </w:rPr>
            </w:pPr>
          </w:p>
        </w:tc>
      </w:tr>
      <w:tr w:rsidR="00096263" w:rsidRPr="002155BA" w14:paraId="77DF94F4" w14:textId="77777777" w:rsidTr="002A2CBB">
        <w:trPr>
          <w:trHeight w:val="234"/>
        </w:trPr>
        <w:tc>
          <w:tcPr>
            <w:tcW w:w="1579" w:type="dxa"/>
            <w:tcMar>
              <w:top w:w="29" w:type="dxa"/>
              <w:left w:w="115" w:type="dxa"/>
              <w:bottom w:w="29" w:type="dxa"/>
              <w:right w:w="115" w:type="dxa"/>
            </w:tcMar>
          </w:tcPr>
          <w:p w14:paraId="72DE9B82" w14:textId="777983C0" w:rsidR="00096263" w:rsidRPr="002155BA" w:rsidRDefault="00065331" w:rsidP="002A2CBB">
            <w:pPr>
              <w:rPr>
                <w:rFonts w:asciiTheme="majorBidi" w:hAnsiTheme="majorBidi" w:cstheme="majorBidi"/>
                <w:color w:val="EE0000"/>
              </w:rPr>
            </w:pPr>
            <w:r w:rsidRPr="002155BA">
              <w:rPr>
                <w:rFonts w:asciiTheme="majorBidi" w:hAnsiTheme="majorBidi" w:cstheme="majorBidi"/>
              </w:rPr>
              <w:t>202</w:t>
            </w:r>
            <w:r w:rsidR="00804CD4" w:rsidRPr="002155BA">
              <w:rPr>
                <w:rFonts w:asciiTheme="majorBidi" w:hAnsiTheme="majorBidi" w:cstheme="majorBidi"/>
              </w:rPr>
              <w:t>6 07 07</w:t>
            </w:r>
          </w:p>
        </w:tc>
        <w:tc>
          <w:tcPr>
            <w:tcW w:w="9979" w:type="dxa"/>
            <w:tcMar>
              <w:top w:w="29" w:type="dxa"/>
              <w:left w:w="115" w:type="dxa"/>
              <w:bottom w:w="29" w:type="dxa"/>
              <w:right w:w="115" w:type="dxa"/>
            </w:tcMar>
          </w:tcPr>
          <w:p w14:paraId="26938DFF" w14:textId="0BB791E5" w:rsidR="00A12218" w:rsidRPr="002155BA" w:rsidRDefault="00BC2BA2" w:rsidP="00A12218">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Dr. Ahmed Al-Qasabi, fizinės geografijos tyrėjas ir Geografijos draugijos narys, tyrime "Maisto saugumas: nuo krizių valdymo iki savarankiškumo" teigia, kad Kuveitas gali žymiai išplėsti savo žemės ūkio sektorių, priimdamas integruotas vandens valdymo strategijas, pritaikytas sausringai aplinkai.</w:t>
            </w:r>
            <w:r w:rsidR="00A12218" w:rsidRPr="002155BA">
              <w:rPr>
                <w:rFonts w:asciiTheme="majorBidi" w:hAnsiTheme="majorBidi" w:cstheme="majorBidi"/>
                <w:noProof/>
                <w:sz w:val="24"/>
                <w:szCs w:val="24"/>
              </w:rPr>
              <w:t xml:space="preserve"> Beveik 50 proc. Kuveito žemės galima vystyti žemės ūkį, jei bus užtikrinti patikimi ir tvarūs vandens ištekliai</w:t>
            </w:r>
            <w:r w:rsidR="00745F59" w:rsidRPr="002155BA">
              <w:rPr>
                <w:rFonts w:asciiTheme="majorBidi" w:hAnsiTheme="majorBidi" w:cstheme="majorBidi"/>
                <w:noProof/>
                <w:sz w:val="24"/>
                <w:szCs w:val="24"/>
              </w:rPr>
              <w:t>. Tyrime</w:t>
            </w:r>
            <w:r w:rsidR="00A12218" w:rsidRPr="002155BA">
              <w:rPr>
                <w:rFonts w:asciiTheme="majorBidi" w:hAnsiTheme="majorBidi" w:cstheme="majorBidi"/>
                <w:noProof/>
                <w:sz w:val="24"/>
                <w:szCs w:val="24"/>
              </w:rPr>
              <w:t xml:space="preserve"> pabrėžiama, kad novatoriška vandentvarka yra raktas į šalies apsirūpinimo maistu stiprinimą ir priklausomybės nuo importuojamo maisto mažinimą.</w:t>
            </w:r>
          </w:p>
          <w:p w14:paraId="6100C2C9" w14:textId="11E3EB81" w:rsidR="004E345F" w:rsidRPr="002155BA" w:rsidRDefault="004E345F" w:rsidP="006A7010">
            <w:pPr>
              <w:pStyle w:val="NoSpacing"/>
              <w:jc w:val="both"/>
              <w:rPr>
                <w:rStyle w:val="Strong"/>
                <w:rFonts w:asciiTheme="majorBidi" w:hAnsiTheme="majorBidi" w:cstheme="majorBidi"/>
                <w:b w:val="0"/>
                <w:bCs w:val="0"/>
                <w:noProof/>
                <w:spacing w:val="6"/>
                <w:sz w:val="24"/>
                <w:szCs w:val="24"/>
              </w:rPr>
            </w:pPr>
          </w:p>
        </w:tc>
        <w:tc>
          <w:tcPr>
            <w:tcW w:w="2619" w:type="dxa"/>
            <w:tcBorders>
              <w:bottom w:val="single" w:sz="4" w:space="0" w:color="auto"/>
            </w:tcBorders>
            <w:tcMar>
              <w:top w:w="29" w:type="dxa"/>
              <w:left w:w="115" w:type="dxa"/>
              <w:bottom w:w="29" w:type="dxa"/>
              <w:right w:w="115" w:type="dxa"/>
            </w:tcMar>
          </w:tcPr>
          <w:p w14:paraId="1F51D32C" w14:textId="624FD54C" w:rsidR="006A7010" w:rsidRPr="002155BA" w:rsidRDefault="00F87747" w:rsidP="006A7010">
            <w:pPr>
              <w:pStyle w:val="NoSpacing"/>
              <w:jc w:val="both"/>
              <w:rPr>
                <w:rStyle w:val="Hyperlink"/>
                <w:rFonts w:asciiTheme="majorBidi" w:hAnsiTheme="majorBidi" w:cstheme="majorBidi"/>
                <w:noProof/>
                <w:kern w:val="36"/>
                <w:sz w:val="24"/>
                <w:szCs w:val="24"/>
              </w:rPr>
            </w:pPr>
            <w:r w:rsidRPr="002155BA">
              <w:rPr>
                <w:rFonts w:asciiTheme="majorBidi" w:hAnsiTheme="majorBidi" w:cstheme="majorBidi"/>
                <w:noProof/>
                <w:color w:val="2C2F34"/>
                <w:kern w:val="36"/>
                <w:sz w:val="24"/>
                <w:szCs w:val="24"/>
              </w:rPr>
              <w:fldChar w:fldCharType="begin"/>
            </w:r>
            <w:r w:rsidRPr="002155BA">
              <w:rPr>
                <w:rFonts w:asciiTheme="majorBidi" w:hAnsiTheme="majorBidi" w:cstheme="majorBidi"/>
                <w:noProof/>
                <w:color w:val="2C2F34"/>
                <w:kern w:val="36"/>
                <w:sz w:val="24"/>
                <w:szCs w:val="24"/>
              </w:rPr>
              <w:instrText>HYPERLINK "https://timeskuwait.com/half-of-kuwaits-land-has-potential-to-support-agriculture"</w:instrText>
            </w:r>
            <w:r w:rsidRPr="002155BA">
              <w:rPr>
                <w:rFonts w:asciiTheme="majorBidi" w:hAnsiTheme="majorBidi" w:cstheme="majorBidi"/>
                <w:noProof/>
                <w:color w:val="2C2F34"/>
                <w:kern w:val="36"/>
                <w:sz w:val="24"/>
                <w:szCs w:val="24"/>
              </w:rPr>
            </w:r>
            <w:r w:rsidRPr="002155BA">
              <w:rPr>
                <w:rFonts w:asciiTheme="majorBidi" w:hAnsiTheme="majorBidi" w:cstheme="majorBidi"/>
                <w:noProof/>
                <w:color w:val="2C2F34"/>
                <w:kern w:val="36"/>
                <w:sz w:val="24"/>
                <w:szCs w:val="24"/>
              </w:rPr>
              <w:fldChar w:fldCharType="separate"/>
            </w:r>
            <w:r w:rsidR="006A7010" w:rsidRPr="002155BA">
              <w:rPr>
                <w:rStyle w:val="Hyperlink"/>
                <w:rFonts w:asciiTheme="majorBidi" w:hAnsiTheme="majorBidi" w:cstheme="majorBidi"/>
                <w:noProof/>
                <w:kern w:val="36"/>
                <w:sz w:val="24"/>
                <w:szCs w:val="24"/>
              </w:rPr>
              <w:t>Half of Kuwait’s land has potential to support agriculture</w:t>
            </w:r>
          </w:p>
          <w:p w14:paraId="753D7CE5" w14:textId="40C050AC" w:rsidR="00096263" w:rsidRPr="002155BA" w:rsidRDefault="006A7010" w:rsidP="006A7010">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(Times Kuwait)</w:t>
            </w:r>
            <w:r w:rsidR="00F87747" w:rsidRPr="002155BA">
              <w:rPr>
                <w:rFonts w:asciiTheme="majorBidi" w:hAnsiTheme="majorBidi" w:cstheme="majorBidi"/>
                <w:noProof/>
                <w:color w:val="2C2F34"/>
                <w:kern w:val="36"/>
                <w:sz w:val="24"/>
                <w:szCs w:val="24"/>
              </w:rPr>
              <w:fldChar w:fldCharType="end"/>
            </w:r>
          </w:p>
        </w:tc>
        <w:tc>
          <w:tcPr>
            <w:tcW w:w="1559" w:type="dxa"/>
            <w:tcMar>
              <w:top w:w="29" w:type="dxa"/>
              <w:left w:w="115" w:type="dxa"/>
              <w:bottom w:w="29" w:type="dxa"/>
              <w:right w:w="115" w:type="dxa"/>
            </w:tcMar>
          </w:tcPr>
          <w:p w14:paraId="52ED6243" w14:textId="77777777" w:rsidR="00096263" w:rsidRPr="002155BA" w:rsidRDefault="00096263" w:rsidP="002A2CBB">
            <w:pPr>
              <w:rPr>
                <w:rFonts w:asciiTheme="majorBidi" w:hAnsiTheme="majorBidi" w:cstheme="majorBidi"/>
              </w:rPr>
            </w:pPr>
          </w:p>
        </w:tc>
      </w:tr>
      <w:tr w:rsidR="004B666A" w:rsidRPr="002155BA" w14:paraId="344FECD7" w14:textId="77777777" w:rsidTr="002A2CBB">
        <w:trPr>
          <w:trHeight w:val="234"/>
        </w:trPr>
        <w:tc>
          <w:tcPr>
            <w:tcW w:w="1579" w:type="dxa"/>
            <w:tcMar>
              <w:top w:w="29" w:type="dxa"/>
              <w:left w:w="115" w:type="dxa"/>
              <w:bottom w:w="29" w:type="dxa"/>
              <w:right w:w="115" w:type="dxa"/>
            </w:tcMar>
          </w:tcPr>
          <w:p w14:paraId="2F46884C" w14:textId="20BA2510" w:rsidR="004B666A" w:rsidRPr="002155BA" w:rsidRDefault="004B666A" w:rsidP="002A2CBB">
            <w:pPr>
              <w:rPr>
                <w:rFonts w:asciiTheme="majorBidi" w:hAnsiTheme="majorBidi" w:cstheme="majorBidi"/>
              </w:rPr>
            </w:pPr>
            <w:r w:rsidRPr="002155BA">
              <w:rPr>
                <w:rFonts w:asciiTheme="majorBidi" w:hAnsiTheme="majorBidi" w:cstheme="majorBidi"/>
              </w:rPr>
              <w:t>2026 07 19</w:t>
            </w:r>
          </w:p>
        </w:tc>
        <w:tc>
          <w:tcPr>
            <w:tcW w:w="9979" w:type="dxa"/>
            <w:tcMar>
              <w:top w:w="29" w:type="dxa"/>
              <w:left w:w="115" w:type="dxa"/>
              <w:bottom w:w="29" w:type="dxa"/>
              <w:right w:w="115" w:type="dxa"/>
            </w:tcMar>
          </w:tcPr>
          <w:p w14:paraId="07EC772D" w14:textId="77777777" w:rsidR="004B666A" w:rsidRPr="002155BA" w:rsidRDefault="004B666A" w:rsidP="0040284B">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rPr>
              <w:t>Žemės ūkio reikalų ir žuvininkystės išteklių viešoji institucija (PAAAFR) pradėjo vieną iš savo plačiausių organizacinių pertvarkymo iniciatyvų, įgyvendindama plačias administracines ir skaitmenines reformas, skirtas stiprinti valdymą, didinti efektyvumą ir pagreitinti institucijų modernizaciją. Reformos skirtos supaprastinti administracinį aparatą perskirstant atsakomybes, pašalinant persidengiančias funkcijas ir sujungiant kelis departamentus, tuo pačiu kuriant naujus priežiūros, planavimo ir techninius padalinius.</w:t>
            </w:r>
            <w:r w:rsidR="00BC793D" w:rsidRPr="002155BA">
              <w:rPr>
                <w:rFonts w:asciiTheme="majorBidi" w:hAnsiTheme="majorBidi" w:cstheme="majorBidi"/>
                <w:noProof/>
                <w:sz w:val="24"/>
                <w:szCs w:val="24"/>
                <w:lang w:eastAsia="en-AE"/>
              </w:rPr>
              <w:t xml:space="preserve"> </w:t>
            </w:r>
            <w:r w:rsidR="00F96C70" w:rsidRPr="002155BA">
              <w:rPr>
                <w:rFonts w:asciiTheme="majorBidi" w:hAnsiTheme="majorBidi" w:cstheme="majorBidi"/>
                <w:noProof/>
                <w:sz w:val="24"/>
                <w:szCs w:val="24"/>
                <w:lang w:eastAsia="en-AE"/>
              </w:rPr>
              <w:t>P</w:t>
            </w:r>
            <w:r w:rsidR="00BC793D" w:rsidRPr="002155BA">
              <w:rPr>
                <w:rFonts w:asciiTheme="majorBidi" w:hAnsiTheme="majorBidi" w:cstheme="majorBidi"/>
                <w:noProof/>
                <w:sz w:val="24"/>
                <w:szCs w:val="24"/>
                <w:lang w:eastAsia="en-AE"/>
              </w:rPr>
              <w:t xml:space="preserve">ertvarka </w:t>
            </w:r>
            <w:r w:rsidR="00F96C70" w:rsidRPr="002155BA">
              <w:rPr>
                <w:rFonts w:asciiTheme="majorBidi" w:hAnsiTheme="majorBidi" w:cstheme="majorBidi"/>
                <w:noProof/>
                <w:sz w:val="24"/>
                <w:szCs w:val="24"/>
                <w:lang w:eastAsia="en-AE"/>
              </w:rPr>
              <w:t>norima parodyti</w:t>
            </w:r>
            <w:r w:rsidR="00BC793D" w:rsidRPr="002155BA">
              <w:rPr>
                <w:rFonts w:asciiTheme="majorBidi" w:hAnsiTheme="majorBidi" w:cstheme="majorBidi"/>
                <w:noProof/>
                <w:sz w:val="24"/>
                <w:szCs w:val="24"/>
                <w:lang w:eastAsia="en-AE"/>
              </w:rPr>
              <w:t xml:space="preserve"> Kuveito siekį modernizuoti žemės ūkio valdymą, stiprinti maisto saugą ir gerinti reagavimą į gyvulių ligų grėsmes.</w:t>
            </w:r>
          </w:p>
          <w:p w14:paraId="3FE7AA9E" w14:textId="7F1B0491" w:rsidR="0040284B" w:rsidRPr="002155BA" w:rsidRDefault="0040284B" w:rsidP="0040284B">
            <w:pPr>
              <w:pStyle w:val="NoSpacing"/>
              <w:jc w:val="both"/>
              <w:rPr>
                <w:rFonts w:asciiTheme="majorBidi" w:hAnsiTheme="majorBidi" w:cstheme="majorBidi"/>
                <w:noProof/>
                <w:sz w:val="24"/>
                <w:szCs w:val="24"/>
                <w:lang w:eastAsia="en-AE"/>
              </w:rPr>
            </w:pPr>
          </w:p>
        </w:tc>
        <w:tc>
          <w:tcPr>
            <w:tcW w:w="2619" w:type="dxa"/>
            <w:tcBorders>
              <w:bottom w:val="single" w:sz="4" w:space="0" w:color="auto"/>
            </w:tcBorders>
            <w:tcMar>
              <w:top w:w="29" w:type="dxa"/>
              <w:left w:w="115" w:type="dxa"/>
              <w:bottom w:w="29" w:type="dxa"/>
              <w:right w:w="115" w:type="dxa"/>
            </w:tcMar>
          </w:tcPr>
          <w:p w14:paraId="0D6572DE" w14:textId="6A24BF29" w:rsidR="00492281" w:rsidRPr="002155BA" w:rsidRDefault="00BC793D" w:rsidP="00492281">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"https://timeskuwait.com/agricultural-authority-revamped-in-landmark-administrative-shake-up"</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492281" w:rsidRPr="002155BA">
              <w:rPr>
                <w:rStyle w:val="Hyperlink"/>
                <w:rFonts w:asciiTheme="majorBidi" w:hAnsiTheme="majorBidi" w:cstheme="majorBidi"/>
                <w:kern w:val="36"/>
                <w:sz w:val="24"/>
                <w:szCs w:val="24"/>
                <w:lang w:val="en-AE" w:eastAsia="en-AE"/>
              </w:rPr>
              <w:t>Agricultural Authority revamped in landmark administrative shake-up</w:t>
            </w:r>
          </w:p>
          <w:p w14:paraId="35895587" w14:textId="7B5D5196" w:rsidR="004B666A" w:rsidRPr="002155BA" w:rsidRDefault="00492281" w:rsidP="00492281">
            <w:pPr>
              <w:pStyle w:val="NoSpacing"/>
              <w:jc w:val="both"/>
              <w:rPr>
                <w:rFonts w:asciiTheme="majorBidi" w:hAnsiTheme="majorBidi" w:cstheme="majorBidi"/>
                <w:noProof/>
                <w:kern w:val="36"/>
                <w:sz w:val="24"/>
                <w:szCs w:val="24"/>
              </w:rPr>
            </w:pPr>
            <w:r w:rsidRPr="002155BA">
              <w:rPr>
                <w:rStyle w:val="Hyperlink"/>
                <w:rFonts w:asciiTheme="majorBidi" w:hAnsiTheme="majorBidi" w:cstheme="majorBidi"/>
                <w:noProof/>
                <w:kern w:val="36"/>
                <w:sz w:val="24"/>
                <w:szCs w:val="24"/>
              </w:rPr>
              <w:t>(Times Kuwait)</w:t>
            </w:r>
            <w:r w:rsidR="00BC793D"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tcPr>
          <w:p w14:paraId="70A2E59F" w14:textId="77777777" w:rsidR="004B666A" w:rsidRPr="002155BA" w:rsidRDefault="004B666A" w:rsidP="002A2CBB">
            <w:pPr>
              <w:rPr>
                <w:rFonts w:asciiTheme="majorBidi" w:hAnsiTheme="majorBidi" w:cstheme="majorBidi"/>
              </w:rPr>
            </w:pPr>
          </w:p>
        </w:tc>
      </w:tr>
      <w:tr w:rsidR="006F1C63" w:rsidRPr="002155BA" w14:paraId="5C70108B" w14:textId="77777777" w:rsidTr="002A2CBB">
        <w:trPr>
          <w:trHeight w:val="234"/>
        </w:trPr>
        <w:tc>
          <w:tcPr>
            <w:tcW w:w="15736" w:type="dxa"/>
            <w:gridSpan w:val="4"/>
            <w:tcMar>
              <w:top w:w="29" w:type="dxa"/>
              <w:left w:w="115" w:type="dxa"/>
              <w:bottom w:w="29" w:type="dxa"/>
              <w:right w:w="115" w:type="dxa"/>
            </w:tcMar>
          </w:tcPr>
          <w:p w14:paraId="74AE43E8" w14:textId="77777777" w:rsidR="006F1C63" w:rsidRPr="002155BA" w:rsidRDefault="006F1C63" w:rsidP="002A2CBB">
            <w:pPr>
              <w:spacing w:line="240" w:lineRule="auto"/>
              <w:rPr>
                <w:rFonts w:asciiTheme="majorBidi" w:hAnsiTheme="majorBidi" w:cstheme="majorBidi"/>
                <w:sz w:val="24"/>
                <w:szCs w:val="24"/>
              </w:rPr>
            </w:pPr>
            <w:r w:rsidRPr="002155BA">
              <w:rPr>
                <w:rFonts w:asciiTheme="majorBidi" w:hAnsiTheme="majorBidi" w:cstheme="majorBidi"/>
                <w:b/>
                <w:sz w:val="24"/>
                <w:szCs w:val="24"/>
              </w:rPr>
              <w:t>LIETUVOS TURIZMO SEKTORIUI AKTUALI INFORMACIJA</w:t>
            </w:r>
          </w:p>
        </w:tc>
      </w:tr>
      <w:tr w:rsidR="00A2612C" w:rsidRPr="002155BA" w14:paraId="100CD20E" w14:textId="77777777" w:rsidTr="002A2CBB">
        <w:trPr>
          <w:trHeight w:val="385"/>
        </w:trPr>
        <w:tc>
          <w:tcPr>
            <w:tcW w:w="1579" w:type="dxa"/>
            <w:tcMar>
              <w:top w:w="29" w:type="dxa"/>
              <w:left w:w="115" w:type="dxa"/>
              <w:bottom w:w="29" w:type="dxa"/>
              <w:right w:w="115" w:type="dxa"/>
            </w:tcMar>
          </w:tcPr>
          <w:p w14:paraId="126A32EC" w14:textId="1B882C5A" w:rsidR="00A2612C" w:rsidRPr="002155BA" w:rsidRDefault="00A2612C" w:rsidP="00495714">
            <w:pPr>
              <w:rPr>
                <w:rFonts w:asciiTheme="majorBidi" w:hAnsiTheme="majorBidi" w:cstheme="majorBidi"/>
              </w:rPr>
            </w:pPr>
            <w:r w:rsidRPr="002155BA">
              <w:rPr>
                <w:rFonts w:asciiTheme="majorBidi" w:hAnsiTheme="majorBidi" w:cstheme="majorBidi"/>
              </w:rPr>
              <w:t>2026 07 01</w:t>
            </w:r>
          </w:p>
        </w:tc>
        <w:tc>
          <w:tcPr>
            <w:tcW w:w="9979" w:type="dxa"/>
            <w:tcMar>
              <w:top w:w="29" w:type="dxa"/>
              <w:left w:w="115" w:type="dxa"/>
              <w:bottom w:w="29" w:type="dxa"/>
              <w:right w:w="115" w:type="dxa"/>
            </w:tcMar>
          </w:tcPr>
          <w:p w14:paraId="56E31AFB" w14:textId="77777777" w:rsidR="00A2612C" w:rsidRPr="002155BA" w:rsidRDefault="00A2612C" w:rsidP="00AC002B">
            <w:pPr>
              <w:pStyle w:val="NoSpacing"/>
              <w:jc w:val="both"/>
              <w:rPr>
                <w:rFonts w:asciiTheme="majorBidi" w:hAnsiTheme="majorBidi" w:cstheme="majorBidi"/>
                <w:sz w:val="24"/>
                <w:szCs w:val="24"/>
              </w:rPr>
            </w:pPr>
            <w:r w:rsidRPr="002155BA">
              <w:rPr>
                <w:rFonts w:asciiTheme="majorBidi" w:hAnsiTheme="majorBidi" w:cstheme="majorBidi"/>
                <w:sz w:val="24"/>
                <w:szCs w:val="24"/>
              </w:rPr>
              <w:t>Irano dronų ir raketų smūgiai apgadino Kuveito tarptautinį oro uostą ir pakartotinai uždarė oro erdvę. Kelios vyriausybės įspėja dėl kelionių.</w:t>
            </w:r>
          </w:p>
          <w:p w14:paraId="5F1D0D4E" w14:textId="77777777" w:rsidR="00A2612C" w:rsidRPr="002155BA" w:rsidRDefault="005F3A3F" w:rsidP="00035863">
            <w:pPr>
              <w:pStyle w:val="NoSpacing"/>
              <w:jc w:val="both"/>
              <w:rPr>
                <w:rFonts w:asciiTheme="majorBidi" w:hAnsiTheme="majorBidi" w:cstheme="majorBidi"/>
                <w:sz w:val="24"/>
                <w:szCs w:val="24"/>
              </w:rPr>
            </w:pPr>
            <w:r w:rsidRPr="002155BA">
              <w:rPr>
                <w:rFonts w:asciiTheme="majorBidi" w:hAnsiTheme="majorBidi" w:cstheme="majorBidi"/>
                <w:sz w:val="24"/>
                <w:szCs w:val="24"/>
              </w:rPr>
              <w:lastRenderedPageBreak/>
              <w:t xml:space="preserve">Prieš kelionę </w:t>
            </w:r>
            <w:r w:rsidR="00A2612C" w:rsidRPr="002155BA">
              <w:rPr>
                <w:rFonts w:asciiTheme="majorBidi" w:hAnsiTheme="majorBidi" w:cstheme="majorBidi"/>
                <w:sz w:val="24"/>
                <w:szCs w:val="24"/>
              </w:rPr>
              <w:t>Kuveito valdžios institucijos</w:t>
            </w:r>
            <w:r w:rsidR="00CB0815" w:rsidRPr="002155BA">
              <w:rPr>
                <w:rFonts w:asciiTheme="majorBidi" w:hAnsiTheme="majorBidi" w:cstheme="majorBidi"/>
                <w:sz w:val="24"/>
                <w:szCs w:val="24"/>
              </w:rPr>
              <w:t xml:space="preserve"> ragina</w:t>
            </w:r>
            <w:r w:rsidR="00A2612C" w:rsidRPr="002155BA">
              <w:rPr>
                <w:rFonts w:asciiTheme="majorBidi" w:hAnsiTheme="majorBidi" w:cstheme="majorBidi"/>
                <w:sz w:val="24"/>
                <w:szCs w:val="24"/>
              </w:rPr>
              <w:t xml:space="preserve"> </w:t>
            </w:r>
            <w:r w:rsidR="00CB0815" w:rsidRPr="002155BA">
              <w:rPr>
                <w:rFonts w:asciiTheme="majorBidi" w:hAnsiTheme="majorBidi" w:cstheme="majorBidi"/>
                <w:sz w:val="24"/>
                <w:szCs w:val="24"/>
              </w:rPr>
              <w:t>pasitar</w:t>
            </w:r>
            <w:r w:rsidR="00995BB1" w:rsidRPr="002155BA">
              <w:rPr>
                <w:rFonts w:asciiTheme="majorBidi" w:hAnsiTheme="majorBidi" w:cstheme="majorBidi"/>
                <w:sz w:val="24"/>
                <w:szCs w:val="24"/>
              </w:rPr>
              <w:t>ti</w:t>
            </w:r>
            <w:r w:rsidR="00CB0815" w:rsidRPr="002155BA">
              <w:rPr>
                <w:rFonts w:asciiTheme="majorBidi" w:hAnsiTheme="majorBidi" w:cstheme="majorBidi"/>
                <w:sz w:val="24"/>
                <w:szCs w:val="24"/>
              </w:rPr>
              <w:t xml:space="preserve"> su savo </w:t>
            </w:r>
            <w:r w:rsidR="00995BB1" w:rsidRPr="002155BA">
              <w:rPr>
                <w:rFonts w:asciiTheme="majorBidi" w:hAnsiTheme="majorBidi" w:cstheme="majorBidi"/>
                <w:sz w:val="24"/>
                <w:szCs w:val="24"/>
              </w:rPr>
              <w:t xml:space="preserve">šalies </w:t>
            </w:r>
            <w:r w:rsidR="00CB0815" w:rsidRPr="002155BA">
              <w:rPr>
                <w:rFonts w:asciiTheme="majorBidi" w:hAnsiTheme="majorBidi" w:cstheme="majorBidi"/>
                <w:sz w:val="24"/>
                <w:szCs w:val="24"/>
              </w:rPr>
              <w:t>vyriausyb</w:t>
            </w:r>
            <w:r w:rsidR="00995BB1" w:rsidRPr="002155BA">
              <w:rPr>
                <w:rFonts w:asciiTheme="majorBidi" w:hAnsiTheme="majorBidi" w:cstheme="majorBidi"/>
                <w:sz w:val="24"/>
                <w:szCs w:val="24"/>
              </w:rPr>
              <w:t>inėmis institucijomis</w:t>
            </w:r>
            <w:r w:rsidR="00035863" w:rsidRPr="002155BA">
              <w:rPr>
                <w:rFonts w:asciiTheme="majorBidi" w:hAnsiTheme="majorBidi" w:cstheme="majorBidi"/>
                <w:sz w:val="24"/>
                <w:szCs w:val="24"/>
              </w:rPr>
              <w:t>,</w:t>
            </w:r>
            <w:r w:rsidR="00CB0815" w:rsidRPr="002155BA">
              <w:rPr>
                <w:rFonts w:asciiTheme="majorBidi" w:hAnsiTheme="majorBidi" w:cstheme="majorBidi"/>
                <w:sz w:val="24"/>
                <w:szCs w:val="24"/>
              </w:rPr>
              <w:t xml:space="preserve"> ambasada ir peržiūr</w:t>
            </w:r>
            <w:r w:rsidR="00035863" w:rsidRPr="002155BA">
              <w:rPr>
                <w:rFonts w:asciiTheme="majorBidi" w:hAnsiTheme="majorBidi" w:cstheme="majorBidi"/>
                <w:sz w:val="24"/>
                <w:szCs w:val="24"/>
              </w:rPr>
              <w:t xml:space="preserve">ėti </w:t>
            </w:r>
            <w:r w:rsidR="00CB0815" w:rsidRPr="002155BA">
              <w:rPr>
                <w:rFonts w:asciiTheme="majorBidi" w:hAnsiTheme="majorBidi" w:cstheme="majorBidi"/>
                <w:sz w:val="24"/>
                <w:szCs w:val="24"/>
              </w:rPr>
              <w:t xml:space="preserve">tiesiogines naujienas apie </w:t>
            </w:r>
            <w:hyperlink r:id="rId31" w:tgtFrame="_blank" w:history="1">
              <w:r w:rsidR="00CB0815" w:rsidRPr="002155BA">
                <w:rPr>
                  <w:rStyle w:val="Hyperlink"/>
                  <w:rFonts w:asciiTheme="majorBidi" w:hAnsiTheme="majorBidi" w:cstheme="majorBidi"/>
                  <w:color w:val="auto"/>
                  <w:sz w:val="24"/>
                  <w:szCs w:val="24"/>
                  <w:u w:val="none"/>
                  <w:bdr w:val="none" w:sz="0" w:space="0" w:color="auto" w:frame="1"/>
                </w:rPr>
                <w:t>Kuveito oro uosto būseną ir skrydžių atšaukimus</w:t>
              </w:r>
            </w:hyperlink>
            <w:r w:rsidR="00CB0815" w:rsidRPr="002155BA">
              <w:rPr>
                <w:rFonts w:asciiTheme="majorBidi" w:hAnsiTheme="majorBidi" w:cstheme="majorBidi"/>
                <w:sz w:val="24"/>
                <w:szCs w:val="24"/>
              </w:rPr>
              <w:t>.</w:t>
            </w:r>
          </w:p>
          <w:p w14:paraId="0F304089" w14:textId="50B4A208" w:rsidR="00035863" w:rsidRPr="002155BA" w:rsidRDefault="00035863" w:rsidP="00035863">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6D0ED10A" w14:textId="2F1FFCA6" w:rsidR="00AC002B" w:rsidRPr="002155BA" w:rsidRDefault="00163736" w:rsidP="00AC002B">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lastRenderedPageBreak/>
              <w:fldChar w:fldCharType="begin"/>
            </w:r>
            <w:r w:rsidRPr="002155BA">
              <w:rPr>
                <w:rFonts w:asciiTheme="majorBidi" w:hAnsiTheme="majorBidi" w:cstheme="majorBidi"/>
                <w:kern w:val="36"/>
                <w:sz w:val="24"/>
                <w:szCs w:val="24"/>
                <w:lang w:val="en-AE" w:eastAsia="en-AE"/>
              </w:rPr>
              <w:instrText>HYPERLINK "https://blog.wego.com/kuwait-travel-advisory"</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AC002B" w:rsidRPr="002155BA">
              <w:rPr>
                <w:rStyle w:val="Hyperlink"/>
                <w:rFonts w:asciiTheme="majorBidi" w:hAnsiTheme="majorBidi" w:cstheme="majorBidi"/>
                <w:kern w:val="36"/>
                <w:sz w:val="24"/>
                <w:szCs w:val="24"/>
                <w:lang w:val="en-AE" w:eastAsia="en-AE"/>
              </w:rPr>
              <w:t xml:space="preserve">Kuwait Travel Advisory (June 2026): Where </w:t>
            </w:r>
            <w:r w:rsidRPr="002155BA">
              <w:rPr>
                <w:rStyle w:val="Hyperlink"/>
                <w:rFonts w:asciiTheme="majorBidi" w:hAnsiTheme="majorBidi" w:cstheme="majorBidi"/>
                <w:kern w:val="36"/>
                <w:sz w:val="24"/>
                <w:szCs w:val="24"/>
                <w:lang w:val="en-AE" w:eastAsia="en-AE"/>
              </w:rPr>
              <w:lastRenderedPageBreak/>
              <w:fldChar w:fldCharType="begin"/>
            </w:r>
            <w:r w:rsidRPr="002155BA">
              <w:rPr>
                <w:rStyle w:val="Hyperlink"/>
                <w:rFonts w:asciiTheme="majorBidi" w:hAnsiTheme="majorBidi" w:cstheme="majorBidi"/>
                <w:kern w:val="36"/>
                <w:sz w:val="24"/>
                <w:szCs w:val="24"/>
                <w:lang w:val="en-AE" w:eastAsia="en-AE"/>
              </w:rPr>
              <w:instrText>HYPERLINK "https://blog.wego.com/kuwait-travel-advisory"</w:instrText>
            </w:r>
            <w:r w:rsidRPr="002155BA">
              <w:rPr>
                <w:rStyle w:val="Hyperlink"/>
                <w:rFonts w:asciiTheme="majorBidi" w:hAnsiTheme="majorBidi" w:cstheme="majorBidi"/>
                <w:kern w:val="36"/>
                <w:sz w:val="24"/>
                <w:szCs w:val="24"/>
                <w:lang w:val="en-AE" w:eastAsia="en-AE"/>
              </w:rPr>
            </w:r>
            <w:r w:rsidRPr="002155BA">
              <w:rPr>
                <w:rStyle w:val="Hyperlink"/>
                <w:rFonts w:asciiTheme="majorBidi" w:hAnsiTheme="majorBidi" w:cstheme="majorBidi"/>
                <w:kern w:val="36"/>
                <w:sz w:val="24"/>
                <w:szCs w:val="24"/>
                <w:lang w:val="en-AE" w:eastAsia="en-AE"/>
              </w:rPr>
              <w:fldChar w:fldCharType="separate"/>
            </w:r>
            <w:r w:rsidR="00AC002B" w:rsidRPr="002155BA">
              <w:rPr>
                <w:rStyle w:val="Hyperlink"/>
                <w:rFonts w:asciiTheme="majorBidi" w:hAnsiTheme="majorBidi" w:cstheme="majorBidi"/>
                <w:kern w:val="36"/>
                <w:sz w:val="24"/>
                <w:szCs w:val="24"/>
                <w:lang w:val="en-AE" w:eastAsia="en-AE"/>
              </w:rPr>
              <w:t>Things Stand After the Drone Attack</w:t>
            </w:r>
          </w:p>
          <w:p w14:paraId="49286F1B" w14:textId="7818AE1C" w:rsidR="00A2612C" w:rsidRPr="002155BA" w:rsidRDefault="00AC002B" w:rsidP="00AC002B">
            <w:pPr>
              <w:pStyle w:val="NoSpacing"/>
              <w:jc w:val="both"/>
              <w:rPr>
                <w:rFonts w:asciiTheme="majorBidi" w:hAnsiTheme="majorBidi" w:cstheme="majorBidi"/>
                <w:color w:val="000000"/>
                <w:kern w:val="36"/>
                <w:sz w:val="24"/>
                <w:szCs w:val="24"/>
                <w:lang w:val="en-AE" w:eastAsia="en-AE"/>
              </w:rPr>
            </w:pPr>
            <w:r w:rsidRPr="002155BA">
              <w:rPr>
                <w:rStyle w:val="Hyperlink"/>
                <w:rFonts w:asciiTheme="majorBidi" w:hAnsiTheme="majorBidi" w:cstheme="majorBidi"/>
                <w:kern w:val="36"/>
                <w:sz w:val="24"/>
                <w:szCs w:val="24"/>
                <w:lang w:val="en-AE" w:eastAsia="en-AE"/>
              </w:rPr>
              <w:t>(wego)</w:t>
            </w:r>
            <w:r w:rsidR="00163736" w:rsidRPr="002155BA">
              <w:rPr>
                <w:rStyle w:val="Hyperlink"/>
                <w:rFonts w:asciiTheme="majorBidi" w:hAnsiTheme="majorBidi" w:cstheme="majorBidi"/>
                <w:kern w:val="36"/>
                <w:sz w:val="24"/>
                <w:szCs w:val="24"/>
                <w:lang w:val="en-AE" w:eastAsia="en-AE"/>
              </w:rPr>
              <w:fldChar w:fldCharType="end"/>
            </w:r>
            <w:r w:rsidR="00163736" w:rsidRPr="002155BA">
              <w:rPr>
                <w:rFonts w:asciiTheme="majorBidi" w:hAnsiTheme="majorBidi" w:cstheme="majorBidi"/>
                <w:kern w:val="36"/>
                <w:sz w:val="24"/>
                <w:szCs w:val="24"/>
                <w:lang w:val="en-AE" w:eastAsia="en-AE"/>
              </w:rPr>
              <w:fldChar w:fldCharType="end"/>
            </w:r>
          </w:p>
        </w:tc>
        <w:tc>
          <w:tcPr>
            <w:tcW w:w="1559" w:type="dxa"/>
            <w:tcMar>
              <w:top w:w="29" w:type="dxa"/>
              <w:left w:w="115" w:type="dxa"/>
              <w:bottom w:w="29" w:type="dxa"/>
              <w:right w:w="115" w:type="dxa"/>
            </w:tcMar>
            <w:vAlign w:val="center"/>
          </w:tcPr>
          <w:p w14:paraId="2F3B4683" w14:textId="77777777" w:rsidR="00A2612C" w:rsidRPr="002155BA" w:rsidRDefault="00A2612C" w:rsidP="002A2CBB">
            <w:pPr>
              <w:rPr>
                <w:rFonts w:asciiTheme="majorBidi" w:hAnsiTheme="majorBidi" w:cstheme="majorBidi"/>
              </w:rPr>
            </w:pPr>
          </w:p>
        </w:tc>
      </w:tr>
      <w:tr w:rsidR="00F63F92" w:rsidRPr="002155BA" w14:paraId="04AC8894" w14:textId="77777777" w:rsidTr="002A2CBB">
        <w:trPr>
          <w:trHeight w:val="385"/>
        </w:trPr>
        <w:tc>
          <w:tcPr>
            <w:tcW w:w="1579" w:type="dxa"/>
            <w:tcMar>
              <w:top w:w="29" w:type="dxa"/>
              <w:left w:w="115" w:type="dxa"/>
              <w:bottom w:w="29" w:type="dxa"/>
              <w:right w:w="115" w:type="dxa"/>
            </w:tcMar>
          </w:tcPr>
          <w:p w14:paraId="216CF3C8" w14:textId="51455A98" w:rsidR="00F63F92" w:rsidRPr="002155BA" w:rsidRDefault="00F63F92" w:rsidP="00495714">
            <w:pPr>
              <w:rPr>
                <w:rFonts w:asciiTheme="majorBidi" w:hAnsiTheme="majorBidi" w:cstheme="majorBidi"/>
              </w:rPr>
            </w:pPr>
            <w:r w:rsidRPr="002155BA">
              <w:rPr>
                <w:rFonts w:asciiTheme="majorBidi" w:hAnsiTheme="majorBidi" w:cstheme="majorBidi"/>
              </w:rPr>
              <w:t>2026 0</w:t>
            </w:r>
            <w:r w:rsidR="00EE3508" w:rsidRPr="002155BA">
              <w:rPr>
                <w:rFonts w:asciiTheme="majorBidi" w:hAnsiTheme="majorBidi" w:cstheme="majorBidi"/>
              </w:rPr>
              <w:t>7 06</w:t>
            </w:r>
          </w:p>
        </w:tc>
        <w:tc>
          <w:tcPr>
            <w:tcW w:w="9979" w:type="dxa"/>
            <w:tcMar>
              <w:top w:w="29" w:type="dxa"/>
              <w:left w:w="115" w:type="dxa"/>
              <w:bottom w:w="29" w:type="dxa"/>
              <w:right w:w="115" w:type="dxa"/>
            </w:tcMar>
          </w:tcPr>
          <w:p w14:paraId="251461AD" w14:textId="5AC037AC" w:rsidR="00EE3508" w:rsidRPr="002155BA" w:rsidRDefault="00EE3508" w:rsidP="00A45227">
            <w:pPr>
              <w:pStyle w:val="NoSpacing"/>
              <w:jc w:val="both"/>
              <w:rPr>
                <w:rFonts w:asciiTheme="majorBidi" w:hAnsiTheme="majorBidi" w:cstheme="majorBidi"/>
                <w:sz w:val="24"/>
                <w:szCs w:val="24"/>
              </w:rPr>
            </w:pPr>
            <w:r w:rsidRPr="002155BA">
              <w:rPr>
                <w:rFonts w:asciiTheme="majorBidi" w:hAnsiTheme="majorBidi" w:cstheme="majorBidi"/>
                <w:sz w:val="24"/>
                <w:szCs w:val="24"/>
              </w:rPr>
              <w:t> Atspindėdamas savo įsipareigojimą teikti išskirtinę vertę savo klientams, Kuveito nacionalinis bankas (NBK), bendradarbiaudamas su "Visa", pradėjo savo 2026 m. vasaros kampaniją, kurioje pateikiamas išskirtinis pasiūlymų rinkinys, skirtas padaryti vasaros keliones patogesnes ir naudingesnes. Specialiai kelionių entuziastams pritaikyta kampanija yra iki 500 KD grąžinimas už skrydžių užsakymus.</w:t>
            </w:r>
          </w:p>
          <w:p w14:paraId="19F3E3EB" w14:textId="77777777" w:rsidR="00EE3508" w:rsidRPr="002155BA" w:rsidRDefault="00EE3508" w:rsidP="00A45227">
            <w:pPr>
              <w:pStyle w:val="NoSpacing"/>
              <w:jc w:val="both"/>
              <w:rPr>
                <w:rFonts w:asciiTheme="majorBidi" w:hAnsiTheme="majorBidi" w:cstheme="majorBidi"/>
                <w:sz w:val="24"/>
                <w:szCs w:val="24"/>
              </w:rPr>
            </w:pPr>
            <w:r w:rsidRPr="002155BA">
              <w:rPr>
                <w:rFonts w:asciiTheme="majorBidi" w:hAnsiTheme="majorBidi" w:cstheme="majorBidi"/>
                <w:sz w:val="24"/>
                <w:szCs w:val="24"/>
              </w:rPr>
              <w:t>Nuo liepos 7 d. iki rugsėjo 30 d. vykstanti kampanija suteikia klientams išskirtinę galimybę pasinaudoti išskirtiniais pasiūlymais kelionių sezono metu ir maksimaliai padidinti kiekvienos kelionės vertę.</w:t>
            </w:r>
          </w:p>
          <w:p w14:paraId="6BD0F23B" w14:textId="77777777" w:rsidR="00F63F92" w:rsidRPr="002155BA" w:rsidRDefault="00F63F92" w:rsidP="00A45227">
            <w:pPr>
              <w:pStyle w:val="NoSpacing"/>
              <w:jc w:val="both"/>
              <w:rPr>
                <w:rFonts w:asciiTheme="majorBidi" w:hAnsiTheme="majorBidi" w:cstheme="majorBidi"/>
                <w:sz w:val="24"/>
                <w:szCs w:val="24"/>
                <w:shd w:val="clear" w:color="auto" w:fill="FFFFFF"/>
              </w:rPr>
            </w:pPr>
          </w:p>
        </w:tc>
        <w:tc>
          <w:tcPr>
            <w:tcW w:w="2619" w:type="dxa"/>
            <w:tcMar>
              <w:top w:w="29" w:type="dxa"/>
              <w:left w:w="115" w:type="dxa"/>
              <w:bottom w:w="29" w:type="dxa"/>
              <w:right w:w="115" w:type="dxa"/>
            </w:tcMar>
          </w:tcPr>
          <w:p w14:paraId="6F21CB6F" w14:textId="7C7FCECD" w:rsidR="00A45227" w:rsidRPr="002155BA" w:rsidRDefault="00F228E9" w:rsidP="00A45227">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"https://kuwaittimes.com/article/46049/business/travel-more-worry-less-this-summer-with-25-cashback/"</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A45227" w:rsidRPr="002155BA">
              <w:rPr>
                <w:rStyle w:val="Hyperlink"/>
                <w:rFonts w:asciiTheme="majorBidi" w:hAnsiTheme="majorBidi" w:cstheme="majorBidi"/>
                <w:kern w:val="36"/>
                <w:sz w:val="24"/>
                <w:szCs w:val="24"/>
                <w:lang w:val="en-AE" w:eastAsia="en-AE"/>
              </w:rPr>
              <w:t>Travel more, worry less this summer with 25 % cashback</w:t>
            </w:r>
          </w:p>
          <w:p w14:paraId="49E9B293" w14:textId="433707A2" w:rsidR="00F63F92" w:rsidRPr="002155BA" w:rsidRDefault="00A45227" w:rsidP="00A45227">
            <w:pPr>
              <w:pStyle w:val="NoSpacing"/>
              <w:jc w:val="both"/>
              <w:rPr>
                <w:rFonts w:asciiTheme="majorBidi" w:hAnsiTheme="majorBidi" w:cstheme="majorBidi"/>
                <w:color w:val="333333"/>
                <w:kern w:val="36"/>
                <w:sz w:val="24"/>
                <w:szCs w:val="24"/>
                <w:lang w:val="en-AE"/>
              </w:rPr>
            </w:pPr>
            <w:r w:rsidRPr="002155BA">
              <w:rPr>
                <w:rStyle w:val="Hyperlink"/>
                <w:rFonts w:asciiTheme="majorBidi" w:hAnsiTheme="majorBidi" w:cstheme="majorBidi"/>
                <w:kern w:val="36"/>
                <w:sz w:val="24"/>
                <w:szCs w:val="24"/>
                <w:lang w:val="en-AE"/>
              </w:rPr>
              <w:t>(Kuwait Times)</w:t>
            </w:r>
            <w:r w:rsidR="00F228E9" w:rsidRPr="002155BA">
              <w:rPr>
                <w:rFonts w:asciiTheme="majorBidi" w:hAnsiTheme="majorBidi" w:cstheme="majorBidi"/>
                <w:color w:val="000000"/>
                <w:kern w:val="36"/>
                <w:sz w:val="24"/>
                <w:szCs w:val="24"/>
                <w:lang w:val="en-AE" w:eastAsia="en-AE"/>
              </w:rPr>
              <w:fldChar w:fldCharType="end"/>
            </w:r>
          </w:p>
        </w:tc>
        <w:tc>
          <w:tcPr>
            <w:tcW w:w="1559" w:type="dxa"/>
            <w:tcMar>
              <w:top w:w="29" w:type="dxa"/>
              <w:left w:w="115" w:type="dxa"/>
              <w:bottom w:w="29" w:type="dxa"/>
              <w:right w:w="115" w:type="dxa"/>
            </w:tcMar>
            <w:vAlign w:val="center"/>
          </w:tcPr>
          <w:p w14:paraId="25749608" w14:textId="77777777" w:rsidR="00F63F92" w:rsidRPr="002155BA" w:rsidRDefault="00F63F92" w:rsidP="002A2CBB">
            <w:pPr>
              <w:rPr>
                <w:rFonts w:asciiTheme="majorBidi" w:hAnsiTheme="majorBidi" w:cstheme="majorBidi"/>
              </w:rPr>
            </w:pPr>
          </w:p>
        </w:tc>
      </w:tr>
      <w:tr w:rsidR="00E15296" w:rsidRPr="002155BA" w14:paraId="7E7DF2D3" w14:textId="77777777" w:rsidTr="002A2CBB">
        <w:trPr>
          <w:trHeight w:val="385"/>
        </w:trPr>
        <w:tc>
          <w:tcPr>
            <w:tcW w:w="1579" w:type="dxa"/>
            <w:tcMar>
              <w:top w:w="29" w:type="dxa"/>
              <w:left w:w="115" w:type="dxa"/>
              <w:bottom w:w="29" w:type="dxa"/>
              <w:right w:w="115" w:type="dxa"/>
            </w:tcMar>
          </w:tcPr>
          <w:p w14:paraId="460C3497" w14:textId="1AA736B8" w:rsidR="00E15296" w:rsidRPr="002155BA" w:rsidRDefault="00E15296" w:rsidP="00495714">
            <w:pPr>
              <w:rPr>
                <w:rFonts w:asciiTheme="majorBidi" w:hAnsiTheme="majorBidi" w:cstheme="majorBidi"/>
              </w:rPr>
            </w:pPr>
            <w:r w:rsidRPr="002155BA">
              <w:rPr>
                <w:rFonts w:asciiTheme="majorBidi" w:hAnsiTheme="majorBidi" w:cstheme="majorBidi"/>
              </w:rPr>
              <w:t>2026 07 20</w:t>
            </w:r>
          </w:p>
        </w:tc>
        <w:tc>
          <w:tcPr>
            <w:tcW w:w="9979" w:type="dxa"/>
            <w:tcMar>
              <w:top w:w="29" w:type="dxa"/>
              <w:left w:w="115" w:type="dxa"/>
              <w:bottom w:w="29" w:type="dxa"/>
              <w:right w:w="115" w:type="dxa"/>
            </w:tcMar>
          </w:tcPr>
          <w:p w14:paraId="06250162" w14:textId="5FB0DD5B" w:rsidR="00276345" w:rsidRPr="002155BA" w:rsidRDefault="00276345" w:rsidP="00982E3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2026-07-18 Kuveito oro erdvė </w:t>
            </w:r>
            <w:r w:rsidR="00D567E5" w:rsidRPr="002155BA">
              <w:rPr>
                <w:rFonts w:asciiTheme="majorBidi" w:hAnsiTheme="majorBidi" w:cstheme="majorBidi"/>
                <w:noProof/>
                <w:sz w:val="24"/>
                <w:szCs w:val="24"/>
              </w:rPr>
              <w:t xml:space="preserve">buvo </w:t>
            </w:r>
            <w:r w:rsidRPr="002155BA">
              <w:rPr>
                <w:rFonts w:asciiTheme="majorBidi" w:hAnsiTheme="majorBidi" w:cstheme="majorBidi"/>
                <w:noProof/>
                <w:sz w:val="24"/>
                <w:szCs w:val="24"/>
              </w:rPr>
              <w:t xml:space="preserve">vėl uždaryta po Irano dronų ir raketų smūgių, nukreiptų į Kuveitą, Bahreiną, Jordaniją ir Katarą. </w:t>
            </w:r>
          </w:p>
          <w:p w14:paraId="59FF93BA" w14:textId="4A9C6EB4" w:rsidR="00276345" w:rsidRPr="002155BA" w:rsidRDefault="00A90802" w:rsidP="00982E3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Vežėjams rekomenduojama</w:t>
            </w:r>
            <w:r w:rsidR="00276345" w:rsidRPr="002155BA">
              <w:rPr>
                <w:rFonts w:asciiTheme="majorBidi" w:hAnsiTheme="majorBidi" w:cstheme="majorBidi"/>
                <w:noProof/>
                <w:sz w:val="24"/>
                <w:szCs w:val="24"/>
              </w:rPr>
              <w:t xml:space="preserve"> vengti skrydžių per Kuveito oro erdvę bent iki 2026-07-29, o tranzitiniai skrydžiai virš Kuveito draudžiami</w:t>
            </w:r>
            <w:r w:rsidR="006E199F" w:rsidRPr="002155BA">
              <w:rPr>
                <w:rFonts w:asciiTheme="majorBidi" w:hAnsiTheme="majorBidi" w:cstheme="majorBidi"/>
                <w:noProof/>
                <w:sz w:val="24"/>
                <w:szCs w:val="24"/>
              </w:rPr>
              <w:t>, t</w:t>
            </w:r>
            <w:r w:rsidR="00276345" w:rsidRPr="002155BA">
              <w:rPr>
                <w:rFonts w:asciiTheme="majorBidi" w:hAnsiTheme="majorBidi" w:cstheme="majorBidi"/>
                <w:noProof/>
                <w:sz w:val="24"/>
                <w:szCs w:val="24"/>
              </w:rPr>
              <w:t xml:space="preserve">urizmo, MICE (konferencijų) ir tranzito per Kuveitą planai </w:t>
            </w:r>
            <w:r w:rsidR="00D2250E" w:rsidRPr="002155BA">
              <w:rPr>
                <w:rFonts w:asciiTheme="majorBidi" w:hAnsiTheme="majorBidi" w:cstheme="majorBidi"/>
                <w:noProof/>
                <w:sz w:val="24"/>
                <w:szCs w:val="24"/>
              </w:rPr>
              <w:t>yra</w:t>
            </w:r>
            <w:r w:rsidR="00276345" w:rsidRPr="002155BA">
              <w:rPr>
                <w:rFonts w:asciiTheme="majorBidi" w:hAnsiTheme="majorBidi" w:cstheme="majorBidi"/>
                <w:noProof/>
                <w:sz w:val="24"/>
                <w:szCs w:val="24"/>
              </w:rPr>
              <w:t xml:space="preserve"> laikomi aukštos rizikos</w:t>
            </w:r>
            <w:r w:rsidR="00D2250E" w:rsidRPr="002155BA">
              <w:rPr>
                <w:rFonts w:asciiTheme="majorBidi" w:hAnsiTheme="majorBidi" w:cstheme="majorBidi"/>
                <w:noProof/>
                <w:sz w:val="24"/>
                <w:szCs w:val="24"/>
              </w:rPr>
              <w:t xml:space="preserve"> todėl</w:t>
            </w:r>
            <w:r w:rsidR="00276345" w:rsidRPr="002155BA">
              <w:rPr>
                <w:rFonts w:asciiTheme="majorBidi" w:hAnsiTheme="majorBidi" w:cstheme="majorBidi"/>
                <w:noProof/>
                <w:sz w:val="24"/>
                <w:szCs w:val="24"/>
              </w:rPr>
              <w:t xml:space="preserve"> būtina tikrinti draudimo sąlygas, nes kelionės prieš vyriausybių rekomendacijas da</w:t>
            </w:r>
            <w:r w:rsidR="00070BD6" w:rsidRPr="002155BA">
              <w:rPr>
                <w:rFonts w:asciiTheme="majorBidi" w:hAnsiTheme="majorBidi" w:cstheme="majorBidi"/>
                <w:noProof/>
                <w:sz w:val="24"/>
                <w:szCs w:val="24"/>
              </w:rPr>
              <w:t xml:space="preserve">žniausiai yra </w:t>
            </w:r>
            <w:r w:rsidR="00276345" w:rsidRPr="002155BA">
              <w:rPr>
                <w:rFonts w:asciiTheme="majorBidi" w:hAnsiTheme="majorBidi" w:cstheme="majorBidi"/>
                <w:noProof/>
                <w:sz w:val="24"/>
                <w:szCs w:val="24"/>
              </w:rPr>
              <w:t xml:space="preserve">neapdraudžiamos. </w:t>
            </w:r>
          </w:p>
          <w:p w14:paraId="5D4A57F3" w14:textId="77777777" w:rsidR="00E15296" w:rsidRPr="002155BA" w:rsidRDefault="00E15296" w:rsidP="00982E3C">
            <w:pPr>
              <w:pStyle w:val="NoSpacing"/>
              <w:jc w:val="both"/>
              <w:rPr>
                <w:rFonts w:asciiTheme="majorBidi" w:hAnsiTheme="majorBidi" w:cstheme="majorBidi"/>
                <w:sz w:val="24"/>
                <w:szCs w:val="24"/>
                <w:bdr w:val="none" w:sz="0" w:space="0" w:color="auto" w:frame="1"/>
              </w:rPr>
            </w:pPr>
          </w:p>
        </w:tc>
        <w:tc>
          <w:tcPr>
            <w:tcW w:w="2619" w:type="dxa"/>
            <w:tcMar>
              <w:top w:w="29" w:type="dxa"/>
              <w:left w:w="115" w:type="dxa"/>
              <w:bottom w:w="29" w:type="dxa"/>
              <w:right w:w="115" w:type="dxa"/>
            </w:tcMar>
          </w:tcPr>
          <w:p w14:paraId="04E5971E" w14:textId="0ED7D372" w:rsidR="00DA4EE6" w:rsidRPr="002155BA" w:rsidRDefault="00716033" w:rsidP="00982E3C">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color w:val="464545"/>
                <w:kern w:val="36"/>
                <w:sz w:val="24"/>
                <w:szCs w:val="24"/>
                <w:lang w:val="en-AE"/>
              </w:rPr>
              <w:fldChar w:fldCharType="begin"/>
            </w:r>
            <w:r w:rsidRPr="002155BA">
              <w:rPr>
                <w:rFonts w:asciiTheme="majorBidi" w:hAnsiTheme="majorBidi" w:cstheme="majorBidi"/>
                <w:color w:val="464545"/>
                <w:kern w:val="36"/>
                <w:sz w:val="24"/>
                <w:szCs w:val="24"/>
                <w:lang w:val="en-AE"/>
              </w:rPr>
              <w:instrText>HYPERLINK "https://blog.wego.com/kuwait-travel-advisory"</w:instrText>
            </w:r>
            <w:r w:rsidRPr="002155BA">
              <w:rPr>
                <w:rFonts w:asciiTheme="majorBidi" w:hAnsiTheme="majorBidi" w:cstheme="majorBidi"/>
                <w:color w:val="464545"/>
                <w:kern w:val="36"/>
                <w:sz w:val="24"/>
                <w:szCs w:val="24"/>
                <w:lang w:val="en-AE"/>
              </w:rPr>
            </w:r>
            <w:r w:rsidRPr="002155BA">
              <w:rPr>
                <w:rFonts w:asciiTheme="majorBidi" w:hAnsiTheme="majorBidi" w:cstheme="majorBidi"/>
                <w:color w:val="464545"/>
                <w:kern w:val="36"/>
                <w:sz w:val="24"/>
                <w:szCs w:val="24"/>
                <w:lang w:val="en-AE"/>
              </w:rPr>
              <w:fldChar w:fldCharType="separate"/>
            </w:r>
            <w:r w:rsidR="00DA4EE6" w:rsidRPr="002155BA">
              <w:rPr>
                <w:rStyle w:val="Hyperlink"/>
                <w:rFonts w:asciiTheme="majorBidi" w:hAnsiTheme="majorBidi" w:cstheme="majorBidi"/>
                <w:kern w:val="36"/>
                <w:sz w:val="24"/>
                <w:szCs w:val="24"/>
                <w:lang w:val="en-AE"/>
              </w:rPr>
              <w:t>Kuwait Travel Advisory (July 2026): Where Things Stand After the Drone Attack</w:t>
            </w:r>
          </w:p>
          <w:p w14:paraId="081CEFFB" w14:textId="77501746" w:rsidR="00E15296" w:rsidRPr="002155BA" w:rsidRDefault="00276345" w:rsidP="00982E3C">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(Wego)</w:t>
            </w:r>
            <w:r w:rsidR="00716033" w:rsidRPr="002155BA">
              <w:rPr>
                <w:rFonts w:asciiTheme="majorBidi" w:hAnsiTheme="majorBidi" w:cstheme="majorBidi"/>
                <w:color w:val="464545"/>
                <w:kern w:val="36"/>
                <w:sz w:val="24"/>
                <w:szCs w:val="24"/>
                <w:lang w:val="en-AE"/>
              </w:rPr>
              <w:fldChar w:fldCharType="end"/>
            </w:r>
          </w:p>
        </w:tc>
        <w:tc>
          <w:tcPr>
            <w:tcW w:w="1559" w:type="dxa"/>
            <w:tcMar>
              <w:top w:w="29" w:type="dxa"/>
              <w:left w:w="115" w:type="dxa"/>
              <w:bottom w:w="29" w:type="dxa"/>
              <w:right w:w="115" w:type="dxa"/>
            </w:tcMar>
            <w:vAlign w:val="center"/>
          </w:tcPr>
          <w:p w14:paraId="592F1679" w14:textId="77777777" w:rsidR="00E15296" w:rsidRPr="002155BA" w:rsidRDefault="00E15296" w:rsidP="002A2CBB">
            <w:pPr>
              <w:rPr>
                <w:rFonts w:asciiTheme="majorBidi" w:hAnsiTheme="majorBidi" w:cstheme="majorBidi"/>
              </w:rPr>
            </w:pPr>
          </w:p>
        </w:tc>
      </w:tr>
      <w:tr w:rsidR="002F7EF5" w:rsidRPr="002155BA" w14:paraId="00997C13" w14:textId="77777777" w:rsidTr="002A2CBB">
        <w:trPr>
          <w:trHeight w:val="385"/>
        </w:trPr>
        <w:tc>
          <w:tcPr>
            <w:tcW w:w="1579" w:type="dxa"/>
            <w:tcMar>
              <w:top w:w="29" w:type="dxa"/>
              <w:left w:w="115" w:type="dxa"/>
              <w:bottom w:w="29" w:type="dxa"/>
              <w:right w:w="115" w:type="dxa"/>
            </w:tcMar>
          </w:tcPr>
          <w:p w14:paraId="45CE39D6" w14:textId="53C45D1F" w:rsidR="002F7EF5" w:rsidRPr="002155BA" w:rsidRDefault="002F7EF5" w:rsidP="00495714">
            <w:pPr>
              <w:rPr>
                <w:rFonts w:asciiTheme="majorBidi" w:hAnsiTheme="majorBidi" w:cstheme="majorBidi"/>
              </w:rPr>
            </w:pPr>
            <w:r w:rsidRPr="002155BA">
              <w:rPr>
                <w:rFonts w:asciiTheme="majorBidi" w:hAnsiTheme="majorBidi" w:cstheme="majorBidi"/>
              </w:rPr>
              <w:t>2026 07 20</w:t>
            </w:r>
          </w:p>
        </w:tc>
        <w:tc>
          <w:tcPr>
            <w:tcW w:w="9979" w:type="dxa"/>
            <w:tcMar>
              <w:top w:w="29" w:type="dxa"/>
              <w:left w:w="115" w:type="dxa"/>
              <w:bottom w:w="29" w:type="dxa"/>
              <w:right w:w="115" w:type="dxa"/>
            </w:tcMar>
          </w:tcPr>
          <w:p w14:paraId="1B39960F" w14:textId="77777777" w:rsidR="002F7EF5" w:rsidRPr="002155BA" w:rsidRDefault="002F7EF5" w:rsidP="00D46219">
            <w:pPr>
              <w:pStyle w:val="NoSpacing"/>
              <w:jc w:val="both"/>
              <w:rPr>
                <w:rFonts w:asciiTheme="majorBidi" w:hAnsiTheme="majorBidi" w:cstheme="majorBidi"/>
                <w:sz w:val="24"/>
                <w:szCs w:val="24"/>
              </w:rPr>
            </w:pPr>
            <w:r w:rsidRPr="002155BA">
              <w:rPr>
                <w:rFonts w:asciiTheme="majorBidi" w:hAnsiTheme="majorBidi" w:cstheme="majorBidi"/>
                <w:sz w:val="24"/>
                <w:szCs w:val="24"/>
                <w:bdr w:val="none" w:sz="0" w:space="0" w:color="auto" w:frame="1"/>
              </w:rPr>
              <w:t>Skrydžiai į Kuveitą ir Bahreiną pamažu grįžta į įprastas vėžes po to, kai sekmadienį buvo atšaukti skrydžiai, nors JAV valstybės departamentas paskelbė naują pasaulinį kelionių patarimą, raginantį amerikiečius "būti atsargesniems".</w:t>
            </w:r>
          </w:p>
          <w:p w14:paraId="138DAAF1" w14:textId="77777777" w:rsidR="002F7EF5" w:rsidRPr="002155BA" w:rsidRDefault="002F7EF5" w:rsidP="00D46219">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6FC2739E" w14:textId="77D57468" w:rsidR="00D46219" w:rsidRPr="002155BA" w:rsidRDefault="00104331" w:rsidP="00D46219">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"https://www.thenationalnews.com/travel/2026/07/20/us-travel-warning-kuwait-bahrain-jordan-iran-attacks/?utm_source=The+National+newsletters&amp;utm_campaign=ae30e6fd44-EMAIL_CAMPAIGN_2025_08_26_06_11_COPY_23&amp;utm_medium=email&amp;utm_term=0_-a5beae3609-368868763"</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D46219" w:rsidRPr="002155BA">
              <w:rPr>
                <w:rStyle w:val="Hyperlink"/>
                <w:rFonts w:asciiTheme="majorBidi" w:hAnsiTheme="majorBidi" w:cstheme="majorBidi"/>
                <w:kern w:val="36"/>
                <w:sz w:val="24"/>
                <w:szCs w:val="24"/>
                <w:lang w:val="en-AE" w:eastAsia="en-AE"/>
              </w:rPr>
              <w:t xml:space="preserve">US issues fresh travel warning as Kuwait and Bahrain flights </w:t>
            </w:r>
            <w:proofErr w:type="gramStart"/>
            <w:r w:rsidR="00D46219" w:rsidRPr="002155BA">
              <w:rPr>
                <w:rStyle w:val="Hyperlink"/>
                <w:rFonts w:asciiTheme="majorBidi" w:hAnsiTheme="majorBidi" w:cstheme="majorBidi"/>
                <w:kern w:val="36"/>
                <w:sz w:val="24"/>
                <w:szCs w:val="24"/>
                <w:lang w:val="en-AE" w:eastAsia="en-AE"/>
              </w:rPr>
              <w:t>resume</w:t>
            </w:r>
            <w:proofErr w:type="gramEnd"/>
            <w:r w:rsidR="00D46219" w:rsidRPr="002155BA">
              <w:rPr>
                <w:rStyle w:val="Hyperlink"/>
                <w:rFonts w:asciiTheme="majorBidi" w:hAnsiTheme="majorBidi" w:cstheme="majorBidi"/>
                <w:kern w:val="36"/>
                <w:sz w:val="24"/>
                <w:szCs w:val="24"/>
                <w:lang w:val="en-AE" w:eastAsia="en-AE"/>
              </w:rPr>
              <w:t xml:space="preserve"> after disruptions</w:t>
            </w:r>
          </w:p>
          <w:p w14:paraId="6A3F9DB1" w14:textId="77777777" w:rsidR="002F7EF5" w:rsidRPr="002155BA" w:rsidRDefault="00D46219" w:rsidP="00D46219">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(The National)</w:t>
            </w:r>
            <w:r w:rsidR="00104331" w:rsidRPr="002155BA">
              <w:rPr>
                <w:rFonts w:asciiTheme="majorBidi" w:hAnsiTheme="majorBidi" w:cstheme="majorBidi"/>
                <w:kern w:val="36"/>
                <w:sz w:val="24"/>
                <w:szCs w:val="24"/>
                <w:lang w:val="en-AE" w:eastAsia="en-AE"/>
              </w:rPr>
              <w:fldChar w:fldCharType="end"/>
            </w:r>
          </w:p>
          <w:p w14:paraId="3CE3ABE7" w14:textId="7AC7F97F" w:rsidR="00104331" w:rsidRPr="002155BA" w:rsidRDefault="00104331" w:rsidP="00D46219">
            <w:pPr>
              <w:pStyle w:val="NoSpacing"/>
              <w:jc w:val="both"/>
              <w:rPr>
                <w:rFonts w:asciiTheme="majorBidi" w:hAnsiTheme="majorBidi" w:cstheme="majorBidi"/>
                <w:kern w:val="36"/>
                <w:sz w:val="24"/>
                <w:szCs w:val="24"/>
                <w:lang w:val="en-AE" w:eastAsia="en-AE"/>
              </w:rPr>
            </w:pPr>
          </w:p>
        </w:tc>
        <w:tc>
          <w:tcPr>
            <w:tcW w:w="1559" w:type="dxa"/>
            <w:tcMar>
              <w:top w:w="29" w:type="dxa"/>
              <w:left w:w="115" w:type="dxa"/>
              <w:bottom w:w="29" w:type="dxa"/>
              <w:right w:w="115" w:type="dxa"/>
            </w:tcMar>
            <w:vAlign w:val="center"/>
          </w:tcPr>
          <w:p w14:paraId="05469A48" w14:textId="77777777" w:rsidR="002F7EF5" w:rsidRPr="002155BA" w:rsidRDefault="002F7EF5" w:rsidP="002A2CBB">
            <w:pPr>
              <w:rPr>
                <w:rFonts w:asciiTheme="majorBidi" w:hAnsiTheme="majorBidi" w:cstheme="majorBidi"/>
              </w:rPr>
            </w:pPr>
          </w:p>
        </w:tc>
      </w:tr>
      <w:tr w:rsidR="006F1C63" w:rsidRPr="002155BA" w14:paraId="25771C8A"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5360039A" w14:textId="47F15EC2" w:rsidR="006F1C63" w:rsidRPr="002155BA" w:rsidRDefault="006F1C63" w:rsidP="002A2CBB">
            <w:pPr>
              <w:spacing w:line="240" w:lineRule="auto"/>
              <w:rPr>
                <w:rFonts w:asciiTheme="majorBidi" w:hAnsiTheme="majorBidi" w:cstheme="majorBidi"/>
                <w:b/>
                <w:sz w:val="24"/>
                <w:szCs w:val="24"/>
              </w:rPr>
            </w:pPr>
            <w:r w:rsidRPr="002155BA">
              <w:rPr>
                <w:rFonts w:asciiTheme="majorBidi" w:hAnsiTheme="majorBidi" w:cstheme="majorBidi"/>
                <w:b/>
                <w:sz w:val="24"/>
                <w:szCs w:val="24"/>
              </w:rPr>
              <w:t>INVESTUOTOJAMS AKTUALI INFORMACIJA</w:t>
            </w:r>
          </w:p>
        </w:tc>
      </w:tr>
      <w:tr w:rsidR="00A44F0A" w:rsidRPr="002155BA" w14:paraId="0F027111"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8B80A75" w14:textId="3C3EC13A" w:rsidR="00A44F0A" w:rsidRPr="002155BA" w:rsidRDefault="00A44F0A" w:rsidP="002A2CBB">
            <w:pPr>
              <w:rPr>
                <w:rFonts w:asciiTheme="majorBidi" w:hAnsiTheme="majorBidi" w:cstheme="majorBidi"/>
              </w:rPr>
            </w:pPr>
            <w:r w:rsidRPr="002155BA">
              <w:rPr>
                <w:rFonts w:asciiTheme="majorBidi" w:hAnsiTheme="majorBidi" w:cstheme="majorBidi"/>
              </w:rPr>
              <w:t>20</w:t>
            </w:r>
            <w:r w:rsidR="00D42B7F" w:rsidRPr="002155BA">
              <w:rPr>
                <w:rFonts w:asciiTheme="majorBidi" w:hAnsiTheme="majorBidi" w:cstheme="majorBidi"/>
              </w:rPr>
              <w:t>26 0</w:t>
            </w:r>
            <w:r w:rsidR="0031742C" w:rsidRPr="002155BA">
              <w:rPr>
                <w:rFonts w:asciiTheme="majorBidi" w:hAnsiTheme="majorBidi" w:cstheme="majorBidi"/>
              </w:rPr>
              <w:t>7 08</w:t>
            </w:r>
          </w:p>
        </w:tc>
        <w:tc>
          <w:tcPr>
            <w:tcW w:w="9979" w:type="dxa"/>
            <w:tcBorders>
              <w:top w:val="single" w:sz="4" w:space="0" w:color="auto"/>
              <w:bottom w:val="single" w:sz="4" w:space="0" w:color="auto"/>
            </w:tcBorders>
            <w:tcMar>
              <w:top w:w="29" w:type="dxa"/>
              <w:left w:w="115" w:type="dxa"/>
              <w:bottom w:w="29" w:type="dxa"/>
              <w:right w:w="115" w:type="dxa"/>
            </w:tcMar>
          </w:tcPr>
          <w:p w14:paraId="264CDF07" w14:textId="12BBDF84" w:rsidR="0031742C" w:rsidRPr="002155BA" w:rsidRDefault="0031742C" w:rsidP="008E18C2">
            <w:pPr>
              <w:pStyle w:val="NoSpacing"/>
              <w:jc w:val="both"/>
              <w:rPr>
                <w:rFonts w:asciiTheme="majorBidi" w:hAnsiTheme="majorBidi" w:cstheme="majorBidi"/>
                <w:color w:val="000000"/>
                <w:sz w:val="24"/>
                <w:szCs w:val="24"/>
              </w:rPr>
            </w:pPr>
            <w:r w:rsidRPr="002155BA">
              <w:rPr>
                <w:rStyle w:val="atqq4"/>
                <w:rFonts w:asciiTheme="majorBidi" w:hAnsiTheme="majorBidi" w:cstheme="majorBidi"/>
                <w:color w:val="0F1115"/>
                <w:sz w:val="24"/>
                <w:szCs w:val="24"/>
                <w:bdr w:val="none" w:sz="0" w:space="0" w:color="auto" w:frame="1"/>
                <w:shd w:val="clear" w:color="auto" w:fill="FFFFFF"/>
              </w:rPr>
              <w:t xml:space="preserve">Kuveitas oficialiai atvėrė paraiškas naujam </w:t>
            </w:r>
            <w:r w:rsidRPr="002155BA">
              <w:rPr>
                <w:rStyle w:val="Strong"/>
                <w:rFonts w:asciiTheme="majorBidi" w:hAnsiTheme="majorBidi" w:cstheme="majorBidi"/>
                <w:b w:val="0"/>
                <w:bCs w:val="0"/>
                <w:color w:val="0F1115"/>
                <w:sz w:val="24"/>
                <w:szCs w:val="24"/>
                <w:bdr w:val="none" w:sz="0" w:space="0" w:color="auto" w:frame="1"/>
                <w:shd w:val="clear" w:color="auto" w:fill="FFFFFF"/>
              </w:rPr>
              <w:t xml:space="preserve">15 metų leidimui gyventi </w:t>
            </w:r>
            <w:r w:rsidR="007772BB" w:rsidRPr="002155BA">
              <w:rPr>
                <w:rStyle w:val="Strong"/>
                <w:rFonts w:asciiTheme="majorBidi" w:hAnsiTheme="majorBidi" w:cstheme="majorBidi"/>
                <w:b w:val="0"/>
                <w:bCs w:val="0"/>
                <w:color w:val="0F1115"/>
                <w:sz w:val="24"/>
                <w:szCs w:val="24"/>
                <w:bdr w:val="none" w:sz="0" w:space="0" w:color="auto" w:frame="1"/>
                <w:shd w:val="clear" w:color="auto" w:fill="FFFFFF"/>
              </w:rPr>
              <w:t xml:space="preserve">užsienio </w:t>
            </w:r>
            <w:r w:rsidRPr="002155BA">
              <w:rPr>
                <w:rStyle w:val="Strong"/>
                <w:rFonts w:asciiTheme="majorBidi" w:hAnsiTheme="majorBidi" w:cstheme="majorBidi"/>
                <w:b w:val="0"/>
                <w:bCs w:val="0"/>
                <w:color w:val="0F1115"/>
                <w:sz w:val="24"/>
                <w:szCs w:val="24"/>
                <w:bdr w:val="none" w:sz="0" w:space="0" w:color="auto" w:frame="1"/>
                <w:shd w:val="clear" w:color="auto" w:fill="FFFFFF"/>
              </w:rPr>
              <w:t>investuotojams –</w:t>
            </w:r>
            <w:r w:rsidRPr="002155BA">
              <w:rPr>
                <w:rStyle w:val="Strong"/>
                <w:rFonts w:asciiTheme="majorBidi" w:hAnsiTheme="majorBidi" w:cstheme="majorBidi"/>
                <w:color w:val="0F1115"/>
                <w:sz w:val="24"/>
                <w:szCs w:val="24"/>
                <w:bdr w:val="none" w:sz="0" w:space="0" w:color="auto" w:frame="1"/>
                <w:shd w:val="clear" w:color="auto" w:fill="FFFFFF"/>
              </w:rPr>
              <w:t xml:space="preserve"> </w:t>
            </w:r>
            <w:r w:rsidRPr="002155BA">
              <w:rPr>
                <w:rStyle w:val="atqq4"/>
                <w:rFonts w:asciiTheme="majorBidi" w:hAnsiTheme="majorBidi" w:cstheme="majorBidi"/>
                <w:color w:val="0F1115"/>
                <w:sz w:val="24"/>
                <w:szCs w:val="24"/>
                <w:bdr w:val="none" w:sz="0" w:space="0" w:color="auto" w:frame="1"/>
                <w:shd w:val="clear" w:color="auto" w:fill="FFFFFF"/>
              </w:rPr>
              <w:t>ilgalaikei gyvenamosios vietos schemai, skirtai pritraukti didelės vertės užsienio investuotojus ir vyresniuosius vadovus į Persijos įlankos valstybę.</w:t>
            </w:r>
          </w:p>
          <w:p w14:paraId="1BF4A8CF" w14:textId="7B102E60" w:rsidR="00E44904" w:rsidRPr="002155BA" w:rsidRDefault="00E44904" w:rsidP="008E18C2">
            <w:pPr>
              <w:pStyle w:val="NoSpacing"/>
              <w:jc w:val="both"/>
              <w:rPr>
                <w:rStyle w:val="atqq4"/>
                <w:rFonts w:asciiTheme="majorBidi" w:hAnsiTheme="majorBidi" w:cstheme="majorBidi"/>
                <w:color w:val="0F1115"/>
                <w:sz w:val="24"/>
                <w:szCs w:val="24"/>
                <w:bdr w:val="none" w:sz="0" w:space="0" w:color="auto" w:frame="1"/>
                <w:shd w:val="clear" w:color="auto" w:fill="FFFFFF"/>
                <w:lang w:eastAsia="en-AE"/>
              </w:rPr>
            </w:pPr>
            <w:r w:rsidRPr="002155BA">
              <w:rPr>
                <w:rStyle w:val="atqq4"/>
                <w:rFonts w:asciiTheme="majorBidi" w:hAnsiTheme="majorBidi" w:cstheme="majorBidi"/>
                <w:color w:val="0F1115"/>
                <w:sz w:val="24"/>
                <w:szCs w:val="24"/>
                <w:bdr w:val="none" w:sz="0" w:space="0" w:color="auto" w:frame="1"/>
                <w:shd w:val="clear" w:color="auto" w:fill="FFFFFF"/>
                <w:lang w:eastAsia="en-AE"/>
              </w:rPr>
              <w:lastRenderedPageBreak/>
              <w:t>Reikalavimus atitinkantys pareiškėjai yra įmonių savininkai, direktoriai ir vyresnioji vadovybė, turintys konkrečius investavimo reikalavimus. Leidimu siekiama padidinti Kuveito, kaip investicinės krypties, patrauklumą</w:t>
            </w:r>
            <w:r w:rsidR="008E18C2" w:rsidRPr="002155BA">
              <w:rPr>
                <w:rStyle w:val="atqq4"/>
                <w:rFonts w:asciiTheme="majorBidi" w:hAnsiTheme="majorBidi" w:cstheme="majorBidi"/>
                <w:color w:val="0F1115"/>
                <w:sz w:val="24"/>
                <w:szCs w:val="24"/>
                <w:bdr w:val="none" w:sz="0" w:space="0" w:color="auto" w:frame="1"/>
                <w:shd w:val="clear" w:color="auto" w:fill="FFFFFF"/>
                <w:lang w:eastAsia="en-AE"/>
              </w:rPr>
              <w:t>.</w:t>
            </w:r>
          </w:p>
          <w:p w14:paraId="27761BDF" w14:textId="7B97080D" w:rsidR="00A82B72" w:rsidRPr="002155BA" w:rsidRDefault="00A82B72" w:rsidP="002362EE">
            <w:pPr>
              <w:pStyle w:val="NoSpacing"/>
              <w:jc w:val="both"/>
              <w:rPr>
                <w:rFonts w:asciiTheme="majorBidi" w:hAnsiTheme="majorBidi" w:cstheme="majorBidi"/>
                <w:sz w:val="24"/>
                <w:szCs w:val="24"/>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258B88B4" w14:textId="0F09F3C0" w:rsidR="00903B5D" w:rsidRPr="002155BA" w:rsidRDefault="002362EE" w:rsidP="002362EE">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333333"/>
                <w:kern w:val="36"/>
                <w:sz w:val="24"/>
                <w:szCs w:val="24"/>
                <w:lang w:val="en-AE" w:eastAsia="en-AE"/>
              </w:rPr>
              <w:lastRenderedPageBreak/>
              <w:fldChar w:fldCharType="begin"/>
            </w:r>
            <w:r w:rsidRPr="002155BA">
              <w:rPr>
                <w:rFonts w:asciiTheme="majorBidi" w:hAnsiTheme="majorBidi" w:cstheme="majorBidi"/>
                <w:color w:val="333333"/>
                <w:kern w:val="36"/>
                <w:sz w:val="24"/>
                <w:szCs w:val="24"/>
                <w:lang w:val="en-AE" w:eastAsia="en-AE"/>
              </w:rPr>
              <w:instrText>HYPERLINK "https://www.visasupdate.com/post/kuwait-15-year-investor-residency-2026"</w:instrText>
            </w:r>
            <w:r w:rsidRPr="002155BA">
              <w:rPr>
                <w:rFonts w:asciiTheme="majorBidi" w:hAnsiTheme="majorBidi" w:cstheme="majorBidi"/>
                <w:color w:val="333333"/>
                <w:kern w:val="36"/>
                <w:sz w:val="24"/>
                <w:szCs w:val="24"/>
                <w:lang w:val="en-AE" w:eastAsia="en-AE"/>
              </w:rPr>
            </w:r>
            <w:r w:rsidRPr="002155BA">
              <w:rPr>
                <w:rFonts w:asciiTheme="majorBidi" w:hAnsiTheme="majorBidi" w:cstheme="majorBidi"/>
                <w:color w:val="333333"/>
                <w:kern w:val="36"/>
                <w:sz w:val="24"/>
                <w:szCs w:val="24"/>
                <w:lang w:val="en-AE" w:eastAsia="en-AE"/>
              </w:rPr>
              <w:fldChar w:fldCharType="separate"/>
            </w:r>
            <w:r w:rsidR="00903B5D" w:rsidRPr="002155BA">
              <w:rPr>
                <w:rStyle w:val="Hyperlink"/>
                <w:rFonts w:asciiTheme="majorBidi" w:hAnsiTheme="majorBidi" w:cstheme="majorBidi"/>
                <w:kern w:val="36"/>
                <w:sz w:val="24"/>
                <w:szCs w:val="24"/>
                <w:lang w:val="en-AE" w:eastAsia="en-AE"/>
              </w:rPr>
              <w:t>Kuwait Opens 15-Year Investor Residency – $16.3M Minimum Investment Required</w:t>
            </w:r>
          </w:p>
          <w:p w14:paraId="79180D07" w14:textId="1806424E" w:rsidR="00A44F0A" w:rsidRPr="002155BA" w:rsidRDefault="002362EE" w:rsidP="002362EE">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(Asupdate)</w:t>
            </w:r>
            <w:r w:rsidRPr="002155BA">
              <w:rPr>
                <w:rFonts w:asciiTheme="majorBidi" w:hAnsiTheme="majorBidi" w:cstheme="majorBidi"/>
                <w:color w:val="333333"/>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AB8CFA3" w14:textId="77777777" w:rsidR="00A44F0A" w:rsidRPr="002155BA" w:rsidRDefault="00A44F0A" w:rsidP="002A2CBB">
            <w:pPr>
              <w:rPr>
                <w:rFonts w:asciiTheme="majorBidi" w:hAnsiTheme="majorBidi" w:cstheme="majorBidi"/>
              </w:rPr>
            </w:pPr>
          </w:p>
        </w:tc>
      </w:tr>
      <w:tr w:rsidR="004515D4" w:rsidRPr="002155BA" w14:paraId="26F449A9"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77702A1" w14:textId="3AECCC84" w:rsidR="004515D4" w:rsidRPr="002155BA" w:rsidRDefault="004515D4" w:rsidP="002A2CBB">
            <w:pPr>
              <w:rPr>
                <w:rFonts w:asciiTheme="majorBidi" w:hAnsiTheme="majorBidi" w:cstheme="majorBidi"/>
              </w:rPr>
            </w:pPr>
            <w:r w:rsidRPr="002155BA">
              <w:rPr>
                <w:rFonts w:asciiTheme="majorBidi" w:hAnsiTheme="majorBidi" w:cstheme="majorBidi"/>
              </w:rPr>
              <w:t>2026 07 09</w:t>
            </w:r>
          </w:p>
        </w:tc>
        <w:tc>
          <w:tcPr>
            <w:tcW w:w="9979" w:type="dxa"/>
            <w:tcBorders>
              <w:top w:val="single" w:sz="4" w:space="0" w:color="auto"/>
              <w:bottom w:val="single" w:sz="4" w:space="0" w:color="auto"/>
            </w:tcBorders>
            <w:tcMar>
              <w:top w:w="29" w:type="dxa"/>
              <w:left w:w="115" w:type="dxa"/>
              <w:bottom w:w="29" w:type="dxa"/>
              <w:right w:w="115" w:type="dxa"/>
            </w:tcMar>
          </w:tcPr>
          <w:p w14:paraId="4021B706" w14:textId="15F02FB3" w:rsidR="00232353" w:rsidRPr="002155BA" w:rsidRDefault="00232353" w:rsidP="0055087A">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Kuveito konkurencijos institucija </w:t>
            </w:r>
            <w:r w:rsidR="0069792F" w:rsidRPr="002155BA">
              <w:rPr>
                <w:rFonts w:asciiTheme="majorBidi" w:hAnsiTheme="majorBidi" w:cstheme="majorBidi"/>
                <w:noProof/>
                <w:sz w:val="24"/>
                <w:szCs w:val="24"/>
              </w:rPr>
              <w:t xml:space="preserve">Competition Protection Agency </w:t>
            </w:r>
            <w:r w:rsidRPr="002155BA">
              <w:rPr>
                <w:rFonts w:asciiTheme="majorBidi" w:hAnsiTheme="majorBidi" w:cstheme="majorBidi"/>
                <w:noProof/>
                <w:sz w:val="24"/>
                <w:szCs w:val="24"/>
              </w:rPr>
              <w:t>patvirtino 8 tarptautinius M&amp;A sandorius</w:t>
            </w:r>
            <w:r w:rsidR="0069792F" w:rsidRPr="002155BA">
              <w:rPr>
                <w:rFonts w:asciiTheme="majorBidi" w:hAnsiTheme="majorBidi" w:cstheme="majorBidi"/>
                <w:noProof/>
                <w:sz w:val="24"/>
                <w:szCs w:val="24"/>
              </w:rPr>
              <w:t>,</w:t>
            </w:r>
            <w:r w:rsidRPr="002155BA">
              <w:rPr>
                <w:rFonts w:asciiTheme="majorBidi" w:hAnsiTheme="majorBidi" w:cstheme="majorBidi"/>
                <w:noProof/>
                <w:sz w:val="24"/>
                <w:szCs w:val="24"/>
              </w:rPr>
              <w:t xml:space="preserve"> </w:t>
            </w:r>
            <w:r w:rsidR="0069792F" w:rsidRPr="002155BA">
              <w:rPr>
                <w:rFonts w:asciiTheme="majorBidi" w:hAnsiTheme="majorBidi" w:cstheme="majorBidi"/>
                <w:noProof/>
                <w:sz w:val="24"/>
                <w:szCs w:val="24"/>
              </w:rPr>
              <w:t>kurie turi poveikį Kuveito rinkai.</w:t>
            </w:r>
            <w:r w:rsidR="00DB3A70" w:rsidRPr="002155BA">
              <w:rPr>
                <w:rFonts w:asciiTheme="majorBidi" w:hAnsiTheme="majorBidi" w:cstheme="majorBidi"/>
                <w:noProof/>
                <w:sz w:val="24"/>
                <w:szCs w:val="24"/>
              </w:rPr>
              <w:t xml:space="preserve"> Šie sandoriai rodo, kad </w:t>
            </w:r>
            <w:r w:rsidRPr="002155BA">
              <w:rPr>
                <w:rFonts w:asciiTheme="majorBidi" w:hAnsiTheme="majorBidi" w:cstheme="majorBidi"/>
                <w:noProof/>
                <w:sz w:val="24"/>
                <w:szCs w:val="24"/>
              </w:rPr>
              <w:t>Kuveitas aktyviai taiko koncentracijų kontrolę, net jei sandoriai vyksta už šalies ribų.</w:t>
            </w:r>
            <w:r w:rsidR="005A36A6"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 xml:space="preserve">Tai reiškia, kad bet kuri </w:t>
            </w:r>
            <w:r w:rsidR="005A36A6" w:rsidRPr="002155BA">
              <w:rPr>
                <w:rFonts w:asciiTheme="majorBidi" w:hAnsiTheme="majorBidi" w:cstheme="majorBidi"/>
                <w:noProof/>
                <w:sz w:val="24"/>
                <w:szCs w:val="24"/>
              </w:rPr>
              <w:t>užsienio</w:t>
            </w:r>
            <w:r w:rsidRPr="002155BA">
              <w:rPr>
                <w:rFonts w:asciiTheme="majorBidi" w:hAnsiTheme="majorBidi" w:cstheme="majorBidi"/>
                <w:noProof/>
                <w:sz w:val="24"/>
                <w:szCs w:val="24"/>
              </w:rPr>
              <w:t xml:space="preserve"> įmonė ar fondas</w:t>
            </w:r>
            <w:r w:rsidR="005A36A6" w:rsidRPr="002155BA">
              <w:rPr>
                <w:rFonts w:asciiTheme="majorBidi" w:hAnsiTheme="majorBidi" w:cstheme="majorBidi"/>
                <w:noProof/>
                <w:sz w:val="24"/>
                <w:szCs w:val="24"/>
              </w:rPr>
              <w:t>, planuojantis regionines M&amp;A strategijas GCC rinkose</w:t>
            </w:r>
            <w:r w:rsidR="005B1DE1" w:rsidRPr="002155BA">
              <w:rPr>
                <w:rFonts w:asciiTheme="majorBidi" w:hAnsiTheme="majorBidi" w:cstheme="majorBidi"/>
                <w:noProof/>
                <w:sz w:val="24"/>
                <w:szCs w:val="24"/>
              </w:rPr>
              <w:t xml:space="preserve"> ir </w:t>
            </w:r>
            <w:r w:rsidRPr="002155BA">
              <w:rPr>
                <w:rFonts w:asciiTheme="majorBidi" w:hAnsiTheme="majorBidi" w:cstheme="majorBidi"/>
                <w:noProof/>
                <w:sz w:val="24"/>
                <w:szCs w:val="24"/>
              </w:rPr>
              <w:t>turintis pardavimų į Kuveitą, gali patekti į privalomo M&amp;A notifikavimo režimą.</w:t>
            </w:r>
            <w:r w:rsidR="005D4763"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Kuveitas tampa greitu ir nuspėjamu reguliatoriumi – patvirtinimai išduodami per ~4 savaites.</w:t>
            </w:r>
          </w:p>
          <w:p w14:paraId="2BACE316" w14:textId="77777777" w:rsidR="004515D4" w:rsidRPr="002155BA" w:rsidRDefault="004515D4" w:rsidP="005D4763">
            <w:pPr>
              <w:pStyle w:val="NoSpacing"/>
              <w:jc w:val="both"/>
              <w:rPr>
                <w:rStyle w:val="atqq4"/>
                <w:rFonts w:asciiTheme="majorBidi" w:hAnsiTheme="majorBidi" w:cstheme="majorBidi"/>
                <w:color w:val="0F1115"/>
                <w:sz w:val="24"/>
                <w:szCs w:val="24"/>
                <w:bdr w:val="none" w:sz="0" w:space="0" w:color="auto" w:frame="1"/>
                <w:shd w:val="clear" w:color="auto" w:fill="FFFFFF"/>
              </w:rPr>
            </w:pPr>
          </w:p>
        </w:tc>
        <w:tc>
          <w:tcPr>
            <w:tcW w:w="2619" w:type="dxa"/>
            <w:tcBorders>
              <w:top w:val="single" w:sz="4" w:space="0" w:color="auto"/>
              <w:bottom w:val="single" w:sz="4" w:space="0" w:color="auto"/>
            </w:tcBorders>
            <w:tcMar>
              <w:top w:w="29" w:type="dxa"/>
              <w:left w:w="115" w:type="dxa"/>
              <w:bottom w:w="29" w:type="dxa"/>
              <w:right w:w="115" w:type="dxa"/>
            </w:tcMar>
          </w:tcPr>
          <w:p w14:paraId="34531BBD" w14:textId="7ADCF5DC" w:rsidR="00744E93" w:rsidRPr="002155BA" w:rsidRDefault="00347B5D" w:rsidP="0055087A">
            <w:pPr>
              <w:pStyle w:val="NoSpacing"/>
              <w:jc w:val="both"/>
              <w:rPr>
                <w:rStyle w:val="Hyperlink"/>
                <w:rFonts w:asciiTheme="majorBidi" w:hAnsiTheme="majorBidi" w:cstheme="majorBidi"/>
                <w:spacing w:val="-7"/>
                <w:kern w:val="36"/>
                <w:sz w:val="24"/>
                <w:szCs w:val="24"/>
                <w:lang w:val="en-AE"/>
              </w:rPr>
            </w:pPr>
            <w:r w:rsidRPr="002155BA">
              <w:rPr>
                <w:rFonts w:asciiTheme="majorBidi" w:hAnsiTheme="majorBidi" w:cstheme="majorBidi"/>
                <w:spacing w:val="-7"/>
                <w:kern w:val="36"/>
                <w:sz w:val="24"/>
                <w:szCs w:val="24"/>
                <w:lang w:val="en-AE"/>
              </w:rPr>
              <w:fldChar w:fldCharType="begin"/>
            </w:r>
            <w:r w:rsidRPr="002155BA">
              <w:rPr>
                <w:rFonts w:asciiTheme="majorBidi" w:hAnsiTheme="majorBidi" w:cstheme="majorBidi"/>
                <w:spacing w:val="-7"/>
                <w:kern w:val="36"/>
                <w:sz w:val="24"/>
                <w:szCs w:val="24"/>
                <w:lang w:val="en-AE"/>
              </w:rPr>
              <w:instrText>HYPERLINK "https://www.wefaqlaw.com/news/kuwaits-competition-agency-clears-eight-cross-border-deals-in-a-single-session"</w:instrText>
            </w:r>
            <w:r w:rsidRPr="002155BA">
              <w:rPr>
                <w:rFonts w:asciiTheme="majorBidi" w:hAnsiTheme="majorBidi" w:cstheme="majorBidi"/>
                <w:spacing w:val="-7"/>
                <w:kern w:val="36"/>
                <w:sz w:val="24"/>
                <w:szCs w:val="24"/>
                <w:lang w:val="en-AE"/>
              </w:rPr>
            </w:r>
            <w:r w:rsidRPr="002155BA">
              <w:rPr>
                <w:rFonts w:asciiTheme="majorBidi" w:hAnsiTheme="majorBidi" w:cstheme="majorBidi"/>
                <w:spacing w:val="-7"/>
                <w:kern w:val="36"/>
                <w:sz w:val="24"/>
                <w:szCs w:val="24"/>
                <w:lang w:val="en-AE"/>
              </w:rPr>
              <w:fldChar w:fldCharType="separate"/>
            </w:r>
            <w:r w:rsidR="00744E93" w:rsidRPr="002155BA">
              <w:rPr>
                <w:rStyle w:val="Hyperlink"/>
                <w:rFonts w:asciiTheme="majorBidi" w:hAnsiTheme="majorBidi" w:cstheme="majorBidi"/>
                <w:spacing w:val="-7"/>
                <w:kern w:val="36"/>
                <w:sz w:val="24"/>
                <w:szCs w:val="24"/>
                <w:lang w:val="en-AE"/>
              </w:rPr>
              <w:t>Kuwait's Competition Agency Clears Eight Cross-Border Deals in a Single Session</w:t>
            </w:r>
          </w:p>
          <w:p w14:paraId="22907B91" w14:textId="47F08B5E" w:rsidR="004515D4" w:rsidRPr="002155BA" w:rsidRDefault="0068420E" w:rsidP="0055087A">
            <w:pPr>
              <w:pStyle w:val="NoSpacing"/>
              <w:jc w:val="both"/>
              <w:rPr>
                <w:rFonts w:asciiTheme="majorBidi" w:hAnsiTheme="majorBidi" w:cstheme="majorBidi"/>
                <w:color w:val="333333"/>
                <w:kern w:val="36"/>
                <w:sz w:val="24"/>
                <w:szCs w:val="24"/>
                <w:lang w:val="en-AE"/>
              </w:rPr>
            </w:pPr>
            <w:r w:rsidRPr="002155BA">
              <w:rPr>
                <w:rStyle w:val="Hyperlink"/>
                <w:rFonts w:asciiTheme="majorBidi" w:hAnsiTheme="majorBidi" w:cstheme="majorBidi"/>
                <w:kern w:val="36"/>
                <w:sz w:val="24"/>
                <w:szCs w:val="24"/>
                <w:lang w:val="en-AE"/>
              </w:rPr>
              <w:t>(</w:t>
            </w:r>
            <w:r w:rsidR="0055087A" w:rsidRPr="002155BA">
              <w:rPr>
                <w:rStyle w:val="Hyperlink"/>
                <w:rFonts w:asciiTheme="majorBidi" w:hAnsiTheme="majorBidi" w:cstheme="majorBidi"/>
                <w:kern w:val="36"/>
                <w:sz w:val="24"/>
                <w:szCs w:val="24"/>
                <w:lang w:val="en-AE"/>
              </w:rPr>
              <w:t>Wefaq law)</w:t>
            </w:r>
            <w:r w:rsidR="00347B5D" w:rsidRPr="002155BA">
              <w:rPr>
                <w:rFonts w:asciiTheme="majorBidi" w:hAnsiTheme="majorBidi" w:cstheme="majorBidi"/>
                <w:spacing w:val="-7"/>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BE12279" w14:textId="77777777" w:rsidR="004515D4" w:rsidRPr="002155BA" w:rsidRDefault="004515D4" w:rsidP="002A2CBB">
            <w:pPr>
              <w:rPr>
                <w:rFonts w:asciiTheme="majorBidi" w:hAnsiTheme="majorBidi" w:cstheme="majorBidi"/>
              </w:rPr>
            </w:pPr>
          </w:p>
        </w:tc>
      </w:tr>
      <w:tr w:rsidR="003A093E" w:rsidRPr="002155BA" w14:paraId="0FD0AC3A"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0279A58C" w14:textId="77777777" w:rsidR="003A093E" w:rsidRPr="002155BA" w:rsidRDefault="003A093E" w:rsidP="003A093E">
            <w:pPr>
              <w:spacing w:line="240" w:lineRule="auto"/>
              <w:rPr>
                <w:rFonts w:asciiTheme="majorBidi" w:hAnsiTheme="majorBidi" w:cstheme="majorBidi"/>
                <w:b/>
                <w:sz w:val="24"/>
                <w:szCs w:val="24"/>
              </w:rPr>
            </w:pPr>
            <w:r w:rsidRPr="002155BA">
              <w:rPr>
                <w:rFonts w:asciiTheme="majorBidi" w:hAnsiTheme="majorBidi" w:cstheme="majorBidi"/>
                <w:b/>
                <w:sz w:val="24"/>
                <w:szCs w:val="24"/>
              </w:rPr>
              <w:t>BENDRA EKONOMINĖ INFORMACIJA</w:t>
            </w:r>
          </w:p>
        </w:tc>
      </w:tr>
      <w:tr w:rsidR="0075506D" w:rsidRPr="002155BA" w14:paraId="28436E1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3E9200EE" w14:textId="5543FC0D" w:rsidR="0075506D" w:rsidRPr="002155BA" w:rsidRDefault="0075506D" w:rsidP="003A093E">
            <w:pPr>
              <w:rPr>
                <w:rFonts w:asciiTheme="majorBidi" w:hAnsiTheme="majorBidi" w:cstheme="majorBidi"/>
                <w:lang w:val="en-US"/>
              </w:rPr>
            </w:pPr>
            <w:r w:rsidRPr="002155BA">
              <w:rPr>
                <w:rFonts w:asciiTheme="majorBidi" w:hAnsiTheme="majorBidi" w:cstheme="majorBidi"/>
                <w:lang w:val="en-US"/>
              </w:rPr>
              <w:t>2026 07 0</w:t>
            </w:r>
            <w:r w:rsidR="00CC6357" w:rsidRPr="002155BA">
              <w:rPr>
                <w:rFonts w:asciiTheme="majorBidi" w:hAnsiTheme="majorBidi" w:cstheme="majorBidi"/>
                <w:lang w:val="en-US"/>
              </w:rPr>
              <w:t>5</w:t>
            </w:r>
          </w:p>
        </w:tc>
        <w:tc>
          <w:tcPr>
            <w:tcW w:w="9979" w:type="dxa"/>
            <w:tcBorders>
              <w:top w:val="single" w:sz="4" w:space="0" w:color="auto"/>
              <w:bottom w:val="single" w:sz="4" w:space="0" w:color="auto"/>
            </w:tcBorders>
            <w:tcMar>
              <w:top w:w="29" w:type="dxa"/>
              <w:left w:w="115" w:type="dxa"/>
              <w:bottom w:w="29" w:type="dxa"/>
              <w:right w:w="115" w:type="dxa"/>
            </w:tcMar>
          </w:tcPr>
          <w:p w14:paraId="3DE44778" w14:textId="053C5A2E" w:rsidR="0075506D" w:rsidRPr="002155BA" w:rsidRDefault="0075506D" w:rsidP="004B4DB5">
            <w:pPr>
              <w:pStyle w:val="NoSpacing"/>
              <w:jc w:val="both"/>
              <w:rPr>
                <w:rFonts w:asciiTheme="majorBidi" w:hAnsiTheme="majorBidi" w:cstheme="majorBidi"/>
                <w:sz w:val="24"/>
                <w:szCs w:val="24"/>
              </w:rPr>
            </w:pPr>
            <w:r w:rsidRPr="002155BA">
              <w:rPr>
                <w:rFonts w:asciiTheme="majorBidi" w:hAnsiTheme="majorBidi" w:cstheme="majorBidi"/>
                <w:sz w:val="24"/>
                <w:szCs w:val="24"/>
              </w:rPr>
              <w:t>Kuveito ne naftos privatus sektorius birželį vėl</w:t>
            </w:r>
            <w:r w:rsidR="00FF4FD3" w:rsidRPr="002155BA">
              <w:rPr>
                <w:rFonts w:asciiTheme="majorBidi" w:hAnsiTheme="majorBidi" w:cstheme="majorBidi"/>
                <w:sz w:val="24"/>
                <w:szCs w:val="24"/>
              </w:rPr>
              <w:t xml:space="preserve"> patyrė iššūkių</w:t>
            </w:r>
            <w:r w:rsidRPr="002155BA">
              <w:rPr>
                <w:rFonts w:asciiTheme="majorBidi" w:hAnsiTheme="majorBidi" w:cstheme="majorBidi"/>
                <w:sz w:val="24"/>
                <w:szCs w:val="24"/>
              </w:rPr>
              <w:t>, nes regioninė įtampa ir kylančios kainos slopino paklausą. Dėl to smarkiai sumažėjo tiek verslo veikla, tiek nauji užsakymai.</w:t>
            </w:r>
          </w:p>
          <w:p w14:paraId="7996A6E0" w14:textId="4B42EB7F" w:rsidR="0075506D" w:rsidRPr="002155BA" w:rsidRDefault="0075506D" w:rsidP="004B4DB5">
            <w:pPr>
              <w:pStyle w:val="NoSpacing"/>
              <w:jc w:val="both"/>
              <w:rPr>
                <w:rFonts w:asciiTheme="majorBidi" w:hAnsiTheme="majorBidi" w:cstheme="majorBidi"/>
                <w:sz w:val="24"/>
                <w:szCs w:val="24"/>
              </w:rPr>
            </w:pPr>
            <w:r w:rsidRPr="002155BA">
              <w:rPr>
                <w:rFonts w:asciiTheme="majorBidi" w:hAnsiTheme="majorBidi" w:cstheme="majorBidi"/>
                <w:sz w:val="24"/>
                <w:szCs w:val="24"/>
              </w:rPr>
              <w:t>Naujausi pirkimų vadybininkų indekso (PMI) rodmenys</w:t>
            </w:r>
            <w:r w:rsidR="004B4DB5" w:rsidRPr="002155BA">
              <w:rPr>
                <w:rFonts w:asciiTheme="majorBidi" w:hAnsiTheme="majorBidi" w:cstheme="majorBidi"/>
                <w:sz w:val="24"/>
                <w:szCs w:val="24"/>
              </w:rPr>
              <w:t xml:space="preserve"> </w:t>
            </w:r>
            <w:r w:rsidRPr="002155BA">
              <w:rPr>
                <w:rFonts w:asciiTheme="majorBidi" w:hAnsiTheme="majorBidi" w:cstheme="majorBidi"/>
                <w:sz w:val="24"/>
                <w:szCs w:val="24"/>
              </w:rPr>
              <w:t>parodė, kad pasibaigus pirmajam šių metų pusmečiui veiklos ir užimtumo lygis akivaizdžiai sumažėjo.</w:t>
            </w:r>
          </w:p>
          <w:p w14:paraId="238CC8E0" w14:textId="77777777" w:rsidR="0075506D" w:rsidRPr="002155BA" w:rsidRDefault="0075506D" w:rsidP="004B4DB5">
            <w:pPr>
              <w:pStyle w:val="NoSpacing"/>
              <w:jc w:val="both"/>
              <w:rPr>
                <w:rFonts w:asciiTheme="majorBidi" w:hAnsiTheme="majorBidi" w:cstheme="majorBidi"/>
                <w:sz w:val="24"/>
                <w:szCs w:val="24"/>
              </w:rPr>
            </w:pPr>
            <w:r w:rsidRPr="002155BA">
              <w:rPr>
                <w:rFonts w:asciiTheme="majorBidi" w:hAnsiTheme="majorBidi" w:cstheme="majorBidi"/>
                <w:sz w:val="24"/>
                <w:szCs w:val="24"/>
              </w:rPr>
              <w:t>Kuveito pagrindinis PMI birželį sumažėjo iki 46,4, palyginti su 47,2 gegužę. Indeksas ketvirtą mėnesį iš eilės išliko žemiau neutralios 50 punktų ribos, o tai rodo nuolatinį ir ryškų verslo sąlygų blogėjimą ne naftos sektoriuje.</w:t>
            </w:r>
          </w:p>
          <w:p w14:paraId="023A8F65" w14:textId="77777777" w:rsidR="0075506D" w:rsidRPr="002155BA" w:rsidRDefault="0075506D" w:rsidP="009F2513">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307459F" w14:textId="51112D80" w:rsidR="00CC6357" w:rsidRPr="002155BA" w:rsidRDefault="004A382D" w:rsidP="009F251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"https://english.aawsat.com/business/5292269-kuwait%E2%80%99s-non-oil-business-activity-contracts-amid-regional-tensions"</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CC6357" w:rsidRPr="002155BA">
              <w:rPr>
                <w:rStyle w:val="Hyperlink"/>
                <w:rFonts w:asciiTheme="majorBidi" w:hAnsiTheme="majorBidi" w:cstheme="majorBidi"/>
                <w:kern w:val="36"/>
                <w:sz w:val="24"/>
                <w:szCs w:val="24"/>
                <w:lang w:val="en-AE" w:eastAsia="en-AE"/>
              </w:rPr>
              <w:t>Kuwait’s Non-Oil Business Activity Contracts amid Regional Tensions</w:t>
            </w:r>
          </w:p>
          <w:p w14:paraId="1B9BBC82" w14:textId="50F95749" w:rsidR="0075506D" w:rsidRPr="002155BA" w:rsidRDefault="004765FA" w:rsidP="009F2513">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w:t>
            </w:r>
            <w:r w:rsidR="009F2513" w:rsidRPr="002155BA">
              <w:rPr>
                <w:rStyle w:val="Hyperlink"/>
                <w:rFonts w:asciiTheme="majorBidi" w:hAnsiTheme="majorBidi" w:cstheme="majorBidi"/>
                <w:kern w:val="36"/>
                <w:sz w:val="24"/>
                <w:szCs w:val="24"/>
                <w:lang w:val="en-AE" w:eastAsia="en-AE"/>
              </w:rPr>
              <w:t>Al-Awsat)</w:t>
            </w:r>
            <w:r w:rsidR="004A382D" w:rsidRPr="002155BA">
              <w:rPr>
                <w:rFonts w:asciiTheme="majorBidi" w:hAnsiTheme="majorBidi" w:cstheme="majorBidi"/>
                <w:color w:val="000000"/>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409B7E27" w14:textId="77777777" w:rsidR="0075506D" w:rsidRPr="002155BA" w:rsidRDefault="0075506D" w:rsidP="003A093E">
            <w:pPr>
              <w:rPr>
                <w:rFonts w:asciiTheme="majorBidi" w:hAnsiTheme="majorBidi" w:cstheme="majorBidi"/>
              </w:rPr>
            </w:pPr>
          </w:p>
        </w:tc>
      </w:tr>
      <w:tr w:rsidR="00033781" w:rsidRPr="002155BA" w14:paraId="3B7753F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6D555BB" w14:textId="6993AA8F" w:rsidR="00033781" w:rsidRPr="002155BA" w:rsidRDefault="00033781" w:rsidP="003A093E">
            <w:pPr>
              <w:rPr>
                <w:rFonts w:asciiTheme="majorBidi" w:hAnsiTheme="majorBidi" w:cstheme="majorBidi"/>
                <w:lang w:val="en-US"/>
              </w:rPr>
            </w:pPr>
            <w:r w:rsidRPr="002155BA">
              <w:rPr>
                <w:rFonts w:asciiTheme="majorBidi" w:hAnsiTheme="majorBidi" w:cstheme="majorBidi"/>
                <w:lang w:val="en-US"/>
              </w:rPr>
              <w:t>202</w:t>
            </w:r>
            <w:r w:rsidR="00E06879" w:rsidRPr="002155BA">
              <w:rPr>
                <w:rFonts w:asciiTheme="majorBidi" w:hAnsiTheme="majorBidi" w:cstheme="majorBidi"/>
                <w:lang w:val="en-US"/>
              </w:rPr>
              <w:t>6 0</w:t>
            </w:r>
            <w:r w:rsidR="006C0668" w:rsidRPr="002155BA">
              <w:rPr>
                <w:rFonts w:asciiTheme="majorBidi" w:hAnsiTheme="majorBidi" w:cstheme="majorBidi"/>
                <w:lang w:val="en-US"/>
              </w:rPr>
              <w:t>7 08</w:t>
            </w:r>
          </w:p>
        </w:tc>
        <w:tc>
          <w:tcPr>
            <w:tcW w:w="9979" w:type="dxa"/>
            <w:tcBorders>
              <w:top w:val="single" w:sz="4" w:space="0" w:color="auto"/>
              <w:bottom w:val="single" w:sz="4" w:space="0" w:color="auto"/>
            </w:tcBorders>
            <w:tcMar>
              <w:top w:w="29" w:type="dxa"/>
              <w:left w:w="115" w:type="dxa"/>
              <w:bottom w:w="29" w:type="dxa"/>
              <w:right w:w="115" w:type="dxa"/>
            </w:tcMar>
          </w:tcPr>
          <w:p w14:paraId="542F3306" w14:textId="068441C7" w:rsidR="006C0668" w:rsidRPr="002155BA" w:rsidRDefault="006B423D" w:rsidP="00417CAD">
            <w:pPr>
              <w:pStyle w:val="NoSpacing"/>
              <w:jc w:val="both"/>
              <w:rPr>
                <w:rFonts w:asciiTheme="majorBidi" w:hAnsiTheme="majorBidi" w:cstheme="majorBidi"/>
                <w:sz w:val="24"/>
                <w:szCs w:val="24"/>
              </w:rPr>
            </w:pPr>
            <w:r w:rsidRPr="002155BA">
              <w:rPr>
                <w:rFonts w:asciiTheme="majorBidi" w:hAnsiTheme="majorBidi" w:cstheme="majorBidi"/>
                <w:sz w:val="24"/>
                <w:szCs w:val="24"/>
              </w:rPr>
              <w:t xml:space="preserve">Kaip teigia Finansų ministerija. </w:t>
            </w:r>
            <w:r w:rsidR="006C0668" w:rsidRPr="002155BA">
              <w:rPr>
                <w:rFonts w:asciiTheme="majorBidi" w:hAnsiTheme="majorBidi" w:cstheme="majorBidi"/>
                <w:sz w:val="24"/>
                <w:szCs w:val="24"/>
              </w:rPr>
              <w:t>Kuveito biudžeto deficitas 2025–26 fiskaliniais metais gerokai padidėjo dėl staigaus pajamų iš naftos sumažėjimo.</w:t>
            </w:r>
          </w:p>
          <w:p w14:paraId="31C5484B" w14:textId="429679B1" w:rsidR="006C0668" w:rsidRPr="002155BA" w:rsidRDefault="00417CAD" w:rsidP="00417CAD">
            <w:pPr>
              <w:pStyle w:val="NoSpacing"/>
              <w:jc w:val="both"/>
              <w:rPr>
                <w:rFonts w:asciiTheme="majorBidi" w:hAnsiTheme="majorBidi" w:cstheme="majorBidi"/>
                <w:sz w:val="24"/>
                <w:szCs w:val="24"/>
              </w:rPr>
            </w:pPr>
            <w:r w:rsidRPr="002155BA">
              <w:rPr>
                <w:rFonts w:asciiTheme="majorBidi" w:hAnsiTheme="majorBidi" w:cstheme="majorBidi"/>
                <w:sz w:val="24"/>
                <w:szCs w:val="24"/>
              </w:rPr>
              <w:t>Deficitas</w:t>
            </w:r>
            <w:r w:rsidR="006C0668" w:rsidRPr="002155BA">
              <w:rPr>
                <w:rFonts w:asciiTheme="majorBidi" w:hAnsiTheme="majorBidi" w:cstheme="majorBidi"/>
                <w:sz w:val="24"/>
                <w:szCs w:val="24"/>
              </w:rPr>
              <w:t xml:space="preserve"> padidėjo 13 proc. iki 7,1 mlrd. KD (23 mlrd. JAV dolerių), o pajamos </w:t>
            </w:r>
            <w:r w:rsidRPr="002155BA">
              <w:rPr>
                <w:rFonts w:asciiTheme="majorBidi" w:hAnsiTheme="majorBidi" w:cstheme="majorBidi"/>
                <w:sz w:val="24"/>
                <w:szCs w:val="24"/>
              </w:rPr>
              <w:t xml:space="preserve">buvo </w:t>
            </w:r>
            <w:r w:rsidR="006C0668" w:rsidRPr="002155BA">
              <w:rPr>
                <w:rFonts w:asciiTheme="majorBidi" w:hAnsiTheme="majorBidi" w:cstheme="majorBidi"/>
                <w:sz w:val="24"/>
                <w:szCs w:val="24"/>
              </w:rPr>
              <w:t>beveik 10 proc. mažesnės nei ankstesnė prognoz</w:t>
            </w:r>
            <w:r w:rsidRPr="002155BA">
              <w:rPr>
                <w:rFonts w:asciiTheme="majorBidi" w:hAnsiTheme="majorBidi" w:cstheme="majorBidi"/>
                <w:sz w:val="24"/>
                <w:szCs w:val="24"/>
              </w:rPr>
              <w:t>ė</w:t>
            </w:r>
            <w:r w:rsidR="006C0668" w:rsidRPr="002155BA">
              <w:rPr>
                <w:rFonts w:asciiTheme="majorBidi" w:hAnsiTheme="majorBidi" w:cstheme="majorBidi"/>
                <w:sz w:val="24"/>
                <w:szCs w:val="24"/>
              </w:rPr>
              <w:t>.</w:t>
            </w:r>
          </w:p>
          <w:p w14:paraId="78733A49" w14:textId="77777777" w:rsidR="006C0668" w:rsidRPr="002155BA" w:rsidRDefault="006C0668" w:rsidP="00417CAD">
            <w:pPr>
              <w:pStyle w:val="NoSpacing"/>
              <w:jc w:val="both"/>
              <w:rPr>
                <w:rFonts w:asciiTheme="majorBidi" w:hAnsiTheme="majorBidi" w:cstheme="majorBidi"/>
                <w:sz w:val="24"/>
                <w:szCs w:val="24"/>
              </w:rPr>
            </w:pPr>
            <w:r w:rsidRPr="002155BA">
              <w:rPr>
                <w:rFonts w:asciiTheme="majorBidi" w:hAnsiTheme="majorBidi" w:cstheme="majorBidi"/>
                <w:sz w:val="24"/>
                <w:szCs w:val="24"/>
              </w:rPr>
              <w:t>Pajamos iš naftos buvo 11 proc. mažesnės nei prognozuota. Ne naftos pajamos taip pat neatitiko biudžeto prognozės.</w:t>
            </w:r>
          </w:p>
          <w:p w14:paraId="779008F0" w14:textId="77777777" w:rsidR="006C0668" w:rsidRPr="002155BA" w:rsidRDefault="006C0668" w:rsidP="00417CAD">
            <w:pPr>
              <w:pStyle w:val="NoSpacing"/>
              <w:jc w:val="both"/>
              <w:rPr>
                <w:rFonts w:asciiTheme="majorBidi" w:hAnsiTheme="majorBidi" w:cstheme="majorBidi"/>
                <w:sz w:val="24"/>
                <w:szCs w:val="24"/>
              </w:rPr>
            </w:pPr>
            <w:r w:rsidRPr="002155BA">
              <w:rPr>
                <w:rFonts w:asciiTheme="majorBidi" w:hAnsiTheme="majorBidi" w:cstheme="majorBidi"/>
                <w:sz w:val="24"/>
                <w:szCs w:val="24"/>
              </w:rPr>
              <w:t>Bendros išlaidos sumažėjo beveik 4 procentais.</w:t>
            </w:r>
          </w:p>
          <w:p w14:paraId="6BB3DA4B" w14:textId="77777777" w:rsidR="006C0668" w:rsidRPr="002155BA" w:rsidRDefault="006C0668" w:rsidP="00417CAD">
            <w:pPr>
              <w:pStyle w:val="NoSpacing"/>
              <w:jc w:val="both"/>
              <w:rPr>
                <w:rFonts w:asciiTheme="majorBidi" w:hAnsiTheme="majorBidi" w:cstheme="majorBidi"/>
                <w:sz w:val="24"/>
                <w:szCs w:val="24"/>
              </w:rPr>
            </w:pPr>
            <w:r w:rsidRPr="002155BA">
              <w:rPr>
                <w:rFonts w:asciiTheme="majorBidi" w:hAnsiTheme="majorBidi" w:cstheme="majorBidi"/>
                <w:sz w:val="24"/>
                <w:szCs w:val="24"/>
              </w:rPr>
              <w:t xml:space="preserve">Praėjusią savaitę </w:t>
            </w:r>
            <w:hyperlink r:id="rId32" w:history="1">
              <w:r w:rsidRPr="002155BA">
                <w:rPr>
                  <w:rStyle w:val="Hyperlink"/>
                  <w:rFonts w:asciiTheme="majorBidi" w:hAnsiTheme="majorBidi" w:cstheme="majorBidi"/>
                  <w:color w:val="auto"/>
                  <w:sz w:val="24"/>
                  <w:szCs w:val="24"/>
                  <w:u w:val="none"/>
                </w:rPr>
                <w:t>Kuveito nacionalinis bankas</w:t>
              </w:r>
            </w:hyperlink>
            <w:r w:rsidRPr="002155BA">
              <w:rPr>
                <w:rFonts w:asciiTheme="majorBidi" w:hAnsiTheme="majorBidi" w:cstheme="majorBidi"/>
                <w:sz w:val="24"/>
                <w:szCs w:val="24"/>
              </w:rPr>
              <w:t xml:space="preserve"> (NBK) prognozavo, kad šalies fiskalinis deficitas 2027–28 m. sumažės iki maždaug 3 proc. BVP.</w:t>
            </w:r>
          </w:p>
          <w:p w14:paraId="2146C858" w14:textId="77777777" w:rsidR="00033781" w:rsidRPr="002155BA" w:rsidRDefault="00033781" w:rsidP="00417CAD">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31908C49" w14:textId="44BD4D06" w:rsidR="00A456A8" w:rsidRPr="002155BA" w:rsidRDefault="00AD21C3" w:rsidP="00A456A8">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"https://www.agbi.com/economy/2026/07/drop-in-oil-income-widens-kuwaits-budget-deficit/"</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A456A8" w:rsidRPr="002155BA">
              <w:rPr>
                <w:rStyle w:val="Hyperlink"/>
                <w:rFonts w:asciiTheme="majorBidi" w:hAnsiTheme="majorBidi" w:cstheme="majorBidi"/>
                <w:kern w:val="36"/>
                <w:sz w:val="24"/>
                <w:szCs w:val="24"/>
                <w:lang w:val="en-AE" w:eastAsia="en-AE"/>
              </w:rPr>
              <w:t>Drop in oil income widens Kuwait’s budget deficit</w:t>
            </w:r>
          </w:p>
          <w:p w14:paraId="3380908A" w14:textId="219DBD4C" w:rsidR="005B1FE5" w:rsidRPr="002155BA" w:rsidRDefault="00A456A8" w:rsidP="00A456A8">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(AGBI)</w:t>
            </w:r>
            <w:r w:rsidR="00AD21C3"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635DD4A" w14:textId="77777777" w:rsidR="00033781" w:rsidRPr="002155BA" w:rsidRDefault="00033781" w:rsidP="003A093E">
            <w:pPr>
              <w:rPr>
                <w:rFonts w:asciiTheme="majorBidi" w:hAnsiTheme="majorBidi" w:cstheme="majorBidi"/>
              </w:rPr>
            </w:pPr>
          </w:p>
        </w:tc>
      </w:tr>
      <w:tr w:rsidR="0015473B" w:rsidRPr="002155BA" w14:paraId="73A45C84"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A813B1A" w14:textId="00A043AB" w:rsidR="0015473B" w:rsidRPr="002155BA" w:rsidRDefault="00F61162" w:rsidP="003A093E">
            <w:pPr>
              <w:rPr>
                <w:rFonts w:asciiTheme="majorBidi" w:hAnsiTheme="majorBidi" w:cstheme="majorBidi"/>
                <w:lang w:val="en-US"/>
              </w:rPr>
            </w:pPr>
            <w:r w:rsidRPr="002155BA">
              <w:rPr>
                <w:rFonts w:asciiTheme="majorBidi" w:hAnsiTheme="majorBidi" w:cstheme="majorBidi"/>
                <w:lang w:val="en-US"/>
              </w:rPr>
              <w:lastRenderedPageBreak/>
              <w:t>2026 07 18</w:t>
            </w:r>
          </w:p>
        </w:tc>
        <w:tc>
          <w:tcPr>
            <w:tcW w:w="9979" w:type="dxa"/>
            <w:tcBorders>
              <w:top w:val="single" w:sz="4" w:space="0" w:color="auto"/>
              <w:bottom w:val="single" w:sz="4" w:space="0" w:color="auto"/>
            </w:tcBorders>
            <w:tcMar>
              <w:top w:w="29" w:type="dxa"/>
              <w:left w:w="115" w:type="dxa"/>
              <w:bottom w:w="29" w:type="dxa"/>
              <w:right w:w="115" w:type="dxa"/>
            </w:tcMar>
          </w:tcPr>
          <w:p w14:paraId="2A46726D" w14:textId="77777777" w:rsidR="00EB30E6" w:rsidRPr="002155BA" w:rsidRDefault="001B2128" w:rsidP="00EB30E6">
            <w:pPr>
              <w:pStyle w:val="NoSpacing"/>
              <w:jc w:val="both"/>
              <w:rPr>
                <w:rFonts w:asciiTheme="majorBidi" w:hAnsiTheme="majorBidi" w:cstheme="majorBidi"/>
                <w:noProof/>
                <w:sz w:val="24"/>
                <w:szCs w:val="24"/>
                <w:lang w:eastAsia="en-AE"/>
              </w:rPr>
            </w:pPr>
            <w:r w:rsidRPr="002155BA">
              <w:rPr>
                <w:rFonts w:asciiTheme="majorBidi" w:hAnsiTheme="majorBidi" w:cstheme="majorBidi"/>
                <w:noProof/>
                <w:sz w:val="24"/>
                <w:szCs w:val="24"/>
                <w:shd w:val="clear" w:color="auto" w:fill="FFFFFF"/>
              </w:rPr>
              <w:t xml:space="preserve">Tarptautinis valiutos fondas (TVF) tikisi, kad kai kurios Persijos įlankos ekonomikos, įskaitant Kuveitą, 2026 m. susitrauks, nes laivybos per Hormūzo sąsiaurį sutrikimai slegia naftos gavybą ir eksporto maršrutus, o 2027 m. </w:t>
            </w:r>
            <w:r w:rsidR="00EB30E6" w:rsidRPr="002155BA">
              <w:rPr>
                <w:rFonts w:asciiTheme="majorBidi" w:hAnsiTheme="majorBidi" w:cstheme="majorBidi"/>
                <w:noProof/>
                <w:sz w:val="24"/>
                <w:szCs w:val="24"/>
                <w:lang w:eastAsia="en-AE"/>
              </w:rPr>
              <w:t xml:space="preserve">2027 m. lauks dviženklis augimas, kai naftos eksportas ir transportas normalizuosis. </w:t>
            </w:r>
          </w:p>
          <w:p w14:paraId="3F469B91" w14:textId="71A9C946" w:rsidR="001B2128" w:rsidRPr="002155BA" w:rsidRDefault="001B2128" w:rsidP="00292B2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Fondas sumažino prognozuojamą augimą platesniam Artimųjų Rytų ir Centrinės Azijos regionui, kurio ataskaitų grupė tęsiasi gerokai už Persijos įlankos ribų, iki 0,7 proc. 2026 m., sumažindamas reitingą 1,2 procentinio punkto, ir padidino 2027 m. šios grupės prognozę iki 6,5 proc., t. y. 1,9 punkto. Prognozė grindžiama prielaida, kad Hormūzo sąsiaurio atvėrimas prasidės liepos viduryje, o iki 2027 m. kovo sąlygos iš esmės normalizuosis.</w:t>
            </w:r>
          </w:p>
          <w:p w14:paraId="2AC5467D" w14:textId="77777777" w:rsidR="0015473B" w:rsidRPr="002155BA" w:rsidRDefault="0015473B" w:rsidP="00EB30E6">
            <w:pPr>
              <w:pStyle w:val="NoSpacing"/>
              <w:jc w:val="both"/>
              <w:rPr>
                <w:rFonts w:asciiTheme="majorBidi" w:hAnsiTheme="majorBidi" w:cstheme="majorBidi"/>
                <w:noProof/>
                <w:spacing w:val="6"/>
                <w:sz w:val="24"/>
                <w:szCs w:val="24"/>
                <w:bdr w:val="none" w:sz="0" w:space="0" w:color="auto" w:frame="1"/>
                <w:lang w:eastAsia="en-AE"/>
              </w:rPr>
            </w:pPr>
          </w:p>
        </w:tc>
        <w:tc>
          <w:tcPr>
            <w:tcW w:w="2619" w:type="dxa"/>
            <w:tcBorders>
              <w:top w:val="single" w:sz="4" w:space="0" w:color="auto"/>
              <w:bottom w:val="single" w:sz="4" w:space="0" w:color="auto"/>
            </w:tcBorders>
            <w:tcMar>
              <w:top w:w="29" w:type="dxa"/>
              <w:left w:w="115" w:type="dxa"/>
              <w:bottom w:w="29" w:type="dxa"/>
              <w:right w:w="115" w:type="dxa"/>
            </w:tcMar>
          </w:tcPr>
          <w:p w14:paraId="499A824E" w14:textId="3707E372" w:rsidR="00F61162" w:rsidRPr="002155BA" w:rsidRDefault="009C40FE" w:rsidP="00292B2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10143D"/>
                <w:kern w:val="36"/>
                <w:sz w:val="24"/>
                <w:szCs w:val="24"/>
                <w:lang w:val="en-AE" w:eastAsia="en-AE"/>
              </w:rPr>
              <w:fldChar w:fldCharType="begin"/>
            </w:r>
            <w:r w:rsidRPr="002155BA">
              <w:rPr>
                <w:rFonts w:asciiTheme="majorBidi" w:hAnsiTheme="majorBidi" w:cstheme="majorBidi"/>
                <w:color w:val="10143D"/>
                <w:kern w:val="36"/>
                <w:sz w:val="24"/>
                <w:szCs w:val="24"/>
                <w:lang w:val="en-AE" w:eastAsia="en-AE"/>
              </w:rPr>
              <w:instrText>HYPERLINK "https://edgeconsultancykw.com/imf-gulf-contraction-2026-hormuz-weo-update-18-july-2026"</w:instrText>
            </w:r>
            <w:r w:rsidRPr="002155BA">
              <w:rPr>
                <w:rFonts w:asciiTheme="majorBidi" w:hAnsiTheme="majorBidi" w:cstheme="majorBidi"/>
                <w:color w:val="10143D"/>
                <w:kern w:val="36"/>
                <w:sz w:val="24"/>
                <w:szCs w:val="24"/>
                <w:lang w:val="en-AE" w:eastAsia="en-AE"/>
              </w:rPr>
            </w:r>
            <w:r w:rsidRPr="002155BA">
              <w:rPr>
                <w:rFonts w:asciiTheme="majorBidi" w:hAnsiTheme="majorBidi" w:cstheme="majorBidi"/>
                <w:color w:val="10143D"/>
                <w:kern w:val="36"/>
                <w:sz w:val="24"/>
                <w:szCs w:val="24"/>
                <w:lang w:val="en-AE" w:eastAsia="en-AE"/>
              </w:rPr>
              <w:fldChar w:fldCharType="separate"/>
            </w:r>
            <w:r w:rsidR="00F61162" w:rsidRPr="002155BA">
              <w:rPr>
                <w:rStyle w:val="Hyperlink"/>
                <w:rFonts w:asciiTheme="majorBidi" w:hAnsiTheme="majorBidi" w:cstheme="majorBidi"/>
                <w:kern w:val="36"/>
                <w:sz w:val="24"/>
                <w:szCs w:val="24"/>
                <w:lang w:val="en-AE" w:eastAsia="en-AE"/>
              </w:rPr>
              <w:t>IMF Projects Kuwait, Qatar and Iraq to Contract in 2026 on the Strait of Hormuz Disruption, With Double-Digit Growth Rebounds Seen in 2027</w:t>
            </w:r>
          </w:p>
          <w:p w14:paraId="3B8EA865" w14:textId="003C20E4" w:rsidR="00633BCD" w:rsidRPr="002155BA" w:rsidRDefault="00633BCD" w:rsidP="00292B23">
            <w:pPr>
              <w:pStyle w:val="NoSpacing"/>
              <w:jc w:val="both"/>
              <w:rPr>
                <w:rFonts w:asciiTheme="majorBidi" w:hAnsiTheme="majorBidi" w:cstheme="majorBidi"/>
                <w:color w:val="10143D"/>
                <w:kern w:val="36"/>
                <w:sz w:val="24"/>
                <w:szCs w:val="24"/>
                <w:lang w:val="en-AE" w:eastAsia="en-AE"/>
              </w:rPr>
            </w:pPr>
            <w:r w:rsidRPr="002155BA">
              <w:rPr>
                <w:rStyle w:val="Hyperlink"/>
                <w:rFonts w:asciiTheme="majorBidi" w:hAnsiTheme="majorBidi" w:cstheme="majorBidi"/>
                <w:kern w:val="36"/>
                <w:sz w:val="24"/>
                <w:szCs w:val="24"/>
                <w:lang w:val="en-AE" w:eastAsia="en-AE"/>
              </w:rPr>
              <w:t>(The Edge consultancy</w:t>
            </w:r>
            <w:r w:rsidR="00292B23" w:rsidRPr="002155BA">
              <w:rPr>
                <w:rStyle w:val="Hyperlink"/>
                <w:rFonts w:asciiTheme="majorBidi" w:hAnsiTheme="majorBidi" w:cstheme="majorBidi"/>
                <w:kern w:val="36"/>
                <w:sz w:val="24"/>
                <w:szCs w:val="24"/>
                <w:lang w:val="en-AE" w:eastAsia="en-AE"/>
              </w:rPr>
              <w:t xml:space="preserve"> </w:t>
            </w:r>
            <w:r w:rsidRPr="002155BA">
              <w:rPr>
                <w:rStyle w:val="Hyperlink"/>
                <w:rFonts w:asciiTheme="majorBidi" w:hAnsiTheme="majorBidi" w:cstheme="majorBidi"/>
                <w:kern w:val="36"/>
                <w:sz w:val="24"/>
                <w:szCs w:val="24"/>
                <w:lang w:val="en-AE" w:eastAsia="en-AE"/>
              </w:rPr>
              <w:t>kw</w:t>
            </w:r>
            <w:r w:rsidR="00292B23" w:rsidRPr="002155BA">
              <w:rPr>
                <w:rStyle w:val="Hyperlink"/>
                <w:rFonts w:asciiTheme="majorBidi" w:hAnsiTheme="majorBidi" w:cstheme="majorBidi"/>
                <w:kern w:val="36"/>
                <w:sz w:val="24"/>
                <w:szCs w:val="24"/>
                <w:lang w:val="en-AE" w:eastAsia="en-AE"/>
              </w:rPr>
              <w:t>)</w:t>
            </w:r>
            <w:r w:rsidR="009C40FE" w:rsidRPr="002155BA">
              <w:rPr>
                <w:rFonts w:asciiTheme="majorBidi" w:hAnsiTheme="majorBidi" w:cstheme="majorBidi"/>
                <w:color w:val="10143D"/>
                <w:kern w:val="36"/>
                <w:sz w:val="24"/>
                <w:szCs w:val="24"/>
                <w:lang w:val="en-AE" w:eastAsia="en-AE"/>
              </w:rPr>
              <w:fldChar w:fldCharType="end"/>
            </w:r>
          </w:p>
          <w:p w14:paraId="6D2DEE6B" w14:textId="77777777" w:rsidR="0015473B" w:rsidRPr="002155BA" w:rsidRDefault="0015473B" w:rsidP="00292B23">
            <w:pPr>
              <w:pStyle w:val="NoSpacing"/>
              <w:jc w:val="both"/>
              <w:rPr>
                <w:rFonts w:asciiTheme="majorBidi" w:hAnsiTheme="majorBidi" w:cstheme="majorBidi"/>
                <w:color w:val="000000"/>
                <w:kern w:val="36"/>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62063E1" w14:textId="77777777" w:rsidR="0015473B" w:rsidRPr="002155BA" w:rsidRDefault="0015473B" w:rsidP="003A093E">
            <w:pPr>
              <w:rPr>
                <w:rFonts w:asciiTheme="majorBidi" w:hAnsiTheme="majorBidi" w:cstheme="majorBidi"/>
              </w:rPr>
            </w:pPr>
          </w:p>
        </w:tc>
      </w:tr>
      <w:tr w:rsidR="00DB2A29" w:rsidRPr="002155BA" w14:paraId="32A77ABF"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1A0E6C0E" w14:textId="5E2D3507" w:rsidR="00DB2A29" w:rsidRPr="002155BA" w:rsidRDefault="00DB2A29" w:rsidP="003A093E">
            <w:pPr>
              <w:rPr>
                <w:rFonts w:asciiTheme="majorBidi" w:hAnsiTheme="majorBidi" w:cstheme="majorBidi"/>
                <w:lang w:val="en-US"/>
              </w:rPr>
            </w:pPr>
            <w:r w:rsidRPr="002155BA">
              <w:rPr>
                <w:rFonts w:asciiTheme="majorBidi" w:hAnsiTheme="majorBidi" w:cstheme="majorBidi"/>
                <w:lang w:val="en-US"/>
              </w:rPr>
              <w:t>2026 07 20</w:t>
            </w:r>
          </w:p>
        </w:tc>
        <w:tc>
          <w:tcPr>
            <w:tcW w:w="9979" w:type="dxa"/>
            <w:tcBorders>
              <w:top w:val="single" w:sz="4" w:space="0" w:color="auto"/>
              <w:bottom w:val="single" w:sz="4" w:space="0" w:color="auto"/>
            </w:tcBorders>
            <w:tcMar>
              <w:top w:w="29" w:type="dxa"/>
              <w:left w:w="115" w:type="dxa"/>
              <w:bottom w:w="29" w:type="dxa"/>
              <w:right w:w="115" w:type="dxa"/>
            </w:tcMar>
          </w:tcPr>
          <w:p w14:paraId="5BA31DE2" w14:textId="2356F856" w:rsidR="005A5890" w:rsidRPr="002155BA" w:rsidRDefault="005A5890" w:rsidP="005A5890">
            <w:pPr>
              <w:pStyle w:val="NoSpacing"/>
              <w:jc w:val="both"/>
              <w:rPr>
                <w:rFonts w:asciiTheme="majorBidi" w:hAnsiTheme="majorBidi" w:cstheme="majorBidi"/>
                <w:spacing w:val="6"/>
                <w:sz w:val="24"/>
                <w:szCs w:val="24"/>
                <w:lang w:eastAsia="en-AE"/>
              </w:rPr>
            </w:pPr>
            <w:r w:rsidRPr="002155BA">
              <w:rPr>
                <w:rFonts w:asciiTheme="majorBidi" w:hAnsiTheme="majorBidi" w:cstheme="majorBidi"/>
                <w:spacing w:val="6"/>
                <w:sz w:val="24"/>
                <w:szCs w:val="24"/>
                <w:bdr w:val="none" w:sz="0" w:space="0" w:color="auto" w:frame="1"/>
                <w:lang w:eastAsia="en-AE"/>
              </w:rPr>
              <w:t xml:space="preserve">Eskaluojamas JAV ir Irano konfliktas ir </w:t>
            </w:r>
            <w:r w:rsidR="002F6627" w:rsidRPr="002155BA">
              <w:rPr>
                <w:rFonts w:asciiTheme="majorBidi" w:hAnsiTheme="majorBidi" w:cstheme="majorBidi"/>
                <w:sz w:val="24"/>
                <w:szCs w:val="24"/>
              </w:rPr>
              <w:t xml:space="preserve">tebesitęsiantys išpuoliai </w:t>
            </w:r>
            <w:r w:rsidRPr="002155BA">
              <w:rPr>
                <w:rFonts w:asciiTheme="majorBidi" w:hAnsiTheme="majorBidi" w:cstheme="majorBidi"/>
                <w:spacing w:val="6"/>
                <w:sz w:val="24"/>
                <w:szCs w:val="24"/>
                <w:bdr w:val="none" w:sz="0" w:space="0" w:color="auto" w:frame="1"/>
                <w:lang w:eastAsia="en-AE"/>
              </w:rPr>
              <w:t xml:space="preserve">prieš komunalinių paslaugų ir energetikos infrastruktūros objektus Persijos įlankoje </w:t>
            </w:r>
            <w:r w:rsidR="0050081F" w:rsidRPr="002155BA">
              <w:rPr>
                <w:rFonts w:asciiTheme="majorBidi" w:hAnsiTheme="majorBidi" w:cstheme="majorBidi"/>
                <w:spacing w:val="6"/>
                <w:sz w:val="24"/>
                <w:szCs w:val="24"/>
                <w:bdr w:val="none" w:sz="0" w:space="0" w:color="auto" w:frame="1"/>
                <w:lang w:eastAsia="en-AE"/>
              </w:rPr>
              <w:t xml:space="preserve">kylant naftos kainoms </w:t>
            </w:r>
            <w:r w:rsidRPr="002155BA">
              <w:rPr>
                <w:rFonts w:asciiTheme="majorBidi" w:hAnsiTheme="majorBidi" w:cstheme="majorBidi"/>
                <w:spacing w:val="6"/>
                <w:sz w:val="24"/>
                <w:szCs w:val="24"/>
                <w:bdr w:val="none" w:sz="0" w:space="0" w:color="auto" w:frame="1"/>
                <w:lang w:eastAsia="en-AE"/>
              </w:rPr>
              <w:t>vėl</w:t>
            </w:r>
            <w:r w:rsidR="007E4D6E" w:rsidRPr="002155BA">
              <w:rPr>
                <w:rFonts w:asciiTheme="majorBidi" w:hAnsiTheme="majorBidi" w:cstheme="majorBidi"/>
                <w:spacing w:val="6"/>
                <w:sz w:val="24"/>
                <w:szCs w:val="24"/>
                <w:bdr w:val="none" w:sz="0" w:space="0" w:color="auto" w:frame="1"/>
                <w:lang w:eastAsia="en-AE"/>
              </w:rPr>
              <w:t xml:space="preserve"> </w:t>
            </w:r>
            <w:r w:rsidR="007E4D6E" w:rsidRPr="002155BA">
              <w:rPr>
                <w:rFonts w:asciiTheme="majorBidi" w:hAnsiTheme="majorBidi" w:cstheme="majorBidi"/>
                <w:sz w:val="24"/>
                <w:szCs w:val="24"/>
              </w:rPr>
              <w:t>kursto pasaulinės infliacijos baimę</w:t>
            </w:r>
            <w:r w:rsidRPr="002155BA">
              <w:rPr>
                <w:rFonts w:asciiTheme="majorBidi" w:hAnsiTheme="majorBidi" w:cstheme="majorBidi"/>
                <w:spacing w:val="6"/>
                <w:sz w:val="24"/>
                <w:szCs w:val="24"/>
                <w:bdr w:val="none" w:sz="0" w:space="0" w:color="auto" w:frame="1"/>
                <w:lang w:eastAsia="en-AE"/>
              </w:rPr>
              <w:t>.</w:t>
            </w:r>
          </w:p>
          <w:p w14:paraId="365421D0" w14:textId="77777777" w:rsidR="00DB2A29" w:rsidRPr="002155BA" w:rsidRDefault="00DB2A29" w:rsidP="005A5890">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00EA4F15" w14:textId="07F76CAA" w:rsidR="005A5890" w:rsidRPr="002155BA" w:rsidRDefault="0033509B" w:rsidP="005A5890">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"https://www.thenationalnews.com/business/economy/2026/07/20/inflation-fears-reignite-as-gulf-energy-infrastructure-comes-under-attack/"</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5A5890" w:rsidRPr="002155BA">
              <w:rPr>
                <w:rStyle w:val="Hyperlink"/>
                <w:rFonts w:asciiTheme="majorBidi" w:hAnsiTheme="majorBidi" w:cstheme="majorBidi"/>
                <w:kern w:val="36"/>
                <w:sz w:val="24"/>
                <w:szCs w:val="24"/>
                <w:lang w:val="en-AE" w:eastAsia="en-AE"/>
              </w:rPr>
              <w:t>Inflation fears reignite as Gulf energy infrastructure comes under attack</w:t>
            </w:r>
          </w:p>
          <w:p w14:paraId="5BB7739D" w14:textId="1A142446" w:rsidR="00DB2A29" w:rsidRPr="002155BA" w:rsidRDefault="005A5890" w:rsidP="005A5890">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(The National)</w:t>
            </w:r>
            <w:r w:rsidR="0033509B" w:rsidRPr="002155BA">
              <w:rPr>
                <w:rFonts w:asciiTheme="majorBidi" w:hAnsiTheme="majorBidi" w:cstheme="majorBidi"/>
                <w:color w:val="000000"/>
                <w:kern w:val="36"/>
                <w:sz w:val="24"/>
                <w:szCs w:val="24"/>
                <w:lang w:val="en-AE" w:eastAsia="en-AE"/>
              </w:rPr>
              <w:fldChar w:fldCharType="end"/>
            </w:r>
          </w:p>
          <w:p w14:paraId="54A20267" w14:textId="6D298367" w:rsidR="005A5890" w:rsidRPr="002155BA" w:rsidRDefault="005A5890" w:rsidP="005A5890">
            <w:pPr>
              <w:pStyle w:val="NoSpacing"/>
              <w:jc w:val="both"/>
              <w:rPr>
                <w:rFonts w:asciiTheme="majorBidi" w:hAnsiTheme="majorBidi" w:cstheme="majorBidi"/>
                <w:kern w:val="36"/>
                <w:sz w:val="24"/>
                <w:szCs w:val="24"/>
                <w:lang w:val="en-AE" w:eastAsia="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6642FB16" w14:textId="77777777" w:rsidR="00DB2A29" w:rsidRPr="002155BA" w:rsidRDefault="00DB2A29" w:rsidP="003A093E">
            <w:pPr>
              <w:rPr>
                <w:rFonts w:asciiTheme="majorBidi" w:hAnsiTheme="majorBidi" w:cstheme="majorBidi"/>
              </w:rPr>
            </w:pPr>
          </w:p>
        </w:tc>
      </w:tr>
      <w:tr w:rsidR="00B26D1F" w:rsidRPr="002155BA" w14:paraId="04F24DC8"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254C1B07" w14:textId="7E350310" w:rsidR="00B26D1F" w:rsidRPr="002155BA" w:rsidRDefault="00616573" w:rsidP="003A093E">
            <w:pPr>
              <w:rPr>
                <w:rFonts w:asciiTheme="majorBidi" w:hAnsiTheme="majorBidi" w:cstheme="majorBidi"/>
                <w:lang w:val="en-US"/>
              </w:rPr>
            </w:pPr>
            <w:r w:rsidRPr="002155BA">
              <w:rPr>
                <w:rFonts w:asciiTheme="majorBidi" w:hAnsiTheme="majorBidi" w:cstheme="majorBidi"/>
                <w:lang w:val="en-US"/>
              </w:rPr>
              <w:t>2026 07 30</w:t>
            </w:r>
          </w:p>
        </w:tc>
        <w:tc>
          <w:tcPr>
            <w:tcW w:w="9979" w:type="dxa"/>
            <w:tcBorders>
              <w:top w:val="single" w:sz="4" w:space="0" w:color="auto"/>
              <w:bottom w:val="single" w:sz="4" w:space="0" w:color="auto"/>
            </w:tcBorders>
            <w:tcMar>
              <w:top w:w="29" w:type="dxa"/>
              <w:left w:w="115" w:type="dxa"/>
              <w:bottom w:w="29" w:type="dxa"/>
              <w:right w:w="115" w:type="dxa"/>
            </w:tcMar>
          </w:tcPr>
          <w:p w14:paraId="5E9E9758" w14:textId="76D3BDCC" w:rsidR="00B26D1F" w:rsidRPr="002155BA" w:rsidRDefault="00CC2910" w:rsidP="0061657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Kuveitas </w:t>
            </w:r>
            <w:r w:rsidR="00B26D1F" w:rsidRPr="002155BA">
              <w:rPr>
                <w:rFonts w:asciiTheme="majorBidi" w:hAnsiTheme="majorBidi" w:cstheme="majorBidi"/>
                <w:noProof/>
                <w:sz w:val="24"/>
                <w:szCs w:val="24"/>
              </w:rPr>
              <w:t>padidino skolinimąsi ir nurodė ministerijoms riboti išlaidas, nes buvo uždaryta</w:t>
            </w:r>
            <w:r w:rsidR="00F20816" w:rsidRPr="002155BA">
              <w:rPr>
                <w:rFonts w:asciiTheme="majorBidi" w:hAnsiTheme="majorBidi" w:cstheme="majorBidi"/>
                <w:noProof/>
                <w:sz w:val="24"/>
                <w:szCs w:val="24"/>
              </w:rPr>
              <w:t>s Hormūzo sąsiauris</w:t>
            </w:r>
            <w:r w:rsidR="001E7FC6" w:rsidRPr="002155BA">
              <w:rPr>
                <w:rFonts w:asciiTheme="majorBidi" w:hAnsiTheme="majorBidi" w:cstheme="majorBidi"/>
                <w:noProof/>
                <w:sz w:val="24"/>
                <w:szCs w:val="24"/>
              </w:rPr>
              <w:t>, kas</w:t>
            </w:r>
            <w:r w:rsidRPr="002155BA">
              <w:rPr>
                <w:rFonts w:asciiTheme="majorBidi" w:hAnsiTheme="majorBidi" w:cstheme="majorBidi"/>
                <w:noProof/>
                <w:sz w:val="24"/>
                <w:szCs w:val="24"/>
              </w:rPr>
              <w:t xml:space="preserve"> </w:t>
            </w:r>
            <w:r w:rsidR="00B26D1F" w:rsidRPr="002155BA">
              <w:rPr>
                <w:rFonts w:asciiTheme="majorBidi" w:hAnsiTheme="majorBidi" w:cstheme="majorBidi"/>
                <w:noProof/>
                <w:sz w:val="24"/>
                <w:szCs w:val="24"/>
              </w:rPr>
              <w:t>nutraukia naftos eksporto pajamas ir didina spaudimą Persijos įlankos valstybės finansams.</w:t>
            </w:r>
          </w:p>
          <w:p w14:paraId="0520F2D3" w14:textId="77777777" w:rsidR="00B26D1F" w:rsidRPr="002155BA" w:rsidRDefault="00B26D1F" w:rsidP="0061657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Per pastarąją savaitę Kuveitas pasiskolino daugiau nei 7 milijardus dolerių iš vietinių ir tarptautinių rinkų – tai didžiausias savaitinis obligacijų emisijos rodiklis nuo tada, kai 2025 m. kovo mėn. buvo priimtas svarbus skolos įstatymas.</w:t>
            </w:r>
          </w:p>
          <w:p w14:paraId="73B594A3" w14:textId="77777777" w:rsidR="00B26D1F" w:rsidRPr="002155BA" w:rsidRDefault="00B26D1F" w:rsidP="00616573">
            <w:pPr>
              <w:pStyle w:val="NoSpacing"/>
              <w:jc w:val="both"/>
              <w:rPr>
                <w:rFonts w:asciiTheme="majorBidi" w:hAnsiTheme="majorBidi" w:cstheme="majorBidi"/>
                <w:spacing w:val="6"/>
                <w:sz w:val="24"/>
                <w:szCs w:val="24"/>
                <w:bdr w:val="none" w:sz="0" w:space="0" w:color="auto" w:frame="1"/>
                <w:lang w:eastAsia="en-AE"/>
              </w:rPr>
            </w:pPr>
          </w:p>
        </w:tc>
        <w:tc>
          <w:tcPr>
            <w:tcW w:w="2619" w:type="dxa"/>
            <w:tcBorders>
              <w:top w:val="single" w:sz="4" w:space="0" w:color="auto"/>
              <w:bottom w:val="single" w:sz="4" w:space="0" w:color="auto"/>
            </w:tcBorders>
            <w:tcMar>
              <w:top w:w="29" w:type="dxa"/>
              <w:left w:w="115" w:type="dxa"/>
              <w:bottom w:w="29" w:type="dxa"/>
              <w:right w:w="115" w:type="dxa"/>
            </w:tcMar>
          </w:tcPr>
          <w:p w14:paraId="2A9FBDE8" w14:textId="2923EF8C" w:rsidR="00616573" w:rsidRPr="002155BA" w:rsidRDefault="00D26E81" w:rsidP="00616573">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"https://www.agbi.com/economy/2026/07/kuwait-ups-borrowing-and-puts-brakes-on-public-spending/"</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616573" w:rsidRPr="002155BA">
              <w:rPr>
                <w:rStyle w:val="Hyperlink"/>
                <w:rFonts w:asciiTheme="majorBidi" w:hAnsiTheme="majorBidi" w:cstheme="majorBidi"/>
                <w:kern w:val="36"/>
                <w:sz w:val="24"/>
                <w:szCs w:val="24"/>
                <w:lang w:val="en-AE" w:eastAsia="en-AE"/>
              </w:rPr>
              <w:t>Kuwait ups borrowing and puts brakes on public spending</w:t>
            </w:r>
          </w:p>
          <w:p w14:paraId="18141ACB" w14:textId="24E8A50D" w:rsidR="00B26D1F" w:rsidRPr="002155BA" w:rsidRDefault="00616573" w:rsidP="00616573">
            <w:pPr>
              <w:pStyle w:val="NoSpacing"/>
              <w:jc w:val="both"/>
              <w:rPr>
                <w:rFonts w:asciiTheme="majorBidi" w:hAnsiTheme="majorBidi" w:cstheme="majorBidi"/>
                <w:color w:val="000000"/>
                <w:kern w:val="36"/>
                <w:sz w:val="24"/>
                <w:szCs w:val="24"/>
                <w:lang w:val="en-AE" w:eastAsia="en-AE"/>
              </w:rPr>
            </w:pPr>
            <w:r w:rsidRPr="002155BA">
              <w:rPr>
                <w:rStyle w:val="Hyperlink"/>
                <w:rFonts w:asciiTheme="majorBidi" w:hAnsiTheme="majorBidi" w:cstheme="majorBidi"/>
                <w:kern w:val="36"/>
                <w:sz w:val="24"/>
                <w:szCs w:val="24"/>
                <w:lang w:val="en-AE" w:eastAsia="en-AE"/>
              </w:rPr>
              <w:t>(AGBI)</w:t>
            </w:r>
            <w:r w:rsidR="00D26E81"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6548EAC" w14:textId="77777777" w:rsidR="00B26D1F" w:rsidRPr="002155BA" w:rsidRDefault="00B26D1F" w:rsidP="003A093E">
            <w:pPr>
              <w:rPr>
                <w:rFonts w:asciiTheme="majorBidi" w:hAnsiTheme="majorBidi" w:cstheme="majorBidi"/>
              </w:rPr>
            </w:pPr>
          </w:p>
        </w:tc>
      </w:tr>
      <w:tr w:rsidR="003A093E" w:rsidRPr="002155BA" w14:paraId="78A5A79E" w14:textId="77777777" w:rsidTr="002A2CBB">
        <w:trPr>
          <w:trHeight w:val="216"/>
        </w:trPr>
        <w:tc>
          <w:tcPr>
            <w:tcW w:w="15736" w:type="dxa"/>
            <w:gridSpan w:val="4"/>
            <w:tcMar>
              <w:top w:w="29" w:type="dxa"/>
              <w:left w:w="115" w:type="dxa"/>
              <w:bottom w:w="29" w:type="dxa"/>
              <w:right w:w="115" w:type="dxa"/>
            </w:tcMar>
          </w:tcPr>
          <w:p w14:paraId="641AF13D" w14:textId="77777777" w:rsidR="003A093E" w:rsidRPr="002155BA" w:rsidRDefault="003A093E" w:rsidP="003A093E">
            <w:pPr>
              <w:spacing w:line="240" w:lineRule="auto"/>
              <w:rPr>
                <w:rFonts w:asciiTheme="majorBidi" w:hAnsiTheme="majorBidi" w:cstheme="majorBidi"/>
                <w:b/>
                <w:sz w:val="24"/>
                <w:szCs w:val="24"/>
              </w:rPr>
            </w:pPr>
            <w:r w:rsidRPr="002155BA">
              <w:rPr>
                <w:rFonts w:asciiTheme="majorBidi" w:hAnsiTheme="majorBidi" w:cstheme="majorBidi"/>
                <w:b/>
                <w:sz w:val="24"/>
                <w:szCs w:val="24"/>
              </w:rPr>
              <w:t>KITA EKONOMINIAM BENDRADARBIAVIMUI AKTUALI INFORMACIJA</w:t>
            </w:r>
          </w:p>
        </w:tc>
      </w:tr>
      <w:tr w:rsidR="00670DED" w:rsidRPr="002155BA" w14:paraId="2FEE4425" w14:textId="77777777" w:rsidTr="002A2CBB">
        <w:trPr>
          <w:trHeight w:val="385"/>
        </w:trPr>
        <w:tc>
          <w:tcPr>
            <w:tcW w:w="1579" w:type="dxa"/>
            <w:tcMar>
              <w:top w:w="29" w:type="dxa"/>
              <w:left w:w="115" w:type="dxa"/>
              <w:bottom w:w="29" w:type="dxa"/>
              <w:right w:w="115" w:type="dxa"/>
            </w:tcMar>
          </w:tcPr>
          <w:p w14:paraId="2CF7B219" w14:textId="6108D68E" w:rsidR="00670DED" w:rsidRPr="002155BA" w:rsidRDefault="003C0B08" w:rsidP="003A093E">
            <w:pPr>
              <w:rPr>
                <w:rFonts w:asciiTheme="majorBidi" w:hAnsiTheme="majorBidi" w:cstheme="majorBidi"/>
              </w:rPr>
            </w:pPr>
            <w:r w:rsidRPr="002155BA">
              <w:rPr>
                <w:rFonts w:asciiTheme="majorBidi" w:hAnsiTheme="majorBidi" w:cstheme="majorBidi"/>
              </w:rPr>
              <w:t>202</w:t>
            </w:r>
            <w:r w:rsidR="00956152" w:rsidRPr="002155BA">
              <w:rPr>
                <w:rFonts w:asciiTheme="majorBidi" w:hAnsiTheme="majorBidi" w:cstheme="majorBidi"/>
              </w:rPr>
              <w:t>6 0</w:t>
            </w:r>
            <w:r w:rsidR="0001191E" w:rsidRPr="002155BA">
              <w:rPr>
                <w:rFonts w:asciiTheme="majorBidi" w:hAnsiTheme="majorBidi" w:cstheme="majorBidi"/>
              </w:rPr>
              <w:t>7 08</w:t>
            </w:r>
            <w:r w:rsidR="00AC3AD4" w:rsidRPr="002155BA">
              <w:rPr>
                <w:rFonts w:asciiTheme="majorBidi" w:hAnsiTheme="majorBidi" w:cstheme="majorBidi"/>
              </w:rPr>
              <w:t xml:space="preserve"> </w:t>
            </w:r>
          </w:p>
        </w:tc>
        <w:tc>
          <w:tcPr>
            <w:tcW w:w="9979" w:type="dxa"/>
            <w:tcMar>
              <w:top w:w="29" w:type="dxa"/>
              <w:left w:w="115" w:type="dxa"/>
              <w:bottom w:w="29" w:type="dxa"/>
              <w:right w:w="115" w:type="dxa"/>
            </w:tcMar>
          </w:tcPr>
          <w:p w14:paraId="088E9D96" w14:textId="4D39A7F1" w:rsidR="0001191E" w:rsidRPr="002155BA" w:rsidRDefault="0001191E" w:rsidP="00A8647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Kuveitas griežtai pasmerkė pasikartojančią Irano agresiją prieš jo teritoriją, įskaitant </w:t>
            </w:r>
            <w:r w:rsidR="00831329" w:rsidRPr="002155BA">
              <w:rPr>
                <w:rFonts w:asciiTheme="majorBidi" w:hAnsiTheme="majorBidi" w:cstheme="majorBidi"/>
                <w:noProof/>
                <w:sz w:val="24"/>
                <w:szCs w:val="24"/>
              </w:rPr>
              <w:t>paskutinį</w:t>
            </w:r>
            <w:r w:rsidRPr="002155BA">
              <w:rPr>
                <w:rFonts w:asciiTheme="majorBidi" w:hAnsiTheme="majorBidi" w:cstheme="majorBidi"/>
                <w:noProof/>
                <w:sz w:val="24"/>
                <w:szCs w:val="24"/>
              </w:rPr>
              <w:t xml:space="preserve"> išpuolį, apibūdindamas j</w:t>
            </w:r>
            <w:r w:rsidR="00BC47D9" w:rsidRPr="002155BA">
              <w:rPr>
                <w:rFonts w:asciiTheme="majorBidi" w:hAnsiTheme="majorBidi" w:cstheme="majorBidi"/>
                <w:noProof/>
                <w:sz w:val="24"/>
                <w:szCs w:val="24"/>
              </w:rPr>
              <w:t>ą</w:t>
            </w:r>
            <w:r w:rsidRPr="002155BA">
              <w:rPr>
                <w:rFonts w:asciiTheme="majorBidi" w:hAnsiTheme="majorBidi" w:cstheme="majorBidi"/>
                <w:noProof/>
                <w:sz w:val="24"/>
                <w:szCs w:val="24"/>
              </w:rPr>
              <w:t xml:space="preserve"> kaip šiurkštų jo suvereniteto pažeidimą, tiesioginę grėsmę nacionaliniam saugumui ir rimtą tarptautinės teisės pažeidimą.</w:t>
            </w:r>
          </w:p>
          <w:p w14:paraId="62403CE3" w14:textId="77777777" w:rsidR="0001191E" w:rsidRPr="002155BA" w:rsidRDefault="0001191E" w:rsidP="00A8647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Užsienio reikalų ministerija nurodė, kad besitęsiantys išpuoliai, nepaisant nuolatinių regioninių ir tarptautinių pastangų skatinti deeskalaciją, sistemingai kenkia iniciatyvoms, kuriomis siekiama sumažinti įtampą, ir nepaiso tarptautinio sutarimo, palaikančio dabartinį diplomatinį kelią.</w:t>
            </w:r>
          </w:p>
          <w:p w14:paraId="35784698" w14:textId="5C6B6084" w:rsidR="003329A9" w:rsidRPr="002155BA" w:rsidRDefault="003329A9" w:rsidP="00A8647C">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3CA04F3B" w14:textId="0B8E7DBC" w:rsidR="00A8647C" w:rsidRPr="002155BA" w:rsidRDefault="003371B3" w:rsidP="00A8647C">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000000"/>
                <w:kern w:val="36"/>
                <w:sz w:val="24"/>
                <w:szCs w:val="24"/>
                <w:lang w:val="en-AE" w:eastAsia="en-AE"/>
              </w:rPr>
              <w:fldChar w:fldCharType="begin"/>
            </w:r>
            <w:r w:rsidRPr="002155BA">
              <w:rPr>
                <w:rFonts w:asciiTheme="majorBidi" w:hAnsiTheme="majorBidi" w:cstheme="majorBidi"/>
                <w:color w:val="000000"/>
                <w:kern w:val="36"/>
                <w:sz w:val="24"/>
                <w:szCs w:val="24"/>
                <w:lang w:val="en-AE" w:eastAsia="en-AE"/>
              </w:rPr>
              <w:instrText>HYPERLINK "https://kuwaittimes.com/article/46156/kuwait/kuwait-condemns-repeated-iranian-aggressions/"</w:instrText>
            </w:r>
            <w:r w:rsidRPr="002155BA">
              <w:rPr>
                <w:rFonts w:asciiTheme="majorBidi" w:hAnsiTheme="majorBidi" w:cstheme="majorBidi"/>
                <w:color w:val="000000"/>
                <w:kern w:val="36"/>
                <w:sz w:val="24"/>
                <w:szCs w:val="24"/>
                <w:lang w:val="en-AE" w:eastAsia="en-AE"/>
              </w:rPr>
            </w:r>
            <w:r w:rsidRPr="002155BA">
              <w:rPr>
                <w:rFonts w:asciiTheme="majorBidi" w:hAnsiTheme="majorBidi" w:cstheme="majorBidi"/>
                <w:color w:val="000000"/>
                <w:kern w:val="36"/>
                <w:sz w:val="24"/>
                <w:szCs w:val="24"/>
                <w:lang w:val="en-AE" w:eastAsia="en-AE"/>
              </w:rPr>
              <w:fldChar w:fldCharType="separate"/>
            </w:r>
            <w:r w:rsidR="00A8647C" w:rsidRPr="002155BA">
              <w:rPr>
                <w:rStyle w:val="Hyperlink"/>
                <w:rFonts w:asciiTheme="majorBidi" w:hAnsiTheme="majorBidi" w:cstheme="majorBidi"/>
                <w:kern w:val="36"/>
                <w:sz w:val="24"/>
                <w:szCs w:val="24"/>
                <w:lang w:val="en-AE" w:eastAsia="en-AE"/>
              </w:rPr>
              <w:t>Kuwait condemns repeated Iranian aggressions</w:t>
            </w:r>
          </w:p>
          <w:p w14:paraId="62390311" w14:textId="4C6B031C" w:rsidR="00670DED" w:rsidRPr="002155BA" w:rsidRDefault="00A8647C" w:rsidP="00A8647C">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(Kuwait Times)</w:t>
            </w:r>
            <w:r w:rsidR="003371B3" w:rsidRPr="002155BA">
              <w:rPr>
                <w:rFonts w:asciiTheme="majorBidi" w:hAnsiTheme="majorBidi" w:cstheme="majorBidi"/>
                <w:color w:val="000000"/>
                <w:kern w:val="36"/>
                <w:sz w:val="24"/>
                <w:szCs w:val="24"/>
                <w:lang w:val="en-AE" w:eastAsia="en-AE"/>
              </w:rPr>
              <w:fldChar w:fldCharType="end"/>
            </w:r>
          </w:p>
        </w:tc>
        <w:tc>
          <w:tcPr>
            <w:tcW w:w="1559" w:type="dxa"/>
            <w:tcMar>
              <w:top w:w="29" w:type="dxa"/>
              <w:left w:w="115" w:type="dxa"/>
              <w:bottom w:w="29" w:type="dxa"/>
              <w:right w:w="115" w:type="dxa"/>
            </w:tcMar>
            <w:vAlign w:val="center"/>
          </w:tcPr>
          <w:p w14:paraId="403798D0" w14:textId="77777777" w:rsidR="00670DED" w:rsidRPr="002155BA" w:rsidRDefault="00670DED" w:rsidP="003A093E">
            <w:pPr>
              <w:rPr>
                <w:rFonts w:asciiTheme="majorBidi" w:hAnsiTheme="majorBidi" w:cstheme="majorBidi"/>
              </w:rPr>
            </w:pPr>
          </w:p>
        </w:tc>
      </w:tr>
    </w:tbl>
    <w:p w14:paraId="447BBFD1" w14:textId="0B555327" w:rsidR="006F1C63" w:rsidRPr="002155BA" w:rsidRDefault="00666997" w:rsidP="00666997">
      <w:pPr>
        <w:spacing w:after="0" w:line="240" w:lineRule="auto"/>
        <w:jc w:val="center"/>
        <w:rPr>
          <w:rFonts w:asciiTheme="majorBidi" w:hAnsiTheme="majorBidi" w:cstheme="majorBidi"/>
          <w:b/>
          <w:i/>
          <w:iCs/>
          <w:sz w:val="24"/>
          <w:szCs w:val="24"/>
        </w:rPr>
      </w:pPr>
      <w:r w:rsidRPr="002155BA">
        <w:rPr>
          <w:rFonts w:asciiTheme="majorBidi" w:hAnsiTheme="majorBidi" w:cstheme="majorBidi"/>
          <w:b/>
          <w:sz w:val="24"/>
          <w:szCs w:val="24"/>
        </w:rPr>
        <w:lastRenderedPageBreak/>
        <w:t>BAHREINAS</w:t>
      </w:r>
    </w:p>
    <w:p w14:paraId="1E4917A3" w14:textId="77777777" w:rsidR="006F1C63" w:rsidRPr="002155BA" w:rsidRDefault="006F1C63" w:rsidP="006F1C63">
      <w:pPr>
        <w:spacing w:after="0" w:line="240" w:lineRule="auto"/>
        <w:jc w:val="center"/>
        <w:rPr>
          <w:rFonts w:asciiTheme="majorBidi" w:hAnsiTheme="majorBidi" w:cstheme="majorBidi"/>
          <w:sz w:val="24"/>
          <w:szCs w:val="24"/>
        </w:rPr>
      </w:pPr>
    </w:p>
    <w:tbl>
      <w:tblPr>
        <w:tblW w:w="540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9979"/>
        <w:gridCol w:w="2619"/>
        <w:gridCol w:w="1559"/>
      </w:tblGrid>
      <w:tr w:rsidR="006F1C63" w:rsidRPr="002155BA" w14:paraId="6BFEEBFB" w14:textId="77777777" w:rsidTr="002A2CBB">
        <w:trPr>
          <w:trHeight w:val="385"/>
        </w:trPr>
        <w:tc>
          <w:tcPr>
            <w:tcW w:w="1579" w:type="dxa"/>
            <w:tcMar>
              <w:top w:w="29" w:type="dxa"/>
              <w:left w:w="115" w:type="dxa"/>
              <w:bottom w:w="29" w:type="dxa"/>
              <w:right w:w="115" w:type="dxa"/>
            </w:tcMar>
          </w:tcPr>
          <w:p w14:paraId="751C89D9" w14:textId="77777777" w:rsidR="006F1C63" w:rsidRPr="002155BA" w:rsidRDefault="006F1C63"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Data</w:t>
            </w:r>
          </w:p>
        </w:tc>
        <w:tc>
          <w:tcPr>
            <w:tcW w:w="9979" w:type="dxa"/>
            <w:tcMar>
              <w:top w:w="29" w:type="dxa"/>
              <w:left w:w="115" w:type="dxa"/>
              <w:bottom w:w="29" w:type="dxa"/>
              <w:right w:w="115" w:type="dxa"/>
            </w:tcMar>
            <w:vAlign w:val="center"/>
          </w:tcPr>
          <w:p w14:paraId="62E14E87" w14:textId="77777777" w:rsidR="006F1C63" w:rsidRPr="002155BA" w:rsidRDefault="006F1C63"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Pateikiamos informacijos apibendrinimas</w:t>
            </w:r>
          </w:p>
        </w:tc>
        <w:tc>
          <w:tcPr>
            <w:tcW w:w="2619" w:type="dxa"/>
            <w:tcMar>
              <w:top w:w="29" w:type="dxa"/>
              <w:left w:w="115" w:type="dxa"/>
              <w:bottom w:w="29" w:type="dxa"/>
              <w:right w:w="115" w:type="dxa"/>
            </w:tcMar>
            <w:vAlign w:val="center"/>
          </w:tcPr>
          <w:p w14:paraId="788E8541" w14:textId="77777777" w:rsidR="006F1C63" w:rsidRPr="002155BA" w:rsidRDefault="006F1C63"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Informacijos šaltinis</w:t>
            </w:r>
          </w:p>
        </w:tc>
        <w:tc>
          <w:tcPr>
            <w:tcW w:w="1559" w:type="dxa"/>
            <w:tcMar>
              <w:top w:w="29" w:type="dxa"/>
              <w:left w:w="115" w:type="dxa"/>
              <w:bottom w:w="29" w:type="dxa"/>
              <w:right w:w="115" w:type="dxa"/>
            </w:tcMar>
            <w:vAlign w:val="center"/>
          </w:tcPr>
          <w:p w14:paraId="0E9B0441" w14:textId="77777777" w:rsidR="006F1C63" w:rsidRPr="002155BA" w:rsidRDefault="006F1C63" w:rsidP="002A2CBB">
            <w:pPr>
              <w:pStyle w:val="Heading1"/>
              <w:spacing w:after="0" w:line="240" w:lineRule="auto"/>
              <w:rPr>
                <w:rFonts w:asciiTheme="majorBidi" w:hAnsiTheme="majorBidi" w:cstheme="majorBidi"/>
                <w:b/>
                <w:bCs/>
                <w:color w:val="auto"/>
                <w:sz w:val="24"/>
                <w:szCs w:val="24"/>
                <w:lang w:val="lt-LT"/>
              </w:rPr>
            </w:pPr>
            <w:r w:rsidRPr="002155BA">
              <w:rPr>
                <w:rFonts w:asciiTheme="majorBidi" w:hAnsiTheme="majorBidi" w:cstheme="majorBidi"/>
                <w:b/>
                <w:bCs/>
                <w:color w:val="auto"/>
                <w:sz w:val="24"/>
                <w:szCs w:val="24"/>
                <w:lang w:val="lt-LT"/>
              </w:rPr>
              <w:t>Pastabos</w:t>
            </w:r>
          </w:p>
        </w:tc>
      </w:tr>
      <w:tr w:rsidR="006F1C63" w:rsidRPr="002155BA" w14:paraId="508F7506" w14:textId="77777777" w:rsidTr="002A2CBB">
        <w:trPr>
          <w:trHeight w:val="216"/>
        </w:trPr>
        <w:tc>
          <w:tcPr>
            <w:tcW w:w="15736" w:type="dxa"/>
            <w:gridSpan w:val="4"/>
            <w:tcMar>
              <w:top w:w="29" w:type="dxa"/>
              <w:left w:w="115" w:type="dxa"/>
              <w:bottom w:w="29" w:type="dxa"/>
              <w:right w:w="115" w:type="dxa"/>
            </w:tcMar>
          </w:tcPr>
          <w:p w14:paraId="2DAFE921" w14:textId="77777777" w:rsidR="006F1C63" w:rsidRPr="002155BA" w:rsidRDefault="006F1C63" w:rsidP="002A2CBB">
            <w:pPr>
              <w:spacing w:after="0" w:line="240" w:lineRule="auto"/>
              <w:rPr>
                <w:rFonts w:asciiTheme="majorBidi" w:hAnsiTheme="majorBidi" w:cstheme="majorBidi"/>
                <w:b/>
                <w:sz w:val="24"/>
                <w:szCs w:val="24"/>
              </w:rPr>
            </w:pPr>
            <w:r w:rsidRPr="002155BA">
              <w:rPr>
                <w:rFonts w:asciiTheme="majorBidi" w:hAnsiTheme="majorBidi" w:cstheme="majorBidi"/>
                <w:b/>
                <w:sz w:val="24"/>
                <w:szCs w:val="24"/>
              </w:rPr>
              <w:t>LIETUVOS EKSPORTUOTOJAMS AKTUALI INFORMACIJA</w:t>
            </w:r>
          </w:p>
        </w:tc>
      </w:tr>
      <w:tr w:rsidR="0031595E" w:rsidRPr="002155BA" w14:paraId="54ED6F71" w14:textId="77777777" w:rsidTr="00633068">
        <w:trPr>
          <w:trHeight w:val="234"/>
        </w:trPr>
        <w:tc>
          <w:tcPr>
            <w:tcW w:w="1579" w:type="dxa"/>
            <w:tcMar>
              <w:top w:w="29" w:type="dxa"/>
              <w:left w:w="115" w:type="dxa"/>
              <w:bottom w:w="29" w:type="dxa"/>
              <w:right w:w="115" w:type="dxa"/>
            </w:tcMar>
          </w:tcPr>
          <w:p w14:paraId="11808184" w14:textId="5AAA39A6" w:rsidR="0031595E" w:rsidRPr="002155BA" w:rsidRDefault="005847F3" w:rsidP="005847F3">
            <w:pPr>
              <w:rPr>
                <w:rFonts w:asciiTheme="majorBidi" w:hAnsiTheme="majorBidi" w:cstheme="majorBidi"/>
                <w:color w:val="EE0000"/>
              </w:rPr>
            </w:pPr>
            <w:r w:rsidRPr="002155BA">
              <w:rPr>
                <w:rFonts w:asciiTheme="majorBidi" w:hAnsiTheme="majorBidi" w:cstheme="majorBidi"/>
              </w:rPr>
              <w:t>202</w:t>
            </w:r>
            <w:r w:rsidR="00143AE3" w:rsidRPr="002155BA">
              <w:rPr>
                <w:rFonts w:asciiTheme="majorBidi" w:hAnsiTheme="majorBidi" w:cstheme="majorBidi"/>
              </w:rPr>
              <w:t>6 07 07</w:t>
            </w:r>
          </w:p>
        </w:tc>
        <w:tc>
          <w:tcPr>
            <w:tcW w:w="9979" w:type="dxa"/>
            <w:tcMar>
              <w:top w:w="29" w:type="dxa"/>
              <w:left w:w="115" w:type="dxa"/>
              <w:bottom w:w="29" w:type="dxa"/>
              <w:right w:w="115" w:type="dxa"/>
            </w:tcMar>
          </w:tcPr>
          <w:p w14:paraId="276A5698" w14:textId="77777777" w:rsidR="001009D6" w:rsidRPr="002155BA" w:rsidRDefault="001009D6" w:rsidP="0032522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4F4F2"/>
              </w:rPr>
              <w:t>Naujausi statistiniai duomenys apie bendrųjų prekių judėjimą Khalifa bin Salman uoste atskleidė, kad 2026 m. gegužės ir birželio mėnesiais uosto veikla stipriai ir sparčiau atsigavo po Irano brutalios agresijos prieš Bahreino Karalystę ir Persijos įlankos šalis, dėl to uždaryto Hormūzo sąsiaurio ir judėjimo sustabdymo kovo mėnesį ir jo poveikio dalį balandžio mėnesio.</w:t>
            </w:r>
          </w:p>
          <w:p w14:paraId="09F55031" w14:textId="159E4334" w:rsidR="00031731" w:rsidRPr="002155BA" w:rsidRDefault="00031731" w:rsidP="00325223">
            <w:pPr>
              <w:pStyle w:val="NoSpacing"/>
              <w:jc w:val="both"/>
              <w:rPr>
                <w:rFonts w:asciiTheme="majorBidi" w:hAnsiTheme="majorBidi" w:cstheme="majorBidi"/>
                <w:noProof/>
                <w:color w:val="EE0000"/>
                <w:sz w:val="24"/>
                <w:szCs w:val="24"/>
              </w:rPr>
            </w:pPr>
          </w:p>
        </w:tc>
        <w:tc>
          <w:tcPr>
            <w:tcW w:w="2619" w:type="dxa"/>
            <w:tcMar>
              <w:top w:w="29" w:type="dxa"/>
              <w:left w:w="115" w:type="dxa"/>
              <w:bottom w:w="29" w:type="dxa"/>
              <w:right w:w="115" w:type="dxa"/>
            </w:tcMar>
          </w:tcPr>
          <w:p w14:paraId="434D56C8" w14:textId="5095F2A8" w:rsidR="00143AE3" w:rsidRPr="002155BA" w:rsidRDefault="007A39AC" w:rsidP="00325223">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"https://www.alayam.com/alayam/first/1138130/News.html"</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00143AE3" w:rsidRPr="002155BA">
              <w:rPr>
                <w:rStyle w:val="Hyperlink"/>
                <w:rFonts w:asciiTheme="majorBidi" w:hAnsiTheme="majorBidi" w:cstheme="majorBidi"/>
                <w:noProof/>
                <w:kern w:val="36"/>
                <w:sz w:val="24"/>
                <w:szCs w:val="24"/>
                <w:lang w:eastAsia="en-AE"/>
              </w:rPr>
              <w:t>Khalifa Port records highest level of cargo in two years</w:t>
            </w:r>
          </w:p>
          <w:p w14:paraId="231213DC" w14:textId="46340ABF" w:rsidR="0031595E" w:rsidRPr="002155BA" w:rsidRDefault="00325223" w:rsidP="00325223">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(Alayam)</w:t>
            </w:r>
            <w:r w:rsidR="007A39AC" w:rsidRPr="002155BA">
              <w:rPr>
                <w:rFonts w:asciiTheme="majorBidi" w:hAnsiTheme="majorBidi" w:cstheme="majorBidi"/>
                <w:noProof/>
                <w:kern w:val="36"/>
                <w:sz w:val="24"/>
                <w:szCs w:val="24"/>
                <w:lang w:eastAsia="en-AE"/>
              </w:rPr>
              <w:fldChar w:fldCharType="end"/>
            </w:r>
          </w:p>
        </w:tc>
        <w:tc>
          <w:tcPr>
            <w:tcW w:w="1559" w:type="dxa"/>
            <w:tcMar>
              <w:top w:w="29" w:type="dxa"/>
              <w:left w:w="115" w:type="dxa"/>
              <w:bottom w:w="29" w:type="dxa"/>
              <w:right w:w="115" w:type="dxa"/>
            </w:tcMar>
          </w:tcPr>
          <w:p w14:paraId="0790B146" w14:textId="77777777" w:rsidR="0031595E" w:rsidRPr="002155BA" w:rsidRDefault="0031595E" w:rsidP="0031595E">
            <w:pPr>
              <w:rPr>
                <w:rFonts w:asciiTheme="majorBidi" w:hAnsiTheme="majorBidi" w:cstheme="majorBidi"/>
              </w:rPr>
            </w:pPr>
          </w:p>
        </w:tc>
      </w:tr>
      <w:tr w:rsidR="00434B5B" w:rsidRPr="002155BA" w14:paraId="325B5511" w14:textId="77777777" w:rsidTr="00633068">
        <w:trPr>
          <w:trHeight w:val="234"/>
        </w:trPr>
        <w:tc>
          <w:tcPr>
            <w:tcW w:w="1579" w:type="dxa"/>
            <w:tcMar>
              <w:top w:w="29" w:type="dxa"/>
              <w:left w:w="115" w:type="dxa"/>
              <w:bottom w:w="29" w:type="dxa"/>
              <w:right w:w="115" w:type="dxa"/>
            </w:tcMar>
          </w:tcPr>
          <w:p w14:paraId="55A16102" w14:textId="0E2FB25C" w:rsidR="00434B5B" w:rsidRPr="002155BA" w:rsidRDefault="004F37A0" w:rsidP="005847F3">
            <w:pPr>
              <w:rPr>
                <w:rFonts w:asciiTheme="majorBidi" w:hAnsiTheme="majorBidi" w:cstheme="majorBidi"/>
              </w:rPr>
            </w:pPr>
            <w:r w:rsidRPr="002155BA">
              <w:rPr>
                <w:rFonts w:asciiTheme="majorBidi" w:hAnsiTheme="majorBidi" w:cstheme="majorBidi"/>
              </w:rPr>
              <w:t>2026 07 29</w:t>
            </w:r>
          </w:p>
        </w:tc>
        <w:tc>
          <w:tcPr>
            <w:tcW w:w="9979" w:type="dxa"/>
            <w:tcMar>
              <w:top w:w="29" w:type="dxa"/>
              <w:left w:w="115" w:type="dxa"/>
              <w:bottom w:w="29" w:type="dxa"/>
              <w:right w:w="115" w:type="dxa"/>
            </w:tcMar>
          </w:tcPr>
          <w:p w14:paraId="5FAFB498" w14:textId="1F9338BC" w:rsidR="00434B5B" w:rsidRPr="002155BA" w:rsidRDefault="00A758A7" w:rsidP="004F37A0">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Pastaruoju metu didėjanti geopolitinė įtampa ir karinė veikla Artimuosiuose Rytuose toliau sukelia reikšmingus trikdžius visame regione. Atsakydamos į tai, dauguma šalių paskelbė visišką arba dalinį savo oro erdvės uždarymą, o kelios taip pat įgyvendino jūrų uostų uždarymus ar apribojimus. Nors oro erdvė, oro uostai ir jūrų uostai tam tikrose vietose gali būti uždaryti ar apriboti, Expeditors biurai regione išlieka veikiantys ir toliau teikia pagalbą nukentėjusiems klientams.</w:t>
            </w:r>
            <w:r w:rsidR="00A55C54" w:rsidRPr="002155BA">
              <w:rPr>
                <w:rFonts w:asciiTheme="majorBidi" w:hAnsiTheme="majorBidi" w:cstheme="majorBidi"/>
                <w:noProof/>
                <w:sz w:val="24"/>
                <w:szCs w:val="24"/>
                <w:shd w:val="clear" w:color="auto" w:fill="FFFFFF"/>
              </w:rPr>
              <w:t xml:space="preserve"> </w:t>
            </w:r>
            <w:r w:rsidR="00434B5B" w:rsidRPr="002155BA">
              <w:rPr>
                <w:rFonts w:asciiTheme="majorBidi" w:hAnsiTheme="majorBidi" w:cstheme="majorBidi"/>
                <w:noProof/>
                <w:sz w:val="24"/>
                <w:szCs w:val="24"/>
              </w:rPr>
              <w:t>Expeditors praneša, kad Bahreino oro ir jūrų transportas</w:t>
            </w:r>
            <w:r w:rsidRPr="002155BA">
              <w:rPr>
                <w:rFonts w:asciiTheme="majorBidi" w:hAnsiTheme="majorBidi" w:cstheme="majorBidi"/>
                <w:noProof/>
                <w:sz w:val="24"/>
                <w:szCs w:val="24"/>
              </w:rPr>
              <w:t xml:space="preserve"> ir muitinė</w:t>
            </w:r>
            <w:r w:rsidR="00434B5B" w:rsidRPr="002155BA">
              <w:rPr>
                <w:rFonts w:asciiTheme="majorBidi" w:hAnsiTheme="majorBidi" w:cstheme="majorBidi"/>
                <w:noProof/>
                <w:sz w:val="24"/>
                <w:szCs w:val="24"/>
              </w:rPr>
              <w:t xml:space="preserve"> veikė ribotai. Tai reiškia galimus vėlavimus, papildomas patikras ir neapibrėžtumą tiekimo grandinėse. </w:t>
            </w:r>
          </w:p>
          <w:p w14:paraId="2B136F42" w14:textId="77777777" w:rsidR="00434B5B" w:rsidRPr="002155BA" w:rsidRDefault="00434B5B" w:rsidP="00A55C54">
            <w:pPr>
              <w:pStyle w:val="NoSpacing"/>
              <w:jc w:val="both"/>
              <w:rPr>
                <w:rFonts w:asciiTheme="majorBidi" w:hAnsiTheme="majorBidi" w:cstheme="majorBidi"/>
                <w:noProof/>
                <w:sz w:val="24"/>
                <w:szCs w:val="24"/>
                <w:shd w:val="clear" w:color="auto" w:fill="F4F4F2"/>
              </w:rPr>
            </w:pPr>
          </w:p>
        </w:tc>
        <w:tc>
          <w:tcPr>
            <w:tcW w:w="2619" w:type="dxa"/>
            <w:tcMar>
              <w:top w:w="29" w:type="dxa"/>
              <w:left w:w="115" w:type="dxa"/>
              <w:bottom w:w="29" w:type="dxa"/>
              <w:right w:w="115" w:type="dxa"/>
            </w:tcMar>
          </w:tcPr>
          <w:p w14:paraId="2FEF68FA" w14:textId="1EAC4F74" w:rsidR="004F37A0" w:rsidRPr="002155BA" w:rsidRDefault="004151AA" w:rsidP="004F37A0">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color w:val="000000"/>
                <w:kern w:val="36"/>
                <w:sz w:val="24"/>
                <w:szCs w:val="24"/>
                <w:lang w:val="en-AE"/>
              </w:rPr>
              <w:fldChar w:fldCharType="begin"/>
            </w:r>
            <w:r w:rsidRPr="002155BA">
              <w:rPr>
                <w:rFonts w:asciiTheme="majorBidi" w:hAnsiTheme="majorBidi" w:cstheme="majorBidi"/>
                <w:color w:val="000000"/>
                <w:kern w:val="36"/>
                <w:sz w:val="24"/>
                <w:szCs w:val="24"/>
                <w:lang w:val="en-AE"/>
              </w:rPr>
              <w:instrText>HYPERLINK "https://info.expeditors.com/operational-impact/middle-east-tension-escalation-july-29-2026"</w:instrText>
            </w:r>
            <w:r w:rsidRPr="002155BA">
              <w:rPr>
                <w:rFonts w:asciiTheme="majorBidi" w:hAnsiTheme="majorBidi" w:cstheme="majorBidi"/>
                <w:color w:val="000000"/>
                <w:kern w:val="36"/>
                <w:sz w:val="24"/>
                <w:szCs w:val="24"/>
                <w:lang w:val="en-AE"/>
              </w:rPr>
            </w:r>
            <w:r w:rsidRPr="002155BA">
              <w:rPr>
                <w:rFonts w:asciiTheme="majorBidi" w:hAnsiTheme="majorBidi" w:cstheme="majorBidi"/>
                <w:color w:val="000000"/>
                <w:kern w:val="36"/>
                <w:sz w:val="24"/>
                <w:szCs w:val="24"/>
                <w:lang w:val="en-AE"/>
              </w:rPr>
              <w:fldChar w:fldCharType="separate"/>
            </w:r>
            <w:r w:rsidR="004F37A0" w:rsidRPr="002155BA">
              <w:rPr>
                <w:rStyle w:val="Hyperlink"/>
                <w:rFonts w:asciiTheme="majorBidi" w:hAnsiTheme="majorBidi" w:cstheme="majorBidi"/>
                <w:kern w:val="36"/>
                <w:sz w:val="24"/>
                <w:szCs w:val="24"/>
                <w:lang w:val="en-AE"/>
              </w:rPr>
              <w:t>Middle East Tension Escalation - July 29, 2026</w:t>
            </w:r>
          </w:p>
          <w:p w14:paraId="239FEF2D" w14:textId="14F859E2" w:rsidR="00434B5B" w:rsidRPr="002155BA" w:rsidRDefault="004F37A0" w:rsidP="004F37A0">
            <w:pPr>
              <w:pStyle w:val="NoSpacing"/>
              <w:jc w:val="both"/>
              <w:rPr>
                <w:rFonts w:asciiTheme="majorBidi" w:hAnsiTheme="majorBidi" w:cstheme="majorBidi"/>
                <w:noProof/>
                <w:kern w:val="36"/>
                <w:sz w:val="24"/>
                <w:szCs w:val="24"/>
              </w:rPr>
            </w:pPr>
            <w:r w:rsidRPr="002155BA">
              <w:rPr>
                <w:rStyle w:val="Hyperlink"/>
                <w:rFonts w:asciiTheme="majorBidi" w:hAnsiTheme="majorBidi" w:cstheme="majorBidi"/>
                <w:noProof/>
                <w:kern w:val="36"/>
                <w:sz w:val="24"/>
                <w:szCs w:val="24"/>
              </w:rPr>
              <w:t>(Expeditors)</w:t>
            </w:r>
            <w:r w:rsidR="004151AA" w:rsidRPr="002155BA">
              <w:rPr>
                <w:rFonts w:asciiTheme="majorBidi" w:hAnsiTheme="majorBidi" w:cstheme="majorBidi"/>
                <w:color w:val="000000"/>
                <w:kern w:val="36"/>
                <w:sz w:val="24"/>
                <w:szCs w:val="24"/>
                <w:lang w:val="en-AE"/>
              </w:rPr>
              <w:fldChar w:fldCharType="end"/>
            </w:r>
          </w:p>
        </w:tc>
        <w:tc>
          <w:tcPr>
            <w:tcW w:w="1559" w:type="dxa"/>
            <w:tcMar>
              <w:top w:w="29" w:type="dxa"/>
              <w:left w:w="115" w:type="dxa"/>
              <w:bottom w:w="29" w:type="dxa"/>
              <w:right w:w="115" w:type="dxa"/>
            </w:tcMar>
          </w:tcPr>
          <w:p w14:paraId="49A74DAA" w14:textId="77777777" w:rsidR="00434B5B" w:rsidRPr="002155BA" w:rsidRDefault="00434B5B" w:rsidP="0031595E">
            <w:pPr>
              <w:rPr>
                <w:rFonts w:asciiTheme="majorBidi" w:hAnsiTheme="majorBidi" w:cstheme="majorBidi"/>
              </w:rPr>
            </w:pPr>
          </w:p>
        </w:tc>
      </w:tr>
      <w:tr w:rsidR="0031595E" w:rsidRPr="002155BA" w14:paraId="03604F30" w14:textId="77777777" w:rsidTr="00633068">
        <w:trPr>
          <w:trHeight w:val="234"/>
        </w:trPr>
        <w:tc>
          <w:tcPr>
            <w:tcW w:w="15736"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D857181" w14:textId="7DDB17C9" w:rsidR="0031595E" w:rsidRPr="002155BA" w:rsidRDefault="0031595E" w:rsidP="0031595E">
            <w:pPr>
              <w:spacing w:line="240" w:lineRule="auto"/>
              <w:rPr>
                <w:rFonts w:asciiTheme="majorBidi" w:hAnsiTheme="majorBidi" w:cstheme="majorBidi"/>
                <w:b/>
                <w:bCs/>
                <w:sz w:val="24"/>
                <w:szCs w:val="24"/>
              </w:rPr>
            </w:pPr>
            <w:r w:rsidRPr="002155BA">
              <w:rPr>
                <w:rFonts w:asciiTheme="majorBidi" w:hAnsiTheme="majorBidi" w:cstheme="majorBidi"/>
                <w:b/>
                <w:sz w:val="24"/>
                <w:szCs w:val="24"/>
              </w:rPr>
              <w:t>LIETUVOS VERSLO PLĖTRAI AKTUALI INFORMACIJA</w:t>
            </w:r>
          </w:p>
        </w:tc>
      </w:tr>
      <w:tr w:rsidR="0007129C" w:rsidRPr="002155BA" w14:paraId="060F6976" w14:textId="77777777" w:rsidTr="002A2CBB">
        <w:trPr>
          <w:trHeight w:val="234"/>
        </w:trPr>
        <w:tc>
          <w:tcPr>
            <w:tcW w:w="1579" w:type="dxa"/>
            <w:tcMar>
              <w:top w:w="29" w:type="dxa"/>
              <w:left w:w="115" w:type="dxa"/>
              <w:bottom w:w="29" w:type="dxa"/>
              <w:right w:w="115" w:type="dxa"/>
            </w:tcMar>
          </w:tcPr>
          <w:p w14:paraId="07CC726B" w14:textId="6CD82708" w:rsidR="0007129C" w:rsidRPr="002155BA" w:rsidRDefault="00853C46" w:rsidP="00853C46">
            <w:pPr>
              <w:rPr>
                <w:rFonts w:asciiTheme="majorBidi" w:hAnsiTheme="majorBidi" w:cstheme="majorBidi"/>
                <w:color w:val="EE0000"/>
              </w:rPr>
            </w:pPr>
            <w:r w:rsidRPr="002155BA">
              <w:rPr>
                <w:rFonts w:asciiTheme="majorBidi" w:hAnsiTheme="majorBidi" w:cstheme="majorBidi"/>
              </w:rPr>
              <w:t>2026 07 03</w:t>
            </w:r>
          </w:p>
        </w:tc>
        <w:tc>
          <w:tcPr>
            <w:tcW w:w="9979" w:type="dxa"/>
            <w:tcMar>
              <w:top w:w="29" w:type="dxa"/>
              <w:left w:w="115" w:type="dxa"/>
              <w:bottom w:w="29" w:type="dxa"/>
              <w:right w:w="115" w:type="dxa"/>
            </w:tcMar>
          </w:tcPr>
          <w:p w14:paraId="60EB0DA9" w14:textId="6F0209F3" w:rsidR="00735DB2" w:rsidRPr="002155BA" w:rsidRDefault="00735DB2" w:rsidP="00853C4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Bahreino prekybos rūmai patvirtino</w:t>
            </w:r>
            <w:r w:rsidR="00564142"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naujas iniciatyvas privačiam sektoriui stiprinti,</w:t>
            </w:r>
            <w:r w:rsidR="00853C46"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Bahrain–Jordan verslo tarybos reformą,</w:t>
            </w:r>
            <w:r w:rsidR="00853C46"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 xml:space="preserve">daugiau tarptautinių partnerystės programų. </w:t>
            </w:r>
            <w:r w:rsidR="00853C46" w:rsidRPr="002155BA">
              <w:rPr>
                <w:rFonts w:asciiTheme="majorBidi" w:hAnsiTheme="majorBidi" w:cstheme="majorBidi"/>
                <w:noProof/>
                <w:sz w:val="24"/>
                <w:szCs w:val="24"/>
              </w:rPr>
              <w:t>Tokiu būdu atverdami n</w:t>
            </w:r>
            <w:r w:rsidRPr="002155BA">
              <w:rPr>
                <w:rFonts w:asciiTheme="majorBidi" w:hAnsiTheme="majorBidi" w:cstheme="majorBidi"/>
                <w:noProof/>
                <w:sz w:val="24"/>
                <w:szCs w:val="24"/>
              </w:rPr>
              <w:t>auj</w:t>
            </w:r>
            <w:r w:rsidR="00853C46" w:rsidRPr="002155BA">
              <w:rPr>
                <w:rFonts w:asciiTheme="majorBidi" w:hAnsiTheme="majorBidi" w:cstheme="majorBidi"/>
                <w:noProof/>
                <w:sz w:val="24"/>
                <w:szCs w:val="24"/>
              </w:rPr>
              <w:t>a</w:t>
            </w:r>
            <w:r w:rsidRPr="002155BA">
              <w:rPr>
                <w:rFonts w:asciiTheme="majorBidi" w:hAnsiTheme="majorBidi" w:cstheme="majorBidi"/>
                <w:noProof/>
                <w:sz w:val="24"/>
                <w:szCs w:val="24"/>
              </w:rPr>
              <w:t>s galimyb</w:t>
            </w:r>
            <w:r w:rsidR="00853C46" w:rsidRPr="002155BA">
              <w:rPr>
                <w:rFonts w:asciiTheme="majorBidi" w:hAnsiTheme="majorBidi" w:cstheme="majorBidi"/>
                <w:noProof/>
                <w:sz w:val="24"/>
                <w:szCs w:val="24"/>
              </w:rPr>
              <w:t>e</w:t>
            </w:r>
            <w:r w:rsidRPr="002155BA">
              <w:rPr>
                <w:rFonts w:asciiTheme="majorBidi" w:hAnsiTheme="majorBidi" w:cstheme="majorBidi"/>
                <w:noProof/>
                <w:sz w:val="24"/>
                <w:szCs w:val="24"/>
              </w:rPr>
              <w:t>s B2B ryšiams, ypač Jordanijos ir GCC rinkose.</w:t>
            </w:r>
          </w:p>
          <w:p w14:paraId="494E346F" w14:textId="76F114DD" w:rsidR="0065172B" w:rsidRPr="002155BA" w:rsidRDefault="0065172B" w:rsidP="00247B1A">
            <w:pPr>
              <w:pStyle w:val="NoSpacing"/>
              <w:jc w:val="both"/>
              <w:rPr>
                <w:rStyle w:val="Strong"/>
                <w:rFonts w:asciiTheme="majorBidi" w:hAnsiTheme="majorBidi" w:cstheme="majorBidi"/>
                <w:b w:val="0"/>
                <w:bCs w:val="0"/>
                <w:noProof/>
                <w:sz w:val="24"/>
                <w:szCs w:val="24"/>
                <w:lang w:eastAsia="en-AE"/>
              </w:rPr>
            </w:pPr>
          </w:p>
        </w:tc>
        <w:tc>
          <w:tcPr>
            <w:tcW w:w="2619" w:type="dxa"/>
            <w:tcMar>
              <w:top w:w="29" w:type="dxa"/>
              <w:left w:w="115" w:type="dxa"/>
              <w:bottom w:w="29" w:type="dxa"/>
              <w:right w:w="115" w:type="dxa"/>
            </w:tcMar>
          </w:tcPr>
          <w:p w14:paraId="702D3E8B" w14:textId="5F604977" w:rsidR="0007129C" w:rsidRPr="002155BA" w:rsidRDefault="00B11F2B" w:rsidP="00247B1A">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"https://www.newsofbahrain.com/business/136608.html"</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7F2C01" w:rsidRPr="002155BA">
              <w:rPr>
                <w:rStyle w:val="Hyperlink"/>
                <w:rFonts w:asciiTheme="majorBidi" w:hAnsiTheme="majorBidi" w:cstheme="majorBidi"/>
                <w:kern w:val="36"/>
                <w:sz w:val="24"/>
                <w:szCs w:val="24"/>
                <w:lang w:val="en-AE" w:eastAsia="en-AE"/>
              </w:rPr>
              <w:t xml:space="preserve">Bahrain Chamber Approves </w:t>
            </w:r>
            <w:r w:rsidR="009E3454" w:rsidRPr="002155BA">
              <w:rPr>
                <w:rStyle w:val="Hyperlink"/>
                <w:rFonts w:asciiTheme="majorBidi" w:hAnsiTheme="majorBidi" w:cstheme="majorBidi"/>
                <w:kern w:val="36"/>
                <w:sz w:val="24"/>
                <w:szCs w:val="24"/>
                <w:lang w:val="en-AE" w:eastAsia="en-AE"/>
              </w:rPr>
              <w:t xml:space="preserve">Key Resolutions </w:t>
            </w:r>
            <w:proofErr w:type="gramStart"/>
            <w:r w:rsidR="009E3454" w:rsidRPr="002155BA">
              <w:rPr>
                <w:rStyle w:val="Hyperlink"/>
                <w:rFonts w:asciiTheme="majorBidi" w:hAnsiTheme="majorBidi" w:cstheme="majorBidi"/>
                <w:kern w:val="36"/>
                <w:sz w:val="24"/>
                <w:szCs w:val="24"/>
                <w:lang w:val="en-AE" w:eastAsia="en-AE"/>
              </w:rPr>
              <w:t>To</w:t>
            </w:r>
            <w:proofErr w:type="gramEnd"/>
            <w:r w:rsidR="009E3454" w:rsidRPr="002155BA">
              <w:rPr>
                <w:rStyle w:val="Hyperlink"/>
                <w:rFonts w:asciiTheme="majorBidi" w:hAnsiTheme="majorBidi" w:cstheme="majorBidi"/>
                <w:kern w:val="36"/>
                <w:sz w:val="24"/>
                <w:szCs w:val="24"/>
                <w:lang w:val="en-AE" w:eastAsia="en-AE"/>
              </w:rPr>
              <w:t xml:space="preserve"> Streng</w:t>
            </w:r>
            <w:r w:rsidR="005B50CF" w:rsidRPr="002155BA">
              <w:rPr>
                <w:rStyle w:val="Hyperlink"/>
                <w:rFonts w:asciiTheme="majorBidi" w:hAnsiTheme="majorBidi" w:cstheme="majorBidi"/>
                <w:kern w:val="36"/>
                <w:sz w:val="24"/>
                <w:szCs w:val="24"/>
                <w:lang w:val="en-AE" w:eastAsia="en-AE"/>
              </w:rPr>
              <w:t>then Private Sector Engagement</w:t>
            </w:r>
          </w:p>
          <w:p w14:paraId="32ADCC30" w14:textId="77777777" w:rsidR="005B50CF" w:rsidRPr="002155BA" w:rsidRDefault="00B11F2B" w:rsidP="00247B1A">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(News of Bahrain)</w:t>
            </w:r>
            <w:r w:rsidRPr="002155BA">
              <w:rPr>
                <w:rFonts w:asciiTheme="majorBidi" w:hAnsiTheme="majorBidi" w:cstheme="majorBidi"/>
                <w:kern w:val="36"/>
                <w:sz w:val="24"/>
                <w:szCs w:val="24"/>
                <w:lang w:val="en-AE" w:eastAsia="en-AE"/>
              </w:rPr>
              <w:fldChar w:fldCharType="end"/>
            </w:r>
          </w:p>
          <w:p w14:paraId="583E5DB1" w14:textId="237A1261" w:rsidR="00853C46" w:rsidRPr="002155BA" w:rsidRDefault="00853C46" w:rsidP="00247B1A">
            <w:pPr>
              <w:pStyle w:val="NoSpacing"/>
              <w:jc w:val="both"/>
              <w:rPr>
                <w:rFonts w:asciiTheme="majorBidi" w:hAnsiTheme="majorBidi" w:cstheme="majorBidi"/>
                <w:noProof/>
                <w:sz w:val="24"/>
                <w:szCs w:val="24"/>
                <w:u w:val="single"/>
              </w:rPr>
            </w:pPr>
          </w:p>
        </w:tc>
        <w:tc>
          <w:tcPr>
            <w:tcW w:w="1559" w:type="dxa"/>
            <w:tcMar>
              <w:top w:w="29" w:type="dxa"/>
              <w:left w:w="115" w:type="dxa"/>
              <w:bottom w:w="29" w:type="dxa"/>
              <w:right w:w="115" w:type="dxa"/>
            </w:tcMar>
          </w:tcPr>
          <w:p w14:paraId="6B9D2132" w14:textId="77777777" w:rsidR="0007129C" w:rsidRPr="002155BA" w:rsidRDefault="0007129C" w:rsidP="002A2CBB">
            <w:pPr>
              <w:rPr>
                <w:rFonts w:asciiTheme="majorBidi" w:hAnsiTheme="majorBidi" w:cstheme="majorBidi"/>
              </w:rPr>
            </w:pPr>
          </w:p>
        </w:tc>
      </w:tr>
      <w:tr w:rsidR="00256084" w:rsidRPr="002155BA" w14:paraId="44BDE4DA" w14:textId="77777777" w:rsidTr="00256084">
        <w:trPr>
          <w:trHeight w:val="234"/>
        </w:trPr>
        <w:tc>
          <w:tcPr>
            <w:tcW w:w="15736" w:type="dxa"/>
            <w:gridSpan w:val="4"/>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695A66" w14:textId="77777777" w:rsidR="00256084" w:rsidRPr="002155BA" w:rsidRDefault="00256084" w:rsidP="002A2CBB">
            <w:pPr>
              <w:spacing w:line="240" w:lineRule="auto"/>
              <w:rPr>
                <w:rFonts w:asciiTheme="majorBidi" w:hAnsiTheme="majorBidi" w:cstheme="majorBidi"/>
                <w:b/>
                <w:bCs/>
                <w:sz w:val="24"/>
                <w:szCs w:val="24"/>
              </w:rPr>
            </w:pPr>
            <w:bookmarkStart w:id="4" w:name="_Hlk204961572"/>
            <w:r w:rsidRPr="002155BA">
              <w:rPr>
                <w:rFonts w:asciiTheme="majorBidi" w:hAnsiTheme="majorBidi" w:cstheme="majorBidi"/>
                <w:b/>
                <w:bCs/>
                <w:sz w:val="24"/>
                <w:szCs w:val="24"/>
              </w:rPr>
              <w:t>AKTUALI INFORMACIJA APIE ŽEMĖS ŪKĮ IR MAISTO PRAMONĘ</w:t>
            </w:r>
          </w:p>
        </w:tc>
      </w:tr>
      <w:tr w:rsidR="006D0316" w:rsidRPr="002155BA" w14:paraId="7AA03BE8" w14:textId="77777777" w:rsidTr="002A2CBB">
        <w:trPr>
          <w:trHeight w:val="234"/>
        </w:trPr>
        <w:tc>
          <w:tcPr>
            <w:tcW w:w="1579" w:type="dxa"/>
            <w:tcMar>
              <w:top w:w="29" w:type="dxa"/>
              <w:left w:w="115" w:type="dxa"/>
              <w:bottom w:w="29" w:type="dxa"/>
              <w:right w:w="115" w:type="dxa"/>
            </w:tcMar>
          </w:tcPr>
          <w:p w14:paraId="0C7951A3" w14:textId="0E884787" w:rsidR="006D0316" w:rsidRPr="002155BA" w:rsidRDefault="006D0316" w:rsidP="002A2CBB">
            <w:pPr>
              <w:rPr>
                <w:rFonts w:asciiTheme="majorBidi" w:hAnsiTheme="majorBidi" w:cstheme="majorBidi"/>
              </w:rPr>
            </w:pPr>
            <w:r w:rsidRPr="002155BA">
              <w:rPr>
                <w:rFonts w:asciiTheme="majorBidi" w:hAnsiTheme="majorBidi" w:cstheme="majorBidi"/>
              </w:rPr>
              <w:t>2026 07 05</w:t>
            </w:r>
          </w:p>
        </w:tc>
        <w:tc>
          <w:tcPr>
            <w:tcW w:w="9979" w:type="dxa"/>
            <w:tcMar>
              <w:top w:w="29" w:type="dxa"/>
              <w:left w:w="115" w:type="dxa"/>
              <w:bottom w:w="29" w:type="dxa"/>
              <w:right w:w="115" w:type="dxa"/>
            </w:tcMar>
          </w:tcPr>
          <w:p w14:paraId="481CED2D" w14:textId="1EE55238" w:rsidR="006D0316" w:rsidRPr="002155BA" w:rsidRDefault="006D0316" w:rsidP="006D031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 xml:space="preserve">Bahreino savivaldybių reikalų ir žemės ūkio ministras Wael bin Nasser Al Mubarak pirmininkavo GCC Agricultural Cooperation and Food Security Committee posėdžiui. Pagrindiniai </w:t>
            </w:r>
            <w:r w:rsidR="002C638D" w:rsidRPr="002155BA">
              <w:rPr>
                <w:rFonts w:asciiTheme="majorBidi" w:hAnsiTheme="majorBidi" w:cstheme="majorBidi"/>
                <w:noProof/>
                <w:sz w:val="24"/>
                <w:szCs w:val="24"/>
              </w:rPr>
              <w:t xml:space="preserve">posėdžio </w:t>
            </w:r>
            <w:r w:rsidRPr="002155BA">
              <w:rPr>
                <w:rFonts w:asciiTheme="majorBidi" w:hAnsiTheme="majorBidi" w:cstheme="majorBidi"/>
                <w:noProof/>
                <w:sz w:val="24"/>
                <w:szCs w:val="24"/>
              </w:rPr>
              <w:lastRenderedPageBreak/>
              <w:t>akcentai</w:t>
            </w:r>
            <w:r w:rsidR="002C638D" w:rsidRPr="002155BA">
              <w:rPr>
                <w:rFonts w:asciiTheme="majorBidi" w:hAnsiTheme="majorBidi" w:cstheme="majorBidi"/>
                <w:noProof/>
                <w:sz w:val="24"/>
                <w:szCs w:val="24"/>
              </w:rPr>
              <w:t xml:space="preserve"> - </w:t>
            </w:r>
            <w:r w:rsidRPr="002155BA">
              <w:rPr>
                <w:rFonts w:asciiTheme="majorBidi" w:hAnsiTheme="majorBidi" w:cstheme="majorBidi"/>
                <w:noProof/>
                <w:sz w:val="24"/>
                <w:szCs w:val="24"/>
              </w:rPr>
              <w:t>GCC valstybės svarsto vieningos strateginių atsargų sistemos sukūrimą maistui, vaistams ir gyvybiškai svarbioms prekėms.</w:t>
            </w:r>
            <w:r w:rsidR="002C638D" w:rsidRPr="002155BA">
              <w:rPr>
                <w:rFonts w:asciiTheme="majorBidi" w:hAnsiTheme="majorBidi" w:cstheme="majorBidi"/>
                <w:noProof/>
                <w:sz w:val="24"/>
                <w:szCs w:val="24"/>
              </w:rPr>
              <w:t xml:space="preserve"> </w:t>
            </w:r>
            <w:r w:rsidR="00F16A15" w:rsidRPr="002155BA">
              <w:rPr>
                <w:rFonts w:asciiTheme="majorBidi" w:hAnsiTheme="majorBidi" w:cstheme="majorBidi"/>
                <w:noProof/>
                <w:sz w:val="24"/>
                <w:szCs w:val="24"/>
              </w:rPr>
              <w:t xml:space="preserve">Taip pat </w:t>
            </w:r>
            <w:r w:rsidRPr="002155BA">
              <w:rPr>
                <w:rFonts w:asciiTheme="majorBidi" w:hAnsiTheme="majorBidi" w:cstheme="majorBidi"/>
                <w:noProof/>
                <w:sz w:val="24"/>
                <w:szCs w:val="24"/>
              </w:rPr>
              <w:t>Bahrein</w:t>
            </w:r>
            <w:r w:rsidR="00F16A15" w:rsidRPr="002155BA">
              <w:rPr>
                <w:rFonts w:asciiTheme="majorBidi" w:hAnsiTheme="majorBidi" w:cstheme="majorBidi"/>
                <w:noProof/>
                <w:sz w:val="24"/>
                <w:szCs w:val="24"/>
              </w:rPr>
              <w:t>o atstovai</w:t>
            </w:r>
            <w:r w:rsidRPr="002155BA">
              <w:rPr>
                <w:rFonts w:asciiTheme="majorBidi" w:hAnsiTheme="majorBidi" w:cstheme="majorBidi"/>
                <w:noProof/>
                <w:sz w:val="24"/>
                <w:szCs w:val="24"/>
              </w:rPr>
              <w:t xml:space="preserve"> pabrėžė</w:t>
            </w:r>
            <w:r w:rsidR="00F16A15"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tiekimo grandinių tvarumą,</w:t>
            </w:r>
            <w:r w:rsidR="00F16A15"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importo šaltinių diversifikavimą,</w:t>
            </w:r>
            <w:r w:rsidR="00F16A15"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strateginių sandėliavimo pajėgumų plėtrą,</w:t>
            </w:r>
            <w:r w:rsidR="00F16A15"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regioninės integracijos svarbą maisto saugumui.</w:t>
            </w:r>
          </w:p>
          <w:p w14:paraId="253D8F1E" w14:textId="77777777" w:rsidR="006D0316" w:rsidRPr="002155BA" w:rsidRDefault="006D0316" w:rsidP="0045579B">
            <w:pPr>
              <w:pStyle w:val="NoSpacing"/>
              <w:jc w:val="both"/>
              <w:rPr>
                <w:rFonts w:asciiTheme="majorBidi" w:hAnsiTheme="majorBidi" w:cstheme="majorBidi"/>
                <w:noProof/>
                <w:sz w:val="24"/>
                <w:szCs w:val="24"/>
                <w:lang w:eastAsia="en-AE"/>
              </w:rPr>
            </w:pPr>
          </w:p>
        </w:tc>
        <w:tc>
          <w:tcPr>
            <w:tcW w:w="2619" w:type="dxa"/>
            <w:tcMar>
              <w:top w:w="29" w:type="dxa"/>
              <w:left w:w="115" w:type="dxa"/>
              <w:bottom w:w="29" w:type="dxa"/>
              <w:right w:w="115" w:type="dxa"/>
            </w:tcMar>
          </w:tcPr>
          <w:p w14:paraId="5A2238CB" w14:textId="77777777" w:rsidR="006D0316" w:rsidRPr="002155BA" w:rsidRDefault="006D0316" w:rsidP="006D0316">
            <w:pPr>
              <w:pStyle w:val="NoSpacing"/>
              <w:jc w:val="both"/>
              <w:rPr>
                <w:rStyle w:val="Hyperlink"/>
                <w:rFonts w:asciiTheme="majorBidi" w:hAnsiTheme="majorBidi" w:cstheme="majorBidi"/>
                <w:spacing w:val="-15"/>
                <w:kern w:val="36"/>
                <w:sz w:val="24"/>
                <w:szCs w:val="24"/>
                <w:lang w:val="en-AE" w:eastAsia="en-AE"/>
              </w:rPr>
            </w:pPr>
            <w:r w:rsidRPr="002155BA">
              <w:rPr>
                <w:rFonts w:asciiTheme="majorBidi" w:hAnsiTheme="majorBidi" w:cstheme="majorBidi"/>
                <w:sz w:val="24"/>
                <w:szCs w:val="24"/>
                <w:lang w:val="en-AE"/>
              </w:rPr>
              <w:lastRenderedPageBreak/>
              <w:fldChar w:fldCharType="begin"/>
            </w:r>
            <w:r w:rsidRPr="002155BA">
              <w:rPr>
                <w:rFonts w:asciiTheme="majorBidi" w:hAnsiTheme="majorBidi" w:cstheme="majorBidi"/>
                <w:sz w:val="24"/>
                <w:szCs w:val="24"/>
                <w:lang w:val="en-AE"/>
              </w:rPr>
              <w:instrText>HYPERLINK "https://www.bna.bh/en/BahrainchairsGCCAgriculturalCooperationandFoodSecurityCommitteemeeting.aspx?action=article&amp;id=843397"</w:instrText>
            </w:r>
            <w:r w:rsidRPr="002155BA">
              <w:rPr>
                <w:rFonts w:asciiTheme="majorBidi" w:hAnsiTheme="majorBidi" w:cstheme="majorBidi"/>
                <w:sz w:val="24"/>
                <w:szCs w:val="24"/>
                <w:lang w:val="en-AE"/>
              </w:rPr>
            </w:r>
            <w:r w:rsidRPr="002155BA">
              <w:rPr>
                <w:rFonts w:asciiTheme="majorBidi" w:hAnsiTheme="majorBidi" w:cstheme="majorBidi"/>
                <w:sz w:val="24"/>
                <w:szCs w:val="24"/>
                <w:lang w:val="en-AE"/>
              </w:rPr>
              <w:fldChar w:fldCharType="separate"/>
            </w:r>
            <w:r w:rsidRPr="002155BA">
              <w:rPr>
                <w:rStyle w:val="Hyperlink"/>
                <w:rFonts w:asciiTheme="majorBidi" w:hAnsiTheme="majorBidi" w:cstheme="majorBidi"/>
                <w:spacing w:val="-15"/>
                <w:kern w:val="36"/>
                <w:sz w:val="24"/>
                <w:szCs w:val="24"/>
                <w:lang w:val="en-AE" w:eastAsia="en-AE"/>
              </w:rPr>
              <w:t xml:space="preserve">Bahrain chairs GCC Agricultural Cooperation and </w:t>
            </w:r>
            <w:r w:rsidRPr="002155BA">
              <w:rPr>
                <w:rStyle w:val="Hyperlink"/>
                <w:rFonts w:asciiTheme="majorBidi" w:hAnsiTheme="majorBidi" w:cstheme="majorBidi"/>
                <w:spacing w:val="-15"/>
                <w:kern w:val="36"/>
                <w:sz w:val="24"/>
                <w:szCs w:val="24"/>
                <w:lang w:val="en-AE" w:eastAsia="en-AE"/>
              </w:rPr>
              <w:lastRenderedPageBreak/>
              <w:t>Food Security Committee meeting</w:t>
            </w:r>
          </w:p>
          <w:p w14:paraId="45A82E84" w14:textId="6DE9A2C1" w:rsidR="006D0316" w:rsidRPr="002155BA" w:rsidRDefault="006D0316" w:rsidP="006D0316">
            <w:pPr>
              <w:pStyle w:val="NoSpacing"/>
              <w:jc w:val="both"/>
              <w:rPr>
                <w:rFonts w:asciiTheme="majorBidi" w:hAnsiTheme="majorBidi" w:cstheme="majorBidi"/>
                <w:spacing w:val="-5"/>
                <w:kern w:val="36"/>
                <w:sz w:val="24"/>
                <w:szCs w:val="24"/>
                <w:lang w:val="en-AE" w:eastAsia="en-AE"/>
              </w:rPr>
            </w:pPr>
            <w:r w:rsidRPr="002155BA">
              <w:rPr>
                <w:rStyle w:val="Hyperlink"/>
                <w:rFonts w:asciiTheme="majorBidi" w:hAnsiTheme="majorBidi" w:cstheme="majorBidi"/>
                <w:kern w:val="36"/>
                <w:sz w:val="24"/>
                <w:szCs w:val="24"/>
                <w:lang w:val="en-AE"/>
              </w:rPr>
              <w:t>(BNA)</w:t>
            </w:r>
            <w:r w:rsidRPr="002155BA">
              <w:rPr>
                <w:rFonts w:asciiTheme="majorBidi" w:hAnsiTheme="majorBidi" w:cstheme="majorBidi"/>
                <w:sz w:val="24"/>
                <w:szCs w:val="24"/>
                <w:lang w:val="en-AE"/>
              </w:rPr>
              <w:fldChar w:fldCharType="end"/>
            </w:r>
          </w:p>
        </w:tc>
        <w:tc>
          <w:tcPr>
            <w:tcW w:w="1559" w:type="dxa"/>
            <w:tcMar>
              <w:top w:w="29" w:type="dxa"/>
              <w:left w:w="115" w:type="dxa"/>
              <w:bottom w:w="29" w:type="dxa"/>
              <w:right w:w="115" w:type="dxa"/>
            </w:tcMar>
          </w:tcPr>
          <w:p w14:paraId="600D55C4" w14:textId="77777777" w:rsidR="006D0316" w:rsidRPr="002155BA" w:rsidRDefault="006D0316" w:rsidP="002A2CBB">
            <w:pPr>
              <w:rPr>
                <w:rFonts w:asciiTheme="majorBidi" w:hAnsiTheme="majorBidi" w:cstheme="majorBidi"/>
              </w:rPr>
            </w:pPr>
          </w:p>
        </w:tc>
      </w:tr>
      <w:tr w:rsidR="00A364D4" w:rsidRPr="002155BA" w14:paraId="3D469613" w14:textId="77777777" w:rsidTr="002A2CBB">
        <w:trPr>
          <w:trHeight w:val="234"/>
        </w:trPr>
        <w:tc>
          <w:tcPr>
            <w:tcW w:w="1579" w:type="dxa"/>
            <w:tcMar>
              <w:top w:w="29" w:type="dxa"/>
              <w:left w:w="115" w:type="dxa"/>
              <w:bottom w:w="29" w:type="dxa"/>
              <w:right w:w="115" w:type="dxa"/>
            </w:tcMar>
          </w:tcPr>
          <w:p w14:paraId="0A51ACC9" w14:textId="2C486B87" w:rsidR="00A364D4" w:rsidRPr="002155BA" w:rsidRDefault="001317C5" w:rsidP="001317C5">
            <w:pPr>
              <w:rPr>
                <w:rFonts w:asciiTheme="majorBidi" w:hAnsiTheme="majorBidi" w:cstheme="majorBidi"/>
              </w:rPr>
            </w:pPr>
            <w:r w:rsidRPr="002155BA">
              <w:rPr>
                <w:rFonts w:asciiTheme="majorBidi" w:hAnsiTheme="majorBidi" w:cstheme="majorBidi"/>
              </w:rPr>
              <w:t>2026 07 06</w:t>
            </w:r>
          </w:p>
        </w:tc>
        <w:tc>
          <w:tcPr>
            <w:tcW w:w="9979" w:type="dxa"/>
            <w:tcMar>
              <w:top w:w="29" w:type="dxa"/>
              <w:left w:w="115" w:type="dxa"/>
              <w:bottom w:w="29" w:type="dxa"/>
              <w:right w:w="115" w:type="dxa"/>
            </w:tcMar>
          </w:tcPr>
          <w:p w14:paraId="3BE727B4" w14:textId="77777777" w:rsidR="001317C5" w:rsidRPr="002155BA" w:rsidRDefault="00C83A37" w:rsidP="001317C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Po 2026 m. tiekimo sutrikimų Persijos įlankoje Bahreinas paskelbė naują Maisto saugumo strategijos 2026–2030 etapą.</w:t>
            </w:r>
            <w:r w:rsidR="0001168F"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2026-07-04 Žemės ūkio ministerija pranešė apie</w:t>
            </w:r>
            <w:r w:rsidR="0001168F"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investicijas į hidroponiką ir vertikalią žemdirbystę,</w:t>
            </w:r>
            <w:r w:rsidR="0001168F"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partnerystes su JAE ir Saudo Arabija dėl regioninių maisto rezervų,</w:t>
            </w:r>
            <w:r w:rsidR="0001168F" w:rsidRPr="002155BA">
              <w:rPr>
                <w:rFonts w:asciiTheme="majorBidi" w:hAnsiTheme="majorBidi" w:cstheme="majorBidi"/>
                <w:noProof/>
                <w:sz w:val="24"/>
                <w:szCs w:val="24"/>
              </w:rPr>
              <w:t xml:space="preserve"> n</w:t>
            </w:r>
            <w:r w:rsidRPr="002155BA">
              <w:rPr>
                <w:rFonts w:asciiTheme="majorBidi" w:hAnsiTheme="majorBidi" w:cstheme="majorBidi"/>
                <w:noProof/>
                <w:sz w:val="24"/>
                <w:szCs w:val="24"/>
              </w:rPr>
              <w:t>aujus importo kanalus iš ES, Turkijos ir Pietų Amerikos.</w:t>
            </w:r>
            <w:r w:rsidR="001317C5"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Bahreinas siekia padidinti vietinę maisto gamybą nuo 20 % iki 35 % iki 2030 m.</w:t>
            </w:r>
          </w:p>
          <w:p w14:paraId="7A5E63EC" w14:textId="172DC7A4" w:rsidR="001317C5" w:rsidRPr="002155BA" w:rsidRDefault="001317C5" w:rsidP="001317C5">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2B1BE73B" w14:textId="5FA91EAA" w:rsidR="00A364D4" w:rsidRPr="002155BA" w:rsidRDefault="004B39B3" w:rsidP="00B9544F">
            <w:pPr>
              <w:pStyle w:val="NoSpacing"/>
              <w:jc w:val="both"/>
              <w:rPr>
                <w:rStyle w:val="Hyperlink"/>
                <w:rFonts w:asciiTheme="majorBidi" w:hAnsiTheme="majorBidi" w:cstheme="majorBidi"/>
                <w:spacing w:val="-5"/>
                <w:kern w:val="36"/>
                <w:sz w:val="24"/>
                <w:szCs w:val="24"/>
                <w:lang w:val="en-AE" w:eastAsia="en-AE"/>
              </w:rPr>
            </w:pPr>
            <w:r w:rsidRPr="002155BA">
              <w:rPr>
                <w:rFonts w:asciiTheme="majorBidi" w:hAnsiTheme="majorBidi" w:cstheme="majorBidi"/>
                <w:spacing w:val="-5"/>
                <w:kern w:val="36"/>
                <w:sz w:val="24"/>
                <w:szCs w:val="24"/>
                <w:lang w:val="en-AE" w:eastAsia="en-AE"/>
              </w:rPr>
              <w:fldChar w:fldCharType="begin"/>
            </w:r>
            <w:r w:rsidRPr="002155BA">
              <w:rPr>
                <w:rFonts w:asciiTheme="majorBidi" w:hAnsiTheme="majorBidi" w:cstheme="majorBidi"/>
                <w:spacing w:val="-5"/>
                <w:kern w:val="36"/>
                <w:sz w:val="24"/>
                <w:szCs w:val="24"/>
                <w:lang w:val="en-AE" w:eastAsia="en-AE"/>
              </w:rPr>
              <w:instrText>HYPERLINK "https://www.newsofbahrain.com/bahrain/136780.html"</w:instrText>
            </w:r>
            <w:r w:rsidRPr="002155BA">
              <w:rPr>
                <w:rFonts w:asciiTheme="majorBidi" w:hAnsiTheme="majorBidi" w:cstheme="majorBidi"/>
                <w:spacing w:val="-5"/>
                <w:kern w:val="36"/>
                <w:sz w:val="24"/>
                <w:szCs w:val="24"/>
                <w:lang w:val="en-AE" w:eastAsia="en-AE"/>
              </w:rPr>
            </w:r>
            <w:r w:rsidRPr="002155BA">
              <w:rPr>
                <w:rFonts w:asciiTheme="majorBidi" w:hAnsiTheme="majorBidi" w:cstheme="majorBidi"/>
                <w:spacing w:val="-5"/>
                <w:kern w:val="36"/>
                <w:sz w:val="24"/>
                <w:szCs w:val="24"/>
                <w:lang w:val="en-AE" w:eastAsia="en-AE"/>
              </w:rPr>
              <w:fldChar w:fldCharType="separate"/>
            </w:r>
            <w:r w:rsidR="007D6948" w:rsidRPr="002155BA">
              <w:rPr>
                <w:rStyle w:val="Hyperlink"/>
                <w:rFonts w:asciiTheme="majorBidi" w:hAnsiTheme="majorBidi" w:cstheme="majorBidi"/>
                <w:spacing w:val="-5"/>
                <w:kern w:val="36"/>
                <w:sz w:val="24"/>
                <w:szCs w:val="24"/>
                <w:lang w:val="en-AE" w:eastAsia="en-AE"/>
              </w:rPr>
              <w:t>Bahrain Chairs GCC Meeting</w:t>
            </w:r>
            <w:r w:rsidR="00057DE9" w:rsidRPr="002155BA">
              <w:rPr>
                <w:rStyle w:val="Hyperlink"/>
                <w:rFonts w:asciiTheme="majorBidi" w:hAnsiTheme="majorBidi" w:cstheme="majorBidi"/>
                <w:spacing w:val="-5"/>
                <w:kern w:val="36"/>
                <w:sz w:val="24"/>
                <w:szCs w:val="24"/>
                <w:lang w:val="en-AE" w:eastAsia="en-AE"/>
              </w:rPr>
              <w:t xml:space="preserve"> on Food </w:t>
            </w:r>
            <w:proofErr w:type="gramStart"/>
            <w:r w:rsidR="00057DE9" w:rsidRPr="002155BA">
              <w:rPr>
                <w:rStyle w:val="Hyperlink"/>
                <w:rFonts w:asciiTheme="majorBidi" w:hAnsiTheme="majorBidi" w:cstheme="majorBidi"/>
                <w:spacing w:val="-5"/>
                <w:kern w:val="36"/>
                <w:sz w:val="24"/>
                <w:szCs w:val="24"/>
                <w:lang w:val="en-AE" w:eastAsia="en-AE"/>
              </w:rPr>
              <w:t>Security ,</w:t>
            </w:r>
            <w:proofErr w:type="gramEnd"/>
            <w:r w:rsidR="00057DE9" w:rsidRPr="002155BA">
              <w:rPr>
                <w:rStyle w:val="Hyperlink"/>
                <w:rFonts w:asciiTheme="majorBidi" w:hAnsiTheme="majorBidi" w:cstheme="majorBidi"/>
                <w:spacing w:val="-5"/>
                <w:kern w:val="36"/>
                <w:sz w:val="24"/>
                <w:szCs w:val="24"/>
                <w:lang w:val="en-AE" w:eastAsia="en-AE"/>
              </w:rPr>
              <w:t xml:space="preserve"> Strategic </w:t>
            </w:r>
            <w:r w:rsidRPr="002155BA">
              <w:rPr>
                <w:rStyle w:val="Hyperlink"/>
                <w:rFonts w:asciiTheme="majorBidi" w:hAnsiTheme="majorBidi" w:cstheme="majorBidi"/>
                <w:spacing w:val="-5"/>
                <w:kern w:val="36"/>
                <w:sz w:val="24"/>
                <w:szCs w:val="24"/>
                <w:lang w:val="en-AE" w:eastAsia="en-AE"/>
              </w:rPr>
              <w:t>Storage</w:t>
            </w:r>
          </w:p>
          <w:p w14:paraId="122C4AD3" w14:textId="2947A717" w:rsidR="004B39B3" w:rsidRPr="002155BA" w:rsidRDefault="004B39B3" w:rsidP="00B9544F">
            <w:pPr>
              <w:pStyle w:val="NoSpacing"/>
              <w:jc w:val="both"/>
              <w:rPr>
                <w:rFonts w:asciiTheme="majorBidi" w:hAnsiTheme="majorBidi" w:cstheme="majorBidi"/>
                <w:noProof/>
                <w:sz w:val="24"/>
                <w:szCs w:val="24"/>
              </w:rPr>
            </w:pPr>
            <w:r w:rsidRPr="002155BA">
              <w:rPr>
                <w:rStyle w:val="Hyperlink"/>
                <w:rFonts w:asciiTheme="majorBidi" w:hAnsiTheme="majorBidi" w:cstheme="majorBidi"/>
                <w:spacing w:val="-5"/>
                <w:kern w:val="36"/>
                <w:sz w:val="24"/>
                <w:szCs w:val="24"/>
                <w:lang w:val="en-AE" w:eastAsia="en-AE"/>
              </w:rPr>
              <w:t>(News of Bahrain)</w:t>
            </w:r>
            <w:r w:rsidRPr="002155BA">
              <w:rPr>
                <w:rFonts w:asciiTheme="majorBidi" w:hAnsiTheme="majorBidi" w:cstheme="majorBidi"/>
                <w:spacing w:val="-5"/>
                <w:kern w:val="36"/>
                <w:sz w:val="24"/>
                <w:szCs w:val="24"/>
                <w:lang w:val="en-AE" w:eastAsia="en-AE"/>
              </w:rPr>
              <w:fldChar w:fldCharType="end"/>
            </w:r>
          </w:p>
        </w:tc>
        <w:tc>
          <w:tcPr>
            <w:tcW w:w="1559" w:type="dxa"/>
            <w:tcMar>
              <w:top w:w="29" w:type="dxa"/>
              <w:left w:w="115" w:type="dxa"/>
              <w:bottom w:w="29" w:type="dxa"/>
              <w:right w:w="115" w:type="dxa"/>
            </w:tcMar>
          </w:tcPr>
          <w:p w14:paraId="483F3E51" w14:textId="77777777" w:rsidR="00A364D4" w:rsidRPr="002155BA" w:rsidRDefault="00A364D4" w:rsidP="002A2CBB">
            <w:pPr>
              <w:rPr>
                <w:rFonts w:asciiTheme="majorBidi" w:hAnsiTheme="majorBidi" w:cstheme="majorBidi"/>
              </w:rPr>
            </w:pPr>
          </w:p>
        </w:tc>
      </w:tr>
      <w:tr w:rsidR="00F7481D" w:rsidRPr="002155BA" w14:paraId="39E2B800" w14:textId="77777777" w:rsidTr="002A2CBB">
        <w:trPr>
          <w:trHeight w:val="234"/>
        </w:trPr>
        <w:tc>
          <w:tcPr>
            <w:tcW w:w="1579" w:type="dxa"/>
            <w:tcMar>
              <w:top w:w="29" w:type="dxa"/>
              <w:left w:w="115" w:type="dxa"/>
              <w:bottom w:w="29" w:type="dxa"/>
              <w:right w:w="115" w:type="dxa"/>
            </w:tcMar>
          </w:tcPr>
          <w:p w14:paraId="64E38120" w14:textId="0C9EA362" w:rsidR="00F7481D" w:rsidRPr="002155BA" w:rsidRDefault="00B51D12" w:rsidP="001317C5">
            <w:pPr>
              <w:rPr>
                <w:rFonts w:asciiTheme="majorBidi" w:hAnsiTheme="majorBidi" w:cstheme="majorBidi"/>
              </w:rPr>
            </w:pPr>
            <w:r w:rsidRPr="002155BA">
              <w:rPr>
                <w:rFonts w:asciiTheme="majorBidi" w:hAnsiTheme="majorBidi" w:cstheme="majorBidi"/>
              </w:rPr>
              <w:t>2026 07 18</w:t>
            </w:r>
          </w:p>
        </w:tc>
        <w:tc>
          <w:tcPr>
            <w:tcW w:w="9979" w:type="dxa"/>
            <w:tcMar>
              <w:top w:w="29" w:type="dxa"/>
              <w:left w:w="115" w:type="dxa"/>
              <w:bottom w:w="29" w:type="dxa"/>
              <w:right w:w="115" w:type="dxa"/>
            </w:tcMar>
          </w:tcPr>
          <w:p w14:paraId="4B93A904" w14:textId="77777777" w:rsidR="00DF2E1F" w:rsidRPr="002155BA" w:rsidRDefault="00DF2E1F" w:rsidP="00DF2E1F">
            <w:pPr>
              <w:pStyle w:val="NoSpacing"/>
              <w:jc w:val="both"/>
              <w:rPr>
                <w:rFonts w:asciiTheme="majorBidi" w:hAnsiTheme="majorBidi" w:cstheme="majorBidi"/>
                <w:noProof/>
                <w:color w:val="000000"/>
                <w:sz w:val="24"/>
                <w:szCs w:val="24"/>
              </w:rPr>
            </w:pPr>
            <w:r w:rsidRPr="002155BA">
              <w:rPr>
                <w:rFonts w:asciiTheme="majorBidi" w:hAnsiTheme="majorBidi" w:cstheme="majorBidi"/>
                <w:noProof/>
                <w:color w:val="000000"/>
                <w:sz w:val="24"/>
                <w:szCs w:val="24"/>
              </w:rPr>
              <w:t>Savivaldybių reikalų ir žemės ūkio ministras Wael Al Mubarak patvirtino, kad ministerija tęsia planus stiprinti Bahreino maisto saugumą, gerinti savivaldybių paslaugas ir remti tvarų vystymąsi, tuo pačiu spartinant skaitmeninę transformaciją ir modernizuojant įstatymus pagal karalystės viziją ir vadovybės nurodymus.</w:t>
            </w:r>
          </w:p>
          <w:p w14:paraId="06DDA2FD" w14:textId="77777777" w:rsidR="00F7481D" w:rsidRPr="002155BA" w:rsidRDefault="00F7481D" w:rsidP="007008D8">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73D9301C" w14:textId="21815E51" w:rsidR="004065FB" w:rsidRPr="002155BA" w:rsidRDefault="005B423C" w:rsidP="00EA3A2C">
            <w:pPr>
              <w:pStyle w:val="NoSpacing"/>
              <w:jc w:val="both"/>
              <w:rPr>
                <w:rStyle w:val="Hyperlink"/>
                <w:rFonts w:asciiTheme="majorBidi" w:hAnsiTheme="majorBidi" w:cstheme="majorBidi"/>
                <w:sz w:val="24"/>
                <w:szCs w:val="24"/>
              </w:rPr>
            </w:pPr>
            <w:r w:rsidRPr="002155BA">
              <w:rPr>
                <w:rFonts w:asciiTheme="majorBidi" w:hAnsiTheme="majorBidi" w:cstheme="majorBidi"/>
                <w:sz w:val="24"/>
                <w:szCs w:val="24"/>
              </w:rPr>
              <w:fldChar w:fldCharType="begin"/>
            </w:r>
            <w:r w:rsidRPr="002155BA">
              <w:rPr>
                <w:rFonts w:asciiTheme="majorBidi" w:hAnsiTheme="majorBidi" w:cstheme="majorBidi"/>
                <w:sz w:val="24"/>
                <w:szCs w:val="24"/>
              </w:rPr>
              <w:instrText>HYPERLINK "https://www.gdnonline.com/Details/1400978/PLANS-TO-BOOST-FOOD-SECURITY-Ministry-pushes-ahead-with-plans-to-boost-Bahrain%E2%80%99s-food-security"</w:instrText>
            </w:r>
            <w:r w:rsidRPr="002155BA">
              <w:rPr>
                <w:rFonts w:asciiTheme="majorBidi" w:hAnsiTheme="majorBidi" w:cstheme="majorBidi"/>
                <w:sz w:val="24"/>
                <w:szCs w:val="24"/>
              </w:rPr>
            </w:r>
            <w:r w:rsidRPr="002155BA">
              <w:rPr>
                <w:rFonts w:asciiTheme="majorBidi" w:hAnsiTheme="majorBidi" w:cstheme="majorBidi"/>
                <w:sz w:val="24"/>
                <w:szCs w:val="24"/>
              </w:rPr>
              <w:fldChar w:fldCharType="separate"/>
            </w:r>
            <w:r w:rsidR="004065FB" w:rsidRPr="002155BA">
              <w:rPr>
                <w:rStyle w:val="Hyperlink"/>
                <w:rFonts w:asciiTheme="majorBidi" w:hAnsiTheme="majorBidi" w:cstheme="majorBidi"/>
                <w:sz w:val="24"/>
                <w:szCs w:val="24"/>
              </w:rPr>
              <w:t xml:space="preserve">PLANS TO BOOST FOOD SECURITY: </w:t>
            </w:r>
            <w:r w:rsidR="00E4104E" w:rsidRPr="002155BA">
              <w:rPr>
                <w:rStyle w:val="Hyperlink"/>
                <w:rFonts w:asciiTheme="majorBidi" w:hAnsiTheme="majorBidi" w:cstheme="majorBidi"/>
                <w:sz w:val="24"/>
                <w:szCs w:val="24"/>
              </w:rPr>
              <w:fldChar w:fldCharType="begin"/>
            </w:r>
            <w:r w:rsidR="00E4104E" w:rsidRPr="002155BA">
              <w:rPr>
                <w:rStyle w:val="Hyperlink"/>
                <w:rFonts w:asciiTheme="majorBidi" w:hAnsiTheme="majorBidi" w:cstheme="majorBidi"/>
                <w:sz w:val="24"/>
                <w:szCs w:val="24"/>
              </w:rPr>
              <w:instrText>HYPERLINK "https://www.gdnonline.com/Details/1400978/PLANS-TO-BOOST-FOOD-SECURITY-Ministry-pushes-ahead-with-plans-to-boost-Bahrain%E2%80%99s-food-security"</w:instrText>
            </w:r>
            <w:r w:rsidR="00E4104E" w:rsidRPr="002155BA">
              <w:rPr>
                <w:rStyle w:val="Hyperlink"/>
                <w:rFonts w:asciiTheme="majorBidi" w:hAnsiTheme="majorBidi" w:cstheme="majorBidi"/>
                <w:sz w:val="24"/>
                <w:szCs w:val="24"/>
              </w:rPr>
            </w:r>
            <w:r w:rsidR="00E4104E" w:rsidRPr="002155BA">
              <w:rPr>
                <w:rStyle w:val="Hyperlink"/>
                <w:rFonts w:asciiTheme="majorBidi" w:hAnsiTheme="majorBidi" w:cstheme="majorBidi"/>
                <w:sz w:val="24"/>
                <w:szCs w:val="24"/>
              </w:rPr>
              <w:fldChar w:fldCharType="separate"/>
            </w:r>
            <w:r w:rsidR="004065FB" w:rsidRPr="002155BA">
              <w:rPr>
                <w:rStyle w:val="Hyperlink"/>
                <w:rFonts w:asciiTheme="majorBidi" w:hAnsiTheme="majorBidi" w:cstheme="majorBidi"/>
                <w:sz w:val="24"/>
                <w:szCs w:val="24"/>
              </w:rPr>
              <w:t>Ministry pushes ahead with plans to boost Bahrain’s food security</w:t>
            </w:r>
          </w:p>
          <w:p w14:paraId="6E0B3D91" w14:textId="77777777" w:rsidR="00F7481D" w:rsidRPr="002155BA" w:rsidRDefault="00AC232E" w:rsidP="00EA3A2C">
            <w:pPr>
              <w:pStyle w:val="NoSpacing"/>
              <w:jc w:val="both"/>
              <w:rPr>
                <w:rFonts w:asciiTheme="majorBidi" w:hAnsiTheme="majorBidi" w:cstheme="majorBidi"/>
                <w:sz w:val="24"/>
                <w:szCs w:val="24"/>
              </w:rPr>
            </w:pPr>
            <w:r w:rsidRPr="002155BA">
              <w:rPr>
                <w:rStyle w:val="Hyperlink"/>
                <w:rFonts w:asciiTheme="majorBidi" w:hAnsiTheme="majorBidi" w:cstheme="majorBidi"/>
                <w:sz w:val="24"/>
                <w:szCs w:val="24"/>
              </w:rPr>
              <w:t>(GDN Online)</w:t>
            </w:r>
            <w:r w:rsidR="00E4104E" w:rsidRPr="002155BA">
              <w:rPr>
                <w:rStyle w:val="Hyperlink"/>
                <w:rFonts w:asciiTheme="majorBidi" w:hAnsiTheme="majorBidi" w:cstheme="majorBidi"/>
                <w:sz w:val="24"/>
                <w:szCs w:val="24"/>
              </w:rPr>
              <w:fldChar w:fldCharType="end"/>
            </w:r>
            <w:r w:rsidR="005B423C" w:rsidRPr="002155BA">
              <w:rPr>
                <w:rFonts w:asciiTheme="majorBidi" w:hAnsiTheme="majorBidi" w:cstheme="majorBidi"/>
                <w:sz w:val="24"/>
                <w:szCs w:val="24"/>
              </w:rPr>
              <w:fldChar w:fldCharType="end"/>
            </w:r>
          </w:p>
          <w:p w14:paraId="7FC268C5" w14:textId="05F0A388" w:rsidR="007008D8" w:rsidRPr="002155BA" w:rsidRDefault="007008D8" w:rsidP="00EA3A2C">
            <w:pPr>
              <w:pStyle w:val="NoSpacing"/>
              <w:jc w:val="both"/>
              <w:rPr>
                <w:rFonts w:asciiTheme="majorBidi" w:hAnsiTheme="majorBidi" w:cstheme="majorBidi"/>
                <w:spacing w:val="-5"/>
                <w:lang w:val="en-AE"/>
              </w:rPr>
            </w:pPr>
          </w:p>
        </w:tc>
        <w:tc>
          <w:tcPr>
            <w:tcW w:w="1559" w:type="dxa"/>
            <w:tcMar>
              <w:top w:w="29" w:type="dxa"/>
              <w:left w:w="115" w:type="dxa"/>
              <w:bottom w:w="29" w:type="dxa"/>
              <w:right w:w="115" w:type="dxa"/>
            </w:tcMar>
          </w:tcPr>
          <w:p w14:paraId="603A5BDB" w14:textId="77777777" w:rsidR="00F7481D" w:rsidRPr="002155BA" w:rsidRDefault="00F7481D" w:rsidP="002A2CBB">
            <w:pPr>
              <w:rPr>
                <w:rFonts w:asciiTheme="majorBidi" w:hAnsiTheme="majorBidi" w:cstheme="majorBidi"/>
              </w:rPr>
            </w:pPr>
          </w:p>
        </w:tc>
      </w:tr>
      <w:bookmarkEnd w:id="4"/>
      <w:tr w:rsidR="006F1C63" w:rsidRPr="002155BA" w14:paraId="10E56271" w14:textId="77777777" w:rsidTr="002A2CBB">
        <w:trPr>
          <w:trHeight w:val="234"/>
        </w:trPr>
        <w:tc>
          <w:tcPr>
            <w:tcW w:w="15736" w:type="dxa"/>
            <w:gridSpan w:val="4"/>
            <w:tcMar>
              <w:top w:w="29" w:type="dxa"/>
              <w:left w:w="115" w:type="dxa"/>
              <w:bottom w:w="29" w:type="dxa"/>
              <w:right w:w="115" w:type="dxa"/>
            </w:tcMar>
          </w:tcPr>
          <w:p w14:paraId="25964518" w14:textId="77777777" w:rsidR="006F1C63" w:rsidRPr="002155BA" w:rsidRDefault="006F1C63" w:rsidP="002A2CBB">
            <w:pPr>
              <w:spacing w:line="240" w:lineRule="auto"/>
              <w:rPr>
                <w:rFonts w:asciiTheme="majorBidi" w:hAnsiTheme="majorBidi" w:cstheme="majorBidi"/>
                <w:sz w:val="24"/>
                <w:szCs w:val="24"/>
              </w:rPr>
            </w:pPr>
            <w:r w:rsidRPr="002155BA">
              <w:rPr>
                <w:rFonts w:asciiTheme="majorBidi" w:hAnsiTheme="majorBidi" w:cstheme="majorBidi"/>
                <w:b/>
                <w:sz w:val="24"/>
                <w:szCs w:val="24"/>
              </w:rPr>
              <w:t>LIETUVOS TURIZMO SEKTORIUI AKTUALI INFORMACIJA</w:t>
            </w:r>
          </w:p>
        </w:tc>
      </w:tr>
      <w:tr w:rsidR="00B633EC" w:rsidRPr="002155BA" w14:paraId="09D23083" w14:textId="77777777" w:rsidTr="002A2CBB">
        <w:trPr>
          <w:trHeight w:val="385"/>
        </w:trPr>
        <w:tc>
          <w:tcPr>
            <w:tcW w:w="1579" w:type="dxa"/>
            <w:tcMar>
              <w:top w:w="29" w:type="dxa"/>
              <w:left w:w="115" w:type="dxa"/>
              <w:bottom w:w="29" w:type="dxa"/>
              <w:right w:w="115" w:type="dxa"/>
            </w:tcMar>
          </w:tcPr>
          <w:p w14:paraId="62203C4E" w14:textId="2FFB2734" w:rsidR="00B633EC" w:rsidRPr="002155BA" w:rsidRDefault="00B633EC" w:rsidP="00F57DA0">
            <w:pPr>
              <w:rPr>
                <w:rFonts w:asciiTheme="majorBidi" w:hAnsiTheme="majorBidi" w:cstheme="majorBidi"/>
              </w:rPr>
            </w:pPr>
            <w:r w:rsidRPr="002155BA">
              <w:rPr>
                <w:rFonts w:asciiTheme="majorBidi" w:hAnsiTheme="majorBidi" w:cstheme="majorBidi"/>
              </w:rPr>
              <w:t>2026 0</w:t>
            </w:r>
            <w:r w:rsidR="00D41C5E" w:rsidRPr="002155BA">
              <w:rPr>
                <w:rFonts w:asciiTheme="majorBidi" w:hAnsiTheme="majorBidi" w:cstheme="majorBidi"/>
              </w:rPr>
              <w:t>7 01</w:t>
            </w:r>
          </w:p>
        </w:tc>
        <w:tc>
          <w:tcPr>
            <w:tcW w:w="9979" w:type="dxa"/>
            <w:tcMar>
              <w:top w:w="29" w:type="dxa"/>
              <w:left w:w="115" w:type="dxa"/>
              <w:bottom w:w="29" w:type="dxa"/>
              <w:right w:w="115" w:type="dxa"/>
            </w:tcMar>
          </w:tcPr>
          <w:p w14:paraId="0DCA8911" w14:textId="77777777" w:rsidR="009A776D" w:rsidRPr="002155BA" w:rsidRDefault="009A776D" w:rsidP="003E466B">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Exhibition World Bahrain (EWB) šią vasarą ketina skatinti turizmą ir laisvalaikio veiklą, siūlydama įvairią šeimos pramogų, jaunimo iniciatyvų, sporto ir gyvų pasirodymų programą, kuri vyks visą 2026 m. liepą ir rugpjūtį, tuo pačiu tęsiant didelių parodų ir prekybos renginių organizavimą.</w:t>
            </w:r>
          </w:p>
          <w:p w14:paraId="09B66730" w14:textId="0899C7F7" w:rsidR="00155546" w:rsidRPr="002155BA" w:rsidRDefault="00155546" w:rsidP="00786568">
            <w:pPr>
              <w:pStyle w:val="NoSpacing"/>
              <w:jc w:val="both"/>
              <w:rPr>
                <w:rFonts w:asciiTheme="majorBidi" w:hAnsiTheme="majorBidi" w:cstheme="majorBidi"/>
                <w:sz w:val="24"/>
                <w:szCs w:val="24"/>
              </w:rPr>
            </w:pPr>
          </w:p>
        </w:tc>
        <w:tc>
          <w:tcPr>
            <w:tcW w:w="2619" w:type="dxa"/>
            <w:tcMar>
              <w:top w:w="29" w:type="dxa"/>
              <w:left w:w="115" w:type="dxa"/>
              <w:bottom w:w="29" w:type="dxa"/>
              <w:right w:w="115" w:type="dxa"/>
            </w:tcMar>
          </w:tcPr>
          <w:p w14:paraId="026A039E" w14:textId="0BB746E3" w:rsidR="00A533E9" w:rsidRPr="002155BA" w:rsidRDefault="00D41C5E" w:rsidP="003E466B">
            <w:pPr>
              <w:pStyle w:val="NoSpacing"/>
              <w:jc w:val="both"/>
              <w:rPr>
                <w:rFonts w:asciiTheme="majorBidi" w:hAnsiTheme="majorBidi" w:cstheme="majorBidi"/>
              </w:rPr>
            </w:pPr>
            <w:hyperlink r:id="rId33" w:history="1">
              <w:r w:rsidRPr="002155BA">
                <w:rPr>
                  <w:rStyle w:val="Hyperlink"/>
                  <w:rFonts w:asciiTheme="majorBidi" w:hAnsiTheme="majorBidi" w:cstheme="majorBidi"/>
                  <w:sz w:val="24"/>
                  <w:szCs w:val="24"/>
                  <w:lang w:val="en-AE"/>
                </w:rPr>
                <w:t>Exhibition World Bahrain set to boost summer tourism with diverse events lineup (Trade Arabia)</w:t>
              </w:r>
            </w:hyperlink>
          </w:p>
          <w:p w14:paraId="35A150AA" w14:textId="075F04BC" w:rsidR="00B633EC" w:rsidRPr="002155BA" w:rsidRDefault="00B633EC" w:rsidP="003E466B">
            <w:pPr>
              <w:pStyle w:val="NoSpacing"/>
              <w:jc w:val="both"/>
              <w:rPr>
                <w:rFonts w:asciiTheme="majorBidi" w:hAnsiTheme="majorBidi" w:cstheme="majorBidi"/>
                <w:color w:val="111111"/>
                <w:kern w:val="36"/>
                <w:sz w:val="24"/>
                <w:szCs w:val="24"/>
                <w:lang w:val="en-AE"/>
              </w:rPr>
            </w:pPr>
          </w:p>
        </w:tc>
        <w:tc>
          <w:tcPr>
            <w:tcW w:w="1559" w:type="dxa"/>
            <w:tcMar>
              <w:top w:w="29" w:type="dxa"/>
              <w:left w:w="115" w:type="dxa"/>
              <w:bottom w:w="29" w:type="dxa"/>
              <w:right w:w="115" w:type="dxa"/>
            </w:tcMar>
            <w:vAlign w:val="center"/>
          </w:tcPr>
          <w:p w14:paraId="08A05464" w14:textId="77777777" w:rsidR="00B633EC" w:rsidRPr="002155BA" w:rsidRDefault="00B633EC" w:rsidP="002A2CBB">
            <w:pPr>
              <w:rPr>
                <w:rFonts w:asciiTheme="majorBidi" w:hAnsiTheme="majorBidi" w:cstheme="majorBidi"/>
              </w:rPr>
            </w:pPr>
          </w:p>
        </w:tc>
      </w:tr>
      <w:tr w:rsidR="00631377" w:rsidRPr="002155BA" w14:paraId="1EB75A1F" w14:textId="77777777" w:rsidTr="002A2CBB">
        <w:trPr>
          <w:trHeight w:val="385"/>
        </w:trPr>
        <w:tc>
          <w:tcPr>
            <w:tcW w:w="1579" w:type="dxa"/>
            <w:tcMar>
              <w:top w:w="29" w:type="dxa"/>
              <w:left w:w="115" w:type="dxa"/>
              <w:bottom w:w="29" w:type="dxa"/>
              <w:right w:w="115" w:type="dxa"/>
            </w:tcMar>
          </w:tcPr>
          <w:p w14:paraId="12596712" w14:textId="6FA9C8A4" w:rsidR="00631377" w:rsidRPr="002155BA" w:rsidRDefault="00631377" w:rsidP="00F57DA0">
            <w:pPr>
              <w:rPr>
                <w:rFonts w:asciiTheme="majorBidi" w:hAnsiTheme="majorBidi" w:cstheme="majorBidi"/>
              </w:rPr>
            </w:pPr>
            <w:r w:rsidRPr="002155BA">
              <w:rPr>
                <w:rFonts w:asciiTheme="majorBidi" w:hAnsiTheme="majorBidi" w:cstheme="majorBidi"/>
              </w:rPr>
              <w:t>2026 07 21</w:t>
            </w:r>
          </w:p>
        </w:tc>
        <w:tc>
          <w:tcPr>
            <w:tcW w:w="9979" w:type="dxa"/>
            <w:tcMar>
              <w:top w:w="29" w:type="dxa"/>
              <w:left w:w="115" w:type="dxa"/>
              <w:bottom w:w="29" w:type="dxa"/>
              <w:right w:w="115" w:type="dxa"/>
            </w:tcMar>
          </w:tcPr>
          <w:p w14:paraId="5EADD8E0" w14:textId="5F947383" w:rsidR="00752857" w:rsidRPr="002155BA" w:rsidRDefault="000C453F" w:rsidP="00752857">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Bahreino prekybos rūmai oficialiai pradėjo savo "Tojjar Talk" iniciatyvą pirmojoje sesijoje, skirtoje turizmo sektoriui, kurioje dalyvavo turizmo ministrė H.E. Fatima bint Jaffar Al Sairafi ir Bahreino prekybos rūmų pirmininkas Nabeel Kanoo. Sesija subūrė verslo lyderius, investuotojus ir turizmo sektoriaus atstovus, kad aptartų sektoriaus dabartinę situaciją, plėtros prioritetus ir galimybes stiprinti viešojo ir privataus sektorių bendradarbiavimą.</w:t>
            </w:r>
            <w:r w:rsidR="005C4BC0" w:rsidRPr="002155BA">
              <w:rPr>
                <w:rFonts w:asciiTheme="majorBidi" w:hAnsiTheme="majorBidi" w:cstheme="majorBidi"/>
                <w:noProof/>
                <w:sz w:val="24"/>
                <w:szCs w:val="24"/>
              </w:rPr>
              <w:t xml:space="preserve"> </w:t>
            </w:r>
            <w:r w:rsidR="00752857" w:rsidRPr="002155BA">
              <w:rPr>
                <w:rFonts w:asciiTheme="majorBidi" w:hAnsiTheme="majorBidi" w:cstheme="majorBidi"/>
                <w:noProof/>
                <w:sz w:val="24"/>
                <w:szCs w:val="24"/>
              </w:rPr>
              <w:t>Bahreinas aiškiai kviečia privatų sektorių į strateginį turizmo politikos formavimą, kas sudaro palankią aplinką užsienio investuotojams ir partnerystėms.</w:t>
            </w:r>
          </w:p>
          <w:p w14:paraId="0AD3E04E" w14:textId="77777777" w:rsidR="00631377" w:rsidRPr="002155BA" w:rsidRDefault="00631377" w:rsidP="005C4BC0">
            <w:pPr>
              <w:pStyle w:val="NoSpacing"/>
              <w:jc w:val="both"/>
              <w:rPr>
                <w:rFonts w:asciiTheme="majorBidi" w:hAnsiTheme="majorBidi" w:cstheme="majorBidi"/>
                <w:noProof/>
                <w:sz w:val="24"/>
                <w:szCs w:val="24"/>
              </w:rPr>
            </w:pPr>
          </w:p>
        </w:tc>
        <w:tc>
          <w:tcPr>
            <w:tcW w:w="2619" w:type="dxa"/>
            <w:tcMar>
              <w:top w:w="29" w:type="dxa"/>
              <w:left w:w="115" w:type="dxa"/>
              <w:bottom w:w="29" w:type="dxa"/>
              <w:right w:w="115" w:type="dxa"/>
            </w:tcMar>
          </w:tcPr>
          <w:p w14:paraId="59A60A6E" w14:textId="0A0E58A3" w:rsidR="00631377" w:rsidRPr="002155BA" w:rsidRDefault="00F93F71" w:rsidP="00752857">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color w:val="1D2838"/>
                <w:kern w:val="36"/>
                <w:sz w:val="24"/>
                <w:szCs w:val="24"/>
                <w:lang w:eastAsia="en-AE"/>
              </w:rPr>
              <w:lastRenderedPageBreak/>
              <w:fldChar w:fldCharType="begin"/>
            </w:r>
            <w:r w:rsidRPr="002155BA">
              <w:rPr>
                <w:rFonts w:asciiTheme="majorBidi" w:hAnsiTheme="majorBidi" w:cstheme="majorBidi"/>
                <w:noProof/>
                <w:color w:val="1D2838"/>
                <w:kern w:val="36"/>
                <w:sz w:val="24"/>
                <w:szCs w:val="24"/>
                <w:lang w:eastAsia="en-AE"/>
              </w:rPr>
              <w:instrText>HYPERLINK "https://ebs.publicnow.com/view/2100032320353F391F7FA6B8E8435D16FABE0932"</w:instrText>
            </w:r>
            <w:r w:rsidRPr="002155BA">
              <w:rPr>
                <w:rFonts w:asciiTheme="majorBidi" w:hAnsiTheme="majorBidi" w:cstheme="majorBidi"/>
                <w:noProof/>
                <w:color w:val="1D2838"/>
                <w:kern w:val="36"/>
                <w:sz w:val="24"/>
                <w:szCs w:val="24"/>
                <w:lang w:eastAsia="en-AE"/>
              </w:rPr>
            </w:r>
            <w:r w:rsidRPr="002155BA">
              <w:rPr>
                <w:rFonts w:asciiTheme="majorBidi" w:hAnsiTheme="majorBidi" w:cstheme="majorBidi"/>
                <w:noProof/>
                <w:color w:val="1D2838"/>
                <w:kern w:val="36"/>
                <w:sz w:val="24"/>
                <w:szCs w:val="24"/>
                <w:lang w:eastAsia="en-AE"/>
              </w:rPr>
              <w:fldChar w:fldCharType="separate"/>
            </w:r>
            <w:r w:rsidR="00631377" w:rsidRPr="002155BA">
              <w:rPr>
                <w:rStyle w:val="Hyperlink"/>
                <w:rFonts w:asciiTheme="majorBidi" w:hAnsiTheme="majorBidi" w:cstheme="majorBidi"/>
                <w:noProof/>
                <w:kern w:val="36"/>
                <w:sz w:val="24"/>
                <w:szCs w:val="24"/>
                <w:lang w:eastAsia="en-AE"/>
              </w:rPr>
              <w:t>Tourism Sector Opens Bahrain Chamber's 'Tojjar Talk'</w:t>
            </w:r>
          </w:p>
          <w:p w14:paraId="7D50BDBD" w14:textId="6CA9B750" w:rsidR="00631377" w:rsidRPr="002155BA" w:rsidRDefault="00752857" w:rsidP="00752857">
            <w:pPr>
              <w:pStyle w:val="NoSpacing"/>
              <w:jc w:val="both"/>
              <w:rPr>
                <w:rFonts w:asciiTheme="majorBidi" w:hAnsiTheme="majorBidi" w:cstheme="majorBidi"/>
                <w:noProof/>
                <w:color w:val="111111"/>
                <w:sz w:val="24"/>
                <w:szCs w:val="24"/>
              </w:rPr>
            </w:pPr>
            <w:r w:rsidRPr="002155BA">
              <w:rPr>
                <w:rStyle w:val="Hyperlink"/>
                <w:rFonts w:asciiTheme="majorBidi" w:hAnsiTheme="majorBidi" w:cstheme="majorBidi"/>
                <w:noProof/>
                <w:sz w:val="24"/>
                <w:szCs w:val="24"/>
              </w:rPr>
              <w:t>(Public now)</w:t>
            </w:r>
            <w:r w:rsidR="00F93F71" w:rsidRPr="002155BA">
              <w:rPr>
                <w:rFonts w:asciiTheme="majorBidi" w:hAnsiTheme="majorBidi" w:cstheme="majorBidi"/>
                <w:noProof/>
                <w:color w:val="1D2838"/>
                <w:kern w:val="36"/>
                <w:sz w:val="24"/>
                <w:szCs w:val="24"/>
                <w:lang w:eastAsia="en-AE"/>
              </w:rPr>
              <w:fldChar w:fldCharType="end"/>
            </w:r>
          </w:p>
        </w:tc>
        <w:tc>
          <w:tcPr>
            <w:tcW w:w="1559" w:type="dxa"/>
            <w:tcMar>
              <w:top w:w="29" w:type="dxa"/>
              <w:left w:w="115" w:type="dxa"/>
              <w:bottom w:w="29" w:type="dxa"/>
              <w:right w:w="115" w:type="dxa"/>
            </w:tcMar>
            <w:vAlign w:val="center"/>
          </w:tcPr>
          <w:p w14:paraId="1D8BFEB6" w14:textId="77777777" w:rsidR="00631377" w:rsidRPr="002155BA" w:rsidRDefault="00631377" w:rsidP="002A2CBB">
            <w:pPr>
              <w:rPr>
                <w:rFonts w:asciiTheme="majorBidi" w:hAnsiTheme="majorBidi" w:cstheme="majorBidi"/>
              </w:rPr>
            </w:pPr>
          </w:p>
        </w:tc>
      </w:tr>
      <w:tr w:rsidR="006F1C63" w:rsidRPr="002155BA" w14:paraId="4E6E90A2"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53A079D4" w14:textId="77777777" w:rsidR="006F1C63" w:rsidRPr="002155BA" w:rsidRDefault="006F1C63" w:rsidP="002A2CBB">
            <w:pPr>
              <w:spacing w:line="240" w:lineRule="auto"/>
              <w:rPr>
                <w:rFonts w:asciiTheme="majorBidi" w:hAnsiTheme="majorBidi" w:cstheme="majorBidi"/>
                <w:b/>
                <w:sz w:val="24"/>
                <w:szCs w:val="24"/>
              </w:rPr>
            </w:pPr>
            <w:r w:rsidRPr="002155BA">
              <w:rPr>
                <w:rFonts w:asciiTheme="majorBidi" w:hAnsiTheme="majorBidi" w:cstheme="majorBidi"/>
                <w:b/>
                <w:sz w:val="24"/>
                <w:szCs w:val="24"/>
              </w:rPr>
              <w:t>INVESTUOTOJAMS AKTUALI INFORMACIJA</w:t>
            </w:r>
          </w:p>
        </w:tc>
      </w:tr>
      <w:tr w:rsidR="00CB1CDE" w:rsidRPr="002155BA" w14:paraId="178140DE"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A4FB93B" w14:textId="7B116B67" w:rsidR="00CB1CDE" w:rsidRPr="002155BA" w:rsidRDefault="00CB1CDE" w:rsidP="002A2CBB">
            <w:pPr>
              <w:rPr>
                <w:rFonts w:asciiTheme="majorBidi" w:hAnsiTheme="majorBidi" w:cstheme="majorBidi"/>
              </w:rPr>
            </w:pPr>
            <w:r w:rsidRPr="002155BA">
              <w:rPr>
                <w:rFonts w:asciiTheme="majorBidi" w:hAnsiTheme="majorBidi" w:cstheme="majorBidi"/>
              </w:rPr>
              <w:t>2026 07 04</w:t>
            </w:r>
          </w:p>
        </w:tc>
        <w:tc>
          <w:tcPr>
            <w:tcW w:w="9979" w:type="dxa"/>
            <w:tcBorders>
              <w:top w:val="single" w:sz="4" w:space="0" w:color="auto"/>
              <w:bottom w:val="single" w:sz="4" w:space="0" w:color="auto"/>
            </w:tcBorders>
            <w:tcMar>
              <w:top w:w="29" w:type="dxa"/>
              <w:left w:w="115" w:type="dxa"/>
              <w:bottom w:w="29" w:type="dxa"/>
              <w:right w:w="115" w:type="dxa"/>
            </w:tcMar>
          </w:tcPr>
          <w:p w14:paraId="6E4AFB7F" w14:textId="77777777" w:rsidR="00BA4C13" w:rsidRPr="002155BA" w:rsidRDefault="00BA4C13" w:rsidP="009015D6">
            <w:pPr>
              <w:pStyle w:val="NoSpacing"/>
              <w:jc w:val="both"/>
              <w:rPr>
                <w:rFonts w:asciiTheme="majorBidi" w:hAnsiTheme="majorBidi" w:cstheme="majorBidi"/>
                <w:color w:val="000000" w:themeColor="text1"/>
                <w:sz w:val="24"/>
                <w:szCs w:val="24"/>
              </w:rPr>
            </w:pPr>
            <w:r w:rsidRPr="002155BA">
              <w:rPr>
                <w:rFonts w:asciiTheme="majorBidi" w:hAnsiTheme="majorBidi" w:cstheme="majorBidi"/>
                <w:color w:val="000000" w:themeColor="text1"/>
                <w:sz w:val="24"/>
                <w:szCs w:val="24"/>
              </w:rPr>
              <w:t xml:space="preserve">Bahreinas ir toliau stiprina savo, kaip vienos iš investuotojams palankiausių Persijos įlankos bendradarbiavimo tarybos vietų, pozicijas, vykdydamas savo politiką, leidžiančią </w:t>
            </w:r>
            <w:r w:rsidRPr="002155BA">
              <w:rPr>
                <w:rStyle w:val="font-700"/>
                <w:rFonts w:asciiTheme="majorBidi" w:hAnsiTheme="majorBidi" w:cstheme="majorBidi"/>
                <w:color w:val="000000" w:themeColor="text1"/>
                <w:sz w:val="24"/>
                <w:szCs w:val="24"/>
              </w:rPr>
              <w:t>100 % užsienio nuosavybės teise</w:t>
            </w:r>
            <w:r w:rsidRPr="002155BA">
              <w:rPr>
                <w:rFonts w:asciiTheme="majorBidi" w:hAnsiTheme="majorBidi" w:cstheme="majorBidi"/>
                <w:color w:val="000000" w:themeColor="text1"/>
                <w:sz w:val="24"/>
                <w:szCs w:val="24"/>
              </w:rPr>
              <w:t xml:space="preserve"> valdyti daugumą registruotos komercinės, pramoninės, konsultacinės ir prekybos veiklos. Įgyvendinta pagal </w:t>
            </w:r>
            <w:r w:rsidRPr="002155BA">
              <w:rPr>
                <w:rStyle w:val="font-700"/>
                <w:rFonts w:asciiTheme="majorBidi" w:hAnsiTheme="majorBidi" w:cstheme="majorBidi"/>
                <w:color w:val="000000" w:themeColor="text1"/>
                <w:sz w:val="24"/>
                <w:szCs w:val="24"/>
              </w:rPr>
              <w:t>Komercinių bendrovių įstatymą (2001 m. Dekretas-įstatymas Nr. 21)</w:t>
            </w:r>
            <w:r w:rsidRPr="002155BA">
              <w:rPr>
                <w:rFonts w:asciiTheme="majorBidi" w:hAnsiTheme="majorBidi" w:cstheme="majorBidi"/>
                <w:color w:val="000000" w:themeColor="text1"/>
                <w:sz w:val="24"/>
                <w:szCs w:val="24"/>
              </w:rPr>
              <w:t xml:space="preserve"> ir paremta vėlesniais Pramonės ir prekybos ministerijos (MOIC) ministrų sprendimais, sistema leidžia daugeliui užsienio investuotojų steigti visiškai valdomas įmones be Bahreino akcininko.</w:t>
            </w:r>
          </w:p>
          <w:p w14:paraId="0F81EE5E" w14:textId="77777777" w:rsidR="00CB1CDE" w:rsidRPr="002155BA" w:rsidRDefault="00CB1CDE" w:rsidP="009015D6">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68CC89E7" w14:textId="7C63BD20" w:rsidR="009015D6" w:rsidRPr="002155BA" w:rsidRDefault="007D414A" w:rsidP="009015D6">
            <w:pPr>
              <w:pStyle w:val="NoSpacing"/>
              <w:jc w:val="both"/>
              <w:rPr>
                <w:rStyle w:val="Hyperlink"/>
                <w:rFonts w:asciiTheme="majorBidi" w:hAnsiTheme="majorBidi" w:cstheme="majorBidi"/>
                <w:noProof/>
                <w:kern w:val="36"/>
                <w:sz w:val="24"/>
                <w:szCs w:val="24"/>
                <w:lang w:eastAsia="en-AE"/>
              </w:rPr>
            </w:pPr>
            <w:r w:rsidRPr="002155BA">
              <w:rPr>
                <w:rFonts w:asciiTheme="majorBidi" w:hAnsiTheme="majorBidi" w:cstheme="majorBidi"/>
                <w:noProof/>
                <w:kern w:val="36"/>
                <w:sz w:val="24"/>
                <w:szCs w:val="24"/>
                <w:lang w:eastAsia="en-AE"/>
              </w:rPr>
              <w:fldChar w:fldCharType="begin"/>
            </w:r>
            <w:r w:rsidRPr="002155BA">
              <w:rPr>
                <w:rFonts w:asciiTheme="majorBidi" w:hAnsiTheme="majorBidi" w:cstheme="majorBidi"/>
                <w:noProof/>
                <w:kern w:val="36"/>
                <w:sz w:val="24"/>
                <w:szCs w:val="24"/>
                <w:lang w:eastAsia="en-AE"/>
              </w:rPr>
              <w:instrText>HYPERLINK "https://www.linkedin.com/pulse/bahrain-expands-100-foreign-ownership-opportunities-business-jameel-p5exf"</w:instrText>
            </w:r>
            <w:r w:rsidRPr="002155BA">
              <w:rPr>
                <w:rFonts w:asciiTheme="majorBidi" w:hAnsiTheme="majorBidi" w:cstheme="majorBidi"/>
                <w:noProof/>
                <w:kern w:val="36"/>
                <w:sz w:val="24"/>
                <w:szCs w:val="24"/>
                <w:lang w:eastAsia="en-AE"/>
              </w:rPr>
            </w:r>
            <w:r w:rsidRPr="002155BA">
              <w:rPr>
                <w:rFonts w:asciiTheme="majorBidi" w:hAnsiTheme="majorBidi" w:cstheme="majorBidi"/>
                <w:noProof/>
                <w:kern w:val="36"/>
                <w:sz w:val="24"/>
                <w:szCs w:val="24"/>
                <w:lang w:eastAsia="en-AE"/>
              </w:rPr>
              <w:fldChar w:fldCharType="separate"/>
            </w:r>
            <w:r w:rsidR="009015D6" w:rsidRPr="002155BA">
              <w:rPr>
                <w:rStyle w:val="Hyperlink"/>
                <w:rFonts w:asciiTheme="majorBidi" w:hAnsiTheme="majorBidi" w:cstheme="majorBidi"/>
                <w:noProof/>
                <w:kern w:val="36"/>
                <w:sz w:val="24"/>
                <w:szCs w:val="24"/>
                <w:lang w:eastAsia="en-AE"/>
              </w:rPr>
              <w:t>Bahrain Expands 100% Foreign Ownership Opportunities to Strengthen Business Investment</w:t>
            </w:r>
          </w:p>
          <w:p w14:paraId="06A24F23" w14:textId="26BD4B9D" w:rsidR="00CB1CDE" w:rsidRPr="002155BA" w:rsidRDefault="009015D6" w:rsidP="009015D6">
            <w:pPr>
              <w:pStyle w:val="NoSpacing"/>
              <w:jc w:val="both"/>
              <w:rPr>
                <w:rFonts w:asciiTheme="majorBidi" w:hAnsiTheme="majorBidi" w:cstheme="majorBidi"/>
                <w:color w:val="111111"/>
                <w:kern w:val="36"/>
                <w:sz w:val="24"/>
                <w:szCs w:val="24"/>
                <w:lang w:val="en-AE" w:eastAsia="en-AE"/>
              </w:rPr>
            </w:pPr>
            <w:r w:rsidRPr="002155BA">
              <w:rPr>
                <w:rStyle w:val="Hyperlink"/>
                <w:rFonts w:asciiTheme="majorBidi" w:hAnsiTheme="majorBidi" w:cstheme="majorBidi"/>
                <w:noProof/>
                <w:kern w:val="36"/>
                <w:sz w:val="24"/>
                <w:szCs w:val="24"/>
                <w:lang w:eastAsia="en-AE"/>
              </w:rPr>
              <w:t>(Linkedin)</w:t>
            </w:r>
            <w:r w:rsidR="007D414A" w:rsidRPr="002155BA">
              <w:rPr>
                <w:rFonts w:asciiTheme="majorBidi" w:hAnsiTheme="majorBidi" w:cstheme="majorBidi"/>
                <w:noProof/>
                <w:kern w:val="36"/>
                <w:sz w:val="24"/>
                <w:szCs w:val="24"/>
                <w:lang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BC2B407" w14:textId="77777777" w:rsidR="00CB1CDE" w:rsidRPr="002155BA" w:rsidRDefault="00CB1CDE" w:rsidP="002A2CBB">
            <w:pPr>
              <w:rPr>
                <w:rFonts w:asciiTheme="majorBidi" w:hAnsiTheme="majorBidi" w:cstheme="majorBidi"/>
              </w:rPr>
            </w:pPr>
          </w:p>
        </w:tc>
      </w:tr>
      <w:tr w:rsidR="007F7533" w:rsidRPr="002155BA" w14:paraId="56E3F55C"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0783022E" w14:textId="593EA372" w:rsidR="007F7533" w:rsidRPr="002155BA" w:rsidRDefault="007F7533" w:rsidP="002A2CBB">
            <w:pPr>
              <w:rPr>
                <w:rFonts w:asciiTheme="majorBidi" w:hAnsiTheme="majorBidi" w:cstheme="majorBidi"/>
              </w:rPr>
            </w:pPr>
            <w:r w:rsidRPr="002155BA">
              <w:rPr>
                <w:rFonts w:asciiTheme="majorBidi" w:hAnsiTheme="majorBidi" w:cstheme="majorBidi"/>
              </w:rPr>
              <w:t>2026 07 06</w:t>
            </w:r>
          </w:p>
        </w:tc>
        <w:tc>
          <w:tcPr>
            <w:tcW w:w="9979" w:type="dxa"/>
            <w:tcBorders>
              <w:top w:val="single" w:sz="4" w:space="0" w:color="auto"/>
              <w:bottom w:val="single" w:sz="4" w:space="0" w:color="auto"/>
            </w:tcBorders>
            <w:tcMar>
              <w:top w:w="29" w:type="dxa"/>
              <w:left w:w="115" w:type="dxa"/>
              <w:bottom w:w="29" w:type="dxa"/>
              <w:right w:w="115" w:type="dxa"/>
            </w:tcMar>
          </w:tcPr>
          <w:p w14:paraId="0C0563CF" w14:textId="2ED0B5EC" w:rsidR="00CD0187" w:rsidRPr="002155BA" w:rsidRDefault="001B2435" w:rsidP="00CD0187">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shd w:val="clear" w:color="auto" w:fill="FFFFFF"/>
              </w:rPr>
              <w:t>Bahreino EDB tvaraus vystymosi ministras, pradėjo penkių dienų vizitą į Jungtinę Karalystę kaip dalį tarptautinių pastangų stiprinti ekonominius ryšius, gilinti investuotojų įsitraukimą ir pristatyti Karalystę kaip atsparią investicijų kryptį. Vizito darbotvarkėje numatyti aukšto lygio susitikimai, investuotojų apskritojo stalo diskusijos ir susitikimai su verslo lyderiais bei pramonės atstovais pagrindiniuose prioritetiniuose sektoriuose</w:t>
            </w:r>
            <w:r w:rsidR="0062133A" w:rsidRPr="002155BA">
              <w:rPr>
                <w:rFonts w:asciiTheme="majorBidi" w:hAnsiTheme="majorBidi" w:cstheme="majorBidi"/>
                <w:noProof/>
                <w:sz w:val="24"/>
                <w:szCs w:val="24"/>
              </w:rPr>
              <w:t xml:space="preserve">. </w:t>
            </w:r>
            <w:r w:rsidR="00CD0187" w:rsidRPr="002155BA">
              <w:rPr>
                <w:rFonts w:asciiTheme="majorBidi" w:hAnsiTheme="majorBidi" w:cstheme="majorBidi"/>
                <w:noProof/>
                <w:sz w:val="24"/>
                <w:szCs w:val="24"/>
              </w:rPr>
              <w:t>Bahreinas aktyviai plečia tarptautinių investuotojų kanalus, o JK yra vienas pagrindinių vartų į GCC.</w:t>
            </w:r>
          </w:p>
          <w:p w14:paraId="47F745E6" w14:textId="77777777" w:rsidR="007F7533" w:rsidRPr="002155BA" w:rsidRDefault="007F7533" w:rsidP="0062133A">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933CE16" w14:textId="167E2EE3" w:rsidR="002C0E7C" w:rsidRPr="002155BA" w:rsidRDefault="00694B5D" w:rsidP="001B2435">
            <w:pPr>
              <w:pStyle w:val="NoSpacing"/>
              <w:jc w:val="both"/>
              <w:rPr>
                <w:rStyle w:val="Hyperlink"/>
                <w:rFonts w:asciiTheme="majorBidi" w:hAnsiTheme="majorBidi" w:cstheme="majorBidi"/>
                <w:kern w:val="36"/>
                <w:sz w:val="24"/>
                <w:szCs w:val="24"/>
                <w:lang w:val="en-AE"/>
              </w:rPr>
            </w:pPr>
            <w:r w:rsidRPr="002155BA">
              <w:rPr>
                <w:rFonts w:asciiTheme="majorBidi" w:hAnsiTheme="majorBidi" w:cstheme="majorBidi"/>
                <w:kern w:val="36"/>
                <w:sz w:val="24"/>
                <w:szCs w:val="24"/>
                <w:lang w:val="en-AE"/>
              </w:rPr>
              <w:fldChar w:fldCharType="begin"/>
            </w:r>
            <w:r w:rsidRPr="002155BA">
              <w:rPr>
                <w:rFonts w:asciiTheme="majorBidi" w:hAnsiTheme="majorBidi" w:cstheme="majorBidi"/>
                <w:kern w:val="36"/>
                <w:sz w:val="24"/>
                <w:szCs w:val="24"/>
                <w:lang w:val="en-AE"/>
              </w:rPr>
              <w:instrText>HYPERLINK "https://www.bahrainedb.com/latest-news/bahrain-edb-commences-strategic-uk-visit-to-strengthen-economic-ties"</w:instrText>
            </w:r>
            <w:r w:rsidRPr="002155BA">
              <w:rPr>
                <w:rFonts w:asciiTheme="majorBidi" w:hAnsiTheme="majorBidi" w:cstheme="majorBidi"/>
                <w:kern w:val="36"/>
                <w:sz w:val="24"/>
                <w:szCs w:val="24"/>
                <w:lang w:val="en-AE"/>
              </w:rPr>
            </w:r>
            <w:r w:rsidRPr="002155BA">
              <w:rPr>
                <w:rFonts w:asciiTheme="majorBidi" w:hAnsiTheme="majorBidi" w:cstheme="majorBidi"/>
                <w:kern w:val="36"/>
                <w:sz w:val="24"/>
                <w:szCs w:val="24"/>
                <w:lang w:val="en-AE"/>
              </w:rPr>
              <w:fldChar w:fldCharType="separate"/>
            </w:r>
            <w:r w:rsidR="002C0E7C" w:rsidRPr="002155BA">
              <w:rPr>
                <w:rStyle w:val="Hyperlink"/>
                <w:rFonts w:asciiTheme="majorBidi" w:hAnsiTheme="majorBidi" w:cstheme="majorBidi"/>
                <w:kern w:val="36"/>
                <w:sz w:val="24"/>
                <w:szCs w:val="24"/>
                <w:lang w:val="en-AE"/>
              </w:rPr>
              <w:t>Bahrain EDB Commences Strategic UK Visit to Strengthen Economic Ties</w:t>
            </w:r>
          </w:p>
          <w:p w14:paraId="74416251" w14:textId="68410777" w:rsidR="007F7533" w:rsidRPr="002155BA" w:rsidRDefault="002C0E7C" w:rsidP="001B2435">
            <w:pPr>
              <w:pStyle w:val="NoSpacing"/>
              <w:jc w:val="both"/>
              <w:rPr>
                <w:rFonts w:asciiTheme="majorBidi" w:hAnsiTheme="majorBidi" w:cstheme="majorBidi"/>
                <w:kern w:val="36"/>
                <w:sz w:val="24"/>
                <w:szCs w:val="24"/>
                <w:lang w:val="en-AE"/>
              </w:rPr>
            </w:pPr>
            <w:r w:rsidRPr="002155BA">
              <w:rPr>
                <w:rStyle w:val="Hyperlink"/>
                <w:rFonts w:asciiTheme="majorBidi" w:hAnsiTheme="majorBidi" w:cstheme="majorBidi"/>
                <w:kern w:val="36"/>
                <w:sz w:val="24"/>
                <w:szCs w:val="24"/>
                <w:lang w:val="en-AE"/>
              </w:rPr>
              <w:t>(</w:t>
            </w:r>
            <w:r w:rsidR="000D1707" w:rsidRPr="002155BA">
              <w:rPr>
                <w:rStyle w:val="Hyperlink"/>
                <w:rFonts w:asciiTheme="majorBidi" w:hAnsiTheme="majorBidi" w:cstheme="majorBidi"/>
                <w:kern w:val="36"/>
                <w:sz w:val="24"/>
                <w:szCs w:val="24"/>
                <w:lang w:val="en-AE"/>
              </w:rPr>
              <w:t>EDB Bahrain)</w:t>
            </w:r>
            <w:r w:rsidR="00694B5D" w:rsidRPr="002155BA">
              <w:rPr>
                <w:rFonts w:asciiTheme="majorBidi" w:hAnsiTheme="majorBidi" w:cstheme="majorBidi"/>
                <w:kern w:val="36"/>
                <w:sz w:val="24"/>
                <w:szCs w:val="24"/>
                <w:lang w:val="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0B65AE7F" w14:textId="77777777" w:rsidR="007F7533" w:rsidRPr="002155BA" w:rsidRDefault="007F7533" w:rsidP="002A2CBB">
            <w:pPr>
              <w:rPr>
                <w:rFonts w:asciiTheme="majorBidi" w:hAnsiTheme="majorBidi" w:cstheme="majorBidi"/>
              </w:rPr>
            </w:pPr>
          </w:p>
        </w:tc>
      </w:tr>
      <w:tr w:rsidR="00663F3D" w:rsidRPr="002155BA" w14:paraId="737A5A05"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6442748" w14:textId="2DF3B2B0" w:rsidR="00663F3D" w:rsidRPr="002155BA" w:rsidRDefault="00663F3D" w:rsidP="002A2CBB">
            <w:pPr>
              <w:rPr>
                <w:rFonts w:asciiTheme="majorBidi" w:hAnsiTheme="majorBidi" w:cstheme="majorBidi"/>
              </w:rPr>
            </w:pPr>
            <w:r w:rsidRPr="002155BA">
              <w:rPr>
                <w:rFonts w:asciiTheme="majorBidi" w:hAnsiTheme="majorBidi" w:cstheme="majorBidi"/>
              </w:rPr>
              <w:t>2026 0</w:t>
            </w:r>
            <w:r w:rsidR="00955D38" w:rsidRPr="002155BA">
              <w:rPr>
                <w:rFonts w:asciiTheme="majorBidi" w:hAnsiTheme="majorBidi" w:cstheme="majorBidi"/>
              </w:rPr>
              <w:t>7 08</w:t>
            </w:r>
          </w:p>
        </w:tc>
        <w:tc>
          <w:tcPr>
            <w:tcW w:w="9979" w:type="dxa"/>
            <w:tcBorders>
              <w:top w:val="single" w:sz="4" w:space="0" w:color="auto"/>
              <w:bottom w:val="single" w:sz="4" w:space="0" w:color="auto"/>
            </w:tcBorders>
            <w:tcMar>
              <w:top w:w="29" w:type="dxa"/>
              <w:left w:w="115" w:type="dxa"/>
              <w:bottom w:w="29" w:type="dxa"/>
              <w:right w:w="115" w:type="dxa"/>
            </w:tcMar>
          </w:tcPr>
          <w:p w14:paraId="1DE68072" w14:textId="325F932D" w:rsidR="00955D38" w:rsidRPr="002155BA" w:rsidRDefault="00A20A25" w:rsidP="00EB693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Jungtinių Tautų investicijų ekspert</w:t>
            </w:r>
            <w:r w:rsidR="00C55FDF" w:rsidRPr="002155BA">
              <w:rPr>
                <w:rFonts w:asciiTheme="majorBidi" w:hAnsiTheme="majorBidi" w:cstheme="majorBidi"/>
                <w:noProof/>
                <w:sz w:val="24"/>
                <w:szCs w:val="24"/>
              </w:rPr>
              <w:t xml:space="preserve">ai teigė, kad </w:t>
            </w:r>
            <w:r w:rsidR="00955D38" w:rsidRPr="002155BA">
              <w:rPr>
                <w:rFonts w:asciiTheme="majorBidi" w:hAnsiTheme="majorBidi" w:cstheme="majorBidi"/>
                <w:noProof/>
                <w:sz w:val="24"/>
                <w:szCs w:val="24"/>
              </w:rPr>
              <w:t>Bahreinas turi toliau stiprinti savo investicinį klimatą ir įsitvirtinti didelės vertės sektoriuose, tokiuose kaip dirbtinis intelektas, duomenų centrai ir puslaidininkiai, jei nori išlikti konkurencingas vis labiau perpildytose pasaulinėse lenktynėse dėl tiesioginių užsienio investicijų (TUI</w:t>
            </w:r>
            <w:r w:rsidR="00C55FDF" w:rsidRPr="002155BA">
              <w:rPr>
                <w:rFonts w:asciiTheme="majorBidi" w:hAnsiTheme="majorBidi" w:cstheme="majorBidi"/>
                <w:noProof/>
                <w:sz w:val="24"/>
                <w:szCs w:val="24"/>
              </w:rPr>
              <w:t>)</w:t>
            </w:r>
            <w:r w:rsidR="00955D38" w:rsidRPr="002155BA">
              <w:rPr>
                <w:rFonts w:asciiTheme="majorBidi" w:hAnsiTheme="majorBidi" w:cstheme="majorBidi"/>
                <w:noProof/>
                <w:sz w:val="24"/>
                <w:szCs w:val="24"/>
              </w:rPr>
              <w:t>.</w:t>
            </w:r>
          </w:p>
          <w:p w14:paraId="2EDA67B0" w14:textId="77777777" w:rsidR="00955D38" w:rsidRPr="002155BA" w:rsidRDefault="00955D38" w:rsidP="00EB6935">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Ši žinia buvo paskelbta Bahreine pristatant 2026 m. pasaulio investicijų ataskaitą, kurią surengė Mena investicijų centras kartu su JT prekybos ir plėtros centru (UNCTAD) Šveicarijos-Belhotel Seef.</w:t>
            </w:r>
          </w:p>
          <w:p w14:paraId="2FA3F8F5" w14:textId="77777777" w:rsidR="00663F3D" w:rsidRPr="002155BA" w:rsidRDefault="00663F3D" w:rsidP="00D53DA8">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5C8DAEC0" w14:textId="74036B3C" w:rsidR="00EB6935" w:rsidRPr="002155BA" w:rsidRDefault="00A621B6" w:rsidP="00EB6935">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color w:val="111111"/>
                <w:kern w:val="36"/>
                <w:sz w:val="24"/>
                <w:szCs w:val="24"/>
                <w:lang w:val="en-AE" w:eastAsia="en-AE"/>
              </w:rPr>
              <w:fldChar w:fldCharType="begin"/>
            </w:r>
            <w:r w:rsidRPr="002155BA">
              <w:rPr>
                <w:rFonts w:asciiTheme="majorBidi" w:hAnsiTheme="majorBidi" w:cstheme="majorBidi"/>
                <w:color w:val="111111"/>
                <w:kern w:val="36"/>
                <w:sz w:val="24"/>
                <w:szCs w:val="24"/>
                <w:lang w:val="en-AE" w:eastAsia="en-AE"/>
              </w:rPr>
              <w:instrText>HYPERLINK "https://www.gdnonline.com/Details/1399993"</w:instrText>
            </w:r>
            <w:r w:rsidRPr="002155BA">
              <w:rPr>
                <w:rFonts w:asciiTheme="majorBidi" w:hAnsiTheme="majorBidi" w:cstheme="majorBidi"/>
                <w:color w:val="111111"/>
                <w:kern w:val="36"/>
                <w:sz w:val="24"/>
                <w:szCs w:val="24"/>
                <w:lang w:val="en-AE" w:eastAsia="en-AE"/>
              </w:rPr>
            </w:r>
            <w:r w:rsidRPr="002155BA">
              <w:rPr>
                <w:rFonts w:asciiTheme="majorBidi" w:hAnsiTheme="majorBidi" w:cstheme="majorBidi"/>
                <w:color w:val="111111"/>
                <w:kern w:val="36"/>
                <w:sz w:val="24"/>
                <w:szCs w:val="24"/>
                <w:lang w:val="en-AE" w:eastAsia="en-AE"/>
              </w:rPr>
              <w:fldChar w:fldCharType="separate"/>
            </w:r>
            <w:r w:rsidR="00EB6935" w:rsidRPr="002155BA">
              <w:rPr>
                <w:rStyle w:val="Hyperlink"/>
                <w:rFonts w:asciiTheme="majorBidi" w:hAnsiTheme="majorBidi" w:cstheme="majorBidi"/>
                <w:kern w:val="36"/>
                <w:sz w:val="24"/>
                <w:szCs w:val="24"/>
                <w:lang w:val="en-AE" w:eastAsia="en-AE"/>
              </w:rPr>
              <w:t>Bahrain ‘must boost investment climate to remain competitive’</w:t>
            </w:r>
          </w:p>
          <w:p w14:paraId="409295F6" w14:textId="5043E790" w:rsidR="00663F3D" w:rsidRPr="002155BA" w:rsidRDefault="00EB6935" w:rsidP="00EB6935">
            <w:pPr>
              <w:pStyle w:val="NoSpacing"/>
              <w:jc w:val="both"/>
              <w:rPr>
                <w:rFonts w:asciiTheme="majorBidi" w:hAnsiTheme="majorBidi" w:cstheme="majorBidi"/>
                <w:color w:val="36454F"/>
                <w:kern w:val="36"/>
                <w:sz w:val="24"/>
                <w:szCs w:val="24"/>
                <w:lang w:val="en-AE"/>
              </w:rPr>
            </w:pPr>
            <w:r w:rsidRPr="002155BA">
              <w:rPr>
                <w:rStyle w:val="Hyperlink"/>
                <w:rFonts w:asciiTheme="majorBidi" w:hAnsiTheme="majorBidi" w:cstheme="majorBidi"/>
                <w:kern w:val="36"/>
                <w:sz w:val="24"/>
                <w:szCs w:val="24"/>
                <w:lang w:val="en-AE"/>
              </w:rPr>
              <w:t>(GDN Online)</w:t>
            </w:r>
            <w:r w:rsidR="00A621B6" w:rsidRPr="002155BA">
              <w:rPr>
                <w:rFonts w:asciiTheme="majorBidi" w:hAnsiTheme="majorBidi" w:cstheme="majorBidi"/>
                <w:color w:val="111111"/>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28FD8BB" w14:textId="77777777" w:rsidR="00663F3D" w:rsidRPr="002155BA" w:rsidRDefault="00663F3D" w:rsidP="002A2CBB">
            <w:pPr>
              <w:rPr>
                <w:rFonts w:asciiTheme="majorBidi" w:hAnsiTheme="majorBidi" w:cstheme="majorBidi"/>
              </w:rPr>
            </w:pPr>
          </w:p>
        </w:tc>
      </w:tr>
      <w:tr w:rsidR="006F1C63" w:rsidRPr="002155BA" w14:paraId="73ABEC67" w14:textId="77777777" w:rsidTr="002A2CBB">
        <w:trPr>
          <w:trHeight w:val="234"/>
        </w:trPr>
        <w:tc>
          <w:tcPr>
            <w:tcW w:w="15736" w:type="dxa"/>
            <w:gridSpan w:val="4"/>
            <w:tcBorders>
              <w:bottom w:val="single" w:sz="4" w:space="0" w:color="auto"/>
            </w:tcBorders>
            <w:tcMar>
              <w:top w:w="29" w:type="dxa"/>
              <w:left w:w="115" w:type="dxa"/>
              <w:bottom w:w="29" w:type="dxa"/>
              <w:right w:w="115" w:type="dxa"/>
            </w:tcMar>
          </w:tcPr>
          <w:p w14:paraId="5E4E0F40" w14:textId="77777777" w:rsidR="006F1C63" w:rsidRPr="002155BA" w:rsidRDefault="006F1C63" w:rsidP="002A2CBB">
            <w:pPr>
              <w:spacing w:line="240" w:lineRule="auto"/>
              <w:rPr>
                <w:rFonts w:asciiTheme="majorBidi" w:hAnsiTheme="majorBidi" w:cstheme="majorBidi"/>
                <w:b/>
                <w:sz w:val="24"/>
                <w:szCs w:val="24"/>
              </w:rPr>
            </w:pPr>
            <w:r w:rsidRPr="002155BA">
              <w:rPr>
                <w:rFonts w:asciiTheme="majorBidi" w:hAnsiTheme="majorBidi" w:cstheme="majorBidi"/>
                <w:b/>
                <w:sz w:val="24"/>
                <w:szCs w:val="24"/>
              </w:rPr>
              <w:t>BENDRA EKONOMINĖ INFORMACIJA</w:t>
            </w:r>
          </w:p>
        </w:tc>
      </w:tr>
      <w:tr w:rsidR="00AA31E7" w:rsidRPr="002155BA" w14:paraId="02B7ECA7"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BEE634D" w14:textId="15415F78" w:rsidR="00AA31E7" w:rsidRPr="002155BA" w:rsidRDefault="00AA31E7" w:rsidP="002A2CBB">
            <w:pPr>
              <w:rPr>
                <w:rFonts w:asciiTheme="majorBidi" w:hAnsiTheme="majorBidi" w:cstheme="majorBidi"/>
                <w:color w:val="EE0000"/>
              </w:rPr>
            </w:pPr>
            <w:r w:rsidRPr="002155BA">
              <w:rPr>
                <w:rFonts w:asciiTheme="majorBidi" w:hAnsiTheme="majorBidi" w:cstheme="majorBidi"/>
              </w:rPr>
              <w:t>202</w:t>
            </w:r>
            <w:r w:rsidR="00DD65EE" w:rsidRPr="002155BA">
              <w:rPr>
                <w:rFonts w:asciiTheme="majorBidi" w:hAnsiTheme="majorBidi" w:cstheme="majorBidi"/>
              </w:rPr>
              <w:t>6 07 01</w:t>
            </w:r>
          </w:p>
        </w:tc>
        <w:tc>
          <w:tcPr>
            <w:tcW w:w="9979" w:type="dxa"/>
            <w:tcBorders>
              <w:top w:val="single" w:sz="4" w:space="0" w:color="auto"/>
              <w:bottom w:val="single" w:sz="4" w:space="0" w:color="auto"/>
            </w:tcBorders>
            <w:tcMar>
              <w:top w:w="29" w:type="dxa"/>
              <w:left w:w="115" w:type="dxa"/>
              <w:bottom w:w="29" w:type="dxa"/>
              <w:right w:w="115" w:type="dxa"/>
            </w:tcMar>
          </w:tcPr>
          <w:p w14:paraId="08311AE6" w14:textId="60DFB760" w:rsidR="0098319C" w:rsidRPr="002155BA" w:rsidRDefault="0098319C" w:rsidP="00D4293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Bahreino ekonomika 2026 m. pradžioje patyrė didelį šoką dėl Irano–Persijos įlankos konflikto, kuris visiškai sustabdė eksportą per Hormūzo sąsiaurį.</w:t>
            </w:r>
            <w:r w:rsidR="001D3C93"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 xml:space="preserve">Valstybės skola viršijo 150 % BVP, o fiskalinis deficitas viršijo 10 %. </w:t>
            </w:r>
            <w:r w:rsidR="001D3C93"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 xml:space="preserve">85 % realaus BVP generuoja ne-naftos sektoriai, tačiau ~75 % biudžeto pajamų vis dar priklauso nuo naftos </w:t>
            </w:r>
            <w:r w:rsidR="001D3C93" w:rsidRPr="002155BA">
              <w:rPr>
                <w:rFonts w:asciiTheme="majorBidi" w:hAnsiTheme="majorBidi" w:cstheme="majorBidi"/>
                <w:noProof/>
                <w:sz w:val="24"/>
                <w:szCs w:val="24"/>
              </w:rPr>
              <w:t>-</w:t>
            </w:r>
            <w:r w:rsidRPr="002155BA">
              <w:rPr>
                <w:rFonts w:asciiTheme="majorBidi" w:hAnsiTheme="majorBidi" w:cstheme="majorBidi"/>
                <w:noProof/>
                <w:sz w:val="24"/>
                <w:szCs w:val="24"/>
              </w:rPr>
              <w:t xml:space="preserve"> </w:t>
            </w:r>
            <w:r w:rsidR="001D3C93" w:rsidRPr="002155BA">
              <w:rPr>
                <w:rFonts w:asciiTheme="majorBidi" w:hAnsiTheme="majorBidi" w:cstheme="majorBidi"/>
                <w:noProof/>
                <w:sz w:val="24"/>
                <w:szCs w:val="24"/>
              </w:rPr>
              <w:t xml:space="preserve">tai yra </w:t>
            </w:r>
            <w:r w:rsidRPr="002155BA">
              <w:rPr>
                <w:rFonts w:asciiTheme="majorBidi" w:hAnsiTheme="majorBidi" w:cstheme="majorBidi"/>
                <w:noProof/>
                <w:sz w:val="24"/>
                <w:szCs w:val="24"/>
              </w:rPr>
              <w:t xml:space="preserve">struktūrinis neatitikimas, kurį išryškino krizė. </w:t>
            </w:r>
          </w:p>
          <w:p w14:paraId="5EE196CF" w14:textId="77777777" w:rsidR="0098319C" w:rsidRPr="002155BA" w:rsidRDefault="0098319C" w:rsidP="00D4293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lastRenderedPageBreak/>
              <w:t xml:space="preserve">S&amp;P 2025 m. pabaigoje sumažino reitingą iki B, o Moody’s 2026 m. balandį pakeitė perspektyvą į neigiamą. </w:t>
            </w:r>
          </w:p>
          <w:p w14:paraId="0F637851" w14:textId="4E9FD650" w:rsidR="0098319C" w:rsidRPr="002155BA" w:rsidRDefault="0098319C" w:rsidP="00D42933">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Bahreinas neturi alternatyvių eksporto maršrutų kaip Saudo Arabija ar JAE, todėl bet koks Hormūzo sąsiaurio sutrikimas tiesiogiai paralyžiuoja ekonomiką.</w:t>
            </w:r>
          </w:p>
          <w:p w14:paraId="63646AB2" w14:textId="77777777" w:rsidR="00AA31E7" w:rsidRPr="002155BA" w:rsidRDefault="00AA31E7" w:rsidP="00D42933">
            <w:pPr>
              <w:pStyle w:val="NoSpacing"/>
              <w:jc w:val="both"/>
              <w:rPr>
                <w:rFonts w:asciiTheme="majorBidi" w:hAnsiTheme="majorBidi" w:cstheme="majorBidi"/>
                <w:color w:val="EE0000"/>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FB82BB6" w14:textId="1A90CBB0" w:rsidR="00DD65EE" w:rsidRPr="002155BA" w:rsidRDefault="008656A3" w:rsidP="00D42933">
            <w:pPr>
              <w:pStyle w:val="NoSpacing"/>
              <w:jc w:val="both"/>
              <w:rPr>
                <w:rStyle w:val="Hyperlink"/>
                <w:rFonts w:asciiTheme="majorBidi" w:hAnsiTheme="majorBidi" w:cstheme="majorBidi"/>
                <w:noProof/>
                <w:spacing w:val="-2"/>
                <w:kern w:val="36"/>
                <w:sz w:val="24"/>
                <w:szCs w:val="24"/>
              </w:rPr>
            </w:pPr>
            <w:r w:rsidRPr="002155BA">
              <w:rPr>
                <w:rFonts w:asciiTheme="majorBidi" w:hAnsiTheme="majorBidi" w:cstheme="majorBidi"/>
                <w:noProof/>
                <w:color w:val="0C1022"/>
                <w:spacing w:val="-2"/>
                <w:kern w:val="36"/>
                <w:sz w:val="24"/>
                <w:szCs w:val="24"/>
              </w:rPr>
              <w:lastRenderedPageBreak/>
              <w:fldChar w:fldCharType="begin"/>
            </w:r>
            <w:r w:rsidRPr="002155BA">
              <w:rPr>
                <w:rFonts w:asciiTheme="majorBidi" w:hAnsiTheme="majorBidi" w:cstheme="majorBidi"/>
                <w:noProof/>
                <w:color w:val="0C1022"/>
                <w:spacing w:val="-2"/>
                <w:kern w:val="36"/>
                <w:sz w:val="24"/>
                <w:szCs w:val="24"/>
              </w:rPr>
              <w:instrText>HYPERLINK "https://modeldiplomat.com/story/bhr-bahrains-debt-hits-150-of-gdp"</w:instrText>
            </w:r>
            <w:r w:rsidRPr="002155BA">
              <w:rPr>
                <w:rFonts w:asciiTheme="majorBidi" w:hAnsiTheme="majorBidi" w:cstheme="majorBidi"/>
                <w:noProof/>
                <w:color w:val="0C1022"/>
                <w:spacing w:val="-2"/>
                <w:kern w:val="36"/>
                <w:sz w:val="24"/>
                <w:szCs w:val="24"/>
              </w:rPr>
            </w:r>
            <w:r w:rsidRPr="002155BA">
              <w:rPr>
                <w:rFonts w:asciiTheme="majorBidi" w:hAnsiTheme="majorBidi" w:cstheme="majorBidi"/>
                <w:noProof/>
                <w:color w:val="0C1022"/>
                <w:spacing w:val="-2"/>
                <w:kern w:val="36"/>
                <w:sz w:val="24"/>
                <w:szCs w:val="24"/>
              </w:rPr>
              <w:fldChar w:fldCharType="separate"/>
            </w:r>
            <w:r w:rsidR="00DD65EE" w:rsidRPr="002155BA">
              <w:rPr>
                <w:rStyle w:val="Hyperlink"/>
                <w:rFonts w:asciiTheme="majorBidi" w:hAnsiTheme="majorBidi" w:cstheme="majorBidi"/>
                <w:noProof/>
                <w:spacing w:val="-2"/>
                <w:kern w:val="36"/>
                <w:sz w:val="24"/>
                <w:szCs w:val="24"/>
              </w:rPr>
              <w:t>Bahrain's Debt Hits 150% of GDP</w:t>
            </w:r>
          </w:p>
          <w:p w14:paraId="1E5E13D2" w14:textId="20C94199" w:rsidR="00AA31E7" w:rsidRPr="002155BA" w:rsidRDefault="00D42933" w:rsidP="00D42933">
            <w:pPr>
              <w:pStyle w:val="NoSpacing"/>
              <w:jc w:val="both"/>
              <w:rPr>
                <w:rFonts w:asciiTheme="majorBidi" w:hAnsiTheme="majorBidi" w:cstheme="majorBidi"/>
                <w:color w:val="EE0000"/>
                <w:sz w:val="24"/>
                <w:szCs w:val="24"/>
              </w:rPr>
            </w:pPr>
            <w:r w:rsidRPr="002155BA">
              <w:rPr>
                <w:rStyle w:val="Hyperlink"/>
                <w:rFonts w:asciiTheme="majorBidi" w:hAnsiTheme="majorBidi" w:cstheme="majorBidi"/>
                <w:noProof/>
                <w:sz w:val="24"/>
                <w:szCs w:val="24"/>
              </w:rPr>
              <w:t>(Model Diplomat)</w:t>
            </w:r>
            <w:r w:rsidR="008656A3" w:rsidRPr="002155BA">
              <w:rPr>
                <w:rFonts w:asciiTheme="majorBidi" w:hAnsiTheme="majorBidi" w:cstheme="majorBidi"/>
                <w:noProof/>
                <w:color w:val="0C1022"/>
                <w:spacing w:val="-2"/>
                <w:kern w:val="36"/>
                <w:sz w:val="24"/>
                <w:szCs w:val="24"/>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A2B1B02" w14:textId="77777777" w:rsidR="00AA31E7" w:rsidRPr="002155BA" w:rsidRDefault="00AA31E7" w:rsidP="002A2CBB">
            <w:pPr>
              <w:rPr>
                <w:rFonts w:asciiTheme="majorBidi" w:hAnsiTheme="majorBidi" w:cstheme="majorBidi"/>
                <w:color w:val="EE0000"/>
              </w:rPr>
            </w:pPr>
          </w:p>
        </w:tc>
      </w:tr>
      <w:tr w:rsidR="000D665B" w:rsidRPr="002155BA" w14:paraId="2861B96C"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F844F4B" w14:textId="50D8C7BE" w:rsidR="000D665B" w:rsidRPr="002155BA" w:rsidRDefault="000D665B" w:rsidP="002A2CBB">
            <w:pPr>
              <w:rPr>
                <w:rFonts w:asciiTheme="majorBidi" w:hAnsiTheme="majorBidi" w:cstheme="majorBidi"/>
              </w:rPr>
            </w:pPr>
            <w:r w:rsidRPr="002155BA">
              <w:rPr>
                <w:rFonts w:asciiTheme="majorBidi" w:hAnsiTheme="majorBidi" w:cstheme="majorBidi"/>
              </w:rPr>
              <w:t>2026 07 05</w:t>
            </w:r>
          </w:p>
        </w:tc>
        <w:tc>
          <w:tcPr>
            <w:tcW w:w="9979" w:type="dxa"/>
            <w:tcBorders>
              <w:top w:val="single" w:sz="4" w:space="0" w:color="auto"/>
              <w:bottom w:val="single" w:sz="4" w:space="0" w:color="auto"/>
            </w:tcBorders>
            <w:tcMar>
              <w:top w:w="29" w:type="dxa"/>
              <w:left w:w="115" w:type="dxa"/>
              <w:bottom w:w="29" w:type="dxa"/>
              <w:right w:w="115" w:type="dxa"/>
            </w:tcMar>
          </w:tcPr>
          <w:p w14:paraId="7C5BD862" w14:textId="7E9D6D50" w:rsidR="000D665B" w:rsidRPr="002155BA" w:rsidRDefault="000D665B" w:rsidP="00AF029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Mashreq Global Digest analizė rodo, kad Bahreino importa</w:t>
            </w:r>
            <w:r w:rsidR="00313453" w:rsidRPr="002155BA">
              <w:rPr>
                <w:rFonts w:asciiTheme="majorBidi" w:hAnsiTheme="majorBidi" w:cstheme="majorBidi"/>
                <w:noProof/>
                <w:sz w:val="24"/>
                <w:szCs w:val="24"/>
              </w:rPr>
              <w:t>s</w:t>
            </w:r>
            <w:r w:rsidRPr="002155BA">
              <w:rPr>
                <w:rFonts w:asciiTheme="majorBidi" w:hAnsiTheme="majorBidi" w:cstheme="majorBidi"/>
                <w:noProof/>
                <w:sz w:val="24"/>
                <w:szCs w:val="24"/>
              </w:rPr>
              <w:t xml:space="preserve"> po Horm</w:t>
            </w:r>
            <w:r w:rsidR="00943970" w:rsidRPr="002155BA">
              <w:rPr>
                <w:rFonts w:asciiTheme="majorBidi" w:hAnsiTheme="majorBidi" w:cstheme="majorBidi"/>
                <w:noProof/>
                <w:sz w:val="24"/>
                <w:szCs w:val="24"/>
              </w:rPr>
              <w:t>ū</w:t>
            </w:r>
            <w:r w:rsidRPr="002155BA">
              <w:rPr>
                <w:rFonts w:asciiTheme="majorBidi" w:hAnsiTheme="majorBidi" w:cstheme="majorBidi"/>
                <w:noProof/>
                <w:sz w:val="24"/>
                <w:szCs w:val="24"/>
              </w:rPr>
              <w:t>zo sąsiaurio uždarymo pradeda stabilizuotis. Importa</w:t>
            </w:r>
            <w:r w:rsidR="00943970" w:rsidRPr="002155BA">
              <w:rPr>
                <w:rFonts w:asciiTheme="majorBidi" w:hAnsiTheme="majorBidi" w:cstheme="majorBidi"/>
                <w:noProof/>
                <w:sz w:val="24"/>
                <w:szCs w:val="24"/>
              </w:rPr>
              <w:t xml:space="preserve">s, nuo kovo žemiausio taško, </w:t>
            </w:r>
            <w:r w:rsidRPr="002155BA">
              <w:rPr>
                <w:rFonts w:asciiTheme="majorBidi" w:hAnsiTheme="majorBidi" w:cstheme="majorBidi"/>
                <w:noProof/>
                <w:sz w:val="24"/>
                <w:szCs w:val="24"/>
              </w:rPr>
              <w:t>gegužę pakilo +69 % nuo kovo žemiausio taško.</w:t>
            </w:r>
          </w:p>
          <w:p w14:paraId="6A8922B5" w14:textId="6A6354E4" w:rsidR="000D665B" w:rsidRPr="002155BA" w:rsidRDefault="00D46540" w:rsidP="00AF029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Tačiau v</w:t>
            </w:r>
            <w:r w:rsidR="000D665B" w:rsidRPr="002155BA">
              <w:rPr>
                <w:rFonts w:asciiTheme="majorBidi" w:hAnsiTheme="majorBidi" w:cstheme="majorBidi"/>
                <w:noProof/>
                <w:sz w:val="24"/>
                <w:szCs w:val="24"/>
              </w:rPr>
              <w:t>is dar yra</w:t>
            </w:r>
            <w:r w:rsidR="00871AE3" w:rsidRPr="002155BA">
              <w:rPr>
                <w:rFonts w:asciiTheme="majorBidi" w:hAnsiTheme="majorBidi" w:cstheme="majorBidi"/>
                <w:noProof/>
                <w:sz w:val="24"/>
                <w:szCs w:val="24"/>
              </w:rPr>
              <w:t xml:space="preserve"> per kovą–gegužę</w:t>
            </w:r>
            <w:r w:rsidRPr="002155BA">
              <w:rPr>
                <w:rFonts w:asciiTheme="majorBidi" w:hAnsiTheme="majorBidi" w:cstheme="majorBidi"/>
                <w:noProof/>
                <w:sz w:val="24"/>
                <w:szCs w:val="24"/>
              </w:rPr>
              <w:t xml:space="preserve"> susidaręs</w:t>
            </w:r>
            <w:r w:rsidR="000D665B" w:rsidRPr="002155BA">
              <w:rPr>
                <w:rFonts w:asciiTheme="majorBidi" w:hAnsiTheme="majorBidi" w:cstheme="majorBidi"/>
                <w:noProof/>
                <w:sz w:val="24"/>
                <w:szCs w:val="24"/>
              </w:rPr>
              <w:t xml:space="preserve"> </w:t>
            </w:r>
            <w:r w:rsidR="00871AE3" w:rsidRPr="002155BA">
              <w:rPr>
                <w:rFonts w:asciiTheme="majorBidi" w:hAnsiTheme="majorBidi" w:cstheme="majorBidi"/>
                <w:noProof/>
                <w:sz w:val="24"/>
                <w:szCs w:val="24"/>
              </w:rPr>
              <w:t xml:space="preserve">importo trūkumas </w:t>
            </w:r>
            <w:r w:rsidR="000D665B" w:rsidRPr="002155BA">
              <w:rPr>
                <w:rFonts w:asciiTheme="majorBidi" w:hAnsiTheme="majorBidi" w:cstheme="majorBidi"/>
                <w:noProof/>
                <w:sz w:val="24"/>
                <w:szCs w:val="24"/>
              </w:rPr>
              <w:t xml:space="preserve">~694 mln. BD </w:t>
            </w:r>
            <w:r w:rsidR="00871AE3" w:rsidRPr="002155BA">
              <w:rPr>
                <w:rFonts w:asciiTheme="majorBidi" w:hAnsiTheme="majorBidi" w:cstheme="majorBidi"/>
                <w:noProof/>
                <w:sz w:val="24"/>
                <w:szCs w:val="24"/>
              </w:rPr>
              <w:t>sumai</w:t>
            </w:r>
            <w:r w:rsidR="000D665B" w:rsidRPr="002155BA">
              <w:rPr>
                <w:rFonts w:asciiTheme="majorBidi" w:hAnsiTheme="majorBidi" w:cstheme="majorBidi"/>
                <w:noProof/>
                <w:sz w:val="24"/>
                <w:szCs w:val="24"/>
              </w:rPr>
              <w:t>.</w:t>
            </w:r>
          </w:p>
          <w:p w14:paraId="707883C3" w14:textId="258DAE9E" w:rsidR="000D665B" w:rsidRPr="002155BA" w:rsidRDefault="000D665B" w:rsidP="00AF0296">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Didžiausi kritimai</w:t>
            </w:r>
            <w:r w:rsidR="00871AE3"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transporto priemonės −72,8 %,</w:t>
            </w:r>
            <w:r w:rsidR="00871AE3"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žaliavos ir metalai −74,9 %,</w:t>
            </w:r>
            <w:r w:rsidR="00871AE3"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degalai ir mineralai −62,5 %,</w:t>
            </w:r>
            <w:r w:rsidR="00871AE3" w:rsidRPr="002155BA">
              <w:rPr>
                <w:rFonts w:asciiTheme="majorBidi" w:hAnsiTheme="majorBidi" w:cstheme="majorBidi"/>
                <w:noProof/>
                <w:sz w:val="24"/>
                <w:szCs w:val="24"/>
              </w:rPr>
              <w:t xml:space="preserve"> pramonės</w:t>
            </w:r>
            <w:r w:rsidR="00ED5320" w:rsidRPr="002155BA">
              <w:rPr>
                <w:rFonts w:asciiTheme="majorBidi" w:hAnsiTheme="majorBidi" w:cstheme="majorBidi"/>
                <w:noProof/>
                <w:sz w:val="24"/>
                <w:szCs w:val="24"/>
              </w:rPr>
              <w:t xml:space="preserve"> </w:t>
            </w:r>
            <w:r w:rsidRPr="002155BA">
              <w:rPr>
                <w:rFonts w:asciiTheme="majorBidi" w:hAnsiTheme="majorBidi" w:cstheme="majorBidi"/>
                <w:noProof/>
                <w:sz w:val="24"/>
                <w:szCs w:val="24"/>
              </w:rPr>
              <w:t>mašinos −54,4 %.</w:t>
            </w:r>
            <w:r w:rsidR="00ED5320" w:rsidRPr="002155BA">
              <w:rPr>
                <w:rFonts w:asciiTheme="majorBidi" w:hAnsiTheme="majorBidi" w:cstheme="majorBidi"/>
                <w:noProof/>
                <w:sz w:val="24"/>
                <w:szCs w:val="24"/>
              </w:rPr>
              <w:t xml:space="preserve"> Tuo tarpu </w:t>
            </w:r>
            <w:r w:rsidR="00AF0296" w:rsidRPr="002155BA">
              <w:rPr>
                <w:rFonts w:asciiTheme="majorBidi" w:hAnsiTheme="majorBidi" w:cstheme="majorBidi"/>
                <w:noProof/>
                <w:sz w:val="24"/>
                <w:szCs w:val="24"/>
              </w:rPr>
              <w:t>f</w:t>
            </w:r>
            <w:r w:rsidRPr="002155BA">
              <w:rPr>
                <w:rFonts w:asciiTheme="majorBidi" w:hAnsiTheme="majorBidi" w:cstheme="majorBidi"/>
                <w:noProof/>
                <w:sz w:val="24"/>
                <w:szCs w:val="24"/>
              </w:rPr>
              <w:t xml:space="preserve">armacijos ir medicinos </w:t>
            </w:r>
            <w:r w:rsidR="00ED5320" w:rsidRPr="002155BA">
              <w:rPr>
                <w:rFonts w:asciiTheme="majorBidi" w:hAnsiTheme="majorBidi" w:cstheme="majorBidi"/>
                <w:noProof/>
                <w:sz w:val="24"/>
                <w:szCs w:val="24"/>
              </w:rPr>
              <w:t xml:space="preserve">prekių </w:t>
            </w:r>
            <w:r w:rsidRPr="002155BA">
              <w:rPr>
                <w:rFonts w:asciiTheme="majorBidi" w:hAnsiTheme="majorBidi" w:cstheme="majorBidi"/>
                <w:noProof/>
                <w:sz w:val="24"/>
                <w:szCs w:val="24"/>
              </w:rPr>
              <w:t>importa</w:t>
            </w:r>
            <w:r w:rsidR="00ED5320" w:rsidRPr="002155BA">
              <w:rPr>
                <w:rFonts w:asciiTheme="majorBidi" w:hAnsiTheme="majorBidi" w:cstheme="majorBidi"/>
                <w:noProof/>
                <w:sz w:val="24"/>
                <w:szCs w:val="24"/>
              </w:rPr>
              <w:t>s</w:t>
            </w:r>
            <w:r w:rsidRPr="002155BA">
              <w:rPr>
                <w:rFonts w:asciiTheme="majorBidi" w:hAnsiTheme="majorBidi" w:cstheme="majorBidi"/>
                <w:noProof/>
                <w:sz w:val="24"/>
                <w:szCs w:val="24"/>
              </w:rPr>
              <w:t xml:space="preserve"> išliko stabil</w:t>
            </w:r>
            <w:r w:rsidR="00ED5320" w:rsidRPr="002155BA">
              <w:rPr>
                <w:rFonts w:asciiTheme="majorBidi" w:hAnsiTheme="majorBidi" w:cstheme="majorBidi"/>
                <w:noProof/>
                <w:sz w:val="24"/>
                <w:szCs w:val="24"/>
              </w:rPr>
              <w:t>u</w:t>
            </w:r>
            <w:r w:rsidRPr="002155BA">
              <w:rPr>
                <w:rFonts w:asciiTheme="majorBidi" w:hAnsiTheme="majorBidi" w:cstheme="majorBidi"/>
                <w:noProof/>
                <w:sz w:val="24"/>
                <w:szCs w:val="24"/>
              </w:rPr>
              <w:t xml:space="preserve">s </w:t>
            </w:r>
            <w:r w:rsidR="009A114B" w:rsidRPr="002155BA">
              <w:rPr>
                <w:rFonts w:asciiTheme="majorBidi" w:hAnsiTheme="majorBidi" w:cstheme="majorBidi"/>
                <w:noProof/>
                <w:sz w:val="24"/>
                <w:szCs w:val="24"/>
              </w:rPr>
              <w:t>-</w:t>
            </w:r>
            <w:r w:rsidRPr="002155BA">
              <w:rPr>
                <w:rFonts w:asciiTheme="majorBidi" w:hAnsiTheme="majorBidi" w:cstheme="majorBidi"/>
                <w:noProof/>
                <w:sz w:val="24"/>
                <w:szCs w:val="24"/>
              </w:rPr>
              <w:t xml:space="preserve"> prioritetas sveikatos apsaugai.</w:t>
            </w:r>
          </w:p>
          <w:p w14:paraId="71E2EBF3" w14:textId="77777777" w:rsidR="000D665B" w:rsidRPr="002155BA" w:rsidRDefault="000D665B" w:rsidP="00AF0296">
            <w:pPr>
              <w:pStyle w:val="NoSpacing"/>
              <w:jc w:val="both"/>
              <w:rPr>
                <w:rFonts w:asciiTheme="majorBidi" w:hAnsiTheme="majorBidi" w:cstheme="majorBidi"/>
                <w:noProof/>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4DCDFD81" w14:textId="35568C6B" w:rsidR="000D665B" w:rsidRPr="002155BA" w:rsidRDefault="00164FBC" w:rsidP="00AE7783">
            <w:pPr>
              <w:pStyle w:val="NoSpacing"/>
              <w:jc w:val="both"/>
              <w:rPr>
                <w:rStyle w:val="Hyperlink"/>
                <w:rFonts w:asciiTheme="majorBidi" w:hAnsiTheme="majorBidi" w:cstheme="majorBidi"/>
                <w:noProof/>
                <w:sz w:val="24"/>
                <w:szCs w:val="24"/>
              </w:rPr>
            </w:pPr>
            <w:r w:rsidRPr="002155BA">
              <w:rPr>
                <w:rFonts w:asciiTheme="majorBidi" w:hAnsiTheme="majorBidi" w:cstheme="majorBidi"/>
                <w:noProof/>
                <w:sz w:val="24"/>
                <w:szCs w:val="24"/>
              </w:rPr>
              <w:fldChar w:fldCharType="begin"/>
            </w:r>
            <w:r w:rsidRPr="002155BA">
              <w:rPr>
                <w:rFonts w:asciiTheme="majorBidi" w:hAnsiTheme="majorBidi" w:cstheme="majorBidi"/>
                <w:noProof/>
                <w:sz w:val="24"/>
                <w:szCs w:val="24"/>
              </w:rPr>
              <w:instrText>HYPERLINK "https://www.mashreq.com/-/jssmedia/pdfs/international-banking/international-reports/2026/Mashreq-Global-Digest-Bahrain-July5-July11-2026.ashx"</w:instrText>
            </w:r>
            <w:r w:rsidRPr="002155BA">
              <w:rPr>
                <w:rFonts w:asciiTheme="majorBidi" w:hAnsiTheme="majorBidi" w:cstheme="majorBidi"/>
                <w:noProof/>
                <w:sz w:val="24"/>
                <w:szCs w:val="24"/>
              </w:rPr>
            </w:r>
            <w:r w:rsidRPr="002155BA">
              <w:rPr>
                <w:rFonts w:asciiTheme="majorBidi" w:hAnsiTheme="majorBidi" w:cstheme="majorBidi"/>
                <w:noProof/>
                <w:sz w:val="24"/>
                <w:szCs w:val="24"/>
              </w:rPr>
              <w:fldChar w:fldCharType="separate"/>
            </w:r>
            <w:r w:rsidR="00AE7783" w:rsidRPr="002155BA">
              <w:rPr>
                <w:rStyle w:val="Hyperlink"/>
                <w:rFonts w:asciiTheme="majorBidi" w:hAnsiTheme="majorBidi" w:cstheme="majorBidi"/>
                <w:noProof/>
                <w:sz w:val="24"/>
                <w:szCs w:val="24"/>
              </w:rPr>
              <w:t>MASHREQ GLOBAL DIGEST Bahrain</w:t>
            </w:r>
          </w:p>
          <w:p w14:paraId="2982C536" w14:textId="6DE7E22E" w:rsidR="00AE7783" w:rsidRPr="002155BA" w:rsidRDefault="00AE7783" w:rsidP="00AE7783">
            <w:pPr>
              <w:pStyle w:val="NoSpacing"/>
              <w:jc w:val="both"/>
              <w:rPr>
                <w:rFonts w:asciiTheme="majorBidi" w:hAnsiTheme="majorBidi" w:cstheme="majorBidi"/>
                <w:noProof/>
                <w:kern w:val="36"/>
                <w:sz w:val="24"/>
                <w:szCs w:val="24"/>
              </w:rPr>
            </w:pPr>
            <w:r w:rsidRPr="002155BA">
              <w:rPr>
                <w:rStyle w:val="Hyperlink"/>
                <w:rFonts w:asciiTheme="majorBidi" w:hAnsiTheme="majorBidi" w:cstheme="majorBidi"/>
                <w:noProof/>
                <w:sz w:val="24"/>
                <w:szCs w:val="24"/>
              </w:rPr>
              <w:t>(Mashreq)</w:t>
            </w:r>
            <w:r w:rsidR="00164FBC" w:rsidRPr="002155BA">
              <w:rPr>
                <w:rFonts w:asciiTheme="majorBidi" w:hAnsiTheme="majorBidi" w:cstheme="majorBidi"/>
                <w:noProof/>
                <w:sz w:val="24"/>
                <w:szCs w:val="24"/>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8D46CE1" w14:textId="77777777" w:rsidR="000D665B" w:rsidRPr="002155BA" w:rsidRDefault="000D665B" w:rsidP="002A2CBB">
            <w:pPr>
              <w:rPr>
                <w:rFonts w:asciiTheme="majorBidi" w:hAnsiTheme="majorBidi" w:cstheme="majorBidi"/>
                <w:color w:val="EE0000"/>
              </w:rPr>
            </w:pPr>
          </w:p>
        </w:tc>
      </w:tr>
      <w:tr w:rsidR="00C979FD" w:rsidRPr="002155BA" w14:paraId="7E034B3A"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5AB857B4" w14:textId="4570D9D1" w:rsidR="00C979FD" w:rsidRPr="002155BA" w:rsidRDefault="00C979FD" w:rsidP="002A2CBB">
            <w:pPr>
              <w:rPr>
                <w:rFonts w:asciiTheme="majorBidi" w:hAnsiTheme="majorBidi" w:cstheme="majorBidi"/>
              </w:rPr>
            </w:pPr>
            <w:r w:rsidRPr="002155BA">
              <w:rPr>
                <w:rFonts w:asciiTheme="majorBidi" w:hAnsiTheme="majorBidi" w:cstheme="majorBidi"/>
              </w:rPr>
              <w:t>2026 07 14</w:t>
            </w:r>
          </w:p>
        </w:tc>
        <w:tc>
          <w:tcPr>
            <w:tcW w:w="9979" w:type="dxa"/>
            <w:tcBorders>
              <w:top w:val="single" w:sz="4" w:space="0" w:color="auto"/>
              <w:bottom w:val="single" w:sz="4" w:space="0" w:color="auto"/>
            </w:tcBorders>
            <w:tcMar>
              <w:top w:w="29" w:type="dxa"/>
              <w:left w:w="115" w:type="dxa"/>
              <w:bottom w:w="29" w:type="dxa"/>
              <w:right w:w="115" w:type="dxa"/>
            </w:tcMar>
          </w:tcPr>
          <w:p w14:paraId="3A3C5A72" w14:textId="2D05211B" w:rsidR="00DE0AA8" w:rsidRPr="002155BA" w:rsidRDefault="00361B99" w:rsidP="00644522">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Prasidėjus kariniams veiksmams</w:t>
            </w:r>
            <w:r w:rsidR="00276E79" w:rsidRPr="002155BA">
              <w:rPr>
                <w:rFonts w:asciiTheme="majorBidi" w:hAnsiTheme="majorBidi" w:cstheme="majorBidi"/>
                <w:noProof/>
                <w:sz w:val="24"/>
                <w:szCs w:val="24"/>
              </w:rPr>
              <w:t xml:space="preserve"> regione</w:t>
            </w:r>
            <w:r w:rsidR="00C979FD" w:rsidRPr="002155BA">
              <w:rPr>
                <w:rFonts w:asciiTheme="majorBidi" w:hAnsiTheme="majorBidi" w:cstheme="majorBidi"/>
                <w:noProof/>
                <w:sz w:val="24"/>
                <w:szCs w:val="24"/>
              </w:rPr>
              <w:t xml:space="preserve">, Bahreino ekonomika ir finansai jau buvo labiausiai įtempti Persijos įlankos bendradarbiavimo taryboje. </w:t>
            </w:r>
            <w:r w:rsidR="00D07BEC" w:rsidRPr="002155BA">
              <w:rPr>
                <w:rFonts w:asciiTheme="majorBidi" w:hAnsiTheme="majorBidi" w:cstheme="majorBidi"/>
                <w:noProof/>
                <w:sz w:val="24"/>
                <w:szCs w:val="24"/>
              </w:rPr>
              <w:t xml:space="preserve">Iranas ne tik sutrikdė Bahreino eksportą uždarydamas Hormuzo sąsiaurį, </w:t>
            </w:r>
            <w:r w:rsidR="00644522" w:rsidRPr="002155BA">
              <w:rPr>
                <w:rFonts w:asciiTheme="majorBidi" w:hAnsiTheme="majorBidi" w:cstheme="majorBidi"/>
                <w:noProof/>
                <w:sz w:val="24"/>
                <w:szCs w:val="24"/>
              </w:rPr>
              <w:t>j</w:t>
            </w:r>
            <w:r w:rsidR="00D07BEC" w:rsidRPr="002155BA">
              <w:rPr>
                <w:rFonts w:asciiTheme="majorBidi" w:hAnsiTheme="majorBidi" w:cstheme="majorBidi"/>
                <w:noProof/>
                <w:sz w:val="24"/>
                <w:szCs w:val="24"/>
              </w:rPr>
              <w:t>is tiesiogiai ir pakartotinai smogė Bahreinui. Šalis patyrė neproporcingai daug raketų ir bepiločių orlaivių smūgių, todėl k</w:t>
            </w:r>
            <w:r w:rsidR="00C979FD" w:rsidRPr="002155BA">
              <w:rPr>
                <w:rFonts w:asciiTheme="majorBidi" w:hAnsiTheme="majorBidi" w:cstheme="majorBidi"/>
                <w:noProof/>
                <w:sz w:val="24"/>
                <w:szCs w:val="24"/>
              </w:rPr>
              <w:t>ad ir koks būtų paliaubų ir tęstinių derybų</w:t>
            </w:r>
            <w:r w:rsidR="0098769F" w:rsidRPr="002155BA">
              <w:rPr>
                <w:rFonts w:asciiTheme="majorBidi" w:hAnsiTheme="majorBidi" w:cstheme="majorBidi"/>
                <w:noProof/>
                <w:sz w:val="24"/>
                <w:szCs w:val="24"/>
              </w:rPr>
              <w:t xml:space="preserve"> </w:t>
            </w:r>
            <w:r w:rsidR="00C979FD" w:rsidRPr="002155BA">
              <w:rPr>
                <w:rFonts w:asciiTheme="majorBidi" w:hAnsiTheme="majorBidi" w:cstheme="majorBidi"/>
                <w:noProof/>
                <w:sz w:val="24"/>
                <w:szCs w:val="24"/>
              </w:rPr>
              <w:t xml:space="preserve">statusas, mažytė karalystė </w:t>
            </w:r>
            <w:r w:rsidR="00201E4E" w:rsidRPr="002155BA">
              <w:rPr>
                <w:rFonts w:asciiTheme="majorBidi" w:hAnsiTheme="majorBidi" w:cstheme="majorBidi"/>
                <w:noProof/>
                <w:sz w:val="24"/>
                <w:szCs w:val="24"/>
              </w:rPr>
              <w:t>susiduria</w:t>
            </w:r>
            <w:r w:rsidR="00C979FD" w:rsidRPr="002155BA">
              <w:rPr>
                <w:rFonts w:asciiTheme="majorBidi" w:hAnsiTheme="majorBidi" w:cstheme="majorBidi"/>
                <w:noProof/>
                <w:sz w:val="24"/>
                <w:szCs w:val="24"/>
              </w:rPr>
              <w:t xml:space="preserve"> su </w:t>
            </w:r>
            <w:r w:rsidR="00644522" w:rsidRPr="002155BA">
              <w:rPr>
                <w:rFonts w:asciiTheme="majorBidi" w:hAnsiTheme="majorBidi" w:cstheme="majorBidi"/>
                <w:noProof/>
                <w:sz w:val="24"/>
                <w:szCs w:val="24"/>
              </w:rPr>
              <w:t xml:space="preserve">skaudžia </w:t>
            </w:r>
            <w:r w:rsidR="00C979FD" w:rsidRPr="002155BA">
              <w:rPr>
                <w:rFonts w:asciiTheme="majorBidi" w:hAnsiTheme="majorBidi" w:cstheme="majorBidi"/>
                <w:noProof/>
                <w:sz w:val="24"/>
                <w:szCs w:val="24"/>
              </w:rPr>
              <w:t>ekonomine ir geopolitine realybe</w:t>
            </w:r>
            <w:r w:rsidR="00644522" w:rsidRPr="002155BA">
              <w:rPr>
                <w:rFonts w:asciiTheme="majorBidi" w:hAnsiTheme="majorBidi" w:cstheme="majorBidi"/>
                <w:noProof/>
                <w:sz w:val="24"/>
                <w:szCs w:val="24"/>
              </w:rPr>
              <w:t>.</w:t>
            </w:r>
            <w:r w:rsidR="00C979FD" w:rsidRPr="002155BA">
              <w:rPr>
                <w:rFonts w:asciiTheme="majorBidi" w:hAnsiTheme="majorBidi" w:cstheme="majorBidi"/>
                <w:noProof/>
                <w:sz w:val="24"/>
                <w:szCs w:val="24"/>
              </w:rPr>
              <w:t xml:space="preserve"> </w:t>
            </w:r>
          </w:p>
          <w:p w14:paraId="6D096E74" w14:textId="07C2021D" w:rsidR="00C979FD" w:rsidRPr="002155BA" w:rsidRDefault="00C979FD" w:rsidP="000E3DEC">
            <w:pPr>
              <w:pStyle w:val="NoSpacing"/>
              <w:jc w:val="both"/>
              <w:rPr>
                <w:rFonts w:asciiTheme="majorBidi" w:hAnsiTheme="majorBidi" w:cstheme="majorBidi"/>
                <w:sz w:val="24"/>
                <w:szCs w:val="24"/>
                <w:shd w:val="clear" w:color="auto" w:fill="F4F4F2"/>
              </w:rPr>
            </w:pPr>
          </w:p>
        </w:tc>
        <w:tc>
          <w:tcPr>
            <w:tcW w:w="2619" w:type="dxa"/>
            <w:tcBorders>
              <w:top w:val="single" w:sz="4" w:space="0" w:color="auto"/>
              <w:bottom w:val="single" w:sz="4" w:space="0" w:color="auto"/>
            </w:tcBorders>
            <w:tcMar>
              <w:top w:w="29" w:type="dxa"/>
              <w:left w:w="115" w:type="dxa"/>
              <w:bottom w:w="29" w:type="dxa"/>
              <w:right w:w="115" w:type="dxa"/>
            </w:tcMar>
          </w:tcPr>
          <w:p w14:paraId="249372F6" w14:textId="2FBFA995" w:rsidR="00DE0AA8" w:rsidRPr="002155BA" w:rsidRDefault="00A15266" w:rsidP="00DE0AA8">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"https://www.agbi.com/opinion/economy/2026/07/war-intensifies-economic-realities-putting-bahrain-under-strain"</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DE0AA8" w:rsidRPr="002155BA">
              <w:rPr>
                <w:rStyle w:val="Hyperlink"/>
                <w:rFonts w:asciiTheme="majorBidi" w:hAnsiTheme="majorBidi" w:cstheme="majorBidi"/>
                <w:kern w:val="36"/>
                <w:sz w:val="24"/>
                <w:szCs w:val="24"/>
                <w:lang w:val="en-AE" w:eastAsia="en-AE"/>
              </w:rPr>
              <w:t>War intensifies economic realities putting Bahrain under strain</w:t>
            </w:r>
          </w:p>
          <w:p w14:paraId="1DDF3EB8" w14:textId="7AACE9E3" w:rsidR="00C979FD" w:rsidRPr="002155BA" w:rsidRDefault="00DE0AA8" w:rsidP="00DE0AA8">
            <w:pPr>
              <w:pStyle w:val="NoSpacing"/>
              <w:jc w:val="both"/>
              <w:rPr>
                <w:rFonts w:asciiTheme="majorBidi" w:hAnsiTheme="majorBidi" w:cstheme="majorBidi"/>
                <w:kern w:val="36"/>
                <w:sz w:val="24"/>
                <w:szCs w:val="24"/>
                <w:lang w:val="en-AE" w:eastAsia="en-AE"/>
              </w:rPr>
            </w:pPr>
            <w:r w:rsidRPr="002155BA">
              <w:rPr>
                <w:rStyle w:val="Hyperlink"/>
                <w:rFonts w:asciiTheme="majorBidi" w:hAnsiTheme="majorBidi" w:cstheme="majorBidi"/>
                <w:kern w:val="36"/>
                <w:sz w:val="24"/>
                <w:szCs w:val="24"/>
                <w:lang w:val="en-AE" w:eastAsia="en-AE"/>
              </w:rPr>
              <w:t>(AGBI)</w:t>
            </w:r>
            <w:r w:rsidR="00A15266"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1875E5F3" w14:textId="77777777" w:rsidR="00C979FD" w:rsidRPr="002155BA" w:rsidRDefault="00C979FD" w:rsidP="002A2CBB">
            <w:pPr>
              <w:rPr>
                <w:rFonts w:asciiTheme="majorBidi" w:hAnsiTheme="majorBidi" w:cstheme="majorBidi"/>
                <w:color w:val="EE0000"/>
              </w:rPr>
            </w:pPr>
          </w:p>
        </w:tc>
      </w:tr>
      <w:tr w:rsidR="00857B1F" w:rsidRPr="002155BA" w14:paraId="50C1BE06"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693FEB72" w14:textId="70F89810" w:rsidR="00857B1F" w:rsidRPr="002155BA" w:rsidRDefault="00811D7C" w:rsidP="002A2CBB">
            <w:pPr>
              <w:rPr>
                <w:rFonts w:asciiTheme="majorBidi" w:hAnsiTheme="majorBidi" w:cstheme="majorBidi"/>
              </w:rPr>
            </w:pPr>
            <w:r w:rsidRPr="002155BA">
              <w:rPr>
                <w:rFonts w:asciiTheme="majorBidi" w:hAnsiTheme="majorBidi" w:cstheme="majorBidi"/>
              </w:rPr>
              <w:t>2026 07 19</w:t>
            </w:r>
          </w:p>
        </w:tc>
        <w:tc>
          <w:tcPr>
            <w:tcW w:w="9979" w:type="dxa"/>
            <w:tcBorders>
              <w:top w:val="single" w:sz="4" w:space="0" w:color="auto"/>
              <w:bottom w:val="single" w:sz="4" w:space="0" w:color="auto"/>
            </w:tcBorders>
            <w:tcMar>
              <w:top w:w="29" w:type="dxa"/>
              <w:left w:w="115" w:type="dxa"/>
              <w:bottom w:w="29" w:type="dxa"/>
              <w:right w:w="115" w:type="dxa"/>
            </w:tcMar>
          </w:tcPr>
          <w:p w14:paraId="7897A208" w14:textId="77777777" w:rsidR="00B80F69" w:rsidRPr="002155BA" w:rsidRDefault="00811D7C" w:rsidP="008B6BDD">
            <w:pPr>
              <w:pStyle w:val="NoSpacing"/>
              <w:jc w:val="both"/>
              <w:rPr>
                <w:rFonts w:asciiTheme="majorBidi" w:hAnsiTheme="majorBidi" w:cstheme="majorBidi"/>
                <w:noProof/>
                <w:sz w:val="24"/>
                <w:szCs w:val="24"/>
                <w:shd w:val="clear" w:color="auto" w:fill="F4F4F2"/>
              </w:rPr>
            </w:pPr>
            <w:r w:rsidRPr="002155BA">
              <w:rPr>
                <w:rFonts w:asciiTheme="majorBidi" w:hAnsiTheme="majorBidi" w:cstheme="majorBidi"/>
                <w:noProof/>
                <w:sz w:val="24"/>
                <w:szCs w:val="24"/>
                <w:shd w:val="clear" w:color="auto" w:fill="F4F4F2"/>
              </w:rPr>
              <w:t xml:space="preserve">Grįžus laivybos sutrikimams Persijos įlankoje ir vėl uždarius Hormūzo sąsiaurį, Bahreino eksporto patirtis pirmaisiais metų mėnesiais vėl parodo, kaip eksporto judėjimas susitvarkė su vienu sunkiausių regioninės prekybos laikotarpių. </w:t>
            </w:r>
            <w:r w:rsidR="00A475CB" w:rsidRPr="002155BA">
              <w:rPr>
                <w:rFonts w:asciiTheme="majorBidi" w:hAnsiTheme="majorBidi" w:cstheme="majorBidi"/>
                <w:noProof/>
                <w:sz w:val="24"/>
                <w:szCs w:val="24"/>
                <w:shd w:val="clear" w:color="auto" w:fill="F4F4F2"/>
              </w:rPr>
              <w:t>Kol eksportuotojai, siekdami išlaikyti prekybos srautus</w:t>
            </w:r>
            <w:r w:rsidR="008B6BDD" w:rsidRPr="002155BA">
              <w:rPr>
                <w:rFonts w:asciiTheme="majorBidi" w:hAnsiTheme="majorBidi" w:cstheme="majorBidi"/>
                <w:noProof/>
                <w:sz w:val="24"/>
                <w:szCs w:val="24"/>
                <w:shd w:val="clear" w:color="auto" w:fill="F4F4F2"/>
              </w:rPr>
              <w:t>,</w:t>
            </w:r>
            <w:r w:rsidR="00A475CB" w:rsidRPr="002155BA">
              <w:rPr>
                <w:rFonts w:asciiTheme="majorBidi" w:hAnsiTheme="majorBidi" w:cstheme="majorBidi"/>
                <w:noProof/>
                <w:sz w:val="24"/>
                <w:szCs w:val="24"/>
                <w:shd w:val="clear" w:color="auto" w:fill="F4F4F2"/>
              </w:rPr>
              <w:t xml:space="preserve"> dalį savo siuntų nukreipė į Persijos įlankos rinkas</w:t>
            </w:r>
            <w:r w:rsidR="008B6BDD" w:rsidRPr="002155BA">
              <w:rPr>
                <w:rFonts w:asciiTheme="majorBidi" w:hAnsiTheme="majorBidi" w:cstheme="majorBidi"/>
                <w:noProof/>
                <w:sz w:val="24"/>
                <w:szCs w:val="24"/>
                <w:shd w:val="clear" w:color="auto" w:fill="F4F4F2"/>
              </w:rPr>
              <w:t>,</w:t>
            </w:r>
            <w:r w:rsidR="00A475CB" w:rsidRPr="002155BA">
              <w:rPr>
                <w:rFonts w:asciiTheme="majorBidi" w:hAnsiTheme="majorBidi" w:cstheme="majorBidi"/>
                <w:noProof/>
                <w:sz w:val="24"/>
                <w:szCs w:val="24"/>
                <w:shd w:val="clear" w:color="auto" w:fill="F4F4F2"/>
              </w:rPr>
              <w:t xml:space="preserve"> </w:t>
            </w:r>
            <w:r w:rsidRPr="002155BA">
              <w:rPr>
                <w:rFonts w:asciiTheme="majorBidi" w:hAnsiTheme="majorBidi" w:cstheme="majorBidi"/>
                <w:noProof/>
                <w:sz w:val="24"/>
                <w:szCs w:val="24"/>
                <w:shd w:val="clear" w:color="auto" w:fill="F4F4F2"/>
              </w:rPr>
              <w:t>2026 m. kovo–gegužės mėnesiais nacionalinės kilmės eksportas susidūrė su laivybos linijų veiklos sutrikimais ir oro erdvės uždarymu, o tai paveikė eksportą ir j</w:t>
            </w:r>
            <w:r w:rsidR="00781DE5" w:rsidRPr="002155BA">
              <w:rPr>
                <w:rFonts w:asciiTheme="majorBidi" w:hAnsiTheme="majorBidi" w:cstheme="majorBidi"/>
                <w:noProof/>
                <w:sz w:val="24"/>
                <w:szCs w:val="24"/>
                <w:shd w:val="clear" w:color="auto" w:fill="F4F4F2"/>
              </w:rPr>
              <w:t>o</w:t>
            </w:r>
            <w:r w:rsidRPr="002155BA">
              <w:rPr>
                <w:rFonts w:asciiTheme="majorBidi" w:hAnsiTheme="majorBidi" w:cstheme="majorBidi"/>
                <w:noProof/>
                <w:sz w:val="24"/>
                <w:szCs w:val="24"/>
                <w:shd w:val="clear" w:color="auto" w:fill="F4F4F2"/>
              </w:rPr>
              <w:t xml:space="preserve"> pasiekiamų rinkų </w:t>
            </w:r>
            <w:r w:rsidR="00413AAC" w:rsidRPr="002155BA">
              <w:rPr>
                <w:rFonts w:asciiTheme="majorBidi" w:hAnsiTheme="majorBidi" w:cstheme="majorBidi"/>
                <w:noProof/>
                <w:sz w:val="24"/>
                <w:szCs w:val="24"/>
                <w:shd w:val="clear" w:color="auto" w:fill="F4F4F2"/>
              </w:rPr>
              <w:t>geografiją</w:t>
            </w:r>
            <w:r w:rsidR="008B6BDD" w:rsidRPr="002155BA">
              <w:rPr>
                <w:rFonts w:asciiTheme="majorBidi" w:hAnsiTheme="majorBidi" w:cstheme="majorBidi"/>
                <w:noProof/>
                <w:sz w:val="24"/>
                <w:szCs w:val="24"/>
                <w:shd w:val="clear" w:color="auto" w:fill="F4F4F2"/>
              </w:rPr>
              <w:t>.</w:t>
            </w:r>
          </w:p>
          <w:p w14:paraId="543872E4" w14:textId="347C7F4E" w:rsidR="008B6BDD" w:rsidRPr="002155BA" w:rsidRDefault="008B6BDD" w:rsidP="008B6BDD">
            <w:pPr>
              <w:pStyle w:val="NoSpacing"/>
              <w:jc w:val="both"/>
              <w:rPr>
                <w:rFonts w:asciiTheme="majorBidi" w:hAnsiTheme="majorBidi" w:cstheme="majorBidi"/>
                <w:sz w:val="24"/>
                <w:szCs w:val="24"/>
              </w:rPr>
            </w:pPr>
          </w:p>
        </w:tc>
        <w:tc>
          <w:tcPr>
            <w:tcW w:w="2619" w:type="dxa"/>
            <w:tcBorders>
              <w:top w:val="single" w:sz="4" w:space="0" w:color="auto"/>
              <w:bottom w:val="single" w:sz="4" w:space="0" w:color="auto"/>
            </w:tcBorders>
            <w:tcMar>
              <w:top w:w="29" w:type="dxa"/>
              <w:left w:w="115" w:type="dxa"/>
              <w:bottom w:w="29" w:type="dxa"/>
              <w:right w:w="115" w:type="dxa"/>
            </w:tcMar>
          </w:tcPr>
          <w:p w14:paraId="7219C8AD" w14:textId="1010586F" w:rsidR="00811D7C" w:rsidRPr="002155BA" w:rsidRDefault="00EE5836" w:rsidP="008E4B07">
            <w:pPr>
              <w:pStyle w:val="NoSpacing"/>
              <w:jc w:val="both"/>
              <w:rPr>
                <w:rStyle w:val="Hyperlink"/>
                <w:rFonts w:asciiTheme="majorBidi" w:hAnsiTheme="majorBidi" w:cstheme="majorBidi"/>
                <w:kern w:val="36"/>
                <w:sz w:val="24"/>
                <w:szCs w:val="24"/>
                <w:lang w:val="en-AE" w:eastAsia="en-AE"/>
              </w:rPr>
            </w:pPr>
            <w:r w:rsidRPr="002155BA">
              <w:rPr>
                <w:rFonts w:asciiTheme="majorBidi" w:hAnsiTheme="majorBidi" w:cstheme="majorBidi"/>
                <w:kern w:val="36"/>
                <w:sz w:val="24"/>
                <w:szCs w:val="24"/>
                <w:lang w:val="en-AE" w:eastAsia="en-AE"/>
              </w:rPr>
              <w:fldChar w:fldCharType="begin"/>
            </w:r>
            <w:r w:rsidRPr="002155BA">
              <w:rPr>
                <w:rFonts w:asciiTheme="majorBidi" w:hAnsiTheme="majorBidi" w:cstheme="majorBidi"/>
                <w:kern w:val="36"/>
                <w:sz w:val="24"/>
                <w:szCs w:val="24"/>
                <w:lang w:val="en-AE" w:eastAsia="en-AE"/>
              </w:rPr>
              <w:instrText>HYPERLINK "https://www.alayam.com/alayam/first/1139578/News.html"</w:instrText>
            </w:r>
            <w:r w:rsidRPr="002155BA">
              <w:rPr>
                <w:rFonts w:asciiTheme="majorBidi" w:hAnsiTheme="majorBidi" w:cstheme="majorBidi"/>
                <w:kern w:val="36"/>
                <w:sz w:val="24"/>
                <w:szCs w:val="24"/>
                <w:lang w:val="en-AE" w:eastAsia="en-AE"/>
              </w:rPr>
            </w:r>
            <w:r w:rsidRPr="002155BA">
              <w:rPr>
                <w:rFonts w:asciiTheme="majorBidi" w:hAnsiTheme="majorBidi" w:cstheme="majorBidi"/>
                <w:kern w:val="36"/>
                <w:sz w:val="24"/>
                <w:szCs w:val="24"/>
                <w:lang w:val="en-AE" w:eastAsia="en-AE"/>
              </w:rPr>
              <w:fldChar w:fldCharType="separate"/>
            </w:r>
            <w:r w:rsidR="00811D7C" w:rsidRPr="002155BA">
              <w:rPr>
                <w:rStyle w:val="Hyperlink"/>
                <w:rFonts w:asciiTheme="majorBidi" w:hAnsiTheme="majorBidi" w:cstheme="majorBidi"/>
                <w:kern w:val="36"/>
                <w:sz w:val="24"/>
                <w:szCs w:val="24"/>
                <w:lang w:val="en-AE" w:eastAsia="en-AE"/>
              </w:rPr>
              <w:t>Bahrain's exports reached 1.384 billion dinars in 5 months</w:t>
            </w:r>
          </w:p>
          <w:p w14:paraId="149C860C" w14:textId="2A2B56B7" w:rsidR="00857B1F" w:rsidRPr="002155BA" w:rsidRDefault="008E4B07" w:rsidP="008E4B07">
            <w:pPr>
              <w:pStyle w:val="NoSpacing"/>
              <w:jc w:val="both"/>
              <w:rPr>
                <w:rFonts w:asciiTheme="majorBidi" w:hAnsiTheme="majorBidi" w:cstheme="majorBidi"/>
                <w:noProof/>
                <w:color w:val="0C1022"/>
                <w:spacing w:val="-2"/>
                <w:kern w:val="36"/>
                <w:sz w:val="24"/>
                <w:szCs w:val="24"/>
              </w:rPr>
            </w:pPr>
            <w:r w:rsidRPr="002155BA">
              <w:rPr>
                <w:rStyle w:val="Hyperlink"/>
                <w:rFonts w:asciiTheme="majorBidi" w:hAnsiTheme="majorBidi" w:cstheme="majorBidi"/>
                <w:noProof/>
                <w:spacing w:val="-2"/>
                <w:kern w:val="36"/>
                <w:sz w:val="24"/>
                <w:szCs w:val="24"/>
              </w:rPr>
              <w:t>(Alayam)</w:t>
            </w:r>
            <w:r w:rsidR="00EE5836" w:rsidRPr="002155BA">
              <w:rPr>
                <w:rFonts w:asciiTheme="majorBidi" w:hAnsiTheme="majorBidi" w:cstheme="majorBidi"/>
                <w:kern w:val="36"/>
                <w:sz w:val="24"/>
                <w:szCs w:val="24"/>
                <w:lang w:val="en-AE" w:eastAsia="en-AE"/>
              </w:rPr>
              <w:fldChar w:fldCharType="end"/>
            </w: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53CF3F71" w14:textId="77777777" w:rsidR="00857B1F" w:rsidRPr="002155BA" w:rsidRDefault="00857B1F" w:rsidP="002A2CBB">
            <w:pPr>
              <w:rPr>
                <w:rFonts w:asciiTheme="majorBidi" w:hAnsiTheme="majorBidi" w:cstheme="majorBidi"/>
                <w:color w:val="EE0000"/>
              </w:rPr>
            </w:pPr>
          </w:p>
        </w:tc>
      </w:tr>
      <w:tr w:rsidR="00EC204D" w:rsidRPr="002155BA" w14:paraId="344AA3C3" w14:textId="77777777" w:rsidTr="002A2CBB">
        <w:trPr>
          <w:trHeight w:val="865"/>
        </w:trPr>
        <w:tc>
          <w:tcPr>
            <w:tcW w:w="1579" w:type="dxa"/>
            <w:tcBorders>
              <w:top w:val="single" w:sz="4" w:space="0" w:color="auto"/>
              <w:bottom w:val="single" w:sz="4" w:space="0" w:color="auto"/>
            </w:tcBorders>
            <w:tcMar>
              <w:top w:w="29" w:type="dxa"/>
              <w:left w:w="115" w:type="dxa"/>
              <w:bottom w:w="29" w:type="dxa"/>
              <w:right w:w="115" w:type="dxa"/>
            </w:tcMar>
          </w:tcPr>
          <w:p w14:paraId="7FB6DC2A" w14:textId="55BD54F6" w:rsidR="00EC204D" w:rsidRPr="002155BA" w:rsidRDefault="00C83785" w:rsidP="00C83785">
            <w:pPr>
              <w:rPr>
                <w:rFonts w:asciiTheme="majorBidi" w:hAnsiTheme="majorBidi" w:cstheme="majorBidi"/>
              </w:rPr>
            </w:pPr>
            <w:r w:rsidRPr="002155BA">
              <w:rPr>
                <w:rFonts w:asciiTheme="majorBidi" w:hAnsiTheme="majorBidi" w:cstheme="majorBidi"/>
              </w:rPr>
              <w:t>2026 07 30</w:t>
            </w:r>
          </w:p>
        </w:tc>
        <w:tc>
          <w:tcPr>
            <w:tcW w:w="9979" w:type="dxa"/>
            <w:tcBorders>
              <w:top w:val="single" w:sz="4" w:space="0" w:color="auto"/>
              <w:bottom w:val="single" w:sz="4" w:space="0" w:color="auto"/>
            </w:tcBorders>
            <w:tcMar>
              <w:top w:w="29" w:type="dxa"/>
              <w:left w:w="115" w:type="dxa"/>
              <w:bottom w:w="29" w:type="dxa"/>
              <w:right w:w="115" w:type="dxa"/>
            </w:tcMar>
          </w:tcPr>
          <w:p w14:paraId="25293E6E" w14:textId="5B22431F" w:rsidR="00EC204D" w:rsidRPr="002155BA" w:rsidRDefault="00EC204D" w:rsidP="00FE193C">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Bahreino ekonomika liepos pabaigoje demonstravo stabilų ir tvarų augimą, nepaisant regioninių geopolitinių trikdžių</w:t>
            </w:r>
            <w:r w:rsidR="00FE193C" w:rsidRPr="002155BA">
              <w:rPr>
                <w:rFonts w:asciiTheme="majorBidi" w:hAnsiTheme="majorBidi" w:cstheme="majorBidi"/>
                <w:noProof/>
                <w:sz w:val="24"/>
                <w:szCs w:val="24"/>
              </w:rPr>
              <w:t>, o</w:t>
            </w:r>
            <w:r w:rsidR="009A114B" w:rsidRPr="002155BA">
              <w:rPr>
                <w:rFonts w:asciiTheme="majorBidi" w:hAnsiTheme="majorBidi" w:cstheme="majorBidi"/>
                <w:noProof/>
                <w:sz w:val="24"/>
                <w:szCs w:val="24"/>
              </w:rPr>
              <w:t xml:space="preserve"> </w:t>
            </w:r>
            <w:r w:rsidR="00FE193C" w:rsidRPr="002155BA">
              <w:rPr>
                <w:rFonts w:asciiTheme="majorBidi" w:hAnsiTheme="majorBidi" w:cstheme="majorBidi"/>
                <w:noProof/>
                <w:sz w:val="24"/>
                <w:szCs w:val="24"/>
              </w:rPr>
              <w:t>n</w:t>
            </w:r>
            <w:r w:rsidRPr="002155BA">
              <w:rPr>
                <w:rFonts w:asciiTheme="majorBidi" w:hAnsiTheme="majorBidi" w:cstheme="majorBidi"/>
                <w:noProof/>
                <w:sz w:val="24"/>
                <w:szCs w:val="24"/>
              </w:rPr>
              <w:t>e naftos sektorius išliko pagrindinis augimo variklis</w:t>
            </w:r>
            <w:r w:rsidR="00FE193C" w:rsidRPr="002155BA">
              <w:rPr>
                <w:rFonts w:asciiTheme="majorBidi" w:hAnsiTheme="majorBidi" w:cstheme="majorBidi"/>
                <w:noProof/>
                <w:sz w:val="24"/>
                <w:szCs w:val="24"/>
              </w:rPr>
              <w:t>.</w:t>
            </w:r>
          </w:p>
        </w:tc>
        <w:tc>
          <w:tcPr>
            <w:tcW w:w="2619" w:type="dxa"/>
            <w:tcBorders>
              <w:top w:val="single" w:sz="4" w:space="0" w:color="auto"/>
              <w:bottom w:val="single" w:sz="4" w:space="0" w:color="auto"/>
            </w:tcBorders>
            <w:tcMar>
              <w:top w:w="29" w:type="dxa"/>
              <w:left w:w="115" w:type="dxa"/>
              <w:bottom w:w="29" w:type="dxa"/>
              <w:right w:w="115" w:type="dxa"/>
            </w:tcMar>
          </w:tcPr>
          <w:p w14:paraId="5D411947" w14:textId="56203895" w:rsidR="00EC204D" w:rsidRPr="002155BA" w:rsidRDefault="00255652" w:rsidP="00FE193C">
            <w:pPr>
              <w:pStyle w:val="NoSpacing"/>
              <w:jc w:val="both"/>
              <w:rPr>
                <w:rStyle w:val="Hyperlink"/>
                <w:rFonts w:asciiTheme="majorBidi" w:hAnsiTheme="majorBidi" w:cstheme="majorBidi"/>
                <w:noProof/>
                <w:kern w:val="36"/>
                <w:sz w:val="24"/>
                <w:szCs w:val="24"/>
                <w:lang w:val="en-AE" w:eastAsia="en-AE"/>
              </w:rPr>
            </w:pPr>
            <w:r w:rsidRPr="002155BA">
              <w:rPr>
                <w:rFonts w:asciiTheme="majorBidi" w:hAnsiTheme="majorBidi" w:cstheme="majorBidi"/>
                <w:noProof/>
                <w:kern w:val="36"/>
                <w:sz w:val="24"/>
                <w:szCs w:val="24"/>
                <w:lang w:val="en-AE"/>
              </w:rPr>
              <w:fldChar w:fldCharType="begin"/>
            </w:r>
            <w:r w:rsidRPr="002155BA">
              <w:rPr>
                <w:rFonts w:asciiTheme="majorBidi" w:hAnsiTheme="majorBidi" w:cstheme="majorBidi"/>
                <w:noProof/>
                <w:kern w:val="36"/>
                <w:sz w:val="24"/>
                <w:szCs w:val="24"/>
                <w:lang w:val="en-AE"/>
              </w:rPr>
              <w:instrText>HYPERLINK "https://www.albiladpress.com/news/2026/6498/finance/1011688.html"</w:instrText>
            </w:r>
            <w:r w:rsidRPr="002155BA">
              <w:rPr>
                <w:rFonts w:asciiTheme="majorBidi" w:hAnsiTheme="majorBidi" w:cstheme="majorBidi"/>
                <w:noProof/>
                <w:kern w:val="36"/>
                <w:sz w:val="24"/>
                <w:szCs w:val="24"/>
                <w:lang w:val="en-AE"/>
              </w:rPr>
            </w:r>
            <w:r w:rsidRPr="002155BA">
              <w:rPr>
                <w:rFonts w:asciiTheme="majorBidi" w:hAnsiTheme="majorBidi" w:cstheme="majorBidi"/>
                <w:noProof/>
                <w:kern w:val="36"/>
                <w:sz w:val="24"/>
                <w:szCs w:val="24"/>
                <w:lang w:val="en-AE"/>
              </w:rPr>
              <w:fldChar w:fldCharType="separate"/>
            </w:r>
            <w:r w:rsidR="00E56765" w:rsidRPr="002155BA">
              <w:rPr>
                <w:rStyle w:val="Hyperlink"/>
                <w:rFonts w:asciiTheme="majorBidi" w:hAnsiTheme="majorBidi" w:cstheme="majorBidi"/>
                <w:noProof/>
                <w:kern w:val="36"/>
                <w:sz w:val="24"/>
                <w:szCs w:val="24"/>
                <w:lang w:val="en-AE" w:eastAsia="en-AE"/>
              </w:rPr>
              <w:t xml:space="preserve">About Us/The non-oil </w:t>
            </w:r>
            <w:r w:rsidR="001D47FC" w:rsidRPr="002155BA">
              <w:rPr>
                <w:rStyle w:val="Hyperlink"/>
                <w:rFonts w:asciiTheme="majorBidi" w:hAnsiTheme="majorBidi" w:cstheme="majorBidi"/>
                <w:noProof/>
                <w:kern w:val="36"/>
                <w:sz w:val="24"/>
                <w:szCs w:val="24"/>
                <w:lang w:val="en-AE" w:eastAsia="en-AE"/>
              </w:rPr>
              <w:t>sector continues to grow.</w:t>
            </w:r>
            <w:r w:rsidR="00E529AD" w:rsidRPr="002155BA">
              <w:rPr>
                <w:rStyle w:val="Hyperlink"/>
                <w:rFonts w:asciiTheme="majorBidi" w:hAnsiTheme="majorBidi" w:cstheme="majorBidi"/>
                <w:noProof/>
                <w:kern w:val="36"/>
                <w:sz w:val="24"/>
                <w:szCs w:val="24"/>
                <w:lang w:val="en-AE" w:eastAsia="en-AE"/>
              </w:rPr>
              <w:t xml:space="preserve"> Financial activities in the foreground</w:t>
            </w:r>
          </w:p>
          <w:p w14:paraId="5F5018DE" w14:textId="77777777" w:rsidR="00E529AD" w:rsidRPr="002155BA" w:rsidRDefault="00E529AD" w:rsidP="00FE193C">
            <w:pPr>
              <w:pStyle w:val="NoSpacing"/>
              <w:jc w:val="both"/>
              <w:rPr>
                <w:rFonts w:asciiTheme="majorBidi" w:hAnsiTheme="majorBidi" w:cstheme="majorBidi"/>
                <w:noProof/>
                <w:kern w:val="36"/>
                <w:sz w:val="24"/>
                <w:szCs w:val="24"/>
                <w:lang w:val="en-AE"/>
              </w:rPr>
            </w:pPr>
            <w:r w:rsidRPr="002155BA">
              <w:rPr>
                <w:rStyle w:val="Hyperlink"/>
                <w:rFonts w:asciiTheme="majorBidi" w:hAnsiTheme="majorBidi" w:cstheme="majorBidi"/>
                <w:noProof/>
                <w:kern w:val="36"/>
                <w:sz w:val="24"/>
                <w:szCs w:val="24"/>
                <w:lang w:val="en-AE" w:eastAsia="en-AE"/>
              </w:rPr>
              <w:t>(</w:t>
            </w:r>
            <w:r w:rsidR="006C72C0" w:rsidRPr="002155BA">
              <w:rPr>
                <w:rStyle w:val="Hyperlink"/>
                <w:rFonts w:asciiTheme="majorBidi" w:hAnsiTheme="majorBidi" w:cstheme="majorBidi"/>
                <w:noProof/>
                <w:kern w:val="36"/>
                <w:sz w:val="24"/>
                <w:szCs w:val="24"/>
                <w:lang w:val="en-AE" w:eastAsia="en-AE"/>
              </w:rPr>
              <w:t>Albilad press)</w:t>
            </w:r>
            <w:r w:rsidR="00255652" w:rsidRPr="002155BA">
              <w:rPr>
                <w:rFonts w:asciiTheme="majorBidi" w:hAnsiTheme="majorBidi" w:cstheme="majorBidi"/>
                <w:noProof/>
                <w:kern w:val="36"/>
                <w:sz w:val="24"/>
                <w:szCs w:val="24"/>
                <w:lang w:val="en-AE"/>
              </w:rPr>
              <w:fldChar w:fldCharType="end"/>
            </w:r>
          </w:p>
          <w:p w14:paraId="3A4CCF83" w14:textId="36E2D7CF" w:rsidR="00FE193C" w:rsidRPr="002155BA" w:rsidRDefault="00FE193C" w:rsidP="00FE193C">
            <w:pPr>
              <w:pStyle w:val="NoSpacing"/>
              <w:jc w:val="both"/>
              <w:rPr>
                <w:rFonts w:asciiTheme="majorBidi" w:hAnsiTheme="majorBidi" w:cstheme="majorBidi"/>
                <w:noProof/>
                <w:kern w:val="36"/>
                <w:sz w:val="24"/>
                <w:szCs w:val="24"/>
                <w:lang w:val="en-AE"/>
              </w:rPr>
            </w:pPr>
          </w:p>
        </w:tc>
        <w:tc>
          <w:tcPr>
            <w:tcW w:w="1559" w:type="dxa"/>
            <w:tcBorders>
              <w:top w:val="single" w:sz="4" w:space="0" w:color="auto"/>
              <w:bottom w:val="single" w:sz="4" w:space="0" w:color="auto"/>
            </w:tcBorders>
            <w:tcMar>
              <w:top w:w="29" w:type="dxa"/>
              <w:left w:w="115" w:type="dxa"/>
              <w:bottom w:w="29" w:type="dxa"/>
              <w:right w:w="115" w:type="dxa"/>
            </w:tcMar>
            <w:vAlign w:val="center"/>
          </w:tcPr>
          <w:p w14:paraId="2FC1AE5B" w14:textId="77777777" w:rsidR="00EC204D" w:rsidRPr="002155BA" w:rsidRDefault="00EC204D" w:rsidP="002A2CBB">
            <w:pPr>
              <w:rPr>
                <w:rFonts w:asciiTheme="majorBidi" w:hAnsiTheme="majorBidi" w:cstheme="majorBidi"/>
                <w:color w:val="EE0000"/>
              </w:rPr>
            </w:pPr>
          </w:p>
        </w:tc>
      </w:tr>
      <w:tr w:rsidR="006F1C63" w:rsidRPr="002155BA" w14:paraId="18DCBED2" w14:textId="77777777" w:rsidTr="002A2CBB">
        <w:trPr>
          <w:trHeight w:val="216"/>
        </w:trPr>
        <w:tc>
          <w:tcPr>
            <w:tcW w:w="15736" w:type="dxa"/>
            <w:gridSpan w:val="4"/>
            <w:tcMar>
              <w:top w:w="29" w:type="dxa"/>
              <w:left w:w="115" w:type="dxa"/>
              <w:bottom w:w="29" w:type="dxa"/>
              <w:right w:w="115" w:type="dxa"/>
            </w:tcMar>
          </w:tcPr>
          <w:p w14:paraId="6D2E00AC" w14:textId="77777777" w:rsidR="006F1C63" w:rsidRPr="002155BA" w:rsidRDefault="006F1C63" w:rsidP="002A2CBB">
            <w:pPr>
              <w:spacing w:line="240" w:lineRule="auto"/>
              <w:rPr>
                <w:rFonts w:asciiTheme="majorBidi" w:hAnsiTheme="majorBidi" w:cstheme="majorBidi"/>
                <w:b/>
                <w:sz w:val="24"/>
                <w:szCs w:val="24"/>
              </w:rPr>
            </w:pPr>
            <w:r w:rsidRPr="002155BA">
              <w:rPr>
                <w:rFonts w:asciiTheme="majorBidi" w:hAnsiTheme="majorBidi" w:cstheme="majorBidi"/>
                <w:b/>
                <w:sz w:val="24"/>
                <w:szCs w:val="24"/>
              </w:rPr>
              <w:lastRenderedPageBreak/>
              <w:t>KITA EKONOMINIAM BENDRADARBIAVIMUI AKTUALI INFORMACIJA</w:t>
            </w:r>
          </w:p>
        </w:tc>
      </w:tr>
      <w:tr w:rsidR="006E038E" w:rsidRPr="002155BA" w14:paraId="06202733" w14:textId="77777777" w:rsidTr="002A2CBB">
        <w:trPr>
          <w:trHeight w:val="385"/>
        </w:trPr>
        <w:tc>
          <w:tcPr>
            <w:tcW w:w="1579" w:type="dxa"/>
            <w:tcMar>
              <w:top w:w="29" w:type="dxa"/>
              <w:left w:w="115" w:type="dxa"/>
              <w:bottom w:w="29" w:type="dxa"/>
              <w:right w:w="115" w:type="dxa"/>
            </w:tcMar>
          </w:tcPr>
          <w:p w14:paraId="40C8C0C9" w14:textId="4C0547DE" w:rsidR="006E038E" w:rsidRPr="002155BA" w:rsidRDefault="00FD58A2" w:rsidP="002A2CBB">
            <w:pPr>
              <w:rPr>
                <w:rFonts w:asciiTheme="majorBidi" w:hAnsiTheme="majorBidi" w:cstheme="majorBidi"/>
                <w:color w:val="EE0000"/>
              </w:rPr>
            </w:pPr>
            <w:r w:rsidRPr="002155BA">
              <w:rPr>
                <w:rFonts w:asciiTheme="majorBidi" w:hAnsiTheme="majorBidi" w:cstheme="majorBidi"/>
              </w:rPr>
              <w:t>2026 0</w:t>
            </w:r>
            <w:r w:rsidR="005C7EBC" w:rsidRPr="002155BA">
              <w:rPr>
                <w:rFonts w:asciiTheme="majorBidi" w:hAnsiTheme="majorBidi" w:cstheme="majorBidi"/>
              </w:rPr>
              <w:t>7 09</w:t>
            </w:r>
          </w:p>
        </w:tc>
        <w:tc>
          <w:tcPr>
            <w:tcW w:w="9979" w:type="dxa"/>
            <w:tcMar>
              <w:top w:w="29" w:type="dxa"/>
              <w:left w:w="115" w:type="dxa"/>
              <w:bottom w:w="29" w:type="dxa"/>
              <w:right w:w="115" w:type="dxa"/>
            </w:tcMar>
          </w:tcPr>
          <w:p w14:paraId="347CF411" w14:textId="3E7AD578" w:rsidR="00F80BA6" w:rsidRPr="002155BA" w:rsidRDefault="00F80BA6" w:rsidP="00745C40">
            <w:pPr>
              <w:pStyle w:val="NoSpacing"/>
              <w:jc w:val="both"/>
              <w:rPr>
                <w:rFonts w:asciiTheme="majorBidi" w:hAnsiTheme="majorBidi" w:cstheme="majorBidi"/>
                <w:sz w:val="24"/>
                <w:szCs w:val="24"/>
              </w:rPr>
            </w:pPr>
            <w:r w:rsidRPr="002155BA">
              <w:rPr>
                <w:rFonts w:asciiTheme="majorBidi" w:hAnsiTheme="majorBidi" w:cstheme="majorBidi"/>
                <w:sz w:val="24"/>
                <w:szCs w:val="24"/>
                <w:shd w:val="clear" w:color="auto" w:fill="FFFEFE"/>
              </w:rPr>
              <w:t xml:space="preserve">Bahreinas ir toliau stiprina savo </w:t>
            </w:r>
            <w:r w:rsidR="0020373C" w:rsidRPr="002155BA">
              <w:rPr>
                <w:rFonts w:asciiTheme="majorBidi" w:hAnsiTheme="majorBidi" w:cstheme="majorBidi"/>
                <w:sz w:val="24"/>
                <w:szCs w:val="24"/>
                <w:shd w:val="clear" w:color="auto" w:fill="FFFEFE"/>
              </w:rPr>
              <w:t>ekonominę plėtrą</w:t>
            </w:r>
            <w:r w:rsidRPr="002155BA">
              <w:rPr>
                <w:rFonts w:asciiTheme="majorBidi" w:hAnsiTheme="majorBidi" w:cstheme="majorBidi"/>
                <w:sz w:val="24"/>
                <w:szCs w:val="24"/>
                <w:shd w:val="clear" w:color="auto" w:fill="FFFEFE"/>
              </w:rPr>
              <w:t>, darydamas didelę pažangą skaitmeninės infrastruktūros, viešųjų paslaugų, kelių tinklų, būsto atkūrimo, aplinkosaugos iniciatyvų ir vyriausybės efektyvumo srityse, stiprindamas savo, kaip į ateitį orientuotos Persijos įlankos bendradarbiavimo tarybos ekonomikos, pozicijas.</w:t>
            </w:r>
          </w:p>
          <w:p w14:paraId="7098C478" w14:textId="1A56901E" w:rsidR="006E038E" w:rsidRPr="002155BA" w:rsidRDefault="006E038E" w:rsidP="002F2B85">
            <w:pPr>
              <w:pStyle w:val="NoSpacing"/>
              <w:jc w:val="both"/>
              <w:rPr>
                <w:rFonts w:asciiTheme="majorBidi" w:hAnsiTheme="majorBidi" w:cstheme="majorBidi"/>
                <w:color w:val="EE0000"/>
                <w:sz w:val="24"/>
                <w:szCs w:val="24"/>
              </w:rPr>
            </w:pPr>
          </w:p>
        </w:tc>
        <w:tc>
          <w:tcPr>
            <w:tcW w:w="2619" w:type="dxa"/>
            <w:tcMar>
              <w:top w:w="29" w:type="dxa"/>
              <w:left w:w="115" w:type="dxa"/>
              <w:bottom w:w="29" w:type="dxa"/>
              <w:right w:w="115" w:type="dxa"/>
            </w:tcMar>
          </w:tcPr>
          <w:p w14:paraId="0E0C1C7E" w14:textId="2BB3CC9E" w:rsidR="00A40828" w:rsidRPr="002155BA" w:rsidRDefault="00A40828" w:rsidP="00745C40">
            <w:pPr>
              <w:pStyle w:val="NoSpacing"/>
              <w:jc w:val="both"/>
              <w:rPr>
                <w:rFonts w:asciiTheme="majorBidi" w:hAnsiTheme="majorBidi" w:cstheme="majorBidi"/>
                <w:color w:val="000000"/>
                <w:sz w:val="24"/>
                <w:szCs w:val="24"/>
                <w:lang w:val="en-AE" w:eastAsia="en-AE"/>
              </w:rPr>
            </w:pPr>
            <w:hyperlink r:id="rId34" w:history="1">
              <w:r w:rsidRPr="002155BA">
                <w:rPr>
                  <w:rStyle w:val="Hyperlink"/>
                  <w:rFonts w:asciiTheme="majorBidi" w:hAnsiTheme="majorBidi" w:cstheme="majorBidi"/>
                  <w:sz w:val="24"/>
                  <w:szCs w:val="24"/>
                  <w:lang w:val="en-AE" w:eastAsia="en-AE"/>
                </w:rPr>
                <w:t>Bahrain Accelerates Digital Transformation, Infrastructure Growth and Public Service Modernisation</w:t>
              </w:r>
              <w:r w:rsidR="00F80BA6" w:rsidRPr="002155BA">
                <w:rPr>
                  <w:rStyle w:val="Hyperlink"/>
                  <w:rFonts w:asciiTheme="majorBidi" w:hAnsiTheme="majorBidi" w:cstheme="majorBidi"/>
                  <w:sz w:val="24"/>
                  <w:szCs w:val="24"/>
                  <w:lang w:val="en-AE" w:eastAsia="en-AE"/>
                </w:rPr>
                <w:t xml:space="preserve"> (</w:t>
              </w:r>
              <w:r w:rsidR="00745C40" w:rsidRPr="002155BA">
                <w:rPr>
                  <w:rStyle w:val="Hyperlink"/>
                  <w:rFonts w:asciiTheme="majorBidi" w:hAnsiTheme="majorBidi" w:cstheme="majorBidi"/>
                  <w:sz w:val="24"/>
                  <w:szCs w:val="24"/>
                  <w:lang w:val="en-AE" w:eastAsia="en-AE"/>
                </w:rPr>
                <w:t>GCC business watch)</w:t>
              </w:r>
            </w:hyperlink>
          </w:p>
          <w:p w14:paraId="2FB62D8D" w14:textId="07817FAF" w:rsidR="006E038E" w:rsidRPr="002155BA" w:rsidRDefault="006E038E" w:rsidP="00745C40">
            <w:pPr>
              <w:pStyle w:val="NoSpacing"/>
              <w:jc w:val="both"/>
              <w:rPr>
                <w:rFonts w:asciiTheme="majorBidi" w:hAnsiTheme="majorBidi" w:cstheme="majorBidi"/>
                <w:noProof/>
                <w:color w:val="EE0000"/>
                <w:sz w:val="24"/>
                <w:szCs w:val="24"/>
                <w:lang w:val="en-US"/>
              </w:rPr>
            </w:pPr>
          </w:p>
        </w:tc>
        <w:tc>
          <w:tcPr>
            <w:tcW w:w="1559" w:type="dxa"/>
            <w:tcMar>
              <w:top w:w="29" w:type="dxa"/>
              <w:left w:w="115" w:type="dxa"/>
              <w:bottom w:w="29" w:type="dxa"/>
              <w:right w:w="115" w:type="dxa"/>
            </w:tcMar>
            <w:vAlign w:val="center"/>
          </w:tcPr>
          <w:p w14:paraId="7AFE3ABC" w14:textId="77777777" w:rsidR="006E038E" w:rsidRPr="002155BA" w:rsidRDefault="006E038E" w:rsidP="002A2CBB">
            <w:pPr>
              <w:rPr>
                <w:rFonts w:asciiTheme="majorBidi" w:hAnsiTheme="majorBidi" w:cstheme="majorBidi"/>
                <w:color w:val="EE0000"/>
              </w:rPr>
            </w:pPr>
          </w:p>
        </w:tc>
      </w:tr>
      <w:tr w:rsidR="00826086" w:rsidRPr="002155BA" w14:paraId="3E2C7071" w14:textId="77777777" w:rsidTr="002A2CBB">
        <w:trPr>
          <w:trHeight w:val="385"/>
        </w:trPr>
        <w:tc>
          <w:tcPr>
            <w:tcW w:w="1579" w:type="dxa"/>
            <w:tcMar>
              <w:top w:w="29" w:type="dxa"/>
              <w:left w:w="115" w:type="dxa"/>
              <w:bottom w:w="29" w:type="dxa"/>
              <w:right w:w="115" w:type="dxa"/>
            </w:tcMar>
          </w:tcPr>
          <w:p w14:paraId="5BBDC183" w14:textId="02459D45" w:rsidR="00826086" w:rsidRPr="002155BA" w:rsidRDefault="001A2E5E" w:rsidP="002A2CBB">
            <w:pPr>
              <w:rPr>
                <w:rFonts w:asciiTheme="majorBidi" w:hAnsiTheme="majorBidi" w:cstheme="majorBidi"/>
              </w:rPr>
            </w:pPr>
            <w:r w:rsidRPr="002155BA">
              <w:rPr>
                <w:rFonts w:asciiTheme="majorBidi" w:hAnsiTheme="majorBidi" w:cstheme="majorBidi"/>
              </w:rPr>
              <w:t>2026 07 31</w:t>
            </w:r>
          </w:p>
        </w:tc>
        <w:tc>
          <w:tcPr>
            <w:tcW w:w="9979" w:type="dxa"/>
            <w:tcMar>
              <w:top w:w="29" w:type="dxa"/>
              <w:left w:w="115" w:type="dxa"/>
              <w:bottom w:w="29" w:type="dxa"/>
              <w:right w:w="115" w:type="dxa"/>
            </w:tcMar>
          </w:tcPr>
          <w:p w14:paraId="19CCEF3C" w14:textId="7E02E17E" w:rsidR="001A2E5E" w:rsidRPr="002155BA" w:rsidRDefault="001A2E5E" w:rsidP="009948BA">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Liepos 30 d. Bahreino EDB delegacija baigė 4 dienų ekonominę misiją Prancūzijoje ir Monake</w:t>
            </w:r>
            <w:r w:rsidR="00151D67" w:rsidRPr="002155BA">
              <w:rPr>
                <w:rFonts w:asciiTheme="majorBidi" w:hAnsiTheme="majorBidi" w:cstheme="majorBidi"/>
                <w:noProof/>
                <w:sz w:val="24"/>
                <w:szCs w:val="24"/>
              </w:rPr>
              <w:t>. Misijos metu buvo a</w:t>
            </w:r>
            <w:r w:rsidRPr="002155BA">
              <w:rPr>
                <w:rFonts w:asciiTheme="majorBidi" w:hAnsiTheme="majorBidi" w:cstheme="majorBidi"/>
                <w:noProof/>
                <w:sz w:val="24"/>
                <w:szCs w:val="24"/>
              </w:rPr>
              <w:t>ptartos partnerystės technologijų, tvarumo, finansų ir inovacijų srityse.</w:t>
            </w:r>
          </w:p>
          <w:p w14:paraId="66029D12" w14:textId="713BC9E0" w:rsidR="001A2E5E" w:rsidRPr="002155BA" w:rsidRDefault="00D33A2E" w:rsidP="009948BA">
            <w:pPr>
              <w:pStyle w:val="NoSpacing"/>
              <w:jc w:val="both"/>
              <w:rPr>
                <w:rFonts w:asciiTheme="majorBidi" w:hAnsiTheme="majorBidi" w:cstheme="majorBidi"/>
                <w:noProof/>
                <w:sz w:val="24"/>
                <w:szCs w:val="24"/>
              </w:rPr>
            </w:pPr>
            <w:r w:rsidRPr="002155BA">
              <w:rPr>
                <w:rFonts w:asciiTheme="majorBidi" w:hAnsiTheme="majorBidi" w:cstheme="majorBidi"/>
                <w:noProof/>
                <w:sz w:val="24"/>
                <w:szCs w:val="24"/>
              </w:rPr>
              <w:t>Misijos t</w:t>
            </w:r>
            <w:r w:rsidR="001A2E5E" w:rsidRPr="002155BA">
              <w:rPr>
                <w:rFonts w:asciiTheme="majorBidi" w:hAnsiTheme="majorBidi" w:cstheme="majorBidi"/>
                <w:noProof/>
                <w:sz w:val="24"/>
                <w:szCs w:val="24"/>
              </w:rPr>
              <w:t>ikslas — pritraukti ES investicijas ir plėsti Bahreino kaip regioninio verslo centro poziciją.</w:t>
            </w:r>
          </w:p>
          <w:p w14:paraId="19B5B401" w14:textId="77777777" w:rsidR="00826086" w:rsidRPr="002155BA" w:rsidRDefault="00826086" w:rsidP="009948BA">
            <w:pPr>
              <w:pStyle w:val="NoSpacing"/>
              <w:jc w:val="both"/>
              <w:rPr>
                <w:rFonts w:asciiTheme="majorBidi" w:hAnsiTheme="majorBidi" w:cstheme="majorBidi"/>
                <w:noProof/>
                <w:sz w:val="24"/>
                <w:szCs w:val="24"/>
                <w:shd w:val="clear" w:color="auto" w:fill="FFFEFE"/>
              </w:rPr>
            </w:pPr>
          </w:p>
        </w:tc>
        <w:tc>
          <w:tcPr>
            <w:tcW w:w="2619" w:type="dxa"/>
            <w:tcMar>
              <w:top w:w="29" w:type="dxa"/>
              <w:left w:w="115" w:type="dxa"/>
              <w:bottom w:w="29" w:type="dxa"/>
              <w:right w:w="115" w:type="dxa"/>
            </w:tcMar>
          </w:tcPr>
          <w:p w14:paraId="0B4CD0F4" w14:textId="02D7E1C9" w:rsidR="009948BA" w:rsidRPr="002155BA" w:rsidRDefault="004E790B" w:rsidP="009948BA">
            <w:pPr>
              <w:pStyle w:val="NoSpacing"/>
              <w:jc w:val="both"/>
              <w:rPr>
                <w:rStyle w:val="Hyperlink"/>
                <w:rFonts w:asciiTheme="majorBidi" w:hAnsiTheme="majorBidi" w:cstheme="majorBidi"/>
                <w:noProof/>
                <w:kern w:val="36"/>
                <w:sz w:val="24"/>
                <w:szCs w:val="24"/>
              </w:rPr>
            </w:pPr>
            <w:r w:rsidRPr="002155BA">
              <w:rPr>
                <w:rFonts w:asciiTheme="majorBidi" w:hAnsiTheme="majorBidi" w:cstheme="majorBidi"/>
                <w:noProof/>
                <w:color w:val="111111"/>
                <w:kern w:val="36"/>
                <w:sz w:val="24"/>
                <w:szCs w:val="24"/>
              </w:rPr>
              <w:fldChar w:fldCharType="begin"/>
            </w:r>
            <w:r w:rsidRPr="002155BA">
              <w:rPr>
                <w:rFonts w:asciiTheme="majorBidi" w:hAnsiTheme="majorBidi" w:cstheme="majorBidi"/>
                <w:noProof/>
                <w:color w:val="111111"/>
                <w:kern w:val="36"/>
                <w:sz w:val="24"/>
                <w:szCs w:val="24"/>
              </w:rPr>
              <w:instrText>HYPERLINK "https://www.gccbusinessnews.com/bahrain-edb-investment-ties-france-monaco/"</w:instrText>
            </w:r>
            <w:r w:rsidRPr="002155BA">
              <w:rPr>
                <w:rFonts w:asciiTheme="majorBidi" w:hAnsiTheme="majorBidi" w:cstheme="majorBidi"/>
                <w:noProof/>
                <w:color w:val="111111"/>
                <w:kern w:val="36"/>
                <w:sz w:val="24"/>
                <w:szCs w:val="24"/>
              </w:rPr>
            </w:r>
            <w:r w:rsidRPr="002155BA">
              <w:rPr>
                <w:rFonts w:asciiTheme="majorBidi" w:hAnsiTheme="majorBidi" w:cstheme="majorBidi"/>
                <w:noProof/>
                <w:color w:val="111111"/>
                <w:kern w:val="36"/>
                <w:sz w:val="24"/>
                <w:szCs w:val="24"/>
              </w:rPr>
              <w:fldChar w:fldCharType="separate"/>
            </w:r>
            <w:r w:rsidR="009948BA" w:rsidRPr="002155BA">
              <w:rPr>
                <w:rStyle w:val="Hyperlink"/>
                <w:rFonts w:asciiTheme="majorBidi" w:hAnsiTheme="majorBidi" w:cstheme="majorBidi"/>
                <w:noProof/>
                <w:kern w:val="36"/>
                <w:sz w:val="24"/>
                <w:szCs w:val="24"/>
              </w:rPr>
              <w:t>Bahrain EDB strengthens investment ties in France, Monaco</w:t>
            </w:r>
          </w:p>
          <w:p w14:paraId="0C37EA5B" w14:textId="08EA2064" w:rsidR="00826086" w:rsidRPr="002155BA" w:rsidRDefault="009948BA" w:rsidP="009948BA">
            <w:pPr>
              <w:pStyle w:val="NoSpacing"/>
              <w:jc w:val="both"/>
              <w:rPr>
                <w:rFonts w:asciiTheme="majorBidi" w:hAnsiTheme="majorBidi" w:cstheme="majorBidi"/>
                <w:noProof/>
                <w:sz w:val="24"/>
                <w:szCs w:val="24"/>
              </w:rPr>
            </w:pPr>
            <w:r w:rsidRPr="002155BA">
              <w:rPr>
                <w:rStyle w:val="Hyperlink"/>
                <w:rFonts w:asciiTheme="majorBidi" w:hAnsiTheme="majorBidi" w:cstheme="majorBidi"/>
                <w:noProof/>
                <w:sz w:val="24"/>
                <w:szCs w:val="24"/>
              </w:rPr>
              <w:t>(GCC Business News)</w:t>
            </w:r>
            <w:r w:rsidR="004E790B" w:rsidRPr="002155BA">
              <w:rPr>
                <w:rFonts w:asciiTheme="majorBidi" w:hAnsiTheme="majorBidi" w:cstheme="majorBidi"/>
                <w:noProof/>
                <w:color w:val="111111"/>
                <w:kern w:val="36"/>
                <w:sz w:val="24"/>
                <w:szCs w:val="24"/>
              </w:rPr>
              <w:fldChar w:fldCharType="end"/>
            </w:r>
          </w:p>
          <w:p w14:paraId="6AC7560A" w14:textId="60A53EF7" w:rsidR="009948BA" w:rsidRPr="002155BA" w:rsidRDefault="009948BA" w:rsidP="009948BA">
            <w:pPr>
              <w:pStyle w:val="NoSpacing"/>
              <w:jc w:val="both"/>
              <w:rPr>
                <w:rFonts w:asciiTheme="majorBidi" w:hAnsiTheme="majorBidi" w:cstheme="majorBidi"/>
                <w:noProof/>
                <w:sz w:val="24"/>
                <w:szCs w:val="24"/>
              </w:rPr>
            </w:pPr>
          </w:p>
        </w:tc>
        <w:tc>
          <w:tcPr>
            <w:tcW w:w="1559" w:type="dxa"/>
            <w:tcMar>
              <w:top w:w="29" w:type="dxa"/>
              <w:left w:w="115" w:type="dxa"/>
              <w:bottom w:w="29" w:type="dxa"/>
              <w:right w:w="115" w:type="dxa"/>
            </w:tcMar>
            <w:vAlign w:val="center"/>
          </w:tcPr>
          <w:p w14:paraId="7C3CA900" w14:textId="77777777" w:rsidR="00826086" w:rsidRPr="002155BA" w:rsidRDefault="00826086" w:rsidP="002A2CBB">
            <w:pPr>
              <w:rPr>
                <w:rFonts w:asciiTheme="majorBidi" w:hAnsiTheme="majorBidi" w:cstheme="majorBidi"/>
                <w:color w:val="EE0000"/>
              </w:rPr>
            </w:pPr>
          </w:p>
        </w:tc>
      </w:tr>
    </w:tbl>
    <w:p w14:paraId="2002E8FC" w14:textId="77777777" w:rsidR="00CB0A38" w:rsidRDefault="00CB0A38" w:rsidP="00E14233">
      <w:pPr>
        <w:rPr>
          <w:rFonts w:asciiTheme="majorBidi" w:hAnsiTheme="majorBidi" w:cstheme="majorBidi"/>
          <w:b/>
          <w:bCs/>
          <w:u w:val="single"/>
        </w:rPr>
      </w:pPr>
    </w:p>
    <w:p w14:paraId="5251D810" w14:textId="77777777" w:rsidR="00315B4D" w:rsidRDefault="00315B4D" w:rsidP="00E14233">
      <w:pPr>
        <w:rPr>
          <w:rFonts w:asciiTheme="majorBidi" w:hAnsiTheme="majorBidi" w:cstheme="majorBidi"/>
          <w:b/>
          <w:bCs/>
          <w:u w:val="single"/>
        </w:rPr>
      </w:pPr>
    </w:p>
    <w:p w14:paraId="6AB5C879" w14:textId="77777777" w:rsidR="00315B4D" w:rsidRDefault="00315B4D" w:rsidP="00E14233">
      <w:pPr>
        <w:rPr>
          <w:rFonts w:asciiTheme="majorBidi" w:hAnsiTheme="majorBidi" w:cstheme="majorBidi"/>
          <w:b/>
          <w:bCs/>
          <w:u w:val="single"/>
        </w:rPr>
      </w:pPr>
    </w:p>
    <w:p w14:paraId="499C9AE5" w14:textId="77777777" w:rsidR="00315B4D" w:rsidRDefault="00315B4D" w:rsidP="00E14233">
      <w:pPr>
        <w:rPr>
          <w:rFonts w:asciiTheme="majorBidi" w:hAnsiTheme="majorBidi" w:cstheme="majorBidi"/>
          <w:b/>
          <w:bCs/>
          <w:u w:val="single"/>
        </w:rPr>
      </w:pPr>
    </w:p>
    <w:p w14:paraId="4AC692C0" w14:textId="77777777" w:rsidR="00315B4D" w:rsidRDefault="00315B4D" w:rsidP="00E14233">
      <w:pPr>
        <w:rPr>
          <w:rFonts w:asciiTheme="majorBidi" w:hAnsiTheme="majorBidi" w:cstheme="majorBidi"/>
          <w:b/>
          <w:bCs/>
          <w:u w:val="single"/>
        </w:rPr>
      </w:pPr>
    </w:p>
    <w:p w14:paraId="663284A5" w14:textId="77777777" w:rsidR="00315B4D" w:rsidRPr="002155BA" w:rsidRDefault="00315B4D" w:rsidP="00E14233">
      <w:pPr>
        <w:rPr>
          <w:rFonts w:asciiTheme="majorBidi" w:hAnsiTheme="majorBidi" w:cstheme="majorBidi"/>
          <w:b/>
          <w:bCs/>
          <w:u w:val="single"/>
        </w:rPr>
      </w:pPr>
    </w:p>
    <w:p w14:paraId="49FF1B20" w14:textId="1022BEEB" w:rsidR="00A87864" w:rsidRPr="002155BA" w:rsidRDefault="00A87864" w:rsidP="00E14233">
      <w:pPr>
        <w:rPr>
          <w:rFonts w:asciiTheme="majorBidi" w:hAnsiTheme="majorBidi" w:cstheme="majorBidi"/>
          <w:b/>
          <w:bCs/>
          <w:u w:val="single"/>
        </w:rPr>
      </w:pPr>
      <w:r w:rsidRPr="002155BA">
        <w:rPr>
          <w:rFonts w:asciiTheme="majorBidi" w:hAnsiTheme="majorBidi" w:cstheme="majorBidi"/>
          <w:b/>
          <w:bCs/>
          <w:u w:val="single"/>
        </w:rPr>
        <w:t>Parengė:</w:t>
      </w:r>
    </w:p>
    <w:p w14:paraId="0B548FC0" w14:textId="77777777" w:rsidR="00315B4D" w:rsidRPr="00FA6CC8" w:rsidRDefault="00315B4D" w:rsidP="00315B4D">
      <w:pPr>
        <w:rPr>
          <w:rFonts w:asciiTheme="majorBidi" w:hAnsiTheme="majorBidi" w:cstheme="majorBidi"/>
          <w:sz w:val="24"/>
          <w:szCs w:val="24"/>
        </w:rPr>
      </w:pPr>
      <w:r w:rsidRPr="00FA6CC8">
        <w:rPr>
          <w:rFonts w:asciiTheme="majorBidi" w:hAnsiTheme="majorBidi" w:cstheme="majorBidi"/>
          <w:noProof/>
          <w:sz w:val="24"/>
          <w:szCs w:val="24"/>
        </w:rPr>
        <w:t>Eivina Žižiūnaitė-Allbaz, LR ambasados JAE komercijos ir žemės</w:t>
      </w:r>
      <w:r w:rsidRPr="00FA6CC8">
        <w:rPr>
          <w:rFonts w:asciiTheme="majorBidi" w:hAnsiTheme="majorBidi" w:cstheme="majorBidi"/>
          <w:sz w:val="24"/>
          <w:szCs w:val="24"/>
        </w:rPr>
        <w:t xml:space="preserve"> ūkio atašė, el. p.: </w:t>
      </w:r>
      <w:hyperlink r:id="rId35" w:history="1">
        <w:r w:rsidRPr="00FA6CC8">
          <w:rPr>
            <w:rStyle w:val="Hyperlink"/>
            <w:rFonts w:asciiTheme="majorBidi" w:hAnsiTheme="majorBidi" w:cstheme="majorBidi"/>
            <w:color w:val="auto"/>
            <w:sz w:val="24"/>
            <w:szCs w:val="24"/>
          </w:rPr>
          <w:t>eivina.ziziunaite-allbaz@urm.lt</w:t>
        </w:r>
      </w:hyperlink>
      <w:r w:rsidRPr="00FA6CC8">
        <w:rPr>
          <w:rFonts w:asciiTheme="majorBidi" w:hAnsiTheme="majorBidi" w:cstheme="majorBidi"/>
          <w:sz w:val="24"/>
          <w:szCs w:val="24"/>
        </w:rPr>
        <w:t xml:space="preserve"> </w:t>
      </w:r>
    </w:p>
    <w:p w14:paraId="461B7C43" w14:textId="77777777" w:rsidR="00315B4D" w:rsidRPr="00FA6CC8" w:rsidRDefault="00315B4D" w:rsidP="00315B4D">
      <w:pPr>
        <w:rPr>
          <w:rStyle w:val="Hyperlink"/>
          <w:rFonts w:asciiTheme="majorBidi" w:hAnsiTheme="majorBidi" w:cstheme="majorBidi"/>
          <w:color w:val="auto"/>
          <w:sz w:val="24"/>
          <w:szCs w:val="24"/>
          <w:u w:val="none"/>
        </w:rPr>
      </w:pPr>
      <w:r w:rsidRPr="00FA6CC8">
        <w:rPr>
          <w:rFonts w:asciiTheme="majorBidi" w:hAnsiTheme="majorBidi" w:cstheme="majorBidi"/>
          <w:sz w:val="24"/>
          <w:szCs w:val="24"/>
        </w:rPr>
        <w:t xml:space="preserve">Giedrius Jokubauskis, </w:t>
      </w:r>
      <w:r w:rsidRPr="00FA6CC8">
        <w:rPr>
          <w:rFonts w:asciiTheme="majorBidi" w:hAnsiTheme="majorBidi" w:cstheme="majorBidi"/>
          <w:noProof/>
          <w:sz w:val="24"/>
          <w:szCs w:val="24"/>
        </w:rPr>
        <w:t xml:space="preserve">LR ambasados JAE patarėjas, el. p. </w:t>
      </w:r>
      <w:hyperlink r:id="rId36" w:history="1">
        <w:r w:rsidRPr="00FA6CC8">
          <w:rPr>
            <w:rStyle w:val="Hyperlink"/>
            <w:rFonts w:asciiTheme="majorBidi" w:hAnsiTheme="majorBidi" w:cstheme="majorBidi"/>
            <w:noProof/>
            <w:color w:val="auto"/>
            <w:sz w:val="24"/>
            <w:szCs w:val="24"/>
          </w:rPr>
          <w:t>giedrius.jokubauskis@urm.lt</w:t>
        </w:r>
      </w:hyperlink>
      <w:r w:rsidRPr="00FA6CC8">
        <w:rPr>
          <w:rFonts w:asciiTheme="majorBidi" w:hAnsiTheme="majorBidi" w:cstheme="majorBidi"/>
          <w:noProof/>
          <w:sz w:val="24"/>
          <w:szCs w:val="24"/>
        </w:rPr>
        <w:t xml:space="preserve"> </w:t>
      </w:r>
    </w:p>
    <w:p w14:paraId="1A542009" w14:textId="2B6E1C9F" w:rsidR="00081CF3" w:rsidRPr="002155BA" w:rsidRDefault="00315B4D" w:rsidP="00A91B29">
      <w:pPr>
        <w:rPr>
          <w:rStyle w:val="Hyperlink"/>
          <w:rFonts w:asciiTheme="majorBidi" w:hAnsiTheme="majorBidi" w:cstheme="majorBidi"/>
          <w:color w:val="auto"/>
          <w:sz w:val="24"/>
          <w:szCs w:val="24"/>
          <w:u w:val="none"/>
        </w:rPr>
      </w:pPr>
      <w:r w:rsidRPr="00FA6CC8">
        <w:rPr>
          <w:rFonts w:asciiTheme="majorBidi" w:hAnsiTheme="majorBidi" w:cstheme="majorBidi"/>
          <w:sz w:val="24"/>
          <w:szCs w:val="24"/>
        </w:rPr>
        <w:t xml:space="preserve">Darius Smetona, </w:t>
      </w:r>
      <w:r w:rsidRPr="00FA6CC8">
        <w:rPr>
          <w:rStyle w:val="Emphasis"/>
          <w:rFonts w:asciiTheme="majorBidi" w:eastAsiaTheme="majorEastAsia" w:hAnsiTheme="majorBidi" w:cstheme="majorBidi"/>
          <w:i w:val="0"/>
          <w:iCs w:val="0"/>
          <w:color w:val="242424"/>
          <w:sz w:val="24"/>
          <w:szCs w:val="24"/>
          <w:bdr w:val="none" w:sz="0" w:space="0" w:color="auto" w:frame="1"/>
        </w:rPr>
        <w:t xml:space="preserve">patarėjas </w:t>
      </w:r>
      <w:r w:rsidRPr="00FA6CC8">
        <w:rPr>
          <w:rStyle w:val="Emphasis"/>
          <w:rFonts w:asciiTheme="majorBidi" w:eastAsiaTheme="majorEastAsia" w:hAnsiTheme="majorBidi" w:cstheme="majorBidi"/>
          <w:i w:val="0"/>
          <w:iCs w:val="0"/>
          <w:noProof/>
          <w:color w:val="242424"/>
          <w:sz w:val="24"/>
          <w:szCs w:val="24"/>
          <w:bdr w:val="none" w:sz="0" w:space="0" w:color="auto" w:frame="1"/>
        </w:rPr>
        <w:t>komercijos klausimais</w:t>
      </w:r>
      <w:r w:rsidRPr="00FA6CC8">
        <w:rPr>
          <w:rFonts w:asciiTheme="majorBidi" w:hAnsiTheme="majorBidi" w:cstheme="majorBidi"/>
          <w:noProof/>
          <w:sz w:val="24"/>
          <w:szCs w:val="24"/>
        </w:rPr>
        <w:t xml:space="preserve">, el.p.: </w:t>
      </w:r>
      <w:hyperlink r:id="rId37" w:history="1">
        <w:r w:rsidRPr="00FA6CC8">
          <w:rPr>
            <w:rStyle w:val="Hyperlink"/>
            <w:rFonts w:asciiTheme="majorBidi" w:hAnsiTheme="majorBidi" w:cstheme="majorBidi"/>
            <w:noProof/>
            <w:color w:val="auto"/>
            <w:sz w:val="24"/>
            <w:szCs w:val="24"/>
          </w:rPr>
          <w:t>dariussmetona@hotmail.com</w:t>
        </w:r>
      </w:hyperlink>
      <w:r w:rsidRPr="00FA6CC8">
        <w:rPr>
          <w:rFonts w:asciiTheme="majorBidi" w:hAnsiTheme="majorBidi" w:cstheme="majorBidi"/>
          <w:noProof/>
          <w:sz w:val="24"/>
          <w:szCs w:val="24"/>
        </w:rPr>
        <w:t>;</w:t>
      </w:r>
    </w:p>
    <w:sectPr w:rsidR="00081CF3" w:rsidRPr="002155BA" w:rsidSect="00ED0ADF">
      <w:headerReference w:type="even" r:id="rId38"/>
      <w:headerReference w:type="default" r:id="rId39"/>
      <w:footerReference w:type="even" r:id="rId40"/>
      <w:footerReference w:type="default" r:id="rId41"/>
      <w:headerReference w:type="first" r:id="rId42"/>
      <w:footerReference w:type="first" r:id="rId43"/>
      <w:pgSz w:w="16838" w:h="11906" w:orient="landscape"/>
      <w:pgMar w:top="1701"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82DFF" w14:textId="77777777" w:rsidR="008D5470" w:rsidRPr="00B819F2" w:rsidRDefault="008D5470">
      <w:pPr>
        <w:spacing w:after="0" w:line="240" w:lineRule="auto"/>
      </w:pPr>
      <w:r w:rsidRPr="00B819F2">
        <w:separator/>
      </w:r>
    </w:p>
  </w:endnote>
  <w:endnote w:type="continuationSeparator" w:id="0">
    <w:p w14:paraId="64BEEF36" w14:textId="77777777" w:rsidR="008D5470" w:rsidRPr="00B819F2" w:rsidRDefault="008D5470">
      <w:pPr>
        <w:spacing w:after="0" w:line="240" w:lineRule="auto"/>
      </w:pPr>
      <w:r w:rsidRPr="00B819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E2A31" w14:textId="77777777" w:rsidR="00B72E52" w:rsidRPr="00B819F2" w:rsidRDefault="00B72E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3689" w14:textId="77777777" w:rsidR="00B72E52" w:rsidRPr="00B819F2" w:rsidRDefault="00B72E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24293" w14:textId="77777777" w:rsidR="00B72E52" w:rsidRPr="00B819F2" w:rsidRDefault="00B72E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46BB" w14:textId="77777777" w:rsidR="008D5470" w:rsidRPr="00B819F2" w:rsidRDefault="008D5470">
      <w:pPr>
        <w:spacing w:after="0" w:line="240" w:lineRule="auto"/>
      </w:pPr>
      <w:r w:rsidRPr="00B819F2">
        <w:separator/>
      </w:r>
    </w:p>
  </w:footnote>
  <w:footnote w:type="continuationSeparator" w:id="0">
    <w:p w14:paraId="357DCC97" w14:textId="77777777" w:rsidR="008D5470" w:rsidRPr="00B819F2" w:rsidRDefault="008D5470">
      <w:pPr>
        <w:spacing w:after="0" w:line="240" w:lineRule="auto"/>
      </w:pPr>
      <w:r w:rsidRPr="00B819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FBD8" w14:textId="77777777" w:rsidR="00B72E52" w:rsidRPr="00B819F2" w:rsidRDefault="00B72E52">
    <w:pPr>
      <w:pStyle w:val="Header"/>
      <w:rPr>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1280562782"/>
      <w:docPartObj>
        <w:docPartGallery w:val="Page Numbers (Top of Page)"/>
        <w:docPartUnique/>
      </w:docPartObj>
    </w:sdtPr>
    <w:sdtEndPr/>
    <w:sdtContent>
      <w:p w14:paraId="77DE0DBF" w14:textId="7D4BA3C4" w:rsidR="005D415F" w:rsidRPr="00B819F2" w:rsidRDefault="005D415F">
        <w:pPr>
          <w:pStyle w:val="Header"/>
          <w:jc w:val="center"/>
          <w:rPr>
            <w:lang w:val="lt-LT"/>
          </w:rPr>
        </w:pPr>
        <w:r w:rsidRPr="00B819F2">
          <w:rPr>
            <w:lang w:val="lt-LT"/>
          </w:rPr>
          <w:fldChar w:fldCharType="begin"/>
        </w:r>
        <w:r w:rsidRPr="00B819F2">
          <w:rPr>
            <w:lang w:val="lt-LT"/>
          </w:rPr>
          <w:instrText>PAGE   \* MERGEFORMAT</w:instrText>
        </w:r>
        <w:r w:rsidRPr="00B819F2">
          <w:rPr>
            <w:lang w:val="lt-LT"/>
          </w:rPr>
          <w:fldChar w:fldCharType="separate"/>
        </w:r>
        <w:r w:rsidRPr="00B819F2">
          <w:rPr>
            <w:lang w:val="lt-LT"/>
          </w:rPr>
          <w:t>2</w:t>
        </w:r>
        <w:r w:rsidRPr="00B819F2">
          <w:rPr>
            <w:lang w:val="lt-LT"/>
          </w:rPr>
          <w:fldChar w:fldCharType="end"/>
        </w:r>
      </w:p>
    </w:sdtContent>
  </w:sdt>
  <w:p w14:paraId="5A7BA38C" w14:textId="77777777" w:rsidR="005D415F" w:rsidRPr="00B819F2" w:rsidRDefault="005D415F">
    <w:pPr>
      <w:pStyle w:val="Header"/>
      <w:rPr>
        <w:lang w:val="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870C" w14:textId="77777777" w:rsidR="005B7A88" w:rsidRPr="00B819F2" w:rsidRDefault="005B7A88" w:rsidP="005B7A88">
    <w:pPr>
      <w:spacing w:after="0" w:line="240" w:lineRule="auto"/>
      <w:jc w:val="center"/>
      <w:rPr>
        <w:rFonts w:asciiTheme="majorBidi" w:hAnsiTheme="majorBidi" w:cstheme="majorBidi"/>
        <w:b/>
        <w:bCs/>
        <w:color w:val="000000" w:themeColor="text1"/>
        <w:sz w:val="24"/>
        <w:szCs w:val="24"/>
      </w:rPr>
    </w:pPr>
    <w:r w:rsidRPr="00B819F2">
      <w:rPr>
        <w:rFonts w:asciiTheme="majorBidi" w:hAnsiTheme="majorBidi" w:cstheme="majorBidi"/>
        <w:b/>
        <w:bCs/>
        <w:color w:val="000000" w:themeColor="text1"/>
        <w:sz w:val="24"/>
        <w:szCs w:val="24"/>
      </w:rPr>
      <w:t>LIETUVOS RESPUBLIKOS AMBASADA JUNGTINIUOSE ARABŲ EMYRATUOSE</w:t>
    </w:r>
  </w:p>
  <w:p w14:paraId="348A6452" w14:textId="5DCEE7B7" w:rsidR="00C449BD" w:rsidRPr="00B819F2" w:rsidRDefault="00C449BD" w:rsidP="00C330CC">
    <w:pPr>
      <w:pStyle w:val="Header"/>
      <w:jc w:val="center"/>
      <w:rPr>
        <w:b/>
        <w:bCs/>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1CA5"/>
    <w:multiLevelType w:val="multilevel"/>
    <w:tmpl w:val="1402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74487"/>
    <w:multiLevelType w:val="multilevel"/>
    <w:tmpl w:val="4BC4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D1C15"/>
    <w:multiLevelType w:val="multilevel"/>
    <w:tmpl w:val="255E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461CA"/>
    <w:multiLevelType w:val="multilevel"/>
    <w:tmpl w:val="75EC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C41E96"/>
    <w:multiLevelType w:val="multilevel"/>
    <w:tmpl w:val="1530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93126"/>
    <w:multiLevelType w:val="multilevel"/>
    <w:tmpl w:val="65AE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0B6FAA"/>
    <w:multiLevelType w:val="multilevel"/>
    <w:tmpl w:val="2AD6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A4583"/>
    <w:multiLevelType w:val="hybridMultilevel"/>
    <w:tmpl w:val="128E1B48"/>
    <w:lvl w:ilvl="0" w:tplc="439C4E60">
      <w:start w:val="2026"/>
      <w:numFmt w:val="decimal"/>
      <w:lvlText w:val="%1"/>
      <w:lvlJc w:val="left"/>
      <w:pPr>
        <w:ind w:left="800" w:hanging="44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 w15:restartNumberingAfterBreak="0">
    <w:nsid w:val="445253A0"/>
    <w:multiLevelType w:val="multilevel"/>
    <w:tmpl w:val="CFBE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7F37E4"/>
    <w:multiLevelType w:val="multilevel"/>
    <w:tmpl w:val="ADB0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7A2A70"/>
    <w:multiLevelType w:val="multilevel"/>
    <w:tmpl w:val="9F32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BA5405"/>
    <w:multiLevelType w:val="hybridMultilevel"/>
    <w:tmpl w:val="042EA0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26921B9"/>
    <w:multiLevelType w:val="multilevel"/>
    <w:tmpl w:val="BD501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3445B5"/>
    <w:multiLevelType w:val="multilevel"/>
    <w:tmpl w:val="F656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724D5B"/>
    <w:multiLevelType w:val="multilevel"/>
    <w:tmpl w:val="E5FC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153128"/>
    <w:multiLevelType w:val="multilevel"/>
    <w:tmpl w:val="FAA8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325F7"/>
    <w:multiLevelType w:val="multilevel"/>
    <w:tmpl w:val="65A6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0890932">
    <w:abstractNumId w:val="6"/>
  </w:num>
  <w:num w:numId="2" w16cid:durableId="928662645">
    <w:abstractNumId w:val="13"/>
  </w:num>
  <w:num w:numId="3" w16cid:durableId="1981883609">
    <w:abstractNumId w:val="16"/>
  </w:num>
  <w:num w:numId="4" w16cid:durableId="92941597">
    <w:abstractNumId w:val="12"/>
  </w:num>
  <w:num w:numId="5" w16cid:durableId="1461267316">
    <w:abstractNumId w:val="5"/>
  </w:num>
  <w:num w:numId="6" w16cid:durableId="1881671191">
    <w:abstractNumId w:val="14"/>
  </w:num>
  <w:num w:numId="7" w16cid:durableId="711803232">
    <w:abstractNumId w:val="0"/>
  </w:num>
  <w:num w:numId="8" w16cid:durableId="1065026776">
    <w:abstractNumId w:val="2"/>
  </w:num>
  <w:num w:numId="9" w16cid:durableId="1333950468">
    <w:abstractNumId w:val="9"/>
  </w:num>
  <w:num w:numId="10" w16cid:durableId="1834636020">
    <w:abstractNumId w:val="8"/>
  </w:num>
  <w:num w:numId="11" w16cid:durableId="909268758">
    <w:abstractNumId w:val="3"/>
  </w:num>
  <w:num w:numId="12" w16cid:durableId="1801075188">
    <w:abstractNumId w:val="1"/>
  </w:num>
  <w:num w:numId="13" w16cid:durableId="806626613">
    <w:abstractNumId w:val="4"/>
  </w:num>
  <w:num w:numId="14" w16cid:durableId="2000452865">
    <w:abstractNumId w:val="15"/>
  </w:num>
  <w:num w:numId="15" w16cid:durableId="1217475343">
    <w:abstractNumId w:val="10"/>
  </w:num>
  <w:num w:numId="16" w16cid:durableId="2077510658">
    <w:abstractNumId w:val="7"/>
  </w:num>
  <w:num w:numId="17" w16cid:durableId="430929179">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864"/>
    <w:rsid w:val="00000140"/>
    <w:rsid w:val="00000216"/>
    <w:rsid w:val="0000022B"/>
    <w:rsid w:val="0000033A"/>
    <w:rsid w:val="00000659"/>
    <w:rsid w:val="00000AA4"/>
    <w:rsid w:val="00000CA0"/>
    <w:rsid w:val="00001085"/>
    <w:rsid w:val="00001A3F"/>
    <w:rsid w:val="00001A98"/>
    <w:rsid w:val="000038CE"/>
    <w:rsid w:val="00004852"/>
    <w:rsid w:val="000049BD"/>
    <w:rsid w:val="00005698"/>
    <w:rsid w:val="000056FB"/>
    <w:rsid w:val="00005944"/>
    <w:rsid w:val="00005B09"/>
    <w:rsid w:val="00006423"/>
    <w:rsid w:val="0000693A"/>
    <w:rsid w:val="00006D8B"/>
    <w:rsid w:val="0000775D"/>
    <w:rsid w:val="00007965"/>
    <w:rsid w:val="00010647"/>
    <w:rsid w:val="00010778"/>
    <w:rsid w:val="0001092A"/>
    <w:rsid w:val="00010E8D"/>
    <w:rsid w:val="0001168F"/>
    <w:rsid w:val="0001191E"/>
    <w:rsid w:val="00012386"/>
    <w:rsid w:val="00012432"/>
    <w:rsid w:val="00012856"/>
    <w:rsid w:val="0001297E"/>
    <w:rsid w:val="00013C88"/>
    <w:rsid w:val="0001449D"/>
    <w:rsid w:val="00015FD9"/>
    <w:rsid w:val="00016B08"/>
    <w:rsid w:val="00016D3F"/>
    <w:rsid w:val="000173D1"/>
    <w:rsid w:val="0001743B"/>
    <w:rsid w:val="00017D05"/>
    <w:rsid w:val="00020160"/>
    <w:rsid w:val="0002023D"/>
    <w:rsid w:val="00020866"/>
    <w:rsid w:val="000213AF"/>
    <w:rsid w:val="00021589"/>
    <w:rsid w:val="0002170E"/>
    <w:rsid w:val="00022571"/>
    <w:rsid w:val="00022AE9"/>
    <w:rsid w:val="00022B68"/>
    <w:rsid w:val="000231F6"/>
    <w:rsid w:val="00023339"/>
    <w:rsid w:val="000242E9"/>
    <w:rsid w:val="000244E6"/>
    <w:rsid w:val="0002472D"/>
    <w:rsid w:val="000248AA"/>
    <w:rsid w:val="00024EB8"/>
    <w:rsid w:val="0002546C"/>
    <w:rsid w:val="00026232"/>
    <w:rsid w:val="000265E6"/>
    <w:rsid w:val="000267CB"/>
    <w:rsid w:val="00026EE7"/>
    <w:rsid w:val="00027BC4"/>
    <w:rsid w:val="000302C2"/>
    <w:rsid w:val="000307A3"/>
    <w:rsid w:val="0003102B"/>
    <w:rsid w:val="000312C0"/>
    <w:rsid w:val="00031344"/>
    <w:rsid w:val="00031717"/>
    <w:rsid w:val="00031731"/>
    <w:rsid w:val="000325A3"/>
    <w:rsid w:val="00032BD6"/>
    <w:rsid w:val="00032F08"/>
    <w:rsid w:val="00033072"/>
    <w:rsid w:val="000336BE"/>
    <w:rsid w:val="00033781"/>
    <w:rsid w:val="000339BD"/>
    <w:rsid w:val="00033C28"/>
    <w:rsid w:val="00033DD9"/>
    <w:rsid w:val="00033E1C"/>
    <w:rsid w:val="00035050"/>
    <w:rsid w:val="0003527D"/>
    <w:rsid w:val="00035714"/>
    <w:rsid w:val="00035863"/>
    <w:rsid w:val="00035F34"/>
    <w:rsid w:val="000365A5"/>
    <w:rsid w:val="00036A6A"/>
    <w:rsid w:val="00037EDD"/>
    <w:rsid w:val="00040260"/>
    <w:rsid w:val="000403F5"/>
    <w:rsid w:val="000409BC"/>
    <w:rsid w:val="00040A75"/>
    <w:rsid w:val="00041135"/>
    <w:rsid w:val="000413CE"/>
    <w:rsid w:val="000413E0"/>
    <w:rsid w:val="00041A4D"/>
    <w:rsid w:val="00041BC3"/>
    <w:rsid w:val="00041EB7"/>
    <w:rsid w:val="00042B1E"/>
    <w:rsid w:val="00042C42"/>
    <w:rsid w:val="000440FE"/>
    <w:rsid w:val="00044186"/>
    <w:rsid w:val="00044328"/>
    <w:rsid w:val="0004437C"/>
    <w:rsid w:val="000447D9"/>
    <w:rsid w:val="00044DDB"/>
    <w:rsid w:val="000450F5"/>
    <w:rsid w:val="00045317"/>
    <w:rsid w:val="00045D34"/>
    <w:rsid w:val="00045E1F"/>
    <w:rsid w:val="00047025"/>
    <w:rsid w:val="000477C8"/>
    <w:rsid w:val="00050301"/>
    <w:rsid w:val="0005062F"/>
    <w:rsid w:val="00050757"/>
    <w:rsid w:val="00050B52"/>
    <w:rsid w:val="000512A3"/>
    <w:rsid w:val="00051364"/>
    <w:rsid w:val="000515FE"/>
    <w:rsid w:val="000516E5"/>
    <w:rsid w:val="000518F4"/>
    <w:rsid w:val="0005370A"/>
    <w:rsid w:val="00053B21"/>
    <w:rsid w:val="00053C6A"/>
    <w:rsid w:val="00054135"/>
    <w:rsid w:val="00054198"/>
    <w:rsid w:val="00054498"/>
    <w:rsid w:val="00054A59"/>
    <w:rsid w:val="00054CA4"/>
    <w:rsid w:val="0005559A"/>
    <w:rsid w:val="0005584D"/>
    <w:rsid w:val="00055A46"/>
    <w:rsid w:val="00055D38"/>
    <w:rsid w:val="00056091"/>
    <w:rsid w:val="00056911"/>
    <w:rsid w:val="00056B12"/>
    <w:rsid w:val="00056D9B"/>
    <w:rsid w:val="0005722C"/>
    <w:rsid w:val="00057DE9"/>
    <w:rsid w:val="00062C4C"/>
    <w:rsid w:val="000633E4"/>
    <w:rsid w:val="00063724"/>
    <w:rsid w:val="00064A7E"/>
    <w:rsid w:val="000652A3"/>
    <w:rsid w:val="00065331"/>
    <w:rsid w:val="000655D3"/>
    <w:rsid w:val="00065856"/>
    <w:rsid w:val="00065F53"/>
    <w:rsid w:val="00066F65"/>
    <w:rsid w:val="00067B72"/>
    <w:rsid w:val="00067CBD"/>
    <w:rsid w:val="00070424"/>
    <w:rsid w:val="0007061C"/>
    <w:rsid w:val="000709A0"/>
    <w:rsid w:val="00070BD6"/>
    <w:rsid w:val="0007129C"/>
    <w:rsid w:val="000715C9"/>
    <w:rsid w:val="00071687"/>
    <w:rsid w:val="00071BA2"/>
    <w:rsid w:val="00072F9E"/>
    <w:rsid w:val="00073135"/>
    <w:rsid w:val="00073AD2"/>
    <w:rsid w:val="00074CC5"/>
    <w:rsid w:val="0007503E"/>
    <w:rsid w:val="0007524C"/>
    <w:rsid w:val="00075475"/>
    <w:rsid w:val="000759AA"/>
    <w:rsid w:val="0007616B"/>
    <w:rsid w:val="0007624E"/>
    <w:rsid w:val="00076F2E"/>
    <w:rsid w:val="00080885"/>
    <w:rsid w:val="00080C72"/>
    <w:rsid w:val="00080E8A"/>
    <w:rsid w:val="000810E4"/>
    <w:rsid w:val="00081CF3"/>
    <w:rsid w:val="0008216A"/>
    <w:rsid w:val="000821BD"/>
    <w:rsid w:val="00082E55"/>
    <w:rsid w:val="00083D96"/>
    <w:rsid w:val="00084153"/>
    <w:rsid w:val="00085FA6"/>
    <w:rsid w:val="0008654F"/>
    <w:rsid w:val="000866C2"/>
    <w:rsid w:val="0008674F"/>
    <w:rsid w:val="00086B43"/>
    <w:rsid w:val="00086ED8"/>
    <w:rsid w:val="000877D0"/>
    <w:rsid w:val="000879E1"/>
    <w:rsid w:val="00087B3B"/>
    <w:rsid w:val="00087D3D"/>
    <w:rsid w:val="00087DC0"/>
    <w:rsid w:val="00087E87"/>
    <w:rsid w:val="00090144"/>
    <w:rsid w:val="000901EC"/>
    <w:rsid w:val="0009036B"/>
    <w:rsid w:val="000908E8"/>
    <w:rsid w:val="00090B49"/>
    <w:rsid w:val="000916C6"/>
    <w:rsid w:val="00091BD8"/>
    <w:rsid w:val="00092211"/>
    <w:rsid w:val="000935E0"/>
    <w:rsid w:val="0009362D"/>
    <w:rsid w:val="00093ADF"/>
    <w:rsid w:val="0009496A"/>
    <w:rsid w:val="00094A2C"/>
    <w:rsid w:val="00094BE2"/>
    <w:rsid w:val="00094D39"/>
    <w:rsid w:val="00095FA1"/>
    <w:rsid w:val="00096263"/>
    <w:rsid w:val="00096460"/>
    <w:rsid w:val="000969BB"/>
    <w:rsid w:val="00096DD0"/>
    <w:rsid w:val="0009742B"/>
    <w:rsid w:val="00097593"/>
    <w:rsid w:val="0009764E"/>
    <w:rsid w:val="00097D93"/>
    <w:rsid w:val="000A022B"/>
    <w:rsid w:val="000A0465"/>
    <w:rsid w:val="000A0FAA"/>
    <w:rsid w:val="000A1163"/>
    <w:rsid w:val="000A15E5"/>
    <w:rsid w:val="000A185B"/>
    <w:rsid w:val="000A1DFE"/>
    <w:rsid w:val="000A1E66"/>
    <w:rsid w:val="000A2121"/>
    <w:rsid w:val="000A2381"/>
    <w:rsid w:val="000A2776"/>
    <w:rsid w:val="000A280B"/>
    <w:rsid w:val="000A2CBD"/>
    <w:rsid w:val="000A3565"/>
    <w:rsid w:val="000A4509"/>
    <w:rsid w:val="000A5164"/>
    <w:rsid w:val="000A5602"/>
    <w:rsid w:val="000A564E"/>
    <w:rsid w:val="000A6C75"/>
    <w:rsid w:val="000A7029"/>
    <w:rsid w:val="000B0240"/>
    <w:rsid w:val="000B074E"/>
    <w:rsid w:val="000B0AF1"/>
    <w:rsid w:val="000B0E29"/>
    <w:rsid w:val="000B0F7E"/>
    <w:rsid w:val="000B1009"/>
    <w:rsid w:val="000B116A"/>
    <w:rsid w:val="000B1B9F"/>
    <w:rsid w:val="000B1F83"/>
    <w:rsid w:val="000B2442"/>
    <w:rsid w:val="000B24BA"/>
    <w:rsid w:val="000B294E"/>
    <w:rsid w:val="000B3250"/>
    <w:rsid w:val="000B376F"/>
    <w:rsid w:val="000B4642"/>
    <w:rsid w:val="000B4662"/>
    <w:rsid w:val="000B570A"/>
    <w:rsid w:val="000B5838"/>
    <w:rsid w:val="000B67B1"/>
    <w:rsid w:val="000C0330"/>
    <w:rsid w:val="000C0727"/>
    <w:rsid w:val="000C0962"/>
    <w:rsid w:val="000C102C"/>
    <w:rsid w:val="000C129D"/>
    <w:rsid w:val="000C18AD"/>
    <w:rsid w:val="000C2100"/>
    <w:rsid w:val="000C249D"/>
    <w:rsid w:val="000C2E44"/>
    <w:rsid w:val="000C2EBC"/>
    <w:rsid w:val="000C35F0"/>
    <w:rsid w:val="000C3A8C"/>
    <w:rsid w:val="000C453F"/>
    <w:rsid w:val="000C5408"/>
    <w:rsid w:val="000C56D6"/>
    <w:rsid w:val="000C5751"/>
    <w:rsid w:val="000C6934"/>
    <w:rsid w:val="000C7106"/>
    <w:rsid w:val="000C7195"/>
    <w:rsid w:val="000C730B"/>
    <w:rsid w:val="000C7806"/>
    <w:rsid w:val="000C798E"/>
    <w:rsid w:val="000C7B1C"/>
    <w:rsid w:val="000C7C84"/>
    <w:rsid w:val="000D0165"/>
    <w:rsid w:val="000D0269"/>
    <w:rsid w:val="000D027B"/>
    <w:rsid w:val="000D03A8"/>
    <w:rsid w:val="000D0810"/>
    <w:rsid w:val="000D0967"/>
    <w:rsid w:val="000D09D1"/>
    <w:rsid w:val="000D0C73"/>
    <w:rsid w:val="000D0DC4"/>
    <w:rsid w:val="000D1707"/>
    <w:rsid w:val="000D1E0B"/>
    <w:rsid w:val="000D259D"/>
    <w:rsid w:val="000D3011"/>
    <w:rsid w:val="000D367B"/>
    <w:rsid w:val="000D4499"/>
    <w:rsid w:val="000D45BC"/>
    <w:rsid w:val="000D4C79"/>
    <w:rsid w:val="000D53C4"/>
    <w:rsid w:val="000D5969"/>
    <w:rsid w:val="000D665B"/>
    <w:rsid w:val="000D6BDD"/>
    <w:rsid w:val="000D6C35"/>
    <w:rsid w:val="000D6CAF"/>
    <w:rsid w:val="000D6E79"/>
    <w:rsid w:val="000D7478"/>
    <w:rsid w:val="000E07BE"/>
    <w:rsid w:val="000E0E0F"/>
    <w:rsid w:val="000E11D4"/>
    <w:rsid w:val="000E14BC"/>
    <w:rsid w:val="000E16D0"/>
    <w:rsid w:val="000E173B"/>
    <w:rsid w:val="000E1B6C"/>
    <w:rsid w:val="000E1D84"/>
    <w:rsid w:val="000E2659"/>
    <w:rsid w:val="000E2766"/>
    <w:rsid w:val="000E2C86"/>
    <w:rsid w:val="000E2EDF"/>
    <w:rsid w:val="000E35E2"/>
    <w:rsid w:val="000E37DD"/>
    <w:rsid w:val="000E3DEC"/>
    <w:rsid w:val="000E4020"/>
    <w:rsid w:val="000E47BC"/>
    <w:rsid w:val="000E4A4C"/>
    <w:rsid w:val="000E50FE"/>
    <w:rsid w:val="000E57C3"/>
    <w:rsid w:val="000E6070"/>
    <w:rsid w:val="000E625B"/>
    <w:rsid w:val="000E7BD8"/>
    <w:rsid w:val="000E7C98"/>
    <w:rsid w:val="000E7D26"/>
    <w:rsid w:val="000F00E4"/>
    <w:rsid w:val="000F0591"/>
    <w:rsid w:val="000F0643"/>
    <w:rsid w:val="000F07A2"/>
    <w:rsid w:val="000F17F7"/>
    <w:rsid w:val="000F196F"/>
    <w:rsid w:val="000F1C90"/>
    <w:rsid w:val="000F2111"/>
    <w:rsid w:val="000F2308"/>
    <w:rsid w:val="000F258B"/>
    <w:rsid w:val="000F296C"/>
    <w:rsid w:val="000F2EF0"/>
    <w:rsid w:val="000F2F6E"/>
    <w:rsid w:val="000F306E"/>
    <w:rsid w:val="000F30D7"/>
    <w:rsid w:val="000F320A"/>
    <w:rsid w:val="000F3395"/>
    <w:rsid w:val="000F37AA"/>
    <w:rsid w:val="000F390D"/>
    <w:rsid w:val="000F3C34"/>
    <w:rsid w:val="000F4662"/>
    <w:rsid w:val="000F49E0"/>
    <w:rsid w:val="000F4D80"/>
    <w:rsid w:val="000F4F7A"/>
    <w:rsid w:val="000F501E"/>
    <w:rsid w:val="000F6093"/>
    <w:rsid w:val="000F6979"/>
    <w:rsid w:val="000F6D72"/>
    <w:rsid w:val="000F6EA1"/>
    <w:rsid w:val="000F7345"/>
    <w:rsid w:val="000F768A"/>
    <w:rsid w:val="00100446"/>
    <w:rsid w:val="001009D6"/>
    <w:rsid w:val="00100E0C"/>
    <w:rsid w:val="00100E77"/>
    <w:rsid w:val="00101052"/>
    <w:rsid w:val="00101393"/>
    <w:rsid w:val="001018F5"/>
    <w:rsid w:val="001022F0"/>
    <w:rsid w:val="00102B3C"/>
    <w:rsid w:val="00102C7E"/>
    <w:rsid w:val="00102E68"/>
    <w:rsid w:val="00102E85"/>
    <w:rsid w:val="0010351A"/>
    <w:rsid w:val="001035FC"/>
    <w:rsid w:val="00103654"/>
    <w:rsid w:val="00103984"/>
    <w:rsid w:val="00103A63"/>
    <w:rsid w:val="00104331"/>
    <w:rsid w:val="00104A64"/>
    <w:rsid w:val="001052E3"/>
    <w:rsid w:val="0010553C"/>
    <w:rsid w:val="00106416"/>
    <w:rsid w:val="001064FE"/>
    <w:rsid w:val="00106AFA"/>
    <w:rsid w:val="00106FE0"/>
    <w:rsid w:val="00107285"/>
    <w:rsid w:val="001074D5"/>
    <w:rsid w:val="0010753C"/>
    <w:rsid w:val="0011075B"/>
    <w:rsid w:val="00110876"/>
    <w:rsid w:val="00110B1C"/>
    <w:rsid w:val="00110D99"/>
    <w:rsid w:val="00111525"/>
    <w:rsid w:val="00111E9D"/>
    <w:rsid w:val="00112E7F"/>
    <w:rsid w:val="00114AFE"/>
    <w:rsid w:val="001154E6"/>
    <w:rsid w:val="00115A72"/>
    <w:rsid w:val="00115C25"/>
    <w:rsid w:val="00115E7B"/>
    <w:rsid w:val="00116013"/>
    <w:rsid w:val="001161C8"/>
    <w:rsid w:val="00116C7C"/>
    <w:rsid w:val="0011703F"/>
    <w:rsid w:val="00120404"/>
    <w:rsid w:val="00120694"/>
    <w:rsid w:val="00120B1C"/>
    <w:rsid w:val="001215D1"/>
    <w:rsid w:val="00121F12"/>
    <w:rsid w:val="0012256B"/>
    <w:rsid w:val="001225B1"/>
    <w:rsid w:val="00122879"/>
    <w:rsid w:val="0012385C"/>
    <w:rsid w:val="001239F7"/>
    <w:rsid w:val="00123E55"/>
    <w:rsid w:val="00124100"/>
    <w:rsid w:val="001241B1"/>
    <w:rsid w:val="00124BDA"/>
    <w:rsid w:val="00124C12"/>
    <w:rsid w:val="00124E6C"/>
    <w:rsid w:val="00125179"/>
    <w:rsid w:val="00125BFA"/>
    <w:rsid w:val="00125CD2"/>
    <w:rsid w:val="001261DC"/>
    <w:rsid w:val="001262B7"/>
    <w:rsid w:val="00126405"/>
    <w:rsid w:val="0012651D"/>
    <w:rsid w:val="00126711"/>
    <w:rsid w:val="00126A6A"/>
    <w:rsid w:val="00126BB8"/>
    <w:rsid w:val="0012713A"/>
    <w:rsid w:val="001274B8"/>
    <w:rsid w:val="0012757A"/>
    <w:rsid w:val="00127948"/>
    <w:rsid w:val="00127A28"/>
    <w:rsid w:val="00130AF9"/>
    <w:rsid w:val="001313EA"/>
    <w:rsid w:val="001317C5"/>
    <w:rsid w:val="001321AB"/>
    <w:rsid w:val="001321E5"/>
    <w:rsid w:val="00132E5E"/>
    <w:rsid w:val="001342A2"/>
    <w:rsid w:val="00134B3A"/>
    <w:rsid w:val="00134B99"/>
    <w:rsid w:val="00135666"/>
    <w:rsid w:val="0013586C"/>
    <w:rsid w:val="00135D36"/>
    <w:rsid w:val="00136D79"/>
    <w:rsid w:val="00136DBF"/>
    <w:rsid w:val="00136EA7"/>
    <w:rsid w:val="00137274"/>
    <w:rsid w:val="00137F8A"/>
    <w:rsid w:val="0014008E"/>
    <w:rsid w:val="001409C2"/>
    <w:rsid w:val="00140B5F"/>
    <w:rsid w:val="00140EB5"/>
    <w:rsid w:val="00141688"/>
    <w:rsid w:val="00141BBA"/>
    <w:rsid w:val="00141E2F"/>
    <w:rsid w:val="001424B3"/>
    <w:rsid w:val="0014258F"/>
    <w:rsid w:val="001425DA"/>
    <w:rsid w:val="001426B7"/>
    <w:rsid w:val="00142E0F"/>
    <w:rsid w:val="001433B1"/>
    <w:rsid w:val="00143929"/>
    <w:rsid w:val="00143AE3"/>
    <w:rsid w:val="001447BF"/>
    <w:rsid w:val="00144C21"/>
    <w:rsid w:val="001458AA"/>
    <w:rsid w:val="0014670A"/>
    <w:rsid w:val="0014718D"/>
    <w:rsid w:val="0014731F"/>
    <w:rsid w:val="00147756"/>
    <w:rsid w:val="00147B5A"/>
    <w:rsid w:val="00150551"/>
    <w:rsid w:val="00150B79"/>
    <w:rsid w:val="00150BF8"/>
    <w:rsid w:val="00150CC3"/>
    <w:rsid w:val="00150E63"/>
    <w:rsid w:val="00151047"/>
    <w:rsid w:val="001516F1"/>
    <w:rsid w:val="00151A8D"/>
    <w:rsid w:val="00151D67"/>
    <w:rsid w:val="00151EE0"/>
    <w:rsid w:val="00151F75"/>
    <w:rsid w:val="0015219B"/>
    <w:rsid w:val="00152A79"/>
    <w:rsid w:val="001535D8"/>
    <w:rsid w:val="00153A06"/>
    <w:rsid w:val="00153DCB"/>
    <w:rsid w:val="00153E35"/>
    <w:rsid w:val="0015422C"/>
    <w:rsid w:val="0015473B"/>
    <w:rsid w:val="00154F74"/>
    <w:rsid w:val="00155546"/>
    <w:rsid w:val="00155D8F"/>
    <w:rsid w:val="00155DB0"/>
    <w:rsid w:val="001565BF"/>
    <w:rsid w:val="00156BBA"/>
    <w:rsid w:val="00156F88"/>
    <w:rsid w:val="0015792D"/>
    <w:rsid w:val="00160082"/>
    <w:rsid w:val="001606F1"/>
    <w:rsid w:val="00160EDC"/>
    <w:rsid w:val="00161356"/>
    <w:rsid w:val="00161573"/>
    <w:rsid w:val="00161D70"/>
    <w:rsid w:val="001621F7"/>
    <w:rsid w:val="001627A6"/>
    <w:rsid w:val="001634D0"/>
    <w:rsid w:val="00163736"/>
    <w:rsid w:val="00163F45"/>
    <w:rsid w:val="00164A04"/>
    <w:rsid w:val="00164FBC"/>
    <w:rsid w:val="001658CF"/>
    <w:rsid w:val="00165A0D"/>
    <w:rsid w:val="00166B02"/>
    <w:rsid w:val="0016717F"/>
    <w:rsid w:val="001672BB"/>
    <w:rsid w:val="00167474"/>
    <w:rsid w:val="001674BE"/>
    <w:rsid w:val="0016761B"/>
    <w:rsid w:val="00167E71"/>
    <w:rsid w:val="00170EF6"/>
    <w:rsid w:val="0017104D"/>
    <w:rsid w:val="00171B94"/>
    <w:rsid w:val="0017263A"/>
    <w:rsid w:val="001727CB"/>
    <w:rsid w:val="00172AF7"/>
    <w:rsid w:val="00172B45"/>
    <w:rsid w:val="00172D45"/>
    <w:rsid w:val="001739AF"/>
    <w:rsid w:val="001744A2"/>
    <w:rsid w:val="001755DC"/>
    <w:rsid w:val="0017584A"/>
    <w:rsid w:val="00175D5C"/>
    <w:rsid w:val="001765B4"/>
    <w:rsid w:val="00176A0C"/>
    <w:rsid w:val="00176D05"/>
    <w:rsid w:val="00176EA4"/>
    <w:rsid w:val="00180193"/>
    <w:rsid w:val="00180A29"/>
    <w:rsid w:val="00181DE8"/>
    <w:rsid w:val="0018272B"/>
    <w:rsid w:val="00182773"/>
    <w:rsid w:val="00182ADD"/>
    <w:rsid w:val="00182E3B"/>
    <w:rsid w:val="00183976"/>
    <w:rsid w:val="00183FDE"/>
    <w:rsid w:val="0018461D"/>
    <w:rsid w:val="00184FDA"/>
    <w:rsid w:val="001854BD"/>
    <w:rsid w:val="001856EA"/>
    <w:rsid w:val="00185D5B"/>
    <w:rsid w:val="00185DD5"/>
    <w:rsid w:val="001861B0"/>
    <w:rsid w:val="001863FA"/>
    <w:rsid w:val="00186F02"/>
    <w:rsid w:val="00186F1A"/>
    <w:rsid w:val="00187171"/>
    <w:rsid w:val="00187916"/>
    <w:rsid w:val="0019070E"/>
    <w:rsid w:val="001911B6"/>
    <w:rsid w:val="00191C7B"/>
    <w:rsid w:val="00192150"/>
    <w:rsid w:val="00192725"/>
    <w:rsid w:val="00192D3E"/>
    <w:rsid w:val="00192D72"/>
    <w:rsid w:val="00192D91"/>
    <w:rsid w:val="00192E62"/>
    <w:rsid w:val="001934B3"/>
    <w:rsid w:val="001934EB"/>
    <w:rsid w:val="001936F4"/>
    <w:rsid w:val="00193AD6"/>
    <w:rsid w:val="00193CE9"/>
    <w:rsid w:val="00193DCE"/>
    <w:rsid w:val="001940CF"/>
    <w:rsid w:val="00194210"/>
    <w:rsid w:val="00194A54"/>
    <w:rsid w:val="00195070"/>
    <w:rsid w:val="00195AE6"/>
    <w:rsid w:val="00195E14"/>
    <w:rsid w:val="00197783"/>
    <w:rsid w:val="001977BD"/>
    <w:rsid w:val="00197D9B"/>
    <w:rsid w:val="001A02C8"/>
    <w:rsid w:val="001A053A"/>
    <w:rsid w:val="001A05A7"/>
    <w:rsid w:val="001A07CC"/>
    <w:rsid w:val="001A10C9"/>
    <w:rsid w:val="001A1216"/>
    <w:rsid w:val="001A1402"/>
    <w:rsid w:val="001A16BD"/>
    <w:rsid w:val="001A1805"/>
    <w:rsid w:val="001A1CF2"/>
    <w:rsid w:val="001A25AF"/>
    <w:rsid w:val="001A26F0"/>
    <w:rsid w:val="001A2CD4"/>
    <w:rsid w:val="001A2E5E"/>
    <w:rsid w:val="001A3222"/>
    <w:rsid w:val="001A3261"/>
    <w:rsid w:val="001A336A"/>
    <w:rsid w:val="001A3400"/>
    <w:rsid w:val="001A374F"/>
    <w:rsid w:val="001A3786"/>
    <w:rsid w:val="001A3C50"/>
    <w:rsid w:val="001A3D78"/>
    <w:rsid w:val="001A3FE5"/>
    <w:rsid w:val="001A4001"/>
    <w:rsid w:val="001A414A"/>
    <w:rsid w:val="001A4D32"/>
    <w:rsid w:val="001A52C3"/>
    <w:rsid w:val="001A5583"/>
    <w:rsid w:val="001A596B"/>
    <w:rsid w:val="001A59A7"/>
    <w:rsid w:val="001A63D7"/>
    <w:rsid w:val="001A707B"/>
    <w:rsid w:val="001A7211"/>
    <w:rsid w:val="001A7E21"/>
    <w:rsid w:val="001B0008"/>
    <w:rsid w:val="001B04AA"/>
    <w:rsid w:val="001B0634"/>
    <w:rsid w:val="001B07A5"/>
    <w:rsid w:val="001B0B23"/>
    <w:rsid w:val="001B0ECF"/>
    <w:rsid w:val="001B148F"/>
    <w:rsid w:val="001B2128"/>
    <w:rsid w:val="001B2435"/>
    <w:rsid w:val="001B2E28"/>
    <w:rsid w:val="001B3128"/>
    <w:rsid w:val="001B3150"/>
    <w:rsid w:val="001B4587"/>
    <w:rsid w:val="001B471F"/>
    <w:rsid w:val="001B4E4D"/>
    <w:rsid w:val="001B5336"/>
    <w:rsid w:val="001B5513"/>
    <w:rsid w:val="001B5ED3"/>
    <w:rsid w:val="001B68C5"/>
    <w:rsid w:val="001B6CAD"/>
    <w:rsid w:val="001B6D8E"/>
    <w:rsid w:val="001B776A"/>
    <w:rsid w:val="001B79B5"/>
    <w:rsid w:val="001B7FB1"/>
    <w:rsid w:val="001C0412"/>
    <w:rsid w:val="001C059D"/>
    <w:rsid w:val="001C100C"/>
    <w:rsid w:val="001C1640"/>
    <w:rsid w:val="001C189F"/>
    <w:rsid w:val="001C193D"/>
    <w:rsid w:val="001C1FD9"/>
    <w:rsid w:val="001C28F1"/>
    <w:rsid w:val="001C2DA8"/>
    <w:rsid w:val="001C2E8C"/>
    <w:rsid w:val="001C3354"/>
    <w:rsid w:val="001C358F"/>
    <w:rsid w:val="001C3857"/>
    <w:rsid w:val="001C3CFD"/>
    <w:rsid w:val="001C41D6"/>
    <w:rsid w:val="001C47F0"/>
    <w:rsid w:val="001C4BFA"/>
    <w:rsid w:val="001C4C0E"/>
    <w:rsid w:val="001C508D"/>
    <w:rsid w:val="001C5880"/>
    <w:rsid w:val="001C5A68"/>
    <w:rsid w:val="001C5C2F"/>
    <w:rsid w:val="001C5C47"/>
    <w:rsid w:val="001C5CF6"/>
    <w:rsid w:val="001C5F29"/>
    <w:rsid w:val="001C6094"/>
    <w:rsid w:val="001C62C5"/>
    <w:rsid w:val="001C6605"/>
    <w:rsid w:val="001C6C94"/>
    <w:rsid w:val="001D0170"/>
    <w:rsid w:val="001D07AA"/>
    <w:rsid w:val="001D0A3D"/>
    <w:rsid w:val="001D0EB3"/>
    <w:rsid w:val="001D10F6"/>
    <w:rsid w:val="001D1484"/>
    <w:rsid w:val="001D162B"/>
    <w:rsid w:val="001D1902"/>
    <w:rsid w:val="001D1D20"/>
    <w:rsid w:val="001D28DF"/>
    <w:rsid w:val="001D2CA8"/>
    <w:rsid w:val="001D2D4F"/>
    <w:rsid w:val="001D3281"/>
    <w:rsid w:val="001D330D"/>
    <w:rsid w:val="001D3398"/>
    <w:rsid w:val="001D3C93"/>
    <w:rsid w:val="001D47FC"/>
    <w:rsid w:val="001D489E"/>
    <w:rsid w:val="001D48A3"/>
    <w:rsid w:val="001D4BB2"/>
    <w:rsid w:val="001D5247"/>
    <w:rsid w:val="001D5B73"/>
    <w:rsid w:val="001D5CCB"/>
    <w:rsid w:val="001D6BFC"/>
    <w:rsid w:val="001D7561"/>
    <w:rsid w:val="001D7CC8"/>
    <w:rsid w:val="001D7DAD"/>
    <w:rsid w:val="001D7DFD"/>
    <w:rsid w:val="001E01AD"/>
    <w:rsid w:val="001E0958"/>
    <w:rsid w:val="001E0F8C"/>
    <w:rsid w:val="001E18FA"/>
    <w:rsid w:val="001E20FA"/>
    <w:rsid w:val="001E2EBD"/>
    <w:rsid w:val="001E32A6"/>
    <w:rsid w:val="001E33C5"/>
    <w:rsid w:val="001E341A"/>
    <w:rsid w:val="001E3AE0"/>
    <w:rsid w:val="001E40A4"/>
    <w:rsid w:val="001E4465"/>
    <w:rsid w:val="001E4994"/>
    <w:rsid w:val="001E4CE3"/>
    <w:rsid w:val="001E5143"/>
    <w:rsid w:val="001E52C8"/>
    <w:rsid w:val="001E5C3B"/>
    <w:rsid w:val="001E60DA"/>
    <w:rsid w:val="001E63D3"/>
    <w:rsid w:val="001E69BB"/>
    <w:rsid w:val="001E6B99"/>
    <w:rsid w:val="001E6EA9"/>
    <w:rsid w:val="001E6EF3"/>
    <w:rsid w:val="001E71B5"/>
    <w:rsid w:val="001E776C"/>
    <w:rsid w:val="001E7E5F"/>
    <w:rsid w:val="001E7FC6"/>
    <w:rsid w:val="001F0025"/>
    <w:rsid w:val="001F01FC"/>
    <w:rsid w:val="001F06CD"/>
    <w:rsid w:val="001F13F4"/>
    <w:rsid w:val="001F140D"/>
    <w:rsid w:val="001F1555"/>
    <w:rsid w:val="001F15D7"/>
    <w:rsid w:val="001F1727"/>
    <w:rsid w:val="001F1F26"/>
    <w:rsid w:val="001F289F"/>
    <w:rsid w:val="001F3A96"/>
    <w:rsid w:val="001F3B36"/>
    <w:rsid w:val="001F3E09"/>
    <w:rsid w:val="001F4846"/>
    <w:rsid w:val="001F5830"/>
    <w:rsid w:val="001F5D86"/>
    <w:rsid w:val="001F70E6"/>
    <w:rsid w:val="001F712A"/>
    <w:rsid w:val="001F746C"/>
    <w:rsid w:val="001F796E"/>
    <w:rsid w:val="002001C1"/>
    <w:rsid w:val="00200511"/>
    <w:rsid w:val="00200B0D"/>
    <w:rsid w:val="00200D02"/>
    <w:rsid w:val="00200D05"/>
    <w:rsid w:val="00200F30"/>
    <w:rsid w:val="00201DC6"/>
    <w:rsid w:val="00201E4E"/>
    <w:rsid w:val="00203394"/>
    <w:rsid w:val="0020373C"/>
    <w:rsid w:val="0020381D"/>
    <w:rsid w:val="0020409A"/>
    <w:rsid w:val="00204D5F"/>
    <w:rsid w:val="002051A7"/>
    <w:rsid w:val="00205C39"/>
    <w:rsid w:val="002060C0"/>
    <w:rsid w:val="002063F3"/>
    <w:rsid w:val="00206D45"/>
    <w:rsid w:val="00206F2C"/>
    <w:rsid w:val="00207EEB"/>
    <w:rsid w:val="0021038D"/>
    <w:rsid w:val="002103A1"/>
    <w:rsid w:val="00210D82"/>
    <w:rsid w:val="002114A8"/>
    <w:rsid w:val="002116B9"/>
    <w:rsid w:val="002116EB"/>
    <w:rsid w:val="00211AF5"/>
    <w:rsid w:val="00211DD4"/>
    <w:rsid w:val="002123B5"/>
    <w:rsid w:val="00212BAD"/>
    <w:rsid w:val="00212C29"/>
    <w:rsid w:val="00212DF0"/>
    <w:rsid w:val="00213441"/>
    <w:rsid w:val="0021345D"/>
    <w:rsid w:val="00213A1F"/>
    <w:rsid w:val="00213D49"/>
    <w:rsid w:val="00213DE5"/>
    <w:rsid w:val="0021401D"/>
    <w:rsid w:val="002149A4"/>
    <w:rsid w:val="00214A4B"/>
    <w:rsid w:val="002155BA"/>
    <w:rsid w:val="00215670"/>
    <w:rsid w:val="00215B2A"/>
    <w:rsid w:val="00215F07"/>
    <w:rsid w:val="002160A7"/>
    <w:rsid w:val="00216325"/>
    <w:rsid w:val="00216AA6"/>
    <w:rsid w:val="00217004"/>
    <w:rsid w:val="0021740F"/>
    <w:rsid w:val="00217769"/>
    <w:rsid w:val="00217C02"/>
    <w:rsid w:val="00217E5A"/>
    <w:rsid w:val="00221619"/>
    <w:rsid w:val="00221D92"/>
    <w:rsid w:val="00221E73"/>
    <w:rsid w:val="002226AC"/>
    <w:rsid w:val="002234C5"/>
    <w:rsid w:val="0022373E"/>
    <w:rsid w:val="00224AA3"/>
    <w:rsid w:val="002253DC"/>
    <w:rsid w:val="00225A0E"/>
    <w:rsid w:val="00225ACA"/>
    <w:rsid w:val="00225D99"/>
    <w:rsid w:val="00225E2D"/>
    <w:rsid w:val="0022663E"/>
    <w:rsid w:val="00226C1C"/>
    <w:rsid w:val="002308FB"/>
    <w:rsid w:val="002310CA"/>
    <w:rsid w:val="002313C0"/>
    <w:rsid w:val="00231727"/>
    <w:rsid w:val="00231B51"/>
    <w:rsid w:val="00231C00"/>
    <w:rsid w:val="00232353"/>
    <w:rsid w:val="00232C43"/>
    <w:rsid w:val="002334E6"/>
    <w:rsid w:val="0023374E"/>
    <w:rsid w:val="00233A2E"/>
    <w:rsid w:val="00234585"/>
    <w:rsid w:val="002345A9"/>
    <w:rsid w:val="0023473F"/>
    <w:rsid w:val="00235263"/>
    <w:rsid w:val="00235D4D"/>
    <w:rsid w:val="002362EE"/>
    <w:rsid w:val="002364C1"/>
    <w:rsid w:val="00237A0F"/>
    <w:rsid w:val="00237C5E"/>
    <w:rsid w:val="00240364"/>
    <w:rsid w:val="002403D4"/>
    <w:rsid w:val="00240637"/>
    <w:rsid w:val="002409AE"/>
    <w:rsid w:val="00241084"/>
    <w:rsid w:val="002410DA"/>
    <w:rsid w:val="00241DD6"/>
    <w:rsid w:val="00242667"/>
    <w:rsid w:val="0024285C"/>
    <w:rsid w:val="00242A21"/>
    <w:rsid w:val="00242A97"/>
    <w:rsid w:val="002433A0"/>
    <w:rsid w:val="002436C6"/>
    <w:rsid w:val="00243DA9"/>
    <w:rsid w:val="002450C4"/>
    <w:rsid w:val="00245100"/>
    <w:rsid w:val="0024541F"/>
    <w:rsid w:val="0024590C"/>
    <w:rsid w:val="00245CCA"/>
    <w:rsid w:val="00247000"/>
    <w:rsid w:val="002475E7"/>
    <w:rsid w:val="0024798E"/>
    <w:rsid w:val="00247B02"/>
    <w:rsid w:val="00247B1A"/>
    <w:rsid w:val="00247E9A"/>
    <w:rsid w:val="002508E4"/>
    <w:rsid w:val="00250BC9"/>
    <w:rsid w:val="00250C02"/>
    <w:rsid w:val="0025149D"/>
    <w:rsid w:val="00251823"/>
    <w:rsid w:val="00251D77"/>
    <w:rsid w:val="002523D0"/>
    <w:rsid w:val="00252AD7"/>
    <w:rsid w:val="00252D6E"/>
    <w:rsid w:val="00253120"/>
    <w:rsid w:val="00253916"/>
    <w:rsid w:val="00253B22"/>
    <w:rsid w:val="00253B84"/>
    <w:rsid w:val="00254233"/>
    <w:rsid w:val="0025494A"/>
    <w:rsid w:val="002553A2"/>
    <w:rsid w:val="00255565"/>
    <w:rsid w:val="00255652"/>
    <w:rsid w:val="0025591A"/>
    <w:rsid w:val="00255ADA"/>
    <w:rsid w:val="00255DFD"/>
    <w:rsid w:val="00256084"/>
    <w:rsid w:val="00257480"/>
    <w:rsid w:val="0025762B"/>
    <w:rsid w:val="00257730"/>
    <w:rsid w:val="00257799"/>
    <w:rsid w:val="00257EAC"/>
    <w:rsid w:val="00260819"/>
    <w:rsid w:val="00260A1A"/>
    <w:rsid w:val="00260C8C"/>
    <w:rsid w:val="00261797"/>
    <w:rsid w:val="00261881"/>
    <w:rsid w:val="002619FB"/>
    <w:rsid w:val="00261AD5"/>
    <w:rsid w:val="00262529"/>
    <w:rsid w:val="0026278B"/>
    <w:rsid w:val="00262931"/>
    <w:rsid w:val="002636FF"/>
    <w:rsid w:val="00263ECC"/>
    <w:rsid w:val="00264553"/>
    <w:rsid w:val="00264D87"/>
    <w:rsid w:val="00264EB4"/>
    <w:rsid w:val="002653DA"/>
    <w:rsid w:val="00266B8A"/>
    <w:rsid w:val="00266E19"/>
    <w:rsid w:val="00267343"/>
    <w:rsid w:val="0026739F"/>
    <w:rsid w:val="0026788A"/>
    <w:rsid w:val="002679C5"/>
    <w:rsid w:val="00270E90"/>
    <w:rsid w:val="0027194B"/>
    <w:rsid w:val="00271ACC"/>
    <w:rsid w:val="00271C82"/>
    <w:rsid w:val="00272AEC"/>
    <w:rsid w:val="00272B88"/>
    <w:rsid w:val="002731EB"/>
    <w:rsid w:val="00273B41"/>
    <w:rsid w:val="00273C28"/>
    <w:rsid w:val="0027486E"/>
    <w:rsid w:val="00274A46"/>
    <w:rsid w:val="002758D1"/>
    <w:rsid w:val="00275E3A"/>
    <w:rsid w:val="00275F59"/>
    <w:rsid w:val="00276113"/>
    <w:rsid w:val="00276345"/>
    <w:rsid w:val="00276E79"/>
    <w:rsid w:val="00277E4B"/>
    <w:rsid w:val="00277E92"/>
    <w:rsid w:val="00280134"/>
    <w:rsid w:val="00280D65"/>
    <w:rsid w:val="002811BD"/>
    <w:rsid w:val="00281839"/>
    <w:rsid w:val="00281B55"/>
    <w:rsid w:val="00282576"/>
    <w:rsid w:val="0028274E"/>
    <w:rsid w:val="00282A51"/>
    <w:rsid w:val="00283182"/>
    <w:rsid w:val="002833BB"/>
    <w:rsid w:val="002837E7"/>
    <w:rsid w:val="00283A29"/>
    <w:rsid w:val="00283C29"/>
    <w:rsid w:val="00283CA8"/>
    <w:rsid w:val="002846AB"/>
    <w:rsid w:val="0028481A"/>
    <w:rsid w:val="00285434"/>
    <w:rsid w:val="0028543B"/>
    <w:rsid w:val="0028565A"/>
    <w:rsid w:val="00285766"/>
    <w:rsid w:val="00285C22"/>
    <w:rsid w:val="00285D67"/>
    <w:rsid w:val="00285F17"/>
    <w:rsid w:val="002863DA"/>
    <w:rsid w:val="00286B2D"/>
    <w:rsid w:val="0028707B"/>
    <w:rsid w:val="00287167"/>
    <w:rsid w:val="0028726B"/>
    <w:rsid w:val="002875B5"/>
    <w:rsid w:val="00287CF0"/>
    <w:rsid w:val="00290E79"/>
    <w:rsid w:val="0029187A"/>
    <w:rsid w:val="00291A15"/>
    <w:rsid w:val="00291ADE"/>
    <w:rsid w:val="0029275D"/>
    <w:rsid w:val="00292B23"/>
    <w:rsid w:val="0029349F"/>
    <w:rsid w:val="0029380C"/>
    <w:rsid w:val="00294148"/>
    <w:rsid w:val="002950C2"/>
    <w:rsid w:val="00295842"/>
    <w:rsid w:val="00296674"/>
    <w:rsid w:val="002968F4"/>
    <w:rsid w:val="002969F4"/>
    <w:rsid w:val="00296ACA"/>
    <w:rsid w:val="00297413"/>
    <w:rsid w:val="00297E0D"/>
    <w:rsid w:val="00297FBE"/>
    <w:rsid w:val="002A0EB1"/>
    <w:rsid w:val="002A133A"/>
    <w:rsid w:val="002A147F"/>
    <w:rsid w:val="002A16EC"/>
    <w:rsid w:val="002A183A"/>
    <w:rsid w:val="002A1E1E"/>
    <w:rsid w:val="002A219F"/>
    <w:rsid w:val="002A2375"/>
    <w:rsid w:val="002A2BB2"/>
    <w:rsid w:val="002A2E62"/>
    <w:rsid w:val="002A31BF"/>
    <w:rsid w:val="002A3252"/>
    <w:rsid w:val="002A382F"/>
    <w:rsid w:val="002A3ACF"/>
    <w:rsid w:val="002A4122"/>
    <w:rsid w:val="002A4348"/>
    <w:rsid w:val="002A46E1"/>
    <w:rsid w:val="002A58CE"/>
    <w:rsid w:val="002A5C01"/>
    <w:rsid w:val="002A658C"/>
    <w:rsid w:val="002A6636"/>
    <w:rsid w:val="002A692E"/>
    <w:rsid w:val="002A6B94"/>
    <w:rsid w:val="002A6DB1"/>
    <w:rsid w:val="002B046E"/>
    <w:rsid w:val="002B0F8D"/>
    <w:rsid w:val="002B10FF"/>
    <w:rsid w:val="002B1164"/>
    <w:rsid w:val="002B1230"/>
    <w:rsid w:val="002B22B6"/>
    <w:rsid w:val="002B2655"/>
    <w:rsid w:val="002B29B2"/>
    <w:rsid w:val="002B2BB4"/>
    <w:rsid w:val="002B2E42"/>
    <w:rsid w:val="002B3E3A"/>
    <w:rsid w:val="002B4969"/>
    <w:rsid w:val="002B4BF6"/>
    <w:rsid w:val="002B586C"/>
    <w:rsid w:val="002B5B46"/>
    <w:rsid w:val="002B6082"/>
    <w:rsid w:val="002B63CC"/>
    <w:rsid w:val="002B6648"/>
    <w:rsid w:val="002B6EEA"/>
    <w:rsid w:val="002B72BC"/>
    <w:rsid w:val="002C0467"/>
    <w:rsid w:val="002C0477"/>
    <w:rsid w:val="002C0C18"/>
    <w:rsid w:val="002C0E7C"/>
    <w:rsid w:val="002C15F6"/>
    <w:rsid w:val="002C1BF7"/>
    <w:rsid w:val="002C1DC8"/>
    <w:rsid w:val="002C22E7"/>
    <w:rsid w:val="002C290D"/>
    <w:rsid w:val="002C2B88"/>
    <w:rsid w:val="002C2C43"/>
    <w:rsid w:val="002C2E32"/>
    <w:rsid w:val="002C3247"/>
    <w:rsid w:val="002C37CE"/>
    <w:rsid w:val="002C39A1"/>
    <w:rsid w:val="002C5089"/>
    <w:rsid w:val="002C51BF"/>
    <w:rsid w:val="002C6077"/>
    <w:rsid w:val="002C638D"/>
    <w:rsid w:val="002C63D3"/>
    <w:rsid w:val="002C65C1"/>
    <w:rsid w:val="002C6E72"/>
    <w:rsid w:val="002D022A"/>
    <w:rsid w:val="002D0910"/>
    <w:rsid w:val="002D0B70"/>
    <w:rsid w:val="002D0BDC"/>
    <w:rsid w:val="002D1659"/>
    <w:rsid w:val="002D1A8D"/>
    <w:rsid w:val="002D1CB8"/>
    <w:rsid w:val="002D2853"/>
    <w:rsid w:val="002D381B"/>
    <w:rsid w:val="002D3D24"/>
    <w:rsid w:val="002D3D56"/>
    <w:rsid w:val="002D4661"/>
    <w:rsid w:val="002D4858"/>
    <w:rsid w:val="002D4B5C"/>
    <w:rsid w:val="002D4C24"/>
    <w:rsid w:val="002D4F91"/>
    <w:rsid w:val="002D50DB"/>
    <w:rsid w:val="002D56F0"/>
    <w:rsid w:val="002D57B1"/>
    <w:rsid w:val="002D648F"/>
    <w:rsid w:val="002D6B01"/>
    <w:rsid w:val="002D6CDF"/>
    <w:rsid w:val="002D6DA7"/>
    <w:rsid w:val="002D6F15"/>
    <w:rsid w:val="002D703C"/>
    <w:rsid w:val="002D722F"/>
    <w:rsid w:val="002D7BC6"/>
    <w:rsid w:val="002D7FDD"/>
    <w:rsid w:val="002E0EF4"/>
    <w:rsid w:val="002E11D0"/>
    <w:rsid w:val="002E1ACB"/>
    <w:rsid w:val="002E2239"/>
    <w:rsid w:val="002E2EE8"/>
    <w:rsid w:val="002E338F"/>
    <w:rsid w:val="002E3524"/>
    <w:rsid w:val="002E35A3"/>
    <w:rsid w:val="002E422E"/>
    <w:rsid w:val="002E4322"/>
    <w:rsid w:val="002E4AFD"/>
    <w:rsid w:val="002E5515"/>
    <w:rsid w:val="002E5B95"/>
    <w:rsid w:val="002E5FA0"/>
    <w:rsid w:val="002E60C6"/>
    <w:rsid w:val="002E66F3"/>
    <w:rsid w:val="002E6C42"/>
    <w:rsid w:val="002E7C83"/>
    <w:rsid w:val="002E7D85"/>
    <w:rsid w:val="002F0029"/>
    <w:rsid w:val="002F030C"/>
    <w:rsid w:val="002F05A0"/>
    <w:rsid w:val="002F0A7F"/>
    <w:rsid w:val="002F0EDB"/>
    <w:rsid w:val="002F19D6"/>
    <w:rsid w:val="002F25CA"/>
    <w:rsid w:val="002F281D"/>
    <w:rsid w:val="002F2861"/>
    <w:rsid w:val="002F2A6B"/>
    <w:rsid w:val="002F2B85"/>
    <w:rsid w:val="002F33DB"/>
    <w:rsid w:val="002F3593"/>
    <w:rsid w:val="002F372D"/>
    <w:rsid w:val="002F39B9"/>
    <w:rsid w:val="002F3D34"/>
    <w:rsid w:val="002F4113"/>
    <w:rsid w:val="002F51D0"/>
    <w:rsid w:val="002F58F3"/>
    <w:rsid w:val="002F5F51"/>
    <w:rsid w:val="002F60B7"/>
    <w:rsid w:val="002F63D1"/>
    <w:rsid w:val="002F6627"/>
    <w:rsid w:val="002F6649"/>
    <w:rsid w:val="002F6D51"/>
    <w:rsid w:val="002F754B"/>
    <w:rsid w:val="002F7BB2"/>
    <w:rsid w:val="002F7DF1"/>
    <w:rsid w:val="002F7EF5"/>
    <w:rsid w:val="002F7FD7"/>
    <w:rsid w:val="0030033C"/>
    <w:rsid w:val="00300A18"/>
    <w:rsid w:val="00300CBF"/>
    <w:rsid w:val="00301FA5"/>
    <w:rsid w:val="003021A0"/>
    <w:rsid w:val="003024AE"/>
    <w:rsid w:val="00302543"/>
    <w:rsid w:val="003029E7"/>
    <w:rsid w:val="0030329A"/>
    <w:rsid w:val="003032BF"/>
    <w:rsid w:val="003036D1"/>
    <w:rsid w:val="00303DB2"/>
    <w:rsid w:val="0030474D"/>
    <w:rsid w:val="003047A8"/>
    <w:rsid w:val="00304AEA"/>
    <w:rsid w:val="00305549"/>
    <w:rsid w:val="00305B03"/>
    <w:rsid w:val="00306330"/>
    <w:rsid w:val="003063F1"/>
    <w:rsid w:val="00306A88"/>
    <w:rsid w:val="003074A3"/>
    <w:rsid w:val="003079F8"/>
    <w:rsid w:val="00311287"/>
    <w:rsid w:val="003114D3"/>
    <w:rsid w:val="003118B1"/>
    <w:rsid w:val="0031237E"/>
    <w:rsid w:val="003129D7"/>
    <w:rsid w:val="003131BE"/>
    <w:rsid w:val="00313446"/>
    <w:rsid w:val="00313453"/>
    <w:rsid w:val="00313C25"/>
    <w:rsid w:val="00314FB9"/>
    <w:rsid w:val="00315022"/>
    <w:rsid w:val="0031593A"/>
    <w:rsid w:val="0031595E"/>
    <w:rsid w:val="003159ED"/>
    <w:rsid w:val="00315B4D"/>
    <w:rsid w:val="00315BE9"/>
    <w:rsid w:val="00315F9E"/>
    <w:rsid w:val="00316B1F"/>
    <w:rsid w:val="003172E4"/>
    <w:rsid w:val="003173F0"/>
    <w:rsid w:val="00317402"/>
    <w:rsid w:val="0031742C"/>
    <w:rsid w:val="00317621"/>
    <w:rsid w:val="0031768B"/>
    <w:rsid w:val="003178C1"/>
    <w:rsid w:val="003201F7"/>
    <w:rsid w:val="00320513"/>
    <w:rsid w:val="00320679"/>
    <w:rsid w:val="00320830"/>
    <w:rsid w:val="0032086D"/>
    <w:rsid w:val="003215F4"/>
    <w:rsid w:val="00321F3C"/>
    <w:rsid w:val="00322654"/>
    <w:rsid w:val="00322B78"/>
    <w:rsid w:val="00323EA9"/>
    <w:rsid w:val="00324276"/>
    <w:rsid w:val="003242A2"/>
    <w:rsid w:val="0032452F"/>
    <w:rsid w:val="003245EB"/>
    <w:rsid w:val="00324891"/>
    <w:rsid w:val="00324C9F"/>
    <w:rsid w:val="0032516B"/>
    <w:rsid w:val="00325223"/>
    <w:rsid w:val="0032571E"/>
    <w:rsid w:val="00325DBB"/>
    <w:rsid w:val="00325E7D"/>
    <w:rsid w:val="003260A7"/>
    <w:rsid w:val="0032663E"/>
    <w:rsid w:val="00326872"/>
    <w:rsid w:val="00327FC7"/>
    <w:rsid w:val="003300D2"/>
    <w:rsid w:val="00330393"/>
    <w:rsid w:val="00330AF7"/>
    <w:rsid w:val="00330D23"/>
    <w:rsid w:val="003310BD"/>
    <w:rsid w:val="00331338"/>
    <w:rsid w:val="00331899"/>
    <w:rsid w:val="003318D6"/>
    <w:rsid w:val="00331FB0"/>
    <w:rsid w:val="0033232D"/>
    <w:rsid w:val="003329A9"/>
    <w:rsid w:val="00332C84"/>
    <w:rsid w:val="0033312A"/>
    <w:rsid w:val="003332C0"/>
    <w:rsid w:val="00333C8D"/>
    <w:rsid w:val="00333D42"/>
    <w:rsid w:val="00333FB9"/>
    <w:rsid w:val="00334440"/>
    <w:rsid w:val="00334E64"/>
    <w:rsid w:val="0033509B"/>
    <w:rsid w:val="00335185"/>
    <w:rsid w:val="00335AA7"/>
    <w:rsid w:val="00336408"/>
    <w:rsid w:val="003366B7"/>
    <w:rsid w:val="003369BE"/>
    <w:rsid w:val="003371B3"/>
    <w:rsid w:val="003371B6"/>
    <w:rsid w:val="0033744B"/>
    <w:rsid w:val="00337583"/>
    <w:rsid w:val="003375B6"/>
    <w:rsid w:val="0033780A"/>
    <w:rsid w:val="00337EE8"/>
    <w:rsid w:val="003403FD"/>
    <w:rsid w:val="00340621"/>
    <w:rsid w:val="0034101D"/>
    <w:rsid w:val="0034170E"/>
    <w:rsid w:val="00341AB8"/>
    <w:rsid w:val="00341E8D"/>
    <w:rsid w:val="00342140"/>
    <w:rsid w:val="00342B45"/>
    <w:rsid w:val="003443FD"/>
    <w:rsid w:val="00344A7E"/>
    <w:rsid w:val="003459A8"/>
    <w:rsid w:val="00345A36"/>
    <w:rsid w:val="00345B8A"/>
    <w:rsid w:val="00346501"/>
    <w:rsid w:val="00346F1D"/>
    <w:rsid w:val="003471F5"/>
    <w:rsid w:val="00347B5D"/>
    <w:rsid w:val="00347ECC"/>
    <w:rsid w:val="00350090"/>
    <w:rsid w:val="0035040E"/>
    <w:rsid w:val="00351258"/>
    <w:rsid w:val="00351C0A"/>
    <w:rsid w:val="00351C5A"/>
    <w:rsid w:val="003520A8"/>
    <w:rsid w:val="00352132"/>
    <w:rsid w:val="00352ACE"/>
    <w:rsid w:val="00353E9F"/>
    <w:rsid w:val="003542BC"/>
    <w:rsid w:val="003543D3"/>
    <w:rsid w:val="003548D8"/>
    <w:rsid w:val="00354ACB"/>
    <w:rsid w:val="00354EE3"/>
    <w:rsid w:val="00355A5D"/>
    <w:rsid w:val="003572EB"/>
    <w:rsid w:val="00357476"/>
    <w:rsid w:val="00360454"/>
    <w:rsid w:val="00360DC0"/>
    <w:rsid w:val="00360FA4"/>
    <w:rsid w:val="0036128B"/>
    <w:rsid w:val="00361369"/>
    <w:rsid w:val="003618F1"/>
    <w:rsid w:val="00361B99"/>
    <w:rsid w:val="00361FA5"/>
    <w:rsid w:val="00362465"/>
    <w:rsid w:val="00362BE5"/>
    <w:rsid w:val="00362D61"/>
    <w:rsid w:val="00362EC1"/>
    <w:rsid w:val="00363A11"/>
    <w:rsid w:val="00363B42"/>
    <w:rsid w:val="003646E9"/>
    <w:rsid w:val="00365252"/>
    <w:rsid w:val="00365824"/>
    <w:rsid w:val="00366FC8"/>
    <w:rsid w:val="00367252"/>
    <w:rsid w:val="003678BC"/>
    <w:rsid w:val="00367A35"/>
    <w:rsid w:val="003701DB"/>
    <w:rsid w:val="003711EF"/>
    <w:rsid w:val="0037169B"/>
    <w:rsid w:val="00371749"/>
    <w:rsid w:val="003717D0"/>
    <w:rsid w:val="00371D67"/>
    <w:rsid w:val="00371DAD"/>
    <w:rsid w:val="003725BA"/>
    <w:rsid w:val="00372735"/>
    <w:rsid w:val="0037282B"/>
    <w:rsid w:val="00372903"/>
    <w:rsid w:val="00372B9A"/>
    <w:rsid w:val="00373A06"/>
    <w:rsid w:val="00373A88"/>
    <w:rsid w:val="003742A3"/>
    <w:rsid w:val="003743E1"/>
    <w:rsid w:val="00374827"/>
    <w:rsid w:val="00374AC9"/>
    <w:rsid w:val="00374B12"/>
    <w:rsid w:val="00374BD7"/>
    <w:rsid w:val="00374EB7"/>
    <w:rsid w:val="00375729"/>
    <w:rsid w:val="00375A1B"/>
    <w:rsid w:val="00376902"/>
    <w:rsid w:val="00376DA9"/>
    <w:rsid w:val="003802D5"/>
    <w:rsid w:val="003808EE"/>
    <w:rsid w:val="00381161"/>
    <w:rsid w:val="00381465"/>
    <w:rsid w:val="0038171B"/>
    <w:rsid w:val="003821CD"/>
    <w:rsid w:val="003838C5"/>
    <w:rsid w:val="00383925"/>
    <w:rsid w:val="00383EC5"/>
    <w:rsid w:val="0038560A"/>
    <w:rsid w:val="00385BEC"/>
    <w:rsid w:val="003865C0"/>
    <w:rsid w:val="00386BD9"/>
    <w:rsid w:val="00386CD2"/>
    <w:rsid w:val="00387188"/>
    <w:rsid w:val="00387233"/>
    <w:rsid w:val="0038782E"/>
    <w:rsid w:val="00387948"/>
    <w:rsid w:val="00387CEE"/>
    <w:rsid w:val="00390DBC"/>
    <w:rsid w:val="00391ABE"/>
    <w:rsid w:val="00391E3A"/>
    <w:rsid w:val="003921E7"/>
    <w:rsid w:val="003929F8"/>
    <w:rsid w:val="00392E53"/>
    <w:rsid w:val="00392FAA"/>
    <w:rsid w:val="0039386F"/>
    <w:rsid w:val="003943BE"/>
    <w:rsid w:val="00394605"/>
    <w:rsid w:val="00394926"/>
    <w:rsid w:val="00394981"/>
    <w:rsid w:val="003949DF"/>
    <w:rsid w:val="003951AE"/>
    <w:rsid w:val="003955A8"/>
    <w:rsid w:val="00395867"/>
    <w:rsid w:val="00395889"/>
    <w:rsid w:val="00395F2F"/>
    <w:rsid w:val="00396189"/>
    <w:rsid w:val="0039635C"/>
    <w:rsid w:val="003964E7"/>
    <w:rsid w:val="00397D1C"/>
    <w:rsid w:val="003A03F8"/>
    <w:rsid w:val="003A0438"/>
    <w:rsid w:val="003A0786"/>
    <w:rsid w:val="003A08D2"/>
    <w:rsid w:val="003A093E"/>
    <w:rsid w:val="003A0A6B"/>
    <w:rsid w:val="003A0C87"/>
    <w:rsid w:val="003A2476"/>
    <w:rsid w:val="003A2AED"/>
    <w:rsid w:val="003A3181"/>
    <w:rsid w:val="003A3192"/>
    <w:rsid w:val="003A34FA"/>
    <w:rsid w:val="003A3714"/>
    <w:rsid w:val="003A4154"/>
    <w:rsid w:val="003A4412"/>
    <w:rsid w:val="003A49BE"/>
    <w:rsid w:val="003A4C3F"/>
    <w:rsid w:val="003A51DD"/>
    <w:rsid w:val="003A52A2"/>
    <w:rsid w:val="003A595E"/>
    <w:rsid w:val="003A6032"/>
    <w:rsid w:val="003A6448"/>
    <w:rsid w:val="003A6510"/>
    <w:rsid w:val="003A6532"/>
    <w:rsid w:val="003A7134"/>
    <w:rsid w:val="003A7835"/>
    <w:rsid w:val="003A789E"/>
    <w:rsid w:val="003B03AD"/>
    <w:rsid w:val="003B042D"/>
    <w:rsid w:val="003B0873"/>
    <w:rsid w:val="003B0A6D"/>
    <w:rsid w:val="003B0E29"/>
    <w:rsid w:val="003B104C"/>
    <w:rsid w:val="003B14E5"/>
    <w:rsid w:val="003B28E2"/>
    <w:rsid w:val="003B2C1A"/>
    <w:rsid w:val="003B2C62"/>
    <w:rsid w:val="003B2FAE"/>
    <w:rsid w:val="003B3096"/>
    <w:rsid w:val="003B326C"/>
    <w:rsid w:val="003B34D4"/>
    <w:rsid w:val="003B350B"/>
    <w:rsid w:val="003B3AE1"/>
    <w:rsid w:val="003B3D8C"/>
    <w:rsid w:val="003B40F0"/>
    <w:rsid w:val="003B44B4"/>
    <w:rsid w:val="003B44C4"/>
    <w:rsid w:val="003B4DB0"/>
    <w:rsid w:val="003B4F07"/>
    <w:rsid w:val="003B5350"/>
    <w:rsid w:val="003B549B"/>
    <w:rsid w:val="003B62DF"/>
    <w:rsid w:val="003B63D5"/>
    <w:rsid w:val="003B6AB2"/>
    <w:rsid w:val="003B6ECA"/>
    <w:rsid w:val="003B7478"/>
    <w:rsid w:val="003B797A"/>
    <w:rsid w:val="003B7B89"/>
    <w:rsid w:val="003B7D17"/>
    <w:rsid w:val="003C0688"/>
    <w:rsid w:val="003C092D"/>
    <w:rsid w:val="003C0B08"/>
    <w:rsid w:val="003C0D2C"/>
    <w:rsid w:val="003C10F4"/>
    <w:rsid w:val="003C1A8B"/>
    <w:rsid w:val="003C233D"/>
    <w:rsid w:val="003C239F"/>
    <w:rsid w:val="003C2810"/>
    <w:rsid w:val="003C3310"/>
    <w:rsid w:val="003C4147"/>
    <w:rsid w:val="003C45C0"/>
    <w:rsid w:val="003C494D"/>
    <w:rsid w:val="003C50B4"/>
    <w:rsid w:val="003C60F1"/>
    <w:rsid w:val="003C635E"/>
    <w:rsid w:val="003C7836"/>
    <w:rsid w:val="003C7D00"/>
    <w:rsid w:val="003C7FD0"/>
    <w:rsid w:val="003D0779"/>
    <w:rsid w:val="003D077A"/>
    <w:rsid w:val="003D0839"/>
    <w:rsid w:val="003D0A84"/>
    <w:rsid w:val="003D0BD8"/>
    <w:rsid w:val="003D154D"/>
    <w:rsid w:val="003D172A"/>
    <w:rsid w:val="003D17AA"/>
    <w:rsid w:val="003D1C68"/>
    <w:rsid w:val="003D20D0"/>
    <w:rsid w:val="003D20F1"/>
    <w:rsid w:val="003D33ED"/>
    <w:rsid w:val="003D3F2E"/>
    <w:rsid w:val="003D419A"/>
    <w:rsid w:val="003D4233"/>
    <w:rsid w:val="003D4449"/>
    <w:rsid w:val="003D44A1"/>
    <w:rsid w:val="003D4830"/>
    <w:rsid w:val="003D48F3"/>
    <w:rsid w:val="003D5511"/>
    <w:rsid w:val="003D5A7F"/>
    <w:rsid w:val="003D5FAE"/>
    <w:rsid w:val="003D7225"/>
    <w:rsid w:val="003D7599"/>
    <w:rsid w:val="003D7D58"/>
    <w:rsid w:val="003D7EA1"/>
    <w:rsid w:val="003E0028"/>
    <w:rsid w:val="003E074A"/>
    <w:rsid w:val="003E0969"/>
    <w:rsid w:val="003E12A0"/>
    <w:rsid w:val="003E3547"/>
    <w:rsid w:val="003E42FA"/>
    <w:rsid w:val="003E466B"/>
    <w:rsid w:val="003E471B"/>
    <w:rsid w:val="003E4884"/>
    <w:rsid w:val="003E5AEA"/>
    <w:rsid w:val="003E67EC"/>
    <w:rsid w:val="003E6C9A"/>
    <w:rsid w:val="003E6FFB"/>
    <w:rsid w:val="003E7252"/>
    <w:rsid w:val="003F007E"/>
    <w:rsid w:val="003F029F"/>
    <w:rsid w:val="003F1129"/>
    <w:rsid w:val="003F162C"/>
    <w:rsid w:val="003F1D5B"/>
    <w:rsid w:val="003F23E2"/>
    <w:rsid w:val="003F29EA"/>
    <w:rsid w:val="003F2F29"/>
    <w:rsid w:val="003F31AB"/>
    <w:rsid w:val="003F3DC9"/>
    <w:rsid w:val="003F41BA"/>
    <w:rsid w:val="003F4266"/>
    <w:rsid w:val="003F4DBD"/>
    <w:rsid w:val="003F4FC5"/>
    <w:rsid w:val="003F57CD"/>
    <w:rsid w:val="003F5BD7"/>
    <w:rsid w:val="003F6037"/>
    <w:rsid w:val="003F6432"/>
    <w:rsid w:val="003F6B10"/>
    <w:rsid w:val="003F6E61"/>
    <w:rsid w:val="003F700C"/>
    <w:rsid w:val="003F7590"/>
    <w:rsid w:val="003F775F"/>
    <w:rsid w:val="003F77C7"/>
    <w:rsid w:val="004003CF"/>
    <w:rsid w:val="00400D24"/>
    <w:rsid w:val="00402372"/>
    <w:rsid w:val="004023A4"/>
    <w:rsid w:val="0040284B"/>
    <w:rsid w:val="00403E69"/>
    <w:rsid w:val="00404078"/>
    <w:rsid w:val="00404252"/>
    <w:rsid w:val="004043FD"/>
    <w:rsid w:val="00404A01"/>
    <w:rsid w:val="00404A6F"/>
    <w:rsid w:val="00404C7A"/>
    <w:rsid w:val="00404CE3"/>
    <w:rsid w:val="00405140"/>
    <w:rsid w:val="004065FB"/>
    <w:rsid w:val="00406841"/>
    <w:rsid w:val="004068BB"/>
    <w:rsid w:val="00406E34"/>
    <w:rsid w:val="00407562"/>
    <w:rsid w:val="004076F6"/>
    <w:rsid w:val="00410BEE"/>
    <w:rsid w:val="00411AB4"/>
    <w:rsid w:val="00411F6E"/>
    <w:rsid w:val="0041212D"/>
    <w:rsid w:val="004135F1"/>
    <w:rsid w:val="00413AAC"/>
    <w:rsid w:val="00414425"/>
    <w:rsid w:val="004146C3"/>
    <w:rsid w:val="0041504E"/>
    <w:rsid w:val="004151AA"/>
    <w:rsid w:val="00415377"/>
    <w:rsid w:val="004155FF"/>
    <w:rsid w:val="004157BA"/>
    <w:rsid w:val="00415802"/>
    <w:rsid w:val="00416391"/>
    <w:rsid w:val="0041647C"/>
    <w:rsid w:val="00417CAD"/>
    <w:rsid w:val="00417EDC"/>
    <w:rsid w:val="004202A7"/>
    <w:rsid w:val="004209E0"/>
    <w:rsid w:val="00420A3B"/>
    <w:rsid w:val="00420ACE"/>
    <w:rsid w:val="00420B83"/>
    <w:rsid w:val="00420FBA"/>
    <w:rsid w:val="00421C2B"/>
    <w:rsid w:val="00423075"/>
    <w:rsid w:val="0042370E"/>
    <w:rsid w:val="0042466E"/>
    <w:rsid w:val="0042469A"/>
    <w:rsid w:val="004249B4"/>
    <w:rsid w:val="004251E3"/>
    <w:rsid w:val="004261B9"/>
    <w:rsid w:val="004261D5"/>
    <w:rsid w:val="00426501"/>
    <w:rsid w:val="00427453"/>
    <w:rsid w:val="004304C7"/>
    <w:rsid w:val="00430993"/>
    <w:rsid w:val="00430F6A"/>
    <w:rsid w:val="004312B3"/>
    <w:rsid w:val="004319DD"/>
    <w:rsid w:val="00431B94"/>
    <w:rsid w:val="00431FCB"/>
    <w:rsid w:val="00432693"/>
    <w:rsid w:val="0043298C"/>
    <w:rsid w:val="0043310E"/>
    <w:rsid w:val="00433E7F"/>
    <w:rsid w:val="00434035"/>
    <w:rsid w:val="00434A51"/>
    <w:rsid w:val="00434B5B"/>
    <w:rsid w:val="00434D16"/>
    <w:rsid w:val="00435056"/>
    <w:rsid w:val="00435150"/>
    <w:rsid w:val="00435A37"/>
    <w:rsid w:val="00435D46"/>
    <w:rsid w:val="00435FD4"/>
    <w:rsid w:val="0043612B"/>
    <w:rsid w:val="004363D6"/>
    <w:rsid w:val="004368A0"/>
    <w:rsid w:val="004369B9"/>
    <w:rsid w:val="00436DF6"/>
    <w:rsid w:val="004377A8"/>
    <w:rsid w:val="00437A23"/>
    <w:rsid w:val="00437E4F"/>
    <w:rsid w:val="00440481"/>
    <w:rsid w:val="004407B9"/>
    <w:rsid w:val="00440800"/>
    <w:rsid w:val="00441090"/>
    <w:rsid w:val="00441428"/>
    <w:rsid w:val="00441976"/>
    <w:rsid w:val="00442568"/>
    <w:rsid w:val="00442D4F"/>
    <w:rsid w:val="00442E60"/>
    <w:rsid w:val="004431CA"/>
    <w:rsid w:val="00443952"/>
    <w:rsid w:val="00444A02"/>
    <w:rsid w:val="004460B1"/>
    <w:rsid w:val="004463B8"/>
    <w:rsid w:val="0044646C"/>
    <w:rsid w:val="0044743D"/>
    <w:rsid w:val="00447A32"/>
    <w:rsid w:val="00447F6A"/>
    <w:rsid w:val="0045001F"/>
    <w:rsid w:val="004501E5"/>
    <w:rsid w:val="00450503"/>
    <w:rsid w:val="00450711"/>
    <w:rsid w:val="00450BE9"/>
    <w:rsid w:val="00450D07"/>
    <w:rsid w:val="00450D68"/>
    <w:rsid w:val="004515D4"/>
    <w:rsid w:val="00451627"/>
    <w:rsid w:val="00451DCB"/>
    <w:rsid w:val="00451EE3"/>
    <w:rsid w:val="0045255F"/>
    <w:rsid w:val="0045256E"/>
    <w:rsid w:val="004528B7"/>
    <w:rsid w:val="004529D9"/>
    <w:rsid w:val="00452AA1"/>
    <w:rsid w:val="00452D43"/>
    <w:rsid w:val="00453AE0"/>
    <w:rsid w:val="0045504B"/>
    <w:rsid w:val="004550B5"/>
    <w:rsid w:val="0045579B"/>
    <w:rsid w:val="00455902"/>
    <w:rsid w:val="004567D9"/>
    <w:rsid w:val="00456AB5"/>
    <w:rsid w:val="00457DB3"/>
    <w:rsid w:val="00460514"/>
    <w:rsid w:val="004606DE"/>
    <w:rsid w:val="00460C7C"/>
    <w:rsid w:val="00460EBD"/>
    <w:rsid w:val="00461F5C"/>
    <w:rsid w:val="004623DD"/>
    <w:rsid w:val="004624D1"/>
    <w:rsid w:val="0046280B"/>
    <w:rsid w:val="00462C30"/>
    <w:rsid w:val="00462D41"/>
    <w:rsid w:val="00463141"/>
    <w:rsid w:val="00464734"/>
    <w:rsid w:val="00464CB0"/>
    <w:rsid w:val="0046547B"/>
    <w:rsid w:val="004654A5"/>
    <w:rsid w:val="00465609"/>
    <w:rsid w:val="0046563C"/>
    <w:rsid w:val="00465D7F"/>
    <w:rsid w:val="004667B0"/>
    <w:rsid w:val="00466803"/>
    <w:rsid w:val="004678C6"/>
    <w:rsid w:val="00467A40"/>
    <w:rsid w:val="00467AA1"/>
    <w:rsid w:val="00467B38"/>
    <w:rsid w:val="00467E5D"/>
    <w:rsid w:val="00470354"/>
    <w:rsid w:val="004706BE"/>
    <w:rsid w:val="004706E0"/>
    <w:rsid w:val="00470756"/>
    <w:rsid w:val="0047079C"/>
    <w:rsid w:val="00470B37"/>
    <w:rsid w:val="00470ED5"/>
    <w:rsid w:val="00471130"/>
    <w:rsid w:val="004716EE"/>
    <w:rsid w:val="00471A4E"/>
    <w:rsid w:val="00472B7C"/>
    <w:rsid w:val="00472DA4"/>
    <w:rsid w:val="004731EC"/>
    <w:rsid w:val="004738C6"/>
    <w:rsid w:val="00473E01"/>
    <w:rsid w:val="00473E4B"/>
    <w:rsid w:val="00474E87"/>
    <w:rsid w:val="0047509B"/>
    <w:rsid w:val="00475413"/>
    <w:rsid w:val="00475710"/>
    <w:rsid w:val="00475E5D"/>
    <w:rsid w:val="004761EB"/>
    <w:rsid w:val="0047626B"/>
    <w:rsid w:val="004765FA"/>
    <w:rsid w:val="00476A23"/>
    <w:rsid w:val="004775FB"/>
    <w:rsid w:val="0048090B"/>
    <w:rsid w:val="00480FCC"/>
    <w:rsid w:val="004815D2"/>
    <w:rsid w:val="00481AAE"/>
    <w:rsid w:val="0048287C"/>
    <w:rsid w:val="004839F0"/>
    <w:rsid w:val="00483A78"/>
    <w:rsid w:val="004842C7"/>
    <w:rsid w:val="0048434A"/>
    <w:rsid w:val="0048467B"/>
    <w:rsid w:val="00484997"/>
    <w:rsid w:val="00484DD2"/>
    <w:rsid w:val="00484F5A"/>
    <w:rsid w:val="00485B76"/>
    <w:rsid w:val="004864DF"/>
    <w:rsid w:val="004869A1"/>
    <w:rsid w:val="004869C5"/>
    <w:rsid w:val="004870F7"/>
    <w:rsid w:val="00487727"/>
    <w:rsid w:val="00487E5E"/>
    <w:rsid w:val="0049181C"/>
    <w:rsid w:val="00492281"/>
    <w:rsid w:val="00493052"/>
    <w:rsid w:val="00493E4F"/>
    <w:rsid w:val="00494140"/>
    <w:rsid w:val="00494D15"/>
    <w:rsid w:val="00494D58"/>
    <w:rsid w:val="00495281"/>
    <w:rsid w:val="00495714"/>
    <w:rsid w:val="004959E7"/>
    <w:rsid w:val="00495C68"/>
    <w:rsid w:val="0049604C"/>
    <w:rsid w:val="004967F2"/>
    <w:rsid w:val="00496CB2"/>
    <w:rsid w:val="00497EB8"/>
    <w:rsid w:val="00497EC3"/>
    <w:rsid w:val="004A033D"/>
    <w:rsid w:val="004A07EF"/>
    <w:rsid w:val="004A0EAF"/>
    <w:rsid w:val="004A17C8"/>
    <w:rsid w:val="004A1C9F"/>
    <w:rsid w:val="004A1FB5"/>
    <w:rsid w:val="004A2064"/>
    <w:rsid w:val="004A21FD"/>
    <w:rsid w:val="004A2413"/>
    <w:rsid w:val="004A24E2"/>
    <w:rsid w:val="004A25F4"/>
    <w:rsid w:val="004A2B41"/>
    <w:rsid w:val="004A2BE4"/>
    <w:rsid w:val="004A3688"/>
    <w:rsid w:val="004A382D"/>
    <w:rsid w:val="004A3BDE"/>
    <w:rsid w:val="004A3E78"/>
    <w:rsid w:val="004A4092"/>
    <w:rsid w:val="004A491D"/>
    <w:rsid w:val="004A5411"/>
    <w:rsid w:val="004A5A14"/>
    <w:rsid w:val="004A5D20"/>
    <w:rsid w:val="004A5E1B"/>
    <w:rsid w:val="004A6084"/>
    <w:rsid w:val="004A622C"/>
    <w:rsid w:val="004A687F"/>
    <w:rsid w:val="004A6BA2"/>
    <w:rsid w:val="004A6C56"/>
    <w:rsid w:val="004A6F8E"/>
    <w:rsid w:val="004A727D"/>
    <w:rsid w:val="004A780A"/>
    <w:rsid w:val="004B0AE0"/>
    <w:rsid w:val="004B0BAA"/>
    <w:rsid w:val="004B1578"/>
    <w:rsid w:val="004B16CA"/>
    <w:rsid w:val="004B2326"/>
    <w:rsid w:val="004B275E"/>
    <w:rsid w:val="004B2D63"/>
    <w:rsid w:val="004B3294"/>
    <w:rsid w:val="004B39B3"/>
    <w:rsid w:val="004B3A53"/>
    <w:rsid w:val="004B3C49"/>
    <w:rsid w:val="004B4CBB"/>
    <w:rsid w:val="004B4DB5"/>
    <w:rsid w:val="004B55FF"/>
    <w:rsid w:val="004B5E96"/>
    <w:rsid w:val="004B5EEC"/>
    <w:rsid w:val="004B666A"/>
    <w:rsid w:val="004B6898"/>
    <w:rsid w:val="004B69D6"/>
    <w:rsid w:val="004B7235"/>
    <w:rsid w:val="004B77C4"/>
    <w:rsid w:val="004B79FA"/>
    <w:rsid w:val="004C024D"/>
    <w:rsid w:val="004C1115"/>
    <w:rsid w:val="004C12CC"/>
    <w:rsid w:val="004C1469"/>
    <w:rsid w:val="004C16A6"/>
    <w:rsid w:val="004C1BC9"/>
    <w:rsid w:val="004C271B"/>
    <w:rsid w:val="004C2E95"/>
    <w:rsid w:val="004C3F2C"/>
    <w:rsid w:val="004C4212"/>
    <w:rsid w:val="004C438A"/>
    <w:rsid w:val="004C44AA"/>
    <w:rsid w:val="004C4A50"/>
    <w:rsid w:val="004C4C38"/>
    <w:rsid w:val="004C4EA5"/>
    <w:rsid w:val="004C4EC8"/>
    <w:rsid w:val="004C606D"/>
    <w:rsid w:val="004C6CC1"/>
    <w:rsid w:val="004C7FB4"/>
    <w:rsid w:val="004D0264"/>
    <w:rsid w:val="004D033B"/>
    <w:rsid w:val="004D0D47"/>
    <w:rsid w:val="004D0D85"/>
    <w:rsid w:val="004D1020"/>
    <w:rsid w:val="004D16D2"/>
    <w:rsid w:val="004D1CD0"/>
    <w:rsid w:val="004D249B"/>
    <w:rsid w:val="004D24E4"/>
    <w:rsid w:val="004D2B4C"/>
    <w:rsid w:val="004D3DE3"/>
    <w:rsid w:val="004D4D5A"/>
    <w:rsid w:val="004D4F1A"/>
    <w:rsid w:val="004D5325"/>
    <w:rsid w:val="004D5A39"/>
    <w:rsid w:val="004D5D2F"/>
    <w:rsid w:val="004D64CA"/>
    <w:rsid w:val="004D6C56"/>
    <w:rsid w:val="004D7BC0"/>
    <w:rsid w:val="004E0038"/>
    <w:rsid w:val="004E018C"/>
    <w:rsid w:val="004E141E"/>
    <w:rsid w:val="004E15A0"/>
    <w:rsid w:val="004E1867"/>
    <w:rsid w:val="004E1D1E"/>
    <w:rsid w:val="004E26A8"/>
    <w:rsid w:val="004E298F"/>
    <w:rsid w:val="004E2AE7"/>
    <w:rsid w:val="004E340E"/>
    <w:rsid w:val="004E345F"/>
    <w:rsid w:val="004E3DE3"/>
    <w:rsid w:val="004E43D8"/>
    <w:rsid w:val="004E4BFE"/>
    <w:rsid w:val="004E5012"/>
    <w:rsid w:val="004E522D"/>
    <w:rsid w:val="004E59DA"/>
    <w:rsid w:val="004E5DB4"/>
    <w:rsid w:val="004E61EA"/>
    <w:rsid w:val="004E61FD"/>
    <w:rsid w:val="004E66C0"/>
    <w:rsid w:val="004E6864"/>
    <w:rsid w:val="004E69C5"/>
    <w:rsid w:val="004E7259"/>
    <w:rsid w:val="004E7655"/>
    <w:rsid w:val="004E790B"/>
    <w:rsid w:val="004E7A39"/>
    <w:rsid w:val="004F0247"/>
    <w:rsid w:val="004F0561"/>
    <w:rsid w:val="004F0A0F"/>
    <w:rsid w:val="004F0A5D"/>
    <w:rsid w:val="004F0D71"/>
    <w:rsid w:val="004F0E42"/>
    <w:rsid w:val="004F21DC"/>
    <w:rsid w:val="004F2379"/>
    <w:rsid w:val="004F3208"/>
    <w:rsid w:val="004F346B"/>
    <w:rsid w:val="004F37A0"/>
    <w:rsid w:val="004F4613"/>
    <w:rsid w:val="004F4BF0"/>
    <w:rsid w:val="004F4C60"/>
    <w:rsid w:val="004F50ED"/>
    <w:rsid w:val="004F5480"/>
    <w:rsid w:val="004F54FE"/>
    <w:rsid w:val="004F579B"/>
    <w:rsid w:val="004F5F03"/>
    <w:rsid w:val="004F625A"/>
    <w:rsid w:val="004F6EFD"/>
    <w:rsid w:val="004F7373"/>
    <w:rsid w:val="004F785D"/>
    <w:rsid w:val="004F7999"/>
    <w:rsid w:val="004F7E10"/>
    <w:rsid w:val="0050081F"/>
    <w:rsid w:val="00500C7D"/>
    <w:rsid w:val="00500E48"/>
    <w:rsid w:val="0050102C"/>
    <w:rsid w:val="005010B9"/>
    <w:rsid w:val="00501FF4"/>
    <w:rsid w:val="005023FE"/>
    <w:rsid w:val="00502747"/>
    <w:rsid w:val="0050300E"/>
    <w:rsid w:val="005031B9"/>
    <w:rsid w:val="00503B54"/>
    <w:rsid w:val="00503C55"/>
    <w:rsid w:val="0050403A"/>
    <w:rsid w:val="005044E5"/>
    <w:rsid w:val="00506038"/>
    <w:rsid w:val="005066E3"/>
    <w:rsid w:val="00506DAD"/>
    <w:rsid w:val="00506EA5"/>
    <w:rsid w:val="00506F1B"/>
    <w:rsid w:val="00507539"/>
    <w:rsid w:val="00507D53"/>
    <w:rsid w:val="00507DEF"/>
    <w:rsid w:val="0051019F"/>
    <w:rsid w:val="00510AA8"/>
    <w:rsid w:val="00510EF0"/>
    <w:rsid w:val="005115A8"/>
    <w:rsid w:val="00511717"/>
    <w:rsid w:val="00512AC0"/>
    <w:rsid w:val="00512BAD"/>
    <w:rsid w:val="00512FC3"/>
    <w:rsid w:val="005133F9"/>
    <w:rsid w:val="005134A5"/>
    <w:rsid w:val="00513BB1"/>
    <w:rsid w:val="00513E2A"/>
    <w:rsid w:val="0051442F"/>
    <w:rsid w:val="00514DD9"/>
    <w:rsid w:val="0051525E"/>
    <w:rsid w:val="005158E6"/>
    <w:rsid w:val="00515F0B"/>
    <w:rsid w:val="00516612"/>
    <w:rsid w:val="0051691B"/>
    <w:rsid w:val="00516E65"/>
    <w:rsid w:val="00517070"/>
    <w:rsid w:val="005170BB"/>
    <w:rsid w:val="005176FE"/>
    <w:rsid w:val="005177FD"/>
    <w:rsid w:val="00517B9C"/>
    <w:rsid w:val="005204F0"/>
    <w:rsid w:val="005207B4"/>
    <w:rsid w:val="00520CB3"/>
    <w:rsid w:val="00520FB5"/>
    <w:rsid w:val="005210DA"/>
    <w:rsid w:val="005212D4"/>
    <w:rsid w:val="00521E80"/>
    <w:rsid w:val="00522C8E"/>
    <w:rsid w:val="00522E89"/>
    <w:rsid w:val="00523275"/>
    <w:rsid w:val="00523E44"/>
    <w:rsid w:val="005242A8"/>
    <w:rsid w:val="00524982"/>
    <w:rsid w:val="00524C45"/>
    <w:rsid w:val="00524D8C"/>
    <w:rsid w:val="005254C8"/>
    <w:rsid w:val="00525950"/>
    <w:rsid w:val="005259AB"/>
    <w:rsid w:val="00526701"/>
    <w:rsid w:val="005267D6"/>
    <w:rsid w:val="00527BA7"/>
    <w:rsid w:val="00527D60"/>
    <w:rsid w:val="005302BA"/>
    <w:rsid w:val="005302E6"/>
    <w:rsid w:val="0053054C"/>
    <w:rsid w:val="005309C1"/>
    <w:rsid w:val="005318A0"/>
    <w:rsid w:val="00531B3C"/>
    <w:rsid w:val="0053250E"/>
    <w:rsid w:val="00532617"/>
    <w:rsid w:val="00532EAB"/>
    <w:rsid w:val="00533803"/>
    <w:rsid w:val="00533A83"/>
    <w:rsid w:val="00534A48"/>
    <w:rsid w:val="00534AE5"/>
    <w:rsid w:val="00534F6E"/>
    <w:rsid w:val="0053612F"/>
    <w:rsid w:val="005366CC"/>
    <w:rsid w:val="00536C32"/>
    <w:rsid w:val="00536CFF"/>
    <w:rsid w:val="00536D30"/>
    <w:rsid w:val="005370F4"/>
    <w:rsid w:val="00537569"/>
    <w:rsid w:val="005376A7"/>
    <w:rsid w:val="005378A9"/>
    <w:rsid w:val="00537EBD"/>
    <w:rsid w:val="00540063"/>
    <w:rsid w:val="005404BF"/>
    <w:rsid w:val="0054052C"/>
    <w:rsid w:val="00540605"/>
    <w:rsid w:val="00540956"/>
    <w:rsid w:val="00541234"/>
    <w:rsid w:val="005414F2"/>
    <w:rsid w:val="005419AA"/>
    <w:rsid w:val="00541E3D"/>
    <w:rsid w:val="005420FF"/>
    <w:rsid w:val="00542507"/>
    <w:rsid w:val="00543710"/>
    <w:rsid w:val="00543C11"/>
    <w:rsid w:val="0054439A"/>
    <w:rsid w:val="005446F2"/>
    <w:rsid w:val="00545398"/>
    <w:rsid w:val="005453F8"/>
    <w:rsid w:val="005457F2"/>
    <w:rsid w:val="0054604E"/>
    <w:rsid w:val="0054642B"/>
    <w:rsid w:val="00546C5C"/>
    <w:rsid w:val="00546E1A"/>
    <w:rsid w:val="00547703"/>
    <w:rsid w:val="0054795B"/>
    <w:rsid w:val="00547A3E"/>
    <w:rsid w:val="0055012F"/>
    <w:rsid w:val="0055014E"/>
    <w:rsid w:val="005504B4"/>
    <w:rsid w:val="0055087A"/>
    <w:rsid w:val="005509DB"/>
    <w:rsid w:val="00551C09"/>
    <w:rsid w:val="00551DA8"/>
    <w:rsid w:val="00552231"/>
    <w:rsid w:val="0055274C"/>
    <w:rsid w:val="00552976"/>
    <w:rsid w:val="00552D28"/>
    <w:rsid w:val="005539CA"/>
    <w:rsid w:val="00553AC9"/>
    <w:rsid w:val="00555458"/>
    <w:rsid w:val="005555EF"/>
    <w:rsid w:val="005557F5"/>
    <w:rsid w:val="00555D28"/>
    <w:rsid w:val="00555DC0"/>
    <w:rsid w:val="00557649"/>
    <w:rsid w:val="005579B9"/>
    <w:rsid w:val="00557B38"/>
    <w:rsid w:val="00557DA3"/>
    <w:rsid w:val="00560B82"/>
    <w:rsid w:val="005614BD"/>
    <w:rsid w:val="00561570"/>
    <w:rsid w:val="00561793"/>
    <w:rsid w:val="0056181F"/>
    <w:rsid w:val="00561F7C"/>
    <w:rsid w:val="0056372E"/>
    <w:rsid w:val="005640ED"/>
    <w:rsid w:val="00564142"/>
    <w:rsid w:val="00564E19"/>
    <w:rsid w:val="00565F3A"/>
    <w:rsid w:val="0056618D"/>
    <w:rsid w:val="00566423"/>
    <w:rsid w:val="005666F2"/>
    <w:rsid w:val="00566B4F"/>
    <w:rsid w:val="00567104"/>
    <w:rsid w:val="00567C93"/>
    <w:rsid w:val="00567F6E"/>
    <w:rsid w:val="0057005A"/>
    <w:rsid w:val="00570974"/>
    <w:rsid w:val="005716C6"/>
    <w:rsid w:val="00571B33"/>
    <w:rsid w:val="00571BA3"/>
    <w:rsid w:val="005722FD"/>
    <w:rsid w:val="00572E12"/>
    <w:rsid w:val="00572EB2"/>
    <w:rsid w:val="00572F97"/>
    <w:rsid w:val="005731C4"/>
    <w:rsid w:val="00573F2E"/>
    <w:rsid w:val="00574148"/>
    <w:rsid w:val="005745FF"/>
    <w:rsid w:val="005746D7"/>
    <w:rsid w:val="00575487"/>
    <w:rsid w:val="00575FCF"/>
    <w:rsid w:val="00576536"/>
    <w:rsid w:val="00576638"/>
    <w:rsid w:val="0057667C"/>
    <w:rsid w:val="00576DE1"/>
    <w:rsid w:val="00577483"/>
    <w:rsid w:val="0057779A"/>
    <w:rsid w:val="00577E46"/>
    <w:rsid w:val="00580CE8"/>
    <w:rsid w:val="00580DF9"/>
    <w:rsid w:val="00580E94"/>
    <w:rsid w:val="0058125D"/>
    <w:rsid w:val="005830EE"/>
    <w:rsid w:val="00584430"/>
    <w:rsid w:val="005847F3"/>
    <w:rsid w:val="0058587C"/>
    <w:rsid w:val="005862C1"/>
    <w:rsid w:val="00586330"/>
    <w:rsid w:val="00586440"/>
    <w:rsid w:val="0058702F"/>
    <w:rsid w:val="00587A20"/>
    <w:rsid w:val="00587CC5"/>
    <w:rsid w:val="00587D66"/>
    <w:rsid w:val="00590815"/>
    <w:rsid w:val="00590B17"/>
    <w:rsid w:val="00591310"/>
    <w:rsid w:val="00592B7A"/>
    <w:rsid w:val="00592C08"/>
    <w:rsid w:val="005934D5"/>
    <w:rsid w:val="005936C7"/>
    <w:rsid w:val="0059399F"/>
    <w:rsid w:val="00593A2A"/>
    <w:rsid w:val="005944C5"/>
    <w:rsid w:val="00594A09"/>
    <w:rsid w:val="005956E1"/>
    <w:rsid w:val="005959C5"/>
    <w:rsid w:val="00595ABC"/>
    <w:rsid w:val="00595B82"/>
    <w:rsid w:val="0059626C"/>
    <w:rsid w:val="00596615"/>
    <w:rsid w:val="0059677A"/>
    <w:rsid w:val="00596EDE"/>
    <w:rsid w:val="00597969"/>
    <w:rsid w:val="00597E99"/>
    <w:rsid w:val="005A1246"/>
    <w:rsid w:val="005A183B"/>
    <w:rsid w:val="005A1AA2"/>
    <w:rsid w:val="005A1EEE"/>
    <w:rsid w:val="005A2017"/>
    <w:rsid w:val="005A2833"/>
    <w:rsid w:val="005A36A6"/>
    <w:rsid w:val="005A37D2"/>
    <w:rsid w:val="005A3812"/>
    <w:rsid w:val="005A3BBC"/>
    <w:rsid w:val="005A3E74"/>
    <w:rsid w:val="005A40A4"/>
    <w:rsid w:val="005A44AB"/>
    <w:rsid w:val="005A4A35"/>
    <w:rsid w:val="005A4E27"/>
    <w:rsid w:val="005A51E9"/>
    <w:rsid w:val="005A5216"/>
    <w:rsid w:val="005A5890"/>
    <w:rsid w:val="005A5BAF"/>
    <w:rsid w:val="005A6F9A"/>
    <w:rsid w:val="005A7120"/>
    <w:rsid w:val="005A79DA"/>
    <w:rsid w:val="005A7C8E"/>
    <w:rsid w:val="005B0039"/>
    <w:rsid w:val="005B067A"/>
    <w:rsid w:val="005B0C0C"/>
    <w:rsid w:val="005B0C19"/>
    <w:rsid w:val="005B0CD9"/>
    <w:rsid w:val="005B121F"/>
    <w:rsid w:val="005B1DE1"/>
    <w:rsid w:val="005B1FAB"/>
    <w:rsid w:val="005B1FE5"/>
    <w:rsid w:val="005B2AB4"/>
    <w:rsid w:val="005B2F85"/>
    <w:rsid w:val="005B3413"/>
    <w:rsid w:val="005B3602"/>
    <w:rsid w:val="005B3F32"/>
    <w:rsid w:val="005B4095"/>
    <w:rsid w:val="005B423C"/>
    <w:rsid w:val="005B450A"/>
    <w:rsid w:val="005B4FCF"/>
    <w:rsid w:val="005B5031"/>
    <w:rsid w:val="005B50CF"/>
    <w:rsid w:val="005B5123"/>
    <w:rsid w:val="005B5578"/>
    <w:rsid w:val="005B5848"/>
    <w:rsid w:val="005B63CD"/>
    <w:rsid w:val="005B65E3"/>
    <w:rsid w:val="005B6D7A"/>
    <w:rsid w:val="005B7043"/>
    <w:rsid w:val="005B714C"/>
    <w:rsid w:val="005B7261"/>
    <w:rsid w:val="005B7A88"/>
    <w:rsid w:val="005B7E41"/>
    <w:rsid w:val="005B7E5A"/>
    <w:rsid w:val="005B7F18"/>
    <w:rsid w:val="005C0B2A"/>
    <w:rsid w:val="005C0CFD"/>
    <w:rsid w:val="005C1066"/>
    <w:rsid w:val="005C1DFA"/>
    <w:rsid w:val="005C2322"/>
    <w:rsid w:val="005C248D"/>
    <w:rsid w:val="005C2BC6"/>
    <w:rsid w:val="005C3190"/>
    <w:rsid w:val="005C3A78"/>
    <w:rsid w:val="005C40ED"/>
    <w:rsid w:val="005C4BC0"/>
    <w:rsid w:val="005C4C45"/>
    <w:rsid w:val="005C4D0A"/>
    <w:rsid w:val="005C4F57"/>
    <w:rsid w:val="005C50F5"/>
    <w:rsid w:val="005C54D4"/>
    <w:rsid w:val="005C5C2E"/>
    <w:rsid w:val="005C6237"/>
    <w:rsid w:val="005C65D4"/>
    <w:rsid w:val="005C699C"/>
    <w:rsid w:val="005C70B3"/>
    <w:rsid w:val="005C7393"/>
    <w:rsid w:val="005C7EBC"/>
    <w:rsid w:val="005D0111"/>
    <w:rsid w:val="005D1DB9"/>
    <w:rsid w:val="005D1F1F"/>
    <w:rsid w:val="005D22EE"/>
    <w:rsid w:val="005D2434"/>
    <w:rsid w:val="005D2E28"/>
    <w:rsid w:val="005D30C6"/>
    <w:rsid w:val="005D38A7"/>
    <w:rsid w:val="005D3A56"/>
    <w:rsid w:val="005D415F"/>
    <w:rsid w:val="005D42F0"/>
    <w:rsid w:val="005D4714"/>
    <w:rsid w:val="005D4763"/>
    <w:rsid w:val="005D4AA9"/>
    <w:rsid w:val="005D4C78"/>
    <w:rsid w:val="005D4E8C"/>
    <w:rsid w:val="005D528D"/>
    <w:rsid w:val="005D5666"/>
    <w:rsid w:val="005D6911"/>
    <w:rsid w:val="005D6D98"/>
    <w:rsid w:val="005D78D3"/>
    <w:rsid w:val="005D7BF6"/>
    <w:rsid w:val="005E00F7"/>
    <w:rsid w:val="005E066B"/>
    <w:rsid w:val="005E09A6"/>
    <w:rsid w:val="005E0EE6"/>
    <w:rsid w:val="005E1499"/>
    <w:rsid w:val="005E1F13"/>
    <w:rsid w:val="005E23F0"/>
    <w:rsid w:val="005E2734"/>
    <w:rsid w:val="005E29A8"/>
    <w:rsid w:val="005E2B99"/>
    <w:rsid w:val="005E36FA"/>
    <w:rsid w:val="005E3A38"/>
    <w:rsid w:val="005E4056"/>
    <w:rsid w:val="005E4713"/>
    <w:rsid w:val="005E4994"/>
    <w:rsid w:val="005E5048"/>
    <w:rsid w:val="005E56C3"/>
    <w:rsid w:val="005E5CEE"/>
    <w:rsid w:val="005E5DA6"/>
    <w:rsid w:val="005E5E2B"/>
    <w:rsid w:val="005E5E4E"/>
    <w:rsid w:val="005E6010"/>
    <w:rsid w:val="005E618A"/>
    <w:rsid w:val="005E6C8F"/>
    <w:rsid w:val="005E6E9D"/>
    <w:rsid w:val="005E7347"/>
    <w:rsid w:val="005E7875"/>
    <w:rsid w:val="005E79B8"/>
    <w:rsid w:val="005E7B6C"/>
    <w:rsid w:val="005F00F3"/>
    <w:rsid w:val="005F0204"/>
    <w:rsid w:val="005F045E"/>
    <w:rsid w:val="005F0EF1"/>
    <w:rsid w:val="005F1507"/>
    <w:rsid w:val="005F1C85"/>
    <w:rsid w:val="005F1DCE"/>
    <w:rsid w:val="005F246F"/>
    <w:rsid w:val="005F2529"/>
    <w:rsid w:val="005F3A3F"/>
    <w:rsid w:val="005F4DED"/>
    <w:rsid w:val="005F512B"/>
    <w:rsid w:val="005F57ED"/>
    <w:rsid w:val="005F5F1A"/>
    <w:rsid w:val="005F62D5"/>
    <w:rsid w:val="005F65B3"/>
    <w:rsid w:val="005F6CE9"/>
    <w:rsid w:val="005F795E"/>
    <w:rsid w:val="005F7CDB"/>
    <w:rsid w:val="00600C44"/>
    <w:rsid w:val="00601870"/>
    <w:rsid w:val="00602FB2"/>
    <w:rsid w:val="00602FD9"/>
    <w:rsid w:val="00603934"/>
    <w:rsid w:val="00603E90"/>
    <w:rsid w:val="00604433"/>
    <w:rsid w:val="00604688"/>
    <w:rsid w:val="006047E8"/>
    <w:rsid w:val="00604A7E"/>
    <w:rsid w:val="0060625F"/>
    <w:rsid w:val="00606532"/>
    <w:rsid w:val="00606885"/>
    <w:rsid w:val="006076A1"/>
    <w:rsid w:val="00610B24"/>
    <w:rsid w:val="00611602"/>
    <w:rsid w:val="00611A74"/>
    <w:rsid w:val="00612F9E"/>
    <w:rsid w:val="00613BCE"/>
    <w:rsid w:val="00613F6A"/>
    <w:rsid w:val="006141BA"/>
    <w:rsid w:val="00614596"/>
    <w:rsid w:val="00614A02"/>
    <w:rsid w:val="00614C1B"/>
    <w:rsid w:val="00614EE8"/>
    <w:rsid w:val="00614F77"/>
    <w:rsid w:val="00615075"/>
    <w:rsid w:val="0061579D"/>
    <w:rsid w:val="00616573"/>
    <w:rsid w:val="0061698B"/>
    <w:rsid w:val="00616AD9"/>
    <w:rsid w:val="00616E76"/>
    <w:rsid w:val="006205B1"/>
    <w:rsid w:val="00620628"/>
    <w:rsid w:val="0062133A"/>
    <w:rsid w:val="00621915"/>
    <w:rsid w:val="00622440"/>
    <w:rsid w:val="00623CE8"/>
    <w:rsid w:val="00623DE6"/>
    <w:rsid w:val="006243F5"/>
    <w:rsid w:val="006246A9"/>
    <w:rsid w:val="006249AE"/>
    <w:rsid w:val="00624C29"/>
    <w:rsid w:val="0062541A"/>
    <w:rsid w:val="0062544B"/>
    <w:rsid w:val="00625585"/>
    <w:rsid w:val="0062597E"/>
    <w:rsid w:val="00625F71"/>
    <w:rsid w:val="0062637A"/>
    <w:rsid w:val="006263C6"/>
    <w:rsid w:val="006271B6"/>
    <w:rsid w:val="0062766B"/>
    <w:rsid w:val="006300E6"/>
    <w:rsid w:val="006303F1"/>
    <w:rsid w:val="00630617"/>
    <w:rsid w:val="00631377"/>
    <w:rsid w:val="006314C7"/>
    <w:rsid w:val="006314C8"/>
    <w:rsid w:val="006317DD"/>
    <w:rsid w:val="00631B32"/>
    <w:rsid w:val="006321F1"/>
    <w:rsid w:val="00632680"/>
    <w:rsid w:val="00632F2D"/>
    <w:rsid w:val="0063375C"/>
    <w:rsid w:val="00633BCD"/>
    <w:rsid w:val="00633D25"/>
    <w:rsid w:val="00633E8D"/>
    <w:rsid w:val="00635311"/>
    <w:rsid w:val="00635354"/>
    <w:rsid w:val="00636D97"/>
    <w:rsid w:val="00636FA7"/>
    <w:rsid w:val="006372A4"/>
    <w:rsid w:val="006378BB"/>
    <w:rsid w:val="00637F7F"/>
    <w:rsid w:val="00640504"/>
    <w:rsid w:val="00640511"/>
    <w:rsid w:val="006407D7"/>
    <w:rsid w:val="00640BA5"/>
    <w:rsid w:val="00641341"/>
    <w:rsid w:val="00641952"/>
    <w:rsid w:val="00641D10"/>
    <w:rsid w:val="00641F4C"/>
    <w:rsid w:val="00642BC2"/>
    <w:rsid w:val="00642CF6"/>
    <w:rsid w:val="00642DED"/>
    <w:rsid w:val="0064353D"/>
    <w:rsid w:val="00644522"/>
    <w:rsid w:val="00644524"/>
    <w:rsid w:val="00644889"/>
    <w:rsid w:val="00644C20"/>
    <w:rsid w:val="006460BA"/>
    <w:rsid w:val="006464DD"/>
    <w:rsid w:val="006471FD"/>
    <w:rsid w:val="00647782"/>
    <w:rsid w:val="006502E2"/>
    <w:rsid w:val="00650B95"/>
    <w:rsid w:val="00651076"/>
    <w:rsid w:val="00651131"/>
    <w:rsid w:val="0065172B"/>
    <w:rsid w:val="006518C2"/>
    <w:rsid w:val="00652699"/>
    <w:rsid w:val="00652821"/>
    <w:rsid w:val="006528BD"/>
    <w:rsid w:val="00653153"/>
    <w:rsid w:val="006538A7"/>
    <w:rsid w:val="00653956"/>
    <w:rsid w:val="00653A13"/>
    <w:rsid w:val="00653EBB"/>
    <w:rsid w:val="00653FCE"/>
    <w:rsid w:val="00654A59"/>
    <w:rsid w:val="00654F95"/>
    <w:rsid w:val="00654FD2"/>
    <w:rsid w:val="00655638"/>
    <w:rsid w:val="00655C5A"/>
    <w:rsid w:val="00656B5B"/>
    <w:rsid w:val="00656BE3"/>
    <w:rsid w:val="00656C63"/>
    <w:rsid w:val="0065718E"/>
    <w:rsid w:val="006571B3"/>
    <w:rsid w:val="00660038"/>
    <w:rsid w:val="006609E1"/>
    <w:rsid w:val="006609E3"/>
    <w:rsid w:val="0066132D"/>
    <w:rsid w:val="00661815"/>
    <w:rsid w:val="00661F47"/>
    <w:rsid w:val="006626E4"/>
    <w:rsid w:val="00662E47"/>
    <w:rsid w:val="00663F3D"/>
    <w:rsid w:val="006655CB"/>
    <w:rsid w:val="00665874"/>
    <w:rsid w:val="00665FA9"/>
    <w:rsid w:val="00666397"/>
    <w:rsid w:val="00666997"/>
    <w:rsid w:val="00666BD9"/>
    <w:rsid w:val="00667284"/>
    <w:rsid w:val="006677F6"/>
    <w:rsid w:val="006678AE"/>
    <w:rsid w:val="00670DED"/>
    <w:rsid w:val="00672219"/>
    <w:rsid w:val="00672740"/>
    <w:rsid w:val="00672AB8"/>
    <w:rsid w:val="00672C0E"/>
    <w:rsid w:val="00674090"/>
    <w:rsid w:val="00674BEE"/>
    <w:rsid w:val="00674C1A"/>
    <w:rsid w:val="00675CA5"/>
    <w:rsid w:val="00675F4F"/>
    <w:rsid w:val="00676C58"/>
    <w:rsid w:val="00676F04"/>
    <w:rsid w:val="00677798"/>
    <w:rsid w:val="00677920"/>
    <w:rsid w:val="00677F58"/>
    <w:rsid w:val="006806AA"/>
    <w:rsid w:val="00681AB3"/>
    <w:rsid w:val="00681B36"/>
    <w:rsid w:val="00681C8F"/>
    <w:rsid w:val="006829C0"/>
    <w:rsid w:val="00682CA6"/>
    <w:rsid w:val="00683FA2"/>
    <w:rsid w:val="0068420E"/>
    <w:rsid w:val="00684714"/>
    <w:rsid w:val="00684B22"/>
    <w:rsid w:val="00684CD3"/>
    <w:rsid w:val="006857B2"/>
    <w:rsid w:val="00685E61"/>
    <w:rsid w:val="006862FF"/>
    <w:rsid w:val="006866BB"/>
    <w:rsid w:val="00687133"/>
    <w:rsid w:val="00687A92"/>
    <w:rsid w:val="00687B34"/>
    <w:rsid w:val="0069013A"/>
    <w:rsid w:val="006902F0"/>
    <w:rsid w:val="006913A3"/>
    <w:rsid w:val="00691DBB"/>
    <w:rsid w:val="006932F9"/>
    <w:rsid w:val="006935A5"/>
    <w:rsid w:val="006936A0"/>
    <w:rsid w:val="006939A1"/>
    <w:rsid w:val="00693AD0"/>
    <w:rsid w:val="00693BEB"/>
    <w:rsid w:val="0069448B"/>
    <w:rsid w:val="006947D9"/>
    <w:rsid w:val="00694B5D"/>
    <w:rsid w:val="00694E81"/>
    <w:rsid w:val="0069548D"/>
    <w:rsid w:val="00695F75"/>
    <w:rsid w:val="00696A41"/>
    <w:rsid w:val="00696F36"/>
    <w:rsid w:val="0069792F"/>
    <w:rsid w:val="00697E30"/>
    <w:rsid w:val="00697F7F"/>
    <w:rsid w:val="006A0DD2"/>
    <w:rsid w:val="006A2364"/>
    <w:rsid w:val="006A244E"/>
    <w:rsid w:val="006A2946"/>
    <w:rsid w:val="006A2B6D"/>
    <w:rsid w:val="006A3512"/>
    <w:rsid w:val="006A354E"/>
    <w:rsid w:val="006A3D5F"/>
    <w:rsid w:val="006A410B"/>
    <w:rsid w:val="006A44F1"/>
    <w:rsid w:val="006A450A"/>
    <w:rsid w:val="006A49FF"/>
    <w:rsid w:val="006A5038"/>
    <w:rsid w:val="006A50F4"/>
    <w:rsid w:val="006A54F1"/>
    <w:rsid w:val="006A576C"/>
    <w:rsid w:val="006A5D1A"/>
    <w:rsid w:val="006A5F69"/>
    <w:rsid w:val="006A678A"/>
    <w:rsid w:val="006A6D1A"/>
    <w:rsid w:val="006A6D7B"/>
    <w:rsid w:val="006A7010"/>
    <w:rsid w:val="006A701C"/>
    <w:rsid w:val="006A7182"/>
    <w:rsid w:val="006A71D8"/>
    <w:rsid w:val="006A7A08"/>
    <w:rsid w:val="006B009B"/>
    <w:rsid w:val="006B062C"/>
    <w:rsid w:val="006B099B"/>
    <w:rsid w:val="006B1BFD"/>
    <w:rsid w:val="006B1E67"/>
    <w:rsid w:val="006B2030"/>
    <w:rsid w:val="006B203A"/>
    <w:rsid w:val="006B2D02"/>
    <w:rsid w:val="006B31EF"/>
    <w:rsid w:val="006B4132"/>
    <w:rsid w:val="006B423D"/>
    <w:rsid w:val="006B4E6E"/>
    <w:rsid w:val="006B4F2F"/>
    <w:rsid w:val="006B5349"/>
    <w:rsid w:val="006B5E7B"/>
    <w:rsid w:val="006B602C"/>
    <w:rsid w:val="006B61E1"/>
    <w:rsid w:val="006B7068"/>
    <w:rsid w:val="006B72D9"/>
    <w:rsid w:val="006B7364"/>
    <w:rsid w:val="006C0668"/>
    <w:rsid w:val="006C0CA6"/>
    <w:rsid w:val="006C0FD6"/>
    <w:rsid w:val="006C1E3B"/>
    <w:rsid w:val="006C2E97"/>
    <w:rsid w:val="006C33CE"/>
    <w:rsid w:val="006C34B9"/>
    <w:rsid w:val="006C3AF3"/>
    <w:rsid w:val="006C3B83"/>
    <w:rsid w:val="006C3BAB"/>
    <w:rsid w:val="006C42CE"/>
    <w:rsid w:val="006C4F30"/>
    <w:rsid w:val="006C56BC"/>
    <w:rsid w:val="006C58F4"/>
    <w:rsid w:val="006C5F34"/>
    <w:rsid w:val="006C6859"/>
    <w:rsid w:val="006C6EAF"/>
    <w:rsid w:val="006C6F4C"/>
    <w:rsid w:val="006C72C0"/>
    <w:rsid w:val="006C79AF"/>
    <w:rsid w:val="006C7F9C"/>
    <w:rsid w:val="006D00D6"/>
    <w:rsid w:val="006D0316"/>
    <w:rsid w:val="006D0A0C"/>
    <w:rsid w:val="006D0A95"/>
    <w:rsid w:val="006D18A0"/>
    <w:rsid w:val="006D1AD0"/>
    <w:rsid w:val="006D2083"/>
    <w:rsid w:val="006D2402"/>
    <w:rsid w:val="006D25E0"/>
    <w:rsid w:val="006D2979"/>
    <w:rsid w:val="006D3CF9"/>
    <w:rsid w:val="006D3CFA"/>
    <w:rsid w:val="006D493F"/>
    <w:rsid w:val="006D537C"/>
    <w:rsid w:val="006D5452"/>
    <w:rsid w:val="006D5FAC"/>
    <w:rsid w:val="006D698F"/>
    <w:rsid w:val="006D69FD"/>
    <w:rsid w:val="006D6BB8"/>
    <w:rsid w:val="006E038E"/>
    <w:rsid w:val="006E06FF"/>
    <w:rsid w:val="006E0DA5"/>
    <w:rsid w:val="006E150A"/>
    <w:rsid w:val="006E199F"/>
    <w:rsid w:val="006E215F"/>
    <w:rsid w:val="006E244B"/>
    <w:rsid w:val="006E3AFE"/>
    <w:rsid w:val="006E45AF"/>
    <w:rsid w:val="006E4677"/>
    <w:rsid w:val="006E5480"/>
    <w:rsid w:val="006E6081"/>
    <w:rsid w:val="006E6A49"/>
    <w:rsid w:val="006E6BDB"/>
    <w:rsid w:val="006E7286"/>
    <w:rsid w:val="006E7CC2"/>
    <w:rsid w:val="006E7CCC"/>
    <w:rsid w:val="006E7D1F"/>
    <w:rsid w:val="006F0691"/>
    <w:rsid w:val="006F07FB"/>
    <w:rsid w:val="006F1018"/>
    <w:rsid w:val="006F156A"/>
    <w:rsid w:val="006F1677"/>
    <w:rsid w:val="006F183C"/>
    <w:rsid w:val="006F1C63"/>
    <w:rsid w:val="006F21E4"/>
    <w:rsid w:val="006F2292"/>
    <w:rsid w:val="006F32B4"/>
    <w:rsid w:val="006F3D6C"/>
    <w:rsid w:val="006F3D99"/>
    <w:rsid w:val="006F3DB8"/>
    <w:rsid w:val="006F3EAB"/>
    <w:rsid w:val="006F3F86"/>
    <w:rsid w:val="006F403C"/>
    <w:rsid w:val="006F431C"/>
    <w:rsid w:val="006F4A5C"/>
    <w:rsid w:val="006F5662"/>
    <w:rsid w:val="006F577A"/>
    <w:rsid w:val="006F5B6C"/>
    <w:rsid w:val="006F5E68"/>
    <w:rsid w:val="006F6825"/>
    <w:rsid w:val="006F68CC"/>
    <w:rsid w:val="006F74C2"/>
    <w:rsid w:val="006F7CFD"/>
    <w:rsid w:val="0070004D"/>
    <w:rsid w:val="00700228"/>
    <w:rsid w:val="00700570"/>
    <w:rsid w:val="007008D8"/>
    <w:rsid w:val="0070190F"/>
    <w:rsid w:val="00701E4B"/>
    <w:rsid w:val="00702086"/>
    <w:rsid w:val="007024AE"/>
    <w:rsid w:val="00702A36"/>
    <w:rsid w:val="00702EEB"/>
    <w:rsid w:val="00702EF9"/>
    <w:rsid w:val="007036BD"/>
    <w:rsid w:val="00703C73"/>
    <w:rsid w:val="00704275"/>
    <w:rsid w:val="007046E0"/>
    <w:rsid w:val="007064E3"/>
    <w:rsid w:val="007073E7"/>
    <w:rsid w:val="007074EE"/>
    <w:rsid w:val="007075A8"/>
    <w:rsid w:val="00707813"/>
    <w:rsid w:val="00707966"/>
    <w:rsid w:val="00707B58"/>
    <w:rsid w:val="00707FB7"/>
    <w:rsid w:val="00710B91"/>
    <w:rsid w:val="00710C53"/>
    <w:rsid w:val="00710EF7"/>
    <w:rsid w:val="00711853"/>
    <w:rsid w:val="00711D7F"/>
    <w:rsid w:val="007122A0"/>
    <w:rsid w:val="0071271E"/>
    <w:rsid w:val="00712D0D"/>
    <w:rsid w:val="007130FA"/>
    <w:rsid w:val="0071320C"/>
    <w:rsid w:val="00713405"/>
    <w:rsid w:val="007134F9"/>
    <w:rsid w:val="00713726"/>
    <w:rsid w:val="007138DE"/>
    <w:rsid w:val="00713C5B"/>
    <w:rsid w:val="00713EF4"/>
    <w:rsid w:val="0071461E"/>
    <w:rsid w:val="007146C2"/>
    <w:rsid w:val="00714734"/>
    <w:rsid w:val="00715156"/>
    <w:rsid w:val="0071571D"/>
    <w:rsid w:val="00716033"/>
    <w:rsid w:val="007166A7"/>
    <w:rsid w:val="007172E6"/>
    <w:rsid w:val="007173F5"/>
    <w:rsid w:val="0071778A"/>
    <w:rsid w:val="00717F87"/>
    <w:rsid w:val="00720249"/>
    <w:rsid w:val="00720264"/>
    <w:rsid w:val="0072043E"/>
    <w:rsid w:val="007207A0"/>
    <w:rsid w:val="00720933"/>
    <w:rsid w:val="00720ED7"/>
    <w:rsid w:val="0072174C"/>
    <w:rsid w:val="00721C50"/>
    <w:rsid w:val="00721D52"/>
    <w:rsid w:val="0072257E"/>
    <w:rsid w:val="00722755"/>
    <w:rsid w:val="00722B2F"/>
    <w:rsid w:val="00722B77"/>
    <w:rsid w:val="00722D13"/>
    <w:rsid w:val="007235B6"/>
    <w:rsid w:val="00723E79"/>
    <w:rsid w:val="00723F93"/>
    <w:rsid w:val="00724572"/>
    <w:rsid w:val="00724ADA"/>
    <w:rsid w:val="007250CC"/>
    <w:rsid w:val="007250E6"/>
    <w:rsid w:val="007256DC"/>
    <w:rsid w:val="007260BB"/>
    <w:rsid w:val="00726658"/>
    <w:rsid w:val="007268BF"/>
    <w:rsid w:val="0072715E"/>
    <w:rsid w:val="00730CC2"/>
    <w:rsid w:val="007317BF"/>
    <w:rsid w:val="00732B7F"/>
    <w:rsid w:val="00733A79"/>
    <w:rsid w:val="00733C01"/>
    <w:rsid w:val="00734853"/>
    <w:rsid w:val="007348A6"/>
    <w:rsid w:val="00734BAB"/>
    <w:rsid w:val="007354F1"/>
    <w:rsid w:val="00735688"/>
    <w:rsid w:val="00735CB5"/>
    <w:rsid w:val="00735DB2"/>
    <w:rsid w:val="00736134"/>
    <w:rsid w:val="00736415"/>
    <w:rsid w:val="007364E4"/>
    <w:rsid w:val="0073691F"/>
    <w:rsid w:val="00736D92"/>
    <w:rsid w:val="00736F55"/>
    <w:rsid w:val="0073719C"/>
    <w:rsid w:val="007377A7"/>
    <w:rsid w:val="007379F3"/>
    <w:rsid w:val="00737B2E"/>
    <w:rsid w:val="00737D3D"/>
    <w:rsid w:val="0074027F"/>
    <w:rsid w:val="00740C12"/>
    <w:rsid w:val="00740F82"/>
    <w:rsid w:val="007421C3"/>
    <w:rsid w:val="007425BE"/>
    <w:rsid w:val="0074260E"/>
    <w:rsid w:val="00742638"/>
    <w:rsid w:val="007426D4"/>
    <w:rsid w:val="00743023"/>
    <w:rsid w:val="00743777"/>
    <w:rsid w:val="00743C0D"/>
    <w:rsid w:val="00743C34"/>
    <w:rsid w:val="00743C84"/>
    <w:rsid w:val="0074417B"/>
    <w:rsid w:val="007443C5"/>
    <w:rsid w:val="007445C5"/>
    <w:rsid w:val="00744E93"/>
    <w:rsid w:val="00744ED2"/>
    <w:rsid w:val="00744F9A"/>
    <w:rsid w:val="007452C1"/>
    <w:rsid w:val="00745C40"/>
    <w:rsid w:val="00745C70"/>
    <w:rsid w:val="00745E6E"/>
    <w:rsid w:val="00745F59"/>
    <w:rsid w:val="0074634B"/>
    <w:rsid w:val="007467D8"/>
    <w:rsid w:val="007468DF"/>
    <w:rsid w:val="00747CE1"/>
    <w:rsid w:val="00747E9D"/>
    <w:rsid w:val="0075003D"/>
    <w:rsid w:val="0075060B"/>
    <w:rsid w:val="00750644"/>
    <w:rsid w:val="00750812"/>
    <w:rsid w:val="0075084A"/>
    <w:rsid w:val="00750C8B"/>
    <w:rsid w:val="00751398"/>
    <w:rsid w:val="00751D96"/>
    <w:rsid w:val="00751FD9"/>
    <w:rsid w:val="0075215C"/>
    <w:rsid w:val="00752857"/>
    <w:rsid w:val="00752CFE"/>
    <w:rsid w:val="00753127"/>
    <w:rsid w:val="00753D0B"/>
    <w:rsid w:val="00753E45"/>
    <w:rsid w:val="007541AE"/>
    <w:rsid w:val="0075481B"/>
    <w:rsid w:val="0075506D"/>
    <w:rsid w:val="007550E0"/>
    <w:rsid w:val="00755297"/>
    <w:rsid w:val="007555B6"/>
    <w:rsid w:val="00755D57"/>
    <w:rsid w:val="0075708C"/>
    <w:rsid w:val="007573E0"/>
    <w:rsid w:val="00760BA6"/>
    <w:rsid w:val="00760D80"/>
    <w:rsid w:val="00761E23"/>
    <w:rsid w:val="00761FB9"/>
    <w:rsid w:val="0076201A"/>
    <w:rsid w:val="00762131"/>
    <w:rsid w:val="0076228E"/>
    <w:rsid w:val="0076230E"/>
    <w:rsid w:val="00762391"/>
    <w:rsid w:val="007624F2"/>
    <w:rsid w:val="0076254C"/>
    <w:rsid w:val="007636B8"/>
    <w:rsid w:val="00763D0C"/>
    <w:rsid w:val="00763E11"/>
    <w:rsid w:val="0076420E"/>
    <w:rsid w:val="00765B7F"/>
    <w:rsid w:val="00765FC3"/>
    <w:rsid w:val="0076604B"/>
    <w:rsid w:val="007664B8"/>
    <w:rsid w:val="0076663D"/>
    <w:rsid w:val="00766B26"/>
    <w:rsid w:val="00767815"/>
    <w:rsid w:val="00770F20"/>
    <w:rsid w:val="00771B5D"/>
    <w:rsid w:val="00772EED"/>
    <w:rsid w:val="00773209"/>
    <w:rsid w:val="007734E9"/>
    <w:rsid w:val="007735C8"/>
    <w:rsid w:val="007743E9"/>
    <w:rsid w:val="00774D0C"/>
    <w:rsid w:val="00774D73"/>
    <w:rsid w:val="0077581D"/>
    <w:rsid w:val="00775858"/>
    <w:rsid w:val="0077634B"/>
    <w:rsid w:val="0077636A"/>
    <w:rsid w:val="00776700"/>
    <w:rsid w:val="00776747"/>
    <w:rsid w:val="00776A45"/>
    <w:rsid w:val="007772BB"/>
    <w:rsid w:val="0077782D"/>
    <w:rsid w:val="00777AA9"/>
    <w:rsid w:val="00780C59"/>
    <w:rsid w:val="007812E4"/>
    <w:rsid w:val="00781DE5"/>
    <w:rsid w:val="00782416"/>
    <w:rsid w:val="0078263C"/>
    <w:rsid w:val="007828AB"/>
    <w:rsid w:val="00782FCD"/>
    <w:rsid w:val="00782FD6"/>
    <w:rsid w:val="00783AFB"/>
    <w:rsid w:val="00783FCD"/>
    <w:rsid w:val="007859AC"/>
    <w:rsid w:val="00786568"/>
    <w:rsid w:val="00786723"/>
    <w:rsid w:val="00786CBF"/>
    <w:rsid w:val="0078737A"/>
    <w:rsid w:val="007874D6"/>
    <w:rsid w:val="007875A7"/>
    <w:rsid w:val="00787E0B"/>
    <w:rsid w:val="00791A02"/>
    <w:rsid w:val="0079231B"/>
    <w:rsid w:val="007926B0"/>
    <w:rsid w:val="007927DF"/>
    <w:rsid w:val="00793296"/>
    <w:rsid w:val="00793389"/>
    <w:rsid w:val="007944FE"/>
    <w:rsid w:val="007946DA"/>
    <w:rsid w:val="0079475B"/>
    <w:rsid w:val="00794BE1"/>
    <w:rsid w:val="007954D6"/>
    <w:rsid w:val="007957DF"/>
    <w:rsid w:val="00796713"/>
    <w:rsid w:val="007969AB"/>
    <w:rsid w:val="00796A89"/>
    <w:rsid w:val="00797099"/>
    <w:rsid w:val="007974AB"/>
    <w:rsid w:val="0079786F"/>
    <w:rsid w:val="007A015F"/>
    <w:rsid w:val="007A05D9"/>
    <w:rsid w:val="007A06C5"/>
    <w:rsid w:val="007A0A35"/>
    <w:rsid w:val="007A0F59"/>
    <w:rsid w:val="007A143F"/>
    <w:rsid w:val="007A1DD5"/>
    <w:rsid w:val="007A2186"/>
    <w:rsid w:val="007A25ED"/>
    <w:rsid w:val="007A2D20"/>
    <w:rsid w:val="007A301F"/>
    <w:rsid w:val="007A30EB"/>
    <w:rsid w:val="007A374A"/>
    <w:rsid w:val="007A3945"/>
    <w:rsid w:val="007A39AC"/>
    <w:rsid w:val="007A3B2E"/>
    <w:rsid w:val="007A428E"/>
    <w:rsid w:val="007A4A8C"/>
    <w:rsid w:val="007A56EA"/>
    <w:rsid w:val="007A5B3E"/>
    <w:rsid w:val="007A63F7"/>
    <w:rsid w:val="007A7381"/>
    <w:rsid w:val="007A7472"/>
    <w:rsid w:val="007A7CBA"/>
    <w:rsid w:val="007A7DBA"/>
    <w:rsid w:val="007A7EDC"/>
    <w:rsid w:val="007B002F"/>
    <w:rsid w:val="007B07BA"/>
    <w:rsid w:val="007B128B"/>
    <w:rsid w:val="007B1319"/>
    <w:rsid w:val="007B2062"/>
    <w:rsid w:val="007B2092"/>
    <w:rsid w:val="007B23B9"/>
    <w:rsid w:val="007B2541"/>
    <w:rsid w:val="007B2752"/>
    <w:rsid w:val="007B2CA8"/>
    <w:rsid w:val="007B354C"/>
    <w:rsid w:val="007B3AFF"/>
    <w:rsid w:val="007B3C17"/>
    <w:rsid w:val="007B4043"/>
    <w:rsid w:val="007B45A1"/>
    <w:rsid w:val="007B4620"/>
    <w:rsid w:val="007B4B26"/>
    <w:rsid w:val="007B4DFD"/>
    <w:rsid w:val="007B4E8A"/>
    <w:rsid w:val="007B4FF8"/>
    <w:rsid w:val="007B5248"/>
    <w:rsid w:val="007B5662"/>
    <w:rsid w:val="007B5A0F"/>
    <w:rsid w:val="007B5CBF"/>
    <w:rsid w:val="007B6534"/>
    <w:rsid w:val="007B702C"/>
    <w:rsid w:val="007B72BB"/>
    <w:rsid w:val="007B77B9"/>
    <w:rsid w:val="007B7959"/>
    <w:rsid w:val="007B7C28"/>
    <w:rsid w:val="007B7C34"/>
    <w:rsid w:val="007C03EE"/>
    <w:rsid w:val="007C10FC"/>
    <w:rsid w:val="007C180B"/>
    <w:rsid w:val="007C1D3F"/>
    <w:rsid w:val="007C2102"/>
    <w:rsid w:val="007C2478"/>
    <w:rsid w:val="007C27C7"/>
    <w:rsid w:val="007C2B29"/>
    <w:rsid w:val="007C3290"/>
    <w:rsid w:val="007C3428"/>
    <w:rsid w:val="007C35BC"/>
    <w:rsid w:val="007C37D9"/>
    <w:rsid w:val="007C38B4"/>
    <w:rsid w:val="007C3DAC"/>
    <w:rsid w:val="007C3F56"/>
    <w:rsid w:val="007C4722"/>
    <w:rsid w:val="007C4A90"/>
    <w:rsid w:val="007C5476"/>
    <w:rsid w:val="007C56BF"/>
    <w:rsid w:val="007C68FD"/>
    <w:rsid w:val="007D021C"/>
    <w:rsid w:val="007D041D"/>
    <w:rsid w:val="007D0775"/>
    <w:rsid w:val="007D09B6"/>
    <w:rsid w:val="007D0B79"/>
    <w:rsid w:val="007D17BD"/>
    <w:rsid w:val="007D17FF"/>
    <w:rsid w:val="007D1AF8"/>
    <w:rsid w:val="007D2921"/>
    <w:rsid w:val="007D2AA4"/>
    <w:rsid w:val="007D3054"/>
    <w:rsid w:val="007D3447"/>
    <w:rsid w:val="007D348B"/>
    <w:rsid w:val="007D350B"/>
    <w:rsid w:val="007D35B4"/>
    <w:rsid w:val="007D39A3"/>
    <w:rsid w:val="007D414A"/>
    <w:rsid w:val="007D42C4"/>
    <w:rsid w:val="007D4D77"/>
    <w:rsid w:val="007D5BDD"/>
    <w:rsid w:val="007D6948"/>
    <w:rsid w:val="007D7DA4"/>
    <w:rsid w:val="007E07E8"/>
    <w:rsid w:val="007E0896"/>
    <w:rsid w:val="007E09B4"/>
    <w:rsid w:val="007E1AA7"/>
    <w:rsid w:val="007E1D18"/>
    <w:rsid w:val="007E24AD"/>
    <w:rsid w:val="007E2640"/>
    <w:rsid w:val="007E2915"/>
    <w:rsid w:val="007E2C57"/>
    <w:rsid w:val="007E2C87"/>
    <w:rsid w:val="007E3112"/>
    <w:rsid w:val="007E3255"/>
    <w:rsid w:val="007E344E"/>
    <w:rsid w:val="007E37B9"/>
    <w:rsid w:val="007E3BD1"/>
    <w:rsid w:val="007E3D85"/>
    <w:rsid w:val="007E4D6E"/>
    <w:rsid w:val="007E589E"/>
    <w:rsid w:val="007E5A1F"/>
    <w:rsid w:val="007E5C38"/>
    <w:rsid w:val="007E5D1D"/>
    <w:rsid w:val="007E624F"/>
    <w:rsid w:val="007E6E44"/>
    <w:rsid w:val="007E7BCF"/>
    <w:rsid w:val="007E7E2D"/>
    <w:rsid w:val="007F002E"/>
    <w:rsid w:val="007F06F4"/>
    <w:rsid w:val="007F0B40"/>
    <w:rsid w:val="007F0DC2"/>
    <w:rsid w:val="007F20B3"/>
    <w:rsid w:val="007F293F"/>
    <w:rsid w:val="007F2968"/>
    <w:rsid w:val="007F2C01"/>
    <w:rsid w:val="007F2F2F"/>
    <w:rsid w:val="007F2FE1"/>
    <w:rsid w:val="007F3608"/>
    <w:rsid w:val="007F3E5D"/>
    <w:rsid w:val="007F3F84"/>
    <w:rsid w:val="007F42A7"/>
    <w:rsid w:val="007F44F4"/>
    <w:rsid w:val="007F5539"/>
    <w:rsid w:val="007F5553"/>
    <w:rsid w:val="007F559A"/>
    <w:rsid w:val="007F58CF"/>
    <w:rsid w:val="007F5998"/>
    <w:rsid w:val="007F59CE"/>
    <w:rsid w:val="007F5AF4"/>
    <w:rsid w:val="007F6C0B"/>
    <w:rsid w:val="007F6C1A"/>
    <w:rsid w:val="007F709E"/>
    <w:rsid w:val="007F7381"/>
    <w:rsid w:val="007F7533"/>
    <w:rsid w:val="007F7585"/>
    <w:rsid w:val="007F7D0E"/>
    <w:rsid w:val="007F7FDA"/>
    <w:rsid w:val="00800D89"/>
    <w:rsid w:val="00800E4A"/>
    <w:rsid w:val="00801826"/>
    <w:rsid w:val="00801AA2"/>
    <w:rsid w:val="00801B0C"/>
    <w:rsid w:val="00801CE7"/>
    <w:rsid w:val="00801DB9"/>
    <w:rsid w:val="00801FC3"/>
    <w:rsid w:val="00802765"/>
    <w:rsid w:val="00803112"/>
    <w:rsid w:val="008035C6"/>
    <w:rsid w:val="00803F0E"/>
    <w:rsid w:val="0080446F"/>
    <w:rsid w:val="0080471B"/>
    <w:rsid w:val="00804CD4"/>
    <w:rsid w:val="00804D94"/>
    <w:rsid w:val="00804FE2"/>
    <w:rsid w:val="008050FE"/>
    <w:rsid w:val="0080590D"/>
    <w:rsid w:val="00805E3F"/>
    <w:rsid w:val="00806031"/>
    <w:rsid w:val="00806FB4"/>
    <w:rsid w:val="00806FDD"/>
    <w:rsid w:val="00807916"/>
    <w:rsid w:val="00810BE4"/>
    <w:rsid w:val="00810FF5"/>
    <w:rsid w:val="00811253"/>
    <w:rsid w:val="00811499"/>
    <w:rsid w:val="00811948"/>
    <w:rsid w:val="00811A68"/>
    <w:rsid w:val="00811B85"/>
    <w:rsid w:val="00811D43"/>
    <w:rsid w:val="00811D7C"/>
    <w:rsid w:val="008122A5"/>
    <w:rsid w:val="0081243A"/>
    <w:rsid w:val="00812683"/>
    <w:rsid w:val="00812B20"/>
    <w:rsid w:val="00812EB0"/>
    <w:rsid w:val="00813660"/>
    <w:rsid w:val="008138AF"/>
    <w:rsid w:val="008139F1"/>
    <w:rsid w:val="00813E56"/>
    <w:rsid w:val="008142DE"/>
    <w:rsid w:val="00814831"/>
    <w:rsid w:val="00814D26"/>
    <w:rsid w:val="008152E1"/>
    <w:rsid w:val="0081652C"/>
    <w:rsid w:val="008167E7"/>
    <w:rsid w:val="00817462"/>
    <w:rsid w:val="008177DD"/>
    <w:rsid w:val="008200CE"/>
    <w:rsid w:val="00821091"/>
    <w:rsid w:val="008215D9"/>
    <w:rsid w:val="00823D24"/>
    <w:rsid w:val="00824006"/>
    <w:rsid w:val="008244F4"/>
    <w:rsid w:val="00824652"/>
    <w:rsid w:val="0082544E"/>
    <w:rsid w:val="00826086"/>
    <w:rsid w:val="00826AF0"/>
    <w:rsid w:val="00826CD9"/>
    <w:rsid w:val="00826E7B"/>
    <w:rsid w:val="00827DC9"/>
    <w:rsid w:val="0083026A"/>
    <w:rsid w:val="008302F7"/>
    <w:rsid w:val="0083033F"/>
    <w:rsid w:val="008303A1"/>
    <w:rsid w:val="008305A4"/>
    <w:rsid w:val="00830723"/>
    <w:rsid w:val="00830D68"/>
    <w:rsid w:val="00831269"/>
    <w:rsid w:val="00831329"/>
    <w:rsid w:val="008313CD"/>
    <w:rsid w:val="008317CF"/>
    <w:rsid w:val="0083210E"/>
    <w:rsid w:val="00833772"/>
    <w:rsid w:val="00833A7F"/>
    <w:rsid w:val="00833BB7"/>
    <w:rsid w:val="00833D7A"/>
    <w:rsid w:val="008341D7"/>
    <w:rsid w:val="0083440D"/>
    <w:rsid w:val="00834A0E"/>
    <w:rsid w:val="00834D29"/>
    <w:rsid w:val="00835411"/>
    <w:rsid w:val="008358B3"/>
    <w:rsid w:val="00836777"/>
    <w:rsid w:val="00837019"/>
    <w:rsid w:val="00837256"/>
    <w:rsid w:val="00837270"/>
    <w:rsid w:val="00837C64"/>
    <w:rsid w:val="008400EF"/>
    <w:rsid w:val="00840614"/>
    <w:rsid w:val="008416F5"/>
    <w:rsid w:val="00841C08"/>
    <w:rsid w:val="00841F31"/>
    <w:rsid w:val="00841F81"/>
    <w:rsid w:val="00843138"/>
    <w:rsid w:val="0084320D"/>
    <w:rsid w:val="008437F7"/>
    <w:rsid w:val="00844200"/>
    <w:rsid w:val="008446D6"/>
    <w:rsid w:val="00844885"/>
    <w:rsid w:val="0084490A"/>
    <w:rsid w:val="00844A84"/>
    <w:rsid w:val="00844D53"/>
    <w:rsid w:val="00845529"/>
    <w:rsid w:val="008455F2"/>
    <w:rsid w:val="008457D3"/>
    <w:rsid w:val="00845AA2"/>
    <w:rsid w:val="00845EAD"/>
    <w:rsid w:val="008461B9"/>
    <w:rsid w:val="0084667C"/>
    <w:rsid w:val="00846752"/>
    <w:rsid w:val="00846B84"/>
    <w:rsid w:val="00846C07"/>
    <w:rsid w:val="008475C9"/>
    <w:rsid w:val="008477F6"/>
    <w:rsid w:val="00847A69"/>
    <w:rsid w:val="00847AC9"/>
    <w:rsid w:val="00847B85"/>
    <w:rsid w:val="008500B1"/>
    <w:rsid w:val="00850867"/>
    <w:rsid w:val="00850DAA"/>
    <w:rsid w:val="00851FC0"/>
    <w:rsid w:val="00852959"/>
    <w:rsid w:val="00852F62"/>
    <w:rsid w:val="008533E6"/>
    <w:rsid w:val="00853C46"/>
    <w:rsid w:val="00853E8C"/>
    <w:rsid w:val="00854657"/>
    <w:rsid w:val="00854C0F"/>
    <w:rsid w:val="0085515F"/>
    <w:rsid w:val="0085551D"/>
    <w:rsid w:val="00855BA9"/>
    <w:rsid w:val="00855F65"/>
    <w:rsid w:val="0085748B"/>
    <w:rsid w:val="0085797A"/>
    <w:rsid w:val="008579E3"/>
    <w:rsid w:val="00857B1F"/>
    <w:rsid w:val="00857DCF"/>
    <w:rsid w:val="008608CA"/>
    <w:rsid w:val="00860DBE"/>
    <w:rsid w:val="00860FD8"/>
    <w:rsid w:val="00861267"/>
    <w:rsid w:val="008615B8"/>
    <w:rsid w:val="00861F8F"/>
    <w:rsid w:val="00862220"/>
    <w:rsid w:val="008631F1"/>
    <w:rsid w:val="00864DCB"/>
    <w:rsid w:val="00864FA3"/>
    <w:rsid w:val="00864FBA"/>
    <w:rsid w:val="00864FC9"/>
    <w:rsid w:val="008652DD"/>
    <w:rsid w:val="00865365"/>
    <w:rsid w:val="00865692"/>
    <w:rsid w:val="008656A3"/>
    <w:rsid w:val="00865A3E"/>
    <w:rsid w:val="00865C12"/>
    <w:rsid w:val="00865CBE"/>
    <w:rsid w:val="00865FFA"/>
    <w:rsid w:val="00866642"/>
    <w:rsid w:val="00866F96"/>
    <w:rsid w:val="008672E9"/>
    <w:rsid w:val="00867A14"/>
    <w:rsid w:val="008705CD"/>
    <w:rsid w:val="00871AE3"/>
    <w:rsid w:val="00871E07"/>
    <w:rsid w:val="00874578"/>
    <w:rsid w:val="008748A7"/>
    <w:rsid w:val="00874C73"/>
    <w:rsid w:val="008753EA"/>
    <w:rsid w:val="008756E1"/>
    <w:rsid w:val="008764D7"/>
    <w:rsid w:val="008766D3"/>
    <w:rsid w:val="00877B65"/>
    <w:rsid w:val="00880176"/>
    <w:rsid w:val="00880266"/>
    <w:rsid w:val="0088058F"/>
    <w:rsid w:val="008805B9"/>
    <w:rsid w:val="008809DA"/>
    <w:rsid w:val="008813FD"/>
    <w:rsid w:val="00881B95"/>
    <w:rsid w:val="00881CD3"/>
    <w:rsid w:val="0088266D"/>
    <w:rsid w:val="0088275E"/>
    <w:rsid w:val="008828F1"/>
    <w:rsid w:val="0088316A"/>
    <w:rsid w:val="00883454"/>
    <w:rsid w:val="00883AD7"/>
    <w:rsid w:val="008842D0"/>
    <w:rsid w:val="00886B6A"/>
    <w:rsid w:val="00887FF8"/>
    <w:rsid w:val="008900F9"/>
    <w:rsid w:val="00890C7B"/>
    <w:rsid w:val="00890CC9"/>
    <w:rsid w:val="00890D62"/>
    <w:rsid w:val="0089122B"/>
    <w:rsid w:val="00891352"/>
    <w:rsid w:val="0089193B"/>
    <w:rsid w:val="008919FB"/>
    <w:rsid w:val="00891A44"/>
    <w:rsid w:val="00893204"/>
    <w:rsid w:val="008933BE"/>
    <w:rsid w:val="008935B5"/>
    <w:rsid w:val="00893CCE"/>
    <w:rsid w:val="00893EC9"/>
    <w:rsid w:val="00894792"/>
    <w:rsid w:val="0089499A"/>
    <w:rsid w:val="008964BA"/>
    <w:rsid w:val="0089662D"/>
    <w:rsid w:val="00896CCC"/>
    <w:rsid w:val="008A0BB9"/>
    <w:rsid w:val="008A0CAC"/>
    <w:rsid w:val="008A1081"/>
    <w:rsid w:val="008A1402"/>
    <w:rsid w:val="008A161D"/>
    <w:rsid w:val="008A1E01"/>
    <w:rsid w:val="008A1E42"/>
    <w:rsid w:val="008A208E"/>
    <w:rsid w:val="008A2141"/>
    <w:rsid w:val="008A288C"/>
    <w:rsid w:val="008A2FC4"/>
    <w:rsid w:val="008A3229"/>
    <w:rsid w:val="008A39D9"/>
    <w:rsid w:val="008A3BC9"/>
    <w:rsid w:val="008A406E"/>
    <w:rsid w:val="008A40BA"/>
    <w:rsid w:val="008A40CA"/>
    <w:rsid w:val="008A4137"/>
    <w:rsid w:val="008A4684"/>
    <w:rsid w:val="008A4F83"/>
    <w:rsid w:val="008A54C4"/>
    <w:rsid w:val="008A55D7"/>
    <w:rsid w:val="008A5923"/>
    <w:rsid w:val="008A59B9"/>
    <w:rsid w:val="008A63E7"/>
    <w:rsid w:val="008A6936"/>
    <w:rsid w:val="008A6F1B"/>
    <w:rsid w:val="008A720F"/>
    <w:rsid w:val="008A7342"/>
    <w:rsid w:val="008A7E60"/>
    <w:rsid w:val="008A7F02"/>
    <w:rsid w:val="008B02D2"/>
    <w:rsid w:val="008B092B"/>
    <w:rsid w:val="008B1E35"/>
    <w:rsid w:val="008B1E63"/>
    <w:rsid w:val="008B2147"/>
    <w:rsid w:val="008B2800"/>
    <w:rsid w:val="008B2937"/>
    <w:rsid w:val="008B2AB1"/>
    <w:rsid w:val="008B3879"/>
    <w:rsid w:val="008B3CEA"/>
    <w:rsid w:val="008B4322"/>
    <w:rsid w:val="008B4DFF"/>
    <w:rsid w:val="008B4FA5"/>
    <w:rsid w:val="008B5169"/>
    <w:rsid w:val="008B5538"/>
    <w:rsid w:val="008B5586"/>
    <w:rsid w:val="008B59BE"/>
    <w:rsid w:val="008B6A6E"/>
    <w:rsid w:val="008B6BDD"/>
    <w:rsid w:val="008B737F"/>
    <w:rsid w:val="008B7B59"/>
    <w:rsid w:val="008C03E6"/>
    <w:rsid w:val="008C0D9C"/>
    <w:rsid w:val="008C180F"/>
    <w:rsid w:val="008C23D7"/>
    <w:rsid w:val="008C3AE9"/>
    <w:rsid w:val="008C3E37"/>
    <w:rsid w:val="008C4584"/>
    <w:rsid w:val="008C4710"/>
    <w:rsid w:val="008C4837"/>
    <w:rsid w:val="008C4908"/>
    <w:rsid w:val="008C4DE1"/>
    <w:rsid w:val="008C5963"/>
    <w:rsid w:val="008C5D8F"/>
    <w:rsid w:val="008C6739"/>
    <w:rsid w:val="008C6E83"/>
    <w:rsid w:val="008C7D56"/>
    <w:rsid w:val="008D04BE"/>
    <w:rsid w:val="008D0657"/>
    <w:rsid w:val="008D0A2B"/>
    <w:rsid w:val="008D0ABF"/>
    <w:rsid w:val="008D0B69"/>
    <w:rsid w:val="008D0C7A"/>
    <w:rsid w:val="008D0F1E"/>
    <w:rsid w:val="008D1AA3"/>
    <w:rsid w:val="008D2226"/>
    <w:rsid w:val="008D2385"/>
    <w:rsid w:val="008D2878"/>
    <w:rsid w:val="008D2EE6"/>
    <w:rsid w:val="008D393A"/>
    <w:rsid w:val="008D44B9"/>
    <w:rsid w:val="008D4917"/>
    <w:rsid w:val="008D4CBF"/>
    <w:rsid w:val="008D4DAB"/>
    <w:rsid w:val="008D5470"/>
    <w:rsid w:val="008D61A5"/>
    <w:rsid w:val="008D62A3"/>
    <w:rsid w:val="008D72CF"/>
    <w:rsid w:val="008D7447"/>
    <w:rsid w:val="008D7ED0"/>
    <w:rsid w:val="008E012F"/>
    <w:rsid w:val="008E01B8"/>
    <w:rsid w:val="008E059A"/>
    <w:rsid w:val="008E0DBE"/>
    <w:rsid w:val="008E1023"/>
    <w:rsid w:val="008E1068"/>
    <w:rsid w:val="008E106D"/>
    <w:rsid w:val="008E1499"/>
    <w:rsid w:val="008E18C2"/>
    <w:rsid w:val="008E1AE1"/>
    <w:rsid w:val="008E1F62"/>
    <w:rsid w:val="008E2B4A"/>
    <w:rsid w:val="008E2DFB"/>
    <w:rsid w:val="008E2E0A"/>
    <w:rsid w:val="008E2E8F"/>
    <w:rsid w:val="008E321E"/>
    <w:rsid w:val="008E34C2"/>
    <w:rsid w:val="008E34E1"/>
    <w:rsid w:val="008E3507"/>
    <w:rsid w:val="008E3974"/>
    <w:rsid w:val="008E3A46"/>
    <w:rsid w:val="008E3D51"/>
    <w:rsid w:val="008E3DA6"/>
    <w:rsid w:val="008E3F7E"/>
    <w:rsid w:val="008E411C"/>
    <w:rsid w:val="008E4740"/>
    <w:rsid w:val="008E48AC"/>
    <w:rsid w:val="008E48E1"/>
    <w:rsid w:val="008E4B07"/>
    <w:rsid w:val="008E4CB2"/>
    <w:rsid w:val="008E53CF"/>
    <w:rsid w:val="008E594D"/>
    <w:rsid w:val="008E5A1E"/>
    <w:rsid w:val="008E5AD4"/>
    <w:rsid w:val="008E5B2E"/>
    <w:rsid w:val="008E67B0"/>
    <w:rsid w:val="008E6CAD"/>
    <w:rsid w:val="008E6F97"/>
    <w:rsid w:val="008E757B"/>
    <w:rsid w:val="008E767C"/>
    <w:rsid w:val="008E76A8"/>
    <w:rsid w:val="008E76D3"/>
    <w:rsid w:val="008E7B7C"/>
    <w:rsid w:val="008E7CC8"/>
    <w:rsid w:val="008E7F8E"/>
    <w:rsid w:val="008F1012"/>
    <w:rsid w:val="008F1F22"/>
    <w:rsid w:val="008F205C"/>
    <w:rsid w:val="008F2CFE"/>
    <w:rsid w:val="008F2DAC"/>
    <w:rsid w:val="008F3075"/>
    <w:rsid w:val="008F3178"/>
    <w:rsid w:val="008F37E2"/>
    <w:rsid w:val="008F3852"/>
    <w:rsid w:val="008F3AE3"/>
    <w:rsid w:val="008F3B54"/>
    <w:rsid w:val="008F50B6"/>
    <w:rsid w:val="008F538D"/>
    <w:rsid w:val="008F5CD5"/>
    <w:rsid w:val="008F6BFD"/>
    <w:rsid w:val="008F6DC0"/>
    <w:rsid w:val="008F6F03"/>
    <w:rsid w:val="008F7597"/>
    <w:rsid w:val="008F7779"/>
    <w:rsid w:val="008F7B0E"/>
    <w:rsid w:val="008F7D67"/>
    <w:rsid w:val="009015D6"/>
    <w:rsid w:val="0090167A"/>
    <w:rsid w:val="0090190B"/>
    <w:rsid w:val="00901ABB"/>
    <w:rsid w:val="00902D35"/>
    <w:rsid w:val="00903052"/>
    <w:rsid w:val="009033E5"/>
    <w:rsid w:val="00903857"/>
    <w:rsid w:val="00903952"/>
    <w:rsid w:val="00903B5D"/>
    <w:rsid w:val="00903E6F"/>
    <w:rsid w:val="0090435A"/>
    <w:rsid w:val="00904C48"/>
    <w:rsid w:val="00904DD8"/>
    <w:rsid w:val="009058AD"/>
    <w:rsid w:val="00905C07"/>
    <w:rsid w:val="0090681F"/>
    <w:rsid w:val="009072A4"/>
    <w:rsid w:val="0090789D"/>
    <w:rsid w:val="009078ED"/>
    <w:rsid w:val="0091000C"/>
    <w:rsid w:val="00910CF6"/>
    <w:rsid w:val="0091135C"/>
    <w:rsid w:val="009127F7"/>
    <w:rsid w:val="00912916"/>
    <w:rsid w:val="00912B52"/>
    <w:rsid w:val="00913574"/>
    <w:rsid w:val="00913743"/>
    <w:rsid w:val="0091413A"/>
    <w:rsid w:val="00914489"/>
    <w:rsid w:val="00915100"/>
    <w:rsid w:val="00915916"/>
    <w:rsid w:val="00916256"/>
    <w:rsid w:val="00916B06"/>
    <w:rsid w:val="009203DB"/>
    <w:rsid w:val="0092069B"/>
    <w:rsid w:val="009207E4"/>
    <w:rsid w:val="00920919"/>
    <w:rsid w:val="009210DE"/>
    <w:rsid w:val="0092129C"/>
    <w:rsid w:val="00921768"/>
    <w:rsid w:val="009217DC"/>
    <w:rsid w:val="00921C22"/>
    <w:rsid w:val="00922D71"/>
    <w:rsid w:val="00922E6E"/>
    <w:rsid w:val="009230DC"/>
    <w:rsid w:val="0092328E"/>
    <w:rsid w:val="00923711"/>
    <w:rsid w:val="009237E7"/>
    <w:rsid w:val="00923E32"/>
    <w:rsid w:val="00923E4F"/>
    <w:rsid w:val="00925A6C"/>
    <w:rsid w:val="00926BB1"/>
    <w:rsid w:val="00926F99"/>
    <w:rsid w:val="00927A4D"/>
    <w:rsid w:val="0093037E"/>
    <w:rsid w:val="009303A8"/>
    <w:rsid w:val="00930787"/>
    <w:rsid w:val="0093085A"/>
    <w:rsid w:val="00930B5B"/>
    <w:rsid w:val="00930D5A"/>
    <w:rsid w:val="0093110A"/>
    <w:rsid w:val="00931220"/>
    <w:rsid w:val="00931471"/>
    <w:rsid w:val="009319A9"/>
    <w:rsid w:val="00931C15"/>
    <w:rsid w:val="00932210"/>
    <w:rsid w:val="009324D4"/>
    <w:rsid w:val="00932551"/>
    <w:rsid w:val="00933BDA"/>
    <w:rsid w:val="00936103"/>
    <w:rsid w:val="00936196"/>
    <w:rsid w:val="00937046"/>
    <w:rsid w:val="009373CF"/>
    <w:rsid w:val="009375FC"/>
    <w:rsid w:val="00937808"/>
    <w:rsid w:val="009404CB"/>
    <w:rsid w:val="00940938"/>
    <w:rsid w:val="00940E7F"/>
    <w:rsid w:val="00941066"/>
    <w:rsid w:val="00942AC2"/>
    <w:rsid w:val="00942B50"/>
    <w:rsid w:val="00943131"/>
    <w:rsid w:val="009434E9"/>
    <w:rsid w:val="00943970"/>
    <w:rsid w:val="00943CB8"/>
    <w:rsid w:val="00943CCC"/>
    <w:rsid w:val="00943DEF"/>
    <w:rsid w:val="00943E23"/>
    <w:rsid w:val="00943EE4"/>
    <w:rsid w:val="00944454"/>
    <w:rsid w:val="009444E2"/>
    <w:rsid w:val="00944847"/>
    <w:rsid w:val="009449EE"/>
    <w:rsid w:val="00944AD0"/>
    <w:rsid w:val="00944D29"/>
    <w:rsid w:val="0094512E"/>
    <w:rsid w:val="009456BC"/>
    <w:rsid w:val="00945A58"/>
    <w:rsid w:val="00945E42"/>
    <w:rsid w:val="00947A1A"/>
    <w:rsid w:val="00947A9D"/>
    <w:rsid w:val="00947B03"/>
    <w:rsid w:val="00947DD9"/>
    <w:rsid w:val="009506C7"/>
    <w:rsid w:val="00950B7B"/>
    <w:rsid w:val="009512DC"/>
    <w:rsid w:val="0095173E"/>
    <w:rsid w:val="00951C55"/>
    <w:rsid w:val="009520E8"/>
    <w:rsid w:val="0095215A"/>
    <w:rsid w:val="0095277C"/>
    <w:rsid w:val="00953CAE"/>
    <w:rsid w:val="00953F9E"/>
    <w:rsid w:val="009542B5"/>
    <w:rsid w:val="00954580"/>
    <w:rsid w:val="00954934"/>
    <w:rsid w:val="00954C5D"/>
    <w:rsid w:val="00954DCA"/>
    <w:rsid w:val="009555BE"/>
    <w:rsid w:val="0095575C"/>
    <w:rsid w:val="00955D38"/>
    <w:rsid w:val="00956152"/>
    <w:rsid w:val="009562FD"/>
    <w:rsid w:val="0095637C"/>
    <w:rsid w:val="00956A04"/>
    <w:rsid w:val="00957552"/>
    <w:rsid w:val="00957883"/>
    <w:rsid w:val="00957992"/>
    <w:rsid w:val="0096051C"/>
    <w:rsid w:val="00960A65"/>
    <w:rsid w:val="00960BCF"/>
    <w:rsid w:val="00960C24"/>
    <w:rsid w:val="00961A8B"/>
    <w:rsid w:val="00962216"/>
    <w:rsid w:val="009623B7"/>
    <w:rsid w:val="009624BB"/>
    <w:rsid w:val="009626C6"/>
    <w:rsid w:val="009633B0"/>
    <w:rsid w:val="009644F9"/>
    <w:rsid w:val="00964B09"/>
    <w:rsid w:val="00964E08"/>
    <w:rsid w:val="00965E98"/>
    <w:rsid w:val="00966AF1"/>
    <w:rsid w:val="0096754F"/>
    <w:rsid w:val="009703DA"/>
    <w:rsid w:val="00970440"/>
    <w:rsid w:val="00970668"/>
    <w:rsid w:val="00970A35"/>
    <w:rsid w:val="00970AAF"/>
    <w:rsid w:val="00970AE1"/>
    <w:rsid w:val="0097145D"/>
    <w:rsid w:val="00972440"/>
    <w:rsid w:val="00972730"/>
    <w:rsid w:val="00972783"/>
    <w:rsid w:val="00972BE4"/>
    <w:rsid w:val="00972EAD"/>
    <w:rsid w:val="00973144"/>
    <w:rsid w:val="009735B2"/>
    <w:rsid w:val="0097366D"/>
    <w:rsid w:val="009742FA"/>
    <w:rsid w:val="009743C2"/>
    <w:rsid w:val="00974414"/>
    <w:rsid w:val="009746C2"/>
    <w:rsid w:val="00974969"/>
    <w:rsid w:val="00974CD5"/>
    <w:rsid w:val="00974DC5"/>
    <w:rsid w:val="00974E41"/>
    <w:rsid w:val="00975309"/>
    <w:rsid w:val="009755F6"/>
    <w:rsid w:val="009763AC"/>
    <w:rsid w:val="00976617"/>
    <w:rsid w:val="009767A3"/>
    <w:rsid w:val="00976F9E"/>
    <w:rsid w:val="0097769D"/>
    <w:rsid w:val="00977D0E"/>
    <w:rsid w:val="00977D33"/>
    <w:rsid w:val="00980133"/>
    <w:rsid w:val="00980867"/>
    <w:rsid w:val="009809CA"/>
    <w:rsid w:val="009812DF"/>
    <w:rsid w:val="00981448"/>
    <w:rsid w:val="0098179D"/>
    <w:rsid w:val="00981B69"/>
    <w:rsid w:val="00981DD8"/>
    <w:rsid w:val="00981EF2"/>
    <w:rsid w:val="00982E3C"/>
    <w:rsid w:val="0098319C"/>
    <w:rsid w:val="0098352D"/>
    <w:rsid w:val="00983F44"/>
    <w:rsid w:val="0098467B"/>
    <w:rsid w:val="00984A26"/>
    <w:rsid w:val="00984A2E"/>
    <w:rsid w:val="00984A98"/>
    <w:rsid w:val="00985126"/>
    <w:rsid w:val="009858E5"/>
    <w:rsid w:val="00985932"/>
    <w:rsid w:val="00986936"/>
    <w:rsid w:val="00987204"/>
    <w:rsid w:val="00987561"/>
    <w:rsid w:val="0098769F"/>
    <w:rsid w:val="00987A50"/>
    <w:rsid w:val="00987C85"/>
    <w:rsid w:val="00987DED"/>
    <w:rsid w:val="00990E7E"/>
    <w:rsid w:val="00991581"/>
    <w:rsid w:val="00991960"/>
    <w:rsid w:val="009919DC"/>
    <w:rsid w:val="009919DE"/>
    <w:rsid w:val="00991F31"/>
    <w:rsid w:val="00993693"/>
    <w:rsid w:val="00993BAE"/>
    <w:rsid w:val="00993D45"/>
    <w:rsid w:val="0099412A"/>
    <w:rsid w:val="009948BA"/>
    <w:rsid w:val="0099492D"/>
    <w:rsid w:val="00994ED1"/>
    <w:rsid w:val="009951E9"/>
    <w:rsid w:val="009959F8"/>
    <w:rsid w:val="00995BB1"/>
    <w:rsid w:val="0099604A"/>
    <w:rsid w:val="00996BDE"/>
    <w:rsid w:val="0099705E"/>
    <w:rsid w:val="00997139"/>
    <w:rsid w:val="009A04C7"/>
    <w:rsid w:val="009A0B90"/>
    <w:rsid w:val="009A114B"/>
    <w:rsid w:val="009A1D9D"/>
    <w:rsid w:val="009A2A2F"/>
    <w:rsid w:val="009A2E75"/>
    <w:rsid w:val="009A300A"/>
    <w:rsid w:val="009A304D"/>
    <w:rsid w:val="009A31D5"/>
    <w:rsid w:val="009A3431"/>
    <w:rsid w:val="009A3B75"/>
    <w:rsid w:val="009A4538"/>
    <w:rsid w:val="009A4A99"/>
    <w:rsid w:val="009A4A9F"/>
    <w:rsid w:val="009A59D1"/>
    <w:rsid w:val="009A5AEA"/>
    <w:rsid w:val="009A5ED4"/>
    <w:rsid w:val="009A6029"/>
    <w:rsid w:val="009A6185"/>
    <w:rsid w:val="009A6258"/>
    <w:rsid w:val="009A62C1"/>
    <w:rsid w:val="009A62DB"/>
    <w:rsid w:val="009A6396"/>
    <w:rsid w:val="009A6EE8"/>
    <w:rsid w:val="009A776D"/>
    <w:rsid w:val="009A7C57"/>
    <w:rsid w:val="009A7CE6"/>
    <w:rsid w:val="009B041B"/>
    <w:rsid w:val="009B04F1"/>
    <w:rsid w:val="009B0775"/>
    <w:rsid w:val="009B0B27"/>
    <w:rsid w:val="009B0C77"/>
    <w:rsid w:val="009B16A2"/>
    <w:rsid w:val="009B25F9"/>
    <w:rsid w:val="009B26E0"/>
    <w:rsid w:val="009B2C01"/>
    <w:rsid w:val="009B318D"/>
    <w:rsid w:val="009B396F"/>
    <w:rsid w:val="009B3B9E"/>
    <w:rsid w:val="009B3CF0"/>
    <w:rsid w:val="009B3DC7"/>
    <w:rsid w:val="009B3FBD"/>
    <w:rsid w:val="009B4391"/>
    <w:rsid w:val="009B489D"/>
    <w:rsid w:val="009B4ACF"/>
    <w:rsid w:val="009B4D58"/>
    <w:rsid w:val="009B5398"/>
    <w:rsid w:val="009B564C"/>
    <w:rsid w:val="009B638A"/>
    <w:rsid w:val="009B6894"/>
    <w:rsid w:val="009B7200"/>
    <w:rsid w:val="009B7454"/>
    <w:rsid w:val="009B74F6"/>
    <w:rsid w:val="009B766A"/>
    <w:rsid w:val="009B77C3"/>
    <w:rsid w:val="009B7953"/>
    <w:rsid w:val="009B796B"/>
    <w:rsid w:val="009B7DFA"/>
    <w:rsid w:val="009C02AA"/>
    <w:rsid w:val="009C06F3"/>
    <w:rsid w:val="009C112D"/>
    <w:rsid w:val="009C15C1"/>
    <w:rsid w:val="009C17BF"/>
    <w:rsid w:val="009C2149"/>
    <w:rsid w:val="009C25EE"/>
    <w:rsid w:val="009C2E15"/>
    <w:rsid w:val="009C3504"/>
    <w:rsid w:val="009C40BC"/>
    <w:rsid w:val="009C40FE"/>
    <w:rsid w:val="009C43F0"/>
    <w:rsid w:val="009C49C5"/>
    <w:rsid w:val="009C5A23"/>
    <w:rsid w:val="009C6188"/>
    <w:rsid w:val="009C627F"/>
    <w:rsid w:val="009C6290"/>
    <w:rsid w:val="009C6303"/>
    <w:rsid w:val="009C6524"/>
    <w:rsid w:val="009C6C0F"/>
    <w:rsid w:val="009C7842"/>
    <w:rsid w:val="009D025E"/>
    <w:rsid w:val="009D054F"/>
    <w:rsid w:val="009D07D8"/>
    <w:rsid w:val="009D0A47"/>
    <w:rsid w:val="009D10E5"/>
    <w:rsid w:val="009D265F"/>
    <w:rsid w:val="009D2772"/>
    <w:rsid w:val="009D3A2E"/>
    <w:rsid w:val="009D3B3D"/>
    <w:rsid w:val="009D50B6"/>
    <w:rsid w:val="009D50BF"/>
    <w:rsid w:val="009D5102"/>
    <w:rsid w:val="009D5633"/>
    <w:rsid w:val="009D5D23"/>
    <w:rsid w:val="009D63B8"/>
    <w:rsid w:val="009D7787"/>
    <w:rsid w:val="009E0C27"/>
    <w:rsid w:val="009E14F2"/>
    <w:rsid w:val="009E1846"/>
    <w:rsid w:val="009E1859"/>
    <w:rsid w:val="009E1C54"/>
    <w:rsid w:val="009E209D"/>
    <w:rsid w:val="009E22DB"/>
    <w:rsid w:val="009E24EF"/>
    <w:rsid w:val="009E299F"/>
    <w:rsid w:val="009E2D97"/>
    <w:rsid w:val="009E3454"/>
    <w:rsid w:val="009E3995"/>
    <w:rsid w:val="009E3CC6"/>
    <w:rsid w:val="009E3F47"/>
    <w:rsid w:val="009E4085"/>
    <w:rsid w:val="009E4162"/>
    <w:rsid w:val="009E4692"/>
    <w:rsid w:val="009E4743"/>
    <w:rsid w:val="009E50C4"/>
    <w:rsid w:val="009E51FD"/>
    <w:rsid w:val="009E5A64"/>
    <w:rsid w:val="009E5FF0"/>
    <w:rsid w:val="009E61E0"/>
    <w:rsid w:val="009E62EF"/>
    <w:rsid w:val="009E6920"/>
    <w:rsid w:val="009E6FEF"/>
    <w:rsid w:val="009E7396"/>
    <w:rsid w:val="009E7BF3"/>
    <w:rsid w:val="009F09D8"/>
    <w:rsid w:val="009F0BCD"/>
    <w:rsid w:val="009F0C16"/>
    <w:rsid w:val="009F11CA"/>
    <w:rsid w:val="009F1609"/>
    <w:rsid w:val="009F1B72"/>
    <w:rsid w:val="009F1DEE"/>
    <w:rsid w:val="009F226B"/>
    <w:rsid w:val="009F2513"/>
    <w:rsid w:val="009F2DF8"/>
    <w:rsid w:val="009F31E4"/>
    <w:rsid w:val="009F3A55"/>
    <w:rsid w:val="009F3C40"/>
    <w:rsid w:val="009F402A"/>
    <w:rsid w:val="009F429D"/>
    <w:rsid w:val="009F4F2C"/>
    <w:rsid w:val="009F5003"/>
    <w:rsid w:val="009F519E"/>
    <w:rsid w:val="009F580D"/>
    <w:rsid w:val="009F5AD7"/>
    <w:rsid w:val="009F5ED2"/>
    <w:rsid w:val="009F5F61"/>
    <w:rsid w:val="009F613B"/>
    <w:rsid w:val="009F69C2"/>
    <w:rsid w:val="009F6F01"/>
    <w:rsid w:val="00A002C4"/>
    <w:rsid w:val="00A0075D"/>
    <w:rsid w:val="00A00B3C"/>
    <w:rsid w:val="00A00BAA"/>
    <w:rsid w:val="00A00D70"/>
    <w:rsid w:val="00A00E7F"/>
    <w:rsid w:val="00A00FD4"/>
    <w:rsid w:val="00A01122"/>
    <w:rsid w:val="00A023FE"/>
    <w:rsid w:val="00A02B2A"/>
    <w:rsid w:val="00A02EE5"/>
    <w:rsid w:val="00A035E0"/>
    <w:rsid w:val="00A04939"/>
    <w:rsid w:val="00A05399"/>
    <w:rsid w:val="00A05689"/>
    <w:rsid w:val="00A06F61"/>
    <w:rsid w:val="00A074EB"/>
    <w:rsid w:val="00A077B0"/>
    <w:rsid w:val="00A07920"/>
    <w:rsid w:val="00A0795D"/>
    <w:rsid w:val="00A07972"/>
    <w:rsid w:val="00A07ACD"/>
    <w:rsid w:val="00A07B96"/>
    <w:rsid w:val="00A07C72"/>
    <w:rsid w:val="00A1040D"/>
    <w:rsid w:val="00A10526"/>
    <w:rsid w:val="00A108A3"/>
    <w:rsid w:val="00A10A2C"/>
    <w:rsid w:val="00A10B75"/>
    <w:rsid w:val="00A11940"/>
    <w:rsid w:val="00A11E0D"/>
    <w:rsid w:val="00A120DF"/>
    <w:rsid w:val="00A12218"/>
    <w:rsid w:val="00A12A97"/>
    <w:rsid w:val="00A12E1C"/>
    <w:rsid w:val="00A12E5B"/>
    <w:rsid w:val="00A12F88"/>
    <w:rsid w:val="00A1333E"/>
    <w:rsid w:val="00A13773"/>
    <w:rsid w:val="00A13903"/>
    <w:rsid w:val="00A13EA1"/>
    <w:rsid w:val="00A13F8A"/>
    <w:rsid w:val="00A13FC3"/>
    <w:rsid w:val="00A143E7"/>
    <w:rsid w:val="00A14DD3"/>
    <w:rsid w:val="00A14F11"/>
    <w:rsid w:val="00A15266"/>
    <w:rsid w:val="00A16BA1"/>
    <w:rsid w:val="00A17433"/>
    <w:rsid w:val="00A20A25"/>
    <w:rsid w:val="00A20E9E"/>
    <w:rsid w:val="00A2153B"/>
    <w:rsid w:val="00A21D17"/>
    <w:rsid w:val="00A21FEA"/>
    <w:rsid w:val="00A220DD"/>
    <w:rsid w:val="00A221BA"/>
    <w:rsid w:val="00A2264B"/>
    <w:rsid w:val="00A2299B"/>
    <w:rsid w:val="00A22FD7"/>
    <w:rsid w:val="00A2326E"/>
    <w:rsid w:val="00A23470"/>
    <w:rsid w:val="00A2398D"/>
    <w:rsid w:val="00A239C9"/>
    <w:rsid w:val="00A23A19"/>
    <w:rsid w:val="00A24B75"/>
    <w:rsid w:val="00A250BB"/>
    <w:rsid w:val="00A2612C"/>
    <w:rsid w:val="00A2614C"/>
    <w:rsid w:val="00A2624A"/>
    <w:rsid w:val="00A26DC3"/>
    <w:rsid w:val="00A27421"/>
    <w:rsid w:val="00A27721"/>
    <w:rsid w:val="00A277F2"/>
    <w:rsid w:val="00A27884"/>
    <w:rsid w:val="00A30030"/>
    <w:rsid w:val="00A302FB"/>
    <w:rsid w:val="00A30379"/>
    <w:rsid w:val="00A31010"/>
    <w:rsid w:val="00A31917"/>
    <w:rsid w:val="00A31D12"/>
    <w:rsid w:val="00A31F03"/>
    <w:rsid w:val="00A3206B"/>
    <w:rsid w:val="00A32379"/>
    <w:rsid w:val="00A33119"/>
    <w:rsid w:val="00A33A6E"/>
    <w:rsid w:val="00A33D3D"/>
    <w:rsid w:val="00A3437D"/>
    <w:rsid w:val="00A34609"/>
    <w:rsid w:val="00A34AB5"/>
    <w:rsid w:val="00A34C3E"/>
    <w:rsid w:val="00A34DA0"/>
    <w:rsid w:val="00A3566E"/>
    <w:rsid w:val="00A35930"/>
    <w:rsid w:val="00A360D7"/>
    <w:rsid w:val="00A36402"/>
    <w:rsid w:val="00A364D4"/>
    <w:rsid w:val="00A3698A"/>
    <w:rsid w:val="00A36EA6"/>
    <w:rsid w:val="00A37029"/>
    <w:rsid w:val="00A3715F"/>
    <w:rsid w:val="00A37DF9"/>
    <w:rsid w:val="00A4023E"/>
    <w:rsid w:val="00A40828"/>
    <w:rsid w:val="00A411A6"/>
    <w:rsid w:val="00A41252"/>
    <w:rsid w:val="00A417CE"/>
    <w:rsid w:val="00A42002"/>
    <w:rsid w:val="00A428B1"/>
    <w:rsid w:val="00A42B6A"/>
    <w:rsid w:val="00A42ED1"/>
    <w:rsid w:val="00A43668"/>
    <w:rsid w:val="00A441A0"/>
    <w:rsid w:val="00A443EA"/>
    <w:rsid w:val="00A44A10"/>
    <w:rsid w:val="00A44F0A"/>
    <w:rsid w:val="00A45227"/>
    <w:rsid w:val="00A4557F"/>
    <w:rsid w:val="00A456A8"/>
    <w:rsid w:val="00A46615"/>
    <w:rsid w:val="00A467C1"/>
    <w:rsid w:val="00A47541"/>
    <w:rsid w:val="00A475CB"/>
    <w:rsid w:val="00A4788B"/>
    <w:rsid w:val="00A47B2E"/>
    <w:rsid w:val="00A50247"/>
    <w:rsid w:val="00A50904"/>
    <w:rsid w:val="00A51151"/>
    <w:rsid w:val="00A511E7"/>
    <w:rsid w:val="00A518DD"/>
    <w:rsid w:val="00A51F58"/>
    <w:rsid w:val="00A520AD"/>
    <w:rsid w:val="00A52A60"/>
    <w:rsid w:val="00A52C3B"/>
    <w:rsid w:val="00A52FB7"/>
    <w:rsid w:val="00A533E9"/>
    <w:rsid w:val="00A55008"/>
    <w:rsid w:val="00A55641"/>
    <w:rsid w:val="00A55B2A"/>
    <w:rsid w:val="00A55C54"/>
    <w:rsid w:val="00A56797"/>
    <w:rsid w:val="00A56DEA"/>
    <w:rsid w:val="00A56E0A"/>
    <w:rsid w:val="00A57127"/>
    <w:rsid w:val="00A57F03"/>
    <w:rsid w:val="00A57FF2"/>
    <w:rsid w:val="00A607D2"/>
    <w:rsid w:val="00A60D91"/>
    <w:rsid w:val="00A61D50"/>
    <w:rsid w:val="00A61F98"/>
    <w:rsid w:val="00A621B6"/>
    <w:rsid w:val="00A6247E"/>
    <w:rsid w:val="00A62D45"/>
    <w:rsid w:val="00A63386"/>
    <w:rsid w:val="00A6344F"/>
    <w:rsid w:val="00A63793"/>
    <w:rsid w:val="00A640BD"/>
    <w:rsid w:val="00A6410E"/>
    <w:rsid w:val="00A643F3"/>
    <w:rsid w:val="00A64444"/>
    <w:rsid w:val="00A64EBD"/>
    <w:rsid w:val="00A65696"/>
    <w:rsid w:val="00A67154"/>
    <w:rsid w:val="00A704A9"/>
    <w:rsid w:val="00A714D4"/>
    <w:rsid w:val="00A71F89"/>
    <w:rsid w:val="00A72A99"/>
    <w:rsid w:val="00A735B0"/>
    <w:rsid w:val="00A746F0"/>
    <w:rsid w:val="00A74894"/>
    <w:rsid w:val="00A74A02"/>
    <w:rsid w:val="00A74BDC"/>
    <w:rsid w:val="00A74CD1"/>
    <w:rsid w:val="00A74D92"/>
    <w:rsid w:val="00A755AF"/>
    <w:rsid w:val="00A758A7"/>
    <w:rsid w:val="00A75B59"/>
    <w:rsid w:val="00A75C2A"/>
    <w:rsid w:val="00A77228"/>
    <w:rsid w:val="00A7729C"/>
    <w:rsid w:val="00A77B3E"/>
    <w:rsid w:val="00A77D63"/>
    <w:rsid w:val="00A8057A"/>
    <w:rsid w:val="00A805A6"/>
    <w:rsid w:val="00A809ED"/>
    <w:rsid w:val="00A80A80"/>
    <w:rsid w:val="00A80CA5"/>
    <w:rsid w:val="00A80DDB"/>
    <w:rsid w:val="00A81263"/>
    <w:rsid w:val="00A813EA"/>
    <w:rsid w:val="00A818DB"/>
    <w:rsid w:val="00A81D40"/>
    <w:rsid w:val="00A81F80"/>
    <w:rsid w:val="00A82AF2"/>
    <w:rsid w:val="00A82B72"/>
    <w:rsid w:val="00A8394A"/>
    <w:rsid w:val="00A84077"/>
    <w:rsid w:val="00A84211"/>
    <w:rsid w:val="00A8454A"/>
    <w:rsid w:val="00A84B56"/>
    <w:rsid w:val="00A84DD3"/>
    <w:rsid w:val="00A851A6"/>
    <w:rsid w:val="00A852D0"/>
    <w:rsid w:val="00A856AE"/>
    <w:rsid w:val="00A85BBF"/>
    <w:rsid w:val="00A86010"/>
    <w:rsid w:val="00A8647C"/>
    <w:rsid w:val="00A86B8F"/>
    <w:rsid w:val="00A87029"/>
    <w:rsid w:val="00A870D2"/>
    <w:rsid w:val="00A8767E"/>
    <w:rsid w:val="00A87864"/>
    <w:rsid w:val="00A87C46"/>
    <w:rsid w:val="00A87CB6"/>
    <w:rsid w:val="00A905B3"/>
    <w:rsid w:val="00A90802"/>
    <w:rsid w:val="00A90A4C"/>
    <w:rsid w:val="00A91B29"/>
    <w:rsid w:val="00A91B73"/>
    <w:rsid w:val="00A925AD"/>
    <w:rsid w:val="00A926F4"/>
    <w:rsid w:val="00A928FF"/>
    <w:rsid w:val="00A9290A"/>
    <w:rsid w:val="00A942AE"/>
    <w:rsid w:val="00A959DF"/>
    <w:rsid w:val="00A9677D"/>
    <w:rsid w:val="00A96DE2"/>
    <w:rsid w:val="00A96FDA"/>
    <w:rsid w:val="00A970BA"/>
    <w:rsid w:val="00A973CD"/>
    <w:rsid w:val="00A9749E"/>
    <w:rsid w:val="00A97B68"/>
    <w:rsid w:val="00A97C7B"/>
    <w:rsid w:val="00AA0754"/>
    <w:rsid w:val="00AA077F"/>
    <w:rsid w:val="00AA0AB9"/>
    <w:rsid w:val="00AA1406"/>
    <w:rsid w:val="00AA19CE"/>
    <w:rsid w:val="00AA1A57"/>
    <w:rsid w:val="00AA2BA9"/>
    <w:rsid w:val="00AA2EAD"/>
    <w:rsid w:val="00AA3028"/>
    <w:rsid w:val="00AA31E7"/>
    <w:rsid w:val="00AA3631"/>
    <w:rsid w:val="00AA3AE1"/>
    <w:rsid w:val="00AA3D0F"/>
    <w:rsid w:val="00AA60E4"/>
    <w:rsid w:val="00AA673C"/>
    <w:rsid w:val="00AA7E7F"/>
    <w:rsid w:val="00AB0136"/>
    <w:rsid w:val="00AB0A43"/>
    <w:rsid w:val="00AB0B4B"/>
    <w:rsid w:val="00AB0FB2"/>
    <w:rsid w:val="00AB148E"/>
    <w:rsid w:val="00AB15B5"/>
    <w:rsid w:val="00AB2F6A"/>
    <w:rsid w:val="00AB3770"/>
    <w:rsid w:val="00AB3983"/>
    <w:rsid w:val="00AB44F4"/>
    <w:rsid w:val="00AB4DF3"/>
    <w:rsid w:val="00AB4F58"/>
    <w:rsid w:val="00AB5293"/>
    <w:rsid w:val="00AB5399"/>
    <w:rsid w:val="00AB568B"/>
    <w:rsid w:val="00AB666C"/>
    <w:rsid w:val="00AB6BF3"/>
    <w:rsid w:val="00AB7016"/>
    <w:rsid w:val="00AB73E3"/>
    <w:rsid w:val="00AB779C"/>
    <w:rsid w:val="00AB77B5"/>
    <w:rsid w:val="00AB7CB6"/>
    <w:rsid w:val="00AC002B"/>
    <w:rsid w:val="00AC0A6B"/>
    <w:rsid w:val="00AC13F6"/>
    <w:rsid w:val="00AC1511"/>
    <w:rsid w:val="00AC1A40"/>
    <w:rsid w:val="00AC1B17"/>
    <w:rsid w:val="00AC1C3A"/>
    <w:rsid w:val="00AC207E"/>
    <w:rsid w:val="00AC232E"/>
    <w:rsid w:val="00AC36B9"/>
    <w:rsid w:val="00AC39F5"/>
    <w:rsid w:val="00AC3AD4"/>
    <w:rsid w:val="00AC4E35"/>
    <w:rsid w:val="00AC654B"/>
    <w:rsid w:val="00AC68AD"/>
    <w:rsid w:val="00AC6A8E"/>
    <w:rsid w:val="00AC6DEB"/>
    <w:rsid w:val="00AC7279"/>
    <w:rsid w:val="00AC7394"/>
    <w:rsid w:val="00AC73E0"/>
    <w:rsid w:val="00AC771C"/>
    <w:rsid w:val="00AC7A66"/>
    <w:rsid w:val="00AD0DA5"/>
    <w:rsid w:val="00AD174D"/>
    <w:rsid w:val="00AD17CE"/>
    <w:rsid w:val="00AD218B"/>
    <w:rsid w:val="00AD21C3"/>
    <w:rsid w:val="00AD2583"/>
    <w:rsid w:val="00AD295C"/>
    <w:rsid w:val="00AD2E43"/>
    <w:rsid w:val="00AD32DF"/>
    <w:rsid w:val="00AD3473"/>
    <w:rsid w:val="00AD3B35"/>
    <w:rsid w:val="00AD3D07"/>
    <w:rsid w:val="00AD488D"/>
    <w:rsid w:val="00AD48DB"/>
    <w:rsid w:val="00AD4A9D"/>
    <w:rsid w:val="00AD4DA4"/>
    <w:rsid w:val="00AD5D40"/>
    <w:rsid w:val="00AD66D5"/>
    <w:rsid w:val="00AD674A"/>
    <w:rsid w:val="00AD6EF9"/>
    <w:rsid w:val="00AD70DE"/>
    <w:rsid w:val="00AD724B"/>
    <w:rsid w:val="00AD7468"/>
    <w:rsid w:val="00AD758C"/>
    <w:rsid w:val="00AD7663"/>
    <w:rsid w:val="00AD785E"/>
    <w:rsid w:val="00AD7F45"/>
    <w:rsid w:val="00AE0B58"/>
    <w:rsid w:val="00AE0FBE"/>
    <w:rsid w:val="00AE1AE6"/>
    <w:rsid w:val="00AE1EE1"/>
    <w:rsid w:val="00AE1EEA"/>
    <w:rsid w:val="00AE2858"/>
    <w:rsid w:val="00AE28B2"/>
    <w:rsid w:val="00AE30F8"/>
    <w:rsid w:val="00AE31F2"/>
    <w:rsid w:val="00AE3701"/>
    <w:rsid w:val="00AE371A"/>
    <w:rsid w:val="00AE3775"/>
    <w:rsid w:val="00AE3EAE"/>
    <w:rsid w:val="00AE46C0"/>
    <w:rsid w:val="00AE4752"/>
    <w:rsid w:val="00AE4DED"/>
    <w:rsid w:val="00AE5C22"/>
    <w:rsid w:val="00AE5C65"/>
    <w:rsid w:val="00AE6714"/>
    <w:rsid w:val="00AE688B"/>
    <w:rsid w:val="00AE6C89"/>
    <w:rsid w:val="00AE7783"/>
    <w:rsid w:val="00AF0296"/>
    <w:rsid w:val="00AF02F6"/>
    <w:rsid w:val="00AF096F"/>
    <w:rsid w:val="00AF0A7C"/>
    <w:rsid w:val="00AF1166"/>
    <w:rsid w:val="00AF11CD"/>
    <w:rsid w:val="00AF1A46"/>
    <w:rsid w:val="00AF1C69"/>
    <w:rsid w:val="00AF228A"/>
    <w:rsid w:val="00AF237A"/>
    <w:rsid w:val="00AF4356"/>
    <w:rsid w:val="00AF451A"/>
    <w:rsid w:val="00AF4785"/>
    <w:rsid w:val="00AF4840"/>
    <w:rsid w:val="00AF485E"/>
    <w:rsid w:val="00AF493B"/>
    <w:rsid w:val="00AF5023"/>
    <w:rsid w:val="00AF50B7"/>
    <w:rsid w:val="00AF5204"/>
    <w:rsid w:val="00AF5BB5"/>
    <w:rsid w:val="00AF5C8F"/>
    <w:rsid w:val="00AF5E56"/>
    <w:rsid w:val="00AF6769"/>
    <w:rsid w:val="00AF6D0B"/>
    <w:rsid w:val="00AF6DD4"/>
    <w:rsid w:val="00AF6E36"/>
    <w:rsid w:val="00AF6E84"/>
    <w:rsid w:val="00AF70B1"/>
    <w:rsid w:val="00AF75B4"/>
    <w:rsid w:val="00AF7799"/>
    <w:rsid w:val="00B0050F"/>
    <w:rsid w:val="00B00542"/>
    <w:rsid w:val="00B0087E"/>
    <w:rsid w:val="00B00D43"/>
    <w:rsid w:val="00B00ED6"/>
    <w:rsid w:val="00B00F39"/>
    <w:rsid w:val="00B010EB"/>
    <w:rsid w:val="00B01B98"/>
    <w:rsid w:val="00B02316"/>
    <w:rsid w:val="00B02806"/>
    <w:rsid w:val="00B02B66"/>
    <w:rsid w:val="00B02D05"/>
    <w:rsid w:val="00B03011"/>
    <w:rsid w:val="00B030D5"/>
    <w:rsid w:val="00B0334A"/>
    <w:rsid w:val="00B033B5"/>
    <w:rsid w:val="00B04B2B"/>
    <w:rsid w:val="00B04C27"/>
    <w:rsid w:val="00B04E12"/>
    <w:rsid w:val="00B04E14"/>
    <w:rsid w:val="00B05CB4"/>
    <w:rsid w:val="00B061C8"/>
    <w:rsid w:val="00B065CE"/>
    <w:rsid w:val="00B06EB1"/>
    <w:rsid w:val="00B07AED"/>
    <w:rsid w:val="00B07BF3"/>
    <w:rsid w:val="00B100CA"/>
    <w:rsid w:val="00B10499"/>
    <w:rsid w:val="00B10505"/>
    <w:rsid w:val="00B108C6"/>
    <w:rsid w:val="00B1137B"/>
    <w:rsid w:val="00B1145E"/>
    <w:rsid w:val="00B11858"/>
    <w:rsid w:val="00B11D8A"/>
    <w:rsid w:val="00B11F2B"/>
    <w:rsid w:val="00B128A2"/>
    <w:rsid w:val="00B128C6"/>
    <w:rsid w:val="00B129AF"/>
    <w:rsid w:val="00B129D4"/>
    <w:rsid w:val="00B13081"/>
    <w:rsid w:val="00B134FE"/>
    <w:rsid w:val="00B13CBC"/>
    <w:rsid w:val="00B13D04"/>
    <w:rsid w:val="00B13DB3"/>
    <w:rsid w:val="00B144CD"/>
    <w:rsid w:val="00B145B9"/>
    <w:rsid w:val="00B145F5"/>
    <w:rsid w:val="00B14730"/>
    <w:rsid w:val="00B14D43"/>
    <w:rsid w:val="00B14E7E"/>
    <w:rsid w:val="00B1546A"/>
    <w:rsid w:val="00B15BDD"/>
    <w:rsid w:val="00B15C30"/>
    <w:rsid w:val="00B1621D"/>
    <w:rsid w:val="00B163BE"/>
    <w:rsid w:val="00B165F6"/>
    <w:rsid w:val="00B16BCF"/>
    <w:rsid w:val="00B16D68"/>
    <w:rsid w:val="00B17178"/>
    <w:rsid w:val="00B171C5"/>
    <w:rsid w:val="00B177EB"/>
    <w:rsid w:val="00B17FA2"/>
    <w:rsid w:val="00B207A1"/>
    <w:rsid w:val="00B20903"/>
    <w:rsid w:val="00B20A84"/>
    <w:rsid w:val="00B20D0B"/>
    <w:rsid w:val="00B225E9"/>
    <w:rsid w:val="00B22ACE"/>
    <w:rsid w:val="00B22B14"/>
    <w:rsid w:val="00B22C0E"/>
    <w:rsid w:val="00B2326F"/>
    <w:rsid w:val="00B238FA"/>
    <w:rsid w:val="00B23E20"/>
    <w:rsid w:val="00B2439C"/>
    <w:rsid w:val="00B24533"/>
    <w:rsid w:val="00B24B69"/>
    <w:rsid w:val="00B24B86"/>
    <w:rsid w:val="00B25008"/>
    <w:rsid w:val="00B251AB"/>
    <w:rsid w:val="00B254C5"/>
    <w:rsid w:val="00B25617"/>
    <w:rsid w:val="00B259B3"/>
    <w:rsid w:val="00B2685B"/>
    <w:rsid w:val="00B26D1F"/>
    <w:rsid w:val="00B27044"/>
    <w:rsid w:val="00B276FE"/>
    <w:rsid w:val="00B278C9"/>
    <w:rsid w:val="00B27AA4"/>
    <w:rsid w:val="00B303E6"/>
    <w:rsid w:val="00B3052F"/>
    <w:rsid w:val="00B307EB"/>
    <w:rsid w:val="00B30888"/>
    <w:rsid w:val="00B3155E"/>
    <w:rsid w:val="00B31833"/>
    <w:rsid w:val="00B31CB7"/>
    <w:rsid w:val="00B3284B"/>
    <w:rsid w:val="00B32950"/>
    <w:rsid w:val="00B32E9A"/>
    <w:rsid w:val="00B33069"/>
    <w:rsid w:val="00B33474"/>
    <w:rsid w:val="00B33741"/>
    <w:rsid w:val="00B33D9D"/>
    <w:rsid w:val="00B33EBA"/>
    <w:rsid w:val="00B341AB"/>
    <w:rsid w:val="00B34A23"/>
    <w:rsid w:val="00B34AA0"/>
    <w:rsid w:val="00B34B1D"/>
    <w:rsid w:val="00B34B8D"/>
    <w:rsid w:val="00B34F3A"/>
    <w:rsid w:val="00B350A2"/>
    <w:rsid w:val="00B355DA"/>
    <w:rsid w:val="00B358E0"/>
    <w:rsid w:val="00B35C9E"/>
    <w:rsid w:val="00B363ED"/>
    <w:rsid w:val="00B36491"/>
    <w:rsid w:val="00B402CF"/>
    <w:rsid w:val="00B403C4"/>
    <w:rsid w:val="00B4089A"/>
    <w:rsid w:val="00B411F1"/>
    <w:rsid w:val="00B419A6"/>
    <w:rsid w:val="00B41B2D"/>
    <w:rsid w:val="00B41F90"/>
    <w:rsid w:val="00B425A6"/>
    <w:rsid w:val="00B4278F"/>
    <w:rsid w:val="00B4292E"/>
    <w:rsid w:val="00B4294A"/>
    <w:rsid w:val="00B42C60"/>
    <w:rsid w:val="00B42F45"/>
    <w:rsid w:val="00B431E9"/>
    <w:rsid w:val="00B43297"/>
    <w:rsid w:val="00B43BAF"/>
    <w:rsid w:val="00B43DDD"/>
    <w:rsid w:val="00B4478A"/>
    <w:rsid w:val="00B45643"/>
    <w:rsid w:val="00B462C6"/>
    <w:rsid w:val="00B463B6"/>
    <w:rsid w:val="00B46C12"/>
    <w:rsid w:val="00B46D82"/>
    <w:rsid w:val="00B46FE6"/>
    <w:rsid w:val="00B47159"/>
    <w:rsid w:val="00B47A7C"/>
    <w:rsid w:val="00B50004"/>
    <w:rsid w:val="00B50C4E"/>
    <w:rsid w:val="00B50E71"/>
    <w:rsid w:val="00B510D6"/>
    <w:rsid w:val="00B51560"/>
    <w:rsid w:val="00B515F8"/>
    <w:rsid w:val="00B51D12"/>
    <w:rsid w:val="00B521FF"/>
    <w:rsid w:val="00B5258C"/>
    <w:rsid w:val="00B534B4"/>
    <w:rsid w:val="00B5393E"/>
    <w:rsid w:val="00B5468B"/>
    <w:rsid w:val="00B558EE"/>
    <w:rsid w:val="00B55D07"/>
    <w:rsid w:val="00B5641B"/>
    <w:rsid w:val="00B565D4"/>
    <w:rsid w:val="00B603C7"/>
    <w:rsid w:val="00B60E2B"/>
    <w:rsid w:val="00B6122D"/>
    <w:rsid w:val="00B61525"/>
    <w:rsid w:val="00B61A00"/>
    <w:rsid w:val="00B61ACE"/>
    <w:rsid w:val="00B61B33"/>
    <w:rsid w:val="00B6256D"/>
    <w:rsid w:val="00B627D3"/>
    <w:rsid w:val="00B62E87"/>
    <w:rsid w:val="00B63056"/>
    <w:rsid w:val="00B632D6"/>
    <w:rsid w:val="00B633EC"/>
    <w:rsid w:val="00B63473"/>
    <w:rsid w:val="00B639DC"/>
    <w:rsid w:val="00B6471B"/>
    <w:rsid w:val="00B6475E"/>
    <w:rsid w:val="00B64DFE"/>
    <w:rsid w:val="00B6590C"/>
    <w:rsid w:val="00B659EF"/>
    <w:rsid w:val="00B65D59"/>
    <w:rsid w:val="00B65EE8"/>
    <w:rsid w:val="00B6771D"/>
    <w:rsid w:val="00B7041B"/>
    <w:rsid w:val="00B70C68"/>
    <w:rsid w:val="00B71FEB"/>
    <w:rsid w:val="00B722E5"/>
    <w:rsid w:val="00B726C6"/>
    <w:rsid w:val="00B72753"/>
    <w:rsid w:val="00B72906"/>
    <w:rsid w:val="00B72E52"/>
    <w:rsid w:val="00B732A9"/>
    <w:rsid w:val="00B735F6"/>
    <w:rsid w:val="00B73817"/>
    <w:rsid w:val="00B73B5E"/>
    <w:rsid w:val="00B73EE7"/>
    <w:rsid w:val="00B74FE8"/>
    <w:rsid w:val="00B751FD"/>
    <w:rsid w:val="00B75D8F"/>
    <w:rsid w:val="00B760CB"/>
    <w:rsid w:val="00B761EE"/>
    <w:rsid w:val="00B7621F"/>
    <w:rsid w:val="00B77DB2"/>
    <w:rsid w:val="00B804F1"/>
    <w:rsid w:val="00B80F0B"/>
    <w:rsid w:val="00B80F69"/>
    <w:rsid w:val="00B819B4"/>
    <w:rsid w:val="00B819F2"/>
    <w:rsid w:val="00B81ABF"/>
    <w:rsid w:val="00B81B7E"/>
    <w:rsid w:val="00B825AE"/>
    <w:rsid w:val="00B8291B"/>
    <w:rsid w:val="00B82D36"/>
    <w:rsid w:val="00B82E9D"/>
    <w:rsid w:val="00B833CB"/>
    <w:rsid w:val="00B83DA8"/>
    <w:rsid w:val="00B8410D"/>
    <w:rsid w:val="00B84249"/>
    <w:rsid w:val="00B846E1"/>
    <w:rsid w:val="00B84CFF"/>
    <w:rsid w:val="00B84EB1"/>
    <w:rsid w:val="00B85360"/>
    <w:rsid w:val="00B85411"/>
    <w:rsid w:val="00B85645"/>
    <w:rsid w:val="00B85FFD"/>
    <w:rsid w:val="00B860C4"/>
    <w:rsid w:val="00B86408"/>
    <w:rsid w:val="00B864DD"/>
    <w:rsid w:val="00B8691A"/>
    <w:rsid w:val="00B878AB"/>
    <w:rsid w:val="00B87FE1"/>
    <w:rsid w:val="00B90609"/>
    <w:rsid w:val="00B90741"/>
    <w:rsid w:val="00B91690"/>
    <w:rsid w:val="00B924D9"/>
    <w:rsid w:val="00B92638"/>
    <w:rsid w:val="00B92656"/>
    <w:rsid w:val="00B92D69"/>
    <w:rsid w:val="00B92E1E"/>
    <w:rsid w:val="00B92FC4"/>
    <w:rsid w:val="00B939E7"/>
    <w:rsid w:val="00B93CAA"/>
    <w:rsid w:val="00B940B8"/>
    <w:rsid w:val="00B94842"/>
    <w:rsid w:val="00B94E6A"/>
    <w:rsid w:val="00B95013"/>
    <w:rsid w:val="00B9544F"/>
    <w:rsid w:val="00B95A08"/>
    <w:rsid w:val="00B95CCC"/>
    <w:rsid w:val="00B965BA"/>
    <w:rsid w:val="00B96873"/>
    <w:rsid w:val="00B96E6D"/>
    <w:rsid w:val="00B977B3"/>
    <w:rsid w:val="00BA047F"/>
    <w:rsid w:val="00BA131F"/>
    <w:rsid w:val="00BA150F"/>
    <w:rsid w:val="00BA183C"/>
    <w:rsid w:val="00BA1D61"/>
    <w:rsid w:val="00BA2A3A"/>
    <w:rsid w:val="00BA2A43"/>
    <w:rsid w:val="00BA2A49"/>
    <w:rsid w:val="00BA2B0D"/>
    <w:rsid w:val="00BA4C13"/>
    <w:rsid w:val="00BA4D82"/>
    <w:rsid w:val="00BA5A0B"/>
    <w:rsid w:val="00BA63C1"/>
    <w:rsid w:val="00BA647D"/>
    <w:rsid w:val="00BA69F9"/>
    <w:rsid w:val="00BA6F35"/>
    <w:rsid w:val="00BA70FF"/>
    <w:rsid w:val="00BA74F6"/>
    <w:rsid w:val="00BA7638"/>
    <w:rsid w:val="00BA7F95"/>
    <w:rsid w:val="00BA7F9F"/>
    <w:rsid w:val="00BA7FFC"/>
    <w:rsid w:val="00BB02E9"/>
    <w:rsid w:val="00BB05A9"/>
    <w:rsid w:val="00BB0FF0"/>
    <w:rsid w:val="00BB14EB"/>
    <w:rsid w:val="00BB1A1A"/>
    <w:rsid w:val="00BB21B4"/>
    <w:rsid w:val="00BB2D84"/>
    <w:rsid w:val="00BB2EC1"/>
    <w:rsid w:val="00BB2EFF"/>
    <w:rsid w:val="00BB2FA7"/>
    <w:rsid w:val="00BB302E"/>
    <w:rsid w:val="00BB363B"/>
    <w:rsid w:val="00BB422F"/>
    <w:rsid w:val="00BB48BD"/>
    <w:rsid w:val="00BB4C7A"/>
    <w:rsid w:val="00BB4D82"/>
    <w:rsid w:val="00BB4E0D"/>
    <w:rsid w:val="00BB50AC"/>
    <w:rsid w:val="00BB55EB"/>
    <w:rsid w:val="00BB5756"/>
    <w:rsid w:val="00BB6A2A"/>
    <w:rsid w:val="00BB6A98"/>
    <w:rsid w:val="00BB764F"/>
    <w:rsid w:val="00BC13A5"/>
    <w:rsid w:val="00BC1FFC"/>
    <w:rsid w:val="00BC24DC"/>
    <w:rsid w:val="00BC2692"/>
    <w:rsid w:val="00BC2BA2"/>
    <w:rsid w:val="00BC31AC"/>
    <w:rsid w:val="00BC35B1"/>
    <w:rsid w:val="00BC35C9"/>
    <w:rsid w:val="00BC3710"/>
    <w:rsid w:val="00BC3E1C"/>
    <w:rsid w:val="00BC47D9"/>
    <w:rsid w:val="00BC4F7A"/>
    <w:rsid w:val="00BC5768"/>
    <w:rsid w:val="00BC5C2D"/>
    <w:rsid w:val="00BC6467"/>
    <w:rsid w:val="00BC76DE"/>
    <w:rsid w:val="00BC793D"/>
    <w:rsid w:val="00BC7C3E"/>
    <w:rsid w:val="00BD052C"/>
    <w:rsid w:val="00BD065F"/>
    <w:rsid w:val="00BD067A"/>
    <w:rsid w:val="00BD080D"/>
    <w:rsid w:val="00BD0DF9"/>
    <w:rsid w:val="00BD1008"/>
    <w:rsid w:val="00BD278A"/>
    <w:rsid w:val="00BD27EB"/>
    <w:rsid w:val="00BD2C08"/>
    <w:rsid w:val="00BD3645"/>
    <w:rsid w:val="00BD3C39"/>
    <w:rsid w:val="00BD3F2E"/>
    <w:rsid w:val="00BD4AA5"/>
    <w:rsid w:val="00BD5E1F"/>
    <w:rsid w:val="00BD6E5A"/>
    <w:rsid w:val="00BD6F52"/>
    <w:rsid w:val="00BE012D"/>
    <w:rsid w:val="00BE0F23"/>
    <w:rsid w:val="00BE1FCA"/>
    <w:rsid w:val="00BE23AC"/>
    <w:rsid w:val="00BE2A62"/>
    <w:rsid w:val="00BE3066"/>
    <w:rsid w:val="00BE3764"/>
    <w:rsid w:val="00BE3807"/>
    <w:rsid w:val="00BE39AA"/>
    <w:rsid w:val="00BE3A60"/>
    <w:rsid w:val="00BE3CC9"/>
    <w:rsid w:val="00BE411F"/>
    <w:rsid w:val="00BE4331"/>
    <w:rsid w:val="00BE4335"/>
    <w:rsid w:val="00BE5FC2"/>
    <w:rsid w:val="00BE605A"/>
    <w:rsid w:val="00BE611E"/>
    <w:rsid w:val="00BE6D77"/>
    <w:rsid w:val="00BE7D7E"/>
    <w:rsid w:val="00BF002A"/>
    <w:rsid w:val="00BF080E"/>
    <w:rsid w:val="00BF0997"/>
    <w:rsid w:val="00BF0F1E"/>
    <w:rsid w:val="00BF10EE"/>
    <w:rsid w:val="00BF14F9"/>
    <w:rsid w:val="00BF1B24"/>
    <w:rsid w:val="00BF1E61"/>
    <w:rsid w:val="00BF303A"/>
    <w:rsid w:val="00BF3AA0"/>
    <w:rsid w:val="00BF4C41"/>
    <w:rsid w:val="00BF4E79"/>
    <w:rsid w:val="00BF4EB5"/>
    <w:rsid w:val="00BF5587"/>
    <w:rsid w:val="00BF6264"/>
    <w:rsid w:val="00BF7E3E"/>
    <w:rsid w:val="00C0029F"/>
    <w:rsid w:val="00C009BF"/>
    <w:rsid w:val="00C00AB4"/>
    <w:rsid w:val="00C00C06"/>
    <w:rsid w:val="00C00D21"/>
    <w:rsid w:val="00C00E4B"/>
    <w:rsid w:val="00C011BC"/>
    <w:rsid w:val="00C01421"/>
    <w:rsid w:val="00C0221A"/>
    <w:rsid w:val="00C028F7"/>
    <w:rsid w:val="00C02A5F"/>
    <w:rsid w:val="00C02C4C"/>
    <w:rsid w:val="00C03710"/>
    <w:rsid w:val="00C03ED4"/>
    <w:rsid w:val="00C04636"/>
    <w:rsid w:val="00C052AB"/>
    <w:rsid w:val="00C05C13"/>
    <w:rsid w:val="00C0687F"/>
    <w:rsid w:val="00C071D5"/>
    <w:rsid w:val="00C0797A"/>
    <w:rsid w:val="00C10F6B"/>
    <w:rsid w:val="00C11387"/>
    <w:rsid w:val="00C11955"/>
    <w:rsid w:val="00C12145"/>
    <w:rsid w:val="00C133FE"/>
    <w:rsid w:val="00C14369"/>
    <w:rsid w:val="00C1511E"/>
    <w:rsid w:val="00C1517F"/>
    <w:rsid w:val="00C15773"/>
    <w:rsid w:val="00C15800"/>
    <w:rsid w:val="00C15C4F"/>
    <w:rsid w:val="00C15FA3"/>
    <w:rsid w:val="00C1660F"/>
    <w:rsid w:val="00C16671"/>
    <w:rsid w:val="00C16841"/>
    <w:rsid w:val="00C16B8F"/>
    <w:rsid w:val="00C16FC1"/>
    <w:rsid w:val="00C17601"/>
    <w:rsid w:val="00C17748"/>
    <w:rsid w:val="00C179B6"/>
    <w:rsid w:val="00C17B21"/>
    <w:rsid w:val="00C20193"/>
    <w:rsid w:val="00C20226"/>
    <w:rsid w:val="00C20F3C"/>
    <w:rsid w:val="00C210B5"/>
    <w:rsid w:val="00C21647"/>
    <w:rsid w:val="00C219F9"/>
    <w:rsid w:val="00C223FF"/>
    <w:rsid w:val="00C224F3"/>
    <w:rsid w:val="00C22778"/>
    <w:rsid w:val="00C227D9"/>
    <w:rsid w:val="00C229E5"/>
    <w:rsid w:val="00C234E4"/>
    <w:rsid w:val="00C238DD"/>
    <w:rsid w:val="00C240F8"/>
    <w:rsid w:val="00C246A9"/>
    <w:rsid w:val="00C25058"/>
    <w:rsid w:val="00C25D63"/>
    <w:rsid w:val="00C262BE"/>
    <w:rsid w:val="00C263B8"/>
    <w:rsid w:val="00C26628"/>
    <w:rsid w:val="00C2691A"/>
    <w:rsid w:val="00C2716E"/>
    <w:rsid w:val="00C271ED"/>
    <w:rsid w:val="00C27FDD"/>
    <w:rsid w:val="00C30634"/>
    <w:rsid w:val="00C30974"/>
    <w:rsid w:val="00C30A3F"/>
    <w:rsid w:val="00C30F52"/>
    <w:rsid w:val="00C31671"/>
    <w:rsid w:val="00C31F36"/>
    <w:rsid w:val="00C32246"/>
    <w:rsid w:val="00C32355"/>
    <w:rsid w:val="00C325E7"/>
    <w:rsid w:val="00C32B8D"/>
    <w:rsid w:val="00C32BB1"/>
    <w:rsid w:val="00C330CC"/>
    <w:rsid w:val="00C332B6"/>
    <w:rsid w:val="00C333AB"/>
    <w:rsid w:val="00C33508"/>
    <w:rsid w:val="00C3390F"/>
    <w:rsid w:val="00C3398C"/>
    <w:rsid w:val="00C33A54"/>
    <w:rsid w:val="00C34346"/>
    <w:rsid w:val="00C34D00"/>
    <w:rsid w:val="00C35190"/>
    <w:rsid w:val="00C3540C"/>
    <w:rsid w:val="00C35DF3"/>
    <w:rsid w:val="00C36157"/>
    <w:rsid w:val="00C36252"/>
    <w:rsid w:val="00C368FA"/>
    <w:rsid w:val="00C36CD0"/>
    <w:rsid w:val="00C37014"/>
    <w:rsid w:val="00C372C6"/>
    <w:rsid w:val="00C373E8"/>
    <w:rsid w:val="00C3742F"/>
    <w:rsid w:val="00C37527"/>
    <w:rsid w:val="00C37A42"/>
    <w:rsid w:val="00C37D03"/>
    <w:rsid w:val="00C4076B"/>
    <w:rsid w:val="00C40A62"/>
    <w:rsid w:val="00C41093"/>
    <w:rsid w:val="00C4151D"/>
    <w:rsid w:val="00C4158A"/>
    <w:rsid w:val="00C41634"/>
    <w:rsid w:val="00C41F00"/>
    <w:rsid w:val="00C426BE"/>
    <w:rsid w:val="00C4282B"/>
    <w:rsid w:val="00C42851"/>
    <w:rsid w:val="00C437E3"/>
    <w:rsid w:val="00C4458E"/>
    <w:rsid w:val="00C4478C"/>
    <w:rsid w:val="00C449BD"/>
    <w:rsid w:val="00C449F8"/>
    <w:rsid w:val="00C452A6"/>
    <w:rsid w:val="00C455AA"/>
    <w:rsid w:val="00C4569C"/>
    <w:rsid w:val="00C46274"/>
    <w:rsid w:val="00C46C61"/>
    <w:rsid w:val="00C471DE"/>
    <w:rsid w:val="00C471FB"/>
    <w:rsid w:val="00C47248"/>
    <w:rsid w:val="00C47597"/>
    <w:rsid w:val="00C47651"/>
    <w:rsid w:val="00C47BC4"/>
    <w:rsid w:val="00C47D92"/>
    <w:rsid w:val="00C50119"/>
    <w:rsid w:val="00C50460"/>
    <w:rsid w:val="00C506A4"/>
    <w:rsid w:val="00C5081E"/>
    <w:rsid w:val="00C50B27"/>
    <w:rsid w:val="00C50C1D"/>
    <w:rsid w:val="00C5117B"/>
    <w:rsid w:val="00C51227"/>
    <w:rsid w:val="00C5147E"/>
    <w:rsid w:val="00C514B6"/>
    <w:rsid w:val="00C52851"/>
    <w:rsid w:val="00C52B0B"/>
    <w:rsid w:val="00C52C26"/>
    <w:rsid w:val="00C530E9"/>
    <w:rsid w:val="00C53F57"/>
    <w:rsid w:val="00C5405A"/>
    <w:rsid w:val="00C5413A"/>
    <w:rsid w:val="00C5446A"/>
    <w:rsid w:val="00C544DE"/>
    <w:rsid w:val="00C54530"/>
    <w:rsid w:val="00C54DFF"/>
    <w:rsid w:val="00C54F0A"/>
    <w:rsid w:val="00C55295"/>
    <w:rsid w:val="00C55744"/>
    <w:rsid w:val="00C55943"/>
    <w:rsid w:val="00C55FDF"/>
    <w:rsid w:val="00C56700"/>
    <w:rsid w:val="00C56758"/>
    <w:rsid w:val="00C569FC"/>
    <w:rsid w:val="00C56DB2"/>
    <w:rsid w:val="00C57014"/>
    <w:rsid w:val="00C5783B"/>
    <w:rsid w:val="00C57A53"/>
    <w:rsid w:val="00C57B56"/>
    <w:rsid w:val="00C60062"/>
    <w:rsid w:val="00C6106A"/>
    <w:rsid w:val="00C61365"/>
    <w:rsid w:val="00C618BA"/>
    <w:rsid w:val="00C61AF8"/>
    <w:rsid w:val="00C61B64"/>
    <w:rsid w:val="00C62638"/>
    <w:rsid w:val="00C627FE"/>
    <w:rsid w:val="00C62904"/>
    <w:rsid w:val="00C62DB4"/>
    <w:rsid w:val="00C634BC"/>
    <w:rsid w:val="00C63F14"/>
    <w:rsid w:val="00C6442B"/>
    <w:rsid w:val="00C645FE"/>
    <w:rsid w:val="00C64B92"/>
    <w:rsid w:val="00C64C62"/>
    <w:rsid w:val="00C6573E"/>
    <w:rsid w:val="00C65ABD"/>
    <w:rsid w:val="00C6607B"/>
    <w:rsid w:val="00C66205"/>
    <w:rsid w:val="00C665EE"/>
    <w:rsid w:val="00C668AB"/>
    <w:rsid w:val="00C66EE1"/>
    <w:rsid w:val="00C6766E"/>
    <w:rsid w:val="00C70827"/>
    <w:rsid w:val="00C70F59"/>
    <w:rsid w:val="00C716E0"/>
    <w:rsid w:val="00C71BD3"/>
    <w:rsid w:val="00C721F6"/>
    <w:rsid w:val="00C72D36"/>
    <w:rsid w:val="00C739A6"/>
    <w:rsid w:val="00C73B48"/>
    <w:rsid w:val="00C73F62"/>
    <w:rsid w:val="00C73F99"/>
    <w:rsid w:val="00C73FA6"/>
    <w:rsid w:val="00C749E4"/>
    <w:rsid w:val="00C74ACF"/>
    <w:rsid w:val="00C750F2"/>
    <w:rsid w:val="00C7545E"/>
    <w:rsid w:val="00C75C47"/>
    <w:rsid w:val="00C763B0"/>
    <w:rsid w:val="00C76957"/>
    <w:rsid w:val="00C76E31"/>
    <w:rsid w:val="00C76E72"/>
    <w:rsid w:val="00C77E4E"/>
    <w:rsid w:val="00C8039F"/>
    <w:rsid w:val="00C8042F"/>
    <w:rsid w:val="00C81AD3"/>
    <w:rsid w:val="00C81B95"/>
    <w:rsid w:val="00C82C75"/>
    <w:rsid w:val="00C83083"/>
    <w:rsid w:val="00C8322C"/>
    <w:rsid w:val="00C832C5"/>
    <w:rsid w:val="00C83529"/>
    <w:rsid w:val="00C83666"/>
    <w:rsid w:val="00C836E9"/>
    <w:rsid w:val="00C83785"/>
    <w:rsid w:val="00C83A37"/>
    <w:rsid w:val="00C83AD8"/>
    <w:rsid w:val="00C83FFB"/>
    <w:rsid w:val="00C842E7"/>
    <w:rsid w:val="00C84F12"/>
    <w:rsid w:val="00C85260"/>
    <w:rsid w:val="00C85CFA"/>
    <w:rsid w:val="00C86EA2"/>
    <w:rsid w:val="00C87406"/>
    <w:rsid w:val="00C87810"/>
    <w:rsid w:val="00C87B65"/>
    <w:rsid w:val="00C87CF2"/>
    <w:rsid w:val="00C9030B"/>
    <w:rsid w:val="00C9082A"/>
    <w:rsid w:val="00C90CE8"/>
    <w:rsid w:val="00C90D4B"/>
    <w:rsid w:val="00C919FC"/>
    <w:rsid w:val="00C9201A"/>
    <w:rsid w:val="00C92C49"/>
    <w:rsid w:val="00C92C64"/>
    <w:rsid w:val="00C9593D"/>
    <w:rsid w:val="00C976AB"/>
    <w:rsid w:val="00C979FD"/>
    <w:rsid w:val="00C97A8D"/>
    <w:rsid w:val="00C97BB0"/>
    <w:rsid w:val="00C97E68"/>
    <w:rsid w:val="00CA00A8"/>
    <w:rsid w:val="00CA04A1"/>
    <w:rsid w:val="00CA066F"/>
    <w:rsid w:val="00CA09B7"/>
    <w:rsid w:val="00CA0B71"/>
    <w:rsid w:val="00CA1315"/>
    <w:rsid w:val="00CA1342"/>
    <w:rsid w:val="00CA1BF9"/>
    <w:rsid w:val="00CA282B"/>
    <w:rsid w:val="00CA2B83"/>
    <w:rsid w:val="00CA2DB1"/>
    <w:rsid w:val="00CA32C0"/>
    <w:rsid w:val="00CA3D61"/>
    <w:rsid w:val="00CA3D82"/>
    <w:rsid w:val="00CA4BBB"/>
    <w:rsid w:val="00CA5249"/>
    <w:rsid w:val="00CA5448"/>
    <w:rsid w:val="00CA5450"/>
    <w:rsid w:val="00CA5DF2"/>
    <w:rsid w:val="00CA6449"/>
    <w:rsid w:val="00CA69A4"/>
    <w:rsid w:val="00CA77BC"/>
    <w:rsid w:val="00CA77E1"/>
    <w:rsid w:val="00CA7A1A"/>
    <w:rsid w:val="00CB01B1"/>
    <w:rsid w:val="00CB050F"/>
    <w:rsid w:val="00CB0815"/>
    <w:rsid w:val="00CB08C3"/>
    <w:rsid w:val="00CB0A38"/>
    <w:rsid w:val="00CB0ECB"/>
    <w:rsid w:val="00CB112A"/>
    <w:rsid w:val="00CB13AA"/>
    <w:rsid w:val="00CB15D0"/>
    <w:rsid w:val="00CB18DC"/>
    <w:rsid w:val="00CB1CDE"/>
    <w:rsid w:val="00CB249A"/>
    <w:rsid w:val="00CB34C6"/>
    <w:rsid w:val="00CB42EE"/>
    <w:rsid w:val="00CB4E6E"/>
    <w:rsid w:val="00CB50D4"/>
    <w:rsid w:val="00CB514F"/>
    <w:rsid w:val="00CB5687"/>
    <w:rsid w:val="00CB730E"/>
    <w:rsid w:val="00CB7658"/>
    <w:rsid w:val="00CB7C46"/>
    <w:rsid w:val="00CB7E88"/>
    <w:rsid w:val="00CC0295"/>
    <w:rsid w:val="00CC056A"/>
    <w:rsid w:val="00CC0E62"/>
    <w:rsid w:val="00CC0EB2"/>
    <w:rsid w:val="00CC14B5"/>
    <w:rsid w:val="00CC1948"/>
    <w:rsid w:val="00CC1D8C"/>
    <w:rsid w:val="00CC2679"/>
    <w:rsid w:val="00CC269E"/>
    <w:rsid w:val="00CC2910"/>
    <w:rsid w:val="00CC2926"/>
    <w:rsid w:val="00CC376B"/>
    <w:rsid w:val="00CC37C9"/>
    <w:rsid w:val="00CC4232"/>
    <w:rsid w:val="00CC4A0F"/>
    <w:rsid w:val="00CC5045"/>
    <w:rsid w:val="00CC527D"/>
    <w:rsid w:val="00CC6357"/>
    <w:rsid w:val="00CC63C8"/>
    <w:rsid w:val="00CC76C2"/>
    <w:rsid w:val="00CD0122"/>
    <w:rsid w:val="00CD0187"/>
    <w:rsid w:val="00CD062E"/>
    <w:rsid w:val="00CD0979"/>
    <w:rsid w:val="00CD2157"/>
    <w:rsid w:val="00CD2AF9"/>
    <w:rsid w:val="00CD3F7D"/>
    <w:rsid w:val="00CD4526"/>
    <w:rsid w:val="00CD49DB"/>
    <w:rsid w:val="00CD51FF"/>
    <w:rsid w:val="00CD5508"/>
    <w:rsid w:val="00CD574F"/>
    <w:rsid w:val="00CD5A81"/>
    <w:rsid w:val="00CD5BD3"/>
    <w:rsid w:val="00CD5C9A"/>
    <w:rsid w:val="00CD6101"/>
    <w:rsid w:val="00CD6A29"/>
    <w:rsid w:val="00CD6EF6"/>
    <w:rsid w:val="00CD71C0"/>
    <w:rsid w:val="00CD73D2"/>
    <w:rsid w:val="00CD7404"/>
    <w:rsid w:val="00CD744D"/>
    <w:rsid w:val="00CE03E3"/>
    <w:rsid w:val="00CE0C15"/>
    <w:rsid w:val="00CE0E49"/>
    <w:rsid w:val="00CE1B92"/>
    <w:rsid w:val="00CE2B9C"/>
    <w:rsid w:val="00CE2D3D"/>
    <w:rsid w:val="00CE327A"/>
    <w:rsid w:val="00CE391F"/>
    <w:rsid w:val="00CE3B64"/>
    <w:rsid w:val="00CE41AE"/>
    <w:rsid w:val="00CE43AD"/>
    <w:rsid w:val="00CE4888"/>
    <w:rsid w:val="00CE51BB"/>
    <w:rsid w:val="00CE533F"/>
    <w:rsid w:val="00CE5932"/>
    <w:rsid w:val="00CE5A9F"/>
    <w:rsid w:val="00CE6465"/>
    <w:rsid w:val="00CE6FAE"/>
    <w:rsid w:val="00CE71A3"/>
    <w:rsid w:val="00CF119A"/>
    <w:rsid w:val="00CF1AD1"/>
    <w:rsid w:val="00CF1AD9"/>
    <w:rsid w:val="00CF1EAE"/>
    <w:rsid w:val="00CF2B53"/>
    <w:rsid w:val="00CF3864"/>
    <w:rsid w:val="00CF3ACF"/>
    <w:rsid w:val="00CF415A"/>
    <w:rsid w:val="00CF4523"/>
    <w:rsid w:val="00CF4566"/>
    <w:rsid w:val="00CF4B2C"/>
    <w:rsid w:val="00CF4E58"/>
    <w:rsid w:val="00CF5008"/>
    <w:rsid w:val="00CF544B"/>
    <w:rsid w:val="00CF55E9"/>
    <w:rsid w:val="00CF5822"/>
    <w:rsid w:val="00CF5C75"/>
    <w:rsid w:val="00CF6D20"/>
    <w:rsid w:val="00CF741C"/>
    <w:rsid w:val="00CF78C2"/>
    <w:rsid w:val="00D00038"/>
    <w:rsid w:val="00D002E5"/>
    <w:rsid w:val="00D003CD"/>
    <w:rsid w:val="00D004E5"/>
    <w:rsid w:val="00D00538"/>
    <w:rsid w:val="00D00D8B"/>
    <w:rsid w:val="00D0123E"/>
    <w:rsid w:val="00D0151C"/>
    <w:rsid w:val="00D016BA"/>
    <w:rsid w:val="00D01903"/>
    <w:rsid w:val="00D01DCC"/>
    <w:rsid w:val="00D01F76"/>
    <w:rsid w:val="00D02668"/>
    <w:rsid w:val="00D02E02"/>
    <w:rsid w:val="00D030B9"/>
    <w:rsid w:val="00D03209"/>
    <w:rsid w:val="00D034F1"/>
    <w:rsid w:val="00D03816"/>
    <w:rsid w:val="00D03D52"/>
    <w:rsid w:val="00D03F9E"/>
    <w:rsid w:val="00D04929"/>
    <w:rsid w:val="00D04AB3"/>
    <w:rsid w:val="00D04E49"/>
    <w:rsid w:val="00D0571E"/>
    <w:rsid w:val="00D05FF1"/>
    <w:rsid w:val="00D06191"/>
    <w:rsid w:val="00D06313"/>
    <w:rsid w:val="00D06B0C"/>
    <w:rsid w:val="00D06DEC"/>
    <w:rsid w:val="00D07BEC"/>
    <w:rsid w:val="00D07CCE"/>
    <w:rsid w:val="00D07D18"/>
    <w:rsid w:val="00D07EF4"/>
    <w:rsid w:val="00D10954"/>
    <w:rsid w:val="00D10F07"/>
    <w:rsid w:val="00D113BC"/>
    <w:rsid w:val="00D114C7"/>
    <w:rsid w:val="00D1192B"/>
    <w:rsid w:val="00D11B60"/>
    <w:rsid w:val="00D12931"/>
    <w:rsid w:val="00D12FAF"/>
    <w:rsid w:val="00D147ED"/>
    <w:rsid w:val="00D14C1A"/>
    <w:rsid w:val="00D155CC"/>
    <w:rsid w:val="00D15A61"/>
    <w:rsid w:val="00D15D4B"/>
    <w:rsid w:val="00D160FD"/>
    <w:rsid w:val="00D1617C"/>
    <w:rsid w:val="00D16A12"/>
    <w:rsid w:val="00D16B73"/>
    <w:rsid w:val="00D1764B"/>
    <w:rsid w:val="00D17A3B"/>
    <w:rsid w:val="00D17B8B"/>
    <w:rsid w:val="00D201DE"/>
    <w:rsid w:val="00D209D5"/>
    <w:rsid w:val="00D217E3"/>
    <w:rsid w:val="00D21CBE"/>
    <w:rsid w:val="00D2250E"/>
    <w:rsid w:val="00D226A1"/>
    <w:rsid w:val="00D22755"/>
    <w:rsid w:val="00D22EEA"/>
    <w:rsid w:val="00D230C4"/>
    <w:rsid w:val="00D233CA"/>
    <w:rsid w:val="00D238FB"/>
    <w:rsid w:val="00D23C0A"/>
    <w:rsid w:val="00D23D10"/>
    <w:rsid w:val="00D23DC9"/>
    <w:rsid w:val="00D24039"/>
    <w:rsid w:val="00D241F7"/>
    <w:rsid w:val="00D2438A"/>
    <w:rsid w:val="00D24BD7"/>
    <w:rsid w:val="00D25A55"/>
    <w:rsid w:val="00D26E81"/>
    <w:rsid w:val="00D273D7"/>
    <w:rsid w:val="00D27587"/>
    <w:rsid w:val="00D27D5A"/>
    <w:rsid w:val="00D27E7D"/>
    <w:rsid w:val="00D30242"/>
    <w:rsid w:val="00D30342"/>
    <w:rsid w:val="00D3059C"/>
    <w:rsid w:val="00D30A05"/>
    <w:rsid w:val="00D30C31"/>
    <w:rsid w:val="00D31234"/>
    <w:rsid w:val="00D31894"/>
    <w:rsid w:val="00D324E2"/>
    <w:rsid w:val="00D3266C"/>
    <w:rsid w:val="00D32A64"/>
    <w:rsid w:val="00D32F99"/>
    <w:rsid w:val="00D337D2"/>
    <w:rsid w:val="00D3384A"/>
    <w:rsid w:val="00D33A2E"/>
    <w:rsid w:val="00D33E51"/>
    <w:rsid w:val="00D34747"/>
    <w:rsid w:val="00D347DE"/>
    <w:rsid w:val="00D34931"/>
    <w:rsid w:val="00D34AAB"/>
    <w:rsid w:val="00D358D9"/>
    <w:rsid w:val="00D35C2B"/>
    <w:rsid w:val="00D35D40"/>
    <w:rsid w:val="00D36002"/>
    <w:rsid w:val="00D36ADC"/>
    <w:rsid w:val="00D3715D"/>
    <w:rsid w:val="00D3784B"/>
    <w:rsid w:val="00D37A48"/>
    <w:rsid w:val="00D37D31"/>
    <w:rsid w:val="00D37D3D"/>
    <w:rsid w:val="00D40358"/>
    <w:rsid w:val="00D40BD5"/>
    <w:rsid w:val="00D40D2E"/>
    <w:rsid w:val="00D40D87"/>
    <w:rsid w:val="00D41079"/>
    <w:rsid w:val="00D41330"/>
    <w:rsid w:val="00D41774"/>
    <w:rsid w:val="00D417D0"/>
    <w:rsid w:val="00D41BBE"/>
    <w:rsid w:val="00D41C5E"/>
    <w:rsid w:val="00D42300"/>
    <w:rsid w:val="00D42933"/>
    <w:rsid w:val="00D42B7F"/>
    <w:rsid w:val="00D43A71"/>
    <w:rsid w:val="00D444D0"/>
    <w:rsid w:val="00D44CDA"/>
    <w:rsid w:val="00D459B1"/>
    <w:rsid w:val="00D45A7F"/>
    <w:rsid w:val="00D45DD5"/>
    <w:rsid w:val="00D46219"/>
    <w:rsid w:val="00D46326"/>
    <w:rsid w:val="00D46540"/>
    <w:rsid w:val="00D469E3"/>
    <w:rsid w:val="00D46BF2"/>
    <w:rsid w:val="00D46BF9"/>
    <w:rsid w:val="00D46FC3"/>
    <w:rsid w:val="00D473D4"/>
    <w:rsid w:val="00D47DEA"/>
    <w:rsid w:val="00D5008E"/>
    <w:rsid w:val="00D50095"/>
    <w:rsid w:val="00D500B2"/>
    <w:rsid w:val="00D505DB"/>
    <w:rsid w:val="00D50D29"/>
    <w:rsid w:val="00D51EAD"/>
    <w:rsid w:val="00D52B82"/>
    <w:rsid w:val="00D52BA3"/>
    <w:rsid w:val="00D5324B"/>
    <w:rsid w:val="00D539D6"/>
    <w:rsid w:val="00D53B13"/>
    <w:rsid w:val="00D53DA8"/>
    <w:rsid w:val="00D53E98"/>
    <w:rsid w:val="00D548EE"/>
    <w:rsid w:val="00D55481"/>
    <w:rsid w:val="00D55688"/>
    <w:rsid w:val="00D567E5"/>
    <w:rsid w:val="00D56CDC"/>
    <w:rsid w:val="00D56EC6"/>
    <w:rsid w:val="00D572DB"/>
    <w:rsid w:val="00D60602"/>
    <w:rsid w:val="00D60630"/>
    <w:rsid w:val="00D607AF"/>
    <w:rsid w:val="00D6099C"/>
    <w:rsid w:val="00D60F46"/>
    <w:rsid w:val="00D61312"/>
    <w:rsid w:val="00D613A3"/>
    <w:rsid w:val="00D61A64"/>
    <w:rsid w:val="00D61FA4"/>
    <w:rsid w:val="00D622C9"/>
    <w:rsid w:val="00D63054"/>
    <w:rsid w:val="00D633E2"/>
    <w:rsid w:val="00D6368F"/>
    <w:rsid w:val="00D63B53"/>
    <w:rsid w:val="00D63E11"/>
    <w:rsid w:val="00D64427"/>
    <w:rsid w:val="00D649D2"/>
    <w:rsid w:val="00D64BC7"/>
    <w:rsid w:val="00D64FEE"/>
    <w:rsid w:val="00D653EF"/>
    <w:rsid w:val="00D65A1D"/>
    <w:rsid w:val="00D65A2E"/>
    <w:rsid w:val="00D65AC4"/>
    <w:rsid w:val="00D6645F"/>
    <w:rsid w:val="00D6768B"/>
    <w:rsid w:val="00D70537"/>
    <w:rsid w:val="00D706F0"/>
    <w:rsid w:val="00D709DD"/>
    <w:rsid w:val="00D70DA1"/>
    <w:rsid w:val="00D70FFD"/>
    <w:rsid w:val="00D71377"/>
    <w:rsid w:val="00D71C45"/>
    <w:rsid w:val="00D71D9E"/>
    <w:rsid w:val="00D71E56"/>
    <w:rsid w:val="00D722EC"/>
    <w:rsid w:val="00D739A8"/>
    <w:rsid w:val="00D7461A"/>
    <w:rsid w:val="00D748F5"/>
    <w:rsid w:val="00D74D8A"/>
    <w:rsid w:val="00D7590D"/>
    <w:rsid w:val="00D75C02"/>
    <w:rsid w:val="00D75CFE"/>
    <w:rsid w:val="00D77492"/>
    <w:rsid w:val="00D809CE"/>
    <w:rsid w:val="00D80B25"/>
    <w:rsid w:val="00D80C0B"/>
    <w:rsid w:val="00D80E67"/>
    <w:rsid w:val="00D815C0"/>
    <w:rsid w:val="00D816E5"/>
    <w:rsid w:val="00D81855"/>
    <w:rsid w:val="00D819DF"/>
    <w:rsid w:val="00D81B16"/>
    <w:rsid w:val="00D81F9B"/>
    <w:rsid w:val="00D82F40"/>
    <w:rsid w:val="00D83B47"/>
    <w:rsid w:val="00D83E65"/>
    <w:rsid w:val="00D846A4"/>
    <w:rsid w:val="00D8474B"/>
    <w:rsid w:val="00D84CA8"/>
    <w:rsid w:val="00D84DC4"/>
    <w:rsid w:val="00D8541F"/>
    <w:rsid w:val="00D855AD"/>
    <w:rsid w:val="00D856AA"/>
    <w:rsid w:val="00D86137"/>
    <w:rsid w:val="00D8628E"/>
    <w:rsid w:val="00D86329"/>
    <w:rsid w:val="00D86361"/>
    <w:rsid w:val="00D86C11"/>
    <w:rsid w:val="00D875DC"/>
    <w:rsid w:val="00D8761A"/>
    <w:rsid w:val="00D87C56"/>
    <w:rsid w:val="00D87F72"/>
    <w:rsid w:val="00D901BC"/>
    <w:rsid w:val="00D911D7"/>
    <w:rsid w:val="00D91BDD"/>
    <w:rsid w:val="00D92AC3"/>
    <w:rsid w:val="00D933F2"/>
    <w:rsid w:val="00D936D0"/>
    <w:rsid w:val="00D9375D"/>
    <w:rsid w:val="00D9377D"/>
    <w:rsid w:val="00D93D15"/>
    <w:rsid w:val="00D9437E"/>
    <w:rsid w:val="00D94EA3"/>
    <w:rsid w:val="00D952E0"/>
    <w:rsid w:val="00D955DC"/>
    <w:rsid w:val="00D9592C"/>
    <w:rsid w:val="00D959A7"/>
    <w:rsid w:val="00D966B1"/>
    <w:rsid w:val="00D967AB"/>
    <w:rsid w:val="00D96B19"/>
    <w:rsid w:val="00D974C1"/>
    <w:rsid w:val="00D977A3"/>
    <w:rsid w:val="00DA0056"/>
    <w:rsid w:val="00DA08AA"/>
    <w:rsid w:val="00DA0F9C"/>
    <w:rsid w:val="00DA14FD"/>
    <w:rsid w:val="00DA16E2"/>
    <w:rsid w:val="00DA19EE"/>
    <w:rsid w:val="00DA20EB"/>
    <w:rsid w:val="00DA25D4"/>
    <w:rsid w:val="00DA2DC4"/>
    <w:rsid w:val="00DA3866"/>
    <w:rsid w:val="00DA478E"/>
    <w:rsid w:val="00DA4D21"/>
    <w:rsid w:val="00DA4EA7"/>
    <w:rsid w:val="00DA4EE6"/>
    <w:rsid w:val="00DA55F9"/>
    <w:rsid w:val="00DA595C"/>
    <w:rsid w:val="00DA59C1"/>
    <w:rsid w:val="00DA5AB2"/>
    <w:rsid w:val="00DA60E1"/>
    <w:rsid w:val="00DA62A1"/>
    <w:rsid w:val="00DA6444"/>
    <w:rsid w:val="00DA78E9"/>
    <w:rsid w:val="00DB079D"/>
    <w:rsid w:val="00DB0D22"/>
    <w:rsid w:val="00DB15BF"/>
    <w:rsid w:val="00DB19D7"/>
    <w:rsid w:val="00DB1BC8"/>
    <w:rsid w:val="00DB1F56"/>
    <w:rsid w:val="00DB2208"/>
    <w:rsid w:val="00DB2A29"/>
    <w:rsid w:val="00DB2C04"/>
    <w:rsid w:val="00DB3A70"/>
    <w:rsid w:val="00DB461B"/>
    <w:rsid w:val="00DB4661"/>
    <w:rsid w:val="00DB5437"/>
    <w:rsid w:val="00DB58DF"/>
    <w:rsid w:val="00DB59B2"/>
    <w:rsid w:val="00DB5DFC"/>
    <w:rsid w:val="00DB686F"/>
    <w:rsid w:val="00DB6D86"/>
    <w:rsid w:val="00DB77A8"/>
    <w:rsid w:val="00DB7C4A"/>
    <w:rsid w:val="00DB7EAD"/>
    <w:rsid w:val="00DC10DA"/>
    <w:rsid w:val="00DC1517"/>
    <w:rsid w:val="00DC1863"/>
    <w:rsid w:val="00DC1ECF"/>
    <w:rsid w:val="00DC31A2"/>
    <w:rsid w:val="00DC3F78"/>
    <w:rsid w:val="00DC4471"/>
    <w:rsid w:val="00DC4CC1"/>
    <w:rsid w:val="00DC4ECA"/>
    <w:rsid w:val="00DC625F"/>
    <w:rsid w:val="00DC66B6"/>
    <w:rsid w:val="00DC73A2"/>
    <w:rsid w:val="00DC73AC"/>
    <w:rsid w:val="00DD0F33"/>
    <w:rsid w:val="00DD185C"/>
    <w:rsid w:val="00DD1D7C"/>
    <w:rsid w:val="00DD204C"/>
    <w:rsid w:val="00DD238F"/>
    <w:rsid w:val="00DD2E79"/>
    <w:rsid w:val="00DD2EA2"/>
    <w:rsid w:val="00DD38E2"/>
    <w:rsid w:val="00DD47DB"/>
    <w:rsid w:val="00DD4851"/>
    <w:rsid w:val="00DD48E5"/>
    <w:rsid w:val="00DD4DB5"/>
    <w:rsid w:val="00DD5486"/>
    <w:rsid w:val="00DD594C"/>
    <w:rsid w:val="00DD5BE7"/>
    <w:rsid w:val="00DD65EE"/>
    <w:rsid w:val="00DD6B8B"/>
    <w:rsid w:val="00DD6E15"/>
    <w:rsid w:val="00DD6EC2"/>
    <w:rsid w:val="00DD6FB6"/>
    <w:rsid w:val="00DD7124"/>
    <w:rsid w:val="00DD719B"/>
    <w:rsid w:val="00DD7308"/>
    <w:rsid w:val="00DD73A0"/>
    <w:rsid w:val="00DE0AA8"/>
    <w:rsid w:val="00DE2144"/>
    <w:rsid w:val="00DE2A09"/>
    <w:rsid w:val="00DE3232"/>
    <w:rsid w:val="00DE329B"/>
    <w:rsid w:val="00DE384C"/>
    <w:rsid w:val="00DE41A3"/>
    <w:rsid w:val="00DE4606"/>
    <w:rsid w:val="00DE492F"/>
    <w:rsid w:val="00DE497D"/>
    <w:rsid w:val="00DE525C"/>
    <w:rsid w:val="00DE5DC2"/>
    <w:rsid w:val="00DE5F50"/>
    <w:rsid w:val="00DE747D"/>
    <w:rsid w:val="00DE77DE"/>
    <w:rsid w:val="00DE7DE3"/>
    <w:rsid w:val="00DF03C1"/>
    <w:rsid w:val="00DF0C5A"/>
    <w:rsid w:val="00DF1A8F"/>
    <w:rsid w:val="00DF1E21"/>
    <w:rsid w:val="00DF2E1F"/>
    <w:rsid w:val="00DF325C"/>
    <w:rsid w:val="00DF396D"/>
    <w:rsid w:val="00DF4B14"/>
    <w:rsid w:val="00DF4DB9"/>
    <w:rsid w:val="00DF4EEF"/>
    <w:rsid w:val="00DF52F6"/>
    <w:rsid w:val="00DF5AF2"/>
    <w:rsid w:val="00E007C3"/>
    <w:rsid w:val="00E00D17"/>
    <w:rsid w:val="00E00E03"/>
    <w:rsid w:val="00E0123B"/>
    <w:rsid w:val="00E01427"/>
    <w:rsid w:val="00E015DF"/>
    <w:rsid w:val="00E01774"/>
    <w:rsid w:val="00E01FBE"/>
    <w:rsid w:val="00E01FCF"/>
    <w:rsid w:val="00E02B7A"/>
    <w:rsid w:val="00E03712"/>
    <w:rsid w:val="00E037B6"/>
    <w:rsid w:val="00E03860"/>
    <w:rsid w:val="00E04514"/>
    <w:rsid w:val="00E04B55"/>
    <w:rsid w:val="00E05323"/>
    <w:rsid w:val="00E065E2"/>
    <w:rsid w:val="00E06663"/>
    <w:rsid w:val="00E06879"/>
    <w:rsid w:val="00E068BE"/>
    <w:rsid w:val="00E06C2E"/>
    <w:rsid w:val="00E0703C"/>
    <w:rsid w:val="00E0715C"/>
    <w:rsid w:val="00E0797A"/>
    <w:rsid w:val="00E07C4C"/>
    <w:rsid w:val="00E07CE0"/>
    <w:rsid w:val="00E10383"/>
    <w:rsid w:val="00E105EE"/>
    <w:rsid w:val="00E106AF"/>
    <w:rsid w:val="00E10820"/>
    <w:rsid w:val="00E10B13"/>
    <w:rsid w:val="00E1119A"/>
    <w:rsid w:val="00E11334"/>
    <w:rsid w:val="00E1159C"/>
    <w:rsid w:val="00E116AA"/>
    <w:rsid w:val="00E1249A"/>
    <w:rsid w:val="00E1264C"/>
    <w:rsid w:val="00E126A5"/>
    <w:rsid w:val="00E127A9"/>
    <w:rsid w:val="00E12B62"/>
    <w:rsid w:val="00E1317F"/>
    <w:rsid w:val="00E1318B"/>
    <w:rsid w:val="00E133AB"/>
    <w:rsid w:val="00E13CFC"/>
    <w:rsid w:val="00E13F6B"/>
    <w:rsid w:val="00E13FBD"/>
    <w:rsid w:val="00E14233"/>
    <w:rsid w:val="00E14261"/>
    <w:rsid w:val="00E147E9"/>
    <w:rsid w:val="00E14CC8"/>
    <w:rsid w:val="00E14E5D"/>
    <w:rsid w:val="00E15296"/>
    <w:rsid w:val="00E1558C"/>
    <w:rsid w:val="00E15B52"/>
    <w:rsid w:val="00E15E44"/>
    <w:rsid w:val="00E1662A"/>
    <w:rsid w:val="00E16AFE"/>
    <w:rsid w:val="00E16B58"/>
    <w:rsid w:val="00E1736E"/>
    <w:rsid w:val="00E1753D"/>
    <w:rsid w:val="00E177C8"/>
    <w:rsid w:val="00E17A73"/>
    <w:rsid w:val="00E17E30"/>
    <w:rsid w:val="00E20C5B"/>
    <w:rsid w:val="00E21178"/>
    <w:rsid w:val="00E227C9"/>
    <w:rsid w:val="00E232E0"/>
    <w:rsid w:val="00E2440B"/>
    <w:rsid w:val="00E24766"/>
    <w:rsid w:val="00E2478D"/>
    <w:rsid w:val="00E25480"/>
    <w:rsid w:val="00E25FE9"/>
    <w:rsid w:val="00E266FE"/>
    <w:rsid w:val="00E26B8B"/>
    <w:rsid w:val="00E26C72"/>
    <w:rsid w:val="00E270CB"/>
    <w:rsid w:val="00E27158"/>
    <w:rsid w:val="00E279BD"/>
    <w:rsid w:val="00E305BA"/>
    <w:rsid w:val="00E30E2B"/>
    <w:rsid w:val="00E31AAF"/>
    <w:rsid w:val="00E31CCB"/>
    <w:rsid w:val="00E320EF"/>
    <w:rsid w:val="00E3230C"/>
    <w:rsid w:val="00E32997"/>
    <w:rsid w:val="00E32E19"/>
    <w:rsid w:val="00E32FB4"/>
    <w:rsid w:val="00E33F2C"/>
    <w:rsid w:val="00E3550A"/>
    <w:rsid w:val="00E35BB7"/>
    <w:rsid w:val="00E35EAB"/>
    <w:rsid w:val="00E363A2"/>
    <w:rsid w:val="00E364E2"/>
    <w:rsid w:val="00E37B63"/>
    <w:rsid w:val="00E4081F"/>
    <w:rsid w:val="00E40A48"/>
    <w:rsid w:val="00E4104E"/>
    <w:rsid w:val="00E417ED"/>
    <w:rsid w:val="00E41922"/>
    <w:rsid w:val="00E41D4B"/>
    <w:rsid w:val="00E41DBA"/>
    <w:rsid w:val="00E42421"/>
    <w:rsid w:val="00E42FFF"/>
    <w:rsid w:val="00E4391D"/>
    <w:rsid w:val="00E43D91"/>
    <w:rsid w:val="00E43E29"/>
    <w:rsid w:val="00E43F3D"/>
    <w:rsid w:val="00E444A7"/>
    <w:rsid w:val="00E44590"/>
    <w:rsid w:val="00E44904"/>
    <w:rsid w:val="00E45783"/>
    <w:rsid w:val="00E462E4"/>
    <w:rsid w:val="00E463D5"/>
    <w:rsid w:val="00E466C9"/>
    <w:rsid w:val="00E466D7"/>
    <w:rsid w:val="00E46A11"/>
    <w:rsid w:val="00E47063"/>
    <w:rsid w:val="00E475FE"/>
    <w:rsid w:val="00E47E57"/>
    <w:rsid w:val="00E50D6F"/>
    <w:rsid w:val="00E519C7"/>
    <w:rsid w:val="00E5245D"/>
    <w:rsid w:val="00E5279C"/>
    <w:rsid w:val="00E529AD"/>
    <w:rsid w:val="00E529C0"/>
    <w:rsid w:val="00E52C9E"/>
    <w:rsid w:val="00E52EE8"/>
    <w:rsid w:val="00E5326C"/>
    <w:rsid w:val="00E5390E"/>
    <w:rsid w:val="00E53A27"/>
    <w:rsid w:val="00E546D3"/>
    <w:rsid w:val="00E5515C"/>
    <w:rsid w:val="00E562C7"/>
    <w:rsid w:val="00E5635D"/>
    <w:rsid w:val="00E563D7"/>
    <w:rsid w:val="00E56534"/>
    <w:rsid w:val="00E56765"/>
    <w:rsid w:val="00E56B79"/>
    <w:rsid w:val="00E57B28"/>
    <w:rsid w:val="00E57C25"/>
    <w:rsid w:val="00E57D58"/>
    <w:rsid w:val="00E603C8"/>
    <w:rsid w:val="00E6061A"/>
    <w:rsid w:val="00E61FD6"/>
    <w:rsid w:val="00E620DC"/>
    <w:rsid w:val="00E6225D"/>
    <w:rsid w:val="00E6234F"/>
    <w:rsid w:val="00E633BD"/>
    <w:rsid w:val="00E63CF8"/>
    <w:rsid w:val="00E63ECA"/>
    <w:rsid w:val="00E65AC5"/>
    <w:rsid w:val="00E65F21"/>
    <w:rsid w:val="00E66FCF"/>
    <w:rsid w:val="00E67998"/>
    <w:rsid w:val="00E679E2"/>
    <w:rsid w:val="00E67CBE"/>
    <w:rsid w:val="00E67E10"/>
    <w:rsid w:val="00E67F60"/>
    <w:rsid w:val="00E7076E"/>
    <w:rsid w:val="00E70907"/>
    <w:rsid w:val="00E71435"/>
    <w:rsid w:val="00E714E6"/>
    <w:rsid w:val="00E719E3"/>
    <w:rsid w:val="00E71E8A"/>
    <w:rsid w:val="00E72746"/>
    <w:rsid w:val="00E72B5C"/>
    <w:rsid w:val="00E733C3"/>
    <w:rsid w:val="00E73BCE"/>
    <w:rsid w:val="00E746AF"/>
    <w:rsid w:val="00E74C1A"/>
    <w:rsid w:val="00E74CF5"/>
    <w:rsid w:val="00E75C00"/>
    <w:rsid w:val="00E763B6"/>
    <w:rsid w:val="00E768AB"/>
    <w:rsid w:val="00E76B81"/>
    <w:rsid w:val="00E76E71"/>
    <w:rsid w:val="00E77B5E"/>
    <w:rsid w:val="00E809FB"/>
    <w:rsid w:val="00E80DE4"/>
    <w:rsid w:val="00E81273"/>
    <w:rsid w:val="00E8185D"/>
    <w:rsid w:val="00E81AB1"/>
    <w:rsid w:val="00E81B0D"/>
    <w:rsid w:val="00E81BB3"/>
    <w:rsid w:val="00E82028"/>
    <w:rsid w:val="00E8243F"/>
    <w:rsid w:val="00E82E93"/>
    <w:rsid w:val="00E8314E"/>
    <w:rsid w:val="00E83FBC"/>
    <w:rsid w:val="00E84CD6"/>
    <w:rsid w:val="00E8553A"/>
    <w:rsid w:val="00E85D1E"/>
    <w:rsid w:val="00E85D5C"/>
    <w:rsid w:val="00E85DA0"/>
    <w:rsid w:val="00E864CB"/>
    <w:rsid w:val="00E86908"/>
    <w:rsid w:val="00E86B3F"/>
    <w:rsid w:val="00E87067"/>
    <w:rsid w:val="00E87864"/>
    <w:rsid w:val="00E87BB8"/>
    <w:rsid w:val="00E87FE3"/>
    <w:rsid w:val="00E909D4"/>
    <w:rsid w:val="00E9109D"/>
    <w:rsid w:val="00E9118C"/>
    <w:rsid w:val="00E9123D"/>
    <w:rsid w:val="00E913EF"/>
    <w:rsid w:val="00E9148D"/>
    <w:rsid w:val="00E9258A"/>
    <w:rsid w:val="00E93412"/>
    <w:rsid w:val="00E93754"/>
    <w:rsid w:val="00E93916"/>
    <w:rsid w:val="00E93A2D"/>
    <w:rsid w:val="00E93AB2"/>
    <w:rsid w:val="00E93EE5"/>
    <w:rsid w:val="00E93EF6"/>
    <w:rsid w:val="00E93FD6"/>
    <w:rsid w:val="00E9617A"/>
    <w:rsid w:val="00E96315"/>
    <w:rsid w:val="00E963A1"/>
    <w:rsid w:val="00E96785"/>
    <w:rsid w:val="00EA0794"/>
    <w:rsid w:val="00EA08C7"/>
    <w:rsid w:val="00EA12E9"/>
    <w:rsid w:val="00EA1ABD"/>
    <w:rsid w:val="00EA1BC1"/>
    <w:rsid w:val="00EA1D63"/>
    <w:rsid w:val="00EA21DA"/>
    <w:rsid w:val="00EA29BF"/>
    <w:rsid w:val="00EA33A5"/>
    <w:rsid w:val="00EA3707"/>
    <w:rsid w:val="00EA39E3"/>
    <w:rsid w:val="00EA3A2C"/>
    <w:rsid w:val="00EA3A86"/>
    <w:rsid w:val="00EA3CAD"/>
    <w:rsid w:val="00EA4747"/>
    <w:rsid w:val="00EA5416"/>
    <w:rsid w:val="00EA63FC"/>
    <w:rsid w:val="00EA6579"/>
    <w:rsid w:val="00EA671C"/>
    <w:rsid w:val="00EA69BB"/>
    <w:rsid w:val="00EA6E22"/>
    <w:rsid w:val="00EA7376"/>
    <w:rsid w:val="00EA747E"/>
    <w:rsid w:val="00EA7762"/>
    <w:rsid w:val="00EA7DB0"/>
    <w:rsid w:val="00EB06C9"/>
    <w:rsid w:val="00EB0DB8"/>
    <w:rsid w:val="00EB1449"/>
    <w:rsid w:val="00EB1B77"/>
    <w:rsid w:val="00EB1EBB"/>
    <w:rsid w:val="00EB2798"/>
    <w:rsid w:val="00EB2B0D"/>
    <w:rsid w:val="00EB2ECF"/>
    <w:rsid w:val="00EB30E6"/>
    <w:rsid w:val="00EB3B12"/>
    <w:rsid w:val="00EB3B90"/>
    <w:rsid w:val="00EB3DB0"/>
    <w:rsid w:val="00EB4D0A"/>
    <w:rsid w:val="00EB4E8D"/>
    <w:rsid w:val="00EB54A9"/>
    <w:rsid w:val="00EB6290"/>
    <w:rsid w:val="00EB6366"/>
    <w:rsid w:val="00EB645D"/>
    <w:rsid w:val="00EB6935"/>
    <w:rsid w:val="00EB70F0"/>
    <w:rsid w:val="00EB7F6E"/>
    <w:rsid w:val="00EC0183"/>
    <w:rsid w:val="00EC0195"/>
    <w:rsid w:val="00EC0CAC"/>
    <w:rsid w:val="00EC10B2"/>
    <w:rsid w:val="00EC1BDD"/>
    <w:rsid w:val="00EC204D"/>
    <w:rsid w:val="00EC26B1"/>
    <w:rsid w:val="00EC2727"/>
    <w:rsid w:val="00EC289A"/>
    <w:rsid w:val="00EC2B79"/>
    <w:rsid w:val="00EC2D06"/>
    <w:rsid w:val="00EC2D4C"/>
    <w:rsid w:val="00EC34EC"/>
    <w:rsid w:val="00EC380A"/>
    <w:rsid w:val="00EC3CFC"/>
    <w:rsid w:val="00EC4751"/>
    <w:rsid w:val="00EC5AC9"/>
    <w:rsid w:val="00EC5CE4"/>
    <w:rsid w:val="00EC6291"/>
    <w:rsid w:val="00EC6716"/>
    <w:rsid w:val="00EC69B8"/>
    <w:rsid w:val="00EC6B97"/>
    <w:rsid w:val="00EC6E59"/>
    <w:rsid w:val="00EC70BF"/>
    <w:rsid w:val="00EC7B6F"/>
    <w:rsid w:val="00EC7EA7"/>
    <w:rsid w:val="00EC7F0B"/>
    <w:rsid w:val="00ED04C4"/>
    <w:rsid w:val="00ED0759"/>
    <w:rsid w:val="00ED0ADF"/>
    <w:rsid w:val="00ED0B49"/>
    <w:rsid w:val="00ED128A"/>
    <w:rsid w:val="00ED184B"/>
    <w:rsid w:val="00ED1885"/>
    <w:rsid w:val="00ED221E"/>
    <w:rsid w:val="00ED268A"/>
    <w:rsid w:val="00ED2980"/>
    <w:rsid w:val="00ED32B0"/>
    <w:rsid w:val="00ED3465"/>
    <w:rsid w:val="00ED4F64"/>
    <w:rsid w:val="00ED50DA"/>
    <w:rsid w:val="00ED50F7"/>
    <w:rsid w:val="00ED50FD"/>
    <w:rsid w:val="00ED5320"/>
    <w:rsid w:val="00ED5954"/>
    <w:rsid w:val="00ED5B50"/>
    <w:rsid w:val="00ED5F7B"/>
    <w:rsid w:val="00ED6E75"/>
    <w:rsid w:val="00ED77D3"/>
    <w:rsid w:val="00ED7C7B"/>
    <w:rsid w:val="00ED7D54"/>
    <w:rsid w:val="00EE03DB"/>
    <w:rsid w:val="00EE05F6"/>
    <w:rsid w:val="00EE17A8"/>
    <w:rsid w:val="00EE1884"/>
    <w:rsid w:val="00EE1A5F"/>
    <w:rsid w:val="00EE2073"/>
    <w:rsid w:val="00EE2BE3"/>
    <w:rsid w:val="00EE3178"/>
    <w:rsid w:val="00EE3508"/>
    <w:rsid w:val="00EE3AF8"/>
    <w:rsid w:val="00EE3E2B"/>
    <w:rsid w:val="00EE425C"/>
    <w:rsid w:val="00EE45D1"/>
    <w:rsid w:val="00EE4992"/>
    <w:rsid w:val="00EE4A01"/>
    <w:rsid w:val="00EE520C"/>
    <w:rsid w:val="00EE53FA"/>
    <w:rsid w:val="00EE5836"/>
    <w:rsid w:val="00EE5DA7"/>
    <w:rsid w:val="00EE6410"/>
    <w:rsid w:val="00EE6AB3"/>
    <w:rsid w:val="00EE7E3E"/>
    <w:rsid w:val="00EF0493"/>
    <w:rsid w:val="00EF095E"/>
    <w:rsid w:val="00EF0C02"/>
    <w:rsid w:val="00EF11DA"/>
    <w:rsid w:val="00EF15F8"/>
    <w:rsid w:val="00EF1DA8"/>
    <w:rsid w:val="00EF20C4"/>
    <w:rsid w:val="00EF23CC"/>
    <w:rsid w:val="00EF2ADC"/>
    <w:rsid w:val="00EF2EC5"/>
    <w:rsid w:val="00EF3A6D"/>
    <w:rsid w:val="00EF3F5F"/>
    <w:rsid w:val="00EF42D6"/>
    <w:rsid w:val="00EF42FF"/>
    <w:rsid w:val="00EF469E"/>
    <w:rsid w:val="00EF4771"/>
    <w:rsid w:val="00EF4959"/>
    <w:rsid w:val="00EF4962"/>
    <w:rsid w:val="00EF5325"/>
    <w:rsid w:val="00EF5B39"/>
    <w:rsid w:val="00EF5ED0"/>
    <w:rsid w:val="00EF63C1"/>
    <w:rsid w:val="00EF67CB"/>
    <w:rsid w:val="00EF6975"/>
    <w:rsid w:val="00EF73DF"/>
    <w:rsid w:val="00EF793B"/>
    <w:rsid w:val="00F006A5"/>
    <w:rsid w:val="00F02701"/>
    <w:rsid w:val="00F02742"/>
    <w:rsid w:val="00F029E6"/>
    <w:rsid w:val="00F029FD"/>
    <w:rsid w:val="00F02BDB"/>
    <w:rsid w:val="00F02D08"/>
    <w:rsid w:val="00F02D5E"/>
    <w:rsid w:val="00F03147"/>
    <w:rsid w:val="00F03BBD"/>
    <w:rsid w:val="00F03E19"/>
    <w:rsid w:val="00F04354"/>
    <w:rsid w:val="00F04B5C"/>
    <w:rsid w:val="00F053C5"/>
    <w:rsid w:val="00F05BF1"/>
    <w:rsid w:val="00F05CC2"/>
    <w:rsid w:val="00F066D0"/>
    <w:rsid w:val="00F06D01"/>
    <w:rsid w:val="00F07060"/>
    <w:rsid w:val="00F072C1"/>
    <w:rsid w:val="00F07324"/>
    <w:rsid w:val="00F1003B"/>
    <w:rsid w:val="00F105B7"/>
    <w:rsid w:val="00F106E9"/>
    <w:rsid w:val="00F1091D"/>
    <w:rsid w:val="00F11075"/>
    <w:rsid w:val="00F11855"/>
    <w:rsid w:val="00F11C68"/>
    <w:rsid w:val="00F11CC5"/>
    <w:rsid w:val="00F1242C"/>
    <w:rsid w:val="00F126B9"/>
    <w:rsid w:val="00F129EB"/>
    <w:rsid w:val="00F12AF9"/>
    <w:rsid w:val="00F12D55"/>
    <w:rsid w:val="00F12E90"/>
    <w:rsid w:val="00F137AA"/>
    <w:rsid w:val="00F13936"/>
    <w:rsid w:val="00F13972"/>
    <w:rsid w:val="00F1443E"/>
    <w:rsid w:val="00F157CA"/>
    <w:rsid w:val="00F159F3"/>
    <w:rsid w:val="00F15C51"/>
    <w:rsid w:val="00F15DCA"/>
    <w:rsid w:val="00F1628F"/>
    <w:rsid w:val="00F16A15"/>
    <w:rsid w:val="00F17459"/>
    <w:rsid w:val="00F17B35"/>
    <w:rsid w:val="00F2044C"/>
    <w:rsid w:val="00F20816"/>
    <w:rsid w:val="00F2085E"/>
    <w:rsid w:val="00F218F0"/>
    <w:rsid w:val="00F21A34"/>
    <w:rsid w:val="00F21D68"/>
    <w:rsid w:val="00F228E9"/>
    <w:rsid w:val="00F23859"/>
    <w:rsid w:val="00F24162"/>
    <w:rsid w:val="00F2449E"/>
    <w:rsid w:val="00F24506"/>
    <w:rsid w:val="00F25078"/>
    <w:rsid w:val="00F25851"/>
    <w:rsid w:val="00F2586B"/>
    <w:rsid w:val="00F258F1"/>
    <w:rsid w:val="00F25A5B"/>
    <w:rsid w:val="00F260A5"/>
    <w:rsid w:val="00F26540"/>
    <w:rsid w:val="00F26838"/>
    <w:rsid w:val="00F26E54"/>
    <w:rsid w:val="00F272B9"/>
    <w:rsid w:val="00F2753C"/>
    <w:rsid w:val="00F2762F"/>
    <w:rsid w:val="00F27B27"/>
    <w:rsid w:val="00F27F28"/>
    <w:rsid w:val="00F303AD"/>
    <w:rsid w:val="00F304D2"/>
    <w:rsid w:val="00F30780"/>
    <w:rsid w:val="00F30F4D"/>
    <w:rsid w:val="00F316D7"/>
    <w:rsid w:val="00F320F3"/>
    <w:rsid w:val="00F3260B"/>
    <w:rsid w:val="00F3266E"/>
    <w:rsid w:val="00F326D9"/>
    <w:rsid w:val="00F329E7"/>
    <w:rsid w:val="00F332C1"/>
    <w:rsid w:val="00F33372"/>
    <w:rsid w:val="00F333F0"/>
    <w:rsid w:val="00F338A5"/>
    <w:rsid w:val="00F33A7F"/>
    <w:rsid w:val="00F34084"/>
    <w:rsid w:val="00F342D1"/>
    <w:rsid w:val="00F34DDA"/>
    <w:rsid w:val="00F34F62"/>
    <w:rsid w:val="00F3506F"/>
    <w:rsid w:val="00F35524"/>
    <w:rsid w:val="00F35C19"/>
    <w:rsid w:val="00F36046"/>
    <w:rsid w:val="00F36D03"/>
    <w:rsid w:val="00F36F6B"/>
    <w:rsid w:val="00F373C9"/>
    <w:rsid w:val="00F37659"/>
    <w:rsid w:val="00F37A83"/>
    <w:rsid w:val="00F401E6"/>
    <w:rsid w:val="00F403E7"/>
    <w:rsid w:val="00F40AFA"/>
    <w:rsid w:val="00F412E2"/>
    <w:rsid w:val="00F41462"/>
    <w:rsid w:val="00F422D4"/>
    <w:rsid w:val="00F4265D"/>
    <w:rsid w:val="00F433E9"/>
    <w:rsid w:val="00F434BB"/>
    <w:rsid w:val="00F436AB"/>
    <w:rsid w:val="00F4467F"/>
    <w:rsid w:val="00F45082"/>
    <w:rsid w:val="00F453C3"/>
    <w:rsid w:val="00F45401"/>
    <w:rsid w:val="00F45BE2"/>
    <w:rsid w:val="00F4614D"/>
    <w:rsid w:val="00F467E5"/>
    <w:rsid w:val="00F50596"/>
    <w:rsid w:val="00F518EF"/>
    <w:rsid w:val="00F51E08"/>
    <w:rsid w:val="00F51FD4"/>
    <w:rsid w:val="00F51FF5"/>
    <w:rsid w:val="00F524FF"/>
    <w:rsid w:val="00F5274B"/>
    <w:rsid w:val="00F52D7F"/>
    <w:rsid w:val="00F52E2A"/>
    <w:rsid w:val="00F531D9"/>
    <w:rsid w:val="00F532B5"/>
    <w:rsid w:val="00F5493F"/>
    <w:rsid w:val="00F54DD0"/>
    <w:rsid w:val="00F554AC"/>
    <w:rsid w:val="00F55B1B"/>
    <w:rsid w:val="00F55C3D"/>
    <w:rsid w:val="00F55C96"/>
    <w:rsid w:val="00F55D4F"/>
    <w:rsid w:val="00F55EF6"/>
    <w:rsid w:val="00F5608B"/>
    <w:rsid w:val="00F5609A"/>
    <w:rsid w:val="00F564A0"/>
    <w:rsid w:val="00F5669B"/>
    <w:rsid w:val="00F569E3"/>
    <w:rsid w:val="00F56C2A"/>
    <w:rsid w:val="00F56D85"/>
    <w:rsid w:val="00F57D7D"/>
    <w:rsid w:val="00F57DA0"/>
    <w:rsid w:val="00F60164"/>
    <w:rsid w:val="00F60331"/>
    <w:rsid w:val="00F603C6"/>
    <w:rsid w:val="00F60407"/>
    <w:rsid w:val="00F60BF8"/>
    <w:rsid w:val="00F61162"/>
    <w:rsid w:val="00F61973"/>
    <w:rsid w:val="00F61B30"/>
    <w:rsid w:val="00F61BC6"/>
    <w:rsid w:val="00F61D8C"/>
    <w:rsid w:val="00F6218D"/>
    <w:rsid w:val="00F622BF"/>
    <w:rsid w:val="00F62725"/>
    <w:rsid w:val="00F635C3"/>
    <w:rsid w:val="00F63F92"/>
    <w:rsid w:val="00F64873"/>
    <w:rsid w:val="00F64A39"/>
    <w:rsid w:val="00F65312"/>
    <w:rsid w:val="00F656F8"/>
    <w:rsid w:val="00F65BF5"/>
    <w:rsid w:val="00F65E95"/>
    <w:rsid w:val="00F6636E"/>
    <w:rsid w:val="00F66505"/>
    <w:rsid w:val="00F66DA5"/>
    <w:rsid w:val="00F67C5C"/>
    <w:rsid w:val="00F70798"/>
    <w:rsid w:val="00F708DB"/>
    <w:rsid w:val="00F70B92"/>
    <w:rsid w:val="00F70DEB"/>
    <w:rsid w:val="00F70E3E"/>
    <w:rsid w:val="00F71C43"/>
    <w:rsid w:val="00F71F8F"/>
    <w:rsid w:val="00F72E42"/>
    <w:rsid w:val="00F73CC8"/>
    <w:rsid w:val="00F7481D"/>
    <w:rsid w:val="00F74C5E"/>
    <w:rsid w:val="00F74D07"/>
    <w:rsid w:val="00F74F4E"/>
    <w:rsid w:val="00F74FE8"/>
    <w:rsid w:val="00F75374"/>
    <w:rsid w:val="00F75393"/>
    <w:rsid w:val="00F75BA3"/>
    <w:rsid w:val="00F761B0"/>
    <w:rsid w:val="00F77041"/>
    <w:rsid w:val="00F7741A"/>
    <w:rsid w:val="00F77A8F"/>
    <w:rsid w:val="00F77DEE"/>
    <w:rsid w:val="00F77ED1"/>
    <w:rsid w:val="00F77F5B"/>
    <w:rsid w:val="00F77FA0"/>
    <w:rsid w:val="00F8024A"/>
    <w:rsid w:val="00F80376"/>
    <w:rsid w:val="00F806E3"/>
    <w:rsid w:val="00F80BA6"/>
    <w:rsid w:val="00F80F89"/>
    <w:rsid w:val="00F81220"/>
    <w:rsid w:val="00F8125C"/>
    <w:rsid w:val="00F81A39"/>
    <w:rsid w:val="00F81A65"/>
    <w:rsid w:val="00F81B8E"/>
    <w:rsid w:val="00F81C02"/>
    <w:rsid w:val="00F82E8A"/>
    <w:rsid w:val="00F83024"/>
    <w:rsid w:val="00F8428F"/>
    <w:rsid w:val="00F84679"/>
    <w:rsid w:val="00F85DA9"/>
    <w:rsid w:val="00F85EA6"/>
    <w:rsid w:val="00F86096"/>
    <w:rsid w:val="00F862D4"/>
    <w:rsid w:val="00F86DF1"/>
    <w:rsid w:val="00F8734A"/>
    <w:rsid w:val="00F87747"/>
    <w:rsid w:val="00F90815"/>
    <w:rsid w:val="00F914E4"/>
    <w:rsid w:val="00F916C4"/>
    <w:rsid w:val="00F9216A"/>
    <w:rsid w:val="00F92196"/>
    <w:rsid w:val="00F92A56"/>
    <w:rsid w:val="00F931EB"/>
    <w:rsid w:val="00F93257"/>
    <w:rsid w:val="00F933C2"/>
    <w:rsid w:val="00F93F71"/>
    <w:rsid w:val="00F93F73"/>
    <w:rsid w:val="00F947F2"/>
    <w:rsid w:val="00F94A9F"/>
    <w:rsid w:val="00F94BE8"/>
    <w:rsid w:val="00F9568E"/>
    <w:rsid w:val="00F9571B"/>
    <w:rsid w:val="00F95FBF"/>
    <w:rsid w:val="00F960D3"/>
    <w:rsid w:val="00F965B3"/>
    <w:rsid w:val="00F96C70"/>
    <w:rsid w:val="00F97560"/>
    <w:rsid w:val="00F978F1"/>
    <w:rsid w:val="00FA05B2"/>
    <w:rsid w:val="00FA0C9A"/>
    <w:rsid w:val="00FA0EF1"/>
    <w:rsid w:val="00FA11CA"/>
    <w:rsid w:val="00FA2332"/>
    <w:rsid w:val="00FA23D0"/>
    <w:rsid w:val="00FA27EA"/>
    <w:rsid w:val="00FA3039"/>
    <w:rsid w:val="00FA353C"/>
    <w:rsid w:val="00FA360B"/>
    <w:rsid w:val="00FA3DD7"/>
    <w:rsid w:val="00FA4345"/>
    <w:rsid w:val="00FA4D0D"/>
    <w:rsid w:val="00FA4FC8"/>
    <w:rsid w:val="00FA591B"/>
    <w:rsid w:val="00FA6B48"/>
    <w:rsid w:val="00FA7EFD"/>
    <w:rsid w:val="00FB102D"/>
    <w:rsid w:val="00FB19D4"/>
    <w:rsid w:val="00FB1B67"/>
    <w:rsid w:val="00FB2196"/>
    <w:rsid w:val="00FB3206"/>
    <w:rsid w:val="00FB4088"/>
    <w:rsid w:val="00FB4100"/>
    <w:rsid w:val="00FB46AE"/>
    <w:rsid w:val="00FB50A6"/>
    <w:rsid w:val="00FB52D2"/>
    <w:rsid w:val="00FB591A"/>
    <w:rsid w:val="00FB5ABE"/>
    <w:rsid w:val="00FB6467"/>
    <w:rsid w:val="00FB70A6"/>
    <w:rsid w:val="00FB7257"/>
    <w:rsid w:val="00FB7704"/>
    <w:rsid w:val="00FC0652"/>
    <w:rsid w:val="00FC23B6"/>
    <w:rsid w:val="00FC2597"/>
    <w:rsid w:val="00FC2658"/>
    <w:rsid w:val="00FC2C08"/>
    <w:rsid w:val="00FC2CAE"/>
    <w:rsid w:val="00FC37CA"/>
    <w:rsid w:val="00FC38AF"/>
    <w:rsid w:val="00FC3A02"/>
    <w:rsid w:val="00FC3C35"/>
    <w:rsid w:val="00FC433D"/>
    <w:rsid w:val="00FC4B59"/>
    <w:rsid w:val="00FC4B99"/>
    <w:rsid w:val="00FC4F4F"/>
    <w:rsid w:val="00FC52A2"/>
    <w:rsid w:val="00FC5583"/>
    <w:rsid w:val="00FC5699"/>
    <w:rsid w:val="00FC5CF1"/>
    <w:rsid w:val="00FC5D1F"/>
    <w:rsid w:val="00FC5D73"/>
    <w:rsid w:val="00FC6BBC"/>
    <w:rsid w:val="00FC7219"/>
    <w:rsid w:val="00FC732A"/>
    <w:rsid w:val="00FC7486"/>
    <w:rsid w:val="00FC7548"/>
    <w:rsid w:val="00FD02B0"/>
    <w:rsid w:val="00FD1681"/>
    <w:rsid w:val="00FD16CD"/>
    <w:rsid w:val="00FD1F5E"/>
    <w:rsid w:val="00FD288F"/>
    <w:rsid w:val="00FD2B0E"/>
    <w:rsid w:val="00FD2E6D"/>
    <w:rsid w:val="00FD3113"/>
    <w:rsid w:val="00FD31F2"/>
    <w:rsid w:val="00FD38EC"/>
    <w:rsid w:val="00FD3C58"/>
    <w:rsid w:val="00FD58A2"/>
    <w:rsid w:val="00FD58C9"/>
    <w:rsid w:val="00FD5C64"/>
    <w:rsid w:val="00FD5EF8"/>
    <w:rsid w:val="00FD6146"/>
    <w:rsid w:val="00FD6676"/>
    <w:rsid w:val="00FD6A87"/>
    <w:rsid w:val="00FD6F60"/>
    <w:rsid w:val="00FD6FD4"/>
    <w:rsid w:val="00FD7411"/>
    <w:rsid w:val="00FD7F64"/>
    <w:rsid w:val="00FE00C2"/>
    <w:rsid w:val="00FE020D"/>
    <w:rsid w:val="00FE0DFD"/>
    <w:rsid w:val="00FE1129"/>
    <w:rsid w:val="00FE1434"/>
    <w:rsid w:val="00FE1501"/>
    <w:rsid w:val="00FE193C"/>
    <w:rsid w:val="00FE1BE6"/>
    <w:rsid w:val="00FE2063"/>
    <w:rsid w:val="00FE22A9"/>
    <w:rsid w:val="00FE235B"/>
    <w:rsid w:val="00FE241F"/>
    <w:rsid w:val="00FE284E"/>
    <w:rsid w:val="00FE2FF0"/>
    <w:rsid w:val="00FE3092"/>
    <w:rsid w:val="00FE327A"/>
    <w:rsid w:val="00FE3E68"/>
    <w:rsid w:val="00FE4508"/>
    <w:rsid w:val="00FE4AC2"/>
    <w:rsid w:val="00FE5123"/>
    <w:rsid w:val="00FE5F9E"/>
    <w:rsid w:val="00FE74B3"/>
    <w:rsid w:val="00FE7A52"/>
    <w:rsid w:val="00FF0502"/>
    <w:rsid w:val="00FF0AC9"/>
    <w:rsid w:val="00FF1837"/>
    <w:rsid w:val="00FF1DD6"/>
    <w:rsid w:val="00FF1F80"/>
    <w:rsid w:val="00FF2205"/>
    <w:rsid w:val="00FF2484"/>
    <w:rsid w:val="00FF3038"/>
    <w:rsid w:val="00FF30D1"/>
    <w:rsid w:val="00FF32A0"/>
    <w:rsid w:val="00FF3F11"/>
    <w:rsid w:val="00FF4A1C"/>
    <w:rsid w:val="00FF4F01"/>
    <w:rsid w:val="00FF4FD3"/>
    <w:rsid w:val="00FF5099"/>
    <w:rsid w:val="00FF567D"/>
    <w:rsid w:val="00FF5F7F"/>
    <w:rsid w:val="00FF606B"/>
    <w:rsid w:val="00FF632A"/>
    <w:rsid w:val="00FF640E"/>
    <w:rsid w:val="00FF659A"/>
    <w:rsid w:val="00FF6F4F"/>
    <w:rsid w:val="00FF74D0"/>
    <w:rsid w:val="00FF7781"/>
    <w:rsid w:val="00FF78B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9824"/>
  <w15:chartTrackingRefBased/>
  <w15:docId w15:val="{819AF311-0B51-46F8-88AF-0213D1CF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864"/>
    <w:pPr>
      <w:spacing w:after="200" w:line="276" w:lineRule="auto"/>
    </w:pPr>
    <w:rPr>
      <w:rFonts w:eastAsia="Calibri"/>
      <w:sz w:val="22"/>
      <w:szCs w:val="22"/>
      <w:lang w:eastAsia="en-US"/>
    </w:rPr>
  </w:style>
  <w:style w:type="paragraph" w:styleId="Heading1">
    <w:name w:val="heading 1"/>
    <w:basedOn w:val="Normal"/>
    <w:next w:val="Normal"/>
    <w:link w:val="Heading1Char"/>
    <w:qFormat/>
    <w:rsid w:val="00A87864"/>
    <w:pPr>
      <w:jc w:val="center"/>
      <w:outlineLvl w:val="0"/>
    </w:pPr>
    <w:rPr>
      <w:rFonts w:ascii="Garamond" w:eastAsia="Times New Roman" w:hAnsi="Garamond" w:cs="Arial"/>
      <w:caps/>
      <w:color w:val="4F6228"/>
      <w:sz w:val="16"/>
      <w:szCs w:val="32"/>
      <w:lang w:val="en-US"/>
    </w:rPr>
  </w:style>
  <w:style w:type="paragraph" w:styleId="Heading2">
    <w:name w:val="heading 2"/>
    <w:basedOn w:val="Normal"/>
    <w:next w:val="Normal"/>
    <w:link w:val="Heading2Char"/>
    <w:uiPriority w:val="9"/>
    <w:semiHidden/>
    <w:unhideWhenUsed/>
    <w:qFormat/>
    <w:rsid w:val="004D2B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15C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8564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8241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87864"/>
    <w:rPr>
      <w:rFonts w:ascii="Garamond" w:eastAsia="Times New Roman" w:hAnsi="Garamond" w:cs="Arial"/>
      <w:caps/>
      <w:color w:val="4F6228"/>
      <w:sz w:val="16"/>
      <w:szCs w:val="32"/>
      <w:lang w:val="en-US" w:eastAsia="en-US"/>
    </w:rPr>
  </w:style>
  <w:style w:type="paragraph" w:styleId="Header">
    <w:name w:val="header"/>
    <w:basedOn w:val="Normal"/>
    <w:link w:val="HeaderChar"/>
    <w:uiPriority w:val="99"/>
    <w:rsid w:val="00A87864"/>
    <w:pPr>
      <w:tabs>
        <w:tab w:val="center" w:pos="4153"/>
        <w:tab w:val="right" w:pos="8306"/>
      </w:tabs>
    </w:pPr>
    <w:rPr>
      <w:rFonts w:eastAsia="Times New Roman"/>
      <w:szCs w:val="20"/>
      <w:lang w:val="x-none"/>
    </w:rPr>
  </w:style>
  <w:style w:type="character" w:customStyle="1" w:styleId="HeaderChar">
    <w:name w:val="Header Char"/>
    <w:link w:val="Header"/>
    <w:uiPriority w:val="99"/>
    <w:rsid w:val="00A87864"/>
    <w:rPr>
      <w:rFonts w:ascii="Calibri" w:eastAsia="Times New Roman" w:hAnsi="Calibri" w:cs="Times New Roman"/>
      <w:szCs w:val="20"/>
      <w:lang w:val="x-none" w:eastAsia="en-US"/>
    </w:rPr>
  </w:style>
  <w:style w:type="paragraph" w:styleId="Footer">
    <w:name w:val="footer"/>
    <w:basedOn w:val="Normal"/>
    <w:link w:val="FooterChar"/>
    <w:uiPriority w:val="99"/>
    <w:rsid w:val="00A87864"/>
    <w:pPr>
      <w:tabs>
        <w:tab w:val="center" w:pos="4153"/>
        <w:tab w:val="right" w:pos="8306"/>
      </w:tabs>
    </w:pPr>
    <w:rPr>
      <w:rFonts w:eastAsia="Times New Roman"/>
      <w:szCs w:val="20"/>
    </w:rPr>
  </w:style>
  <w:style w:type="character" w:customStyle="1" w:styleId="FooterChar">
    <w:name w:val="Footer Char"/>
    <w:link w:val="Footer"/>
    <w:uiPriority w:val="99"/>
    <w:rsid w:val="00A87864"/>
    <w:rPr>
      <w:rFonts w:ascii="Calibri" w:eastAsia="Times New Roman" w:hAnsi="Calibri" w:cs="Times New Roman"/>
      <w:szCs w:val="20"/>
      <w:lang w:eastAsia="en-US"/>
    </w:rPr>
  </w:style>
  <w:style w:type="character" w:styleId="PageNumber">
    <w:name w:val="page number"/>
    <w:basedOn w:val="DefaultParagraphFont"/>
    <w:rsid w:val="00A87864"/>
  </w:style>
  <w:style w:type="character" w:customStyle="1" w:styleId="ms-rtefontsize-41">
    <w:name w:val="ms-rtefontsize-41"/>
    <w:rsid w:val="00A87864"/>
    <w:rPr>
      <w:sz w:val="36"/>
      <w:szCs w:val="36"/>
    </w:rPr>
  </w:style>
  <w:style w:type="paragraph" w:styleId="BalloonText">
    <w:name w:val="Balloon Text"/>
    <w:basedOn w:val="Normal"/>
    <w:link w:val="BalloonTextChar"/>
    <w:uiPriority w:val="99"/>
    <w:semiHidden/>
    <w:unhideWhenUsed/>
    <w:rsid w:val="00A8786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87864"/>
    <w:rPr>
      <w:rFonts w:ascii="Segoe UI" w:eastAsia="Calibri" w:hAnsi="Segoe UI" w:cs="Segoe UI"/>
      <w:sz w:val="18"/>
      <w:szCs w:val="18"/>
      <w:lang w:eastAsia="en-US"/>
    </w:rPr>
  </w:style>
  <w:style w:type="character" w:styleId="CommentReference">
    <w:name w:val="annotation reference"/>
    <w:uiPriority w:val="99"/>
    <w:semiHidden/>
    <w:unhideWhenUsed/>
    <w:rsid w:val="00A87864"/>
    <w:rPr>
      <w:sz w:val="16"/>
      <w:szCs w:val="16"/>
    </w:rPr>
  </w:style>
  <w:style w:type="paragraph" w:styleId="CommentText">
    <w:name w:val="annotation text"/>
    <w:basedOn w:val="Normal"/>
    <w:link w:val="CommentTextChar"/>
    <w:uiPriority w:val="99"/>
    <w:semiHidden/>
    <w:unhideWhenUsed/>
    <w:rsid w:val="00A87864"/>
    <w:pPr>
      <w:spacing w:line="240" w:lineRule="auto"/>
    </w:pPr>
    <w:rPr>
      <w:sz w:val="20"/>
      <w:szCs w:val="20"/>
    </w:rPr>
  </w:style>
  <w:style w:type="character" w:customStyle="1" w:styleId="CommentTextChar">
    <w:name w:val="Comment Text Char"/>
    <w:link w:val="CommentText"/>
    <w:uiPriority w:val="99"/>
    <w:semiHidden/>
    <w:rsid w:val="00A87864"/>
    <w:rPr>
      <w:rFonts w:ascii="Calibri" w:eastAsia="Calibri" w:hAnsi="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A87864"/>
    <w:rPr>
      <w:b/>
      <w:bCs/>
    </w:rPr>
  </w:style>
  <w:style w:type="character" w:customStyle="1" w:styleId="CommentSubjectChar">
    <w:name w:val="Comment Subject Char"/>
    <w:link w:val="CommentSubject"/>
    <w:uiPriority w:val="99"/>
    <w:semiHidden/>
    <w:rsid w:val="00A87864"/>
    <w:rPr>
      <w:rFonts w:ascii="Calibri" w:eastAsia="Calibri" w:hAnsi="Calibri" w:cs="Times New Roman"/>
      <w:b/>
      <w:bCs/>
      <w:sz w:val="20"/>
      <w:szCs w:val="20"/>
      <w:lang w:eastAsia="en-US"/>
    </w:rPr>
  </w:style>
  <w:style w:type="paragraph" w:styleId="HTMLPreformatted">
    <w:name w:val="HTML Preformatted"/>
    <w:basedOn w:val="Normal"/>
    <w:link w:val="HTMLPreformattedChar"/>
    <w:uiPriority w:val="99"/>
    <w:semiHidden/>
    <w:unhideWhenUsed/>
    <w:rsid w:val="00A878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t-LT"/>
    </w:rPr>
  </w:style>
  <w:style w:type="character" w:customStyle="1" w:styleId="HTMLPreformattedChar">
    <w:name w:val="HTML Preformatted Char"/>
    <w:link w:val="HTMLPreformatted"/>
    <w:uiPriority w:val="99"/>
    <w:semiHidden/>
    <w:rsid w:val="00A87864"/>
    <w:rPr>
      <w:rFonts w:ascii="Courier New" w:eastAsia="Times New Roman" w:hAnsi="Courier New" w:cs="Courier New"/>
      <w:sz w:val="20"/>
      <w:szCs w:val="20"/>
      <w:lang w:eastAsia="lt-LT"/>
    </w:rPr>
  </w:style>
  <w:style w:type="table" w:styleId="TableGrid">
    <w:name w:val="Table Grid"/>
    <w:basedOn w:val="TableNormal"/>
    <w:uiPriority w:val="39"/>
    <w:rsid w:val="00A8786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7864"/>
    <w:pPr>
      <w:ind w:left="720"/>
      <w:contextualSpacing/>
    </w:pPr>
  </w:style>
  <w:style w:type="paragraph" w:styleId="FootnoteText">
    <w:name w:val="footnote text"/>
    <w:basedOn w:val="Normal"/>
    <w:link w:val="FootnoteTextChar"/>
    <w:uiPriority w:val="99"/>
    <w:semiHidden/>
    <w:unhideWhenUsed/>
    <w:rsid w:val="00E8553A"/>
    <w:pPr>
      <w:spacing w:after="0" w:line="240" w:lineRule="auto"/>
    </w:pPr>
    <w:rPr>
      <w:sz w:val="20"/>
      <w:szCs w:val="20"/>
    </w:rPr>
  </w:style>
  <w:style w:type="character" w:customStyle="1" w:styleId="FootnoteTextChar">
    <w:name w:val="Footnote Text Char"/>
    <w:link w:val="FootnoteText"/>
    <w:uiPriority w:val="99"/>
    <w:semiHidden/>
    <w:rsid w:val="00E8553A"/>
    <w:rPr>
      <w:rFonts w:ascii="Calibri" w:eastAsia="Calibri" w:hAnsi="Calibri" w:cs="Times New Roman"/>
      <w:sz w:val="20"/>
      <w:szCs w:val="20"/>
      <w:lang w:eastAsia="en-US"/>
    </w:rPr>
  </w:style>
  <w:style w:type="character" w:styleId="FootnoteReference">
    <w:name w:val="footnote reference"/>
    <w:uiPriority w:val="99"/>
    <w:semiHidden/>
    <w:unhideWhenUsed/>
    <w:rsid w:val="00E8553A"/>
    <w:rPr>
      <w:vertAlign w:val="superscript"/>
    </w:rPr>
  </w:style>
  <w:style w:type="character" w:styleId="Hyperlink">
    <w:name w:val="Hyperlink"/>
    <w:uiPriority w:val="99"/>
    <w:unhideWhenUsed/>
    <w:rsid w:val="00AD7F45"/>
    <w:rPr>
      <w:color w:val="0563C1"/>
      <w:u w:val="single"/>
    </w:rPr>
  </w:style>
  <w:style w:type="character" w:styleId="FollowedHyperlink">
    <w:name w:val="FollowedHyperlink"/>
    <w:uiPriority w:val="99"/>
    <w:semiHidden/>
    <w:unhideWhenUsed/>
    <w:rsid w:val="00642CF6"/>
    <w:rPr>
      <w:color w:val="954F72"/>
      <w:u w:val="single"/>
    </w:rPr>
  </w:style>
  <w:style w:type="character" w:customStyle="1" w:styleId="Heading5Char">
    <w:name w:val="Heading 5 Char"/>
    <w:basedOn w:val="DefaultParagraphFont"/>
    <w:link w:val="Heading5"/>
    <w:uiPriority w:val="9"/>
    <w:semiHidden/>
    <w:rsid w:val="00782416"/>
    <w:rPr>
      <w:rFonts w:asciiTheme="majorHAnsi" w:eastAsiaTheme="majorEastAsia" w:hAnsiTheme="majorHAnsi" w:cstheme="majorBidi"/>
      <w:color w:val="2E74B5" w:themeColor="accent1" w:themeShade="BF"/>
      <w:sz w:val="22"/>
      <w:szCs w:val="22"/>
      <w:lang w:eastAsia="en-US"/>
    </w:rPr>
  </w:style>
  <w:style w:type="character" w:customStyle="1" w:styleId="Heading2Char">
    <w:name w:val="Heading 2 Char"/>
    <w:basedOn w:val="DefaultParagraphFont"/>
    <w:link w:val="Heading2"/>
    <w:uiPriority w:val="9"/>
    <w:semiHidden/>
    <w:rsid w:val="004D2B4C"/>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F77F5B"/>
    <w:rPr>
      <w:color w:val="605E5C"/>
      <w:shd w:val="clear" w:color="auto" w:fill="E1DFDD"/>
    </w:rPr>
  </w:style>
  <w:style w:type="character" w:customStyle="1" w:styleId="Heading3Char">
    <w:name w:val="Heading 3 Char"/>
    <w:basedOn w:val="DefaultParagraphFont"/>
    <w:link w:val="Heading3"/>
    <w:uiPriority w:val="9"/>
    <w:semiHidden/>
    <w:rsid w:val="00F15C51"/>
    <w:rPr>
      <w:rFonts w:asciiTheme="majorHAnsi" w:eastAsiaTheme="majorEastAsia" w:hAnsiTheme="majorHAnsi" w:cstheme="majorBidi"/>
      <w:color w:val="1F4D78" w:themeColor="accent1" w:themeShade="7F"/>
      <w:sz w:val="24"/>
      <w:szCs w:val="24"/>
      <w:lang w:eastAsia="en-US"/>
    </w:rPr>
  </w:style>
  <w:style w:type="paragraph" w:styleId="NoSpacing">
    <w:name w:val="No Spacing"/>
    <w:basedOn w:val="Normal"/>
    <w:uiPriority w:val="1"/>
    <w:qFormat/>
    <w:rsid w:val="00B100CA"/>
    <w:pPr>
      <w:spacing w:after="0" w:line="240" w:lineRule="auto"/>
    </w:pPr>
    <w:rPr>
      <w:rFonts w:eastAsia="Times New Roman" w:cs="Calibri"/>
      <w:sz w:val="20"/>
      <w:szCs w:val="20"/>
      <w:lang w:eastAsia="lt-LT"/>
    </w:rPr>
  </w:style>
  <w:style w:type="character" w:styleId="Strong">
    <w:name w:val="Strong"/>
    <w:basedOn w:val="DefaultParagraphFont"/>
    <w:uiPriority w:val="22"/>
    <w:qFormat/>
    <w:rsid w:val="00464CB0"/>
    <w:rPr>
      <w:b/>
      <w:bCs/>
    </w:rPr>
  </w:style>
  <w:style w:type="paragraph" w:styleId="NormalWeb">
    <w:name w:val="Normal (Web)"/>
    <w:basedOn w:val="Normal"/>
    <w:uiPriority w:val="99"/>
    <w:unhideWhenUsed/>
    <w:rsid w:val="00513BB1"/>
    <w:rPr>
      <w:rFonts w:ascii="Times New Roman" w:hAnsi="Times New Roman"/>
      <w:sz w:val="24"/>
      <w:szCs w:val="24"/>
    </w:rPr>
  </w:style>
  <w:style w:type="paragraph" w:customStyle="1" w:styleId="defaultstyledstyledtext-sc-11u52t4-1">
    <w:name w:val="defaultstyled__styledtext-sc-11u52t4-1"/>
    <w:basedOn w:val="Normal"/>
    <w:rsid w:val="0063375C"/>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body-1">
    <w:name w:val="body-1"/>
    <w:basedOn w:val="Normal"/>
    <w:rsid w:val="006F0691"/>
    <w:pPr>
      <w:spacing w:before="100" w:beforeAutospacing="1" w:after="100" w:afterAutospacing="1" w:line="240" w:lineRule="auto"/>
    </w:pPr>
    <w:rPr>
      <w:rFonts w:ascii="Times New Roman" w:eastAsia="Times New Roman" w:hAnsi="Times New Roman"/>
      <w:sz w:val="24"/>
      <w:szCs w:val="24"/>
      <w:lang w:val="en-AE" w:eastAsia="en-AE"/>
    </w:rPr>
  </w:style>
  <w:style w:type="character" w:styleId="Emphasis">
    <w:name w:val="Emphasis"/>
    <w:basedOn w:val="DefaultParagraphFont"/>
    <w:uiPriority w:val="20"/>
    <w:qFormat/>
    <w:rsid w:val="008303A1"/>
    <w:rPr>
      <w:i/>
      <w:iCs/>
    </w:rPr>
  </w:style>
  <w:style w:type="paragraph" w:customStyle="1" w:styleId="article-text">
    <w:name w:val="article-text"/>
    <w:basedOn w:val="Normal"/>
    <w:rsid w:val="0029187A"/>
    <w:pPr>
      <w:spacing w:before="100" w:beforeAutospacing="1" w:after="100" w:afterAutospacing="1" w:line="240" w:lineRule="auto"/>
    </w:pPr>
    <w:rPr>
      <w:rFonts w:ascii="Times New Roman" w:eastAsia="Times New Roman" w:hAnsi="Times New Roman"/>
      <w:sz w:val="24"/>
      <w:szCs w:val="24"/>
      <w:lang w:val="en-AE" w:eastAsia="en-AE"/>
    </w:rPr>
  </w:style>
  <w:style w:type="character" w:customStyle="1" w:styleId="relative">
    <w:name w:val="relative"/>
    <w:basedOn w:val="DefaultParagraphFont"/>
    <w:rsid w:val="00A12A97"/>
  </w:style>
  <w:style w:type="character" w:customStyle="1" w:styleId="ms-1">
    <w:name w:val="ms-1"/>
    <w:basedOn w:val="DefaultParagraphFont"/>
    <w:rsid w:val="009C40BC"/>
  </w:style>
  <w:style w:type="character" w:customStyle="1" w:styleId="max-w-full">
    <w:name w:val="max-w-full"/>
    <w:basedOn w:val="DefaultParagraphFont"/>
    <w:rsid w:val="009C40BC"/>
  </w:style>
  <w:style w:type="character" w:customStyle="1" w:styleId="-me-1">
    <w:name w:val="-me-1"/>
    <w:basedOn w:val="DefaultParagraphFont"/>
    <w:rsid w:val="009C40BC"/>
  </w:style>
  <w:style w:type="paragraph" w:customStyle="1" w:styleId="read">
    <w:name w:val="read"/>
    <w:basedOn w:val="Normal"/>
    <w:rsid w:val="00150CC3"/>
    <w:pPr>
      <w:spacing w:before="100" w:beforeAutospacing="1" w:after="100" w:afterAutospacing="1" w:line="240" w:lineRule="auto"/>
    </w:pPr>
    <w:rPr>
      <w:rFonts w:ascii="Times New Roman" w:eastAsia="Times New Roman" w:hAnsi="Times New Roman"/>
      <w:sz w:val="24"/>
      <w:szCs w:val="24"/>
      <w:lang w:val="en-AE" w:eastAsia="en-AE"/>
    </w:rPr>
  </w:style>
  <w:style w:type="character" w:customStyle="1" w:styleId="Heading4Char">
    <w:name w:val="Heading 4 Char"/>
    <w:basedOn w:val="DefaultParagraphFont"/>
    <w:link w:val="Heading4"/>
    <w:uiPriority w:val="9"/>
    <w:semiHidden/>
    <w:rsid w:val="00B85645"/>
    <w:rPr>
      <w:rFonts w:asciiTheme="majorHAnsi" w:eastAsiaTheme="majorEastAsia" w:hAnsiTheme="majorHAnsi" w:cstheme="majorBidi"/>
      <w:i/>
      <w:iCs/>
      <w:color w:val="2E74B5" w:themeColor="accent1" w:themeShade="BF"/>
      <w:sz w:val="22"/>
      <w:szCs w:val="22"/>
      <w:lang w:eastAsia="en-US"/>
    </w:rPr>
  </w:style>
  <w:style w:type="paragraph" w:customStyle="1" w:styleId="dcr-130mj7b">
    <w:name w:val="dcr-130mj7b"/>
    <w:basedOn w:val="Normal"/>
    <w:rsid w:val="004B3A53"/>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wp-block-paragraph">
    <w:name w:val="wp-block-paragraph"/>
    <w:basedOn w:val="Normal"/>
    <w:rsid w:val="00BB6A2A"/>
    <w:pPr>
      <w:spacing w:before="100" w:beforeAutospacing="1" w:after="100" w:afterAutospacing="1" w:line="240" w:lineRule="auto"/>
    </w:pPr>
    <w:rPr>
      <w:rFonts w:ascii="Times New Roman" w:eastAsia="Times New Roman" w:hAnsi="Times New Roman"/>
      <w:sz w:val="24"/>
      <w:szCs w:val="24"/>
      <w:lang w:val="en-AE" w:eastAsia="en-AE"/>
    </w:rPr>
  </w:style>
  <w:style w:type="paragraph" w:styleId="EndnoteText">
    <w:name w:val="endnote text"/>
    <w:basedOn w:val="Normal"/>
    <w:link w:val="EndnoteTextChar"/>
    <w:uiPriority w:val="99"/>
    <w:semiHidden/>
    <w:unhideWhenUsed/>
    <w:rsid w:val="00B429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292E"/>
    <w:rPr>
      <w:rFonts w:eastAsia="Calibri"/>
      <w:lang w:eastAsia="en-US"/>
    </w:rPr>
  </w:style>
  <w:style w:type="character" w:styleId="EndnoteReference">
    <w:name w:val="endnote reference"/>
    <w:basedOn w:val="DefaultParagraphFont"/>
    <w:uiPriority w:val="99"/>
    <w:semiHidden/>
    <w:unhideWhenUsed/>
    <w:rsid w:val="00B4292E"/>
    <w:rPr>
      <w:vertAlign w:val="superscript"/>
    </w:rPr>
  </w:style>
  <w:style w:type="character" w:customStyle="1" w:styleId="font-700">
    <w:name w:val="font-[700]"/>
    <w:basedOn w:val="DefaultParagraphFont"/>
    <w:rsid w:val="004C438A"/>
  </w:style>
  <w:style w:type="paragraph" w:customStyle="1" w:styleId="p2">
    <w:name w:val="p2"/>
    <w:basedOn w:val="Normal"/>
    <w:rsid w:val="006A2946"/>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q4ao">
    <w:name w:val="-q4ao"/>
    <w:basedOn w:val="Normal"/>
    <w:rsid w:val="0031742C"/>
    <w:pPr>
      <w:spacing w:before="100" w:beforeAutospacing="1" w:after="100" w:afterAutospacing="1" w:line="240" w:lineRule="auto"/>
    </w:pPr>
    <w:rPr>
      <w:rFonts w:ascii="Times New Roman" w:eastAsia="Times New Roman" w:hAnsi="Times New Roman"/>
      <w:sz w:val="24"/>
      <w:szCs w:val="24"/>
      <w:lang w:val="en-AE" w:eastAsia="en-AE"/>
    </w:rPr>
  </w:style>
  <w:style w:type="character" w:customStyle="1" w:styleId="atqq4">
    <w:name w:val="atqq4"/>
    <w:basedOn w:val="DefaultParagraphFont"/>
    <w:rsid w:val="0031742C"/>
  </w:style>
  <w:style w:type="paragraph" w:customStyle="1" w:styleId="dropcap">
    <w:name w:val="dropcap"/>
    <w:basedOn w:val="Normal"/>
    <w:rsid w:val="00512BAD"/>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Normal1">
    <w:name w:val="Normal1"/>
    <w:basedOn w:val="Normal"/>
    <w:rsid w:val="003542BC"/>
    <w:pPr>
      <w:spacing w:before="100" w:beforeAutospacing="1" w:after="100" w:afterAutospacing="1" w:line="240" w:lineRule="auto"/>
    </w:pPr>
    <w:rPr>
      <w:rFonts w:ascii="Times New Roman" w:eastAsia="Times New Roman" w:hAnsi="Times New Roman"/>
      <w:sz w:val="24"/>
      <w:szCs w:val="24"/>
      <w:lang w:val="en-AE" w:eastAsia="en-AE"/>
    </w:rPr>
  </w:style>
  <w:style w:type="paragraph" w:customStyle="1" w:styleId="p3">
    <w:name w:val="p3"/>
    <w:basedOn w:val="Normal"/>
    <w:rsid w:val="002253DC"/>
    <w:pPr>
      <w:spacing w:before="100" w:beforeAutospacing="1" w:after="100" w:afterAutospacing="1" w:line="240" w:lineRule="auto"/>
    </w:pPr>
    <w:rPr>
      <w:rFonts w:ascii="Times New Roman" w:eastAsia="Times New Roman" w:hAnsi="Times New Roman"/>
      <w:sz w:val="24"/>
      <w:szCs w:val="24"/>
      <w:lang w:val="en-AE" w:eastAsia="en-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34">
      <w:bodyDiv w:val="1"/>
      <w:marLeft w:val="0"/>
      <w:marRight w:val="0"/>
      <w:marTop w:val="0"/>
      <w:marBottom w:val="0"/>
      <w:divBdr>
        <w:top w:val="none" w:sz="0" w:space="0" w:color="auto"/>
        <w:left w:val="none" w:sz="0" w:space="0" w:color="auto"/>
        <w:bottom w:val="none" w:sz="0" w:space="0" w:color="auto"/>
        <w:right w:val="none" w:sz="0" w:space="0" w:color="auto"/>
      </w:divBdr>
    </w:div>
    <w:div w:id="1011261">
      <w:bodyDiv w:val="1"/>
      <w:marLeft w:val="0"/>
      <w:marRight w:val="0"/>
      <w:marTop w:val="0"/>
      <w:marBottom w:val="0"/>
      <w:divBdr>
        <w:top w:val="none" w:sz="0" w:space="0" w:color="auto"/>
        <w:left w:val="none" w:sz="0" w:space="0" w:color="auto"/>
        <w:bottom w:val="none" w:sz="0" w:space="0" w:color="auto"/>
        <w:right w:val="none" w:sz="0" w:space="0" w:color="auto"/>
      </w:divBdr>
    </w:div>
    <w:div w:id="2125326">
      <w:bodyDiv w:val="1"/>
      <w:marLeft w:val="0"/>
      <w:marRight w:val="0"/>
      <w:marTop w:val="0"/>
      <w:marBottom w:val="0"/>
      <w:divBdr>
        <w:top w:val="none" w:sz="0" w:space="0" w:color="auto"/>
        <w:left w:val="none" w:sz="0" w:space="0" w:color="auto"/>
        <w:bottom w:val="none" w:sz="0" w:space="0" w:color="auto"/>
        <w:right w:val="none" w:sz="0" w:space="0" w:color="auto"/>
      </w:divBdr>
    </w:div>
    <w:div w:id="3478620">
      <w:bodyDiv w:val="1"/>
      <w:marLeft w:val="0"/>
      <w:marRight w:val="0"/>
      <w:marTop w:val="0"/>
      <w:marBottom w:val="0"/>
      <w:divBdr>
        <w:top w:val="none" w:sz="0" w:space="0" w:color="auto"/>
        <w:left w:val="none" w:sz="0" w:space="0" w:color="auto"/>
        <w:bottom w:val="none" w:sz="0" w:space="0" w:color="auto"/>
        <w:right w:val="none" w:sz="0" w:space="0" w:color="auto"/>
      </w:divBdr>
    </w:div>
    <w:div w:id="3899198">
      <w:bodyDiv w:val="1"/>
      <w:marLeft w:val="0"/>
      <w:marRight w:val="0"/>
      <w:marTop w:val="0"/>
      <w:marBottom w:val="0"/>
      <w:divBdr>
        <w:top w:val="none" w:sz="0" w:space="0" w:color="auto"/>
        <w:left w:val="none" w:sz="0" w:space="0" w:color="auto"/>
        <w:bottom w:val="none" w:sz="0" w:space="0" w:color="auto"/>
        <w:right w:val="none" w:sz="0" w:space="0" w:color="auto"/>
      </w:divBdr>
    </w:div>
    <w:div w:id="7604789">
      <w:bodyDiv w:val="1"/>
      <w:marLeft w:val="0"/>
      <w:marRight w:val="0"/>
      <w:marTop w:val="0"/>
      <w:marBottom w:val="0"/>
      <w:divBdr>
        <w:top w:val="none" w:sz="0" w:space="0" w:color="auto"/>
        <w:left w:val="none" w:sz="0" w:space="0" w:color="auto"/>
        <w:bottom w:val="none" w:sz="0" w:space="0" w:color="auto"/>
        <w:right w:val="none" w:sz="0" w:space="0" w:color="auto"/>
      </w:divBdr>
    </w:div>
    <w:div w:id="8260611">
      <w:bodyDiv w:val="1"/>
      <w:marLeft w:val="0"/>
      <w:marRight w:val="0"/>
      <w:marTop w:val="0"/>
      <w:marBottom w:val="0"/>
      <w:divBdr>
        <w:top w:val="none" w:sz="0" w:space="0" w:color="auto"/>
        <w:left w:val="none" w:sz="0" w:space="0" w:color="auto"/>
        <w:bottom w:val="none" w:sz="0" w:space="0" w:color="auto"/>
        <w:right w:val="none" w:sz="0" w:space="0" w:color="auto"/>
      </w:divBdr>
    </w:div>
    <w:div w:id="8608830">
      <w:bodyDiv w:val="1"/>
      <w:marLeft w:val="0"/>
      <w:marRight w:val="0"/>
      <w:marTop w:val="0"/>
      <w:marBottom w:val="0"/>
      <w:divBdr>
        <w:top w:val="none" w:sz="0" w:space="0" w:color="auto"/>
        <w:left w:val="none" w:sz="0" w:space="0" w:color="auto"/>
        <w:bottom w:val="none" w:sz="0" w:space="0" w:color="auto"/>
        <w:right w:val="none" w:sz="0" w:space="0" w:color="auto"/>
      </w:divBdr>
    </w:div>
    <w:div w:id="10298763">
      <w:bodyDiv w:val="1"/>
      <w:marLeft w:val="0"/>
      <w:marRight w:val="0"/>
      <w:marTop w:val="0"/>
      <w:marBottom w:val="0"/>
      <w:divBdr>
        <w:top w:val="none" w:sz="0" w:space="0" w:color="auto"/>
        <w:left w:val="none" w:sz="0" w:space="0" w:color="auto"/>
        <w:bottom w:val="none" w:sz="0" w:space="0" w:color="auto"/>
        <w:right w:val="none" w:sz="0" w:space="0" w:color="auto"/>
      </w:divBdr>
    </w:div>
    <w:div w:id="16083417">
      <w:bodyDiv w:val="1"/>
      <w:marLeft w:val="0"/>
      <w:marRight w:val="0"/>
      <w:marTop w:val="0"/>
      <w:marBottom w:val="0"/>
      <w:divBdr>
        <w:top w:val="none" w:sz="0" w:space="0" w:color="auto"/>
        <w:left w:val="none" w:sz="0" w:space="0" w:color="auto"/>
        <w:bottom w:val="none" w:sz="0" w:space="0" w:color="auto"/>
        <w:right w:val="none" w:sz="0" w:space="0" w:color="auto"/>
      </w:divBdr>
    </w:div>
    <w:div w:id="19816255">
      <w:bodyDiv w:val="1"/>
      <w:marLeft w:val="0"/>
      <w:marRight w:val="0"/>
      <w:marTop w:val="0"/>
      <w:marBottom w:val="0"/>
      <w:divBdr>
        <w:top w:val="none" w:sz="0" w:space="0" w:color="auto"/>
        <w:left w:val="none" w:sz="0" w:space="0" w:color="auto"/>
        <w:bottom w:val="none" w:sz="0" w:space="0" w:color="auto"/>
        <w:right w:val="none" w:sz="0" w:space="0" w:color="auto"/>
      </w:divBdr>
    </w:div>
    <w:div w:id="22286462">
      <w:bodyDiv w:val="1"/>
      <w:marLeft w:val="0"/>
      <w:marRight w:val="0"/>
      <w:marTop w:val="0"/>
      <w:marBottom w:val="0"/>
      <w:divBdr>
        <w:top w:val="none" w:sz="0" w:space="0" w:color="auto"/>
        <w:left w:val="none" w:sz="0" w:space="0" w:color="auto"/>
        <w:bottom w:val="none" w:sz="0" w:space="0" w:color="auto"/>
        <w:right w:val="none" w:sz="0" w:space="0" w:color="auto"/>
      </w:divBdr>
    </w:div>
    <w:div w:id="24260141">
      <w:bodyDiv w:val="1"/>
      <w:marLeft w:val="0"/>
      <w:marRight w:val="0"/>
      <w:marTop w:val="0"/>
      <w:marBottom w:val="0"/>
      <w:divBdr>
        <w:top w:val="none" w:sz="0" w:space="0" w:color="auto"/>
        <w:left w:val="none" w:sz="0" w:space="0" w:color="auto"/>
        <w:bottom w:val="none" w:sz="0" w:space="0" w:color="auto"/>
        <w:right w:val="none" w:sz="0" w:space="0" w:color="auto"/>
      </w:divBdr>
    </w:div>
    <w:div w:id="27490550">
      <w:bodyDiv w:val="1"/>
      <w:marLeft w:val="0"/>
      <w:marRight w:val="0"/>
      <w:marTop w:val="0"/>
      <w:marBottom w:val="0"/>
      <w:divBdr>
        <w:top w:val="none" w:sz="0" w:space="0" w:color="auto"/>
        <w:left w:val="none" w:sz="0" w:space="0" w:color="auto"/>
        <w:bottom w:val="none" w:sz="0" w:space="0" w:color="auto"/>
        <w:right w:val="none" w:sz="0" w:space="0" w:color="auto"/>
      </w:divBdr>
    </w:div>
    <w:div w:id="29651428">
      <w:bodyDiv w:val="1"/>
      <w:marLeft w:val="0"/>
      <w:marRight w:val="0"/>
      <w:marTop w:val="0"/>
      <w:marBottom w:val="0"/>
      <w:divBdr>
        <w:top w:val="none" w:sz="0" w:space="0" w:color="auto"/>
        <w:left w:val="none" w:sz="0" w:space="0" w:color="auto"/>
        <w:bottom w:val="none" w:sz="0" w:space="0" w:color="auto"/>
        <w:right w:val="none" w:sz="0" w:space="0" w:color="auto"/>
      </w:divBdr>
    </w:div>
    <w:div w:id="35855611">
      <w:bodyDiv w:val="1"/>
      <w:marLeft w:val="0"/>
      <w:marRight w:val="0"/>
      <w:marTop w:val="0"/>
      <w:marBottom w:val="0"/>
      <w:divBdr>
        <w:top w:val="none" w:sz="0" w:space="0" w:color="auto"/>
        <w:left w:val="none" w:sz="0" w:space="0" w:color="auto"/>
        <w:bottom w:val="none" w:sz="0" w:space="0" w:color="auto"/>
        <w:right w:val="none" w:sz="0" w:space="0" w:color="auto"/>
      </w:divBdr>
    </w:div>
    <w:div w:id="37358621">
      <w:bodyDiv w:val="1"/>
      <w:marLeft w:val="0"/>
      <w:marRight w:val="0"/>
      <w:marTop w:val="0"/>
      <w:marBottom w:val="0"/>
      <w:divBdr>
        <w:top w:val="none" w:sz="0" w:space="0" w:color="auto"/>
        <w:left w:val="none" w:sz="0" w:space="0" w:color="auto"/>
        <w:bottom w:val="none" w:sz="0" w:space="0" w:color="auto"/>
        <w:right w:val="none" w:sz="0" w:space="0" w:color="auto"/>
      </w:divBdr>
    </w:div>
    <w:div w:id="41372542">
      <w:bodyDiv w:val="1"/>
      <w:marLeft w:val="0"/>
      <w:marRight w:val="0"/>
      <w:marTop w:val="0"/>
      <w:marBottom w:val="0"/>
      <w:divBdr>
        <w:top w:val="none" w:sz="0" w:space="0" w:color="auto"/>
        <w:left w:val="none" w:sz="0" w:space="0" w:color="auto"/>
        <w:bottom w:val="none" w:sz="0" w:space="0" w:color="auto"/>
        <w:right w:val="none" w:sz="0" w:space="0" w:color="auto"/>
      </w:divBdr>
    </w:div>
    <w:div w:id="44108069">
      <w:bodyDiv w:val="1"/>
      <w:marLeft w:val="0"/>
      <w:marRight w:val="0"/>
      <w:marTop w:val="0"/>
      <w:marBottom w:val="0"/>
      <w:divBdr>
        <w:top w:val="none" w:sz="0" w:space="0" w:color="auto"/>
        <w:left w:val="none" w:sz="0" w:space="0" w:color="auto"/>
        <w:bottom w:val="none" w:sz="0" w:space="0" w:color="auto"/>
        <w:right w:val="none" w:sz="0" w:space="0" w:color="auto"/>
      </w:divBdr>
    </w:div>
    <w:div w:id="50082368">
      <w:bodyDiv w:val="1"/>
      <w:marLeft w:val="0"/>
      <w:marRight w:val="0"/>
      <w:marTop w:val="0"/>
      <w:marBottom w:val="0"/>
      <w:divBdr>
        <w:top w:val="none" w:sz="0" w:space="0" w:color="auto"/>
        <w:left w:val="none" w:sz="0" w:space="0" w:color="auto"/>
        <w:bottom w:val="none" w:sz="0" w:space="0" w:color="auto"/>
        <w:right w:val="none" w:sz="0" w:space="0" w:color="auto"/>
      </w:divBdr>
    </w:div>
    <w:div w:id="51733841">
      <w:bodyDiv w:val="1"/>
      <w:marLeft w:val="0"/>
      <w:marRight w:val="0"/>
      <w:marTop w:val="0"/>
      <w:marBottom w:val="0"/>
      <w:divBdr>
        <w:top w:val="none" w:sz="0" w:space="0" w:color="auto"/>
        <w:left w:val="none" w:sz="0" w:space="0" w:color="auto"/>
        <w:bottom w:val="none" w:sz="0" w:space="0" w:color="auto"/>
        <w:right w:val="none" w:sz="0" w:space="0" w:color="auto"/>
      </w:divBdr>
    </w:div>
    <w:div w:id="53746999">
      <w:bodyDiv w:val="1"/>
      <w:marLeft w:val="0"/>
      <w:marRight w:val="0"/>
      <w:marTop w:val="0"/>
      <w:marBottom w:val="0"/>
      <w:divBdr>
        <w:top w:val="none" w:sz="0" w:space="0" w:color="auto"/>
        <w:left w:val="none" w:sz="0" w:space="0" w:color="auto"/>
        <w:bottom w:val="none" w:sz="0" w:space="0" w:color="auto"/>
        <w:right w:val="none" w:sz="0" w:space="0" w:color="auto"/>
      </w:divBdr>
    </w:div>
    <w:div w:id="57634401">
      <w:bodyDiv w:val="1"/>
      <w:marLeft w:val="0"/>
      <w:marRight w:val="0"/>
      <w:marTop w:val="0"/>
      <w:marBottom w:val="0"/>
      <w:divBdr>
        <w:top w:val="none" w:sz="0" w:space="0" w:color="auto"/>
        <w:left w:val="none" w:sz="0" w:space="0" w:color="auto"/>
        <w:bottom w:val="none" w:sz="0" w:space="0" w:color="auto"/>
        <w:right w:val="none" w:sz="0" w:space="0" w:color="auto"/>
      </w:divBdr>
    </w:div>
    <w:div w:id="60567501">
      <w:bodyDiv w:val="1"/>
      <w:marLeft w:val="0"/>
      <w:marRight w:val="0"/>
      <w:marTop w:val="0"/>
      <w:marBottom w:val="0"/>
      <w:divBdr>
        <w:top w:val="none" w:sz="0" w:space="0" w:color="auto"/>
        <w:left w:val="none" w:sz="0" w:space="0" w:color="auto"/>
        <w:bottom w:val="none" w:sz="0" w:space="0" w:color="auto"/>
        <w:right w:val="none" w:sz="0" w:space="0" w:color="auto"/>
      </w:divBdr>
    </w:div>
    <w:div w:id="61100668">
      <w:bodyDiv w:val="1"/>
      <w:marLeft w:val="0"/>
      <w:marRight w:val="0"/>
      <w:marTop w:val="0"/>
      <w:marBottom w:val="0"/>
      <w:divBdr>
        <w:top w:val="none" w:sz="0" w:space="0" w:color="auto"/>
        <w:left w:val="none" w:sz="0" w:space="0" w:color="auto"/>
        <w:bottom w:val="none" w:sz="0" w:space="0" w:color="auto"/>
        <w:right w:val="none" w:sz="0" w:space="0" w:color="auto"/>
      </w:divBdr>
    </w:div>
    <w:div w:id="62801062">
      <w:bodyDiv w:val="1"/>
      <w:marLeft w:val="0"/>
      <w:marRight w:val="0"/>
      <w:marTop w:val="0"/>
      <w:marBottom w:val="0"/>
      <w:divBdr>
        <w:top w:val="none" w:sz="0" w:space="0" w:color="auto"/>
        <w:left w:val="none" w:sz="0" w:space="0" w:color="auto"/>
        <w:bottom w:val="none" w:sz="0" w:space="0" w:color="auto"/>
        <w:right w:val="none" w:sz="0" w:space="0" w:color="auto"/>
      </w:divBdr>
    </w:div>
    <w:div w:id="63185015">
      <w:bodyDiv w:val="1"/>
      <w:marLeft w:val="0"/>
      <w:marRight w:val="0"/>
      <w:marTop w:val="0"/>
      <w:marBottom w:val="0"/>
      <w:divBdr>
        <w:top w:val="none" w:sz="0" w:space="0" w:color="auto"/>
        <w:left w:val="none" w:sz="0" w:space="0" w:color="auto"/>
        <w:bottom w:val="none" w:sz="0" w:space="0" w:color="auto"/>
        <w:right w:val="none" w:sz="0" w:space="0" w:color="auto"/>
      </w:divBdr>
    </w:div>
    <w:div w:id="65807451">
      <w:bodyDiv w:val="1"/>
      <w:marLeft w:val="0"/>
      <w:marRight w:val="0"/>
      <w:marTop w:val="0"/>
      <w:marBottom w:val="0"/>
      <w:divBdr>
        <w:top w:val="none" w:sz="0" w:space="0" w:color="auto"/>
        <w:left w:val="none" w:sz="0" w:space="0" w:color="auto"/>
        <w:bottom w:val="none" w:sz="0" w:space="0" w:color="auto"/>
        <w:right w:val="none" w:sz="0" w:space="0" w:color="auto"/>
      </w:divBdr>
    </w:div>
    <w:div w:id="67657896">
      <w:bodyDiv w:val="1"/>
      <w:marLeft w:val="0"/>
      <w:marRight w:val="0"/>
      <w:marTop w:val="0"/>
      <w:marBottom w:val="0"/>
      <w:divBdr>
        <w:top w:val="none" w:sz="0" w:space="0" w:color="auto"/>
        <w:left w:val="none" w:sz="0" w:space="0" w:color="auto"/>
        <w:bottom w:val="none" w:sz="0" w:space="0" w:color="auto"/>
        <w:right w:val="none" w:sz="0" w:space="0" w:color="auto"/>
      </w:divBdr>
    </w:div>
    <w:div w:id="70977582">
      <w:bodyDiv w:val="1"/>
      <w:marLeft w:val="0"/>
      <w:marRight w:val="0"/>
      <w:marTop w:val="0"/>
      <w:marBottom w:val="0"/>
      <w:divBdr>
        <w:top w:val="none" w:sz="0" w:space="0" w:color="auto"/>
        <w:left w:val="none" w:sz="0" w:space="0" w:color="auto"/>
        <w:bottom w:val="none" w:sz="0" w:space="0" w:color="auto"/>
        <w:right w:val="none" w:sz="0" w:space="0" w:color="auto"/>
      </w:divBdr>
    </w:div>
    <w:div w:id="72049995">
      <w:bodyDiv w:val="1"/>
      <w:marLeft w:val="0"/>
      <w:marRight w:val="0"/>
      <w:marTop w:val="0"/>
      <w:marBottom w:val="0"/>
      <w:divBdr>
        <w:top w:val="none" w:sz="0" w:space="0" w:color="auto"/>
        <w:left w:val="none" w:sz="0" w:space="0" w:color="auto"/>
        <w:bottom w:val="none" w:sz="0" w:space="0" w:color="auto"/>
        <w:right w:val="none" w:sz="0" w:space="0" w:color="auto"/>
      </w:divBdr>
    </w:div>
    <w:div w:id="75177140">
      <w:bodyDiv w:val="1"/>
      <w:marLeft w:val="0"/>
      <w:marRight w:val="0"/>
      <w:marTop w:val="0"/>
      <w:marBottom w:val="0"/>
      <w:divBdr>
        <w:top w:val="none" w:sz="0" w:space="0" w:color="auto"/>
        <w:left w:val="none" w:sz="0" w:space="0" w:color="auto"/>
        <w:bottom w:val="none" w:sz="0" w:space="0" w:color="auto"/>
        <w:right w:val="none" w:sz="0" w:space="0" w:color="auto"/>
      </w:divBdr>
    </w:div>
    <w:div w:id="75248836">
      <w:bodyDiv w:val="1"/>
      <w:marLeft w:val="0"/>
      <w:marRight w:val="0"/>
      <w:marTop w:val="0"/>
      <w:marBottom w:val="0"/>
      <w:divBdr>
        <w:top w:val="none" w:sz="0" w:space="0" w:color="auto"/>
        <w:left w:val="none" w:sz="0" w:space="0" w:color="auto"/>
        <w:bottom w:val="none" w:sz="0" w:space="0" w:color="auto"/>
        <w:right w:val="none" w:sz="0" w:space="0" w:color="auto"/>
      </w:divBdr>
    </w:div>
    <w:div w:id="75326145">
      <w:bodyDiv w:val="1"/>
      <w:marLeft w:val="0"/>
      <w:marRight w:val="0"/>
      <w:marTop w:val="0"/>
      <w:marBottom w:val="0"/>
      <w:divBdr>
        <w:top w:val="none" w:sz="0" w:space="0" w:color="auto"/>
        <w:left w:val="none" w:sz="0" w:space="0" w:color="auto"/>
        <w:bottom w:val="none" w:sz="0" w:space="0" w:color="auto"/>
        <w:right w:val="none" w:sz="0" w:space="0" w:color="auto"/>
      </w:divBdr>
    </w:div>
    <w:div w:id="75786000">
      <w:bodyDiv w:val="1"/>
      <w:marLeft w:val="0"/>
      <w:marRight w:val="0"/>
      <w:marTop w:val="0"/>
      <w:marBottom w:val="0"/>
      <w:divBdr>
        <w:top w:val="none" w:sz="0" w:space="0" w:color="auto"/>
        <w:left w:val="none" w:sz="0" w:space="0" w:color="auto"/>
        <w:bottom w:val="none" w:sz="0" w:space="0" w:color="auto"/>
        <w:right w:val="none" w:sz="0" w:space="0" w:color="auto"/>
      </w:divBdr>
    </w:div>
    <w:div w:id="77799055">
      <w:bodyDiv w:val="1"/>
      <w:marLeft w:val="0"/>
      <w:marRight w:val="0"/>
      <w:marTop w:val="0"/>
      <w:marBottom w:val="0"/>
      <w:divBdr>
        <w:top w:val="none" w:sz="0" w:space="0" w:color="auto"/>
        <w:left w:val="none" w:sz="0" w:space="0" w:color="auto"/>
        <w:bottom w:val="none" w:sz="0" w:space="0" w:color="auto"/>
        <w:right w:val="none" w:sz="0" w:space="0" w:color="auto"/>
      </w:divBdr>
    </w:div>
    <w:div w:id="79645542">
      <w:bodyDiv w:val="1"/>
      <w:marLeft w:val="0"/>
      <w:marRight w:val="0"/>
      <w:marTop w:val="0"/>
      <w:marBottom w:val="0"/>
      <w:divBdr>
        <w:top w:val="none" w:sz="0" w:space="0" w:color="auto"/>
        <w:left w:val="none" w:sz="0" w:space="0" w:color="auto"/>
        <w:bottom w:val="none" w:sz="0" w:space="0" w:color="auto"/>
        <w:right w:val="none" w:sz="0" w:space="0" w:color="auto"/>
      </w:divBdr>
    </w:div>
    <w:div w:id="79836765">
      <w:bodyDiv w:val="1"/>
      <w:marLeft w:val="0"/>
      <w:marRight w:val="0"/>
      <w:marTop w:val="0"/>
      <w:marBottom w:val="0"/>
      <w:divBdr>
        <w:top w:val="none" w:sz="0" w:space="0" w:color="auto"/>
        <w:left w:val="none" w:sz="0" w:space="0" w:color="auto"/>
        <w:bottom w:val="none" w:sz="0" w:space="0" w:color="auto"/>
        <w:right w:val="none" w:sz="0" w:space="0" w:color="auto"/>
      </w:divBdr>
    </w:div>
    <w:div w:id="81420231">
      <w:bodyDiv w:val="1"/>
      <w:marLeft w:val="0"/>
      <w:marRight w:val="0"/>
      <w:marTop w:val="0"/>
      <w:marBottom w:val="0"/>
      <w:divBdr>
        <w:top w:val="none" w:sz="0" w:space="0" w:color="auto"/>
        <w:left w:val="none" w:sz="0" w:space="0" w:color="auto"/>
        <w:bottom w:val="none" w:sz="0" w:space="0" w:color="auto"/>
        <w:right w:val="none" w:sz="0" w:space="0" w:color="auto"/>
      </w:divBdr>
    </w:div>
    <w:div w:id="90009914">
      <w:bodyDiv w:val="1"/>
      <w:marLeft w:val="0"/>
      <w:marRight w:val="0"/>
      <w:marTop w:val="0"/>
      <w:marBottom w:val="0"/>
      <w:divBdr>
        <w:top w:val="none" w:sz="0" w:space="0" w:color="auto"/>
        <w:left w:val="none" w:sz="0" w:space="0" w:color="auto"/>
        <w:bottom w:val="none" w:sz="0" w:space="0" w:color="auto"/>
        <w:right w:val="none" w:sz="0" w:space="0" w:color="auto"/>
      </w:divBdr>
    </w:div>
    <w:div w:id="91170121">
      <w:bodyDiv w:val="1"/>
      <w:marLeft w:val="0"/>
      <w:marRight w:val="0"/>
      <w:marTop w:val="0"/>
      <w:marBottom w:val="0"/>
      <w:divBdr>
        <w:top w:val="none" w:sz="0" w:space="0" w:color="auto"/>
        <w:left w:val="none" w:sz="0" w:space="0" w:color="auto"/>
        <w:bottom w:val="none" w:sz="0" w:space="0" w:color="auto"/>
        <w:right w:val="none" w:sz="0" w:space="0" w:color="auto"/>
      </w:divBdr>
    </w:div>
    <w:div w:id="92631358">
      <w:bodyDiv w:val="1"/>
      <w:marLeft w:val="0"/>
      <w:marRight w:val="0"/>
      <w:marTop w:val="0"/>
      <w:marBottom w:val="0"/>
      <w:divBdr>
        <w:top w:val="none" w:sz="0" w:space="0" w:color="auto"/>
        <w:left w:val="none" w:sz="0" w:space="0" w:color="auto"/>
        <w:bottom w:val="none" w:sz="0" w:space="0" w:color="auto"/>
        <w:right w:val="none" w:sz="0" w:space="0" w:color="auto"/>
      </w:divBdr>
    </w:div>
    <w:div w:id="97458197">
      <w:bodyDiv w:val="1"/>
      <w:marLeft w:val="0"/>
      <w:marRight w:val="0"/>
      <w:marTop w:val="0"/>
      <w:marBottom w:val="0"/>
      <w:divBdr>
        <w:top w:val="none" w:sz="0" w:space="0" w:color="auto"/>
        <w:left w:val="none" w:sz="0" w:space="0" w:color="auto"/>
        <w:bottom w:val="none" w:sz="0" w:space="0" w:color="auto"/>
        <w:right w:val="none" w:sz="0" w:space="0" w:color="auto"/>
      </w:divBdr>
    </w:div>
    <w:div w:id="97994713">
      <w:bodyDiv w:val="1"/>
      <w:marLeft w:val="0"/>
      <w:marRight w:val="0"/>
      <w:marTop w:val="0"/>
      <w:marBottom w:val="0"/>
      <w:divBdr>
        <w:top w:val="none" w:sz="0" w:space="0" w:color="auto"/>
        <w:left w:val="none" w:sz="0" w:space="0" w:color="auto"/>
        <w:bottom w:val="none" w:sz="0" w:space="0" w:color="auto"/>
        <w:right w:val="none" w:sz="0" w:space="0" w:color="auto"/>
      </w:divBdr>
    </w:div>
    <w:div w:id="98529796">
      <w:bodyDiv w:val="1"/>
      <w:marLeft w:val="0"/>
      <w:marRight w:val="0"/>
      <w:marTop w:val="0"/>
      <w:marBottom w:val="0"/>
      <w:divBdr>
        <w:top w:val="none" w:sz="0" w:space="0" w:color="auto"/>
        <w:left w:val="none" w:sz="0" w:space="0" w:color="auto"/>
        <w:bottom w:val="none" w:sz="0" w:space="0" w:color="auto"/>
        <w:right w:val="none" w:sz="0" w:space="0" w:color="auto"/>
      </w:divBdr>
    </w:div>
    <w:div w:id="102042218">
      <w:bodyDiv w:val="1"/>
      <w:marLeft w:val="0"/>
      <w:marRight w:val="0"/>
      <w:marTop w:val="0"/>
      <w:marBottom w:val="0"/>
      <w:divBdr>
        <w:top w:val="none" w:sz="0" w:space="0" w:color="auto"/>
        <w:left w:val="none" w:sz="0" w:space="0" w:color="auto"/>
        <w:bottom w:val="none" w:sz="0" w:space="0" w:color="auto"/>
        <w:right w:val="none" w:sz="0" w:space="0" w:color="auto"/>
      </w:divBdr>
    </w:div>
    <w:div w:id="105588629">
      <w:bodyDiv w:val="1"/>
      <w:marLeft w:val="0"/>
      <w:marRight w:val="0"/>
      <w:marTop w:val="0"/>
      <w:marBottom w:val="0"/>
      <w:divBdr>
        <w:top w:val="none" w:sz="0" w:space="0" w:color="auto"/>
        <w:left w:val="none" w:sz="0" w:space="0" w:color="auto"/>
        <w:bottom w:val="none" w:sz="0" w:space="0" w:color="auto"/>
        <w:right w:val="none" w:sz="0" w:space="0" w:color="auto"/>
      </w:divBdr>
    </w:div>
    <w:div w:id="106002434">
      <w:bodyDiv w:val="1"/>
      <w:marLeft w:val="0"/>
      <w:marRight w:val="0"/>
      <w:marTop w:val="0"/>
      <w:marBottom w:val="0"/>
      <w:divBdr>
        <w:top w:val="none" w:sz="0" w:space="0" w:color="auto"/>
        <w:left w:val="none" w:sz="0" w:space="0" w:color="auto"/>
        <w:bottom w:val="none" w:sz="0" w:space="0" w:color="auto"/>
        <w:right w:val="none" w:sz="0" w:space="0" w:color="auto"/>
      </w:divBdr>
    </w:div>
    <w:div w:id="106707569">
      <w:bodyDiv w:val="1"/>
      <w:marLeft w:val="0"/>
      <w:marRight w:val="0"/>
      <w:marTop w:val="0"/>
      <w:marBottom w:val="0"/>
      <w:divBdr>
        <w:top w:val="none" w:sz="0" w:space="0" w:color="auto"/>
        <w:left w:val="none" w:sz="0" w:space="0" w:color="auto"/>
        <w:bottom w:val="none" w:sz="0" w:space="0" w:color="auto"/>
        <w:right w:val="none" w:sz="0" w:space="0" w:color="auto"/>
      </w:divBdr>
    </w:div>
    <w:div w:id="109862098">
      <w:bodyDiv w:val="1"/>
      <w:marLeft w:val="0"/>
      <w:marRight w:val="0"/>
      <w:marTop w:val="0"/>
      <w:marBottom w:val="0"/>
      <w:divBdr>
        <w:top w:val="none" w:sz="0" w:space="0" w:color="auto"/>
        <w:left w:val="none" w:sz="0" w:space="0" w:color="auto"/>
        <w:bottom w:val="none" w:sz="0" w:space="0" w:color="auto"/>
        <w:right w:val="none" w:sz="0" w:space="0" w:color="auto"/>
      </w:divBdr>
      <w:divsChild>
        <w:div w:id="163013899">
          <w:marLeft w:val="0"/>
          <w:marRight w:val="0"/>
          <w:marTop w:val="0"/>
          <w:marBottom w:val="0"/>
          <w:divBdr>
            <w:top w:val="none" w:sz="0" w:space="0" w:color="auto"/>
            <w:left w:val="none" w:sz="0" w:space="0" w:color="auto"/>
            <w:bottom w:val="none" w:sz="0" w:space="0" w:color="auto"/>
            <w:right w:val="none" w:sz="0" w:space="0" w:color="auto"/>
          </w:divBdr>
          <w:divsChild>
            <w:div w:id="310866215">
              <w:marLeft w:val="0"/>
              <w:marRight w:val="0"/>
              <w:marTop w:val="0"/>
              <w:marBottom w:val="0"/>
              <w:divBdr>
                <w:top w:val="none" w:sz="0" w:space="0" w:color="auto"/>
                <w:left w:val="none" w:sz="0" w:space="0" w:color="auto"/>
                <w:bottom w:val="none" w:sz="0" w:space="0" w:color="auto"/>
                <w:right w:val="none" w:sz="0" w:space="0" w:color="auto"/>
              </w:divBdr>
            </w:div>
          </w:divsChild>
        </w:div>
        <w:div w:id="296644894">
          <w:marLeft w:val="0"/>
          <w:marRight w:val="0"/>
          <w:marTop w:val="0"/>
          <w:marBottom w:val="0"/>
          <w:divBdr>
            <w:top w:val="none" w:sz="0" w:space="0" w:color="auto"/>
            <w:left w:val="none" w:sz="0" w:space="0" w:color="auto"/>
            <w:bottom w:val="none" w:sz="0" w:space="0" w:color="auto"/>
            <w:right w:val="none" w:sz="0" w:space="0" w:color="auto"/>
          </w:divBdr>
          <w:divsChild>
            <w:div w:id="1118842033">
              <w:marLeft w:val="0"/>
              <w:marRight w:val="0"/>
              <w:marTop w:val="0"/>
              <w:marBottom w:val="0"/>
              <w:divBdr>
                <w:top w:val="none" w:sz="0" w:space="0" w:color="auto"/>
                <w:left w:val="none" w:sz="0" w:space="0" w:color="auto"/>
                <w:bottom w:val="none" w:sz="0" w:space="0" w:color="auto"/>
                <w:right w:val="none" w:sz="0" w:space="0" w:color="auto"/>
              </w:divBdr>
            </w:div>
          </w:divsChild>
        </w:div>
        <w:div w:id="570887439">
          <w:marLeft w:val="0"/>
          <w:marRight w:val="0"/>
          <w:marTop w:val="0"/>
          <w:marBottom w:val="0"/>
          <w:divBdr>
            <w:top w:val="none" w:sz="0" w:space="0" w:color="auto"/>
            <w:left w:val="none" w:sz="0" w:space="0" w:color="auto"/>
            <w:bottom w:val="none" w:sz="0" w:space="0" w:color="auto"/>
            <w:right w:val="none" w:sz="0" w:space="0" w:color="auto"/>
          </w:divBdr>
          <w:divsChild>
            <w:div w:id="308480649">
              <w:marLeft w:val="0"/>
              <w:marRight w:val="0"/>
              <w:marTop w:val="0"/>
              <w:marBottom w:val="0"/>
              <w:divBdr>
                <w:top w:val="none" w:sz="0" w:space="0" w:color="auto"/>
                <w:left w:val="none" w:sz="0" w:space="0" w:color="auto"/>
                <w:bottom w:val="none" w:sz="0" w:space="0" w:color="auto"/>
                <w:right w:val="none" w:sz="0" w:space="0" w:color="auto"/>
              </w:divBdr>
              <w:divsChild>
                <w:div w:id="1341591283">
                  <w:marLeft w:val="0"/>
                  <w:marRight w:val="0"/>
                  <w:marTop w:val="0"/>
                  <w:marBottom w:val="0"/>
                  <w:divBdr>
                    <w:top w:val="none" w:sz="0" w:space="0" w:color="auto"/>
                    <w:left w:val="none" w:sz="0" w:space="0" w:color="auto"/>
                    <w:bottom w:val="none" w:sz="0" w:space="0" w:color="auto"/>
                    <w:right w:val="none" w:sz="0" w:space="0" w:color="auto"/>
                  </w:divBdr>
                  <w:divsChild>
                    <w:div w:id="34756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155865">
          <w:marLeft w:val="0"/>
          <w:marRight w:val="0"/>
          <w:marTop w:val="0"/>
          <w:marBottom w:val="0"/>
          <w:divBdr>
            <w:top w:val="none" w:sz="0" w:space="0" w:color="auto"/>
            <w:left w:val="none" w:sz="0" w:space="0" w:color="auto"/>
            <w:bottom w:val="none" w:sz="0" w:space="0" w:color="auto"/>
            <w:right w:val="none" w:sz="0" w:space="0" w:color="auto"/>
          </w:divBdr>
          <w:divsChild>
            <w:div w:id="1275863614">
              <w:marLeft w:val="0"/>
              <w:marRight w:val="0"/>
              <w:marTop w:val="0"/>
              <w:marBottom w:val="0"/>
              <w:divBdr>
                <w:top w:val="none" w:sz="0" w:space="0" w:color="auto"/>
                <w:left w:val="none" w:sz="0" w:space="0" w:color="auto"/>
                <w:bottom w:val="none" w:sz="0" w:space="0" w:color="auto"/>
                <w:right w:val="none" w:sz="0" w:space="0" w:color="auto"/>
              </w:divBdr>
              <w:divsChild>
                <w:div w:id="16216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1634">
          <w:marLeft w:val="0"/>
          <w:marRight w:val="0"/>
          <w:marTop w:val="0"/>
          <w:marBottom w:val="0"/>
          <w:divBdr>
            <w:top w:val="none" w:sz="0" w:space="0" w:color="auto"/>
            <w:left w:val="none" w:sz="0" w:space="0" w:color="auto"/>
            <w:bottom w:val="none" w:sz="0" w:space="0" w:color="auto"/>
            <w:right w:val="none" w:sz="0" w:space="0" w:color="auto"/>
          </w:divBdr>
          <w:divsChild>
            <w:div w:id="826824996">
              <w:marLeft w:val="0"/>
              <w:marRight w:val="0"/>
              <w:marTop w:val="0"/>
              <w:marBottom w:val="0"/>
              <w:divBdr>
                <w:top w:val="none" w:sz="0" w:space="0" w:color="auto"/>
                <w:left w:val="none" w:sz="0" w:space="0" w:color="auto"/>
                <w:bottom w:val="none" w:sz="0" w:space="0" w:color="auto"/>
                <w:right w:val="none" w:sz="0" w:space="0" w:color="auto"/>
              </w:divBdr>
              <w:divsChild>
                <w:div w:id="542716199">
                  <w:marLeft w:val="0"/>
                  <w:marRight w:val="0"/>
                  <w:marTop w:val="0"/>
                  <w:marBottom w:val="0"/>
                  <w:divBdr>
                    <w:top w:val="none" w:sz="0" w:space="0" w:color="auto"/>
                    <w:left w:val="none" w:sz="0" w:space="0" w:color="auto"/>
                    <w:bottom w:val="none" w:sz="0" w:space="0" w:color="auto"/>
                    <w:right w:val="none" w:sz="0" w:space="0" w:color="auto"/>
                  </w:divBdr>
                  <w:divsChild>
                    <w:div w:id="19571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864710">
          <w:marLeft w:val="0"/>
          <w:marRight w:val="0"/>
          <w:marTop w:val="0"/>
          <w:marBottom w:val="0"/>
          <w:divBdr>
            <w:top w:val="none" w:sz="0" w:space="0" w:color="auto"/>
            <w:left w:val="none" w:sz="0" w:space="0" w:color="auto"/>
            <w:bottom w:val="none" w:sz="0" w:space="0" w:color="auto"/>
            <w:right w:val="none" w:sz="0" w:space="0" w:color="auto"/>
          </w:divBdr>
          <w:divsChild>
            <w:div w:id="1153761313">
              <w:marLeft w:val="0"/>
              <w:marRight w:val="0"/>
              <w:marTop w:val="0"/>
              <w:marBottom w:val="0"/>
              <w:divBdr>
                <w:top w:val="none" w:sz="0" w:space="0" w:color="auto"/>
                <w:left w:val="none" w:sz="0" w:space="0" w:color="auto"/>
                <w:bottom w:val="none" w:sz="0" w:space="0" w:color="auto"/>
                <w:right w:val="none" w:sz="0" w:space="0" w:color="auto"/>
              </w:divBdr>
              <w:divsChild>
                <w:div w:id="1172456514">
                  <w:marLeft w:val="0"/>
                  <w:marRight w:val="0"/>
                  <w:marTop w:val="0"/>
                  <w:marBottom w:val="0"/>
                  <w:divBdr>
                    <w:top w:val="none" w:sz="0" w:space="0" w:color="auto"/>
                    <w:left w:val="none" w:sz="0" w:space="0" w:color="auto"/>
                    <w:bottom w:val="none" w:sz="0" w:space="0" w:color="auto"/>
                    <w:right w:val="none" w:sz="0" w:space="0" w:color="auto"/>
                  </w:divBdr>
                  <w:divsChild>
                    <w:div w:id="1694576985">
                      <w:marLeft w:val="0"/>
                      <w:marRight w:val="0"/>
                      <w:marTop w:val="0"/>
                      <w:marBottom w:val="0"/>
                      <w:divBdr>
                        <w:top w:val="none" w:sz="0" w:space="0" w:color="auto"/>
                        <w:left w:val="none" w:sz="0" w:space="0" w:color="auto"/>
                        <w:bottom w:val="none" w:sz="0" w:space="0" w:color="auto"/>
                        <w:right w:val="none" w:sz="0" w:space="0" w:color="auto"/>
                      </w:divBdr>
                      <w:divsChild>
                        <w:div w:id="1968730646">
                          <w:marLeft w:val="0"/>
                          <w:marRight w:val="0"/>
                          <w:marTop w:val="0"/>
                          <w:marBottom w:val="0"/>
                          <w:divBdr>
                            <w:top w:val="none" w:sz="0" w:space="0" w:color="auto"/>
                            <w:left w:val="none" w:sz="0" w:space="0" w:color="auto"/>
                            <w:bottom w:val="none" w:sz="0" w:space="0" w:color="auto"/>
                            <w:right w:val="none" w:sz="0" w:space="0" w:color="auto"/>
                          </w:divBdr>
                          <w:divsChild>
                            <w:div w:id="240870774">
                              <w:marLeft w:val="0"/>
                              <w:marRight w:val="0"/>
                              <w:marTop w:val="0"/>
                              <w:marBottom w:val="0"/>
                              <w:divBdr>
                                <w:top w:val="none" w:sz="0" w:space="0" w:color="auto"/>
                                <w:left w:val="none" w:sz="0" w:space="0" w:color="auto"/>
                                <w:bottom w:val="none" w:sz="0" w:space="0" w:color="auto"/>
                                <w:right w:val="none" w:sz="0" w:space="0" w:color="auto"/>
                              </w:divBdr>
                              <w:divsChild>
                                <w:div w:id="932275367">
                                  <w:marLeft w:val="0"/>
                                  <w:marRight w:val="0"/>
                                  <w:marTop w:val="0"/>
                                  <w:marBottom w:val="0"/>
                                  <w:divBdr>
                                    <w:top w:val="none" w:sz="0" w:space="0" w:color="auto"/>
                                    <w:left w:val="none" w:sz="0" w:space="0" w:color="auto"/>
                                    <w:bottom w:val="none" w:sz="0" w:space="0" w:color="auto"/>
                                    <w:right w:val="none" w:sz="0" w:space="0" w:color="auto"/>
                                  </w:divBdr>
                                  <w:divsChild>
                                    <w:div w:id="1015838346">
                                      <w:marLeft w:val="0"/>
                                      <w:marRight w:val="0"/>
                                      <w:marTop w:val="0"/>
                                      <w:marBottom w:val="0"/>
                                      <w:divBdr>
                                        <w:top w:val="none" w:sz="0" w:space="0" w:color="auto"/>
                                        <w:left w:val="none" w:sz="0" w:space="0" w:color="auto"/>
                                        <w:bottom w:val="none" w:sz="0" w:space="0" w:color="auto"/>
                                        <w:right w:val="none" w:sz="0" w:space="0" w:color="auto"/>
                                      </w:divBdr>
                                    </w:div>
                                    <w:div w:id="162084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97745">
                              <w:marLeft w:val="0"/>
                              <w:marRight w:val="0"/>
                              <w:marTop w:val="0"/>
                              <w:marBottom w:val="0"/>
                              <w:divBdr>
                                <w:top w:val="none" w:sz="0" w:space="0" w:color="auto"/>
                                <w:left w:val="none" w:sz="0" w:space="0" w:color="auto"/>
                                <w:bottom w:val="none" w:sz="0" w:space="0" w:color="auto"/>
                                <w:right w:val="none" w:sz="0" w:space="0" w:color="auto"/>
                              </w:divBdr>
                              <w:divsChild>
                                <w:div w:id="2005933632">
                                  <w:marLeft w:val="0"/>
                                  <w:marRight w:val="0"/>
                                  <w:marTop w:val="0"/>
                                  <w:marBottom w:val="0"/>
                                  <w:divBdr>
                                    <w:top w:val="none" w:sz="0" w:space="0" w:color="auto"/>
                                    <w:left w:val="none" w:sz="0" w:space="0" w:color="auto"/>
                                    <w:bottom w:val="none" w:sz="0" w:space="0" w:color="auto"/>
                                    <w:right w:val="none" w:sz="0" w:space="0" w:color="auto"/>
                                  </w:divBdr>
                                  <w:divsChild>
                                    <w:div w:id="4573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010634">
          <w:marLeft w:val="0"/>
          <w:marRight w:val="0"/>
          <w:marTop w:val="0"/>
          <w:marBottom w:val="0"/>
          <w:divBdr>
            <w:top w:val="none" w:sz="0" w:space="0" w:color="auto"/>
            <w:left w:val="none" w:sz="0" w:space="0" w:color="auto"/>
            <w:bottom w:val="none" w:sz="0" w:space="0" w:color="auto"/>
            <w:right w:val="none" w:sz="0" w:space="0" w:color="auto"/>
          </w:divBdr>
        </w:div>
      </w:divsChild>
    </w:div>
    <w:div w:id="111286890">
      <w:bodyDiv w:val="1"/>
      <w:marLeft w:val="0"/>
      <w:marRight w:val="0"/>
      <w:marTop w:val="0"/>
      <w:marBottom w:val="0"/>
      <w:divBdr>
        <w:top w:val="none" w:sz="0" w:space="0" w:color="auto"/>
        <w:left w:val="none" w:sz="0" w:space="0" w:color="auto"/>
        <w:bottom w:val="none" w:sz="0" w:space="0" w:color="auto"/>
        <w:right w:val="none" w:sz="0" w:space="0" w:color="auto"/>
      </w:divBdr>
    </w:div>
    <w:div w:id="116726055">
      <w:bodyDiv w:val="1"/>
      <w:marLeft w:val="0"/>
      <w:marRight w:val="0"/>
      <w:marTop w:val="0"/>
      <w:marBottom w:val="0"/>
      <w:divBdr>
        <w:top w:val="none" w:sz="0" w:space="0" w:color="auto"/>
        <w:left w:val="none" w:sz="0" w:space="0" w:color="auto"/>
        <w:bottom w:val="none" w:sz="0" w:space="0" w:color="auto"/>
        <w:right w:val="none" w:sz="0" w:space="0" w:color="auto"/>
      </w:divBdr>
    </w:div>
    <w:div w:id="117190978">
      <w:bodyDiv w:val="1"/>
      <w:marLeft w:val="0"/>
      <w:marRight w:val="0"/>
      <w:marTop w:val="0"/>
      <w:marBottom w:val="0"/>
      <w:divBdr>
        <w:top w:val="none" w:sz="0" w:space="0" w:color="auto"/>
        <w:left w:val="none" w:sz="0" w:space="0" w:color="auto"/>
        <w:bottom w:val="none" w:sz="0" w:space="0" w:color="auto"/>
        <w:right w:val="none" w:sz="0" w:space="0" w:color="auto"/>
      </w:divBdr>
    </w:div>
    <w:div w:id="117375519">
      <w:bodyDiv w:val="1"/>
      <w:marLeft w:val="0"/>
      <w:marRight w:val="0"/>
      <w:marTop w:val="0"/>
      <w:marBottom w:val="0"/>
      <w:divBdr>
        <w:top w:val="none" w:sz="0" w:space="0" w:color="auto"/>
        <w:left w:val="none" w:sz="0" w:space="0" w:color="auto"/>
        <w:bottom w:val="none" w:sz="0" w:space="0" w:color="auto"/>
        <w:right w:val="none" w:sz="0" w:space="0" w:color="auto"/>
      </w:divBdr>
    </w:div>
    <w:div w:id="117460096">
      <w:bodyDiv w:val="1"/>
      <w:marLeft w:val="0"/>
      <w:marRight w:val="0"/>
      <w:marTop w:val="0"/>
      <w:marBottom w:val="0"/>
      <w:divBdr>
        <w:top w:val="none" w:sz="0" w:space="0" w:color="auto"/>
        <w:left w:val="none" w:sz="0" w:space="0" w:color="auto"/>
        <w:bottom w:val="none" w:sz="0" w:space="0" w:color="auto"/>
        <w:right w:val="none" w:sz="0" w:space="0" w:color="auto"/>
      </w:divBdr>
    </w:div>
    <w:div w:id="119080013">
      <w:bodyDiv w:val="1"/>
      <w:marLeft w:val="0"/>
      <w:marRight w:val="0"/>
      <w:marTop w:val="0"/>
      <w:marBottom w:val="0"/>
      <w:divBdr>
        <w:top w:val="none" w:sz="0" w:space="0" w:color="auto"/>
        <w:left w:val="none" w:sz="0" w:space="0" w:color="auto"/>
        <w:bottom w:val="none" w:sz="0" w:space="0" w:color="auto"/>
        <w:right w:val="none" w:sz="0" w:space="0" w:color="auto"/>
      </w:divBdr>
    </w:div>
    <w:div w:id="119418776">
      <w:bodyDiv w:val="1"/>
      <w:marLeft w:val="0"/>
      <w:marRight w:val="0"/>
      <w:marTop w:val="0"/>
      <w:marBottom w:val="0"/>
      <w:divBdr>
        <w:top w:val="none" w:sz="0" w:space="0" w:color="auto"/>
        <w:left w:val="none" w:sz="0" w:space="0" w:color="auto"/>
        <w:bottom w:val="none" w:sz="0" w:space="0" w:color="auto"/>
        <w:right w:val="none" w:sz="0" w:space="0" w:color="auto"/>
      </w:divBdr>
    </w:div>
    <w:div w:id="122233766">
      <w:bodyDiv w:val="1"/>
      <w:marLeft w:val="0"/>
      <w:marRight w:val="0"/>
      <w:marTop w:val="0"/>
      <w:marBottom w:val="0"/>
      <w:divBdr>
        <w:top w:val="none" w:sz="0" w:space="0" w:color="auto"/>
        <w:left w:val="none" w:sz="0" w:space="0" w:color="auto"/>
        <w:bottom w:val="none" w:sz="0" w:space="0" w:color="auto"/>
        <w:right w:val="none" w:sz="0" w:space="0" w:color="auto"/>
      </w:divBdr>
    </w:div>
    <w:div w:id="122693907">
      <w:bodyDiv w:val="1"/>
      <w:marLeft w:val="0"/>
      <w:marRight w:val="0"/>
      <w:marTop w:val="0"/>
      <w:marBottom w:val="0"/>
      <w:divBdr>
        <w:top w:val="none" w:sz="0" w:space="0" w:color="auto"/>
        <w:left w:val="none" w:sz="0" w:space="0" w:color="auto"/>
        <w:bottom w:val="none" w:sz="0" w:space="0" w:color="auto"/>
        <w:right w:val="none" w:sz="0" w:space="0" w:color="auto"/>
      </w:divBdr>
    </w:div>
    <w:div w:id="124131160">
      <w:bodyDiv w:val="1"/>
      <w:marLeft w:val="0"/>
      <w:marRight w:val="0"/>
      <w:marTop w:val="0"/>
      <w:marBottom w:val="0"/>
      <w:divBdr>
        <w:top w:val="none" w:sz="0" w:space="0" w:color="auto"/>
        <w:left w:val="none" w:sz="0" w:space="0" w:color="auto"/>
        <w:bottom w:val="none" w:sz="0" w:space="0" w:color="auto"/>
        <w:right w:val="none" w:sz="0" w:space="0" w:color="auto"/>
      </w:divBdr>
    </w:div>
    <w:div w:id="125510887">
      <w:bodyDiv w:val="1"/>
      <w:marLeft w:val="0"/>
      <w:marRight w:val="0"/>
      <w:marTop w:val="0"/>
      <w:marBottom w:val="0"/>
      <w:divBdr>
        <w:top w:val="none" w:sz="0" w:space="0" w:color="auto"/>
        <w:left w:val="none" w:sz="0" w:space="0" w:color="auto"/>
        <w:bottom w:val="none" w:sz="0" w:space="0" w:color="auto"/>
        <w:right w:val="none" w:sz="0" w:space="0" w:color="auto"/>
      </w:divBdr>
    </w:div>
    <w:div w:id="127019726">
      <w:bodyDiv w:val="1"/>
      <w:marLeft w:val="0"/>
      <w:marRight w:val="0"/>
      <w:marTop w:val="0"/>
      <w:marBottom w:val="0"/>
      <w:divBdr>
        <w:top w:val="none" w:sz="0" w:space="0" w:color="auto"/>
        <w:left w:val="none" w:sz="0" w:space="0" w:color="auto"/>
        <w:bottom w:val="none" w:sz="0" w:space="0" w:color="auto"/>
        <w:right w:val="none" w:sz="0" w:space="0" w:color="auto"/>
      </w:divBdr>
    </w:div>
    <w:div w:id="127744171">
      <w:bodyDiv w:val="1"/>
      <w:marLeft w:val="0"/>
      <w:marRight w:val="0"/>
      <w:marTop w:val="0"/>
      <w:marBottom w:val="0"/>
      <w:divBdr>
        <w:top w:val="none" w:sz="0" w:space="0" w:color="auto"/>
        <w:left w:val="none" w:sz="0" w:space="0" w:color="auto"/>
        <w:bottom w:val="none" w:sz="0" w:space="0" w:color="auto"/>
        <w:right w:val="none" w:sz="0" w:space="0" w:color="auto"/>
      </w:divBdr>
    </w:div>
    <w:div w:id="128743355">
      <w:bodyDiv w:val="1"/>
      <w:marLeft w:val="0"/>
      <w:marRight w:val="0"/>
      <w:marTop w:val="0"/>
      <w:marBottom w:val="0"/>
      <w:divBdr>
        <w:top w:val="none" w:sz="0" w:space="0" w:color="auto"/>
        <w:left w:val="none" w:sz="0" w:space="0" w:color="auto"/>
        <w:bottom w:val="none" w:sz="0" w:space="0" w:color="auto"/>
        <w:right w:val="none" w:sz="0" w:space="0" w:color="auto"/>
      </w:divBdr>
    </w:div>
    <w:div w:id="128980309">
      <w:bodyDiv w:val="1"/>
      <w:marLeft w:val="0"/>
      <w:marRight w:val="0"/>
      <w:marTop w:val="0"/>
      <w:marBottom w:val="0"/>
      <w:divBdr>
        <w:top w:val="none" w:sz="0" w:space="0" w:color="auto"/>
        <w:left w:val="none" w:sz="0" w:space="0" w:color="auto"/>
        <w:bottom w:val="none" w:sz="0" w:space="0" w:color="auto"/>
        <w:right w:val="none" w:sz="0" w:space="0" w:color="auto"/>
      </w:divBdr>
    </w:div>
    <w:div w:id="130561726">
      <w:bodyDiv w:val="1"/>
      <w:marLeft w:val="0"/>
      <w:marRight w:val="0"/>
      <w:marTop w:val="0"/>
      <w:marBottom w:val="0"/>
      <w:divBdr>
        <w:top w:val="none" w:sz="0" w:space="0" w:color="auto"/>
        <w:left w:val="none" w:sz="0" w:space="0" w:color="auto"/>
        <w:bottom w:val="none" w:sz="0" w:space="0" w:color="auto"/>
        <w:right w:val="none" w:sz="0" w:space="0" w:color="auto"/>
      </w:divBdr>
    </w:div>
    <w:div w:id="131290238">
      <w:bodyDiv w:val="1"/>
      <w:marLeft w:val="0"/>
      <w:marRight w:val="0"/>
      <w:marTop w:val="0"/>
      <w:marBottom w:val="0"/>
      <w:divBdr>
        <w:top w:val="none" w:sz="0" w:space="0" w:color="auto"/>
        <w:left w:val="none" w:sz="0" w:space="0" w:color="auto"/>
        <w:bottom w:val="none" w:sz="0" w:space="0" w:color="auto"/>
        <w:right w:val="none" w:sz="0" w:space="0" w:color="auto"/>
      </w:divBdr>
    </w:div>
    <w:div w:id="135529925">
      <w:bodyDiv w:val="1"/>
      <w:marLeft w:val="0"/>
      <w:marRight w:val="0"/>
      <w:marTop w:val="0"/>
      <w:marBottom w:val="0"/>
      <w:divBdr>
        <w:top w:val="none" w:sz="0" w:space="0" w:color="auto"/>
        <w:left w:val="none" w:sz="0" w:space="0" w:color="auto"/>
        <w:bottom w:val="none" w:sz="0" w:space="0" w:color="auto"/>
        <w:right w:val="none" w:sz="0" w:space="0" w:color="auto"/>
      </w:divBdr>
    </w:div>
    <w:div w:id="135684878">
      <w:bodyDiv w:val="1"/>
      <w:marLeft w:val="0"/>
      <w:marRight w:val="0"/>
      <w:marTop w:val="0"/>
      <w:marBottom w:val="0"/>
      <w:divBdr>
        <w:top w:val="none" w:sz="0" w:space="0" w:color="auto"/>
        <w:left w:val="none" w:sz="0" w:space="0" w:color="auto"/>
        <w:bottom w:val="none" w:sz="0" w:space="0" w:color="auto"/>
        <w:right w:val="none" w:sz="0" w:space="0" w:color="auto"/>
      </w:divBdr>
    </w:div>
    <w:div w:id="137576485">
      <w:bodyDiv w:val="1"/>
      <w:marLeft w:val="0"/>
      <w:marRight w:val="0"/>
      <w:marTop w:val="0"/>
      <w:marBottom w:val="0"/>
      <w:divBdr>
        <w:top w:val="none" w:sz="0" w:space="0" w:color="auto"/>
        <w:left w:val="none" w:sz="0" w:space="0" w:color="auto"/>
        <w:bottom w:val="none" w:sz="0" w:space="0" w:color="auto"/>
        <w:right w:val="none" w:sz="0" w:space="0" w:color="auto"/>
      </w:divBdr>
    </w:div>
    <w:div w:id="138115009">
      <w:bodyDiv w:val="1"/>
      <w:marLeft w:val="0"/>
      <w:marRight w:val="0"/>
      <w:marTop w:val="0"/>
      <w:marBottom w:val="0"/>
      <w:divBdr>
        <w:top w:val="none" w:sz="0" w:space="0" w:color="auto"/>
        <w:left w:val="none" w:sz="0" w:space="0" w:color="auto"/>
        <w:bottom w:val="none" w:sz="0" w:space="0" w:color="auto"/>
        <w:right w:val="none" w:sz="0" w:space="0" w:color="auto"/>
      </w:divBdr>
    </w:div>
    <w:div w:id="138883743">
      <w:bodyDiv w:val="1"/>
      <w:marLeft w:val="0"/>
      <w:marRight w:val="0"/>
      <w:marTop w:val="0"/>
      <w:marBottom w:val="0"/>
      <w:divBdr>
        <w:top w:val="none" w:sz="0" w:space="0" w:color="auto"/>
        <w:left w:val="none" w:sz="0" w:space="0" w:color="auto"/>
        <w:bottom w:val="none" w:sz="0" w:space="0" w:color="auto"/>
        <w:right w:val="none" w:sz="0" w:space="0" w:color="auto"/>
      </w:divBdr>
    </w:div>
    <w:div w:id="139267984">
      <w:bodyDiv w:val="1"/>
      <w:marLeft w:val="0"/>
      <w:marRight w:val="0"/>
      <w:marTop w:val="0"/>
      <w:marBottom w:val="0"/>
      <w:divBdr>
        <w:top w:val="none" w:sz="0" w:space="0" w:color="auto"/>
        <w:left w:val="none" w:sz="0" w:space="0" w:color="auto"/>
        <w:bottom w:val="none" w:sz="0" w:space="0" w:color="auto"/>
        <w:right w:val="none" w:sz="0" w:space="0" w:color="auto"/>
      </w:divBdr>
    </w:div>
    <w:div w:id="139272965">
      <w:bodyDiv w:val="1"/>
      <w:marLeft w:val="0"/>
      <w:marRight w:val="0"/>
      <w:marTop w:val="0"/>
      <w:marBottom w:val="0"/>
      <w:divBdr>
        <w:top w:val="none" w:sz="0" w:space="0" w:color="auto"/>
        <w:left w:val="none" w:sz="0" w:space="0" w:color="auto"/>
        <w:bottom w:val="none" w:sz="0" w:space="0" w:color="auto"/>
        <w:right w:val="none" w:sz="0" w:space="0" w:color="auto"/>
      </w:divBdr>
    </w:div>
    <w:div w:id="140970803">
      <w:bodyDiv w:val="1"/>
      <w:marLeft w:val="0"/>
      <w:marRight w:val="0"/>
      <w:marTop w:val="0"/>
      <w:marBottom w:val="0"/>
      <w:divBdr>
        <w:top w:val="none" w:sz="0" w:space="0" w:color="auto"/>
        <w:left w:val="none" w:sz="0" w:space="0" w:color="auto"/>
        <w:bottom w:val="none" w:sz="0" w:space="0" w:color="auto"/>
        <w:right w:val="none" w:sz="0" w:space="0" w:color="auto"/>
      </w:divBdr>
    </w:div>
    <w:div w:id="141898404">
      <w:bodyDiv w:val="1"/>
      <w:marLeft w:val="0"/>
      <w:marRight w:val="0"/>
      <w:marTop w:val="0"/>
      <w:marBottom w:val="0"/>
      <w:divBdr>
        <w:top w:val="none" w:sz="0" w:space="0" w:color="auto"/>
        <w:left w:val="none" w:sz="0" w:space="0" w:color="auto"/>
        <w:bottom w:val="none" w:sz="0" w:space="0" w:color="auto"/>
        <w:right w:val="none" w:sz="0" w:space="0" w:color="auto"/>
      </w:divBdr>
    </w:div>
    <w:div w:id="143200552">
      <w:bodyDiv w:val="1"/>
      <w:marLeft w:val="0"/>
      <w:marRight w:val="0"/>
      <w:marTop w:val="0"/>
      <w:marBottom w:val="0"/>
      <w:divBdr>
        <w:top w:val="none" w:sz="0" w:space="0" w:color="auto"/>
        <w:left w:val="none" w:sz="0" w:space="0" w:color="auto"/>
        <w:bottom w:val="none" w:sz="0" w:space="0" w:color="auto"/>
        <w:right w:val="none" w:sz="0" w:space="0" w:color="auto"/>
      </w:divBdr>
    </w:div>
    <w:div w:id="143277434">
      <w:bodyDiv w:val="1"/>
      <w:marLeft w:val="0"/>
      <w:marRight w:val="0"/>
      <w:marTop w:val="0"/>
      <w:marBottom w:val="0"/>
      <w:divBdr>
        <w:top w:val="none" w:sz="0" w:space="0" w:color="auto"/>
        <w:left w:val="none" w:sz="0" w:space="0" w:color="auto"/>
        <w:bottom w:val="none" w:sz="0" w:space="0" w:color="auto"/>
        <w:right w:val="none" w:sz="0" w:space="0" w:color="auto"/>
      </w:divBdr>
    </w:div>
    <w:div w:id="148785812">
      <w:bodyDiv w:val="1"/>
      <w:marLeft w:val="0"/>
      <w:marRight w:val="0"/>
      <w:marTop w:val="0"/>
      <w:marBottom w:val="0"/>
      <w:divBdr>
        <w:top w:val="none" w:sz="0" w:space="0" w:color="auto"/>
        <w:left w:val="none" w:sz="0" w:space="0" w:color="auto"/>
        <w:bottom w:val="none" w:sz="0" w:space="0" w:color="auto"/>
        <w:right w:val="none" w:sz="0" w:space="0" w:color="auto"/>
      </w:divBdr>
    </w:div>
    <w:div w:id="149446844">
      <w:bodyDiv w:val="1"/>
      <w:marLeft w:val="0"/>
      <w:marRight w:val="0"/>
      <w:marTop w:val="0"/>
      <w:marBottom w:val="0"/>
      <w:divBdr>
        <w:top w:val="none" w:sz="0" w:space="0" w:color="auto"/>
        <w:left w:val="none" w:sz="0" w:space="0" w:color="auto"/>
        <w:bottom w:val="none" w:sz="0" w:space="0" w:color="auto"/>
        <w:right w:val="none" w:sz="0" w:space="0" w:color="auto"/>
      </w:divBdr>
    </w:div>
    <w:div w:id="150565930">
      <w:bodyDiv w:val="1"/>
      <w:marLeft w:val="0"/>
      <w:marRight w:val="0"/>
      <w:marTop w:val="0"/>
      <w:marBottom w:val="0"/>
      <w:divBdr>
        <w:top w:val="none" w:sz="0" w:space="0" w:color="auto"/>
        <w:left w:val="none" w:sz="0" w:space="0" w:color="auto"/>
        <w:bottom w:val="none" w:sz="0" w:space="0" w:color="auto"/>
        <w:right w:val="none" w:sz="0" w:space="0" w:color="auto"/>
      </w:divBdr>
    </w:div>
    <w:div w:id="153037051">
      <w:bodyDiv w:val="1"/>
      <w:marLeft w:val="0"/>
      <w:marRight w:val="0"/>
      <w:marTop w:val="0"/>
      <w:marBottom w:val="0"/>
      <w:divBdr>
        <w:top w:val="none" w:sz="0" w:space="0" w:color="auto"/>
        <w:left w:val="none" w:sz="0" w:space="0" w:color="auto"/>
        <w:bottom w:val="none" w:sz="0" w:space="0" w:color="auto"/>
        <w:right w:val="none" w:sz="0" w:space="0" w:color="auto"/>
      </w:divBdr>
    </w:div>
    <w:div w:id="153108097">
      <w:bodyDiv w:val="1"/>
      <w:marLeft w:val="0"/>
      <w:marRight w:val="0"/>
      <w:marTop w:val="0"/>
      <w:marBottom w:val="0"/>
      <w:divBdr>
        <w:top w:val="none" w:sz="0" w:space="0" w:color="auto"/>
        <w:left w:val="none" w:sz="0" w:space="0" w:color="auto"/>
        <w:bottom w:val="none" w:sz="0" w:space="0" w:color="auto"/>
        <w:right w:val="none" w:sz="0" w:space="0" w:color="auto"/>
      </w:divBdr>
    </w:div>
    <w:div w:id="154227948">
      <w:bodyDiv w:val="1"/>
      <w:marLeft w:val="0"/>
      <w:marRight w:val="0"/>
      <w:marTop w:val="0"/>
      <w:marBottom w:val="0"/>
      <w:divBdr>
        <w:top w:val="none" w:sz="0" w:space="0" w:color="auto"/>
        <w:left w:val="none" w:sz="0" w:space="0" w:color="auto"/>
        <w:bottom w:val="none" w:sz="0" w:space="0" w:color="auto"/>
        <w:right w:val="none" w:sz="0" w:space="0" w:color="auto"/>
      </w:divBdr>
    </w:div>
    <w:div w:id="154229506">
      <w:bodyDiv w:val="1"/>
      <w:marLeft w:val="0"/>
      <w:marRight w:val="0"/>
      <w:marTop w:val="0"/>
      <w:marBottom w:val="0"/>
      <w:divBdr>
        <w:top w:val="none" w:sz="0" w:space="0" w:color="auto"/>
        <w:left w:val="none" w:sz="0" w:space="0" w:color="auto"/>
        <w:bottom w:val="none" w:sz="0" w:space="0" w:color="auto"/>
        <w:right w:val="none" w:sz="0" w:space="0" w:color="auto"/>
      </w:divBdr>
    </w:div>
    <w:div w:id="158498189">
      <w:bodyDiv w:val="1"/>
      <w:marLeft w:val="0"/>
      <w:marRight w:val="0"/>
      <w:marTop w:val="0"/>
      <w:marBottom w:val="0"/>
      <w:divBdr>
        <w:top w:val="none" w:sz="0" w:space="0" w:color="auto"/>
        <w:left w:val="none" w:sz="0" w:space="0" w:color="auto"/>
        <w:bottom w:val="none" w:sz="0" w:space="0" w:color="auto"/>
        <w:right w:val="none" w:sz="0" w:space="0" w:color="auto"/>
      </w:divBdr>
    </w:div>
    <w:div w:id="160197305">
      <w:bodyDiv w:val="1"/>
      <w:marLeft w:val="0"/>
      <w:marRight w:val="0"/>
      <w:marTop w:val="0"/>
      <w:marBottom w:val="0"/>
      <w:divBdr>
        <w:top w:val="none" w:sz="0" w:space="0" w:color="auto"/>
        <w:left w:val="none" w:sz="0" w:space="0" w:color="auto"/>
        <w:bottom w:val="none" w:sz="0" w:space="0" w:color="auto"/>
        <w:right w:val="none" w:sz="0" w:space="0" w:color="auto"/>
      </w:divBdr>
    </w:div>
    <w:div w:id="160314973">
      <w:bodyDiv w:val="1"/>
      <w:marLeft w:val="0"/>
      <w:marRight w:val="0"/>
      <w:marTop w:val="0"/>
      <w:marBottom w:val="0"/>
      <w:divBdr>
        <w:top w:val="none" w:sz="0" w:space="0" w:color="auto"/>
        <w:left w:val="none" w:sz="0" w:space="0" w:color="auto"/>
        <w:bottom w:val="none" w:sz="0" w:space="0" w:color="auto"/>
        <w:right w:val="none" w:sz="0" w:space="0" w:color="auto"/>
      </w:divBdr>
    </w:div>
    <w:div w:id="160892684">
      <w:bodyDiv w:val="1"/>
      <w:marLeft w:val="0"/>
      <w:marRight w:val="0"/>
      <w:marTop w:val="0"/>
      <w:marBottom w:val="0"/>
      <w:divBdr>
        <w:top w:val="none" w:sz="0" w:space="0" w:color="auto"/>
        <w:left w:val="none" w:sz="0" w:space="0" w:color="auto"/>
        <w:bottom w:val="none" w:sz="0" w:space="0" w:color="auto"/>
        <w:right w:val="none" w:sz="0" w:space="0" w:color="auto"/>
      </w:divBdr>
    </w:div>
    <w:div w:id="161698453">
      <w:bodyDiv w:val="1"/>
      <w:marLeft w:val="0"/>
      <w:marRight w:val="0"/>
      <w:marTop w:val="0"/>
      <w:marBottom w:val="0"/>
      <w:divBdr>
        <w:top w:val="none" w:sz="0" w:space="0" w:color="auto"/>
        <w:left w:val="none" w:sz="0" w:space="0" w:color="auto"/>
        <w:bottom w:val="none" w:sz="0" w:space="0" w:color="auto"/>
        <w:right w:val="none" w:sz="0" w:space="0" w:color="auto"/>
      </w:divBdr>
    </w:div>
    <w:div w:id="165479016">
      <w:bodyDiv w:val="1"/>
      <w:marLeft w:val="0"/>
      <w:marRight w:val="0"/>
      <w:marTop w:val="0"/>
      <w:marBottom w:val="0"/>
      <w:divBdr>
        <w:top w:val="none" w:sz="0" w:space="0" w:color="auto"/>
        <w:left w:val="none" w:sz="0" w:space="0" w:color="auto"/>
        <w:bottom w:val="none" w:sz="0" w:space="0" w:color="auto"/>
        <w:right w:val="none" w:sz="0" w:space="0" w:color="auto"/>
      </w:divBdr>
    </w:div>
    <w:div w:id="165830255">
      <w:bodyDiv w:val="1"/>
      <w:marLeft w:val="0"/>
      <w:marRight w:val="0"/>
      <w:marTop w:val="0"/>
      <w:marBottom w:val="0"/>
      <w:divBdr>
        <w:top w:val="none" w:sz="0" w:space="0" w:color="auto"/>
        <w:left w:val="none" w:sz="0" w:space="0" w:color="auto"/>
        <w:bottom w:val="none" w:sz="0" w:space="0" w:color="auto"/>
        <w:right w:val="none" w:sz="0" w:space="0" w:color="auto"/>
      </w:divBdr>
    </w:div>
    <w:div w:id="166600803">
      <w:bodyDiv w:val="1"/>
      <w:marLeft w:val="0"/>
      <w:marRight w:val="0"/>
      <w:marTop w:val="0"/>
      <w:marBottom w:val="0"/>
      <w:divBdr>
        <w:top w:val="none" w:sz="0" w:space="0" w:color="auto"/>
        <w:left w:val="none" w:sz="0" w:space="0" w:color="auto"/>
        <w:bottom w:val="none" w:sz="0" w:space="0" w:color="auto"/>
        <w:right w:val="none" w:sz="0" w:space="0" w:color="auto"/>
      </w:divBdr>
    </w:div>
    <w:div w:id="169295089">
      <w:bodyDiv w:val="1"/>
      <w:marLeft w:val="0"/>
      <w:marRight w:val="0"/>
      <w:marTop w:val="0"/>
      <w:marBottom w:val="0"/>
      <w:divBdr>
        <w:top w:val="none" w:sz="0" w:space="0" w:color="auto"/>
        <w:left w:val="none" w:sz="0" w:space="0" w:color="auto"/>
        <w:bottom w:val="none" w:sz="0" w:space="0" w:color="auto"/>
        <w:right w:val="none" w:sz="0" w:space="0" w:color="auto"/>
      </w:divBdr>
    </w:div>
    <w:div w:id="169416775">
      <w:bodyDiv w:val="1"/>
      <w:marLeft w:val="0"/>
      <w:marRight w:val="0"/>
      <w:marTop w:val="0"/>
      <w:marBottom w:val="0"/>
      <w:divBdr>
        <w:top w:val="none" w:sz="0" w:space="0" w:color="auto"/>
        <w:left w:val="none" w:sz="0" w:space="0" w:color="auto"/>
        <w:bottom w:val="none" w:sz="0" w:space="0" w:color="auto"/>
        <w:right w:val="none" w:sz="0" w:space="0" w:color="auto"/>
      </w:divBdr>
    </w:div>
    <w:div w:id="170339021">
      <w:bodyDiv w:val="1"/>
      <w:marLeft w:val="0"/>
      <w:marRight w:val="0"/>
      <w:marTop w:val="0"/>
      <w:marBottom w:val="0"/>
      <w:divBdr>
        <w:top w:val="none" w:sz="0" w:space="0" w:color="auto"/>
        <w:left w:val="none" w:sz="0" w:space="0" w:color="auto"/>
        <w:bottom w:val="none" w:sz="0" w:space="0" w:color="auto"/>
        <w:right w:val="none" w:sz="0" w:space="0" w:color="auto"/>
      </w:divBdr>
    </w:div>
    <w:div w:id="171453783">
      <w:bodyDiv w:val="1"/>
      <w:marLeft w:val="0"/>
      <w:marRight w:val="0"/>
      <w:marTop w:val="0"/>
      <w:marBottom w:val="0"/>
      <w:divBdr>
        <w:top w:val="none" w:sz="0" w:space="0" w:color="auto"/>
        <w:left w:val="none" w:sz="0" w:space="0" w:color="auto"/>
        <w:bottom w:val="none" w:sz="0" w:space="0" w:color="auto"/>
        <w:right w:val="none" w:sz="0" w:space="0" w:color="auto"/>
      </w:divBdr>
    </w:div>
    <w:div w:id="174274206">
      <w:bodyDiv w:val="1"/>
      <w:marLeft w:val="0"/>
      <w:marRight w:val="0"/>
      <w:marTop w:val="0"/>
      <w:marBottom w:val="0"/>
      <w:divBdr>
        <w:top w:val="none" w:sz="0" w:space="0" w:color="auto"/>
        <w:left w:val="none" w:sz="0" w:space="0" w:color="auto"/>
        <w:bottom w:val="none" w:sz="0" w:space="0" w:color="auto"/>
        <w:right w:val="none" w:sz="0" w:space="0" w:color="auto"/>
      </w:divBdr>
    </w:div>
    <w:div w:id="175078065">
      <w:bodyDiv w:val="1"/>
      <w:marLeft w:val="0"/>
      <w:marRight w:val="0"/>
      <w:marTop w:val="0"/>
      <w:marBottom w:val="0"/>
      <w:divBdr>
        <w:top w:val="none" w:sz="0" w:space="0" w:color="auto"/>
        <w:left w:val="none" w:sz="0" w:space="0" w:color="auto"/>
        <w:bottom w:val="none" w:sz="0" w:space="0" w:color="auto"/>
        <w:right w:val="none" w:sz="0" w:space="0" w:color="auto"/>
      </w:divBdr>
    </w:div>
    <w:div w:id="175386141">
      <w:bodyDiv w:val="1"/>
      <w:marLeft w:val="0"/>
      <w:marRight w:val="0"/>
      <w:marTop w:val="0"/>
      <w:marBottom w:val="0"/>
      <w:divBdr>
        <w:top w:val="none" w:sz="0" w:space="0" w:color="auto"/>
        <w:left w:val="none" w:sz="0" w:space="0" w:color="auto"/>
        <w:bottom w:val="none" w:sz="0" w:space="0" w:color="auto"/>
        <w:right w:val="none" w:sz="0" w:space="0" w:color="auto"/>
      </w:divBdr>
    </w:div>
    <w:div w:id="176819726">
      <w:bodyDiv w:val="1"/>
      <w:marLeft w:val="0"/>
      <w:marRight w:val="0"/>
      <w:marTop w:val="0"/>
      <w:marBottom w:val="0"/>
      <w:divBdr>
        <w:top w:val="none" w:sz="0" w:space="0" w:color="auto"/>
        <w:left w:val="none" w:sz="0" w:space="0" w:color="auto"/>
        <w:bottom w:val="none" w:sz="0" w:space="0" w:color="auto"/>
        <w:right w:val="none" w:sz="0" w:space="0" w:color="auto"/>
      </w:divBdr>
    </w:div>
    <w:div w:id="180289974">
      <w:bodyDiv w:val="1"/>
      <w:marLeft w:val="0"/>
      <w:marRight w:val="0"/>
      <w:marTop w:val="0"/>
      <w:marBottom w:val="0"/>
      <w:divBdr>
        <w:top w:val="none" w:sz="0" w:space="0" w:color="auto"/>
        <w:left w:val="none" w:sz="0" w:space="0" w:color="auto"/>
        <w:bottom w:val="none" w:sz="0" w:space="0" w:color="auto"/>
        <w:right w:val="none" w:sz="0" w:space="0" w:color="auto"/>
      </w:divBdr>
    </w:div>
    <w:div w:id="180319041">
      <w:bodyDiv w:val="1"/>
      <w:marLeft w:val="0"/>
      <w:marRight w:val="0"/>
      <w:marTop w:val="0"/>
      <w:marBottom w:val="0"/>
      <w:divBdr>
        <w:top w:val="none" w:sz="0" w:space="0" w:color="auto"/>
        <w:left w:val="none" w:sz="0" w:space="0" w:color="auto"/>
        <w:bottom w:val="none" w:sz="0" w:space="0" w:color="auto"/>
        <w:right w:val="none" w:sz="0" w:space="0" w:color="auto"/>
      </w:divBdr>
    </w:div>
    <w:div w:id="182332034">
      <w:bodyDiv w:val="1"/>
      <w:marLeft w:val="0"/>
      <w:marRight w:val="0"/>
      <w:marTop w:val="0"/>
      <w:marBottom w:val="0"/>
      <w:divBdr>
        <w:top w:val="none" w:sz="0" w:space="0" w:color="auto"/>
        <w:left w:val="none" w:sz="0" w:space="0" w:color="auto"/>
        <w:bottom w:val="none" w:sz="0" w:space="0" w:color="auto"/>
        <w:right w:val="none" w:sz="0" w:space="0" w:color="auto"/>
      </w:divBdr>
    </w:div>
    <w:div w:id="182521684">
      <w:bodyDiv w:val="1"/>
      <w:marLeft w:val="0"/>
      <w:marRight w:val="0"/>
      <w:marTop w:val="0"/>
      <w:marBottom w:val="0"/>
      <w:divBdr>
        <w:top w:val="none" w:sz="0" w:space="0" w:color="auto"/>
        <w:left w:val="none" w:sz="0" w:space="0" w:color="auto"/>
        <w:bottom w:val="none" w:sz="0" w:space="0" w:color="auto"/>
        <w:right w:val="none" w:sz="0" w:space="0" w:color="auto"/>
      </w:divBdr>
    </w:div>
    <w:div w:id="188567929">
      <w:bodyDiv w:val="1"/>
      <w:marLeft w:val="0"/>
      <w:marRight w:val="0"/>
      <w:marTop w:val="0"/>
      <w:marBottom w:val="0"/>
      <w:divBdr>
        <w:top w:val="none" w:sz="0" w:space="0" w:color="auto"/>
        <w:left w:val="none" w:sz="0" w:space="0" w:color="auto"/>
        <w:bottom w:val="none" w:sz="0" w:space="0" w:color="auto"/>
        <w:right w:val="none" w:sz="0" w:space="0" w:color="auto"/>
      </w:divBdr>
    </w:div>
    <w:div w:id="189799067">
      <w:bodyDiv w:val="1"/>
      <w:marLeft w:val="0"/>
      <w:marRight w:val="0"/>
      <w:marTop w:val="0"/>
      <w:marBottom w:val="0"/>
      <w:divBdr>
        <w:top w:val="none" w:sz="0" w:space="0" w:color="auto"/>
        <w:left w:val="none" w:sz="0" w:space="0" w:color="auto"/>
        <w:bottom w:val="none" w:sz="0" w:space="0" w:color="auto"/>
        <w:right w:val="none" w:sz="0" w:space="0" w:color="auto"/>
      </w:divBdr>
    </w:div>
    <w:div w:id="194344470">
      <w:bodyDiv w:val="1"/>
      <w:marLeft w:val="0"/>
      <w:marRight w:val="0"/>
      <w:marTop w:val="0"/>
      <w:marBottom w:val="0"/>
      <w:divBdr>
        <w:top w:val="none" w:sz="0" w:space="0" w:color="auto"/>
        <w:left w:val="none" w:sz="0" w:space="0" w:color="auto"/>
        <w:bottom w:val="none" w:sz="0" w:space="0" w:color="auto"/>
        <w:right w:val="none" w:sz="0" w:space="0" w:color="auto"/>
      </w:divBdr>
    </w:div>
    <w:div w:id="194345559">
      <w:bodyDiv w:val="1"/>
      <w:marLeft w:val="0"/>
      <w:marRight w:val="0"/>
      <w:marTop w:val="0"/>
      <w:marBottom w:val="0"/>
      <w:divBdr>
        <w:top w:val="none" w:sz="0" w:space="0" w:color="auto"/>
        <w:left w:val="none" w:sz="0" w:space="0" w:color="auto"/>
        <w:bottom w:val="none" w:sz="0" w:space="0" w:color="auto"/>
        <w:right w:val="none" w:sz="0" w:space="0" w:color="auto"/>
      </w:divBdr>
    </w:div>
    <w:div w:id="198203268">
      <w:bodyDiv w:val="1"/>
      <w:marLeft w:val="0"/>
      <w:marRight w:val="0"/>
      <w:marTop w:val="0"/>
      <w:marBottom w:val="0"/>
      <w:divBdr>
        <w:top w:val="none" w:sz="0" w:space="0" w:color="auto"/>
        <w:left w:val="none" w:sz="0" w:space="0" w:color="auto"/>
        <w:bottom w:val="none" w:sz="0" w:space="0" w:color="auto"/>
        <w:right w:val="none" w:sz="0" w:space="0" w:color="auto"/>
      </w:divBdr>
    </w:div>
    <w:div w:id="199711075">
      <w:bodyDiv w:val="1"/>
      <w:marLeft w:val="0"/>
      <w:marRight w:val="0"/>
      <w:marTop w:val="0"/>
      <w:marBottom w:val="0"/>
      <w:divBdr>
        <w:top w:val="none" w:sz="0" w:space="0" w:color="auto"/>
        <w:left w:val="none" w:sz="0" w:space="0" w:color="auto"/>
        <w:bottom w:val="none" w:sz="0" w:space="0" w:color="auto"/>
        <w:right w:val="none" w:sz="0" w:space="0" w:color="auto"/>
      </w:divBdr>
    </w:div>
    <w:div w:id="200368053">
      <w:bodyDiv w:val="1"/>
      <w:marLeft w:val="0"/>
      <w:marRight w:val="0"/>
      <w:marTop w:val="0"/>
      <w:marBottom w:val="0"/>
      <w:divBdr>
        <w:top w:val="none" w:sz="0" w:space="0" w:color="auto"/>
        <w:left w:val="none" w:sz="0" w:space="0" w:color="auto"/>
        <w:bottom w:val="none" w:sz="0" w:space="0" w:color="auto"/>
        <w:right w:val="none" w:sz="0" w:space="0" w:color="auto"/>
      </w:divBdr>
    </w:div>
    <w:div w:id="200945508">
      <w:bodyDiv w:val="1"/>
      <w:marLeft w:val="0"/>
      <w:marRight w:val="0"/>
      <w:marTop w:val="0"/>
      <w:marBottom w:val="0"/>
      <w:divBdr>
        <w:top w:val="none" w:sz="0" w:space="0" w:color="auto"/>
        <w:left w:val="none" w:sz="0" w:space="0" w:color="auto"/>
        <w:bottom w:val="none" w:sz="0" w:space="0" w:color="auto"/>
        <w:right w:val="none" w:sz="0" w:space="0" w:color="auto"/>
      </w:divBdr>
    </w:div>
    <w:div w:id="203642545">
      <w:bodyDiv w:val="1"/>
      <w:marLeft w:val="0"/>
      <w:marRight w:val="0"/>
      <w:marTop w:val="0"/>
      <w:marBottom w:val="0"/>
      <w:divBdr>
        <w:top w:val="none" w:sz="0" w:space="0" w:color="auto"/>
        <w:left w:val="none" w:sz="0" w:space="0" w:color="auto"/>
        <w:bottom w:val="none" w:sz="0" w:space="0" w:color="auto"/>
        <w:right w:val="none" w:sz="0" w:space="0" w:color="auto"/>
      </w:divBdr>
    </w:div>
    <w:div w:id="208149542">
      <w:bodyDiv w:val="1"/>
      <w:marLeft w:val="0"/>
      <w:marRight w:val="0"/>
      <w:marTop w:val="0"/>
      <w:marBottom w:val="0"/>
      <w:divBdr>
        <w:top w:val="none" w:sz="0" w:space="0" w:color="auto"/>
        <w:left w:val="none" w:sz="0" w:space="0" w:color="auto"/>
        <w:bottom w:val="none" w:sz="0" w:space="0" w:color="auto"/>
        <w:right w:val="none" w:sz="0" w:space="0" w:color="auto"/>
      </w:divBdr>
    </w:div>
    <w:div w:id="208153081">
      <w:bodyDiv w:val="1"/>
      <w:marLeft w:val="0"/>
      <w:marRight w:val="0"/>
      <w:marTop w:val="0"/>
      <w:marBottom w:val="0"/>
      <w:divBdr>
        <w:top w:val="none" w:sz="0" w:space="0" w:color="auto"/>
        <w:left w:val="none" w:sz="0" w:space="0" w:color="auto"/>
        <w:bottom w:val="none" w:sz="0" w:space="0" w:color="auto"/>
        <w:right w:val="none" w:sz="0" w:space="0" w:color="auto"/>
      </w:divBdr>
    </w:div>
    <w:div w:id="209853466">
      <w:bodyDiv w:val="1"/>
      <w:marLeft w:val="0"/>
      <w:marRight w:val="0"/>
      <w:marTop w:val="0"/>
      <w:marBottom w:val="0"/>
      <w:divBdr>
        <w:top w:val="none" w:sz="0" w:space="0" w:color="auto"/>
        <w:left w:val="none" w:sz="0" w:space="0" w:color="auto"/>
        <w:bottom w:val="none" w:sz="0" w:space="0" w:color="auto"/>
        <w:right w:val="none" w:sz="0" w:space="0" w:color="auto"/>
      </w:divBdr>
    </w:div>
    <w:div w:id="212348105">
      <w:bodyDiv w:val="1"/>
      <w:marLeft w:val="0"/>
      <w:marRight w:val="0"/>
      <w:marTop w:val="0"/>
      <w:marBottom w:val="0"/>
      <w:divBdr>
        <w:top w:val="none" w:sz="0" w:space="0" w:color="auto"/>
        <w:left w:val="none" w:sz="0" w:space="0" w:color="auto"/>
        <w:bottom w:val="none" w:sz="0" w:space="0" w:color="auto"/>
        <w:right w:val="none" w:sz="0" w:space="0" w:color="auto"/>
      </w:divBdr>
    </w:div>
    <w:div w:id="215354682">
      <w:bodyDiv w:val="1"/>
      <w:marLeft w:val="0"/>
      <w:marRight w:val="0"/>
      <w:marTop w:val="0"/>
      <w:marBottom w:val="0"/>
      <w:divBdr>
        <w:top w:val="none" w:sz="0" w:space="0" w:color="auto"/>
        <w:left w:val="none" w:sz="0" w:space="0" w:color="auto"/>
        <w:bottom w:val="none" w:sz="0" w:space="0" w:color="auto"/>
        <w:right w:val="none" w:sz="0" w:space="0" w:color="auto"/>
      </w:divBdr>
    </w:div>
    <w:div w:id="215776468">
      <w:bodyDiv w:val="1"/>
      <w:marLeft w:val="0"/>
      <w:marRight w:val="0"/>
      <w:marTop w:val="0"/>
      <w:marBottom w:val="0"/>
      <w:divBdr>
        <w:top w:val="none" w:sz="0" w:space="0" w:color="auto"/>
        <w:left w:val="none" w:sz="0" w:space="0" w:color="auto"/>
        <w:bottom w:val="none" w:sz="0" w:space="0" w:color="auto"/>
        <w:right w:val="none" w:sz="0" w:space="0" w:color="auto"/>
      </w:divBdr>
    </w:div>
    <w:div w:id="217785555">
      <w:bodyDiv w:val="1"/>
      <w:marLeft w:val="0"/>
      <w:marRight w:val="0"/>
      <w:marTop w:val="0"/>
      <w:marBottom w:val="0"/>
      <w:divBdr>
        <w:top w:val="none" w:sz="0" w:space="0" w:color="auto"/>
        <w:left w:val="none" w:sz="0" w:space="0" w:color="auto"/>
        <w:bottom w:val="none" w:sz="0" w:space="0" w:color="auto"/>
        <w:right w:val="none" w:sz="0" w:space="0" w:color="auto"/>
      </w:divBdr>
    </w:div>
    <w:div w:id="219632499">
      <w:bodyDiv w:val="1"/>
      <w:marLeft w:val="0"/>
      <w:marRight w:val="0"/>
      <w:marTop w:val="0"/>
      <w:marBottom w:val="0"/>
      <w:divBdr>
        <w:top w:val="none" w:sz="0" w:space="0" w:color="auto"/>
        <w:left w:val="none" w:sz="0" w:space="0" w:color="auto"/>
        <w:bottom w:val="none" w:sz="0" w:space="0" w:color="auto"/>
        <w:right w:val="none" w:sz="0" w:space="0" w:color="auto"/>
      </w:divBdr>
    </w:div>
    <w:div w:id="221527808">
      <w:bodyDiv w:val="1"/>
      <w:marLeft w:val="0"/>
      <w:marRight w:val="0"/>
      <w:marTop w:val="0"/>
      <w:marBottom w:val="0"/>
      <w:divBdr>
        <w:top w:val="none" w:sz="0" w:space="0" w:color="auto"/>
        <w:left w:val="none" w:sz="0" w:space="0" w:color="auto"/>
        <w:bottom w:val="none" w:sz="0" w:space="0" w:color="auto"/>
        <w:right w:val="none" w:sz="0" w:space="0" w:color="auto"/>
      </w:divBdr>
    </w:div>
    <w:div w:id="221723060">
      <w:bodyDiv w:val="1"/>
      <w:marLeft w:val="0"/>
      <w:marRight w:val="0"/>
      <w:marTop w:val="0"/>
      <w:marBottom w:val="0"/>
      <w:divBdr>
        <w:top w:val="none" w:sz="0" w:space="0" w:color="auto"/>
        <w:left w:val="none" w:sz="0" w:space="0" w:color="auto"/>
        <w:bottom w:val="none" w:sz="0" w:space="0" w:color="auto"/>
        <w:right w:val="none" w:sz="0" w:space="0" w:color="auto"/>
      </w:divBdr>
    </w:div>
    <w:div w:id="222758326">
      <w:bodyDiv w:val="1"/>
      <w:marLeft w:val="0"/>
      <w:marRight w:val="0"/>
      <w:marTop w:val="0"/>
      <w:marBottom w:val="0"/>
      <w:divBdr>
        <w:top w:val="none" w:sz="0" w:space="0" w:color="auto"/>
        <w:left w:val="none" w:sz="0" w:space="0" w:color="auto"/>
        <w:bottom w:val="none" w:sz="0" w:space="0" w:color="auto"/>
        <w:right w:val="none" w:sz="0" w:space="0" w:color="auto"/>
      </w:divBdr>
    </w:div>
    <w:div w:id="226258666">
      <w:bodyDiv w:val="1"/>
      <w:marLeft w:val="0"/>
      <w:marRight w:val="0"/>
      <w:marTop w:val="0"/>
      <w:marBottom w:val="0"/>
      <w:divBdr>
        <w:top w:val="none" w:sz="0" w:space="0" w:color="auto"/>
        <w:left w:val="none" w:sz="0" w:space="0" w:color="auto"/>
        <w:bottom w:val="none" w:sz="0" w:space="0" w:color="auto"/>
        <w:right w:val="none" w:sz="0" w:space="0" w:color="auto"/>
      </w:divBdr>
      <w:divsChild>
        <w:div w:id="387606299">
          <w:marLeft w:val="0"/>
          <w:marRight w:val="0"/>
          <w:marTop w:val="0"/>
          <w:marBottom w:val="0"/>
          <w:divBdr>
            <w:top w:val="none" w:sz="0" w:space="0" w:color="auto"/>
            <w:left w:val="none" w:sz="0" w:space="0" w:color="auto"/>
            <w:bottom w:val="none" w:sz="0" w:space="0" w:color="auto"/>
            <w:right w:val="none" w:sz="0" w:space="0" w:color="auto"/>
          </w:divBdr>
          <w:divsChild>
            <w:div w:id="218201758">
              <w:marLeft w:val="0"/>
              <w:marRight w:val="0"/>
              <w:marTop w:val="0"/>
              <w:marBottom w:val="0"/>
              <w:divBdr>
                <w:top w:val="none" w:sz="0" w:space="0" w:color="auto"/>
                <w:left w:val="none" w:sz="0" w:space="0" w:color="auto"/>
                <w:bottom w:val="none" w:sz="0" w:space="0" w:color="auto"/>
                <w:right w:val="none" w:sz="0" w:space="0" w:color="auto"/>
              </w:divBdr>
              <w:divsChild>
                <w:div w:id="1412896967">
                  <w:marLeft w:val="0"/>
                  <w:marRight w:val="0"/>
                  <w:marTop w:val="0"/>
                  <w:marBottom w:val="0"/>
                  <w:divBdr>
                    <w:top w:val="none" w:sz="0" w:space="0" w:color="auto"/>
                    <w:left w:val="none" w:sz="0" w:space="0" w:color="auto"/>
                    <w:bottom w:val="none" w:sz="0" w:space="0" w:color="auto"/>
                    <w:right w:val="none" w:sz="0" w:space="0" w:color="auto"/>
                  </w:divBdr>
                  <w:divsChild>
                    <w:div w:id="16389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860796">
          <w:marLeft w:val="0"/>
          <w:marRight w:val="0"/>
          <w:marTop w:val="0"/>
          <w:marBottom w:val="0"/>
          <w:divBdr>
            <w:top w:val="none" w:sz="0" w:space="0" w:color="auto"/>
            <w:left w:val="none" w:sz="0" w:space="0" w:color="auto"/>
            <w:bottom w:val="none" w:sz="0" w:space="0" w:color="auto"/>
            <w:right w:val="none" w:sz="0" w:space="0" w:color="auto"/>
          </w:divBdr>
          <w:divsChild>
            <w:div w:id="1871184954">
              <w:marLeft w:val="0"/>
              <w:marRight w:val="0"/>
              <w:marTop w:val="0"/>
              <w:marBottom w:val="0"/>
              <w:divBdr>
                <w:top w:val="none" w:sz="0" w:space="0" w:color="auto"/>
                <w:left w:val="none" w:sz="0" w:space="0" w:color="auto"/>
                <w:bottom w:val="none" w:sz="0" w:space="0" w:color="auto"/>
                <w:right w:val="none" w:sz="0" w:space="0" w:color="auto"/>
              </w:divBdr>
            </w:div>
          </w:divsChild>
        </w:div>
        <w:div w:id="964239371">
          <w:marLeft w:val="0"/>
          <w:marRight w:val="0"/>
          <w:marTop w:val="0"/>
          <w:marBottom w:val="0"/>
          <w:divBdr>
            <w:top w:val="none" w:sz="0" w:space="0" w:color="auto"/>
            <w:left w:val="none" w:sz="0" w:space="0" w:color="auto"/>
            <w:bottom w:val="none" w:sz="0" w:space="0" w:color="auto"/>
            <w:right w:val="none" w:sz="0" w:space="0" w:color="auto"/>
          </w:divBdr>
          <w:divsChild>
            <w:div w:id="852114264">
              <w:marLeft w:val="0"/>
              <w:marRight w:val="0"/>
              <w:marTop w:val="0"/>
              <w:marBottom w:val="0"/>
              <w:divBdr>
                <w:top w:val="none" w:sz="0" w:space="0" w:color="auto"/>
                <w:left w:val="none" w:sz="0" w:space="0" w:color="auto"/>
                <w:bottom w:val="none" w:sz="0" w:space="0" w:color="auto"/>
                <w:right w:val="none" w:sz="0" w:space="0" w:color="auto"/>
              </w:divBdr>
              <w:divsChild>
                <w:div w:id="104664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379656">
          <w:marLeft w:val="0"/>
          <w:marRight w:val="0"/>
          <w:marTop w:val="0"/>
          <w:marBottom w:val="0"/>
          <w:divBdr>
            <w:top w:val="none" w:sz="0" w:space="0" w:color="auto"/>
            <w:left w:val="none" w:sz="0" w:space="0" w:color="auto"/>
            <w:bottom w:val="none" w:sz="0" w:space="0" w:color="auto"/>
            <w:right w:val="none" w:sz="0" w:space="0" w:color="auto"/>
          </w:divBdr>
          <w:divsChild>
            <w:div w:id="594898223">
              <w:marLeft w:val="0"/>
              <w:marRight w:val="0"/>
              <w:marTop w:val="0"/>
              <w:marBottom w:val="0"/>
              <w:divBdr>
                <w:top w:val="none" w:sz="0" w:space="0" w:color="auto"/>
                <w:left w:val="none" w:sz="0" w:space="0" w:color="auto"/>
                <w:bottom w:val="none" w:sz="0" w:space="0" w:color="auto"/>
                <w:right w:val="none" w:sz="0" w:space="0" w:color="auto"/>
              </w:divBdr>
              <w:divsChild>
                <w:div w:id="74012228">
                  <w:marLeft w:val="0"/>
                  <w:marRight w:val="0"/>
                  <w:marTop w:val="0"/>
                  <w:marBottom w:val="0"/>
                  <w:divBdr>
                    <w:top w:val="none" w:sz="0" w:space="0" w:color="auto"/>
                    <w:left w:val="none" w:sz="0" w:space="0" w:color="auto"/>
                    <w:bottom w:val="none" w:sz="0" w:space="0" w:color="auto"/>
                    <w:right w:val="none" w:sz="0" w:space="0" w:color="auto"/>
                  </w:divBdr>
                  <w:divsChild>
                    <w:div w:id="1157653384">
                      <w:marLeft w:val="0"/>
                      <w:marRight w:val="0"/>
                      <w:marTop w:val="0"/>
                      <w:marBottom w:val="0"/>
                      <w:divBdr>
                        <w:top w:val="none" w:sz="0" w:space="0" w:color="auto"/>
                        <w:left w:val="none" w:sz="0" w:space="0" w:color="auto"/>
                        <w:bottom w:val="none" w:sz="0" w:space="0" w:color="auto"/>
                        <w:right w:val="none" w:sz="0" w:space="0" w:color="auto"/>
                      </w:divBdr>
                      <w:divsChild>
                        <w:div w:id="1775439141">
                          <w:marLeft w:val="0"/>
                          <w:marRight w:val="0"/>
                          <w:marTop w:val="0"/>
                          <w:marBottom w:val="0"/>
                          <w:divBdr>
                            <w:top w:val="none" w:sz="0" w:space="0" w:color="auto"/>
                            <w:left w:val="none" w:sz="0" w:space="0" w:color="auto"/>
                            <w:bottom w:val="none" w:sz="0" w:space="0" w:color="auto"/>
                            <w:right w:val="none" w:sz="0" w:space="0" w:color="auto"/>
                          </w:divBdr>
                          <w:divsChild>
                            <w:div w:id="752051864">
                              <w:marLeft w:val="0"/>
                              <w:marRight w:val="0"/>
                              <w:marTop w:val="0"/>
                              <w:marBottom w:val="0"/>
                              <w:divBdr>
                                <w:top w:val="none" w:sz="0" w:space="0" w:color="auto"/>
                                <w:left w:val="none" w:sz="0" w:space="0" w:color="auto"/>
                                <w:bottom w:val="none" w:sz="0" w:space="0" w:color="auto"/>
                                <w:right w:val="none" w:sz="0" w:space="0" w:color="auto"/>
                              </w:divBdr>
                              <w:divsChild>
                                <w:div w:id="426534847">
                                  <w:marLeft w:val="0"/>
                                  <w:marRight w:val="0"/>
                                  <w:marTop w:val="0"/>
                                  <w:marBottom w:val="0"/>
                                  <w:divBdr>
                                    <w:top w:val="none" w:sz="0" w:space="0" w:color="auto"/>
                                    <w:left w:val="none" w:sz="0" w:space="0" w:color="auto"/>
                                    <w:bottom w:val="none" w:sz="0" w:space="0" w:color="auto"/>
                                    <w:right w:val="none" w:sz="0" w:space="0" w:color="auto"/>
                                  </w:divBdr>
                                  <w:divsChild>
                                    <w:div w:id="164465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93348">
                              <w:marLeft w:val="0"/>
                              <w:marRight w:val="0"/>
                              <w:marTop w:val="0"/>
                              <w:marBottom w:val="0"/>
                              <w:divBdr>
                                <w:top w:val="none" w:sz="0" w:space="0" w:color="auto"/>
                                <w:left w:val="none" w:sz="0" w:space="0" w:color="auto"/>
                                <w:bottom w:val="none" w:sz="0" w:space="0" w:color="auto"/>
                                <w:right w:val="none" w:sz="0" w:space="0" w:color="auto"/>
                              </w:divBdr>
                              <w:divsChild>
                                <w:div w:id="424880914">
                                  <w:marLeft w:val="0"/>
                                  <w:marRight w:val="0"/>
                                  <w:marTop w:val="0"/>
                                  <w:marBottom w:val="0"/>
                                  <w:divBdr>
                                    <w:top w:val="none" w:sz="0" w:space="0" w:color="auto"/>
                                    <w:left w:val="none" w:sz="0" w:space="0" w:color="auto"/>
                                    <w:bottom w:val="none" w:sz="0" w:space="0" w:color="auto"/>
                                    <w:right w:val="none" w:sz="0" w:space="0" w:color="auto"/>
                                  </w:divBdr>
                                  <w:divsChild>
                                    <w:div w:id="174417084">
                                      <w:marLeft w:val="0"/>
                                      <w:marRight w:val="0"/>
                                      <w:marTop w:val="0"/>
                                      <w:marBottom w:val="0"/>
                                      <w:divBdr>
                                        <w:top w:val="none" w:sz="0" w:space="0" w:color="auto"/>
                                        <w:left w:val="none" w:sz="0" w:space="0" w:color="auto"/>
                                        <w:bottom w:val="none" w:sz="0" w:space="0" w:color="auto"/>
                                        <w:right w:val="none" w:sz="0" w:space="0" w:color="auto"/>
                                      </w:divBdr>
                                    </w:div>
                                    <w:div w:id="3343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7180933">
          <w:marLeft w:val="0"/>
          <w:marRight w:val="0"/>
          <w:marTop w:val="0"/>
          <w:marBottom w:val="0"/>
          <w:divBdr>
            <w:top w:val="none" w:sz="0" w:space="0" w:color="auto"/>
            <w:left w:val="none" w:sz="0" w:space="0" w:color="auto"/>
            <w:bottom w:val="none" w:sz="0" w:space="0" w:color="auto"/>
            <w:right w:val="none" w:sz="0" w:space="0" w:color="auto"/>
          </w:divBdr>
        </w:div>
        <w:div w:id="1918516206">
          <w:marLeft w:val="0"/>
          <w:marRight w:val="0"/>
          <w:marTop w:val="0"/>
          <w:marBottom w:val="0"/>
          <w:divBdr>
            <w:top w:val="none" w:sz="0" w:space="0" w:color="auto"/>
            <w:left w:val="none" w:sz="0" w:space="0" w:color="auto"/>
            <w:bottom w:val="none" w:sz="0" w:space="0" w:color="auto"/>
            <w:right w:val="none" w:sz="0" w:space="0" w:color="auto"/>
          </w:divBdr>
          <w:divsChild>
            <w:div w:id="769854811">
              <w:marLeft w:val="0"/>
              <w:marRight w:val="0"/>
              <w:marTop w:val="0"/>
              <w:marBottom w:val="0"/>
              <w:divBdr>
                <w:top w:val="none" w:sz="0" w:space="0" w:color="auto"/>
                <w:left w:val="none" w:sz="0" w:space="0" w:color="auto"/>
                <w:bottom w:val="none" w:sz="0" w:space="0" w:color="auto"/>
                <w:right w:val="none" w:sz="0" w:space="0" w:color="auto"/>
              </w:divBdr>
            </w:div>
          </w:divsChild>
        </w:div>
        <w:div w:id="2081980321">
          <w:marLeft w:val="0"/>
          <w:marRight w:val="0"/>
          <w:marTop w:val="0"/>
          <w:marBottom w:val="0"/>
          <w:divBdr>
            <w:top w:val="none" w:sz="0" w:space="0" w:color="auto"/>
            <w:left w:val="none" w:sz="0" w:space="0" w:color="auto"/>
            <w:bottom w:val="none" w:sz="0" w:space="0" w:color="auto"/>
            <w:right w:val="none" w:sz="0" w:space="0" w:color="auto"/>
          </w:divBdr>
          <w:divsChild>
            <w:div w:id="1662584475">
              <w:marLeft w:val="0"/>
              <w:marRight w:val="0"/>
              <w:marTop w:val="0"/>
              <w:marBottom w:val="0"/>
              <w:divBdr>
                <w:top w:val="none" w:sz="0" w:space="0" w:color="auto"/>
                <w:left w:val="none" w:sz="0" w:space="0" w:color="auto"/>
                <w:bottom w:val="none" w:sz="0" w:space="0" w:color="auto"/>
                <w:right w:val="none" w:sz="0" w:space="0" w:color="auto"/>
              </w:divBdr>
              <w:divsChild>
                <w:div w:id="687676417">
                  <w:marLeft w:val="0"/>
                  <w:marRight w:val="0"/>
                  <w:marTop w:val="0"/>
                  <w:marBottom w:val="0"/>
                  <w:divBdr>
                    <w:top w:val="none" w:sz="0" w:space="0" w:color="auto"/>
                    <w:left w:val="none" w:sz="0" w:space="0" w:color="auto"/>
                    <w:bottom w:val="none" w:sz="0" w:space="0" w:color="auto"/>
                    <w:right w:val="none" w:sz="0" w:space="0" w:color="auto"/>
                  </w:divBdr>
                  <w:divsChild>
                    <w:div w:id="54919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273710">
      <w:bodyDiv w:val="1"/>
      <w:marLeft w:val="0"/>
      <w:marRight w:val="0"/>
      <w:marTop w:val="0"/>
      <w:marBottom w:val="0"/>
      <w:divBdr>
        <w:top w:val="none" w:sz="0" w:space="0" w:color="auto"/>
        <w:left w:val="none" w:sz="0" w:space="0" w:color="auto"/>
        <w:bottom w:val="none" w:sz="0" w:space="0" w:color="auto"/>
        <w:right w:val="none" w:sz="0" w:space="0" w:color="auto"/>
      </w:divBdr>
    </w:div>
    <w:div w:id="232274656">
      <w:bodyDiv w:val="1"/>
      <w:marLeft w:val="0"/>
      <w:marRight w:val="0"/>
      <w:marTop w:val="0"/>
      <w:marBottom w:val="0"/>
      <w:divBdr>
        <w:top w:val="none" w:sz="0" w:space="0" w:color="auto"/>
        <w:left w:val="none" w:sz="0" w:space="0" w:color="auto"/>
        <w:bottom w:val="none" w:sz="0" w:space="0" w:color="auto"/>
        <w:right w:val="none" w:sz="0" w:space="0" w:color="auto"/>
      </w:divBdr>
    </w:div>
    <w:div w:id="232937011">
      <w:bodyDiv w:val="1"/>
      <w:marLeft w:val="0"/>
      <w:marRight w:val="0"/>
      <w:marTop w:val="0"/>
      <w:marBottom w:val="0"/>
      <w:divBdr>
        <w:top w:val="none" w:sz="0" w:space="0" w:color="auto"/>
        <w:left w:val="none" w:sz="0" w:space="0" w:color="auto"/>
        <w:bottom w:val="none" w:sz="0" w:space="0" w:color="auto"/>
        <w:right w:val="none" w:sz="0" w:space="0" w:color="auto"/>
      </w:divBdr>
    </w:div>
    <w:div w:id="233317582">
      <w:bodyDiv w:val="1"/>
      <w:marLeft w:val="0"/>
      <w:marRight w:val="0"/>
      <w:marTop w:val="0"/>
      <w:marBottom w:val="0"/>
      <w:divBdr>
        <w:top w:val="none" w:sz="0" w:space="0" w:color="auto"/>
        <w:left w:val="none" w:sz="0" w:space="0" w:color="auto"/>
        <w:bottom w:val="none" w:sz="0" w:space="0" w:color="auto"/>
        <w:right w:val="none" w:sz="0" w:space="0" w:color="auto"/>
      </w:divBdr>
    </w:div>
    <w:div w:id="234048553">
      <w:bodyDiv w:val="1"/>
      <w:marLeft w:val="0"/>
      <w:marRight w:val="0"/>
      <w:marTop w:val="0"/>
      <w:marBottom w:val="0"/>
      <w:divBdr>
        <w:top w:val="none" w:sz="0" w:space="0" w:color="auto"/>
        <w:left w:val="none" w:sz="0" w:space="0" w:color="auto"/>
        <w:bottom w:val="none" w:sz="0" w:space="0" w:color="auto"/>
        <w:right w:val="none" w:sz="0" w:space="0" w:color="auto"/>
      </w:divBdr>
    </w:div>
    <w:div w:id="235437394">
      <w:bodyDiv w:val="1"/>
      <w:marLeft w:val="0"/>
      <w:marRight w:val="0"/>
      <w:marTop w:val="0"/>
      <w:marBottom w:val="0"/>
      <w:divBdr>
        <w:top w:val="none" w:sz="0" w:space="0" w:color="auto"/>
        <w:left w:val="none" w:sz="0" w:space="0" w:color="auto"/>
        <w:bottom w:val="none" w:sz="0" w:space="0" w:color="auto"/>
        <w:right w:val="none" w:sz="0" w:space="0" w:color="auto"/>
      </w:divBdr>
    </w:div>
    <w:div w:id="236210259">
      <w:bodyDiv w:val="1"/>
      <w:marLeft w:val="0"/>
      <w:marRight w:val="0"/>
      <w:marTop w:val="0"/>
      <w:marBottom w:val="0"/>
      <w:divBdr>
        <w:top w:val="none" w:sz="0" w:space="0" w:color="auto"/>
        <w:left w:val="none" w:sz="0" w:space="0" w:color="auto"/>
        <w:bottom w:val="none" w:sz="0" w:space="0" w:color="auto"/>
        <w:right w:val="none" w:sz="0" w:space="0" w:color="auto"/>
      </w:divBdr>
    </w:div>
    <w:div w:id="237206790">
      <w:bodyDiv w:val="1"/>
      <w:marLeft w:val="0"/>
      <w:marRight w:val="0"/>
      <w:marTop w:val="0"/>
      <w:marBottom w:val="0"/>
      <w:divBdr>
        <w:top w:val="none" w:sz="0" w:space="0" w:color="auto"/>
        <w:left w:val="none" w:sz="0" w:space="0" w:color="auto"/>
        <w:bottom w:val="none" w:sz="0" w:space="0" w:color="auto"/>
        <w:right w:val="none" w:sz="0" w:space="0" w:color="auto"/>
      </w:divBdr>
    </w:div>
    <w:div w:id="240406911">
      <w:bodyDiv w:val="1"/>
      <w:marLeft w:val="0"/>
      <w:marRight w:val="0"/>
      <w:marTop w:val="0"/>
      <w:marBottom w:val="0"/>
      <w:divBdr>
        <w:top w:val="none" w:sz="0" w:space="0" w:color="auto"/>
        <w:left w:val="none" w:sz="0" w:space="0" w:color="auto"/>
        <w:bottom w:val="none" w:sz="0" w:space="0" w:color="auto"/>
        <w:right w:val="none" w:sz="0" w:space="0" w:color="auto"/>
      </w:divBdr>
    </w:div>
    <w:div w:id="241332642">
      <w:bodyDiv w:val="1"/>
      <w:marLeft w:val="0"/>
      <w:marRight w:val="0"/>
      <w:marTop w:val="0"/>
      <w:marBottom w:val="0"/>
      <w:divBdr>
        <w:top w:val="none" w:sz="0" w:space="0" w:color="auto"/>
        <w:left w:val="none" w:sz="0" w:space="0" w:color="auto"/>
        <w:bottom w:val="none" w:sz="0" w:space="0" w:color="auto"/>
        <w:right w:val="none" w:sz="0" w:space="0" w:color="auto"/>
      </w:divBdr>
    </w:div>
    <w:div w:id="242230362">
      <w:bodyDiv w:val="1"/>
      <w:marLeft w:val="0"/>
      <w:marRight w:val="0"/>
      <w:marTop w:val="0"/>
      <w:marBottom w:val="0"/>
      <w:divBdr>
        <w:top w:val="none" w:sz="0" w:space="0" w:color="auto"/>
        <w:left w:val="none" w:sz="0" w:space="0" w:color="auto"/>
        <w:bottom w:val="none" w:sz="0" w:space="0" w:color="auto"/>
        <w:right w:val="none" w:sz="0" w:space="0" w:color="auto"/>
      </w:divBdr>
    </w:div>
    <w:div w:id="242833666">
      <w:bodyDiv w:val="1"/>
      <w:marLeft w:val="0"/>
      <w:marRight w:val="0"/>
      <w:marTop w:val="0"/>
      <w:marBottom w:val="0"/>
      <w:divBdr>
        <w:top w:val="none" w:sz="0" w:space="0" w:color="auto"/>
        <w:left w:val="none" w:sz="0" w:space="0" w:color="auto"/>
        <w:bottom w:val="none" w:sz="0" w:space="0" w:color="auto"/>
        <w:right w:val="none" w:sz="0" w:space="0" w:color="auto"/>
      </w:divBdr>
    </w:div>
    <w:div w:id="245070864">
      <w:bodyDiv w:val="1"/>
      <w:marLeft w:val="0"/>
      <w:marRight w:val="0"/>
      <w:marTop w:val="0"/>
      <w:marBottom w:val="0"/>
      <w:divBdr>
        <w:top w:val="none" w:sz="0" w:space="0" w:color="auto"/>
        <w:left w:val="none" w:sz="0" w:space="0" w:color="auto"/>
        <w:bottom w:val="none" w:sz="0" w:space="0" w:color="auto"/>
        <w:right w:val="none" w:sz="0" w:space="0" w:color="auto"/>
      </w:divBdr>
    </w:div>
    <w:div w:id="248973694">
      <w:bodyDiv w:val="1"/>
      <w:marLeft w:val="0"/>
      <w:marRight w:val="0"/>
      <w:marTop w:val="0"/>
      <w:marBottom w:val="0"/>
      <w:divBdr>
        <w:top w:val="none" w:sz="0" w:space="0" w:color="auto"/>
        <w:left w:val="none" w:sz="0" w:space="0" w:color="auto"/>
        <w:bottom w:val="none" w:sz="0" w:space="0" w:color="auto"/>
        <w:right w:val="none" w:sz="0" w:space="0" w:color="auto"/>
      </w:divBdr>
    </w:div>
    <w:div w:id="254896952">
      <w:bodyDiv w:val="1"/>
      <w:marLeft w:val="0"/>
      <w:marRight w:val="0"/>
      <w:marTop w:val="0"/>
      <w:marBottom w:val="0"/>
      <w:divBdr>
        <w:top w:val="none" w:sz="0" w:space="0" w:color="auto"/>
        <w:left w:val="none" w:sz="0" w:space="0" w:color="auto"/>
        <w:bottom w:val="none" w:sz="0" w:space="0" w:color="auto"/>
        <w:right w:val="none" w:sz="0" w:space="0" w:color="auto"/>
      </w:divBdr>
    </w:div>
    <w:div w:id="259339092">
      <w:bodyDiv w:val="1"/>
      <w:marLeft w:val="0"/>
      <w:marRight w:val="0"/>
      <w:marTop w:val="0"/>
      <w:marBottom w:val="0"/>
      <w:divBdr>
        <w:top w:val="none" w:sz="0" w:space="0" w:color="auto"/>
        <w:left w:val="none" w:sz="0" w:space="0" w:color="auto"/>
        <w:bottom w:val="none" w:sz="0" w:space="0" w:color="auto"/>
        <w:right w:val="none" w:sz="0" w:space="0" w:color="auto"/>
      </w:divBdr>
    </w:div>
    <w:div w:id="260376214">
      <w:bodyDiv w:val="1"/>
      <w:marLeft w:val="0"/>
      <w:marRight w:val="0"/>
      <w:marTop w:val="0"/>
      <w:marBottom w:val="0"/>
      <w:divBdr>
        <w:top w:val="none" w:sz="0" w:space="0" w:color="auto"/>
        <w:left w:val="none" w:sz="0" w:space="0" w:color="auto"/>
        <w:bottom w:val="none" w:sz="0" w:space="0" w:color="auto"/>
        <w:right w:val="none" w:sz="0" w:space="0" w:color="auto"/>
      </w:divBdr>
    </w:div>
    <w:div w:id="262418324">
      <w:bodyDiv w:val="1"/>
      <w:marLeft w:val="0"/>
      <w:marRight w:val="0"/>
      <w:marTop w:val="0"/>
      <w:marBottom w:val="0"/>
      <w:divBdr>
        <w:top w:val="none" w:sz="0" w:space="0" w:color="auto"/>
        <w:left w:val="none" w:sz="0" w:space="0" w:color="auto"/>
        <w:bottom w:val="none" w:sz="0" w:space="0" w:color="auto"/>
        <w:right w:val="none" w:sz="0" w:space="0" w:color="auto"/>
      </w:divBdr>
    </w:div>
    <w:div w:id="263733571">
      <w:bodyDiv w:val="1"/>
      <w:marLeft w:val="0"/>
      <w:marRight w:val="0"/>
      <w:marTop w:val="0"/>
      <w:marBottom w:val="0"/>
      <w:divBdr>
        <w:top w:val="none" w:sz="0" w:space="0" w:color="auto"/>
        <w:left w:val="none" w:sz="0" w:space="0" w:color="auto"/>
        <w:bottom w:val="none" w:sz="0" w:space="0" w:color="auto"/>
        <w:right w:val="none" w:sz="0" w:space="0" w:color="auto"/>
      </w:divBdr>
    </w:div>
    <w:div w:id="264272461">
      <w:bodyDiv w:val="1"/>
      <w:marLeft w:val="0"/>
      <w:marRight w:val="0"/>
      <w:marTop w:val="0"/>
      <w:marBottom w:val="0"/>
      <w:divBdr>
        <w:top w:val="none" w:sz="0" w:space="0" w:color="auto"/>
        <w:left w:val="none" w:sz="0" w:space="0" w:color="auto"/>
        <w:bottom w:val="none" w:sz="0" w:space="0" w:color="auto"/>
        <w:right w:val="none" w:sz="0" w:space="0" w:color="auto"/>
      </w:divBdr>
    </w:div>
    <w:div w:id="266276175">
      <w:bodyDiv w:val="1"/>
      <w:marLeft w:val="0"/>
      <w:marRight w:val="0"/>
      <w:marTop w:val="0"/>
      <w:marBottom w:val="0"/>
      <w:divBdr>
        <w:top w:val="none" w:sz="0" w:space="0" w:color="auto"/>
        <w:left w:val="none" w:sz="0" w:space="0" w:color="auto"/>
        <w:bottom w:val="none" w:sz="0" w:space="0" w:color="auto"/>
        <w:right w:val="none" w:sz="0" w:space="0" w:color="auto"/>
      </w:divBdr>
    </w:div>
    <w:div w:id="267542769">
      <w:bodyDiv w:val="1"/>
      <w:marLeft w:val="0"/>
      <w:marRight w:val="0"/>
      <w:marTop w:val="0"/>
      <w:marBottom w:val="0"/>
      <w:divBdr>
        <w:top w:val="none" w:sz="0" w:space="0" w:color="auto"/>
        <w:left w:val="none" w:sz="0" w:space="0" w:color="auto"/>
        <w:bottom w:val="none" w:sz="0" w:space="0" w:color="auto"/>
        <w:right w:val="none" w:sz="0" w:space="0" w:color="auto"/>
      </w:divBdr>
    </w:div>
    <w:div w:id="269703347">
      <w:bodyDiv w:val="1"/>
      <w:marLeft w:val="0"/>
      <w:marRight w:val="0"/>
      <w:marTop w:val="0"/>
      <w:marBottom w:val="0"/>
      <w:divBdr>
        <w:top w:val="none" w:sz="0" w:space="0" w:color="auto"/>
        <w:left w:val="none" w:sz="0" w:space="0" w:color="auto"/>
        <w:bottom w:val="none" w:sz="0" w:space="0" w:color="auto"/>
        <w:right w:val="none" w:sz="0" w:space="0" w:color="auto"/>
      </w:divBdr>
    </w:div>
    <w:div w:id="276526379">
      <w:bodyDiv w:val="1"/>
      <w:marLeft w:val="0"/>
      <w:marRight w:val="0"/>
      <w:marTop w:val="0"/>
      <w:marBottom w:val="0"/>
      <w:divBdr>
        <w:top w:val="none" w:sz="0" w:space="0" w:color="auto"/>
        <w:left w:val="none" w:sz="0" w:space="0" w:color="auto"/>
        <w:bottom w:val="none" w:sz="0" w:space="0" w:color="auto"/>
        <w:right w:val="none" w:sz="0" w:space="0" w:color="auto"/>
      </w:divBdr>
    </w:div>
    <w:div w:id="278419893">
      <w:bodyDiv w:val="1"/>
      <w:marLeft w:val="0"/>
      <w:marRight w:val="0"/>
      <w:marTop w:val="0"/>
      <w:marBottom w:val="0"/>
      <w:divBdr>
        <w:top w:val="none" w:sz="0" w:space="0" w:color="auto"/>
        <w:left w:val="none" w:sz="0" w:space="0" w:color="auto"/>
        <w:bottom w:val="none" w:sz="0" w:space="0" w:color="auto"/>
        <w:right w:val="none" w:sz="0" w:space="0" w:color="auto"/>
      </w:divBdr>
    </w:div>
    <w:div w:id="279382554">
      <w:bodyDiv w:val="1"/>
      <w:marLeft w:val="0"/>
      <w:marRight w:val="0"/>
      <w:marTop w:val="0"/>
      <w:marBottom w:val="0"/>
      <w:divBdr>
        <w:top w:val="none" w:sz="0" w:space="0" w:color="auto"/>
        <w:left w:val="none" w:sz="0" w:space="0" w:color="auto"/>
        <w:bottom w:val="none" w:sz="0" w:space="0" w:color="auto"/>
        <w:right w:val="none" w:sz="0" w:space="0" w:color="auto"/>
      </w:divBdr>
    </w:div>
    <w:div w:id="279724722">
      <w:bodyDiv w:val="1"/>
      <w:marLeft w:val="0"/>
      <w:marRight w:val="0"/>
      <w:marTop w:val="0"/>
      <w:marBottom w:val="0"/>
      <w:divBdr>
        <w:top w:val="none" w:sz="0" w:space="0" w:color="auto"/>
        <w:left w:val="none" w:sz="0" w:space="0" w:color="auto"/>
        <w:bottom w:val="none" w:sz="0" w:space="0" w:color="auto"/>
        <w:right w:val="none" w:sz="0" w:space="0" w:color="auto"/>
      </w:divBdr>
    </w:div>
    <w:div w:id="280579993">
      <w:bodyDiv w:val="1"/>
      <w:marLeft w:val="0"/>
      <w:marRight w:val="0"/>
      <w:marTop w:val="0"/>
      <w:marBottom w:val="0"/>
      <w:divBdr>
        <w:top w:val="none" w:sz="0" w:space="0" w:color="auto"/>
        <w:left w:val="none" w:sz="0" w:space="0" w:color="auto"/>
        <w:bottom w:val="none" w:sz="0" w:space="0" w:color="auto"/>
        <w:right w:val="none" w:sz="0" w:space="0" w:color="auto"/>
      </w:divBdr>
    </w:div>
    <w:div w:id="281116097">
      <w:bodyDiv w:val="1"/>
      <w:marLeft w:val="0"/>
      <w:marRight w:val="0"/>
      <w:marTop w:val="0"/>
      <w:marBottom w:val="0"/>
      <w:divBdr>
        <w:top w:val="none" w:sz="0" w:space="0" w:color="auto"/>
        <w:left w:val="none" w:sz="0" w:space="0" w:color="auto"/>
        <w:bottom w:val="none" w:sz="0" w:space="0" w:color="auto"/>
        <w:right w:val="none" w:sz="0" w:space="0" w:color="auto"/>
      </w:divBdr>
    </w:div>
    <w:div w:id="283657899">
      <w:bodyDiv w:val="1"/>
      <w:marLeft w:val="0"/>
      <w:marRight w:val="0"/>
      <w:marTop w:val="0"/>
      <w:marBottom w:val="0"/>
      <w:divBdr>
        <w:top w:val="none" w:sz="0" w:space="0" w:color="auto"/>
        <w:left w:val="none" w:sz="0" w:space="0" w:color="auto"/>
        <w:bottom w:val="none" w:sz="0" w:space="0" w:color="auto"/>
        <w:right w:val="none" w:sz="0" w:space="0" w:color="auto"/>
      </w:divBdr>
    </w:div>
    <w:div w:id="283855638">
      <w:bodyDiv w:val="1"/>
      <w:marLeft w:val="0"/>
      <w:marRight w:val="0"/>
      <w:marTop w:val="0"/>
      <w:marBottom w:val="0"/>
      <w:divBdr>
        <w:top w:val="none" w:sz="0" w:space="0" w:color="auto"/>
        <w:left w:val="none" w:sz="0" w:space="0" w:color="auto"/>
        <w:bottom w:val="none" w:sz="0" w:space="0" w:color="auto"/>
        <w:right w:val="none" w:sz="0" w:space="0" w:color="auto"/>
      </w:divBdr>
    </w:div>
    <w:div w:id="284775474">
      <w:bodyDiv w:val="1"/>
      <w:marLeft w:val="0"/>
      <w:marRight w:val="0"/>
      <w:marTop w:val="0"/>
      <w:marBottom w:val="0"/>
      <w:divBdr>
        <w:top w:val="none" w:sz="0" w:space="0" w:color="auto"/>
        <w:left w:val="none" w:sz="0" w:space="0" w:color="auto"/>
        <w:bottom w:val="none" w:sz="0" w:space="0" w:color="auto"/>
        <w:right w:val="none" w:sz="0" w:space="0" w:color="auto"/>
      </w:divBdr>
    </w:div>
    <w:div w:id="288359797">
      <w:bodyDiv w:val="1"/>
      <w:marLeft w:val="0"/>
      <w:marRight w:val="0"/>
      <w:marTop w:val="0"/>
      <w:marBottom w:val="0"/>
      <w:divBdr>
        <w:top w:val="none" w:sz="0" w:space="0" w:color="auto"/>
        <w:left w:val="none" w:sz="0" w:space="0" w:color="auto"/>
        <w:bottom w:val="none" w:sz="0" w:space="0" w:color="auto"/>
        <w:right w:val="none" w:sz="0" w:space="0" w:color="auto"/>
      </w:divBdr>
    </w:div>
    <w:div w:id="288631285">
      <w:bodyDiv w:val="1"/>
      <w:marLeft w:val="0"/>
      <w:marRight w:val="0"/>
      <w:marTop w:val="0"/>
      <w:marBottom w:val="0"/>
      <w:divBdr>
        <w:top w:val="none" w:sz="0" w:space="0" w:color="auto"/>
        <w:left w:val="none" w:sz="0" w:space="0" w:color="auto"/>
        <w:bottom w:val="none" w:sz="0" w:space="0" w:color="auto"/>
        <w:right w:val="none" w:sz="0" w:space="0" w:color="auto"/>
      </w:divBdr>
    </w:div>
    <w:div w:id="288634427">
      <w:bodyDiv w:val="1"/>
      <w:marLeft w:val="0"/>
      <w:marRight w:val="0"/>
      <w:marTop w:val="0"/>
      <w:marBottom w:val="0"/>
      <w:divBdr>
        <w:top w:val="none" w:sz="0" w:space="0" w:color="auto"/>
        <w:left w:val="none" w:sz="0" w:space="0" w:color="auto"/>
        <w:bottom w:val="none" w:sz="0" w:space="0" w:color="auto"/>
        <w:right w:val="none" w:sz="0" w:space="0" w:color="auto"/>
      </w:divBdr>
    </w:div>
    <w:div w:id="289475864">
      <w:bodyDiv w:val="1"/>
      <w:marLeft w:val="0"/>
      <w:marRight w:val="0"/>
      <w:marTop w:val="0"/>
      <w:marBottom w:val="0"/>
      <w:divBdr>
        <w:top w:val="none" w:sz="0" w:space="0" w:color="auto"/>
        <w:left w:val="none" w:sz="0" w:space="0" w:color="auto"/>
        <w:bottom w:val="none" w:sz="0" w:space="0" w:color="auto"/>
        <w:right w:val="none" w:sz="0" w:space="0" w:color="auto"/>
      </w:divBdr>
    </w:div>
    <w:div w:id="291785803">
      <w:bodyDiv w:val="1"/>
      <w:marLeft w:val="0"/>
      <w:marRight w:val="0"/>
      <w:marTop w:val="0"/>
      <w:marBottom w:val="0"/>
      <w:divBdr>
        <w:top w:val="none" w:sz="0" w:space="0" w:color="auto"/>
        <w:left w:val="none" w:sz="0" w:space="0" w:color="auto"/>
        <w:bottom w:val="none" w:sz="0" w:space="0" w:color="auto"/>
        <w:right w:val="none" w:sz="0" w:space="0" w:color="auto"/>
      </w:divBdr>
    </w:div>
    <w:div w:id="294022903">
      <w:bodyDiv w:val="1"/>
      <w:marLeft w:val="0"/>
      <w:marRight w:val="0"/>
      <w:marTop w:val="0"/>
      <w:marBottom w:val="0"/>
      <w:divBdr>
        <w:top w:val="none" w:sz="0" w:space="0" w:color="auto"/>
        <w:left w:val="none" w:sz="0" w:space="0" w:color="auto"/>
        <w:bottom w:val="none" w:sz="0" w:space="0" w:color="auto"/>
        <w:right w:val="none" w:sz="0" w:space="0" w:color="auto"/>
      </w:divBdr>
    </w:div>
    <w:div w:id="295649566">
      <w:bodyDiv w:val="1"/>
      <w:marLeft w:val="0"/>
      <w:marRight w:val="0"/>
      <w:marTop w:val="0"/>
      <w:marBottom w:val="0"/>
      <w:divBdr>
        <w:top w:val="none" w:sz="0" w:space="0" w:color="auto"/>
        <w:left w:val="none" w:sz="0" w:space="0" w:color="auto"/>
        <w:bottom w:val="none" w:sz="0" w:space="0" w:color="auto"/>
        <w:right w:val="none" w:sz="0" w:space="0" w:color="auto"/>
      </w:divBdr>
    </w:div>
    <w:div w:id="295764559">
      <w:bodyDiv w:val="1"/>
      <w:marLeft w:val="0"/>
      <w:marRight w:val="0"/>
      <w:marTop w:val="0"/>
      <w:marBottom w:val="0"/>
      <w:divBdr>
        <w:top w:val="none" w:sz="0" w:space="0" w:color="auto"/>
        <w:left w:val="none" w:sz="0" w:space="0" w:color="auto"/>
        <w:bottom w:val="none" w:sz="0" w:space="0" w:color="auto"/>
        <w:right w:val="none" w:sz="0" w:space="0" w:color="auto"/>
      </w:divBdr>
    </w:div>
    <w:div w:id="297732286">
      <w:bodyDiv w:val="1"/>
      <w:marLeft w:val="0"/>
      <w:marRight w:val="0"/>
      <w:marTop w:val="0"/>
      <w:marBottom w:val="0"/>
      <w:divBdr>
        <w:top w:val="none" w:sz="0" w:space="0" w:color="auto"/>
        <w:left w:val="none" w:sz="0" w:space="0" w:color="auto"/>
        <w:bottom w:val="none" w:sz="0" w:space="0" w:color="auto"/>
        <w:right w:val="none" w:sz="0" w:space="0" w:color="auto"/>
      </w:divBdr>
    </w:div>
    <w:div w:id="298191408">
      <w:bodyDiv w:val="1"/>
      <w:marLeft w:val="0"/>
      <w:marRight w:val="0"/>
      <w:marTop w:val="0"/>
      <w:marBottom w:val="0"/>
      <w:divBdr>
        <w:top w:val="none" w:sz="0" w:space="0" w:color="auto"/>
        <w:left w:val="none" w:sz="0" w:space="0" w:color="auto"/>
        <w:bottom w:val="none" w:sz="0" w:space="0" w:color="auto"/>
        <w:right w:val="none" w:sz="0" w:space="0" w:color="auto"/>
      </w:divBdr>
    </w:div>
    <w:div w:id="299921777">
      <w:bodyDiv w:val="1"/>
      <w:marLeft w:val="0"/>
      <w:marRight w:val="0"/>
      <w:marTop w:val="0"/>
      <w:marBottom w:val="0"/>
      <w:divBdr>
        <w:top w:val="none" w:sz="0" w:space="0" w:color="auto"/>
        <w:left w:val="none" w:sz="0" w:space="0" w:color="auto"/>
        <w:bottom w:val="none" w:sz="0" w:space="0" w:color="auto"/>
        <w:right w:val="none" w:sz="0" w:space="0" w:color="auto"/>
      </w:divBdr>
    </w:div>
    <w:div w:id="300312875">
      <w:bodyDiv w:val="1"/>
      <w:marLeft w:val="0"/>
      <w:marRight w:val="0"/>
      <w:marTop w:val="0"/>
      <w:marBottom w:val="0"/>
      <w:divBdr>
        <w:top w:val="none" w:sz="0" w:space="0" w:color="auto"/>
        <w:left w:val="none" w:sz="0" w:space="0" w:color="auto"/>
        <w:bottom w:val="none" w:sz="0" w:space="0" w:color="auto"/>
        <w:right w:val="none" w:sz="0" w:space="0" w:color="auto"/>
      </w:divBdr>
    </w:div>
    <w:div w:id="301547209">
      <w:bodyDiv w:val="1"/>
      <w:marLeft w:val="0"/>
      <w:marRight w:val="0"/>
      <w:marTop w:val="0"/>
      <w:marBottom w:val="0"/>
      <w:divBdr>
        <w:top w:val="none" w:sz="0" w:space="0" w:color="auto"/>
        <w:left w:val="none" w:sz="0" w:space="0" w:color="auto"/>
        <w:bottom w:val="none" w:sz="0" w:space="0" w:color="auto"/>
        <w:right w:val="none" w:sz="0" w:space="0" w:color="auto"/>
      </w:divBdr>
    </w:div>
    <w:div w:id="302538288">
      <w:bodyDiv w:val="1"/>
      <w:marLeft w:val="0"/>
      <w:marRight w:val="0"/>
      <w:marTop w:val="0"/>
      <w:marBottom w:val="0"/>
      <w:divBdr>
        <w:top w:val="none" w:sz="0" w:space="0" w:color="auto"/>
        <w:left w:val="none" w:sz="0" w:space="0" w:color="auto"/>
        <w:bottom w:val="none" w:sz="0" w:space="0" w:color="auto"/>
        <w:right w:val="none" w:sz="0" w:space="0" w:color="auto"/>
      </w:divBdr>
    </w:div>
    <w:div w:id="303389674">
      <w:bodyDiv w:val="1"/>
      <w:marLeft w:val="0"/>
      <w:marRight w:val="0"/>
      <w:marTop w:val="0"/>
      <w:marBottom w:val="0"/>
      <w:divBdr>
        <w:top w:val="none" w:sz="0" w:space="0" w:color="auto"/>
        <w:left w:val="none" w:sz="0" w:space="0" w:color="auto"/>
        <w:bottom w:val="none" w:sz="0" w:space="0" w:color="auto"/>
        <w:right w:val="none" w:sz="0" w:space="0" w:color="auto"/>
      </w:divBdr>
    </w:div>
    <w:div w:id="304092183">
      <w:bodyDiv w:val="1"/>
      <w:marLeft w:val="0"/>
      <w:marRight w:val="0"/>
      <w:marTop w:val="0"/>
      <w:marBottom w:val="0"/>
      <w:divBdr>
        <w:top w:val="none" w:sz="0" w:space="0" w:color="auto"/>
        <w:left w:val="none" w:sz="0" w:space="0" w:color="auto"/>
        <w:bottom w:val="none" w:sz="0" w:space="0" w:color="auto"/>
        <w:right w:val="none" w:sz="0" w:space="0" w:color="auto"/>
      </w:divBdr>
    </w:div>
    <w:div w:id="304429260">
      <w:bodyDiv w:val="1"/>
      <w:marLeft w:val="0"/>
      <w:marRight w:val="0"/>
      <w:marTop w:val="0"/>
      <w:marBottom w:val="0"/>
      <w:divBdr>
        <w:top w:val="none" w:sz="0" w:space="0" w:color="auto"/>
        <w:left w:val="none" w:sz="0" w:space="0" w:color="auto"/>
        <w:bottom w:val="none" w:sz="0" w:space="0" w:color="auto"/>
        <w:right w:val="none" w:sz="0" w:space="0" w:color="auto"/>
      </w:divBdr>
    </w:div>
    <w:div w:id="304508104">
      <w:bodyDiv w:val="1"/>
      <w:marLeft w:val="0"/>
      <w:marRight w:val="0"/>
      <w:marTop w:val="0"/>
      <w:marBottom w:val="0"/>
      <w:divBdr>
        <w:top w:val="none" w:sz="0" w:space="0" w:color="auto"/>
        <w:left w:val="none" w:sz="0" w:space="0" w:color="auto"/>
        <w:bottom w:val="none" w:sz="0" w:space="0" w:color="auto"/>
        <w:right w:val="none" w:sz="0" w:space="0" w:color="auto"/>
      </w:divBdr>
    </w:div>
    <w:div w:id="304511643">
      <w:bodyDiv w:val="1"/>
      <w:marLeft w:val="0"/>
      <w:marRight w:val="0"/>
      <w:marTop w:val="0"/>
      <w:marBottom w:val="0"/>
      <w:divBdr>
        <w:top w:val="none" w:sz="0" w:space="0" w:color="auto"/>
        <w:left w:val="none" w:sz="0" w:space="0" w:color="auto"/>
        <w:bottom w:val="none" w:sz="0" w:space="0" w:color="auto"/>
        <w:right w:val="none" w:sz="0" w:space="0" w:color="auto"/>
      </w:divBdr>
    </w:div>
    <w:div w:id="307632974">
      <w:bodyDiv w:val="1"/>
      <w:marLeft w:val="0"/>
      <w:marRight w:val="0"/>
      <w:marTop w:val="0"/>
      <w:marBottom w:val="0"/>
      <w:divBdr>
        <w:top w:val="none" w:sz="0" w:space="0" w:color="auto"/>
        <w:left w:val="none" w:sz="0" w:space="0" w:color="auto"/>
        <w:bottom w:val="none" w:sz="0" w:space="0" w:color="auto"/>
        <w:right w:val="none" w:sz="0" w:space="0" w:color="auto"/>
      </w:divBdr>
    </w:div>
    <w:div w:id="307783348">
      <w:bodyDiv w:val="1"/>
      <w:marLeft w:val="0"/>
      <w:marRight w:val="0"/>
      <w:marTop w:val="0"/>
      <w:marBottom w:val="0"/>
      <w:divBdr>
        <w:top w:val="none" w:sz="0" w:space="0" w:color="auto"/>
        <w:left w:val="none" w:sz="0" w:space="0" w:color="auto"/>
        <w:bottom w:val="none" w:sz="0" w:space="0" w:color="auto"/>
        <w:right w:val="none" w:sz="0" w:space="0" w:color="auto"/>
      </w:divBdr>
    </w:div>
    <w:div w:id="308368572">
      <w:bodyDiv w:val="1"/>
      <w:marLeft w:val="0"/>
      <w:marRight w:val="0"/>
      <w:marTop w:val="0"/>
      <w:marBottom w:val="0"/>
      <w:divBdr>
        <w:top w:val="none" w:sz="0" w:space="0" w:color="auto"/>
        <w:left w:val="none" w:sz="0" w:space="0" w:color="auto"/>
        <w:bottom w:val="none" w:sz="0" w:space="0" w:color="auto"/>
        <w:right w:val="none" w:sz="0" w:space="0" w:color="auto"/>
      </w:divBdr>
    </w:div>
    <w:div w:id="308442248">
      <w:bodyDiv w:val="1"/>
      <w:marLeft w:val="0"/>
      <w:marRight w:val="0"/>
      <w:marTop w:val="0"/>
      <w:marBottom w:val="0"/>
      <w:divBdr>
        <w:top w:val="none" w:sz="0" w:space="0" w:color="auto"/>
        <w:left w:val="none" w:sz="0" w:space="0" w:color="auto"/>
        <w:bottom w:val="none" w:sz="0" w:space="0" w:color="auto"/>
        <w:right w:val="none" w:sz="0" w:space="0" w:color="auto"/>
      </w:divBdr>
    </w:div>
    <w:div w:id="311300297">
      <w:bodyDiv w:val="1"/>
      <w:marLeft w:val="0"/>
      <w:marRight w:val="0"/>
      <w:marTop w:val="0"/>
      <w:marBottom w:val="0"/>
      <w:divBdr>
        <w:top w:val="none" w:sz="0" w:space="0" w:color="auto"/>
        <w:left w:val="none" w:sz="0" w:space="0" w:color="auto"/>
        <w:bottom w:val="none" w:sz="0" w:space="0" w:color="auto"/>
        <w:right w:val="none" w:sz="0" w:space="0" w:color="auto"/>
      </w:divBdr>
    </w:div>
    <w:div w:id="312298863">
      <w:bodyDiv w:val="1"/>
      <w:marLeft w:val="0"/>
      <w:marRight w:val="0"/>
      <w:marTop w:val="0"/>
      <w:marBottom w:val="0"/>
      <w:divBdr>
        <w:top w:val="none" w:sz="0" w:space="0" w:color="auto"/>
        <w:left w:val="none" w:sz="0" w:space="0" w:color="auto"/>
        <w:bottom w:val="none" w:sz="0" w:space="0" w:color="auto"/>
        <w:right w:val="none" w:sz="0" w:space="0" w:color="auto"/>
      </w:divBdr>
    </w:div>
    <w:div w:id="315232576">
      <w:bodyDiv w:val="1"/>
      <w:marLeft w:val="0"/>
      <w:marRight w:val="0"/>
      <w:marTop w:val="0"/>
      <w:marBottom w:val="0"/>
      <w:divBdr>
        <w:top w:val="none" w:sz="0" w:space="0" w:color="auto"/>
        <w:left w:val="none" w:sz="0" w:space="0" w:color="auto"/>
        <w:bottom w:val="none" w:sz="0" w:space="0" w:color="auto"/>
        <w:right w:val="none" w:sz="0" w:space="0" w:color="auto"/>
      </w:divBdr>
    </w:div>
    <w:div w:id="315455449">
      <w:bodyDiv w:val="1"/>
      <w:marLeft w:val="0"/>
      <w:marRight w:val="0"/>
      <w:marTop w:val="0"/>
      <w:marBottom w:val="0"/>
      <w:divBdr>
        <w:top w:val="none" w:sz="0" w:space="0" w:color="auto"/>
        <w:left w:val="none" w:sz="0" w:space="0" w:color="auto"/>
        <w:bottom w:val="none" w:sz="0" w:space="0" w:color="auto"/>
        <w:right w:val="none" w:sz="0" w:space="0" w:color="auto"/>
      </w:divBdr>
    </w:div>
    <w:div w:id="318533705">
      <w:bodyDiv w:val="1"/>
      <w:marLeft w:val="0"/>
      <w:marRight w:val="0"/>
      <w:marTop w:val="0"/>
      <w:marBottom w:val="0"/>
      <w:divBdr>
        <w:top w:val="none" w:sz="0" w:space="0" w:color="auto"/>
        <w:left w:val="none" w:sz="0" w:space="0" w:color="auto"/>
        <w:bottom w:val="none" w:sz="0" w:space="0" w:color="auto"/>
        <w:right w:val="none" w:sz="0" w:space="0" w:color="auto"/>
      </w:divBdr>
    </w:div>
    <w:div w:id="319428352">
      <w:bodyDiv w:val="1"/>
      <w:marLeft w:val="0"/>
      <w:marRight w:val="0"/>
      <w:marTop w:val="0"/>
      <w:marBottom w:val="0"/>
      <w:divBdr>
        <w:top w:val="none" w:sz="0" w:space="0" w:color="auto"/>
        <w:left w:val="none" w:sz="0" w:space="0" w:color="auto"/>
        <w:bottom w:val="none" w:sz="0" w:space="0" w:color="auto"/>
        <w:right w:val="none" w:sz="0" w:space="0" w:color="auto"/>
      </w:divBdr>
      <w:divsChild>
        <w:div w:id="353925259">
          <w:marLeft w:val="0"/>
          <w:marRight w:val="0"/>
          <w:marTop w:val="0"/>
          <w:marBottom w:val="0"/>
          <w:divBdr>
            <w:top w:val="none" w:sz="0" w:space="0" w:color="auto"/>
            <w:left w:val="none" w:sz="0" w:space="0" w:color="auto"/>
            <w:bottom w:val="none" w:sz="0" w:space="0" w:color="auto"/>
            <w:right w:val="none" w:sz="0" w:space="0" w:color="auto"/>
          </w:divBdr>
        </w:div>
      </w:divsChild>
    </w:div>
    <w:div w:id="322321399">
      <w:bodyDiv w:val="1"/>
      <w:marLeft w:val="0"/>
      <w:marRight w:val="0"/>
      <w:marTop w:val="0"/>
      <w:marBottom w:val="0"/>
      <w:divBdr>
        <w:top w:val="none" w:sz="0" w:space="0" w:color="auto"/>
        <w:left w:val="none" w:sz="0" w:space="0" w:color="auto"/>
        <w:bottom w:val="none" w:sz="0" w:space="0" w:color="auto"/>
        <w:right w:val="none" w:sz="0" w:space="0" w:color="auto"/>
      </w:divBdr>
    </w:div>
    <w:div w:id="325979572">
      <w:bodyDiv w:val="1"/>
      <w:marLeft w:val="0"/>
      <w:marRight w:val="0"/>
      <w:marTop w:val="0"/>
      <w:marBottom w:val="0"/>
      <w:divBdr>
        <w:top w:val="none" w:sz="0" w:space="0" w:color="auto"/>
        <w:left w:val="none" w:sz="0" w:space="0" w:color="auto"/>
        <w:bottom w:val="none" w:sz="0" w:space="0" w:color="auto"/>
        <w:right w:val="none" w:sz="0" w:space="0" w:color="auto"/>
      </w:divBdr>
    </w:div>
    <w:div w:id="327177406">
      <w:bodyDiv w:val="1"/>
      <w:marLeft w:val="0"/>
      <w:marRight w:val="0"/>
      <w:marTop w:val="0"/>
      <w:marBottom w:val="0"/>
      <w:divBdr>
        <w:top w:val="none" w:sz="0" w:space="0" w:color="auto"/>
        <w:left w:val="none" w:sz="0" w:space="0" w:color="auto"/>
        <w:bottom w:val="none" w:sz="0" w:space="0" w:color="auto"/>
        <w:right w:val="none" w:sz="0" w:space="0" w:color="auto"/>
      </w:divBdr>
    </w:div>
    <w:div w:id="333072640">
      <w:bodyDiv w:val="1"/>
      <w:marLeft w:val="0"/>
      <w:marRight w:val="0"/>
      <w:marTop w:val="0"/>
      <w:marBottom w:val="0"/>
      <w:divBdr>
        <w:top w:val="none" w:sz="0" w:space="0" w:color="auto"/>
        <w:left w:val="none" w:sz="0" w:space="0" w:color="auto"/>
        <w:bottom w:val="none" w:sz="0" w:space="0" w:color="auto"/>
        <w:right w:val="none" w:sz="0" w:space="0" w:color="auto"/>
      </w:divBdr>
    </w:div>
    <w:div w:id="334960226">
      <w:bodyDiv w:val="1"/>
      <w:marLeft w:val="0"/>
      <w:marRight w:val="0"/>
      <w:marTop w:val="0"/>
      <w:marBottom w:val="0"/>
      <w:divBdr>
        <w:top w:val="none" w:sz="0" w:space="0" w:color="auto"/>
        <w:left w:val="none" w:sz="0" w:space="0" w:color="auto"/>
        <w:bottom w:val="none" w:sz="0" w:space="0" w:color="auto"/>
        <w:right w:val="none" w:sz="0" w:space="0" w:color="auto"/>
      </w:divBdr>
    </w:div>
    <w:div w:id="335691328">
      <w:bodyDiv w:val="1"/>
      <w:marLeft w:val="0"/>
      <w:marRight w:val="0"/>
      <w:marTop w:val="0"/>
      <w:marBottom w:val="0"/>
      <w:divBdr>
        <w:top w:val="none" w:sz="0" w:space="0" w:color="auto"/>
        <w:left w:val="none" w:sz="0" w:space="0" w:color="auto"/>
        <w:bottom w:val="none" w:sz="0" w:space="0" w:color="auto"/>
        <w:right w:val="none" w:sz="0" w:space="0" w:color="auto"/>
      </w:divBdr>
    </w:div>
    <w:div w:id="337124847">
      <w:bodyDiv w:val="1"/>
      <w:marLeft w:val="0"/>
      <w:marRight w:val="0"/>
      <w:marTop w:val="0"/>
      <w:marBottom w:val="0"/>
      <w:divBdr>
        <w:top w:val="none" w:sz="0" w:space="0" w:color="auto"/>
        <w:left w:val="none" w:sz="0" w:space="0" w:color="auto"/>
        <w:bottom w:val="none" w:sz="0" w:space="0" w:color="auto"/>
        <w:right w:val="none" w:sz="0" w:space="0" w:color="auto"/>
      </w:divBdr>
    </w:div>
    <w:div w:id="337393994">
      <w:bodyDiv w:val="1"/>
      <w:marLeft w:val="0"/>
      <w:marRight w:val="0"/>
      <w:marTop w:val="0"/>
      <w:marBottom w:val="0"/>
      <w:divBdr>
        <w:top w:val="none" w:sz="0" w:space="0" w:color="auto"/>
        <w:left w:val="none" w:sz="0" w:space="0" w:color="auto"/>
        <w:bottom w:val="none" w:sz="0" w:space="0" w:color="auto"/>
        <w:right w:val="none" w:sz="0" w:space="0" w:color="auto"/>
      </w:divBdr>
    </w:div>
    <w:div w:id="338050121">
      <w:bodyDiv w:val="1"/>
      <w:marLeft w:val="0"/>
      <w:marRight w:val="0"/>
      <w:marTop w:val="0"/>
      <w:marBottom w:val="0"/>
      <w:divBdr>
        <w:top w:val="none" w:sz="0" w:space="0" w:color="auto"/>
        <w:left w:val="none" w:sz="0" w:space="0" w:color="auto"/>
        <w:bottom w:val="none" w:sz="0" w:space="0" w:color="auto"/>
        <w:right w:val="none" w:sz="0" w:space="0" w:color="auto"/>
      </w:divBdr>
    </w:div>
    <w:div w:id="341394982">
      <w:bodyDiv w:val="1"/>
      <w:marLeft w:val="0"/>
      <w:marRight w:val="0"/>
      <w:marTop w:val="0"/>
      <w:marBottom w:val="0"/>
      <w:divBdr>
        <w:top w:val="none" w:sz="0" w:space="0" w:color="auto"/>
        <w:left w:val="none" w:sz="0" w:space="0" w:color="auto"/>
        <w:bottom w:val="none" w:sz="0" w:space="0" w:color="auto"/>
        <w:right w:val="none" w:sz="0" w:space="0" w:color="auto"/>
      </w:divBdr>
    </w:div>
    <w:div w:id="342628721">
      <w:bodyDiv w:val="1"/>
      <w:marLeft w:val="0"/>
      <w:marRight w:val="0"/>
      <w:marTop w:val="0"/>
      <w:marBottom w:val="0"/>
      <w:divBdr>
        <w:top w:val="none" w:sz="0" w:space="0" w:color="auto"/>
        <w:left w:val="none" w:sz="0" w:space="0" w:color="auto"/>
        <w:bottom w:val="none" w:sz="0" w:space="0" w:color="auto"/>
        <w:right w:val="none" w:sz="0" w:space="0" w:color="auto"/>
      </w:divBdr>
    </w:div>
    <w:div w:id="342976232">
      <w:bodyDiv w:val="1"/>
      <w:marLeft w:val="0"/>
      <w:marRight w:val="0"/>
      <w:marTop w:val="0"/>
      <w:marBottom w:val="0"/>
      <w:divBdr>
        <w:top w:val="none" w:sz="0" w:space="0" w:color="auto"/>
        <w:left w:val="none" w:sz="0" w:space="0" w:color="auto"/>
        <w:bottom w:val="none" w:sz="0" w:space="0" w:color="auto"/>
        <w:right w:val="none" w:sz="0" w:space="0" w:color="auto"/>
      </w:divBdr>
    </w:div>
    <w:div w:id="344945348">
      <w:bodyDiv w:val="1"/>
      <w:marLeft w:val="0"/>
      <w:marRight w:val="0"/>
      <w:marTop w:val="0"/>
      <w:marBottom w:val="0"/>
      <w:divBdr>
        <w:top w:val="none" w:sz="0" w:space="0" w:color="auto"/>
        <w:left w:val="none" w:sz="0" w:space="0" w:color="auto"/>
        <w:bottom w:val="none" w:sz="0" w:space="0" w:color="auto"/>
        <w:right w:val="none" w:sz="0" w:space="0" w:color="auto"/>
      </w:divBdr>
    </w:div>
    <w:div w:id="347830288">
      <w:bodyDiv w:val="1"/>
      <w:marLeft w:val="0"/>
      <w:marRight w:val="0"/>
      <w:marTop w:val="0"/>
      <w:marBottom w:val="0"/>
      <w:divBdr>
        <w:top w:val="none" w:sz="0" w:space="0" w:color="auto"/>
        <w:left w:val="none" w:sz="0" w:space="0" w:color="auto"/>
        <w:bottom w:val="none" w:sz="0" w:space="0" w:color="auto"/>
        <w:right w:val="none" w:sz="0" w:space="0" w:color="auto"/>
      </w:divBdr>
      <w:divsChild>
        <w:div w:id="248199800">
          <w:marLeft w:val="0"/>
          <w:marRight w:val="0"/>
          <w:marTop w:val="0"/>
          <w:marBottom w:val="0"/>
          <w:divBdr>
            <w:top w:val="none" w:sz="0" w:space="0" w:color="auto"/>
            <w:left w:val="none" w:sz="0" w:space="0" w:color="auto"/>
            <w:bottom w:val="none" w:sz="0" w:space="0" w:color="auto"/>
            <w:right w:val="none" w:sz="0" w:space="0" w:color="auto"/>
          </w:divBdr>
          <w:divsChild>
            <w:div w:id="402026331">
              <w:marLeft w:val="0"/>
              <w:marRight w:val="0"/>
              <w:marTop w:val="0"/>
              <w:marBottom w:val="0"/>
              <w:divBdr>
                <w:top w:val="none" w:sz="0" w:space="0" w:color="auto"/>
                <w:left w:val="none" w:sz="0" w:space="0" w:color="auto"/>
                <w:bottom w:val="none" w:sz="0" w:space="0" w:color="auto"/>
                <w:right w:val="none" w:sz="0" w:space="0" w:color="auto"/>
              </w:divBdr>
              <w:divsChild>
                <w:div w:id="811095924">
                  <w:marLeft w:val="0"/>
                  <w:marRight w:val="0"/>
                  <w:marTop w:val="0"/>
                  <w:marBottom w:val="0"/>
                  <w:divBdr>
                    <w:top w:val="none" w:sz="0" w:space="0" w:color="auto"/>
                    <w:left w:val="none" w:sz="0" w:space="0" w:color="auto"/>
                    <w:bottom w:val="none" w:sz="0" w:space="0" w:color="auto"/>
                    <w:right w:val="none" w:sz="0" w:space="0" w:color="auto"/>
                  </w:divBdr>
                  <w:divsChild>
                    <w:div w:id="120732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327221">
          <w:marLeft w:val="0"/>
          <w:marRight w:val="0"/>
          <w:marTop w:val="0"/>
          <w:marBottom w:val="0"/>
          <w:divBdr>
            <w:top w:val="none" w:sz="0" w:space="0" w:color="auto"/>
            <w:left w:val="none" w:sz="0" w:space="0" w:color="auto"/>
            <w:bottom w:val="none" w:sz="0" w:space="0" w:color="auto"/>
            <w:right w:val="none" w:sz="0" w:space="0" w:color="auto"/>
          </w:divBdr>
          <w:divsChild>
            <w:div w:id="1320695639">
              <w:marLeft w:val="0"/>
              <w:marRight w:val="0"/>
              <w:marTop w:val="0"/>
              <w:marBottom w:val="0"/>
              <w:divBdr>
                <w:top w:val="none" w:sz="0" w:space="0" w:color="auto"/>
                <w:left w:val="none" w:sz="0" w:space="0" w:color="auto"/>
                <w:bottom w:val="none" w:sz="0" w:space="0" w:color="auto"/>
                <w:right w:val="none" w:sz="0" w:space="0" w:color="auto"/>
              </w:divBdr>
              <w:divsChild>
                <w:div w:id="20700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91365">
          <w:marLeft w:val="0"/>
          <w:marRight w:val="0"/>
          <w:marTop w:val="0"/>
          <w:marBottom w:val="0"/>
          <w:divBdr>
            <w:top w:val="none" w:sz="0" w:space="0" w:color="auto"/>
            <w:left w:val="none" w:sz="0" w:space="0" w:color="auto"/>
            <w:bottom w:val="none" w:sz="0" w:space="0" w:color="auto"/>
            <w:right w:val="none" w:sz="0" w:space="0" w:color="auto"/>
          </w:divBdr>
          <w:divsChild>
            <w:div w:id="2094736844">
              <w:marLeft w:val="0"/>
              <w:marRight w:val="0"/>
              <w:marTop w:val="0"/>
              <w:marBottom w:val="0"/>
              <w:divBdr>
                <w:top w:val="none" w:sz="0" w:space="0" w:color="auto"/>
                <w:left w:val="none" w:sz="0" w:space="0" w:color="auto"/>
                <w:bottom w:val="none" w:sz="0" w:space="0" w:color="auto"/>
                <w:right w:val="none" w:sz="0" w:space="0" w:color="auto"/>
              </w:divBdr>
            </w:div>
          </w:divsChild>
        </w:div>
        <w:div w:id="524026378">
          <w:marLeft w:val="0"/>
          <w:marRight w:val="0"/>
          <w:marTop w:val="0"/>
          <w:marBottom w:val="0"/>
          <w:divBdr>
            <w:top w:val="none" w:sz="0" w:space="0" w:color="auto"/>
            <w:left w:val="none" w:sz="0" w:space="0" w:color="auto"/>
            <w:bottom w:val="none" w:sz="0" w:space="0" w:color="auto"/>
            <w:right w:val="none" w:sz="0" w:space="0" w:color="auto"/>
          </w:divBdr>
        </w:div>
        <w:div w:id="876937740">
          <w:marLeft w:val="0"/>
          <w:marRight w:val="0"/>
          <w:marTop w:val="0"/>
          <w:marBottom w:val="0"/>
          <w:divBdr>
            <w:top w:val="none" w:sz="0" w:space="0" w:color="auto"/>
            <w:left w:val="none" w:sz="0" w:space="0" w:color="auto"/>
            <w:bottom w:val="none" w:sz="0" w:space="0" w:color="auto"/>
            <w:right w:val="none" w:sz="0" w:space="0" w:color="auto"/>
          </w:divBdr>
          <w:divsChild>
            <w:div w:id="1495221371">
              <w:marLeft w:val="0"/>
              <w:marRight w:val="0"/>
              <w:marTop w:val="0"/>
              <w:marBottom w:val="0"/>
              <w:divBdr>
                <w:top w:val="none" w:sz="0" w:space="0" w:color="auto"/>
                <w:left w:val="none" w:sz="0" w:space="0" w:color="auto"/>
                <w:bottom w:val="none" w:sz="0" w:space="0" w:color="auto"/>
                <w:right w:val="none" w:sz="0" w:space="0" w:color="auto"/>
              </w:divBdr>
              <w:divsChild>
                <w:div w:id="1332369733">
                  <w:marLeft w:val="0"/>
                  <w:marRight w:val="0"/>
                  <w:marTop w:val="0"/>
                  <w:marBottom w:val="0"/>
                  <w:divBdr>
                    <w:top w:val="none" w:sz="0" w:space="0" w:color="auto"/>
                    <w:left w:val="none" w:sz="0" w:space="0" w:color="auto"/>
                    <w:bottom w:val="none" w:sz="0" w:space="0" w:color="auto"/>
                    <w:right w:val="none" w:sz="0" w:space="0" w:color="auto"/>
                  </w:divBdr>
                  <w:divsChild>
                    <w:div w:id="354692408">
                      <w:marLeft w:val="0"/>
                      <w:marRight w:val="0"/>
                      <w:marTop w:val="0"/>
                      <w:marBottom w:val="0"/>
                      <w:divBdr>
                        <w:top w:val="none" w:sz="0" w:space="0" w:color="auto"/>
                        <w:left w:val="none" w:sz="0" w:space="0" w:color="auto"/>
                        <w:bottom w:val="none" w:sz="0" w:space="0" w:color="auto"/>
                        <w:right w:val="none" w:sz="0" w:space="0" w:color="auto"/>
                      </w:divBdr>
                      <w:divsChild>
                        <w:div w:id="1398410">
                          <w:marLeft w:val="0"/>
                          <w:marRight w:val="0"/>
                          <w:marTop w:val="0"/>
                          <w:marBottom w:val="0"/>
                          <w:divBdr>
                            <w:top w:val="none" w:sz="0" w:space="0" w:color="auto"/>
                            <w:left w:val="none" w:sz="0" w:space="0" w:color="auto"/>
                            <w:bottom w:val="none" w:sz="0" w:space="0" w:color="auto"/>
                            <w:right w:val="none" w:sz="0" w:space="0" w:color="auto"/>
                          </w:divBdr>
                          <w:divsChild>
                            <w:div w:id="1432435382">
                              <w:marLeft w:val="0"/>
                              <w:marRight w:val="0"/>
                              <w:marTop w:val="0"/>
                              <w:marBottom w:val="0"/>
                              <w:divBdr>
                                <w:top w:val="none" w:sz="0" w:space="0" w:color="auto"/>
                                <w:left w:val="none" w:sz="0" w:space="0" w:color="auto"/>
                                <w:bottom w:val="none" w:sz="0" w:space="0" w:color="auto"/>
                                <w:right w:val="none" w:sz="0" w:space="0" w:color="auto"/>
                              </w:divBdr>
                              <w:divsChild>
                                <w:div w:id="1198852999">
                                  <w:marLeft w:val="0"/>
                                  <w:marRight w:val="0"/>
                                  <w:marTop w:val="0"/>
                                  <w:marBottom w:val="0"/>
                                  <w:divBdr>
                                    <w:top w:val="none" w:sz="0" w:space="0" w:color="auto"/>
                                    <w:left w:val="none" w:sz="0" w:space="0" w:color="auto"/>
                                    <w:bottom w:val="none" w:sz="0" w:space="0" w:color="auto"/>
                                    <w:right w:val="none" w:sz="0" w:space="0" w:color="auto"/>
                                  </w:divBdr>
                                  <w:divsChild>
                                    <w:div w:id="411005971">
                                      <w:marLeft w:val="0"/>
                                      <w:marRight w:val="0"/>
                                      <w:marTop w:val="0"/>
                                      <w:marBottom w:val="0"/>
                                      <w:divBdr>
                                        <w:top w:val="none" w:sz="0" w:space="0" w:color="auto"/>
                                        <w:left w:val="none" w:sz="0" w:space="0" w:color="auto"/>
                                        <w:bottom w:val="none" w:sz="0" w:space="0" w:color="auto"/>
                                        <w:right w:val="none" w:sz="0" w:space="0" w:color="auto"/>
                                      </w:divBdr>
                                    </w:div>
                                    <w:div w:id="5690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19709">
                              <w:marLeft w:val="0"/>
                              <w:marRight w:val="0"/>
                              <w:marTop w:val="0"/>
                              <w:marBottom w:val="0"/>
                              <w:divBdr>
                                <w:top w:val="none" w:sz="0" w:space="0" w:color="auto"/>
                                <w:left w:val="none" w:sz="0" w:space="0" w:color="auto"/>
                                <w:bottom w:val="none" w:sz="0" w:space="0" w:color="auto"/>
                                <w:right w:val="none" w:sz="0" w:space="0" w:color="auto"/>
                              </w:divBdr>
                              <w:divsChild>
                                <w:div w:id="1797093543">
                                  <w:marLeft w:val="0"/>
                                  <w:marRight w:val="0"/>
                                  <w:marTop w:val="0"/>
                                  <w:marBottom w:val="0"/>
                                  <w:divBdr>
                                    <w:top w:val="none" w:sz="0" w:space="0" w:color="auto"/>
                                    <w:left w:val="none" w:sz="0" w:space="0" w:color="auto"/>
                                    <w:bottom w:val="none" w:sz="0" w:space="0" w:color="auto"/>
                                    <w:right w:val="none" w:sz="0" w:space="0" w:color="auto"/>
                                  </w:divBdr>
                                  <w:divsChild>
                                    <w:div w:id="8707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610597">
          <w:marLeft w:val="0"/>
          <w:marRight w:val="0"/>
          <w:marTop w:val="0"/>
          <w:marBottom w:val="0"/>
          <w:divBdr>
            <w:top w:val="none" w:sz="0" w:space="0" w:color="auto"/>
            <w:left w:val="none" w:sz="0" w:space="0" w:color="auto"/>
            <w:bottom w:val="none" w:sz="0" w:space="0" w:color="auto"/>
            <w:right w:val="none" w:sz="0" w:space="0" w:color="auto"/>
          </w:divBdr>
          <w:divsChild>
            <w:div w:id="1770420188">
              <w:marLeft w:val="0"/>
              <w:marRight w:val="0"/>
              <w:marTop w:val="0"/>
              <w:marBottom w:val="0"/>
              <w:divBdr>
                <w:top w:val="none" w:sz="0" w:space="0" w:color="auto"/>
                <w:left w:val="none" w:sz="0" w:space="0" w:color="auto"/>
                <w:bottom w:val="none" w:sz="0" w:space="0" w:color="auto"/>
                <w:right w:val="none" w:sz="0" w:space="0" w:color="auto"/>
              </w:divBdr>
            </w:div>
          </w:divsChild>
        </w:div>
        <w:div w:id="1866357693">
          <w:marLeft w:val="0"/>
          <w:marRight w:val="0"/>
          <w:marTop w:val="0"/>
          <w:marBottom w:val="0"/>
          <w:divBdr>
            <w:top w:val="none" w:sz="0" w:space="0" w:color="auto"/>
            <w:left w:val="none" w:sz="0" w:space="0" w:color="auto"/>
            <w:bottom w:val="none" w:sz="0" w:space="0" w:color="auto"/>
            <w:right w:val="none" w:sz="0" w:space="0" w:color="auto"/>
          </w:divBdr>
          <w:divsChild>
            <w:div w:id="1581017622">
              <w:marLeft w:val="0"/>
              <w:marRight w:val="0"/>
              <w:marTop w:val="0"/>
              <w:marBottom w:val="0"/>
              <w:divBdr>
                <w:top w:val="none" w:sz="0" w:space="0" w:color="auto"/>
                <w:left w:val="none" w:sz="0" w:space="0" w:color="auto"/>
                <w:bottom w:val="none" w:sz="0" w:space="0" w:color="auto"/>
                <w:right w:val="none" w:sz="0" w:space="0" w:color="auto"/>
              </w:divBdr>
              <w:divsChild>
                <w:div w:id="444349320">
                  <w:marLeft w:val="0"/>
                  <w:marRight w:val="0"/>
                  <w:marTop w:val="0"/>
                  <w:marBottom w:val="0"/>
                  <w:divBdr>
                    <w:top w:val="none" w:sz="0" w:space="0" w:color="auto"/>
                    <w:left w:val="none" w:sz="0" w:space="0" w:color="auto"/>
                    <w:bottom w:val="none" w:sz="0" w:space="0" w:color="auto"/>
                    <w:right w:val="none" w:sz="0" w:space="0" w:color="auto"/>
                  </w:divBdr>
                  <w:divsChild>
                    <w:div w:id="46277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342577">
      <w:bodyDiv w:val="1"/>
      <w:marLeft w:val="0"/>
      <w:marRight w:val="0"/>
      <w:marTop w:val="0"/>
      <w:marBottom w:val="0"/>
      <w:divBdr>
        <w:top w:val="none" w:sz="0" w:space="0" w:color="auto"/>
        <w:left w:val="none" w:sz="0" w:space="0" w:color="auto"/>
        <w:bottom w:val="none" w:sz="0" w:space="0" w:color="auto"/>
        <w:right w:val="none" w:sz="0" w:space="0" w:color="auto"/>
      </w:divBdr>
    </w:div>
    <w:div w:id="353652222">
      <w:bodyDiv w:val="1"/>
      <w:marLeft w:val="0"/>
      <w:marRight w:val="0"/>
      <w:marTop w:val="0"/>
      <w:marBottom w:val="0"/>
      <w:divBdr>
        <w:top w:val="none" w:sz="0" w:space="0" w:color="auto"/>
        <w:left w:val="none" w:sz="0" w:space="0" w:color="auto"/>
        <w:bottom w:val="none" w:sz="0" w:space="0" w:color="auto"/>
        <w:right w:val="none" w:sz="0" w:space="0" w:color="auto"/>
      </w:divBdr>
    </w:div>
    <w:div w:id="355159099">
      <w:bodyDiv w:val="1"/>
      <w:marLeft w:val="0"/>
      <w:marRight w:val="0"/>
      <w:marTop w:val="0"/>
      <w:marBottom w:val="0"/>
      <w:divBdr>
        <w:top w:val="none" w:sz="0" w:space="0" w:color="auto"/>
        <w:left w:val="none" w:sz="0" w:space="0" w:color="auto"/>
        <w:bottom w:val="none" w:sz="0" w:space="0" w:color="auto"/>
        <w:right w:val="none" w:sz="0" w:space="0" w:color="auto"/>
      </w:divBdr>
    </w:div>
    <w:div w:id="355929340">
      <w:bodyDiv w:val="1"/>
      <w:marLeft w:val="0"/>
      <w:marRight w:val="0"/>
      <w:marTop w:val="0"/>
      <w:marBottom w:val="0"/>
      <w:divBdr>
        <w:top w:val="none" w:sz="0" w:space="0" w:color="auto"/>
        <w:left w:val="none" w:sz="0" w:space="0" w:color="auto"/>
        <w:bottom w:val="none" w:sz="0" w:space="0" w:color="auto"/>
        <w:right w:val="none" w:sz="0" w:space="0" w:color="auto"/>
      </w:divBdr>
    </w:div>
    <w:div w:id="357314185">
      <w:bodyDiv w:val="1"/>
      <w:marLeft w:val="0"/>
      <w:marRight w:val="0"/>
      <w:marTop w:val="0"/>
      <w:marBottom w:val="0"/>
      <w:divBdr>
        <w:top w:val="none" w:sz="0" w:space="0" w:color="auto"/>
        <w:left w:val="none" w:sz="0" w:space="0" w:color="auto"/>
        <w:bottom w:val="none" w:sz="0" w:space="0" w:color="auto"/>
        <w:right w:val="none" w:sz="0" w:space="0" w:color="auto"/>
      </w:divBdr>
    </w:div>
    <w:div w:id="357849340">
      <w:bodyDiv w:val="1"/>
      <w:marLeft w:val="0"/>
      <w:marRight w:val="0"/>
      <w:marTop w:val="0"/>
      <w:marBottom w:val="0"/>
      <w:divBdr>
        <w:top w:val="none" w:sz="0" w:space="0" w:color="auto"/>
        <w:left w:val="none" w:sz="0" w:space="0" w:color="auto"/>
        <w:bottom w:val="none" w:sz="0" w:space="0" w:color="auto"/>
        <w:right w:val="none" w:sz="0" w:space="0" w:color="auto"/>
      </w:divBdr>
    </w:div>
    <w:div w:id="358311854">
      <w:bodyDiv w:val="1"/>
      <w:marLeft w:val="0"/>
      <w:marRight w:val="0"/>
      <w:marTop w:val="0"/>
      <w:marBottom w:val="0"/>
      <w:divBdr>
        <w:top w:val="none" w:sz="0" w:space="0" w:color="auto"/>
        <w:left w:val="none" w:sz="0" w:space="0" w:color="auto"/>
        <w:bottom w:val="none" w:sz="0" w:space="0" w:color="auto"/>
        <w:right w:val="none" w:sz="0" w:space="0" w:color="auto"/>
      </w:divBdr>
    </w:div>
    <w:div w:id="363405560">
      <w:bodyDiv w:val="1"/>
      <w:marLeft w:val="0"/>
      <w:marRight w:val="0"/>
      <w:marTop w:val="0"/>
      <w:marBottom w:val="0"/>
      <w:divBdr>
        <w:top w:val="none" w:sz="0" w:space="0" w:color="auto"/>
        <w:left w:val="none" w:sz="0" w:space="0" w:color="auto"/>
        <w:bottom w:val="none" w:sz="0" w:space="0" w:color="auto"/>
        <w:right w:val="none" w:sz="0" w:space="0" w:color="auto"/>
      </w:divBdr>
    </w:div>
    <w:div w:id="364840034">
      <w:bodyDiv w:val="1"/>
      <w:marLeft w:val="0"/>
      <w:marRight w:val="0"/>
      <w:marTop w:val="0"/>
      <w:marBottom w:val="0"/>
      <w:divBdr>
        <w:top w:val="none" w:sz="0" w:space="0" w:color="auto"/>
        <w:left w:val="none" w:sz="0" w:space="0" w:color="auto"/>
        <w:bottom w:val="none" w:sz="0" w:space="0" w:color="auto"/>
        <w:right w:val="none" w:sz="0" w:space="0" w:color="auto"/>
      </w:divBdr>
    </w:div>
    <w:div w:id="367342518">
      <w:bodyDiv w:val="1"/>
      <w:marLeft w:val="0"/>
      <w:marRight w:val="0"/>
      <w:marTop w:val="0"/>
      <w:marBottom w:val="0"/>
      <w:divBdr>
        <w:top w:val="none" w:sz="0" w:space="0" w:color="auto"/>
        <w:left w:val="none" w:sz="0" w:space="0" w:color="auto"/>
        <w:bottom w:val="none" w:sz="0" w:space="0" w:color="auto"/>
        <w:right w:val="none" w:sz="0" w:space="0" w:color="auto"/>
      </w:divBdr>
    </w:div>
    <w:div w:id="367726661">
      <w:bodyDiv w:val="1"/>
      <w:marLeft w:val="0"/>
      <w:marRight w:val="0"/>
      <w:marTop w:val="0"/>
      <w:marBottom w:val="0"/>
      <w:divBdr>
        <w:top w:val="none" w:sz="0" w:space="0" w:color="auto"/>
        <w:left w:val="none" w:sz="0" w:space="0" w:color="auto"/>
        <w:bottom w:val="none" w:sz="0" w:space="0" w:color="auto"/>
        <w:right w:val="none" w:sz="0" w:space="0" w:color="auto"/>
      </w:divBdr>
    </w:div>
    <w:div w:id="368340761">
      <w:bodyDiv w:val="1"/>
      <w:marLeft w:val="0"/>
      <w:marRight w:val="0"/>
      <w:marTop w:val="0"/>
      <w:marBottom w:val="0"/>
      <w:divBdr>
        <w:top w:val="none" w:sz="0" w:space="0" w:color="auto"/>
        <w:left w:val="none" w:sz="0" w:space="0" w:color="auto"/>
        <w:bottom w:val="none" w:sz="0" w:space="0" w:color="auto"/>
        <w:right w:val="none" w:sz="0" w:space="0" w:color="auto"/>
      </w:divBdr>
    </w:div>
    <w:div w:id="371925297">
      <w:bodyDiv w:val="1"/>
      <w:marLeft w:val="0"/>
      <w:marRight w:val="0"/>
      <w:marTop w:val="0"/>
      <w:marBottom w:val="0"/>
      <w:divBdr>
        <w:top w:val="none" w:sz="0" w:space="0" w:color="auto"/>
        <w:left w:val="none" w:sz="0" w:space="0" w:color="auto"/>
        <w:bottom w:val="none" w:sz="0" w:space="0" w:color="auto"/>
        <w:right w:val="none" w:sz="0" w:space="0" w:color="auto"/>
      </w:divBdr>
    </w:div>
    <w:div w:id="372383506">
      <w:bodyDiv w:val="1"/>
      <w:marLeft w:val="0"/>
      <w:marRight w:val="0"/>
      <w:marTop w:val="0"/>
      <w:marBottom w:val="0"/>
      <w:divBdr>
        <w:top w:val="none" w:sz="0" w:space="0" w:color="auto"/>
        <w:left w:val="none" w:sz="0" w:space="0" w:color="auto"/>
        <w:bottom w:val="none" w:sz="0" w:space="0" w:color="auto"/>
        <w:right w:val="none" w:sz="0" w:space="0" w:color="auto"/>
      </w:divBdr>
    </w:div>
    <w:div w:id="374813963">
      <w:bodyDiv w:val="1"/>
      <w:marLeft w:val="0"/>
      <w:marRight w:val="0"/>
      <w:marTop w:val="0"/>
      <w:marBottom w:val="0"/>
      <w:divBdr>
        <w:top w:val="none" w:sz="0" w:space="0" w:color="auto"/>
        <w:left w:val="none" w:sz="0" w:space="0" w:color="auto"/>
        <w:bottom w:val="none" w:sz="0" w:space="0" w:color="auto"/>
        <w:right w:val="none" w:sz="0" w:space="0" w:color="auto"/>
      </w:divBdr>
    </w:div>
    <w:div w:id="377634573">
      <w:bodyDiv w:val="1"/>
      <w:marLeft w:val="0"/>
      <w:marRight w:val="0"/>
      <w:marTop w:val="0"/>
      <w:marBottom w:val="0"/>
      <w:divBdr>
        <w:top w:val="none" w:sz="0" w:space="0" w:color="auto"/>
        <w:left w:val="none" w:sz="0" w:space="0" w:color="auto"/>
        <w:bottom w:val="none" w:sz="0" w:space="0" w:color="auto"/>
        <w:right w:val="none" w:sz="0" w:space="0" w:color="auto"/>
      </w:divBdr>
    </w:div>
    <w:div w:id="378893425">
      <w:bodyDiv w:val="1"/>
      <w:marLeft w:val="0"/>
      <w:marRight w:val="0"/>
      <w:marTop w:val="0"/>
      <w:marBottom w:val="0"/>
      <w:divBdr>
        <w:top w:val="none" w:sz="0" w:space="0" w:color="auto"/>
        <w:left w:val="none" w:sz="0" w:space="0" w:color="auto"/>
        <w:bottom w:val="none" w:sz="0" w:space="0" w:color="auto"/>
        <w:right w:val="none" w:sz="0" w:space="0" w:color="auto"/>
      </w:divBdr>
    </w:div>
    <w:div w:id="378936409">
      <w:bodyDiv w:val="1"/>
      <w:marLeft w:val="0"/>
      <w:marRight w:val="0"/>
      <w:marTop w:val="0"/>
      <w:marBottom w:val="0"/>
      <w:divBdr>
        <w:top w:val="none" w:sz="0" w:space="0" w:color="auto"/>
        <w:left w:val="none" w:sz="0" w:space="0" w:color="auto"/>
        <w:bottom w:val="none" w:sz="0" w:space="0" w:color="auto"/>
        <w:right w:val="none" w:sz="0" w:space="0" w:color="auto"/>
      </w:divBdr>
    </w:div>
    <w:div w:id="379672598">
      <w:bodyDiv w:val="1"/>
      <w:marLeft w:val="0"/>
      <w:marRight w:val="0"/>
      <w:marTop w:val="0"/>
      <w:marBottom w:val="0"/>
      <w:divBdr>
        <w:top w:val="none" w:sz="0" w:space="0" w:color="auto"/>
        <w:left w:val="none" w:sz="0" w:space="0" w:color="auto"/>
        <w:bottom w:val="none" w:sz="0" w:space="0" w:color="auto"/>
        <w:right w:val="none" w:sz="0" w:space="0" w:color="auto"/>
      </w:divBdr>
    </w:div>
    <w:div w:id="382828202">
      <w:bodyDiv w:val="1"/>
      <w:marLeft w:val="0"/>
      <w:marRight w:val="0"/>
      <w:marTop w:val="0"/>
      <w:marBottom w:val="0"/>
      <w:divBdr>
        <w:top w:val="none" w:sz="0" w:space="0" w:color="auto"/>
        <w:left w:val="none" w:sz="0" w:space="0" w:color="auto"/>
        <w:bottom w:val="none" w:sz="0" w:space="0" w:color="auto"/>
        <w:right w:val="none" w:sz="0" w:space="0" w:color="auto"/>
      </w:divBdr>
    </w:div>
    <w:div w:id="383994435">
      <w:bodyDiv w:val="1"/>
      <w:marLeft w:val="0"/>
      <w:marRight w:val="0"/>
      <w:marTop w:val="0"/>
      <w:marBottom w:val="0"/>
      <w:divBdr>
        <w:top w:val="none" w:sz="0" w:space="0" w:color="auto"/>
        <w:left w:val="none" w:sz="0" w:space="0" w:color="auto"/>
        <w:bottom w:val="none" w:sz="0" w:space="0" w:color="auto"/>
        <w:right w:val="none" w:sz="0" w:space="0" w:color="auto"/>
      </w:divBdr>
    </w:div>
    <w:div w:id="384643187">
      <w:bodyDiv w:val="1"/>
      <w:marLeft w:val="0"/>
      <w:marRight w:val="0"/>
      <w:marTop w:val="0"/>
      <w:marBottom w:val="0"/>
      <w:divBdr>
        <w:top w:val="none" w:sz="0" w:space="0" w:color="auto"/>
        <w:left w:val="none" w:sz="0" w:space="0" w:color="auto"/>
        <w:bottom w:val="none" w:sz="0" w:space="0" w:color="auto"/>
        <w:right w:val="none" w:sz="0" w:space="0" w:color="auto"/>
      </w:divBdr>
    </w:div>
    <w:div w:id="386607412">
      <w:bodyDiv w:val="1"/>
      <w:marLeft w:val="0"/>
      <w:marRight w:val="0"/>
      <w:marTop w:val="0"/>
      <w:marBottom w:val="0"/>
      <w:divBdr>
        <w:top w:val="none" w:sz="0" w:space="0" w:color="auto"/>
        <w:left w:val="none" w:sz="0" w:space="0" w:color="auto"/>
        <w:bottom w:val="none" w:sz="0" w:space="0" w:color="auto"/>
        <w:right w:val="none" w:sz="0" w:space="0" w:color="auto"/>
      </w:divBdr>
    </w:div>
    <w:div w:id="388455884">
      <w:bodyDiv w:val="1"/>
      <w:marLeft w:val="0"/>
      <w:marRight w:val="0"/>
      <w:marTop w:val="0"/>
      <w:marBottom w:val="0"/>
      <w:divBdr>
        <w:top w:val="none" w:sz="0" w:space="0" w:color="auto"/>
        <w:left w:val="none" w:sz="0" w:space="0" w:color="auto"/>
        <w:bottom w:val="none" w:sz="0" w:space="0" w:color="auto"/>
        <w:right w:val="none" w:sz="0" w:space="0" w:color="auto"/>
      </w:divBdr>
    </w:div>
    <w:div w:id="388498259">
      <w:bodyDiv w:val="1"/>
      <w:marLeft w:val="0"/>
      <w:marRight w:val="0"/>
      <w:marTop w:val="0"/>
      <w:marBottom w:val="0"/>
      <w:divBdr>
        <w:top w:val="none" w:sz="0" w:space="0" w:color="auto"/>
        <w:left w:val="none" w:sz="0" w:space="0" w:color="auto"/>
        <w:bottom w:val="none" w:sz="0" w:space="0" w:color="auto"/>
        <w:right w:val="none" w:sz="0" w:space="0" w:color="auto"/>
      </w:divBdr>
    </w:div>
    <w:div w:id="388696396">
      <w:bodyDiv w:val="1"/>
      <w:marLeft w:val="0"/>
      <w:marRight w:val="0"/>
      <w:marTop w:val="0"/>
      <w:marBottom w:val="0"/>
      <w:divBdr>
        <w:top w:val="none" w:sz="0" w:space="0" w:color="auto"/>
        <w:left w:val="none" w:sz="0" w:space="0" w:color="auto"/>
        <w:bottom w:val="none" w:sz="0" w:space="0" w:color="auto"/>
        <w:right w:val="none" w:sz="0" w:space="0" w:color="auto"/>
      </w:divBdr>
    </w:div>
    <w:div w:id="388841779">
      <w:bodyDiv w:val="1"/>
      <w:marLeft w:val="0"/>
      <w:marRight w:val="0"/>
      <w:marTop w:val="0"/>
      <w:marBottom w:val="0"/>
      <w:divBdr>
        <w:top w:val="none" w:sz="0" w:space="0" w:color="auto"/>
        <w:left w:val="none" w:sz="0" w:space="0" w:color="auto"/>
        <w:bottom w:val="none" w:sz="0" w:space="0" w:color="auto"/>
        <w:right w:val="none" w:sz="0" w:space="0" w:color="auto"/>
      </w:divBdr>
    </w:div>
    <w:div w:id="399519323">
      <w:bodyDiv w:val="1"/>
      <w:marLeft w:val="0"/>
      <w:marRight w:val="0"/>
      <w:marTop w:val="0"/>
      <w:marBottom w:val="0"/>
      <w:divBdr>
        <w:top w:val="none" w:sz="0" w:space="0" w:color="auto"/>
        <w:left w:val="none" w:sz="0" w:space="0" w:color="auto"/>
        <w:bottom w:val="none" w:sz="0" w:space="0" w:color="auto"/>
        <w:right w:val="none" w:sz="0" w:space="0" w:color="auto"/>
      </w:divBdr>
    </w:div>
    <w:div w:id="404692715">
      <w:bodyDiv w:val="1"/>
      <w:marLeft w:val="0"/>
      <w:marRight w:val="0"/>
      <w:marTop w:val="0"/>
      <w:marBottom w:val="0"/>
      <w:divBdr>
        <w:top w:val="none" w:sz="0" w:space="0" w:color="auto"/>
        <w:left w:val="none" w:sz="0" w:space="0" w:color="auto"/>
        <w:bottom w:val="none" w:sz="0" w:space="0" w:color="auto"/>
        <w:right w:val="none" w:sz="0" w:space="0" w:color="auto"/>
      </w:divBdr>
    </w:div>
    <w:div w:id="405610949">
      <w:bodyDiv w:val="1"/>
      <w:marLeft w:val="0"/>
      <w:marRight w:val="0"/>
      <w:marTop w:val="0"/>
      <w:marBottom w:val="0"/>
      <w:divBdr>
        <w:top w:val="none" w:sz="0" w:space="0" w:color="auto"/>
        <w:left w:val="none" w:sz="0" w:space="0" w:color="auto"/>
        <w:bottom w:val="none" w:sz="0" w:space="0" w:color="auto"/>
        <w:right w:val="none" w:sz="0" w:space="0" w:color="auto"/>
      </w:divBdr>
    </w:div>
    <w:div w:id="405764805">
      <w:bodyDiv w:val="1"/>
      <w:marLeft w:val="0"/>
      <w:marRight w:val="0"/>
      <w:marTop w:val="0"/>
      <w:marBottom w:val="0"/>
      <w:divBdr>
        <w:top w:val="none" w:sz="0" w:space="0" w:color="auto"/>
        <w:left w:val="none" w:sz="0" w:space="0" w:color="auto"/>
        <w:bottom w:val="none" w:sz="0" w:space="0" w:color="auto"/>
        <w:right w:val="none" w:sz="0" w:space="0" w:color="auto"/>
      </w:divBdr>
    </w:div>
    <w:div w:id="408238904">
      <w:bodyDiv w:val="1"/>
      <w:marLeft w:val="0"/>
      <w:marRight w:val="0"/>
      <w:marTop w:val="0"/>
      <w:marBottom w:val="0"/>
      <w:divBdr>
        <w:top w:val="none" w:sz="0" w:space="0" w:color="auto"/>
        <w:left w:val="none" w:sz="0" w:space="0" w:color="auto"/>
        <w:bottom w:val="none" w:sz="0" w:space="0" w:color="auto"/>
        <w:right w:val="none" w:sz="0" w:space="0" w:color="auto"/>
      </w:divBdr>
    </w:div>
    <w:div w:id="410659524">
      <w:bodyDiv w:val="1"/>
      <w:marLeft w:val="0"/>
      <w:marRight w:val="0"/>
      <w:marTop w:val="0"/>
      <w:marBottom w:val="0"/>
      <w:divBdr>
        <w:top w:val="none" w:sz="0" w:space="0" w:color="auto"/>
        <w:left w:val="none" w:sz="0" w:space="0" w:color="auto"/>
        <w:bottom w:val="none" w:sz="0" w:space="0" w:color="auto"/>
        <w:right w:val="none" w:sz="0" w:space="0" w:color="auto"/>
      </w:divBdr>
    </w:div>
    <w:div w:id="410738784">
      <w:bodyDiv w:val="1"/>
      <w:marLeft w:val="0"/>
      <w:marRight w:val="0"/>
      <w:marTop w:val="0"/>
      <w:marBottom w:val="0"/>
      <w:divBdr>
        <w:top w:val="none" w:sz="0" w:space="0" w:color="auto"/>
        <w:left w:val="none" w:sz="0" w:space="0" w:color="auto"/>
        <w:bottom w:val="none" w:sz="0" w:space="0" w:color="auto"/>
        <w:right w:val="none" w:sz="0" w:space="0" w:color="auto"/>
      </w:divBdr>
    </w:div>
    <w:div w:id="411435889">
      <w:bodyDiv w:val="1"/>
      <w:marLeft w:val="0"/>
      <w:marRight w:val="0"/>
      <w:marTop w:val="0"/>
      <w:marBottom w:val="0"/>
      <w:divBdr>
        <w:top w:val="none" w:sz="0" w:space="0" w:color="auto"/>
        <w:left w:val="none" w:sz="0" w:space="0" w:color="auto"/>
        <w:bottom w:val="none" w:sz="0" w:space="0" w:color="auto"/>
        <w:right w:val="none" w:sz="0" w:space="0" w:color="auto"/>
      </w:divBdr>
    </w:div>
    <w:div w:id="416481543">
      <w:bodyDiv w:val="1"/>
      <w:marLeft w:val="0"/>
      <w:marRight w:val="0"/>
      <w:marTop w:val="0"/>
      <w:marBottom w:val="0"/>
      <w:divBdr>
        <w:top w:val="none" w:sz="0" w:space="0" w:color="auto"/>
        <w:left w:val="none" w:sz="0" w:space="0" w:color="auto"/>
        <w:bottom w:val="none" w:sz="0" w:space="0" w:color="auto"/>
        <w:right w:val="none" w:sz="0" w:space="0" w:color="auto"/>
      </w:divBdr>
    </w:div>
    <w:div w:id="417144288">
      <w:bodyDiv w:val="1"/>
      <w:marLeft w:val="0"/>
      <w:marRight w:val="0"/>
      <w:marTop w:val="0"/>
      <w:marBottom w:val="0"/>
      <w:divBdr>
        <w:top w:val="none" w:sz="0" w:space="0" w:color="auto"/>
        <w:left w:val="none" w:sz="0" w:space="0" w:color="auto"/>
        <w:bottom w:val="none" w:sz="0" w:space="0" w:color="auto"/>
        <w:right w:val="none" w:sz="0" w:space="0" w:color="auto"/>
      </w:divBdr>
    </w:div>
    <w:div w:id="422845999">
      <w:bodyDiv w:val="1"/>
      <w:marLeft w:val="0"/>
      <w:marRight w:val="0"/>
      <w:marTop w:val="0"/>
      <w:marBottom w:val="0"/>
      <w:divBdr>
        <w:top w:val="none" w:sz="0" w:space="0" w:color="auto"/>
        <w:left w:val="none" w:sz="0" w:space="0" w:color="auto"/>
        <w:bottom w:val="none" w:sz="0" w:space="0" w:color="auto"/>
        <w:right w:val="none" w:sz="0" w:space="0" w:color="auto"/>
      </w:divBdr>
    </w:div>
    <w:div w:id="426537758">
      <w:bodyDiv w:val="1"/>
      <w:marLeft w:val="0"/>
      <w:marRight w:val="0"/>
      <w:marTop w:val="0"/>
      <w:marBottom w:val="0"/>
      <w:divBdr>
        <w:top w:val="none" w:sz="0" w:space="0" w:color="auto"/>
        <w:left w:val="none" w:sz="0" w:space="0" w:color="auto"/>
        <w:bottom w:val="none" w:sz="0" w:space="0" w:color="auto"/>
        <w:right w:val="none" w:sz="0" w:space="0" w:color="auto"/>
      </w:divBdr>
    </w:div>
    <w:div w:id="429936207">
      <w:bodyDiv w:val="1"/>
      <w:marLeft w:val="0"/>
      <w:marRight w:val="0"/>
      <w:marTop w:val="0"/>
      <w:marBottom w:val="0"/>
      <w:divBdr>
        <w:top w:val="none" w:sz="0" w:space="0" w:color="auto"/>
        <w:left w:val="none" w:sz="0" w:space="0" w:color="auto"/>
        <w:bottom w:val="none" w:sz="0" w:space="0" w:color="auto"/>
        <w:right w:val="none" w:sz="0" w:space="0" w:color="auto"/>
      </w:divBdr>
    </w:div>
    <w:div w:id="430515650">
      <w:bodyDiv w:val="1"/>
      <w:marLeft w:val="0"/>
      <w:marRight w:val="0"/>
      <w:marTop w:val="0"/>
      <w:marBottom w:val="0"/>
      <w:divBdr>
        <w:top w:val="none" w:sz="0" w:space="0" w:color="auto"/>
        <w:left w:val="none" w:sz="0" w:space="0" w:color="auto"/>
        <w:bottom w:val="none" w:sz="0" w:space="0" w:color="auto"/>
        <w:right w:val="none" w:sz="0" w:space="0" w:color="auto"/>
      </w:divBdr>
    </w:div>
    <w:div w:id="431509472">
      <w:bodyDiv w:val="1"/>
      <w:marLeft w:val="0"/>
      <w:marRight w:val="0"/>
      <w:marTop w:val="0"/>
      <w:marBottom w:val="0"/>
      <w:divBdr>
        <w:top w:val="none" w:sz="0" w:space="0" w:color="auto"/>
        <w:left w:val="none" w:sz="0" w:space="0" w:color="auto"/>
        <w:bottom w:val="none" w:sz="0" w:space="0" w:color="auto"/>
        <w:right w:val="none" w:sz="0" w:space="0" w:color="auto"/>
      </w:divBdr>
    </w:div>
    <w:div w:id="433284239">
      <w:bodyDiv w:val="1"/>
      <w:marLeft w:val="0"/>
      <w:marRight w:val="0"/>
      <w:marTop w:val="0"/>
      <w:marBottom w:val="0"/>
      <w:divBdr>
        <w:top w:val="none" w:sz="0" w:space="0" w:color="auto"/>
        <w:left w:val="none" w:sz="0" w:space="0" w:color="auto"/>
        <w:bottom w:val="none" w:sz="0" w:space="0" w:color="auto"/>
        <w:right w:val="none" w:sz="0" w:space="0" w:color="auto"/>
      </w:divBdr>
    </w:div>
    <w:div w:id="434714857">
      <w:bodyDiv w:val="1"/>
      <w:marLeft w:val="0"/>
      <w:marRight w:val="0"/>
      <w:marTop w:val="0"/>
      <w:marBottom w:val="0"/>
      <w:divBdr>
        <w:top w:val="none" w:sz="0" w:space="0" w:color="auto"/>
        <w:left w:val="none" w:sz="0" w:space="0" w:color="auto"/>
        <w:bottom w:val="none" w:sz="0" w:space="0" w:color="auto"/>
        <w:right w:val="none" w:sz="0" w:space="0" w:color="auto"/>
      </w:divBdr>
    </w:div>
    <w:div w:id="439571533">
      <w:bodyDiv w:val="1"/>
      <w:marLeft w:val="0"/>
      <w:marRight w:val="0"/>
      <w:marTop w:val="0"/>
      <w:marBottom w:val="0"/>
      <w:divBdr>
        <w:top w:val="none" w:sz="0" w:space="0" w:color="auto"/>
        <w:left w:val="none" w:sz="0" w:space="0" w:color="auto"/>
        <w:bottom w:val="none" w:sz="0" w:space="0" w:color="auto"/>
        <w:right w:val="none" w:sz="0" w:space="0" w:color="auto"/>
      </w:divBdr>
    </w:div>
    <w:div w:id="440225910">
      <w:bodyDiv w:val="1"/>
      <w:marLeft w:val="0"/>
      <w:marRight w:val="0"/>
      <w:marTop w:val="0"/>
      <w:marBottom w:val="0"/>
      <w:divBdr>
        <w:top w:val="none" w:sz="0" w:space="0" w:color="auto"/>
        <w:left w:val="none" w:sz="0" w:space="0" w:color="auto"/>
        <w:bottom w:val="none" w:sz="0" w:space="0" w:color="auto"/>
        <w:right w:val="none" w:sz="0" w:space="0" w:color="auto"/>
      </w:divBdr>
    </w:div>
    <w:div w:id="441804600">
      <w:bodyDiv w:val="1"/>
      <w:marLeft w:val="0"/>
      <w:marRight w:val="0"/>
      <w:marTop w:val="0"/>
      <w:marBottom w:val="0"/>
      <w:divBdr>
        <w:top w:val="none" w:sz="0" w:space="0" w:color="auto"/>
        <w:left w:val="none" w:sz="0" w:space="0" w:color="auto"/>
        <w:bottom w:val="none" w:sz="0" w:space="0" w:color="auto"/>
        <w:right w:val="none" w:sz="0" w:space="0" w:color="auto"/>
      </w:divBdr>
    </w:div>
    <w:div w:id="443963729">
      <w:bodyDiv w:val="1"/>
      <w:marLeft w:val="0"/>
      <w:marRight w:val="0"/>
      <w:marTop w:val="0"/>
      <w:marBottom w:val="0"/>
      <w:divBdr>
        <w:top w:val="none" w:sz="0" w:space="0" w:color="auto"/>
        <w:left w:val="none" w:sz="0" w:space="0" w:color="auto"/>
        <w:bottom w:val="none" w:sz="0" w:space="0" w:color="auto"/>
        <w:right w:val="none" w:sz="0" w:space="0" w:color="auto"/>
      </w:divBdr>
    </w:div>
    <w:div w:id="446192893">
      <w:bodyDiv w:val="1"/>
      <w:marLeft w:val="0"/>
      <w:marRight w:val="0"/>
      <w:marTop w:val="0"/>
      <w:marBottom w:val="0"/>
      <w:divBdr>
        <w:top w:val="none" w:sz="0" w:space="0" w:color="auto"/>
        <w:left w:val="none" w:sz="0" w:space="0" w:color="auto"/>
        <w:bottom w:val="none" w:sz="0" w:space="0" w:color="auto"/>
        <w:right w:val="none" w:sz="0" w:space="0" w:color="auto"/>
      </w:divBdr>
    </w:div>
    <w:div w:id="449790075">
      <w:bodyDiv w:val="1"/>
      <w:marLeft w:val="0"/>
      <w:marRight w:val="0"/>
      <w:marTop w:val="0"/>
      <w:marBottom w:val="0"/>
      <w:divBdr>
        <w:top w:val="none" w:sz="0" w:space="0" w:color="auto"/>
        <w:left w:val="none" w:sz="0" w:space="0" w:color="auto"/>
        <w:bottom w:val="none" w:sz="0" w:space="0" w:color="auto"/>
        <w:right w:val="none" w:sz="0" w:space="0" w:color="auto"/>
      </w:divBdr>
    </w:div>
    <w:div w:id="450899534">
      <w:bodyDiv w:val="1"/>
      <w:marLeft w:val="0"/>
      <w:marRight w:val="0"/>
      <w:marTop w:val="0"/>
      <w:marBottom w:val="0"/>
      <w:divBdr>
        <w:top w:val="none" w:sz="0" w:space="0" w:color="auto"/>
        <w:left w:val="none" w:sz="0" w:space="0" w:color="auto"/>
        <w:bottom w:val="none" w:sz="0" w:space="0" w:color="auto"/>
        <w:right w:val="none" w:sz="0" w:space="0" w:color="auto"/>
      </w:divBdr>
    </w:div>
    <w:div w:id="450900448">
      <w:bodyDiv w:val="1"/>
      <w:marLeft w:val="0"/>
      <w:marRight w:val="0"/>
      <w:marTop w:val="0"/>
      <w:marBottom w:val="0"/>
      <w:divBdr>
        <w:top w:val="none" w:sz="0" w:space="0" w:color="auto"/>
        <w:left w:val="none" w:sz="0" w:space="0" w:color="auto"/>
        <w:bottom w:val="none" w:sz="0" w:space="0" w:color="auto"/>
        <w:right w:val="none" w:sz="0" w:space="0" w:color="auto"/>
      </w:divBdr>
    </w:div>
    <w:div w:id="451680048">
      <w:bodyDiv w:val="1"/>
      <w:marLeft w:val="0"/>
      <w:marRight w:val="0"/>
      <w:marTop w:val="0"/>
      <w:marBottom w:val="0"/>
      <w:divBdr>
        <w:top w:val="none" w:sz="0" w:space="0" w:color="auto"/>
        <w:left w:val="none" w:sz="0" w:space="0" w:color="auto"/>
        <w:bottom w:val="none" w:sz="0" w:space="0" w:color="auto"/>
        <w:right w:val="none" w:sz="0" w:space="0" w:color="auto"/>
      </w:divBdr>
    </w:div>
    <w:div w:id="451829688">
      <w:bodyDiv w:val="1"/>
      <w:marLeft w:val="0"/>
      <w:marRight w:val="0"/>
      <w:marTop w:val="0"/>
      <w:marBottom w:val="0"/>
      <w:divBdr>
        <w:top w:val="none" w:sz="0" w:space="0" w:color="auto"/>
        <w:left w:val="none" w:sz="0" w:space="0" w:color="auto"/>
        <w:bottom w:val="none" w:sz="0" w:space="0" w:color="auto"/>
        <w:right w:val="none" w:sz="0" w:space="0" w:color="auto"/>
      </w:divBdr>
    </w:div>
    <w:div w:id="453059505">
      <w:bodyDiv w:val="1"/>
      <w:marLeft w:val="0"/>
      <w:marRight w:val="0"/>
      <w:marTop w:val="0"/>
      <w:marBottom w:val="0"/>
      <w:divBdr>
        <w:top w:val="none" w:sz="0" w:space="0" w:color="auto"/>
        <w:left w:val="none" w:sz="0" w:space="0" w:color="auto"/>
        <w:bottom w:val="none" w:sz="0" w:space="0" w:color="auto"/>
        <w:right w:val="none" w:sz="0" w:space="0" w:color="auto"/>
      </w:divBdr>
    </w:div>
    <w:div w:id="453602973">
      <w:bodyDiv w:val="1"/>
      <w:marLeft w:val="0"/>
      <w:marRight w:val="0"/>
      <w:marTop w:val="0"/>
      <w:marBottom w:val="0"/>
      <w:divBdr>
        <w:top w:val="none" w:sz="0" w:space="0" w:color="auto"/>
        <w:left w:val="none" w:sz="0" w:space="0" w:color="auto"/>
        <w:bottom w:val="none" w:sz="0" w:space="0" w:color="auto"/>
        <w:right w:val="none" w:sz="0" w:space="0" w:color="auto"/>
      </w:divBdr>
    </w:div>
    <w:div w:id="454637659">
      <w:bodyDiv w:val="1"/>
      <w:marLeft w:val="0"/>
      <w:marRight w:val="0"/>
      <w:marTop w:val="0"/>
      <w:marBottom w:val="0"/>
      <w:divBdr>
        <w:top w:val="none" w:sz="0" w:space="0" w:color="auto"/>
        <w:left w:val="none" w:sz="0" w:space="0" w:color="auto"/>
        <w:bottom w:val="none" w:sz="0" w:space="0" w:color="auto"/>
        <w:right w:val="none" w:sz="0" w:space="0" w:color="auto"/>
      </w:divBdr>
    </w:div>
    <w:div w:id="454643028">
      <w:bodyDiv w:val="1"/>
      <w:marLeft w:val="0"/>
      <w:marRight w:val="0"/>
      <w:marTop w:val="0"/>
      <w:marBottom w:val="0"/>
      <w:divBdr>
        <w:top w:val="none" w:sz="0" w:space="0" w:color="auto"/>
        <w:left w:val="none" w:sz="0" w:space="0" w:color="auto"/>
        <w:bottom w:val="none" w:sz="0" w:space="0" w:color="auto"/>
        <w:right w:val="none" w:sz="0" w:space="0" w:color="auto"/>
      </w:divBdr>
    </w:div>
    <w:div w:id="455174938">
      <w:bodyDiv w:val="1"/>
      <w:marLeft w:val="0"/>
      <w:marRight w:val="0"/>
      <w:marTop w:val="0"/>
      <w:marBottom w:val="0"/>
      <w:divBdr>
        <w:top w:val="none" w:sz="0" w:space="0" w:color="auto"/>
        <w:left w:val="none" w:sz="0" w:space="0" w:color="auto"/>
        <w:bottom w:val="none" w:sz="0" w:space="0" w:color="auto"/>
        <w:right w:val="none" w:sz="0" w:space="0" w:color="auto"/>
      </w:divBdr>
    </w:div>
    <w:div w:id="455298179">
      <w:bodyDiv w:val="1"/>
      <w:marLeft w:val="0"/>
      <w:marRight w:val="0"/>
      <w:marTop w:val="0"/>
      <w:marBottom w:val="0"/>
      <w:divBdr>
        <w:top w:val="none" w:sz="0" w:space="0" w:color="auto"/>
        <w:left w:val="none" w:sz="0" w:space="0" w:color="auto"/>
        <w:bottom w:val="none" w:sz="0" w:space="0" w:color="auto"/>
        <w:right w:val="none" w:sz="0" w:space="0" w:color="auto"/>
      </w:divBdr>
    </w:div>
    <w:div w:id="457604988">
      <w:bodyDiv w:val="1"/>
      <w:marLeft w:val="0"/>
      <w:marRight w:val="0"/>
      <w:marTop w:val="0"/>
      <w:marBottom w:val="0"/>
      <w:divBdr>
        <w:top w:val="none" w:sz="0" w:space="0" w:color="auto"/>
        <w:left w:val="none" w:sz="0" w:space="0" w:color="auto"/>
        <w:bottom w:val="none" w:sz="0" w:space="0" w:color="auto"/>
        <w:right w:val="none" w:sz="0" w:space="0" w:color="auto"/>
      </w:divBdr>
    </w:div>
    <w:div w:id="457915280">
      <w:bodyDiv w:val="1"/>
      <w:marLeft w:val="0"/>
      <w:marRight w:val="0"/>
      <w:marTop w:val="0"/>
      <w:marBottom w:val="0"/>
      <w:divBdr>
        <w:top w:val="none" w:sz="0" w:space="0" w:color="auto"/>
        <w:left w:val="none" w:sz="0" w:space="0" w:color="auto"/>
        <w:bottom w:val="none" w:sz="0" w:space="0" w:color="auto"/>
        <w:right w:val="none" w:sz="0" w:space="0" w:color="auto"/>
      </w:divBdr>
    </w:div>
    <w:div w:id="459492208">
      <w:bodyDiv w:val="1"/>
      <w:marLeft w:val="0"/>
      <w:marRight w:val="0"/>
      <w:marTop w:val="0"/>
      <w:marBottom w:val="0"/>
      <w:divBdr>
        <w:top w:val="none" w:sz="0" w:space="0" w:color="auto"/>
        <w:left w:val="none" w:sz="0" w:space="0" w:color="auto"/>
        <w:bottom w:val="none" w:sz="0" w:space="0" w:color="auto"/>
        <w:right w:val="none" w:sz="0" w:space="0" w:color="auto"/>
      </w:divBdr>
    </w:div>
    <w:div w:id="460416390">
      <w:bodyDiv w:val="1"/>
      <w:marLeft w:val="0"/>
      <w:marRight w:val="0"/>
      <w:marTop w:val="0"/>
      <w:marBottom w:val="0"/>
      <w:divBdr>
        <w:top w:val="none" w:sz="0" w:space="0" w:color="auto"/>
        <w:left w:val="none" w:sz="0" w:space="0" w:color="auto"/>
        <w:bottom w:val="none" w:sz="0" w:space="0" w:color="auto"/>
        <w:right w:val="none" w:sz="0" w:space="0" w:color="auto"/>
      </w:divBdr>
    </w:div>
    <w:div w:id="464588762">
      <w:bodyDiv w:val="1"/>
      <w:marLeft w:val="0"/>
      <w:marRight w:val="0"/>
      <w:marTop w:val="0"/>
      <w:marBottom w:val="0"/>
      <w:divBdr>
        <w:top w:val="none" w:sz="0" w:space="0" w:color="auto"/>
        <w:left w:val="none" w:sz="0" w:space="0" w:color="auto"/>
        <w:bottom w:val="none" w:sz="0" w:space="0" w:color="auto"/>
        <w:right w:val="none" w:sz="0" w:space="0" w:color="auto"/>
      </w:divBdr>
    </w:div>
    <w:div w:id="468985149">
      <w:bodyDiv w:val="1"/>
      <w:marLeft w:val="0"/>
      <w:marRight w:val="0"/>
      <w:marTop w:val="0"/>
      <w:marBottom w:val="0"/>
      <w:divBdr>
        <w:top w:val="none" w:sz="0" w:space="0" w:color="auto"/>
        <w:left w:val="none" w:sz="0" w:space="0" w:color="auto"/>
        <w:bottom w:val="none" w:sz="0" w:space="0" w:color="auto"/>
        <w:right w:val="none" w:sz="0" w:space="0" w:color="auto"/>
      </w:divBdr>
    </w:div>
    <w:div w:id="469133215">
      <w:bodyDiv w:val="1"/>
      <w:marLeft w:val="0"/>
      <w:marRight w:val="0"/>
      <w:marTop w:val="0"/>
      <w:marBottom w:val="0"/>
      <w:divBdr>
        <w:top w:val="none" w:sz="0" w:space="0" w:color="auto"/>
        <w:left w:val="none" w:sz="0" w:space="0" w:color="auto"/>
        <w:bottom w:val="none" w:sz="0" w:space="0" w:color="auto"/>
        <w:right w:val="none" w:sz="0" w:space="0" w:color="auto"/>
      </w:divBdr>
    </w:div>
    <w:div w:id="469709728">
      <w:bodyDiv w:val="1"/>
      <w:marLeft w:val="0"/>
      <w:marRight w:val="0"/>
      <w:marTop w:val="0"/>
      <w:marBottom w:val="0"/>
      <w:divBdr>
        <w:top w:val="none" w:sz="0" w:space="0" w:color="auto"/>
        <w:left w:val="none" w:sz="0" w:space="0" w:color="auto"/>
        <w:bottom w:val="none" w:sz="0" w:space="0" w:color="auto"/>
        <w:right w:val="none" w:sz="0" w:space="0" w:color="auto"/>
      </w:divBdr>
    </w:div>
    <w:div w:id="477381551">
      <w:bodyDiv w:val="1"/>
      <w:marLeft w:val="0"/>
      <w:marRight w:val="0"/>
      <w:marTop w:val="0"/>
      <w:marBottom w:val="0"/>
      <w:divBdr>
        <w:top w:val="none" w:sz="0" w:space="0" w:color="auto"/>
        <w:left w:val="none" w:sz="0" w:space="0" w:color="auto"/>
        <w:bottom w:val="none" w:sz="0" w:space="0" w:color="auto"/>
        <w:right w:val="none" w:sz="0" w:space="0" w:color="auto"/>
      </w:divBdr>
    </w:div>
    <w:div w:id="478576377">
      <w:bodyDiv w:val="1"/>
      <w:marLeft w:val="0"/>
      <w:marRight w:val="0"/>
      <w:marTop w:val="0"/>
      <w:marBottom w:val="0"/>
      <w:divBdr>
        <w:top w:val="none" w:sz="0" w:space="0" w:color="auto"/>
        <w:left w:val="none" w:sz="0" w:space="0" w:color="auto"/>
        <w:bottom w:val="none" w:sz="0" w:space="0" w:color="auto"/>
        <w:right w:val="none" w:sz="0" w:space="0" w:color="auto"/>
      </w:divBdr>
    </w:div>
    <w:div w:id="479035258">
      <w:bodyDiv w:val="1"/>
      <w:marLeft w:val="0"/>
      <w:marRight w:val="0"/>
      <w:marTop w:val="0"/>
      <w:marBottom w:val="0"/>
      <w:divBdr>
        <w:top w:val="none" w:sz="0" w:space="0" w:color="auto"/>
        <w:left w:val="none" w:sz="0" w:space="0" w:color="auto"/>
        <w:bottom w:val="none" w:sz="0" w:space="0" w:color="auto"/>
        <w:right w:val="none" w:sz="0" w:space="0" w:color="auto"/>
      </w:divBdr>
    </w:div>
    <w:div w:id="480198539">
      <w:bodyDiv w:val="1"/>
      <w:marLeft w:val="0"/>
      <w:marRight w:val="0"/>
      <w:marTop w:val="0"/>
      <w:marBottom w:val="0"/>
      <w:divBdr>
        <w:top w:val="none" w:sz="0" w:space="0" w:color="auto"/>
        <w:left w:val="none" w:sz="0" w:space="0" w:color="auto"/>
        <w:bottom w:val="none" w:sz="0" w:space="0" w:color="auto"/>
        <w:right w:val="none" w:sz="0" w:space="0" w:color="auto"/>
      </w:divBdr>
    </w:div>
    <w:div w:id="480268288">
      <w:bodyDiv w:val="1"/>
      <w:marLeft w:val="0"/>
      <w:marRight w:val="0"/>
      <w:marTop w:val="0"/>
      <w:marBottom w:val="0"/>
      <w:divBdr>
        <w:top w:val="none" w:sz="0" w:space="0" w:color="auto"/>
        <w:left w:val="none" w:sz="0" w:space="0" w:color="auto"/>
        <w:bottom w:val="none" w:sz="0" w:space="0" w:color="auto"/>
        <w:right w:val="none" w:sz="0" w:space="0" w:color="auto"/>
      </w:divBdr>
    </w:div>
    <w:div w:id="483468885">
      <w:bodyDiv w:val="1"/>
      <w:marLeft w:val="0"/>
      <w:marRight w:val="0"/>
      <w:marTop w:val="0"/>
      <w:marBottom w:val="0"/>
      <w:divBdr>
        <w:top w:val="none" w:sz="0" w:space="0" w:color="auto"/>
        <w:left w:val="none" w:sz="0" w:space="0" w:color="auto"/>
        <w:bottom w:val="none" w:sz="0" w:space="0" w:color="auto"/>
        <w:right w:val="none" w:sz="0" w:space="0" w:color="auto"/>
      </w:divBdr>
    </w:div>
    <w:div w:id="485122552">
      <w:bodyDiv w:val="1"/>
      <w:marLeft w:val="0"/>
      <w:marRight w:val="0"/>
      <w:marTop w:val="0"/>
      <w:marBottom w:val="0"/>
      <w:divBdr>
        <w:top w:val="none" w:sz="0" w:space="0" w:color="auto"/>
        <w:left w:val="none" w:sz="0" w:space="0" w:color="auto"/>
        <w:bottom w:val="none" w:sz="0" w:space="0" w:color="auto"/>
        <w:right w:val="none" w:sz="0" w:space="0" w:color="auto"/>
      </w:divBdr>
    </w:div>
    <w:div w:id="486215482">
      <w:bodyDiv w:val="1"/>
      <w:marLeft w:val="0"/>
      <w:marRight w:val="0"/>
      <w:marTop w:val="0"/>
      <w:marBottom w:val="0"/>
      <w:divBdr>
        <w:top w:val="none" w:sz="0" w:space="0" w:color="auto"/>
        <w:left w:val="none" w:sz="0" w:space="0" w:color="auto"/>
        <w:bottom w:val="none" w:sz="0" w:space="0" w:color="auto"/>
        <w:right w:val="none" w:sz="0" w:space="0" w:color="auto"/>
      </w:divBdr>
    </w:div>
    <w:div w:id="487870808">
      <w:bodyDiv w:val="1"/>
      <w:marLeft w:val="0"/>
      <w:marRight w:val="0"/>
      <w:marTop w:val="0"/>
      <w:marBottom w:val="0"/>
      <w:divBdr>
        <w:top w:val="none" w:sz="0" w:space="0" w:color="auto"/>
        <w:left w:val="none" w:sz="0" w:space="0" w:color="auto"/>
        <w:bottom w:val="none" w:sz="0" w:space="0" w:color="auto"/>
        <w:right w:val="none" w:sz="0" w:space="0" w:color="auto"/>
      </w:divBdr>
    </w:div>
    <w:div w:id="487985743">
      <w:bodyDiv w:val="1"/>
      <w:marLeft w:val="0"/>
      <w:marRight w:val="0"/>
      <w:marTop w:val="0"/>
      <w:marBottom w:val="0"/>
      <w:divBdr>
        <w:top w:val="none" w:sz="0" w:space="0" w:color="auto"/>
        <w:left w:val="none" w:sz="0" w:space="0" w:color="auto"/>
        <w:bottom w:val="none" w:sz="0" w:space="0" w:color="auto"/>
        <w:right w:val="none" w:sz="0" w:space="0" w:color="auto"/>
      </w:divBdr>
      <w:divsChild>
        <w:div w:id="588003972">
          <w:marLeft w:val="0"/>
          <w:marRight w:val="0"/>
          <w:marTop w:val="0"/>
          <w:marBottom w:val="0"/>
          <w:divBdr>
            <w:top w:val="none" w:sz="0" w:space="0" w:color="auto"/>
            <w:left w:val="none" w:sz="0" w:space="0" w:color="auto"/>
            <w:bottom w:val="none" w:sz="0" w:space="0" w:color="auto"/>
            <w:right w:val="none" w:sz="0" w:space="0" w:color="auto"/>
          </w:divBdr>
        </w:div>
      </w:divsChild>
    </w:div>
    <w:div w:id="491872204">
      <w:bodyDiv w:val="1"/>
      <w:marLeft w:val="0"/>
      <w:marRight w:val="0"/>
      <w:marTop w:val="0"/>
      <w:marBottom w:val="0"/>
      <w:divBdr>
        <w:top w:val="none" w:sz="0" w:space="0" w:color="auto"/>
        <w:left w:val="none" w:sz="0" w:space="0" w:color="auto"/>
        <w:bottom w:val="none" w:sz="0" w:space="0" w:color="auto"/>
        <w:right w:val="none" w:sz="0" w:space="0" w:color="auto"/>
      </w:divBdr>
    </w:div>
    <w:div w:id="494223840">
      <w:bodyDiv w:val="1"/>
      <w:marLeft w:val="0"/>
      <w:marRight w:val="0"/>
      <w:marTop w:val="0"/>
      <w:marBottom w:val="0"/>
      <w:divBdr>
        <w:top w:val="none" w:sz="0" w:space="0" w:color="auto"/>
        <w:left w:val="none" w:sz="0" w:space="0" w:color="auto"/>
        <w:bottom w:val="none" w:sz="0" w:space="0" w:color="auto"/>
        <w:right w:val="none" w:sz="0" w:space="0" w:color="auto"/>
      </w:divBdr>
    </w:div>
    <w:div w:id="500703667">
      <w:bodyDiv w:val="1"/>
      <w:marLeft w:val="0"/>
      <w:marRight w:val="0"/>
      <w:marTop w:val="0"/>
      <w:marBottom w:val="0"/>
      <w:divBdr>
        <w:top w:val="none" w:sz="0" w:space="0" w:color="auto"/>
        <w:left w:val="none" w:sz="0" w:space="0" w:color="auto"/>
        <w:bottom w:val="none" w:sz="0" w:space="0" w:color="auto"/>
        <w:right w:val="none" w:sz="0" w:space="0" w:color="auto"/>
      </w:divBdr>
    </w:div>
    <w:div w:id="502016442">
      <w:bodyDiv w:val="1"/>
      <w:marLeft w:val="0"/>
      <w:marRight w:val="0"/>
      <w:marTop w:val="0"/>
      <w:marBottom w:val="0"/>
      <w:divBdr>
        <w:top w:val="none" w:sz="0" w:space="0" w:color="auto"/>
        <w:left w:val="none" w:sz="0" w:space="0" w:color="auto"/>
        <w:bottom w:val="none" w:sz="0" w:space="0" w:color="auto"/>
        <w:right w:val="none" w:sz="0" w:space="0" w:color="auto"/>
      </w:divBdr>
      <w:divsChild>
        <w:div w:id="97409134">
          <w:marLeft w:val="0"/>
          <w:marRight w:val="0"/>
          <w:marTop w:val="0"/>
          <w:marBottom w:val="0"/>
          <w:divBdr>
            <w:top w:val="none" w:sz="0" w:space="0" w:color="auto"/>
            <w:left w:val="none" w:sz="0" w:space="0" w:color="auto"/>
            <w:bottom w:val="none" w:sz="0" w:space="0" w:color="auto"/>
            <w:right w:val="none" w:sz="0" w:space="0" w:color="auto"/>
          </w:divBdr>
          <w:divsChild>
            <w:div w:id="2095200213">
              <w:marLeft w:val="0"/>
              <w:marRight w:val="0"/>
              <w:marTop w:val="0"/>
              <w:marBottom w:val="0"/>
              <w:divBdr>
                <w:top w:val="none" w:sz="0" w:space="0" w:color="auto"/>
                <w:left w:val="none" w:sz="0" w:space="0" w:color="auto"/>
                <w:bottom w:val="none" w:sz="0" w:space="0" w:color="auto"/>
                <w:right w:val="none" w:sz="0" w:space="0" w:color="auto"/>
              </w:divBdr>
              <w:divsChild>
                <w:div w:id="817500">
                  <w:marLeft w:val="0"/>
                  <w:marRight w:val="0"/>
                  <w:marTop w:val="0"/>
                  <w:marBottom w:val="0"/>
                  <w:divBdr>
                    <w:top w:val="none" w:sz="0" w:space="0" w:color="auto"/>
                    <w:left w:val="none" w:sz="0" w:space="0" w:color="auto"/>
                    <w:bottom w:val="none" w:sz="0" w:space="0" w:color="auto"/>
                    <w:right w:val="none" w:sz="0" w:space="0" w:color="auto"/>
                  </w:divBdr>
                  <w:divsChild>
                    <w:div w:id="12975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79527">
          <w:marLeft w:val="0"/>
          <w:marRight w:val="0"/>
          <w:marTop w:val="0"/>
          <w:marBottom w:val="0"/>
          <w:divBdr>
            <w:top w:val="none" w:sz="0" w:space="0" w:color="auto"/>
            <w:left w:val="none" w:sz="0" w:space="0" w:color="auto"/>
            <w:bottom w:val="none" w:sz="0" w:space="0" w:color="auto"/>
            <w:right w:val="none" w:sz="0" w:space="0" w:color="auto"/>
          </w:divBdr>
          <w:divsChild>
            <w:div w:id="241528620">
              <w:marLeft w:val="0"/>
              <w:marRight w:val="0"/>
              <w:marTop w:val="0"/>
              <w:marBottom w:val="0"/>
              <w:divBdr>
                <w:top w:val="none" w:sz="0" w:space="0" w:color="auto"/>
                <w:left w:val="none" w:sz="0" w:space="0" w:color="auto"/>
                <w:bottom w:val="none" w:sz="0" w:space="0" w:color="auto"/>
                <w:right w:val="none" w:sz="0" w:space="0" w:color="auto"/>
              </w:divBdr>
              <w:divsChild>
                <w:div w:id="2135557134">
                  <w:marLeft w:val="0"/>
                  <w:marRight w:val="0"/>
                  <w:marTop w:val="0"/>
                  <w:marBottom w:val="0"/>
                  <w:divBdr>
                    <w:top w:val="none" w:sz="0" w:space="0" w:color="auto"/>
                    <w:left w:val="none" w:sz="0" w:space="0" w:color="auto"/>
                    <w:bottom w:val="none" w:sz="0" w:space="0" w:color="auto"/>
                    <w:right w:val="none" w:sz="0" w:space="0" w:color="auto"/>
                  </w:divBdr>
                  <w:divsChild>
                    <w:div w:id="1783185893">
                      <w:marLeft w:val="0"/>
                      <w:marRight w:val="0"/>
                      <w:marTop w:val="0"/>
                      <w:marBottom w:val="0"/>
                      <w:divBdr>
                        <w:top w:val="none" w:sz="0" w:space="0" w:color="auto"/>
                        <w:left w:val="none" w:sz="0" w:space="0" w:color="auto"/>
                        <w:bottom w:val="none" w:sz="0" w:space="0" w:color="auto"/>
                        <w:right w:val="none" w:sz="0" w:space="0" w:color="auto"/>
                      </w:divBdr>
                      <w:divsChild>
                        <w:div w:id="367222540">
                          <w:marLeft w:val="0"/>
                          <w:marRight w:val="0"/>
                          <w:marTop w:val="0"/>
                          <w:marBottom w:val="0"/>
                          <w:divBdr>
                            <w:top w:val="none" w:sz="0" w:space="0" w:color="auto"/>
                            <w:left w:val="none" w:sz="0" w:space="0" w:color="auto"/>
                            <w:bottom w:val="none" w:sz="0" w:space="0" w:color="auto"/>
                            <w:right w:val="none" w:sz="0" w:space="0" w:color="auto"/>
                          </w:divBdr>
                          <w:divsChild>
                            <w:div w:id="1428579489">
                              <w:marLeft w:val="0"/>
                              <w:marRight w:val="0"/>
                              <w:marTop w:val="0"/>
                              <w:marBottom w:val="0"/>
                              <w:divBdr>
                                <w:top w:val="none" w:sz="0" w:space="0" w:color="auto"/>
                                <w:left w:val="none" w:sz="0" w:space="0" w:color="auto"/>
                                <w:bottom w:val="none" w:sz="0" w:space="0" w:color="auto"/>
                                <w:right w:val="none" w:sz="0" w:space="0" w:color="auto"/>
                              </w:divBdr>
                              <w:divsChild>
                                <w:div w:id="498815731">
                                  <w:marLeft w:val="0"/>
                                  <w:marRight w:val="0"/>
                                  <w:marTop w:val="0"/>
                                  <w:marBottom w:val="0"/>
                                  <w:divBdr>
                                    <w:top w:val="none" w:sz="0" w:space="0" w:color="auto"/>
                                    <w:left w:val="none" w:sz="0" w:space="0" w:color="auto"/>
                                    <w:bottom w:val="none" w:sz="0" w:space="0" w:color="auto"/>
                                    <w:right w:val="none" w:sz="0" w:space="0" w:color="auto"/>
                                  </w:divBdr>
                                  <w:divsChild>
                                    <w:div w:id="596986232">
                                      <w:marLeft w:val="0"/>
                                      <w:marRight w:val="0"/>
                                      <w:marTop w:val="0"/>
                                      <w:marBottom w:val="0"/>
                                      <w:divBdr>
                                        <w:top w:val="none" w:sz="0" w:space="0" w:color="auto"/>
                                        <w:left w:val="none" w:sz="0" w:space="0" w:color="auto"/>
                                        <w:bottom w:val="none" w:sz="0" w:space="0" w:color="auto"/>
                                        <w:right w:val="none" w:sz="0" w:space="0" w:color="auto"/>
                                      </w:divBdr>
                                    </w:div>
                                    <w:div w:id="68740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9036">
                              <w:marLeft w:val="0"/>
                              <w:marRight w:val="0"/>
                              <w:marTop w:val="0"/>
                              <w:marBottom w:val="0"/>
                              <w:divBdr>
                                <w:top w:val="none" w:sz="0" w:space="0" w:color="auto"/>
                                <w:left w:val="none" w:sz="0" w:space="0" w:color="auto"/>
                                <w:bottom w:val="none" w:sz="0" w:space="0" w:color="auto"/>
                                <w:right w:val="none" w:sz="0" w:space="0" w:color="auto"/>
                              </w:divBdr>
                              <w:divsChild>
                                <w:div w:id="253243645">
                                  <w:marLeft w:val="0"/>
                                  <w:marRight w:val="0"/>
                                  <w:marTop w:val="0"/>
                                  <w:marBottom w:val="0"/>
                                  <w:divBdr>
                                    <w:top w:val="none" w:sz="0" w:space="0" w:color="auto"/>
                                    <w:left w:val="none" w:sz="0" w:space="0" w:color="auto"/>
                                    <w:bottom w:val="none" w:sz="0" w:space="0" w:color="auto"/>
                                    <w:right w:val="none" w:sz="0" w:space="0" w:color="auto"/>
                                  </w:divBdr>
                                  <w:divsChild>
                                    <w:div w:id="1049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225051">
          <w:marLeft w:val="0"/>
          <w:marRight w:val="0"/>
          <w:marTop w:val="0"/>
          <w:marBottom w:val="0"/>
          <w:divBdr>
            <w:top w:val="none" w:sz="0" w:space="0" w:color="auto"/>
            <w:left w:val="none" w:sz="0" w:space="0" w:color="auto"/>
            <w:bottom w:val="none" w:sz="0" w:space="0" w:color="auto"/>
            <w:right w:val="none" w:sz="0" w:space="0" w:color="auto"/>
          </w:divBdr>
          <w:divsChild>
            <w:div w:id="313489637">
              <w:marLeft w:val="0"/>
              <w:marRight w:val="0"/>
              <w:marTop w:val="0"/>
              <w:marBottom w:val="0"/>
              <w:divBdr>
                <w:top w:val="none" w:sz="0" w:space="0" w:color="auto"/>
                <w:left w:val="none" w:sz="0" w:space="0" w:color="auto"/>
                <w:bottom w:val="none" w:sz="0" w:space="0" w:color="auto"/>
                <w:right w:val="none" w:sz="0" w:space="0" w:color="auto"/>
              </w:divBdr>
            </w:div>
          </w:divsChild>
        </w:div>
        <w:div w:id="474221417">
          <w:marLeft w:val="0"/>
          <w:marRight w:val="0"/>
          <w:marTop w:val="0"/>
          <w:marBottom w:val="0"/>
          <w:divBdr>
            <w:top w:val="none" w:sz="0" w:space="0" w:color="auto"/>
            <w:left w:val="none" w:sz="0" w:space="0" w:color="auto"/>
            <w:bottom w:val="none" w:sz="0" w:space="0" w:color="auto"/>
            <w:right w:val="none" w:sz="0" w:space="0" w:color="auto"/>
          </w:divBdr>
        </w:div>
        <w:div w:id="1738358605">
          <w:marLeft w:val="0"/>
          <w:marRight w:val="0"/>
          <w:marTop w:val="0"/>
          <w:marBottom w:val="0"/>
          <w:divBdr>
            <w:top w:val="none" w:sz="0" w:space="0" w:color="auto"/>
            <w:left w:val="none" w:sz="0" w:space="0" w:color="auto"/>
            <w:bottom w:val="none" w:sz="0" w:space="0" w:color="auto"/>
            <w:right w:val="none" w:sz="0" w:space="0" w:color="auto"/>
          </w:divBdr>
          <w:divsChild>
            <w:div w:id="1782914399">
              <w:marLeft w:val="0"/>
              <w:marRight w:val="0"/>
              <w:marTop w:val="0"/>
              <w:marBottom w:val="0"/>
              <w:divBdr>
                <w:top w:val="none" w:sz="0" w:space="0" w:color="auto"/>
                <w:left w:val="none" w:sz="0" w:space="0" w:color="auto"/>
                <w:bottom w:val="none" w:sz="0" w:space="0" w:color="auto"/>
                <w:right w:val="none" w:sz="0" w:space="0" w:color="auto"/>
              </w:divBdr>
              <w:divsChild>
                <w:div w:id="2088533544">
                  <w:marLeft w:val="0"/>
                  <w:marRight w:val="0"/>
                  <w:marTop w:val="0"/>
                  <w:marBottom w:val="0"/>
                  <w:divBdr>
                    <w:top w:val="none" w:sz="0" w:space="0" w:color="auto"/>
                    <w:left w:val="none" w:sz="0" w:space="0" w:color="auto"/>
                    <w:bottom w:val="none" w:sz="0" w:space="0" w:color="auto"/>
                    <w:right w:val="none" w:sz="0" w:space="0" w:color="auto"/>
                  </w:divBdr>
                  <w:divsChild>
                    <w:div w:id="9895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76657">
          <w:marLeft w:val="0"/>
          <w:marRight w:val="0"/>
          <w:marTop w:val="0"/>
          <w:marBottom w:val="0"/>
          <w:divBdr>
            <w:top w:val="none" w:sz="0" w:space="0" w:color="auto"/>
            <w:left w:val="none" w:sz="0" w:space="0" w:color="auto"/>
            <w:bottom w:val="none" w:sz="0" w:space="0" w:color="auto"/>
            <w:right w:val="none" w:sz="0" w:space="0" w:color="auto"/>
          </w:divBdr>
          <w:divsChild>
            <w:div w:id="1295480516">
              <w:marLeft w:val="0"/>
              <w:marRight w:val="0"/>
              <w:marTop w:val="0"/>
              <w:marBottom w:val="0"/>
              <w:divBdr>
                <w:top w:val="none" w:sz="0" w:space="0" w:color="auto"/>
                <w:left w:val="none" w:sz="0" w:space="0" w:color="auto"/>
                <w:bottom w:val="none" w:sz="0" w:space="0" w:color="auto"/>
                <w:right w:val="none" w:sz="0" w:space="0" w:color="auto"/>
              </w:divBdr>
              <w:divsChild>
                <w:div w:id="4352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54070">
          <w:marLeft w:val="0"/>
          <w:marRight w:val="0"/>
          <w:marTop w:val="0"/>
          <w:marBottom w:val="0"/>
          <w:divBdr>
            <w:top w:val="none" w:sz="0" w:space="0" w:color="auto"/>
            <w:left w:val="none" w:sz="0" w:space="0" w:color="auto"/>
            <w:bottom w:val="none" w:sz="0" w:space="0" w:color="auto"/>
            <w:right w:val="none" w:sz="0" w:space="0" w:color="auto"/>
          </w:divBdr>
          <w:divsChild>
            <w:div w:id="16509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9459">
      <w:bodyDiv w:val="1"/>
      <w:marLeft w:val="0"/>
      <w:marRight w:val="0"/>
      <w:marTop w:val="0"/>
      <w:marBottom w:val="0"/>
      <w:divBdr>
        <w:top w:val="none" w:sz="0" w:space="0" w:color="auto"/>
        <w:left w:val="none" w:sz="0" w:space="0" w:color="auto"/>
        <w:bottom w:val="none" w:sz="0" w:space="0" w:color="auto"/>
        <w:right w:val="none" w:sz="0" w:space="0" w:color="auto"/>
      </w:divBdr>
    </w:div>
    <w:div w:id="503741365">
      <w:bodyDiv w:val="1"/>
      <w:marLeft w:val="0"/>
      <w:marRight w:val="0"/>
      <w:marTop w:val="0"/>
      <w:marBottom w:val="0"/>
      <w:divBdr>
        <w:top w:val="none" w:sz="0" w:space="0" w:color="auto"/>
        <w:left w:val="none" w:sz="0" w:space="0" w:color="auto"/>
        <w:bottom w:val="none" w:sz="0" w:space="0" w:color="auto"/>
        <w:right w:val="none" w:sz="0" w:space="0" w:color="auto"/>
      </w:divBdr>
    </w:div>
    <w:div w:id="504829391">
      <w:bodyDiv w:val="1"/>
      <w:marLeft w:val="0"/>
      <w:marRight w:val="0"/>
      <w:marTop w:val="0"/>
      <w:marBottom w:val="0"/>
      <w:divBdr>
        <w:top w:val="none" w:sz="0" w:space="0" w:color="auto"/>
        <w:left w:val="none" w:sz="0" w:space="0" w:color="auto"/>
        <w:bottom w:val="none" w:sz="0" w:space="0" w:color="auto"/>
        <w:right w:val="none" w:sz="0" w:space="0" w:color="auto"/>
      </w:divBdr>
    </w:div>
    <w:div w:id="508910987">
      <w:bodyDiv w:val="1"/>
      <w:marLeft w:val="0"/>
      <w:marRight w:val="0"/>
      <w:marTop w:val="0"/>
      <w:marBottom w:val="0"/>
      <w:divBdr>
        <w:top w:val="none" w:sz="0" w:space="0" w:color="auto"/>
        <w:left w:val="none" w:sz="0" w:space="0" w:color="auto"/>
        <w:bottom w:val="none" w:sz="0" w:space="0" w:color="auto"/>
        <w:right w:val="none" w:sz="0" w:space="0" w:color="auto"/>
      </w:divBdr>
    </w:div>
    <w:div w:id="510340715">
      <w:bodyDiv w:val="1"/>
      <w:marLeft w:val="0"/>
      <w:marRight w:val="0"/>
      <w:marTop w:val="0"/>
      <w:marBottom w:val="0"/>
      <w:divBdr>
        <w:top w:val="none" w:sz="0" w:space="0" w:color="auto"/>
        <w:left w:val="none" w:sz="0" w:space="0" w:color="auto"/>
        <w:bottom w:val="none" w:sz="0" w:space="0" w:color="auto"/>
        <w:right w:val="none" w:sz="0" w:space="0" w:color="auto"/>
      </w:divBdr>
    </w:div>
    <w:div w:id="511340122">
      <w:bodyDiv w:val="1"/>
      <w:marLeft w:val="0"/>
      <w:marRight w:val="0"/>
      <w:marTop w:val="0"/>
      <w:marBottom w:val="0"/>
      <w:divBdr>
        <w:top w:val="none" w:sz="0" w:space="0" w:color="auto"/>
        <w:left w:val="none" w:sz="0" w:space="0" w:color="auto"/>
        <w:bottom w:val="none" w:sz="0" w:space="0" w:color="auto"/>
        <w:right w:val="none" w:sz="0" w:space="0" w:color="auto"/>
      </w:divBdr>
    </w:div>
    <w:div w:id="511380214">
      <w:bodyDiv w:val="1"/>
      <w:marLeft w:val="0"/>
      <w:marRight w:val="0"/>
      <w:marTop w:val="0"/>
      <w:marBottom w:val="0"/>
      <w:divBdr>
        <w:top w:val="none" w:sz="0" w:space="0" w:color="auto"/>
        <w:left w:val="none" w:sz="0" w:space="0" w:color="auto"/>
        <w:bottom w:val="none" w:sz="0" w:space="0" w:color="auto"/>
        <w:right w:val="none" w:sz="0" w:space="0" w:color="auto"/>
      </w:divBdr>
    </w:div>
    <w:div w:id="514616723">
      <w:bodyDiv w:val="1"/>
      <w:marLeft w:val="0"/>
      <w:marRight w:val="0"/>
      <w:marTop w:val="0"/>
      <w:marBottom w:val="0"/>
      <w:divBdr>
        <w:top w:val="none" w:sz="0" w:space="0" w:color="auto"/>
        <w:left w:val="none" w:sz="0" w:space="0" w:color="auto"/>
        <w:bottom w:val="none" w:sz="0" w:space="0" w:color="auto"/>
        <w:right w:val="none" w:sz="0" w:space="0" w:color="auto"/>
      </w:divBdr>
    </w:div>
    <w:div w:id="514733859">
      <w:bodyDiv w:val="1"/>
      <w:marLeft w:val="0"/>
      <w:marRight w:val="0"/>
      <w:marTop w:val="0"/>
      <w:marBottom w:val="0"/>
      <w:divBdr>
        <w:top w:val="none" w:sz="0" w:space="0" w:color="auto"/>
        <w:left w:val="none" w:sz="0" w:space="0" w:color="auto"/>
        <w:bottom w:val="none" w:sz="0" w:space="0" w:color="auto"/>
        <w:right w:val="none" w:sz="0" w:space="0" w:color="auto"/>
      </w:divBdr>
    </w:div>
    <w:div w:id="515264627">
      <w:bodyDiv w:val="1"/>
      <w:marLeft w:val="0"/>
      <w:marRight w:val="0"/>
      <w:marTop w:val="0"/>
      <w:marBottom w:val="0"/>
      <w:divBdr>
        <w:top w:val="none" w:sz="0" w:space="0" w:color="auto"/>
        <w:left w:val="none" w:sz="0" w:space="0" w:color="auto"/>
        <w:bottom w:val="none" w:sz="0" w:space="0" w:color="auto"/>
        <w:right w:val="none" w:sz="0" w:space="0" w:color="auto"/>
      </w:divBdr>
    </w:div>
    <w:div w:id="517164510">
      <w:bodyDiv w:val="1"/>
      <w:marLeft w:val="0"/>
      <w:marRight w:val="0"/>
      <w:marTop w:val="0"/>
      <w:marBottom w:val="0"/>
      <w:divBdr>
        <w:top w:val="none" w:sz="0" w:space="0" w:color="auto"/>
        <w:left w:val="none" w:sz="0" w:space="0" w:color="auto"/>
        <w:bottom w:val="none" w:sz="0" w:space="0" w:color="auto"/>
        <w:right w:val="none" w:sz="0" w:space="0" w:color="auto"/>
      </w:divBdr>
    </w:div>
    <w:div w:id="520775836">
      <w:bodyDiv w:val="1"/>
      <w:marLeft w:val="0"/>
      <w:marRight w:val="0"/>
      <w:marTop w:val="0"/>
      <w:marBottom w:val="0"/>
      <w:divBdr>
        <w:top w:val="none" w:sz="0" w:space="0" w:color="auto"/>
        <w:left w:val="none" w:sz="0" w:space="0" w:color="auto"/>
        <w:bottom w:val="none" w:sz="0" w:space="0" w:color="auto"/>
        <w:right w:val="none" w:sz="0" w:space="0" w:color="auto"/>
      </w:divBdr>
    </w:div>
    <w:div w:id="521092811">
      <w:bodyDiv w:val="1"/>
      <w:marLeft w:val="0"/>
      <w:marRight w:val="0"/>
      <w:marTop w:val="0"/>
      <w:marBottom w:val="0"/>
      <w:divBdr>
        <w:top w:val="none" w:sz="0" w:space="0" w:color="auto"/>
        <w:left w:val="none" w:sz="0" w:space="0" w:color="auto"/>
        <w:bottom w:val="none" w:sz="0" w:space="0" w:color="auto"/>
        <w:right w:val="none" w:sz="0" w:space="0" w:color="auto"/>
      </w:divBdr>
    </w:div>
    <w:div w:id="526413593">
      <w:bodyDiv w:val="1"/>
      <w:marLeft w:val="0"/>
      <w:marRight w:val="0"/>
      <w:marTop w:val="0"/>
      <w:marBottom w:val="0"/>
      <w:divBdr>
        <w:top w:val="none" w:sz="0" w:space="0" w:color="auto"/>
        <w:left w:val="none" w:sz="0" w:space="0" w:color="auto"/>
        <w:bottom w:val="none" w:sz="0" w:space="0" w:color="auto"/>
        <w:right w:val="none" w:sz="0" w:space="0" w:color="auto"/>
      </w:divBdr>
    </w:div>
    <w:div w:id="530340785">
      <w:bodyDiv w:val="1"/>
      <w:marLeft w:val="0"/>
      <w:marRight w:val="0"/>
      <w:marTop w:val="0"/>
      <w:marBottom w:val="0"/>
      <w:divBdr>
        <w:top w:val="none" w:sz="0" w:space="0" w:color="auto"/>
        <w:left w:val="none" w:sz="0" w:space="0" w:color="auto"/>
        <w:bottom w:val="none" w:sz="0" w:space="0" w:color="auto"/>
        <w:right w:val="none" w:sz="0" w:space="0" w:color="auto"/>
      </w:divBdr>
    </w:div>
    <w:div w:id="534275038">
      <w:bodyDiv w:val="1"/>
      <w:marLeft w:val="0"/>
      <w:marRight w:val="0"/>
      <w:marTop w:val="0"/>
      <w:marBottom w:val="0"/>
      <w:divBdr>
        <w:top w:val="none" w:sz="0" w:space="0" w:color="auto"/>
        <w:left w:val="none" w:sz="0" w:space="0" w:color="auto"/>
        <w:bottom w:val="none" w:sz="0" w:space="0" w:color="auto"/>
        <w:right w:val="none" w:sz="0" w:space="0" w:color="auto"/>
      </w:divBdr>
    </w:div>
    <w:div w:id="539585128">
      <w:bodyDiv w:val="1"/>
      <w:marLeft w:val="0"/>
      <w:marRight w:val="0"/>
      <w:marTop w:val="0"/>
      <w:marBottom w:val="0"/>
      <w:divBdr>
        <w:top w:val="none" w:sz="0" w:space="0" w:color="auto"/>
        <w:left w:val="none" w:sz="0" w:space="0" w:color="auto"/>
        <w:bottom w:val="none" w:sz="0" w:space="0" w:color="auto"/>
        <w:right w:val="none" w:sz="0" w:space="0" w:color="auto"/>
      </w:divBdr>
    </w:div>
    <w:div w:id="540751108">
      <w:bodyDiv w:val="1"/>
      <w:marLeft w:val="0"/>
      <w:marRight w:val="0"/>
      <w:marTop w:val="0"/>
      <w:marBottom w:val="0"/>
      <w:divBdr>
        <w:top w:val="none" w:sz="0" w:space="0" w:color="auto"/>
        <w:left w:val="none" w:sz="0" w:space="0" w:color="auto"/>
        <w:bottom w:val="none" w:sz="0" w:space="0" w:color="auto"/>
        <w:right w:val="none" w:sz="0" w:space="0" w:color="auto"/>
      </w:divBdr>
    </w:div>
    <w:div w:id="546340088">
      <w:bodyDiv w:val="1"/>
      <w:marLeft w:val="0"/>
      <w:marRight w:val="0"/>
      <w:marTop w:val="0"/>
      <w:marBottom w:val="0"/>
      <w:divBdr>
        <w:top w:val="none" w:sz="0" w:space="0" w:color="auto"/>
        <w:left w:val="none" w:sz="0" w:space="0" w:color="auto"/>
        <w:bottom w:val="none" w:sz="0" w:space="0" w:color="auto"/>
        <w:right w:val="none" w:sz="0" w:space="0" w:color="auto"/>
      </w:divBdr>
    </w:div>
    <w:div w:id="548810822">
      <w:bodyDiv w:val="1"/>
      <w:marLeft w:val="0"/>
      <w:marRight w:val="0"/>
      <w:marTop w:val="0"/>
      <w:marBottom w:val="0"/>
      <w:divBdr>
        <w:top w:val="none" w:sz="0" w:space="0" w:color="auto"/>
        <w:left w:val="none" w:sz="0" w:space="0" w:color="auto"/>
        <w:bottom w:val="none" w:sz="0" w:space="0" w:color="auto"/>
        <w:right w:val="none" w:sz="0" w:space="0" w:color="auto"/>
      </w:divBdr>
    </w:div>
    <w:div w:id="555120676">
      <w:bodyDiv w:val="1"/>
      <w:marLeft w:val="0"/>
      <w:marRight w:val="0"/>
      <w:marTop w:val="0"/>
      <w:marBottom w:val="0"/>
      <w:divBdr>
        <w:top w:val="none" w:sz="0" w:space="0" w:color="auto"/>
        <w:left w:val="none" w:sz="0" w:space="0" w:color="auto"/>
        <w:bottom w:val="none" w:sz="0" w:space="0" w:color="auto"/>
        <w:right w:val="none" w:sz="0" w:space="0" w:color="auto"/>
      </w:divBdr>
    </w:div>
    <w:div w:id="570391137">
      <w:bodyDiv w:val="1"/>
      <w:marLeft w:val="0"/>
      <w:marRight w:val="0"/>
      <w:marTop w:val="0"/>
      <w:marBottom w:val="0"/>
      <w:divBdr>
        <w:top w:val="none" w:sz="0" w:space="0" w:color="auto"/>
        <w:left w:val="none" w:sz="0" w:space="0" w:color="auto"/>
        <w:bottom w:val="none" w:sz="0" w:space="0" w:color="auto"/>
        <w:right w:val="none" w:sz="0" w:space="0" w:color="auto"/>
      </w:divBdr>
    </w:div>
    <w:div w:id="570699674">
      <w:bodyDiv w:val="1"/>
      <w:marLeft w:val="0"/>
      <w:marRight w:val="0"/>
      <w:marTop w:val="0"/>
      <w:marBottom w:val="0"/>
      <w:divBdr>
        <w:top w:val="none" w:sz="0" w:space="0" w:color="auto"/>
        <w:left w:val="none" w:sz="0" w:space="0" w:color="auto"/>
        <w:bottom w:val="none" w:sz="0" w:space="0" w:color="auto"/>
        <w:right w:val="none" w:sz="0" w:space="0" w:color="auto"/>
      </w:divBdr>
    </w:div>
    <w:div w:id="574819626">
      <w:bodyDiv w:val="1"/>
      <w:marLeft w:val="0"/>
      <w:marRight w:val="0"/>
      <w:marTop w:val="0"/>
      <w:marBottom w:val="0"/>
      <w:divBdr>
        <w:top w:val="none" w:sz="0" w:space="0" w:color="auto"/>
        <w:left w:val="none" w:sz="0" w:space="0" w:color="auto"/>
        <w:bottom w:val="none" w:sz="0" w:space="0" w:color="auto"/>
        <w:right w:val="none" w:sz="0" w:space="0" w:color="auto"/>
      </w:divBdr>
    </w:div>
    <w:div w:id="579296833">
      <w:bodyDiv w:val="1"/>
      <w:marLeft w:val="0"/>
      <w:marRight w:val="0"/>
      <w:marTop w:val="0"/>
      <w:marBottom w:val="0"/>
      <w:divBdr>
        <w:top w:val="none" w:sz="0" w:space="0" w:color="auto"/>
        <w:left w:val="none" w:sz="0" w:space="0" w:color="auto"/>
        <w:bottom w:val="none" w:sz="0" w:space="0" w:color="auto"/>
        <w:right w:val="none" w:sz="0" w:space="0" w:color="auto"/>
      </w:divBdr>
    </w:div>
    <w:div w:id="581988393">
      <w:bodyDiv w:val="1"/>
      <w:marLeft w:val="0"/>
      <w:marRight w:val="0"/>
      <w:marTop w:val="0"/>
      <w:marBottom w:val="0"/>
      <w:divBdr>
        <w:top w:val="none" w:sz="0" w:space="0" w:color="auto"/>
        <w:left w:val="none" w:sz="0" w:space="0" w:color="auto"/>
        <w:bottom w:val="none" w:sz="0" w:space="0" w:color="auto"/>
        <w:right w:val="none" w:sz="0" w:space="0" w:color="auto"/>
      </w:divBdr>
    </w:div>
    <w:div w:id="586112120">
      <w:bodyDiv w:val="1"/>
      <w:marLeft w:val="0"/>
      <w:marRight w:val="0"/>
      <w:marTop w:val="0"/>
      <w:marBottom w:val="0"/>
      <w:divBdr>
        <w:top w:val="none" w:sz="0" w:space="0" w:color="auto"/>
        <w:left w:val="none" w:sz="0" w:space="0" w:color="auto"/>
        <w:bottom w:val="none" w:sz="0" w:space="0" w:color="auto"/>
        <w:right w:val="none" w:sz="0" w:space="0" w:color="auto"/>
      </w:divBdr>
    </w:div>
    <w:div w:id="586967272">
      <w:bodyDiv w:val="1"/>
      <w:marLeft w:val="0"/>
      <w:marRight w:val="0"/>
      <w:marTop w:val="0"/>
      <w:marBottom w:val="0"/>
      <w:divBdr>
        <w:top w:val="none" w:sz="0" w:space="0" w:color="auto"/>
        <w:left w:val="none" w:sz="0" w:space="0" w:color="auto"/>
        <w:bottom w:val="none" w:sz="0" w:space="0" w:color="auto"/>
        <w:right w:val="none" w:sz="0" w:space="0" w:color="auto"/>
      </w:divBdr>
    </w:div>
    <w:div w:id="587888637">
      <w:bodyDiv w:val="1"/>
      <w:marLeft w:val="0"/>
      <w:marRight w:val="0"/>
      <w:marTop w:val="0"/>
      <w:marBottom w:val="0"/>
      <w:divBdr>
        <w:top w:val="none" w:sz="0" w:space="0" w:color="auto"/>
        <w:left w:val="none" w:sz="0" w:space="0" w:color="auto"/>
        <w:bottom w:val="none" w:sz="0" w:space="0" w:color="auto"/>
        <w:right w:val="none" w:sz="0" w:space="0" w:color="auto"/>
      </w:divBdr>
    </w:div>
    <w:div w:id="588196759">
      <w:bodyDiv w:val="1"/>
      <w:marLeft w:val="0"/>
      <w:marRight w:val="0"/>
      <w:marTop w:val="0"/>
      <w:marBottom w:val="0"/>
      <w:divBdr>
        <w:top w:val="none" w:sz="0" w:space="0" w:color="auto"/>
        <w:left w:val="none" w:sz="0" w:space="0" w:color="auto"/>
        <w:bottom w:val="none" w:sz="0" w:space="0" w:color="auto"/>
        <w:right w:val="none" w:sz="0" w:space="0" w:color="auto"/>
      </w:divBdr>
    </w:div>
    <w:div w:id="589586361">
      <w:bodyDiv w:val="1"/>
      <w:marLeft w:val="0"/>
      <w:marRight w:val="0"/>
      <w:marTop w:val="0"/>
      <w:marBottom w:val="0"/>
      <w:divBdr>
        <w:top w:val="none" w:sz="0" w:space="0" w:color="auto"/>
        <w:left w:val="none" w:sz="0" w:space="0" w:color="auto"/>
        <w:bottom w:val="none" w:sz="0" w:space="0" w:color="auto"/>
        <w:right w:val="none" w:sz="0" w:space="0" w:color="auto"/>
      </w:divBdr>
    </w:div>
    <w:div w:id="589849932">
      <w:bodyDiv w:val="1"/>
      <w:marLeft w:val="0"/>
      <w:marRight w:val="0"/>
      <w:marTop w:val="0"/>
      <w:marBottom w:val="0"/>
      <w:divBdr>
        <w:top w:val="none" w:sz="0" w:space="0" w:color="auto"/>
        <w:left w:val="none" w:sz="0" w:space="0" w:color="auto"/>
        <w:bottom w:val="none" w:sz="0" w:space="0" w:color="auto"/>
        <w:right w:val="none" w:sz="0" w:space="0" w:color="auto"/>
      </w:divBdr>
    </w:div>
    <w:div w:id="592251414">
      <w:bodyDiv w:val="1"/>
      <w:marLeft w:val="0"/>
      <w:marRight w:val="0"/>
      <w:marTop w:val="0"/>
      <w:marBottom w:val="0"/>
      <w:divBdr>
        <w:top w:val="none" w:sz="0" w:space="0" w:color="auto"/>
        <w:left w:val="none" w:sz="0" w:space="0" w:color="auto"/>
        <w:bottom w:val="none" w:sz="0" w:space="0" w:color="auto"/>
        <w:right w:val="none" w:sz="0" w:space="0" w:color="auto"/>
      </w:divBdr>
    </w:div>
    <w:div w:id="593898990">
      <w:bodyDiv w:val="1"/>
      <w:marLeft w:val="0"/>
      <w:marRight w:val="0"/>
      <w:marTop w:val="0"/>
      <w:marBottom w:val="0"/>
      <w:divBdr>
        <w:top w:val="none" w:sz="0" w:space="0" w:color="auto"/>
        <w:left w:val="none" w:sz="0" w:space="0" w:color="auto"/>
        <w:bottom w:val="none" w:sz="0" w:space="0" w:color="auto"/>
        <w:right w:val="none" w:sz="0" w:space="0" w:color="auto"/>
      </w:divBdr>
    </w:div>
    <w:div w:id="597256961">
      <w:bodyDiv w:val="1"/>
      <w:marLeft w:val="0"/>
      <w:marRight w:val="0"/>
      <w:marTop w:val="0"/>
      <w:marBottom w:val="0"/>
      <w:divBdr>
        <w:top w:val="none" w:sz="0" w:space="0" w:color="auto"/>
        <w:left w:val="none" w:sz="0" w:space="0" w:color="auto"/>
        <w:bottom w:val="none" w:sz="0" w:space="0" w:color="auto"/>
        <w:right w:val="none" w:sz="0" w:space="0" w:color="auto"/>
      </w:divBdr>
    </w:div>
    <w:div w:id="611135208">
      <w:bodyDiv w:val="1"/>
      <w:marLeft w:val="0"/>
      <w:marRight w:val="0"/>
      <w:marTop w:val="0"/>
      <w:marBottom w:val="0"/>
      <w:divBdr>
        <w:top w:val="none" w:sz="0" w:space="0" w:color="auto"/>
        <w:left w:val="none" w:sz="0" w:space="0" w:color="auto"/>
        <w:bottom w:val="none" w:sz="0" w:space="0" w:color="auto"/>
        <w:right w:val="none" w:sz="0" w:space="0" w:color="auto"/>
      </w:divBdr>
    </w:div>
    <w:div w:id="611668646">
      <w:bodyDiv w:val="1"/>
      <w:marLeft w:val="0"/>
      <w:marRight w:val="0"/>
      <w:marTop w:val="0"/>
      <w:marBottom w:val="0"/>
      <w:divBdr>
        <w:top w:val="none" w:sz="0" w:space="0" w:color="auto"/>
        <w:left w:val="none" w:sz="0" w:space="0" w:color="auto"/>
        <w:bottom w:val="none" w:sz="0" w:space="0" w:color="auto"/>
        <w:right w:val="none" w:sz="0" w:space="0" w:color="auto"/>
      </w:divBdr>
    </w:div>
    <w:div w:id="613638326">
      <w:bodyDiv w:val="1"/>
      <w:marLeft w:val="0"/>
      <w:marRight w:val="0"/>
      <w:marTop w:val="0"/>
      <w:marBottom w:val="0"/>
      <w:divBdr>
        <w:top w:val="none" w:sz="0" w:space="0" w:color="auto"/>
        <w:left w:val="none" w:sz="0" w:space="0" w:color="auto"/>
        <w:bottom w:val="none" w:sz="0" w:space="0" w:color="auto"/>
        <w:right w:val="none" w:sz="0" w:space="0" w:color="auto"/>
      </w:divBdr>
    </w:div>
    <w:div w:id="613754808">
      <w:bodyDiv w:val="1"/>
      <w:marLeft w:val="0"/>
      <w:marRight w:val="0"/>
      <w:marTop w:val="0"/>
      <w:marBottom w:val="0"/>
      <w:divBdr>
        <w:top w:val="none" w:sz="0" w:space="0" w:color="auto"/>
        <w:left w:val="none" w:sz="0" w:space="0" w:color="auto"/>
        <w:bottom w:val="none" w:sz="0" w:space="0" w:color="auto"/>
        <w:right w:val="none" w:sz="0" w:space="0" w:color="auto"/>
      </w:divBdr>
    </w:div>
    <w:div w:id="616333288">
      <w:bodyDiv w:val="1"/>
      <w:marLeft w:val="0"/>
      <w:marRight w:val="0"/>
      <w:marTop w:val="0"/>
      <w:marBottom w:val="0"/>
      <w:divBdr>
        <w:top w:val="none" w:sz="0" w:space="0" w:color="auto"/>
        <w:left w:val="none" w:sz="0" w:space="0" w:color="auto"/>
        <w:bottom w:val="none" w:sz="0" w:space="0" w:color="auto"/>
        <w:right w:val="none" w:sz="0" w:space="0" w:color="auto"/>
      </w:divBdr>
    </w:div>
    <w:div w:id="617954683">
      <w:bodyDiv w:val="1"/>
      <w:marLeft w:val="0"/>
      <w:marRight w:val="0"/>
      <w:marTop w:val="0"/>
      <w:marBottom w:val="0"/>
      <w:divBdr>
        <w:top w:val="none" w:sz="0" w:space="0" w:color="auto"/>
        <w:left w:val="none" w:sz="0" w:space="0" w:color="auto"/>
        <w:bottom w:val="none" w:sz="0" w:space="0" w:color="auto"/>
        <w:right w:val="none" w:sz="0" w:space="0" w:color="auto"/>
      </w:divBdr>
    </w:div>
    <w:div w:id="619654725">
      <w:bodyDiv w:val="1"/>
      <w:marLeft w:val="0"/>
      <w:marRight w:val="0"/>
      <w:marTop w:val="0"/>
      <w:marBottom w:val="0"/>
      <w:divBdr>
        <w:top w:val="none" w:sz="0" w:space="0" w:color="auto"/>
        <w:left w:val="none" w:sz="0" w:space="0" w:color="auto"/>
        <w:bottom w:val="none" w:sz="0" w:space="0" w:color="auto"/>
        <w:right w:val="none" w:sz="0" w:space="0" w:color="auto"/>
      </w:divBdr>
    </w:div>
    <w:div w:id="620723356">
      <w:bodyDiv w:val="1"/>
      <w:marLeft w:val="0"/>
      <w:marRight w:val="0"/>
      <w:marTop w:val="0"/>
      <w:marBottom w:val="0"/>
      <w:divBdr>
        <w:top w:val="none" w:sz="0" w:space="0" w:color="auto"/>
        <w:left w:val="none" w:sz="0" w:space="0" w:color="auto"/>
        <w:bottom w:val="none" w:sz="0" w:space="0" w:color="auto"/>
        <w:right w:val="none" w:sz="0" w:space="0" w:color="auto"/>
      </w:divBdr>
    </w:div>
    <w:div w:id="622619832">
      <w:bodyDiv w:val="1"/>
      <w:marLeft w:val="0"/>
      <w:marRight w:val="0"/>
      <w:marTop w:val="0"/>
      <w:marBottom w:val="0"/>
      <w:divBdr>
        <w:top w:val="none" w:sz="0" w:space="0" w:color="auto"/>
        <w:left w:val="none" w:sz="0" w:space="0" w:color="auto"/>
        <w:bottom w:val="none" w:sz="0" w:space="0" w:color="auto"/>
        <w:right w:val="none" w:sz="0" w:space="0" w:color="auto"/>
      </w:divBdr>
    </w:div>
    <w:div w:id="630014892">
      <w:bodyDiv w:val="1"/>
      <w:marLeft w:val="0"/>
      <w:marRight w:val="0"/>
      <w:marTop w:val="0"/>
      <w:marBottom w:val="0"/>
      <w:divBdr>
        <w:top w:val="none" w:sz="0" w:space="0" w:color="auto"/>
        <w:left w:val="none" w:sz="0" w:space="0" w:color="auto"/>
        <w:bottom w:val="none" w:sz="0" w:space="0" w:color="auto"/>
        <w:right w:val="none" w:sz="0" w:space="0" w:color="auto"/>
      </w:divBdr>
    </w:div>
    <w:div w:id="630786363">
      <w:bodyDiv w:val="1"/>
      <w:marLeft w:val="0"/>
      <w:marRight w:val="0"/>
      <w:marTop w:val="0"/>
      <w:marBottom w:val="0"/>
      <w:divBdr>
        <w:top w:val="none" w:sz="0" w:space="0" w:color="auto"/>
        <w:left w:val="none" w:sz="0" w:space="0" w:color="auto"/>
        <w:bottom w:val="none" w:sz="0" w:space="0" w:color="auto"/>
        <w:right w:val="none" w:sz="0" w:space="0" w:color="auto"/>
      </w:divBdr>
    </w:div>
    <w:div w:id="633221919">
      <w:bodyDiv w:val="1"/>
      <w:marLeft w:val="0"/>
      <w:marRight w:val="0"/>
      <w:marTop w:val="0"/>
      <w:marBottom w:val="0"/>
      <w:divBdr>
        <w:top w:val="none" w:sz="0" w:space="0" w:color="auto"/>
        <w:left w:val="none" w:sz="0" w:space="0" w:color="auto"/>
        <w:bottom w:val="none" w:sz="0" w:space="0" w:color="auto"/>
        <w:right w:val="none" w:sz="0" w:space="0" w:color="auto"/>
      </w:divBdr>
    </w:div>
    <w:div w:id="635913774">
      <w:bodyDiv w:val="1"/>
      <w:marLeft w:val="0"/>
      <w:marRight w:val="0"/>
      <w:marTop w:val="0"/>
      <w:marBottom w:val="0"/>
      <w:divBdr>
        <w:top w:val="none" w:sz="0" w:space="0" w:color="auto"/>
        <w:left w:val="none" w:sz="0" w:space="0" w:color="auto"/>
        <w:bottom w:val="none" w:sz="0" w:space="0" w:color="auto"/>
        <w:right w:val="none" w:sz="0" w:space="0" w:color="auto"/>
      </w:divBdr>
    </w:div>
    <w:div w:id="636645747">
      <w:bodyDiv w:val="1"/>
      <w:marLeft w:val="0"/>
      <w:marRight w:val="0"/>
      <w:marTop w:val="0"/>
      <w:marBottom w:val="0"/>
      <w:divBdr>
        <w:top w:val="none" w:sz="0" w:space="0" w:color="auto"/>
        <w:left w:val="none" w:sz="0" w:space="0" w:color="auto"/>
        <w:bottom w:val="none" w:sz="0" w:space="0" w:color="auto"/>
        <w:right w:val="none" w:sz="0" w:space="0" w:color="auto"/>
      </w:divBdr>
    </w:div>
    <w:div w:id="637495545">
      <w:bodyDiv w:val="1"/>
      <w:marLeft w:val="0"/>
      <w:marRight w:val="0"/>
      <w:marTop w:val="0"/>
      <w:marBottom w:val="0"/>
      <w:divBdr>
        <w:top w:val="none" w:sz="0" w:space="0" w:color="auto"/>
        <w:left w:val="none" w:sz="0" w:space="0" w:color="auto"/>
        <w:bottom w:val="none" w:sz="0" w:space="0" w:color="auto"/>
        <w:right w:val="none" w:sz="0" w:space="0" w:color="auto"/>
      </w:divBdr>
    </w:div>
    <w:div w:id="638195607">
      <w:bodyDiv w:val="1"/>
      <w:marLeft w:val="0"/>
      <w:marRight w:val="0"/>
      <w:marTop w:val="0"/>
      <w:marBottom w:val="0"/>
      <w:divBdr>
        <w:top w:val="none" w:sz="0" w:space="0" w:color="auto"/>
        <w:left w:val="none" w:sz="0" w:space="0" w:color="auto"/>
        <w:bottom w:val="none" w:sz="0" w:space="0" w:color="auto"/>
        <w:right w:val="none" w:sz="0" w:space="0" w:color="auto"/>
      </w:divBdr>
    </w:div>
    <w:div w:id="640308887">
      <w:bodyDiv w:val="1"/>
      <w:marLeft w:val="0"/>
      <w:marRight w:val="0"/>
      <w:marTop w:val="0"/>
      <w:marBottom w:val="0"/>
      <w:divBdr>
        <w:top w:val="none" w:sz="0" w:space="0" w:color="auto"/>
        <w:left w:val="none" w:sz="0" w:space="0" w:color="auto"/>
        <w:bottom w:val="none" w:sz="0" w:space="0" w:color="auto"/>
        <w:right w:val="none" w:sz="0" w:space="0" w:color="auto"/>
      </w:divBdr>
    </w:div>
    <w:div w:id="642080768">
      <w:bodyDiv w:val="1"/>
      <w:marLeft w:val="0"/>
      <w:marRight w:val="0"/>
      <w:marTop w:val="0"/>
      <w:marBottom w:val="0"/>
      <w:divBdr>
        <w:top w:val="none" w:sz="0" w:space="0" w:color="auto"/>
        <w:left w:val="none" w:sz="0" w:space="0" w:color="auto"/>
        <w:bottom w:val="none" w:sz="0" w:space="0" w:color="auto"/>
        <w:right w:val="none" w:sz="0" w:space="0" w:color="auto"/>
      </w:divBdr>
    </w:div>
    <w:div w:id="649212701">
      <w:bodyDiv w:val="1"/>
      <w:marLeft w:val="0"/>
      <w:marRight w:val="0"/>
      <w:marTop w:val="0"/>
      <w:marBottom w:val="0"/>
      <w:divBdr>
        <w:top w:val="none" w:sz="0" w:space="0" w:color="auto"/>
        <w:left w:val="none" w:sz="0" w:space="0" w:color="auto"/>
        <w:bottom w:val="none" w:sz="0" w:space="0" w:color="auto"/>
        <w:right w:val="none" w:sz="0" w:space="0" w:color="auto"/>
      </w:divBdr>
    </w:div>
    <w:div w:id="649942190">
      <w:bodyDiv w:val="1"/>
      <w:marLeft w:val="0"/>
      <w:marRight w:val="0"/>
      <w:marTop w:val="0"/>
      <w:marBottom w:val="0"/>
      <w:divBdr>
        <w:top w:val="none" w:sz="0" w:space="0" w:color="auto"/>
        <w:left w:val="none" w:sz="0" w:space="0" w:color="auto"/>
        <w:bottom w:val="none" w:sz="0" w:space="0" w:color="auto"/>
        <w:right w:val="none" w:sz="0" w:space="0" w:color="auto"/>
      </w:divBdr>
    </w:div>
    <w:div w:id="651176978">
      <w:bodyDiv w:val="1"/>
      <w:marLeft w:val="0"/>
      <w:marRight w:val="0"/>
      <w:marTop w:val="0"/>
      <w:marBottom w:val="0"/>
      <w:divBdr>
        <w:top w:val="none" w:sz="0" w:space="0" w:color="auto"/>
        <w:left w:val="none" w:sz="0" w:space="0" w:color="auto"/>
        <w:bottom w:val="none" w:sz="0" w:space="0" w:color="auto"/>
        <w:right w:val="none" w:sz="0" w:space="0" w:color="auto"/>
      </w:divBdr>
    </w:div>
    <w:div w:id="652219669">
      <w:bodyDiv w:val="1"/>
      <w:marLeft w:val="0"/>
      <w:marRight w:val="0"/>
      <w:marTop w:val="0"/>
      <w:marBottom w:val="0"/>
      <w:divBdr>
        <w:top w:val="none" w:sz="0" w:space="0" w:color="auto"/>
        <w:left w:val="none" w:sz="0" w:space="0" w:color="auto"/>
        <w:bottom w:val="none" w:sz="0" w:space="0" w:color="auto"/>
        <w:right w:val="none" w:sz="0" w:space="0" w:color="auto"/>
      </w:divBdr>
    </w:div>
    <w:div w:id="653990914">
      <w:bodyDiv w:val="1"/>
      <w:marLeft w:val="0"/>
      <w:marRight w:val="0"/>
      <w:marTop w:val="0"/>
      <w:marBottom w:val="0"/>
      <w:divBdr>
        <w:top w:val="none" w:sz="0" w:space="0" w:color="auto"/>
        <w:left w:val="none" w:sz="0" w:space="0" w:color="auto"/>
        <w:bottom w:val="none" w:sz="0" w:space="0" w:color="auto"/>
        <w:right w:val="none" w:sz="0" w:space="0" w:color="auto"/>
      </w:divBdr>
    </w:div>
    <w:div w:id="658116412">
      <w:bodyDiv w:val="1"/>
      <w:marLeft w:val="0"/>
      <w:marRight w:val="0"/>
      <w:marTop w:val="0"/>
      <w:marBottom w:val="0"/>
      <w:divBdr>
        <w:top w:val="none" w:sz="0" w:space="0" w:color="auto"/>
        <w:left w:val="none" w:sz="0" w:space="0" w:color="auto"/>
        <w:bottom w:val="none" w:sz="0" w:space="0" w:color="auto"/>
        <w:right w:val="none" w:sz="0" w:space="0" w:color="auto"/>
      </w:divBdr>
    </w:div>
    <w:div w:id="661860588">
      <w:bodyDiv w:val="1"/>
      <w:marLeft w:val="0"/>
      <w:marRight w:val="0"/>
      <w:marTop w:val="0"/>
      <w:marBottom w:val="0"/>
      <w:divBdr>
        <w:top w:val="none" w:sz="0" w:space="0" w:color="auto"/>
        <w:left w:val="none" w:sz="0" w:space="0" w:color="auto"/>
        <w:bottom w:val="none" w:sz="0" w:space="0" w:color="auto"/>
        <w:right w:val="none" w:sz="0" w:space="0" w:color="auto"/>
      </w:divBdr>
    </w:div>
    <w:div w:id="671374106">
      <w:bodyDiv w:val="1"/>
      <w:marLeft w:val="0"/>
      <w:marRight w:val="0"/>
      <w:marTop w:val="0"/>
      <w:marBottom w:val="0"/>
      <w:divBdr>
        <w:top w:val="none" w:sz="0" w:space="0" w:color="auto"/>
        <w:left w:val="none" w:sz="0" w:space="0" w:color="auto"/>
        <w:bottom w:val="none" w:sz="0" w:space="0" w:color="auto"/>
        <w:right w:val="none" w:sz="0" w:space="0" w:color="auto"/>
      </w:divBdr>
    </w:div>
    <w:div w:id="675574386">
      <w:bodyDiv w:val="1"/>
      <w:marLeft w:val="0"/>
      <w:marRight w:val="0"/>
      <w:marTop w:val="0"/>
      <w:marBottom w:val="0"/>
      <w:divBdr>
        <w:top w:val="none" w:sz="0" w:space="0" w:color="auto"/>
        <w:left w:val="none" w:sz="0" w:space="0" w:color="auto"/>
        <w:bottom w:val="none" w:sz="0" w:space="0" w:color="auto"/>
        <w:right w:val="none" w:sz="0" w:space="0" w:color="auto"/>
      </w:divBdr>
    </w:div>
    <w:div w:id="675956646">
      <w:bodyDiv w:val="1"/>
      <w:marLeft w:val="0"/>
      <w:marRight w:val="0"/>
      <w:marTop w:val="0"/>
      <w:marBottom w:val="0"/>
      <w:divBdr>
        <w:top w:val="none" w:sz="0" w:space="0" w:color="auto"/>
        <w:left w:val="none" w:sz="0" w:space="0" w:color="auto"/>
        <w:bottom w:val="none" w:sz="0" w:space="0" w:color="auto"/>
        <w:right w:val="none" w:sz="0" w:space="0" w:color="auto"/>
      </w:divBdr>
    </w:div>
    <w:div w:id="679818799">
      <w:bodyDiv w:val="1"/>
      <w:marLeft w:val="0"/>
      <w:marRight w:val="0"/>
      <w:marTop w:val="0"/>
      <w:marBottom w:val="0"/>
      <w:divBdr>
        <w:top w:val="none" w:sz="0" w:space="0" w:color="auto"/>
        <w:left w:val="none" w:sz="0" w:space="0" w:color="auto"/>
        <w:bottom w:val="none" w:sz="0" w:space="0" w:color="auto"/>
        <w:right w:val="none" w:sz="0" w:space="0" w:color="auto"/>
      </w:divBdr>
    </w:div>
    <w:div w:id="681391824">
      <w:bodyDiv w:val="1"/>
      <w:marLeft w:val="0"/>
      <w:marRight w:val="0"/>
      <w:marTop w:val="0"/>
      <w:marBottom w:val="0"/>
      <w:divBdr>
        <w:top w:val="none" w:sz="0" w:space="0" w:color="auto"/>
        <w:left w:val="none" w:sz="0" w:space="0" w:color="auto"/>
        <w:bottom w:val="none" w:sz="0" w:space="0" w:color="auto"/>
        <w:right w:val="none" w:sz="0" w:space="0" w:color="auto"/>
      </w:divBdr>
    </w:div>
    <w:div w:id="681780463">
      <w:bodyDiv w:val="1"/>
      <w:marLeft w:val="0"/>
      <w:marRight w:val="0"/>
      <w:marTop w:val="0"/>
      <w:marBottom w:val="0"/>
      <w:divBdr>
        <w:top w:val="none" w:sz="0" w:space="0" w:color="auto"/>
        <w:left w:val="none" w:sz="0" w:space="0" w:color="auto"/>
        <w:bottom w:val="none" w:sz="0" w:space="0" w:color="auto"/>
        <w:right w:val="none" w:sz="0" w:space="0" w:color="auto"/>
      </w:divBdr>
    </w:div>
    <w:div w:id="684014134">
      <w:bodyDiv w:val="1"/>
      <w:marLeft w:val="0"/>
      <w:marRight w:val="0"/>
      <w:marTop w:val="0"/>
      <w:marBottom w:val="0"/>
      <w:divBdr>
        <w:top w:val="none" w:sz="0" w:space="0" w:color="auto"/>
        <w:left w:val="none" w:sz="0" w:space="0" w:color="auto"/>
        <w:bottom w:val="none" w:sz="0" w:space="0" w:color="auto"/>
        <w:right w:val="none" w:sz="0" w:space="0" w:color="auto"/>
      </w:divBdr>
    </w:div>
    <w:div w:id="687370741">
      <w:bodyDiv w:val="1"/>
      <w:marLeft w:val="0"/>
      <w:marRight w:val="0"/>
      <w:marTop w:val="0"/>
      <w:marBottom w:val="0"/>
      <w:divBdr>
        <w:top w:val="none" w:sz="0" w:space="0" w:color="auto"/>
        <w:left w:val="none" w:sz="0" w:space="0" w:color="auto"/>
        <w:bottom w:val="none" w:sz="0" w:space="0" w:color="auto"/>
        <w:right w:val="none" w:sz="0" w:space="0" w:color="auto"/>
      </w:divBdr>
    </w:div>
    <w:div w:id="693387608">
      <w:bodyDiv w:val="1"/>
      <w:marLeft w:val="0"/>
      <w:marRight w:val="0"/>
      <w:marTop w:val="0"/>
      <w:marBottom w:val="0"/>
      <w:divBdr>
        <w:top w:val="none" w:sz="0" w:space="0" w:color="auto"/>
        <w:left w:val="none" w:sz="0" w:space="0" w:color="auto"/>
        <w:bottom w:val="none" w:sz="0" w:space="0" w:color="auto"/>
        <w:right w:val="none" w:sz="0" w:space="0" w:color="auto"/>
      </w:divBdr>
    </w:div>
    <w:div w:id="694039219">
      <w:bodyDiv w:val="1"/>
      <w:marLeft w:val="0"/>
      <w:marRight w:val="0"/>
      <w:marTop w:val="0"/>
      <w:marBottom w:val="0"/>
      <w:divBdr>
        <w:top w:val="none" w:sz="0" w:space="0" w:color="auto"/>
        <w:left w:val="none" w:sz="0" w:space="0" w:color="auto"/>
        <w:bottom w:val="none" w:sz="0" w:space="0" w:color="auto"/>
        <w:right w:val="none" w:sz="0" w:space="0" w:color="auto"/>
      </w:divBdr>
    </w:div>
    <w:div w:id="694041058">
      <w:bodyDiv w:val="1"/>
      <w:marLeft w:val="0"/>
      <w:marRight w:val="0"/>
      <w:marTop w:val="0"/>
      <w:marBottom w:val="0"/>
      <w:divBdr>
        <w:top w:val="none" w:sz="0" w:space="0" w:color="auto"/>
        <w:left w:val="none" w:sz="0" w:space="0" w:color="auto"/>
        <w:bottom w:val="none" w:sz="0" w:space="0" w:color="auto"/>
        <w:right w:val="none" w:sz="0" w:space="0" w:color="auto"/>
      </w:divBdr>
      <w:divsChild>
        <w:div w:id="1559243143">
          <w:marLeft w:val="0"/>
          <w:marRight w:val="0"/>
          <w:marTop w:val="0"/>
          <w:marBottom w:val="0"/>
          <w:divBdr>
            <w:top w:val="none" w:sz="0" w:space="0" w:color="auto"/>
            <w:left w:val="none" w:sz="0" w:space="0" w:color="auto"/>
            <w:bottom w:val="none" w:sz="0" w:space="0" w:color="auto"/>
            <w:right w:val="none" w:sz="0" w:space="0" w:color="auto"/>
          </w:divBdr>
        </w:div>
      </w:divsChild>
    </w:div>
    <w:div w:id="695279965">
      <w:bodyDiv w:val="1"/>
      <w:marLeft w:val="0"/>
      <w:marRight w:val="0"/>
      <w:marTop w:val="0"/>
      <w:marBottom w:val="0"/>
      <w:divBdr>
        <w:top w:val="none" w:sz="0" w:space="0" w:color="auto"/>
        <w:left w:val="none" w:sz="0" w:space="0" w:color="auto"/>
        <w:bottom w:val="none" w:sz="0" w:space="0" w:color="auto"/>
        <w:right w:val="none" w:sz="0" w:space="0" w:color="auto"/>
      </w:divBdr>
    </w:div>
    <w:div w:id="696077016">
      <w:bodyDiv w:val="1"/>
      <w:marLeft w:val="0"/>
      <w:marRight w:val="0"/>
      <w:marTop w:val="0"/>
      <w:marBottom w:val="0"/>
      <w:divBdr>
        <w:top w:val="none" w:sz="0" w:space="0" w:color="auto"/>
        <w:left w:val="none" w:sz="0" w:space="0" w:color="auto"/>
        <w:bottom w:val="none" w:sz="0" w:space="0" w:color="auto"/>
        <w:right w:val="none" w:sz="0" w:space="0" w:color="auto"/>
      </w:divBdr>
    </w:div>
    <w:div w:id="702362854">
      <w:bodyDiv w:val="1"/>
      <w:marLeft w:val="0"/>
      <w:marRight w:val="0"/>
      <w:marTop w:val="0"/>
      <w:marBottom w:val="0"/>
      <w:divBdr>
        <w:top w:val="none" w:sz="0" w:space="0" w:color="auto"/>
        <w:left w:val="none" w:sz="0" w:space="0" w:color="auto"/>
        <w:bottom w:val="none" w:sz="0" w:space="0" w:color="auto"/>
        <w:right w:val="none" w:sz="0" w:space="0" w:color="auto"/>
      </w:divBdr>
    </w:div>
    <w:div w:id="705106574">
      <w:bodyDiv w:val="1"/>
      <w:marLeft w:val="0"/>
      <w:marRight w:val="0"/>
      <w:marTop w:val="0"/>
      <w:marBottom w:val="0"/>
      <w:divBdr>
        <w:top w:val="none" w:sz="0" w:space="0" w:color="auto"/>
        <w:left w:val="none" w:sz="0" w:space="0" w:color="auto"/>
        <w:bottom w:val="none" w:sz="0" w:space="0" w:color="auto"/>
        <w:right w:val="none" w:sz="0" w:space="0" w:color="auto"/>
      </w:divBdr>
    </w:div>
    <w:div w:id="705984079">
      <w:bodyDiv w:val="1"/>
      <w:marLeft w:val="0"/>
      <w:marRight w:val="0"/>
      <w:marTop w:val="0"/>
      <w:marBottom w:val="0"/>
      <w:divBdr>
        <w:top w:val="none" w:sz="0" w:space="0" w:color="auto"/>
        <w:left w:val="none" w:sz="0" w:space="0" w:color="auto"/>
        <w:bottom w:val="none" w:sz="0" w:space="0" w:color="auto"/>
        <w:right w:val="none" w:sz="0" w:space="0" w:color="auto"/>
      </w:divBdr>
    </w:div>
    <w:div w:id="706493921">
      <w:bodyDiv w:val="1"/>
      <w:marLeft w:val="0"/>
      <w:marRight w:val="0"/>
      <w:marTop w:val="0"/>
      <w:marBottom w:val="0"/>
      <w:divBdr>
        <w:top w:val="none" w:sz="0" w:space="0" w:color="auto"/>
        <w:left w:val="none" w:sz="0" w:space="0" w:color="auto"/>
        <w:bottom w:val="none" w:sz="0" w:space="0" w:color="auto"/>
        <w:right w:val="none" w:sz="0" w:space="0" w:color="auto"/>
      </w:divBdr>
    </w:div>
    <w:div w:id="711809116">
      <w:bodyDiv w:val="1"/>
      <w:marLeft w:val="0"/>
      <w:marRight w:val="0"/>
      <w:marTop w:val="0"/>
      <w:marBottom w:val="0"/>
      <w:divBdr>
        <w:top w:val="none" w:sz="0" w:space="0" w:color="auto"/>
        <w:left w:val="none" w:sz="0" w:space="0" w:color="auto"/>
        <w:bottom w:val="none" w:sz="0" w:space="0" w:color="auto"/>
        <w:right w:val="none" w:sz="0" w:space="0" w:color="auto"/>
      </w:divBdr>
    </w:div>
    <w:div w:id="713582873">
      <w:bodyDiv w:val="1"/>
      <w:marLeft w:val="0"/>
      <w:marRight w:val="0"/>
      <w:marTop w:val="0"/>
      <w:marBottom w:val="0"/>
      <w:divBdr>
        <w:top w:val="none" w:sz="0" w:space="0" w:color="auto"/>
        <w:left w:val="none" w:sz="0" w:space="0" w:color="auto"/>
        <w:bottom w:val="none" w:sz="0" w:space="0" w:color="auto"/>
        <w:right w:val="none" w:sz="0" w:space="0" w:color="auto"/>
      </w:divBdr>
    </w:div>
    <w:div w:id="714156828">
      <w:bodyDiv w:val="1"/>
      <w:marLeft w:val="0"/>
      <w:marRight w:val="0"/>
      <w:marTop w:val="0"/>
      <w:marBottom w:val="0"/>
      <w:divBdr>
        <w:top w:val="none" w:sz="0" w:space="0" w:color="auto"/>
        <w:left w:val="none" w:sz="0" w:space="0" w:color="auto"/>
        <w:bottom w:val="none" w:sz="0" w:space="0" w:color="auto"/>
        <w:right w:val="none" w:sz="0" w:space="0" w:color="auto"/>
      </w:divBdr>
    </w:div>
    <w:div w:id="714232472">
      <w:bodyDiv w:val="1"/>
      <w:marLeft w:val="0"/>
      <w:marRight w:val="0"/>
      <w:marTop w:val="0"/>
      <w:marBottom w:val="0"/>
      <w:divBdr>
        <w:top w:val="none" w:sz="0" w:space="0" w:color="auto"/>
        <w:left w:val="none" w:sz="0" w:space="0" w:color="auto"/>
        <w:bottom w:val="none" w:sz="0" w:space="0" w:color="auto"/>
        <w:right w:val="none" w:sz="0" w:space="0" w:color="auto"/>
      </w:divBdr>
      <w:divsChild>
        <w:div w:id="857354454">
          <w:marLeft w:val="0"/>
          <w:marRight w:val="0"/>
          <w:marTop w:val="0"/>
          <w:marBottom w:val="0"/>
          <w:divBdr>
            <w:top w:val="none" w:sz="0" w:space="0" w:color="auto"/>
            <w:left w:val="none" w:sz="0" w:space="0" w:color="auto"/>
            <w:bottom w:val="none" w:sz="0" w:space="0" w:color="auto"/>
            <w:right w:val="none" w:sz="0" w:space="0" w:color="auto"/>
          </w:divBdr>
        </w:div>
      </w:divsChild>
    </w:div>
    <w:div w:id="715007515">
      <w:bodyDiv w:val="1"/>
      <w:marLeft w:val="0"/>
      <w:marRight w:val="0"/>
      <w:marTop w:val="0"/>
      <w:marBottom w:val="0"/>
      <w:divBdr>
        <w:top w:val="none" w:sz="0" w:space="0" w:color="auto"/>
        <w:left w:val="none" w:sz="0" w:space="0" w:color="auto"/>
        <w:bottom w:val="none" w:sz="0" w:space="0" w:color="auto"/>
        <w:right w:val="none" w:sz="0" w:space="0" w:color="auto"/>
      </w:divBdr>
    </w:div>
    <w:div w:id="719935913">
      <w:bodyDiv w:val="1"/>
      <w:marLeft w:val="0"/>
      <w:marRight w:val="0"/>
      <w:marTop w:val="0"/>
      <w:marBottom w:val="0"/>
      <w:divBdr>
        <w:top w:val="none" w:sz="0" w:space="0" w:color="auto"/>
        <w:left w:val="none" w:sz="0" w:space="0" w:color="auto"/>
        <w:bottom w:val="none" w:sz="0" w:space="0" w:color="auto"/>
        <w:right w:val="none" w:sz="0" w:space="0" w:color="auto"/>
      </w:divBdr>
    </w:div>
    <w:div w:id="727609836">
      <w:bodyDiv w:val="1"/>
      <w:marLeft w:val="0"/>
      <w:marRight w:val="0"/>
      <w:marTop w:val="0"/>
      <w:marBottom w:val="0"/>
      <w:divBdr>
        <w:top w:val="none" w:sz="0" w:space="0" w:color="auto"/>
        <w:left w:val="none" w:sz="0" w:space="0" w:color="auto"/>
        <w:bottom w:val="none" w:sz="0" w:space="0" w:color="auto"/>
        <w:right w:val="none" w:sz="0" w:space="0" w:color="auto"/>
      </w:divBdr>
    </w:div>
    <w:div w:id="729154456">
      <w:bodyDiv w:val="1"/>
      <w:marLeft w:val="0"/>
      <w:marRight w:val="0"/>
      <w:marTop w:val="0"/>
      <w:marBottom w:val="0"/>
      <w:divBdr>
        <w:top w:val="none" w:sz="0" w:space="0" w:color="auto"/>
        <w:left w:val="none" w:sz="0" w:space="0" w:color="auto"/>
        <w:bottom w:val="none" w:sz="0" w:space="0" w:color="auto"/>
        <w:right w:val="none" w:sz="0" w:space="0" w:color="auto"/>
      </w:divBdr>
    </w:div>
    <w:div w:id="730352067">
      <w:bodyDiv w:val="1"/>
      <w:marLeft w:val="0"/>
      <w:marRight w:val="0"/>
      <w:marTop w:val="0"/>
      <w:marBottom w:val="0"/>
      <w:divBdr>
        <w:top w:val="none" w:sz="0" w:space="0" w:color="auto"/>
        <w:left w:val="none" w:sz="0" w:space="0" w:color="auto"/>
        <w:bottom w:val="none" w:sz="0" w:space="0" w:color="auto"/>
        <w:right w:val="none" w:sz="0" w:space="0" w:color="auto"/>
      </w:divBdr>
    </w:div>
    <w:div w:id="732196981">
      <w:bodyDiv w:val="1"/>
      <w:marLeft w:val="0"/>
      <w:marRight w:val="0"/>
      <w:marTop w:val="0"/>
      <w:marBottom w:val="0"/>
      <w:divBdr>
        <w:top w:val="none" w:sz="0" w:space="0" w:color="auto"/>
        <w:left w:val="none" w:sz="0" w:space="0" w:color="auto"/>
        <w:bottom w:val="none" w:sz="0" w:space="0" w:color="auto"/>
        <w:right w:val="none" w:sz="0" w:space="0" w:color="auto"/>
      </w:divBdr>
    </w:div>
    <w:div w:id="732584690">
      <w:bodyDiv w:val="1"/>
      <w:marLeft w:val="0"/>
      <w:marRight w:val="0"/>
      <w:marTop w:val="0"/>
      <w:marBottom w:val="0"/>
      <w:divBdr>
        <w:top w:val="none" w:sz="0" w:space="0" w:color="auto"/>
        <w:left w:val="none" w:sz="0" w:space="0" w:color="auto"/>
        <w:bottom w:val="none" w:sz="0" w:space="0" w:color="auto"/>
        <w:right w:val="none" w:sz="0" w:space="0" w:color="auto"/>
      </w:divBdr>
    </w:div>
    <w:div w:id="732853146">
      <w:bodyDiv w:val="1"/>
      <w:marLeft w:val="0"/>
      <w:marRight w:val="0"/>
      <w:marTop w:val="0"/>
      <w:marBottom w:val="0"/>
      <w:divBdr>
        <w:top w:val="none" w:sz="0" w:space="0" w:color="auto"/>
        <w:left w:val="none" w:sz="0" w:space="0" w:color="auto"/>
        <w:bottom w:val="none" w:sz="0" w:space="0" w:color="auto"/>
        <w:right w:val="none" w:sz="0" w:space="0" w:color="auto"/>
      </w:divBdr>
    </w:div>
    <w:div w:id="738098147">
      <w:bodyDiv w:val="1"/>
      <w:marLeft w:val="0"/>
      <w:marRight w:val="0"/>
      <w:marTop w:val="0"/>
      <w:marBottom w:val="0"/>
      <w:divBdr>
        <w:top w:val="none" w:sz="0" w:space="0" w:color="auto"/>
        <w:left w:val="none" w:sz="0" w:space="0" w:color="auto"/>
        <w:bottom w:val="none" w:sz="0" w:space="0" w:color="auto"/>
        <w:right w:val="none" w:sz="0" w:space="0" w:color="auto"/>
      </w:divBdr>
    </w:div>
    <w:div w:id="741218673">
      <w:bodyDiv w:val="1"/>
      <w:marLeft w:val="0"/>
      <w:marRight w:val="0"/>
      <w:marTop w:val="0"/>
      <w:marBottom w:val="0"/>
      <w:divBdr>
        <w:top w:val="none" w:sz="0" w:space="0" w:color="auto"/>
        <w:left w:val="none" w:sz="0" w:space="0" w:color="auto"/>
        <w:bottom w:val="none" w:sz="0" w:space="0" w:color="auto"/>
        <w:right w:val="none" w:sz="0" w:space="0" w:color="auto"/>
      </w:divBdr>
    </w:div>
    <w:div w:id="741874463">
      <w:bodyDiv w:val="1"/>
      <w:marLeft w:val="0"/>
      <w:marRight w:val="0"/>
      <w:marTop w:val="0"/>
      <w:marBottom w:val="0"/>
      <w:divBdr>
        <w:top w:val="none" w:sz="0" w:space="0" w:color="auto"/>
        <w:left w:val="none" w:sz="0" w:space="0" w:color="auto"/>
        <w:bottom w:val="none" w:sz="0" w:space="0" w:color="auto"/>
        <w:right w:val="none" w:sz="0" w:space="0" w:color="auto"/>
      </w:divBdr>
    </w:div>
    <w:div w:id="744381999">
      <w:bodyDiv w:val="1"/>
      <w:marLeft w:val="0"/>
      <w:marRight w:val="0"/>
      <w:marTop w:val="0"/>
      <w:marBottom w:val="0"/>
      <w:divBdr>
        <w:top w:val="none" w:sz="0" w:space="0" w:color="auto"/>
        <w:left w:val="none" w:sz="0" w:space="0" w:color="auto"/>
        <w:bottom w:val="none" w:sz="0" w:space="0" w:color="auto"/>
        <w:right w:val="none" w:sz="0" w:space="0" w:color="auto"/>
      </w:divBdr>
    </w:div>
    <w:div w:id="745542053">
      <w:bodyDiv w:val="1"/>
      <w:marLeft w:val="0"/>
      <w:marRight w:val="0"/>
      <w:marTop w:val="0"/>
      <w:marBottom w:val="0"/>
      <w:divBdr>
        <w:top w:val="none" w:sz="0" w:space="0" w:color="auto"/>
        <w:left w:val="none" w:sz="0" w:space="0" w:color="auto"/>
        <w:bottom w:val="none" w:sz="0" w:space="0" w:color="auto"/>
        <w:right w:val="none" w:sz="0" w:space="0" w:color="auto"/>
      </w:divBdr>
    </w:div>
    <w:div w:id="747119736">
      <w:bodyDiv w:val="1"/>
      <w:marLeft w:val="0"/>
      <w:marRight w:val="0"/>
      <w:marTop w:val="0"/>
      <w:marBottom w:val="0"/>
      <w:divBdr>
        <w:top w:val="none" w:sz="0" w:space="0" w:color="auto"/>
        <w:left w:val="none" w:sz="0" w:space="0" w:color="auto"/>
        <w:bottom w:val="none" w:sz="0" w:space="0" w:color="auto"/>
        <w:right w:val="none" w:sz="0" w:space="0" w:color="auto"/>
      </w:divBdr>
    </w:div>
    <w:div w:id="748696684">
      <w:bodyDiv w:val="1"/>
      <w:marLeft w:val="0"/>
      <w:marRight w:val="0"/>
      <w:marTop w:val="0"/>
      <w:marBottom w:val="0"/>
      <w:divBdr>
        <w:top w:val="none" w:sz="0" w:space="0" w:color="auto"/>
        <w:left w:val="none" w:sz="0" w:space="0" w:color="auto"/>
        <w:bottom w:val="none" w:sz="0" w:space="0" w:color="auto"/>
        <w:right w:val="none" w:sz="0" w:space="0" w:color="auto"/>
      </w:divBdr>
    </w:div>
    <w:div w:id="748768900">
      <w:bodyDiv w:val="1"/>
      <w:marLeft w:val="0"/>
      <w:marRight w:val="0"/>
      <w:marTop w:val="0"/>
      <w:marBottom w:val="0"/>
      <w:divBdr>
        <w:top w:val="none" w:sz="0" w:space="0" w:color="auto"/>
        <w:left w:val="none" w:sz="0" w:space="0" w:color="auto"/>
        <w:bottom w:val="none" w:sz="0" w:space="0" w:color="auto"/>
        <w:right w:val="none" w:sz="0" w:space="0" w:color="auto"/>
      </w:divBdr>
    </w:div>
    <w:div w:id="748816554">
      <w:bodyDiv w:val="1"/>
      <w:marLeft w:val="0"/>
      <w:marRight w:val="0"/>
      <w:marTop w:val="0"/>
      <w:marBottom w:val="0"/>
      <w:divBdr>
        <w:top w:val="none" w:sz="0" w:space="0" w:color="auto"/>
        <w:left w:val="none" w:sz="0" w:space="0" w:color="auto"/>
        <w:bottom w:val="none" w:sz="0" w:space="0" w:color="auto"/>
        <w:right w:val="none" w:sz="0" w:space="0" w:color="auto"/>
      </w:divBdr>
    </w:div>
    <w:div w:id="749425670">
      <w:bodyDiv w:val="1"/>
      <w:marLeft w:val="0"/>
      <w:marRight w:val="0"/>
      <w:marTop w:val="0"/>
      <w:marBottom w:val="0"/>
      <w:divBdr>
        <w:top w:val="none" w:sz="0" w:space="0" w:color="auto"/>
        <w:left w:val="none" w:sz="0" w:space="0" w:color="auto"/>
        <w:bottom w:val="none" w:sz="0" w:space="0" w:color="auto"/>
        <w:right w:val="none" w:sz="0" w:space="0" w:color="auto"/>
      </w:divBdr>
    </w:div>
    <w:div w:id="749935484">
      <w:bodyDiv w:val="1"/>
      <w:marLeft w:val="0"/>
      <w:marRight w:val="0"/>
      <w:marTop w:val="0"/>
      <w:marBottom w:val="0"/>
      <w:divBdr>
        <w:top w:val="none" w:sz="0" w:space="0" w:color="auto"/>
        <w:left w:val="none" w:sz="0" w:space="0" w:color="auto"/>
        <w:bottom w:val="none" w:sz="0" w:space="0" w:color="auto"/>
        <w:right w:val="none" w:sz="0" w:space="0" w:color="auto"/>
      </w:divBdr>
    </w:div>
    <w:div w:id="750002565">
      <w:bodyDiv w:val="1"/>
      <w:marLeft w:val="0"/>
      <w:marRight w:val="0"/>
      <w:marTop w:val="0"/>
      <w:marBottom w:val="0"/>
      <w:divBdr>
        <w:top w:val="none" w:sz="0" w:space="0" w:color="auto"/>
        <w:left w:val="none" w:sz="0" w:space="0" w:color="auto"/>
        <w:bottom w:val="none" w:sz="0" w:space="0" w:color="auto"/>
        <w:right w:val="none" w:sz="0" w:space="0" w:color="auto"/>
      </w:divBdr>
    </w:div>
    <w:div w:id="750011105">
      <w:bodyDiv w:val="1"/>
      <w:marLeft w:val="0"/>
      <w:marRight w:val="0"/>
      <w:marTop w:val="0"/>
      <w:marBottom w:val="0"/>
      <w:divBdr>
        <w:top w:val="none" w:sz="0" w:space="0" w:color="auto"/>
        <w:left w:val="none" w:sz="0" w:space="0" w:color="auto"/>
        <w:bottom w:val="none" w:sz="0" w:space="0" w:color="auto"/>
        <w:right w:val="none" w:sz="0" w:space="0" w:color="auto"/>
      </w:divBdr>
    </w:div>
    <w:div w:id="751465633">
      <w:bodyDiv w:val="1"/>
      <w:marLeft w:val="0"/>
      <w:marRight w:val="0"/>
      <w:marTop w:val="0"/>
      <w:marBottom w:val="0"/>
      <w:divBdr>
        <w:top w:val="none" w:sz="0" w:space="0" w:color="auto"/>
        <w:left w:val="none" w:sz="0" w:space="0" w:color="auto"/>
        <w:bottom w:val="none" w:sz="0" w:space="0" w:color="auto"/>
        <w:right w:val="none" w:sz="0" w:space="0" w:color="auto"/>
      </w:divBdr>
    </w:div>
    <w:div w:id="753816308">
      <w:bodyDiv w:val="1"/>
      <w:marLeft w:val="0"/>
      <w:marRight w:val="0"/>
      <w:marTop w:val="0"/>
      <w:marBottom w:val="0"/>
      <w:divBdr>
        <w:top w:val="none" w:sz="0" w:space="0" w:color="auto"/>
        <w:left w:val="none" w:sz="0" w:space="0" w:color="auto"/>
        <w:bottom w:val="none" w:sz="0" w:space="0" w:color="auto"/>
        <w:right w:val="none" w:sz="0" w:space="0" w:color="auto"/>
      </w:divBdr>
    </w:div>
    <w:div w:id="755437981">
      <w:bodyDiv w:val="1"/>
      <w:marLeft w:val="0"/>
      <w:marRight w:val="0"/>
      <w:marTop w:val="0"/>
      <w:marBottom w:val="0"/>
      <w:divBdr>
        <w:top w:val="none" w:sz="0" w:space="0" w:color="auto"/>
        <w:left w:val="none" w:sz="0" w:space="0" w:color="auto"/>
        <w:bottom w:val="none" w:sz="0" w:space="0" w:color="auto"/>
        <w:right w:val="none" w:sz="0" w:space="0" w:color="auto"/>
      </w:divBdr>
    </w:div>
    <w:div w:id="755981184">
      <w:bodyDiv w:val="1"/>
      <w:marLeft w:val="0"/>
      <w:marRight w:val="0"/>
      <w:marTop w:val="0"/>
      <w:marBottom w:val="0"/>
      <w:divBdr>
        <w:top w:val="none" w:sz="0" w:space="0" w:color="auto"/>
        <w:left w:val="none" w:sz="0" w:space="0" w:color="auto"/>
        <w:bottom w:val="none" w:sz="0" w:space="0" w:color="auto"/>
        <w:right w:val="none" w:sz="0" w:space="0" w:color="auto"/>
      </w:divBdr>
    </w:div>
    <w:div w:id="758603903">
      <w:bodyDiv w:val="1"/>
      <w:marLeft w:val="0"/>
      <w:marRight w:val="0"/>
      <w:marTop w:val="0"/>
      <w:marBottom w:val="0"/>
      <w:divBdr>
        <w:top w:val="none" w:sz="0" w:space="0" w:color="auto"/>
        <w:left w:val="none" w:sz="0" w:space="0" w:color="auto"/>
        <w:bottom w:val="none" w:sz="0" w:space="0" w:color="auto"/>
        <w:right w:val="none" w:sz="0" w:space="0" w:color="auto"/>
      </w:divBdr>
    </w:div>
    <w:div w:id="761990876">
      <w:bodyDiv w:val="1"/>
      <w:marLeft w:val="0"/>
      <w:marRight w:val="0"/>
      <w:marTop w:val="0"/>
      <w:marBottom w:val="0"/>
      <w:divBdr>
        <w:top w:val="none" w:sz="0" w:space="0" w:color="auto"/>
        <w:left w:val="none" w:sz="0" w:space="0" w:color="auto"/>
        <w:bottom w:val="none" w:sz="0" w:space="0" w:color="auto"/>
        <w:right w:val="none" w:sz="0" w:space="0" w:color="auto"/>
      </w:divBdr>
    </w:div>
    <w:div w:id="766847217">
      <w:bodyDiv w:val="1"/>
      <w:marLeft w:val="0"/>
      <w:marRight w:val="0"/>
      <w:marTop w:val="0"/>
      <w:marBottom w:val="0"/>
      <w:divBdr>
        <w:top w:val="none" w:sz="0" w:space="0" w:color="auto"/>
        <w:left w:val="none" w:sz="0" w:space="0" w:color="auto"/>
        <w:bottom w:val="none" w:sz="0" w:space="0" w:color="auto"/>
        <w:right w:val="none" w:sz="0" w:space="0" w:color="auto"/>
      </w:divBdr>
    </w:div>
    <w:div w:id="767427528">
      <w:bodyDiv w:val="1"/>
      <w:marLeft w:val="0"/>
      <w:marRight w:val="0"/>
      <w:marTop w:val="0"/>
      <w:marBottom w:val="0"/>
      <w:divBdr>
        <w:top w:val="none" w:sz="0" w:space="0" w:color="auto"/>
        <w:left w:val="none" w:sz="0" w:space="0" w:color="auto"/>
        <w:bottom w:val="none" w:sz="0" w:space="0" w:color="auto"/>
        <w:right w:val="none" w:sz="0" w:space="0" w:color="auto"/>
      </w:divBdr>
    </w:div>
    <w:div w:id="771703507">
      <w:bodyDiv w:val="1"/>
      <w:marLeft w:val="0"/>
      <w:marRight w:val="0"/>
      <w:marTop w:val="0"/>
      <w:marBottom w:val="0"/>
      <w:divBdr>
        <w:top w:val="none" w:sz="0" w:space="0" w:color="auto"/>
        <w:left w:val="none" w:sz="0" w:space="0" w:color="auto"/>
        <w:bottom w:val="none" w:sz="0" w:space="0" w:color="auto"/>
        <w:right w:val="none" w:sz="0" w:space="0" w:color="auto"/>
      </w:divBdr>
    </w:div>
    <w:div w:id="772167841">
      <w:bodyDiv w:val="1"/>
      <w:marLeft w:val="0"/>
      <w:marRight w:val="0"/>
      <w:marTop w:val="0"/>
      <w:marBottom w:val="0"/>
      <w:divBdr>
        <w:top w:val="none" w:sz="0" w:space="0" w:color="auto"/>
        <w:left w:val="none" w:sz="0" w:space="0" w:color="auto"/>
        <w:bottom w:val="none" w:sz="0" w:space="0" w:color="auto"/>
        <w:right w:val="none" w:sz="0" w:space="0" w:color="auto"/>
      </w:divBdr>
    </w:div>
    <w:div w:id="772240418">
      <w:bodyDiv w:val="1"/>
      <w:marLeft w:val="0"/>
      <w:marRight w:val="0"/>
      <w:marTop w:val="0"/>
      <w:marBottom w:val="0"/>
      <w:divBdr>
        <w:top w:val="none" w:sz="0" w:space="0" w:color="auto"/>
        <w:left w:val="none" w:sz="0" w:space="0" w:color="auto"/>
        <w:bottom w:val="none" w:sz="0" w:space="0" w:color="auto"/>
        <w:right w:val="none" w:sz="0" w:space="0" w:color="auto"/>
      </w:divBdr>
    </w:div>
    <w:div w:id="773209774">
      <w:bodyDiv w:val="1"/>
      <w:marLeft w:val="0"/>
      <w:marRight w:val="0"/>
      <w:marTop w:val="0"/>
      <w:marBottom w:val="0"/>
      <w:divBdr>
        <w:top w:val="none" w:sz="0" w:space="0" w:color="auto"/>
        <w:left w:val="none" w:sz="0" w:space="0" w:color="auto"/>
        <w:bottom w:val="none" w:sz="0" w:space="0" w:color="auto"/>
        <w:right w:val="none" w:sz="0" w:space="0" w:color="auto"/>
      </w:divBdr>
    </w:div>
    <w:div w:id="773785056">
      <w:bodyDiv w:val="1"/>
      <w:marLeft w:val="0"/>
      <w:marRight w:val="0"/>
      <w:marTop w:val="0"/>
      <w:marBottom w:val="0"/>
      <w:divBdr>
        <w:top w:val="none" w:sz="0" w:space="0" w:color="auto"/>
        <w:left w:val="none" w:sz="0" w:space="0" w:color="auto"/>
        <w:bottom w:val="none" w:sz="0" w:space="0" w:color="auto"/>
        <w:right w:val="none" w:sz="0" w:space="0" w:color="auto"/>
      </w:divBdr>
    </w:div>
    <w:div w:id="774326423">
      <w:bodyDiv w:val="1"/>
      <w:marLeft w:val="0"/>
      <w:marRight w:val="0"/>
      <w:marTop w:val="0"/>
      <w:marBottom w:val="0"/>
      <w:divBdr>
        <w:top w:val="none" w:sz="0" w:space="0" w:color="auto"/>
        <w:left w:val="none" w:sz="0" w:space="0" w:color="auto"/>
        <w:bottom w:val="none" w:sz="0" w:space="0" w:color="auto"/>
        <w:right w:val="none" w:sz="0" w:space="0" w:color="auto"/>
      </w:divBdr>
    </w:div>
    <w:div w:id="778374172">
      <w:bodyDiv w:val="1"/>
      <w:marLeft w:val="0"/>
      <w:marRight w:val="0"/>
      <w:marTop w:val="0"/>
      <w:marBottom w:val="0"/>
      <w:divBdr>
        <w:top w:val="none" w:sz="0" w:space="0" w:color="auto"/>
        <w:left w:val="none" w:sz="0" w:space="0" w:color="auto"/>
        <w:bottom w:val="none" w:sz="0" w:space="0" w:color="auto"/>
        <w:right w:val="none" w:sz="0" w:space="0" w:color="auto"/>
      </w:divBdr>
    </w:div>
    <w:div w:id="779497454">
      <w:bodyDiv w:val="1"/>
      <w:marLeft w:val="0"/>
      <w:marRight w:val="0"/>
      <w:marTop w:val="0"/>
      <w:marBottom w:val="0"/>
      <w:divBdr>
        <w:top w:val="none" w:sz="0" w:space="0" w:color="auto"/>
        <w:left w:val="none" w:sz="0" w:space="0" w:color="auto"/>
        <w:bottom w:val="none" w:sz="0" w:space="0" w:color="auto"/>
        <w:right w:val="none" w:sz="0" w:space="0" w:color="auto"/>
      </w:divBdr>
    </w:div>
    <w:div w:id="782307080">
      <w:bodyDiv w:val="1"/>
      <w:marLeft w:val="0"/>
      <w:marRight w:val="0"/>
      <w:marTop w:val="0"/>
      <w:marBottom w:val="0"/>
      <w:divBdr>
        <w:top w:val="none" w:sz="0" w:space="0" w:color="auto"/>
        <w:left w:val="none" w:sz="0" w:space="0" w:color="auto"/>
        <w:bottom w:val="none" w:sz="0" w:space="0" w:color="auto"/>
        <w:right w:val="none" w:sz="0" w:space="0" w:color="auto"/>
      </w:divBdr>
    </w:div>
    <w:div w:id="790824631">
      <w:bodyDiv w:val="1"/>
      <w:marLeft w:val="0"/>
      <w:marRight w:val="0"/>
      <w:marTop w:val="0"/>
      <w:marBottom w:val="0"/>
      <w:divBdr>
        <w:top w:val="none" w:sz="0" w:space="0" w:color="auto"/>
        <w:left w:val="none" w:sz="0" w:space="0" w:color="auto"/>
        <w:bottom w:val="none" w:sz="0" w:space="0" w:color="auto"/>
        <w:right w:val="none" w:sz="0" w:space="0" w:color="auto"/>
      </w:divBdr>
    </w:div>
    <w:div w:id="794638361">
      <w:bodyDiv w:val="1"/>
      <w:marLeft w:val="0"/>
      <w:marRight w:val="0"/>
      <w:marTop w:val="0"/>
      <w:marBottom w:val="0"/>
      <w:divBdr>
        <w:top w:val="none" w:sz="0" w:space="0" w:color="auto"/>
        <w:left w:val="none" w:sz="0" w:space="0" w:color="auto"/>
        <w:bottom w:val="none" w:sz="0" w:space="0" w:color="auto"/>
        <w:right w:val="none" w:sz="0" w:space="0" w:color="auto"/>
      </w:divBdr>
    </w:div>
    <w:div w:id="796946254">
      <w:bodyDiv w:val="1"/>
      <w:marLeft w:val="0"/>
      <w:marRight w:val="0"/>
      <w:marTop w:val="0"/>
      <w:marBottom w:val="0"/>
      <w:divBdr>
        <w:top w:val="none" w:sz="0" w:space="0" w:color="auto"/>
        <w:left w:val="none" w:sz="0" w:space="0" w:color="auto"/>
        <w:bottom w:val="none" w:sz="0" w:space="0" w:color="auto"/>
        <w:right w:val="none" w:sz="0" w:space="0" w:color="auto"/>
      </w:divBdr>
    </w:div>
    <w:div w:id="797604237">
      <w:bodyDiv w:val="1"/>
      <w:marLeft w:val="0"/>
      <w:marRight w:val="0"/>
      <w:marTop w:val="0"/>
      <w:marBottom w:val="0"/>
      <w:divBdr>
        <w:top w:val="none" w:sz="0" w:space="0" w:color="auto"/>
        <w:left w:val="none" w:sz="0" w:space="0" w:color="auto"/>
        <w:bottom w:val="none" w:sz="0" w:space="0" w:color="auto"/>
        <w:right w:val="none" w:sz="0" w:space="0" w:color="auto"/>
      </w:divBdr>
    </w:div>
    <w:div w:id="799498075">
      <w:bodyDiv w:val="1"/>
      <w:marLeft w:val="0"/>
      <w:marRight w:val="0"/>
      <w:marTop w:val="0"/>
      <w:marBottom w:val="0"/>
      <w:divBdr>
        <w:top w:val="none" w:sz="0" w:space="0" w:color="auto"/>
        <w:left w:val="none" w:sz="0" w:space="0" w:color="auto"/>
        <w:bottom w:val="none" w:sz="0" w:space="0" w:color="auto"/>
        <w:right w:val="none" w:sz="0" w:space="0" w:color="auto"/>
      </w:divBdr>
    </w:div>
    <w:div w:id="800995360">
      <w:bodyDiv w:val="1"/>
      <w:marLeft w:val="0"/>
      <w:marRight w:val="0"/>
      <w:marTop w:val="0"/>
      <w:marBottom w:val="0"/>
      <w:divBdr>
        <w:top w:val="none" w:sz="0" w:space="0" w:color="auto"/>
        <w:left w:val="none" w:sz="0" w:space="0" w:color="auto"/>
        <w:bottom w:val="none" w:sz="0" w:space="0" w:color="auto"/>
        <w:right w:val="none" w:sz="0" w:space="0" w:color="auto"/>
      </w:divBdr>
    </w:div>
    <w:div w:id="804398307">
      <w:bodyDiv w:val="1"/>
      <w:marLeft w:val="0"/>
      <w:marRight w:val="0"/>
      <w:marTop w:val="0"/>
      <w:marBottom w:val="0"/>
      <w:divBdr>
        <w:top w:val="none" w:sz="0" w:space="0" w:color="auto"/>
        <w:left w:val="none" w:sz="0" w:space="0" w:color="auto"/>
        <w:bottom w:val="none" w:sz="0" w:space="0" w:color="auto"/>
        <w:right w:val="none" w:sz="0" w:space="0" w:color="auto"/>
      </w:divBdr>
    </w:div>
    <w:div w:id="806555941">
      <w:bodyDiv w:val="1"/>
      <w:marLeft w:val="0"/>
      <w:marRight w:val="0"/>
      <w:marTop w:val="0"/>
      <w:marBottom w:val="0"/>
      <w:divBdr>
        <w:top w:val="none" w:sz="0" w:space="0" w:color="auto"/>
        <w:left w:val="none" w:sz="0" w:space="0" w:color="auto"/>
        <w:bottom w:val="none" w:sz="0" w:space="0" w:color="auto"/>
        <w:right w:val="none" w:sz="0" w:space="0" w:color="auto"/>
      </w:divBdr>
    </w:div>
    <w:div w:id="808785248">
      <w:bodyDiv w:val="1"/>
      <w:marLeft w:val="0"/>
      <w:marRight w:val="0"/>
      <w:marTop w:val="0"/>
      <w:marBottom w:val="0"/>
      <w:divBdr>
        <w:top w:val="none" w:sz="0" w:space="0" w:color="auto"/>
        <w:left w:val="none" w:sz="0" w:space="0" w:color="auto"/>
        <w:bottom w:val="none" w:sz="0" w:space="0" w:color="auto"/>
        <w:right w:val="none" w:sz="0" w:space="0" w:color="auto"/>
      </w:divBdr>
      <w:divsChild>
        <w:div w:id="787549109">
          <w:marLeft w:val="0"/>
          <w:marRight w:val="0"/>
          <w:marTop w:val="0"/>
          <w:marBottom w:val="0"/>
          <w:divBdr>
            <w:top w:val="none" w:sz="0" w:space="0" w:color="auto"/>
            <w:left w:val="none" w:sz="0" w:space="0" w:color="auto"/>
            <w:bottom w:val="none" w:sz="0" w:space="0" w:color="auto"/>
            <w:right w:val="none" w:sz="0" w:space="0" w:color="auto"/>
          </w:divBdr>
          <w:divsChild>
            <w:div w:id="1933538730">
              <w:marLeft w:val="0"/>
              <w:marRight w:val="0"/>
              <w:marTop w:val="0"/>
              <w:marBottom w:val="0"/>
              <w:divBdr>
                <w:top w:val="none" w:sz="0" w:space="0" w:color="auto"/>
                <w:left w:val="none" w:sz="0" w:space="0" w:color="auto"/>
                <w:bottom w:val="none" w:sz="0" w:space="0" w:color="auto"/>
                <w:right w:val="none" w:sz="0" w:space="0" w:color="auto"/>
              </w:divBdr>
              <w:divsChild>
                <w:div w:id="23174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9005">
      <w:bodyDiv w:val="1"/>
      <w:marLeft w:val="0"/>
      <w:marRight w:val="0"/>
      <w:marTop w:val="0"/>
      <w:marBottom w:val="0"/>
      <w:divBdr>
        <w:top w:val="none" w:sz="0" w:space="0" w:color="auto"/>
        <w:left w:val="none" w:sz="0" w:space="0" w:color="auto"/>
        <w:bottom w:val="none" w:sz="0" w:space="0" w:color="auto"/>
        <w:right w:val="none" w:sz="0" w:space="0" w:color="auto"/>
      </w:divBdr>
    </w:div>
    <w:div w:id="811868796">
      <w:bodyDiv w:val="1"/>
      <w:marLeft w:val="0"/>
      <w:marRight w:val="0"/>
      <w:marTop w:val="0"/>
      <w:marBottom w:val="0"/>
      <w:divBdr>
        <w:top w:val="none" w:sz="0" w:space="0" w:color="auto"/>
        <w:left w:val="none" w:sz="0" w:space="0" w:color="auto"/>
        <w:bottom w:val="none" w:sz="0" w:space="0" w:color="auto"/>
        <w:right w:val="none" w:sz="0" w:space="0" w:color="auto"/>
      </w:divBdr>
    </w:div>
    <w:div w:id="816067207">
      <w:bodyDiv w:val="1"/>
      <w:marLeft w:val="0"/>
      <w:marRight w:val="0"/>
      <w:marTop w:val="0"/>
      <w:marBottom w:val="0"/>
      <w:divBdr>
        <w:top w:val="none" w:sz="0" w:space="0" w:color="auto"/>
        <w:left w:val="none" w:sz="0" w:space="0" w:color="auto"/>
        <w:bottom w:val="none" w:sz="0" w:space="0" w:color="auto"/>
        <w:right w:val="none" w:sz="0" w:space="0" w:color="auto"/>
      </w:divBdr>
    </w:div>
    <w:div w:id="818618206">
      <w:bodyDiv w:val="1"/>
      <w:marLeft w:val="0"/>
      <w:marRight w:val="0"/>
      <w:marTop w:val="0"/>
      <w:marBottom w:val="0"/>
      <w:divBdr>
        <w:top w:val="none" w:sz="0" w:space="0" w:color="auto"/>
        <w:left w:val="none" w:sz="0" w:space="0" w:color="auto"/>
        <w:bottom w:val="none" w:sz="0" w:space="0" w:color="auto"/>
        <w:right w:val="none" w:sz="0" w:space="0" w:color="auto"/>
      </w:divBdr>
    </w:div>
    <w:div w:id="821431906">
      <w:bodyDiv w:val="1"/>
      <w:marLeft w:val="0"/>
      <w:marRight w:val="0"/>
      <w:marTop w:val="0"/>
      <w:marBottom w:val="0"/>
      <w:divBdr>
        <w:top w:val="none" w:sz="0" w:space="0" w:color="auto"/>
        <w:left w:val="none" w:sz="0" w:space="0" w:color="auto"/>
        <w:bottom w:val="none" w:sz="0" w:space="0" w:color="auto"/>
        <w:right w:val="none" w:sz="0" w:space="0" w:color="auto"/>
      </w:divBdr>
    </w:div>
    <w:div w:id="822815516">
      <w:bodyDiv w:val="1"/>
      <w:marLeft w:val="0"/>
      <w:marRight w:val="0"/>
      <w:marTop w:val="0"/>
      <w:marBottom w:val="0"/>
      <w:divBdr>
        <w:top w:val="none" w:sz="0" w:space="0" w:color="auto"/>
        <w:left w:val="none" w:sz="0" w:space="0" w:color="auto"/>
        <w:bottom w:val="none" w:sz="0" w:space="0" w:color="auto"/>
        <w:right w:val="none" w:sz="0" w:space="0" w:color="auto"/>
      </w:divBdr>
    </w:div>
    <w:div w:id="824128363">
      <w:bodyDiv w:val="1"/>
      <w:marLeft w:val="0"/>
      <w:marRight w:val="0"/>
      <w:marTop w:val="0"/>
      <w:marBottom w:val="0"/>
      <w:divBdr>
        <w:top w:val="none" w:sz="0" w:space="0" w:color="auto"/>
        <w:left w:val="none" w:sz="0" w:space="0" w:color="auto"/>
        <w:bottom w:val="none" w:sz="0" w:space="0" w:color="auto"/>
        <w:right w:val="none" w:sz="0" w:space="0" w:color="auto"/>
      </w:divBdr>
    </w:div>
    <w:div w:id="824394043">
      <w:bodyDiv w:val="1"/>
      <w:marLeft w:val="0"/>
      <w:marRight w:val="0"/>
      <w:marTop w:val="0"/>
      <w:marBottom w:val="0"/>
      <w:divBdr>
        <w:top w:val="none" w:sz="0" w:space="0" w:color="auto"/>
        <w:left w:val="none" w:sz="0" w:space="0" w:color="auto"/>
        <w:bottom w:val="none" w:sz="0" w:space="0" w:color="auto"/>
        <w:right w:val="none" w:sz="0" w:space="0" w:color="auto"/>
      </w:divBdr>
    </w:div>
    <w:div w:id="828326045">
      <w:bodyDiv w:val="1"/>
      <w:marLeft w:val="0"/>
      <w:marRight w:val="0"/>
      <w:marTop w:val="0"/>
      <w:marBottom w:val="0"/>
      <w:divBdr>
        <w:top w:val="none" w:sz="0" w:space="0" w:color="auto"/>
        <w:left w:val="none" w:sz="0" w:space="0" w:color="auto"/>
        <w:bottom w:val="none" w:sz="0" w:space="0" w:color="auto"/>
        <w:right w:val="none" w:sz="0" w:space="0" w:color="auto"/>
      </w:divBdr>
    </w:div>
    <w:div w:id="828599302">
      <w:bodyDiv w:val="1"/>
      <w:marLeft w:val="0"/>
      <w:marRight w:val="0"/>
      <w:marTop w:val="0"/>
      <w:marBottom w:val="0"/>
      <w:divBdr>
        <w:top w:val="none" w:sz="0" w:space="0" w:color="auto"/>
        <w:left w:val="none" w:sz="0" w:space="0" w:color="auto"/>
        <w:bottom w:val="none" w:sz="0" w:space="0" w:color="auto"/>
        <w:right w:val="none" w:sz="0" w:space="0" w:color="auto"/>
      </w:divBdr>
    </w:div>
    <w:div w:id="830870117">
      <w:bodyDiv w:val="1"/>
      <w:marLeft w:val="0"/>
      <w:marRight w:val="0"/>
      <w:marTop w:val="0"/>
      <w:marBottom w:val="0"/>
      <w:divBdr>
        <w:top w:val="none" w:sz="0" w:space="0" w:color="auto"/>
        <w:left w:val="none" w:sz="0" w:space="0" w:color="auto"/>
        <w:bottom w:val="none" w:sz="0" w:space="0" w:color="auto"/>
        <w:right w:val="none" w:sz="0" w:space="0" w:color="auto"/>
      </w:divBdr>
    </w:div>
    <w:div w:id="831601509">
      <w:bodyDiv w:val="1"/>
      <w:marLeft w:val="0"/>
      <w:marRight w:val="0"/>
      <w:marTop w:val="0"/>
      <w:marBottom w:val="0"/>
      <w:divBdr>
        <w:top w:val="none" w:sz="0" w:space="0" w:color="auto"/>
        <w:left w:val="none" w:sz="0" w:space="0" w:color="auto"/>
        <w:bottom w:val="none" w:sz="0" w:space="0" w:color="auto"/>
        <w:right w:val="none" w:sz="0" w:space="0" w:color="auto"/>
      </w:divBdr>
    </w:div>
    <w:div w:id="832911859">
      <w:bodyDiv w:val="1"/>
      <w:marLeft w:val="0"/>
      <w:marRight w:val="0"/>
      <w:marTop w:val="0"/>
      <w:marBottom w:val="0"/>
      <w:divBdr>
        <w:top w:val="none" w:sz="0" w:space="0" w:color="auto"/>
        <w:left w:val="none" w:sz="0" w:space="0" w:color="auto"/>
        <w:bottom w:val="none" w:sz="0" w:space="0" w:color="auto"/>
        <w:right w:val="none" w:sz="0" w:space="0" w:color="auto"/>
      </w:divBdr>
    </w:div>
    <w:div w:id="832989529">
      <w:bodyDiv w:val="1"/>
      <w:marLeft w:val="0"/>
      <w:marRight w:val="0"/>
      <w:marTop w:val="0"/>
      <w:marBottom w:val="0"/>
      <w:divBdr>
        <w:top w:val="none" w:sz="0" w:space="0" w:color="auto"/>
        <w:left w:val="none" w:sz="0" w:space="0" w:color="auto"/>
        <w:bottom w:val="none" w:sz="0" w:space="0" w:color="auto"/>
        <w:right w:val="none" w:sz="0" w:space="0" w:color="auto"/>
      </w:divBdr>
    </w:div>
    <w:div w:id="833297331">
      <w:bodyDiv w:val="1"/>
      <w:marLeft w:val="0"/>
      <w:marRight w:val="0"/>
      <w:marTop w:val="0"/>
      <w:marBottom w:val="0"/>
      <w:divBdr>
        <w:top w:val="none" w:sz="0" w:space="0" w:color="auto"/>
        <w:left w:val="none" w:sz="0" w:space="0" w:color="auto"/>
        <w:bottom w:val="none" w:sz="0" w:space="0" w:color="auto"/>
        <w:right w:val="none" w:sz="0" w:space="0" w:color="auto"/>
      </w:divBdr>
    </w:div>
    <w:div w:id="833377940">
      <w:bodyDiv w:val="1"/>
      <w:marLeft w:val="0"/>
      <w:marRight w:val="0"/>
      <w:marTop w:val="0"/>
      <w:marBottom w:val="0"/>
      <w:divBdr>
        <w:top w:val="none" w:sz="0" w:space="0" w:color="auto"/>
        <w:left w:val="none" w:sz="0" w:space="0" w:color="auto"/>
        <w:bottom w:val="none" w:sz="0" w:space="0" w:color="auto"/>
        <w:right w:val="none" w:sz="0" w:space="0" w:color="auto"/>
      </w:divBdr>
    </w:div>
    <w:div w:id="834800989">
      <w:bodyDiv w:val="1"/>
      <w:marLeft w:val="0"/>
      <w:marRight w:val="0"/>
      <w:marTop w:val="0"/>
      <w:marBottom w:val="0"/>
      <w:divBdr>
        <w:top w:val="none" w:sz="0" w:space="0" w:color="auto"/>
        <w:left w:val="none" w:sz="0" w:space="0" w:color="auto"/>
        <w:bottom w:val="none" w:sz="0" w:space="0" w:color="auto"/>
        <w:right w:val="none" w:sz="0" w:space="0" w:color="auto"/>
      </w:divBdr>
    </w:div>
    <w:div w:id="835461778">
      <w:bodyDiv w:val="1"/>
      <w:marLeft w:val="0"/>
      <w:marRight w:val="0"/>
      <w:marTop w:val="0"/>
      <w:marBottom w:val="0"/>
      <w:divBdr>
        <w:top w:val="none" w:sz="0" w:space="0" w:color="auto"/>
        <w:left w:val="none" w:sz="0" w:space="0" w:color="auto"/>
        <w:bottom w:val="none" w:sz="0" w:space="0" w:color="auto"/>
        <w:right w:val="none" w:sz="0" w:space="0" w:color="auto"/>
      </w:divBdr>
    </w:div>
    <w:div w:id="835923924">
      <w:bodyDiv w:val="1"/>
      <w:marLeft w:val="0"/>
      <w:marRight w:val="0"/>
      <w:marTop w:val="0"/>
      <w:marBottom w:val="0"/>
      <w:divBdr>
        <w:top w:val="none" w:sz="0" w:space="0" w:color="auto"/>
        <w:left w:val="none" w:sz="0" w:space="0" w:color="auto"/>
        <w:bottom w:val="none" w:sz="0" w:space="0" w:color="auto"/>
        <w:right w:val="none" w:sz="0" w:space="0" w:color="auto"/>
      </w:divBdr>
    </w:div>
    <w:div w:id="839125889">
      <w:bodyDiv w:val="1"/>
      <w:marLeft w:val="0"/>
      <w:marRight w:val="0"/>
      <w:marTop w:val="0"/>
      <w:marBottom w:val="0"/>
      <w:divBdr>
        <w:top w:val="none" w:sz="0" w:space="0" w:color="auto"/>
        <w:left w:val="none" w:sz="0" w:space="0" w:color="auto"/>
        <w:bottom w:val="none" w:sz="0" w:space="0" w:color="auto"/>
        <w:right w:val="none" w:sz="0" w:space="0" w:color="auto"/>
      </w:divBdr>
    </w:div>
    <w:div w:id="840317916">
      <w:bodyDiv w:val="1"/>
      <w:marLeft w:val="0"/>
      <w:marRight w:val="0"/>
      <w:marTop w:val="0"/>
      <w:marBottom w:val="0"/>
      <w:divBdr>
        <w:top w:val="none" w:sz="0" w:space="0" w:color="auto"/>
        <w:left w:val="none" w:sz="0" w:space="0" w:color="auto"/>
        <w:bottom w:val="none" w:sz="0" w:space="0" w:color="auto"/>
        <w:right w:val="none" w:sz="0" w:space="0" w:color="auto"/>
      </w:divBdr>
    </w:div>
    <w:div w:id="842547524">
      <w:bodyDiv w:val="1"/>
      <w:marLeft w:val="0"/>
      <w:marRight w:val="0"/>
      <w:marTop w:val="0"/>
      <w:marBottom w:val="0"/>
      <w:divBdr>
        <w:top w:val="none" w:sz="0" w:space="0" w:color="auto"/>
        <w:left w:val="none" w:sz="0" w:space="0" w:color="auto"/>
        <w:bottom w:val="none" w:sz="0" w:space="0" w:color="auto"/>
        <w:right w:val="none" w:sz="0" w:space="0" w:color="auto"/>
      </w:divBdr>
    </w:div>
    <w:div w:id="842744970">
      <w:bodyDiv w:val="1"/>
      <w:marLeft w:val="0"/>
      <w:marRight w:val="0"/>
      <w:marTop w:val="0"/>
      <w:marBottom w:val="0"/>
      <w:divBdr>
        <w:top w:val="none" w:sz="0" w:space="0" w:color="auto"/>
        <w:left w:val="none" w:sz="0" w:space="0" w:color="auto"/>
        <w:bottom w:val="none" w:sz="0" w:space="0" w:color="auto"/>
        <w:right w:val="none" w:sz="0" w:space="0" w:color="auto"/>
      </w:divBdr>
    </w:div>
    <w:div w:id="843014029">
      <w:bodyDiv w:val="1"/>
      <w:marLeft w:val="0"/>
      <w:marRight w:val="0"/>
      <w:marTop w:val="0"/>
      <w:marBottom w:val="0"/>
      <w:divBdr>
        <w:top w:val="none" w:sz="0" w:space="0" w:color="auto"/>
        <w:left w:val="none" w:sz="0" w:space="0" w:color="auto"/>
        <w:bottom w:val="none" w:sz="0" w:space="0" w:color="auto"/>
        <w:right w:val="none" w:sz="0" w:space="0" w:color="auto"/>
      </w:divBdr>
    </w:div>
    <w:div w:id="845362150">
      <w:bodyDiv w:val="1"/>
      <w:marLeft w:val="0"/>
      <w:marRight w:val="0"/>
      <w:marTop w:val="0"/>
      <w:marBottom w:val="0"/>
      <w:divBdr>
        <w:top w:val="none" w:sz="0" w:space="0" w:color="auto"/>
        <w:left w:val="none" w:sz="0" w:space="0" w:color="auto"/>
        <w:bottom w:val="none" w:sz="0" w:space="0" w:color="auto"/>
        <w:right w:val="none" w:sz="0" w:space="0" w:color="auto"/>
      </w:divBdr>
    </w:div>
    <w:div w:id="846478976">
      <w:bodyDiv w:val="1"/>
      <w:marLeft w:val="0"/>
      <w:marRight w:val="0"/>
      <w:marTop w:val="0"/>
      <w:marBottom w:val="0"/>
      <w:divBdr>
        <w:top w:val="none" w:sz="0" w:space="0" w:color="auto"/>
        <w:left w:val="none" w:sz="0" w:space="0" w:color="auto"/>
        <w:bottom w:val="none" w:sz="0" w:space="0" w:color="auto"/>
        <w:right w:val="none" w:sz="0" w:space="0" w:color="auto"/>
      </w:divBdr>
    </w:div>
    <w:div w:id="847209332">
      <w:bodyDiv w:val="1"/>
      <w:marLeft w:val="0"/>
      <w:marRight w:val="0"/>
      <w:marTop w:val="0"/>
      <w:marBottom w:val="0"/>
      <w:divBdr>
        <w:top w:val="none" w:sz="0" w:space="0" w:color="auto"/>
        <w:left w:val="none" w:sz="0" w:space="0" w:color="auto"/>
        <w:bottom w:val="none" w:sz="0" w:space="0" w:color="auto"/>
        <w:right w:val="none" w:sz="0" w:space="0" w:color="auto"/>
      </w:divBdr>
    </w:div>
    <w:div w:id="851526214">
      <w:bodyDiv w:val="1"/>
      <w:marLeft w:val="0"/>
      <w:marRight w:val="0"/>
      <w:marTop w:val="0"/>
      <w:marBottom w:val="0"/>
      <w:divBdr>
        <w:top w:val="none" w:sz="0" w:space="0" w:color="auto"/>
        <w:left w:val="none" w:sz="0" w:space="0" w:color="auto"/>
        <w:bottom w:val="none" w:sz="0" w:space="0" w:color="auto"/>
        <w:right w:val="none" w:sz="0" w:space="0" w:color="auto"/>
      </w:divBdr>
    </w:div>
    <w:div w:id="855846850">
      <w:bodyDiv w:val="1"/>
      <w:marLeft w:val="0"/>
      <w:marRight w:val="0"/>
      <w:marTop w:val="0"/>
      <w:marBottom w:val="0"/>
      <w:divBdr>
        <w:top w:val="none" w:sz="0" w:space="0" w:color="auto"/>
        <w:left w:val="none" w:sz="0" w:space="0" w:color="auto"/>
        <w:bottom w:val="none" w:sz="0" w:space="0" w:color="auto"/>
        <w:right w:val="none" w:sz="0" w:space="0" w:color="auto"/>
      </w:divBdr>
    </w:div>
    <w:div w:id="858544283">
      <w:bodyDiv w:val="1"/>
      <w:marLeft w:val="0"/>
      <w:marRight w:val="0"/>
      <w:marTop w:val="0"/>
      <w:marBottom w:val="0"/>
      <w:divBdr>
        <w:top w:val="none" w:sz="0" w:space="0" w:color="auto"/>
        <w:left w:val="none" w:sz="0" w:space="0" w:color="auto"/>
        <w:bottom w:val="none" w:sz="0" w:space="0" w:color="auto"/>
        <w:right w:val="none" w:sz="0" w:space="0" w:color="auto"/>
      </w:divBdr>
    </w:div>
    <w:div w:id="858741379">
      <w:bodyDiv w:val="1"/>
      <w:marLeft w:val="0"/>
      <w:marRight w:val="0"/>
      <w:marTop w:val="0"/>
      <w:marBottom w:val="0"/>
      <w:divBdr>
        <w:top w:val="none" w:sz="0" w:space="0" w:color="auto"/>
        <w:left w:val="none" w:sz="0" w:space="0" w:color="auto"/>
        <w:bottom w:val="none" w:sz="0" w:space="0" w:color="auto"/>
        <w:right w:val="none" w:sz="0" w:space="0" w:color="auto"/>
      </w:divBdr>
    </w:div>
    <w:div w:id="859078069">
      <w:bodyDiv w:val="1"/>
      <w:marLeft w:val="0"/>
      <w:marRight w:val="0"/>
      <w:marTop w:val="0"/>
      <w:marBottom w:val="0"/>
      <w:divBdr>
        <w:top w:val="none" w:sz="0" w:space="0" w:color="auto"/>
        <w:left w:val="none" w:sz="0" w:space="0" w:color="auto"/>
        <w:bottom w:val="none" w:sz="0" w:space="0" w:color="auto"/>
        <w:right w:val="none" w:sz="0" w:space="0" w:color="auto"/>
      </w:divBdr>
    </w:div>
    <w:div w:id="860364256">
      <w:bodyDiv w:val="1"/>
      <w:marLeft w:val="0"/>
      <w:marRight w:val="0"/>
      <w:marTop w:val="0"/>
      <w:marBottom w:val="0"/>
      <w:divBdr>
        <w:top w:val="none" w:sz="0" w:space="0" w:color="auto"/>
        <w:left w:val="none" w:sz="0" w:space="0" w:color="auto"/>
        <w:bottom w:val="none" w:sz="0" w:space="0" w:color="auto"/>
        <w:right w:val="none" w:sz="0" w:space="0" w:color="auto"/>
      </w:divBdr>
      <w:divsChild>
        <w:div w:id="1540362806">
          <w:marLeft w:val="0"/>
          <w:marRight w:val="0"/>
          <w:marTop w:val="0"/>
          <w:marBottom w:val="0"/>
          <w:divBdr>
            <w:top w:val="none" w:sz="0" w:space="0" w:color="auto"/>
            <w:left w:val="none" w:sz="0" w:space="0" w:color="auto"/>
            <w:bottom w:val="none" w:sz="0" w:space="0" w:color="auto"/>
            <w:right w:val="none" w:sz="0" w:space="0" w:color="auto"/>
          </w:divBdr>
          <w:divsChild>
            <w:div w:id="2063865379">
              <w:marLeft w:val="0"/>
              <w:marRight w:val="0"/>
              <w:marTop w:val="0"/>
              <w:marBottom w:val="0"/>
              <w:divBdr>
                <w:top w:val="none" w:sz="0" w:space="0" w:color="auto"/>
                <w:left w:val="none" w:sz="0" w:space="0" w:color="auto"/>
                <w:bottom w:val="none" w:sz="0" w:space="0" w:color="auto"/>
                <w:right w:val="none" w:sz="0" w:space="0" w:color="auto"/>
              </w:divBdr>
              <w:divsChild>
                <w:div w:id="4368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939170">
      <w:bodyDiv w:val="1"/>
      <w:marLeft w:val="0"/>
      <w:marRight w:val="0"/>
      <w:marTop w:val="0"/>
      <w:marBottom w:val="0"/>
      <w:divBdr>
        <w:top w:val="none" w:sz="0" w:space="0" w:color="auto"/>
        <w:left w:val="none" w:sz="0" w:space="0" w:color="auto"/>
        <w:bottom w:val="none" w:sz="0" w:space="0" w:color="auto"/>
        <w:right w:val="none" w:sz="0" w:space="0" w:color="auto"/>
      </w:divBdr>
    </w:div>
    <w:div w:id="864176673">
      <w:bodyDiv w:val="1"/>
      <w:marLeft w:val="0"/>
      <w:marRight w:val="0"/>
      <w:marTop w:val="0"/>
      <w:marBottom w:val="0"/>
      <w:divBdr>
        <w:top w:val="none" w:sz="0" w:space="0" w:color="auto"/>
        <w:left w:val="none" w:sz="0" w:space="0" w:color="auto"/>
        <w:bottom w:val="none" w:sz="0" w:space="0" w:color="auto"/>
        <w:right w:val="none" w:sz="0" w:space="0" w:color="auto"/>
      </w:divBdr>
    </w:div>
    <w:div w:id="864711890">
      <w:bodyDiv w:val="1"/>
      <w:marLeft w:val="0"/>
      <w:marRight w:val="0"/>
      <w:marTop w:val="0"/>
      <w:marBottom w:val="0"/>
      <w:divBdr>
        <w:top w:val="none" w:sz="0" w:space="0" w:color="auto"/>
        <w:left w:val="none" w:sz="0" w:space="0" w:color="auto"/>
        <w:bottom w:val="none" w:sz="0" w:space="0" w:color="auto"/>
        <w:right w:val="none" w:sz="0" w:space="0" w:color="auto"/>
      </w:divBdr>
      <w:divsChild>
        <w:div w:id="513232545">
          <w:marLeft w:val="0"/>
          <w:marRight w:val="0"/>
          <w:marTop w:val="0"/>
          <w:marBottom w:val="0"/>
          <w:divBdr>
            <w:top w:val="none" w:sz="0" w:space="0" w:color="auto"/>
            <w:left w:val="none" w:sz="0" w:space="0" w:color="auto"/>
            <w:bottom w:val="none" w:sz="0" w:space="0" w:color="auto"/>
            <w:right w:val="none" w:sz="0" w:space="0" w:color="auto"/>
          </w:divBdr>
          <w:divsChild>
            <w:div w:id="300621607">
              <w:marLeft w:val="0"/>
              <w:marRight w:val="0"/>
              <w:marTop w:val="0"/>
              <w:marBottom w:val="0"/>
              <w:divBdr>
                <w:top w:val="none" w:sz="0" w:space="0" w:color="auto"/>
                <w:left w:val="none" w:sz="0" w:space="0" w:color="auto"/>
                <w:bottom w:val="none" w:sz="0" w:space="0" w:color="auto"/>
                <w:right w:val="none" w:sz="0" w:space="0" w:color="auto"/>
              </w:divBdr>
              <w:divsChild>
                <w:div w:id="112138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028">
          <w:marLeft w:val="0"/>
          <w:marRight w:val="0"/>
          <w:marTop w:val="0"/>
          <w:marBottom w:val="0"/>
          <w:divBdr>
            <w:top w:val="none" w:sz="0" w:space="0" w:color="auto"/>
            <w:left w:val="none" w:sz="0" w:space="0" w:color="auto"/>
            <w:bottom w:val="none" w:sz="0" w:space="0" w:color="auto"/>
            <w:right w:val="none" w:sz="0" w:space="0" w:color="auto"/>
          </w:divBdr>
          <w:divsChild>
            <w:div w:id="1017121040">
              <w:marLeft w:val="0"/>
              <w:marRight w:val="0"/>
              <w:marTop w:val="0"/>
              <w:marBottom w:val="0"/>
              <w:divBdr>
                <w:top w:val="none" w:sz="0" w:space="0" w:color="auto"/>
                <w:left w:val="none" w:sz="0" w:space="0" w:color="auto"/>
                <w:bottom w:val="none" w:sz="0" w:space="0" w:color="auto"/>
                <w:right w:val="none" w:sz="0" w:space="0" w:color="auto"/>
              </w:divBdr>
              <w:divsChild>
                <w:div w:id="516775444">
                  <w:marLeft w:val="0"/>
                  <w:marRight w:val="0"/>
                  <w:marTop w:val="0"/>
                  <w:marBottom w:val="0"/>
                  <w:divBdr>
                    <w:top w:val="none" w:sz="0" w:space="0" w:color="auto"/>
                    <w:left w:val="none" w:sz="0" w:space="0" w:color="auto"/>
                    <w:bottom w:val="none" w:sz="0" w:space="0" w:color="auto"/>
                    <w:right w:val="none" w:sz="0" w:space="0" w:color="auto"/>
                  </w:divBdr>
                  <w:divsChild>
                    <w:div w:id="1080568279">
                      <w:marLeft w:val="0"/>
                      <w:marRight w:val="0"/>
                      <w:marTop w:val="0"/>
                      <w:marBottom w:val="0"/>
                      <w:divBdr>
                        <w:top w:val="none" w:sz="0" w:space="0" w:color="auto"/>
                        <w:left w:val="none" w:sz="0" w:space="0" w:color="auto"/>
                        <w:bottom w:val="none" w:sz="0" w:space="0" w:color="auto"/>
                        <w:right w:val="none" w:sz="0" w:space="0" w:color="auto"/>
                      </w:divBdr>
                      <w:divsChild>
                        <w:div w:id="912008666">
                          <w:marLeft w:val="0"/>
                          <w:marRight w:val="0"/>
                          <w:marTop w:val="0"/>
                          <w:marBottom w:val="0"/>
                          <w:divBdr>
                            <w:top w:val="none" w:sz="0" w:space="0" w:color="auto"/>
                            <w:left w:val="none" w:sz="0" w:space="0" w:color="auto"/>
                            <w:bottom w:val="none" w:sz="0" w:space="0" w:color="auto"/>
                            <w:right w:val="none" w:sz="0" w:space="0" w:color="auto"/>
                          </w:divBdr>
                          <w:divsChild>
                            <w:div w:id="985665864">
                              <w:marLeft w:val="0"/>
                              <w:marRight w:val="0"/>
                              <w:marTop w:val="0"/>
                              <w:marBottom w:val="0"/>
                              <w:divBdr>
                                <w:top w:val="none" w:sz="0" w:space="0" w:color="auto"/>
                                <w:left w:val="none" w:sz="0" w:space="0" w:color="auto"/>
                                <w:bottom w:val="none" w:sz="0" w:space="0" w:color="auto"/>
                                <w:right w:val="none" w:sz="0" w:space="0" w:color="auto"/>
                              </w:divBdr>
                              <w:divsChild>
                                <w:div w:id="394815880">
                                  <w:marLeft w:val="0"/>
                                  <w:marRight w:val="0"/>
                                  <w:marTop w:val="0"/>
                                  <w:marBottom w:val="0"/>
                                  <w:divBdr>
                                    <w:top w:val="none" w:sz="0" w:space="0" w:color="auto"/>
                                    <w:left w:val="none" w:sz="0" w:space="0" w:color="auto"/>
                                    <w:bottom w:val="none" w:sz="0" w:space="0" w:color="auto"/>
                                    <w:right w:val="none" w:sz="0" w:space="0" w:color="auto"/>
                                  </w:divBdr>
                                  <w:divsChild>
                                    <w:div w:id="10219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89395">
                              <w:marLeft w:val="0"/>
                              <w:marRight w:val="0"/>
                              <w:marTop w:val="0"/>
                              <w:marBottom w:val="0"/>
                              <w:divBdr>
                                <w:top w:val="none" w:sz="0" w:space="0" w:color="auto"/>
                                <w:left w:val="none" w:sz="0" w:space="0" w:color="auto"/>
                                <w:bottom w:val="none" w:sz="0" w:space="0" w:color="auto"/>
                                <w:right w:val="none" w:sz="0" w:space="0" w:color="auto"/>
                              </w:divBdr>
                              <w:divsChild>
                                <w:div w:id="1029834898">
                                  <w:marLeft w:val="0"/>
                                  <w:marRight w:val="0"/>
                                  <w:marTop w:val="0"/>
                                  <w:marBottom w:val="0"/>
                                  <w:divBdr>
                                    <w:top w:val="none" w:sz="0" w:space="0" w:color="auto"/>
                                    <w:left w:val="none" w:sz="0" w:space="0" w:color="auto"/>
                                    <w:bottom w:val="none" w:sz="0" w:space="0" w:color="auto"/>
                                    <w:right w:val="none" w:sz="0" w:space="0" w:color="auto"/>
                                  </w:divBdr>
                                  <w:divsChild>
                                    <w:div w:id="13849776">
                                      <w:marLeft w:val="0"/>
                                      <w:marRight w:val="0"/>
                                      <w:marTop w:val="0"/>
                                      <w:marBottom w:val="0"/>
                                      <w:divBdr>
                                        <w:top w:val="none" w:sz="0" w:space="0" w:color="auto"/>
                                        <w:left w:val="none" w:sz="0" w:space="0" w:color="auto"/>
                                        <w:bottom w:val="none" w:sz="0" w:space="0" w:color="auto"/>
                                        <w:right w:val="none" w:sz="0" w:space="0" w:color="auto"/>
                                      </w:divBdr>
                                    </w:div>
                                    <w:div w:id="21001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155912">
          <w:marLeft w:val="0"/>
          <w:marRight w:val="0"/>
          <w:marTop w:val="0"/>
          <w:marBottom w:val="0"/>
          <w:divBdr>
            <w:top w:val="none" w:sz="0" w:space="0" w:color="auto"/>
            <w:left w:val="none" w:sz="0" w:space="0" w:color="auto"/>
            <w:bottom w:val="none" w:sz="0" w:space="0" w:color="auto"/>
            <w:right w:val="none" w:sz="0" w:space="0" w:color="auto"/>
          </w:divBdr>
          <w:divsChild>
            <w:div w:id="1444767596">
              <w:marLeft w:val="0"/>
              <w:marRight w:val="0"/>
              <w:marTop w:val="0"/>
              <w:marBottom w:val="0"/>
              <w:divBdr>
                <w:top w:val="none" w:sz="0" w:space="0" w:color="auto"/>
                <w:left w:val="none" w:sz="0" w:space="0" w:color="auto"/>
                <w:bottom w:val="none" w:sz="0" w:space="0" w:color="auto"/>
                <w:right w:val="none" w:sz="0" w:space="0" w:color="auto"/>
              </w:divBdr>
            </w:div>
          </w:divsChild>
        </w:div>
        <w:div w:id="1196112370">
          <w:marLeft w:val="0"/>
          <w:marRight w:val="0"/>
          <w:marTop w:val="0"/>
          <w:marBottom w:val="0"/>
          <w:divBdr>
            <w:top w:val="none" w:sz="0" w:space="0" w:color="auto"/>
            <w:left w:val="none" w:sz="0" w:space="0" w:color="auto"/>
            <w:bottom w:val="none" w:sz="0" w:space="0" w:color="auto"/>
            <w:right w:val="none" w:sz="0" w:space="0" w:color="auto"/>
          </w:divBdr>
          <w:divsChild>
            <w:div w:id="334847168">
              <w:marLeft w:val="0"/>
              <w:marRight w:val="0"/>
              <w:marTop w:val="0"/>
              <w:marBottom w:val="0"/>
              <w:divBdr>
                <w:top w:val="none" w:sz="0" w:space="0" w:color="auto"/>
                <w:left w:val="none" w:sz="0" w:space="0" w:color="auto"/>
                <w:bottom w:val="none" w:sz="0" w:space="0" w:color="auto"/>
                <w:right w:val="none" w:sz="0" w:space="0" w:color="auto"/>
              </w:divBdr>
            </w:div>
          </w:divsChild>
        </w:div>
        <w:div w:id="1300185471">
          <w:marLeft w:val="0"/>
          <w:marRight w:val="0"/>
          <w:marTop w:val="0"/>
          <w:marBottom w:val="0"/>
          <w:divBdr>
            <w:top w:val="none" w:sz="0" w:space="0" w:color="auto"/>
            <w:left w:val="none" w:sz="0" w:space="0" w:color="auto"/>
            <w:bottom w:val="none" w:sz="0" w:space="0" w:color="auto"/>
            <w:right w:val="none" w:sz="0" w:space="0" w:color="auto"/>
          </w:divBdr>
          <w:divsChild>
            <w:div w:id="1009483039">
              <w:marLeft w:val="0"/>
              <w:marRight w:val="0"/>
              <w:marTop w:val="0"/>
              <w:marBottom w:val="0"/>
              <w:divBdr>
                <w:top w:val="none" w:sz="0" w:space="0" w:color="auto"/>
                <w:left w:val="none" w:sz="0" w:space="0" w:color="auto"/>
                <w:bottom w:val="none" w:sz="0" w:space="0" w:color="auto"/>
                <w:right w:val="none" w:sz="0" w:space="0" w:color="auto"/>
              </w:divBdr>
              <w:divsChild>
                <w:div w:id="899095639">
                  <w:marLeft w:val="0"/>
                  <w:marRight w:val="0"/>
                  <w:marTop w:val="0"/>
                  <w:marBottom w:val="0"/>
                  <w:divBdr>
                    <w:top w:val="none" w:sz="0" w:space="0" w:color="auto"/>
                    <w:left w:val="none" w:sz="0" w:space="0" w:color="auto"/>
                    <w:bottom w:val="none" w:sz="0" w:space="0" w:color="auto"/>
                    <w:right w:val="none" w:sz="0" w:space="0" w:color="auto"/>
                  </w:divBdr>
                  <w:divsChild>
                    <w:div w:id="178831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0549">
          <w:marLeft w:val="0"/>
          <w:marRight w:val="0"/>
          <w:marTop w:val="0"/>
          <w:marBottom w:val="0"/>
          <w:divBdr>
            <w:top w:val="none" w:sz="0" w:space="0" w:color="auto"/>
            <w:left w:val="none" w:sz="0" w:space="0" w:color="auto"/>
            <w:bottom w:val="none" w:sz="0" w:space="0" w:color="auto"/>
            <w:right w:val="none" w:sz="0" w:space="0" w:color="auto"/>
          </w:divBdr>
          <w:divsChild>
            <w:div w:id="1082485163">
              <w:marLeft w:val="0"/>
              <w:marRight w:val="0"/>
              <w:marTop w:val="0"/>
              <w:marBottom w:val="0"/>
              <w:divBdr>
                <w:top w:val="none" w:sz="0" w:space="0" w:color="auto"/>
                <w:left w:val="none" w:sz="0" w:space="0" w:color="auto"/>
                <w:bottom w:val="none" w:sz="0" w:space="0" w:color="auto"/>
                <w:right w:val="none" w:sz="0" w:space="0" w:color="auto"/>
              </w:divBdr>
              <w:divsChild>
                <w:div w:id="482508000">
                  <w:marLeft w:val="0"/>
                  <w:marRight w:val="0"/>
                  <w:marTop w:val="0"/>
                  <w:marBottom w:val="0"/>
                  <w:divBdr>
                    <w:top w:val="none" w:sz="0" w:space="0" w:color="auto"/>
                    <w:left w:val="none" w:sz="0" w:space="0" w:color="auto"/>
                    <w:bottom w:val="none" w:sz="0" w:space="0" w:color="auto"/>
                    <w:right w:val="none" w:sz="0" w:space="0" w:color="auto"/>
                  </w:divBdr>
                  <w:divsChild>
                    <w:div w:id="120987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066704">
          <w:marLeft w:val="0"/>
          <w:marRight w:val="0"/>
          <w:marTop w:val="0"/>
          <w:marBottom w:val="0"/>
          <w:divBdr>
            <w:top w:val="none" w:sz="0" w:space="0" w:color="auto"/>
            <w:left w:val="none" w:sz="0" w:space="0" w:color="auto"/>
            <w:bottom w:val="none" w:sz="0" w:space="0" w:color="auto"/>
            <w:right w:val="none" w:sz="0" w:space="0" w:color="auto"/>
          </w:divBdr>
        </w:div>
      </w:divsChild>
    </w:div>
    <w:div w:id="866942105">
      <w:bodyDiv w:val="1"/>
      <w:marLeft w:val="0"/>
      <w:marRight w:val="0"/>
      <w:marTop w:val="0"/>
      <w:marBottom w:val="0"/>
      <w:divBdr>
        <w:top w:val="none" w:sz="0" w:space="0" w:color="auto"/>
        <w:left w:val="none" w:sz="0" w:space="0" w:color="auto"/>
        <w:bottom w:val="none" w:sz="0" w:space="0" w:color="auto"/>
        <w:right w:val="none" w:sz="0" w:space="0" w:color="auto"/>
      </w:divBdr>
    </w:div>
    <w:div w:id="874852165">
      <w:bodyDiv w:val="1"/>
      <w:marLeft w:val="0"/>
      <w:marRight w:val="0"/>
      <w:marTop w:val="0"/>
      <w:marBottom w:val="0"/>
      <w:divBdr>
        <w:top w:val="none" w:sz="0" w:space="0" w:color="auto"/>
        <w:left w:val="none" w:sz="0" w:space="0" w:color="auto"/>
        <w:bottom w:val="none" w:sz="0" w:space="0" w:color="auto"/>
        <w:right w:val="none" w:sz="0" w:space="0" w:color="auto"/>
      </w:divBdr>
    </w:div>
    <w:div w:id="875893860">
      <w:bodyDiv w:val="1"/>
      <w:marLeft w:val="0"/>
      <w:marRight w:val="0"/>
      <w:marTop w:val="0"/>
      <w:marBottom w:val="0"/>
      <w:divBdr>
        <w:top w:val="none" w:sz="0" w:space="0" w:color="auto"/>
        <w:left w:val="none" w:sz="0" w:space="0" w:color="auto"/>
        <w:bottom w:val="none" w:sz="0" w:space="0" w:color="auto"/>
        <w:right w:val="none" w:sz="0" w:space="0" w:color="auto"/>
      </w:divBdr>
    </w:div>
    <w:div w:id="877165031">
      <w:bodyDiv w:val="1"/>
      <w:marLeft w:val="0"/>
      <w:marRight w:val="0"/>
      <w:marTop w:val="0"/>
      <w:marBottom w:val="0"/>
      <w:divBdr>
        <w:top w:val="none" w:sz="0" w:space="0" w:color="auto"/>
        <w:left w:val="none" w:sz="0" w:space="0" w:color="auto"/>
        <w:bottom w:val="none" w:sz="0" w:space="0" w:color="auto"/>
        <w:right w:val="none" w:sz="0" w:space="0" w:color="auto"/>
      </w:divBdr>
    </w:div>
    <w:div w:id="877165166">
      <w:bodyDiv w:val="1"/>
      <w:marLeft w:val="0"/>
      <w:marRight w:val="0"/>
      <w:marTop w:val="0"/>
      <w:marBottom w:val="0"/>
      <w:divBdr>
        <w:top w:val="none" w:sz="0" w:space="0" w:color="auto"/>
        <w:left w:val="none" w:sz="0" w:space="0" w:color="auto"/>
        <w:bottom w:val="none" w:sz="0" w:space="0" w:color="auto"/>
        <w:right w:val="none" w:sz="0" w:space="0" w:color="auto"/>
      </w:divBdr>
    </w:div>
    <w:div w:id="877207732">
      <w:bodyDiv w:val="1"/>
      <w:marLeft w:val="0"/>
      <w:marRight w:val="0"/>
      <w:marTop w:val="0"/>
      <w:marBottom w:val="0"/>
      <w:divBdr>
        <w:top w:val="none" w:sz="0" w:space="0" w:color="auto"/>
        <w:left w:val="none" w:sz="0" w:space="0" w:color="auto"/>
        <w:bottom w:val="none" w:sz="0" w:space="0" w:color="auto"/>
        <w:right w:val="none" w:sz="0" w:space="0" w:color="auto"/>
      </w:divBdr>
    </w:div>
    <w:div w:id="878935583">
      <w:bodyDiv w:val="1"/>
      <w:marLeft w:val="0"/>
      <w:marRight w:val="0"/>
      <w:marTop w:val="0"/>
      <w:marBottom w:val="0"/>
      <w:divBdr>
        <w:top w:val="none" w:sz="0" w:space="0" w:color="auto"/>
        <w:left w:val="none" w:sz="0" w:space="0" w:color="auto"/>
        <w:bottom w:val="none" w:sz="0" w:space="0" w:color="auto"/>
        <w:right w:val="none" w:sz="0" w:space="0" w:color="auto"/>
      </w:divBdr>
    </w:div>
    <w:div w:id="882130161">
      <w:bodyDiv w:val="1"/>
      <w:marLeft w:val="0"/>
      <w:marRight w:val="0"/>
      <w:marTop w:val="0"/>
      <w:marBottom w:val="0"/>
      <w:divBdr>
        <w:top w:val="none" w:sz="0" w:space="0" w:color="auto"/>
        <w:left w:val="none" w:sz="0" w:space="0" w:color="auto"/>
        <w:bottom w:val="none" w:sz="0" w:space="0" w:color="auto"/>
        <w:right w:val="none" w:sz="0" w:space="0" w:color="auto"/>
      </w:divBdr>
    </w:div>
    <w:div w:id="882404696">
      <w:bodyDiv w:val="1"/>
      <w:marLeft w:val="0"/>
      <w:marRight w:val="0"/>
      <w:marTop w:val="0"/>
      <w:marBottom w:val="0"/>
      <w:divBdr>
        <w:top w:val="none" w:sz="0" w:space="0" w:color="auto"/>
        <w:left w:val="none" w:sz="0" w:space="0" w:color="auto"/>
        <w:bottom w:val="none" w:sz="0" w:space="0" w:color="auto"/>
        <w:right w:val="none" w:sz="0" w:space="0" w:color="auto"/>
      </w:divBdr>
    </w:div>
    <w:div w:id="885602237">
      <w:bodyDiv w:val="1"/>
      <w:marLeft w:val="0"/>
      <w:marRight w:val="0"/>
      <w:marTop w:val="0"/>
      <w:marBottom w:val="0"/>
      <w:divBdr>
        <w:top w:val="none" w:sz="0" w:space="0" w:color="auto"/>
        <w:left w:val="none" w:sz="0" w:space="0" w:color="auto"/>
        <w:bottom w:val="none" w:sz="0" w:space="0" w:color="auto"/>
        <w:right w:val="none" w:sz="0" w:space="0" w:color="auto"/>
      </w:divBdr>
    </w:div>
    <w:div w:id="885871471">
      <w:bodyDiv w:val="1"/>
      <w:marLeft w:val="0"/>
      <w:marRight w:val="0"/>
      <w:marTop w:val="0"/>
      <w:marBottom w:val="0"/>
      <w:divBdr>
        <w:top w:val="none" w:sz="0" w:space="0" w:color="auto"/>
        <w:left w:val="none" w:sz="0" w:space="0" w:color="auto"/>
        <w:bottom w:val="none" w:sz="0" w:space="0" w:color="auto"/>
        <w:right w:val="none" w:sz="0" w:space="0" w:color="auto"/>
      </w:divBdr>
    </w:div>
    <w:div w:id="886336184">
      <w:bodyDiv w:val="1"/>
      <w:marLeft w:val="0"/>
      <w:marRight w:val="0"/>
      <w:marTop w:val="0"/>
      <w:marBottom w:val="0"/>
      <w:divBdr>
        <w:top w:val="none" w:sz="0" w:space="0" w:color="auto"/>
        <w:left w:val="none" w:sz="0" w:space="0" w:color="auto"/>
        <w:bottom w:val="none" w:sz="0" w:space="0" w:color="auto"/>
        <w:right w:val="none" w:sz="0" w:space="0" w:color="auto"/>
      </w:divBdr>
    </w:div>
    <w:div w:id="886529704">
      <w:bodyDiv w:val="1"/>
      <w:marLeft w:val="0"/>
      <w:marRight w:val="0"/>
      <w:marTop w:val="0"/>
      <w:marBottom w:val="0"/>
      <w:divBdr>
        <w:top w:val="none" w:sz="0" w:space="0" w:color="auto"/>
        <w:left w:val="none" w:sz="0" w:space="0" w:color="auto"/>
        <w:bottom w:val="none" w:sz="0" w:space="0" w:color="auto"/>
        <w:right w:val="none" w:sz="0" w:space="0" w:color="auto"/>
      </w:divBdr>
    </w:div>
    <w:div w:id="893544960">
      <w:bodyDiv w:val="1"/>
      <w:marLeft w:val="0"/>
      <w:marRight w:val="0"/>
      <w:marTop w:val="0"/>
      <w:marBottom w:val="0"/>
      <w:divBdr>
        <w:top w:val="none" w:sz="0" w:space="0" w:color="auto"/>
        <w:left w:val="none" w:sz="0" w:space="0" w:color="auto"/>
        <w:bottom w:val="none" w:sz="0" w:space="0" w:color="auto"/>
        <w:right w:val="none" w:sz="0" w:space="0" w:color="auto"/>
      </w:divBdr>
    </w:div>
    <w:div w:id="898052148">
      <w:bodyDiv w:val="1"/>
      <w:marLeft w:val="0"/>
      <w:marRight w:val="0"/>
      <w:marTop w:val="0"/>
      <w:marBottom w:val="0"/>
      <w:divBdr>
        <w:top w:val="none" w:sz="0" w:space="0" w:color="auto"/>
        <w:left w:val="none" w:sz="0" w:space="0" w:color="auto"/>
        <w:bottom w:val="none" w:sz="0" w:space="0" w:color="auto"/>
        <w:right w:val="none" w:sz="0" w:space="0" w:color="auto"/>
      </w:divBdr>
    </w:div>
    <w:div w:id="898902409">
      <w:bodyDiv w:val="1"/>
      <w:marLeft w:val="0"/>
      <w:marRight w:val="0"/>
      <w:marTop w:val="0"/>
      <w:marBottom w:val="0"/>
      <w:divBdr>
        <w:top w:val="none" w:sz="0" w:space="0" w:color="auto"/>
        <w:left w:val="none" w:sz="0" w:space="0" w:color="auto"/>
        <w:bottom w:val="none" w:sz="0" w:space="0" w:color="auto"/>
        <w:right w:val="none" w:sz="0" w:space="0" w:color="auto"/>
      </w:divBdr>
    </w:div>
    <w:div w:id="899709297">
      <w:bodyDiv w:val="1"/>
      <w:marLeft w:val="0"/>
      <w:marRight w:val="0"/>
      <w:marTop w:val="0"/>
      <w:marBottom w:val="0"/>
      <w:divBdr>
        <w:top w:val="none" w:sz="0" w:space="0" w:color="auto"/>
        <w:left w:val="none" w:sz="0" w:space="0" w:color="auto"/>
        <w:bottom w:val="none" w:sz="0" w:space="0" w:color="auto"/>
        <w:right w:val="none" w:sz="0" w:space="0" w:color="auto"/>
      </w:divBdr>
    </w:div>
    <w:div w:id="899945307">
      <w:bodyDiv w:val="1"/>
      <w:marLeft w:val="0"/>
      <w:marRight w:val="0"/>
      <w:marTop w:val="0"/>
      <w:marBottom w:val="0"/>
      <w:divBdr>
        <w:top w:val="none" w:sz="0" w:space="0" w:color="auto"/>
        <w:left w:val="none" w:sz="0" w:space="0" w:color="auto"/>
        <w:bottom w:val="none" w:sz="0" w:space="0" w:color="auto"/>
        <w:right w:val="none" w:sz="0" w:space="0" w:color="auto"/>
      </w:divBdr>
      <w:divsChild>
        <w:div w:id="340863944">
          <w:marLeft w:val="0"/>
          <w:marRight w:val="0"/>
          <w:marTop w:val="0"/>
          <w:marBottom w:val="0"/>
          <w:divBdr>
            <w:top w:val="none" w:sz="0" w:space="0" w:color="auto"/>
            <w:left w:val="none" w:sz="0" w:space="0" w:color="auto"/>
            <w:bottom w:val="none" w:sz="0" w:space="0" w:color="auto"/>
            <w:right w:val="none" w:sz="0" w:space="0" w:color="auto"/>
          </w:divBdr>
        </w:div>
      </w:divsChild>
    </w:div>
    <w:div w:id="906454216">
      <w:bodyDiv w:val="1"/>
      <w:marLeft w:val="0"/>
      <w:marRight w:val="0"/>
      <w:marTop w:val="0"/>
      <w:marBottom w:val="0"/>
      <w:divBdr>
        <w:top w:val="none" w:sz="0" w:space="0" w:color="auto"/>
        <w:left w:val="none" w:sz="0" w:space="0" w:color="auto"/>
        <w:bottom w:val="none" w:sz="0" w:space="0" w:color="auto"/>
        <w:right w:val="none" w:sz="0" w:space="0" w:color="auto"/>
      </w:divBdr>
    </w:div>
    <w:div w:id="909388194">
      <w:bodyDiv w:val="1"/>
      <w:marLeft w:val="0"/>
      <w:marRight w:val="0"/>
      <w:marTop w:val="0"/>
      <w:marBottom w:val="0"/>
      <w:divBdr>
        <w:top w:val="none" w:sz="0" w:space="0" w:color="auto"/>
        <w:left w:val="none" w:sz="0" w:space="0" w:color="auto"/>
        <w:bottom w:val="none" w:sz="0" w:space="0" w:color="auto"/>
        <w:right w:val="none" w:sz="0" w:space="0" w:color="auto"/>
      </w:divBdr>
    </w:div>
    <w:div w:id="909463546">
      <w:bodyDiv w:val="1"/>
      <w:marLeft w:val="0"/>
      <w:marRight w:val="0"/>
      <w:marTop w:val="0"/>
      <w:marBottom w:val="0"/>
      <w:divBdr>
        <w:top w:val="none" w:sz="0" w:space="0" w:color="auto"/>
        <w:left w:val="none" w:sz="0" w:space="0" w:color="auto"/>
        <w:bottom w:val="none" w:sz="0" w:space="0" w:color="auto"/>
        <w:right w:val="none" w:sz="0" w:space="0" w:color="auto"/>
      </w:divBdr>
    </w:div>
    <w:div w:id="910190371">
      <w:bodyDiv w:val="1"/>
      <w:marLeft w:val="0"/>
      <w:marRight w:val="0"/>
      <w:marTop w:val="0"/>
      <w:marBottom w:val="0"/>
      <w:divBdr>
        <w:top w:val="none" w:sz="0" w:space="0" w:color="auto"/>
        <w:left w:val="none" w:sz="0" w:space="0" w:color="auto"/>
        <w:bottom w:val="none" w:sz="0" w:space="0" w:color="auto"/>
        <w:right w:val="none" w:sz="0" w:space="0" w:color="auto"/>
      </w:divBdr>
    </w:div>
    <w:div w:id="916475327">
      <w:bodyDiv w:val="1"/>
      <w:marLeft w:val="0"/>
      <w:marRight w:val="0"/>
      <w:marTop w:val="0"/>
      <w:marBottom w:val="0"/>
      <w:divBdr>
        <w:top w:val="none" w:sz="0" w:space="0" w:color="auto"/>
        <w:left w:val="none" w:sz="0" w:space="0" w:color="auto"/>
        <w:bottom w:val="none" w:sz="0" w:space="0" w:color="auto"/>
        <w:right w:val="none" w:sz="0" w:space="0" w:color="auto"/>
      </w:divBdr>
    </w:div>
    <w:div w:id="916868282">
      <w:bodyDiv w:val="1"/>
      <w:marLeft w:val="0"/>
      <w:marRight w:val="0"/>
      <w:marTop w:val="0"/>
      <w:marBottom w:val="0"/>
      <w:divBdr>
        <w:top w:val="none" w:sz="0" w:space="0" w:color="auto"/>
        <w:left w:val="none" w:sz="0" w:space="0" w:color="auto"/>
        <w:bottom w:val="none" w:sz="0" w:space="0" w:color="auto"/>
        <w:right w:val="none" w:sz="0" w:space="0" w:color="auto"/>
      </w:divBdr>
    </w:div>
    <w:div w:id="918904623">
      <w:bodyDiv w:val="1"/>
      <w:marLeft w:val="0"/>
      <w:marRight w:val="0"/>
      <w:marTop w:val="0"/>
      <w:marBottom w:val="0"/>
      <w:divBdr>
        <w:top w:val="none" w:sz="0" w:space="0" w:color="auto"/>
        <w:left w:val="none" w:sz="0" w:space="0" w:color="auto"/>
        <w:bottom w:val="none" w:sz="0" w:space="0" w:color="auto"/>
        <w:right w:val="none" w:sz="0" w:space="0" w:color="auto"/>
      </w:divBdr>
    </w:div>
    <w:div w:id="920678966">
      <w:bodyDiv w:val="1"/>
      <w:marLeft w:val="0"/>
      <w:marRight w:val="0"/>
      <w:marTop w:val="0"/>
      <w:marBottom w:val="0"/>
      <w:divBdr>
        <w:top w:val="none" w:sz="0" w:space="0" w:color="auto"/>
        <w:left w:val="none" w:sz="0" w:space="0" w:color="auto"/>
        <w:bottom w:val="none" w:sz="0" w:space="0" w:color="auto"/>
        <w:right w:val="none" w:sz="0" w:space="0" w:color="auto"/>
      </w:divBdr>
    </w:div>
    <w:div w:id="926110703">
      <w:bodyDiv w:val="1"/>
      <w:marLeft w:val="0"/>
      <w:marRight w:val="0"/>
      <w:marTop w:val="0"/>
      <w:marBottom w:val="0"/>
      <w:divBdr>
        <w:top w:val="none" w:sz="0" w:space="0" w:color="auto"/>
        <w:left w:val="none" w:sz="0" w:space="0" w:color="auto"/>
        <w:bottom w:val="none" w:sz="0" w:space="0" w:color="auto"/>
        <w:right w:val="none" w:sz="0" w:space="0" w:color="auto"/>
      </w:divBdr>
    </w:div>
    <w:div w:id="927007332">
      <w:bodyDiv w:val="1"/>
      <w:marLeft w:val="0"/>
      <w:marRight w:val="0"/>
      <w:marTop w:val="0"/>
      <w:marBottom w:val="0"/>
      <w:divBdr>
        <w:top w:val="none" w:sz="0" w:space="0" w:color="auto"/>
        <w:left w:val="none" w:sz="0" w:space="0" w:color="auto"/>
        <w:bottom w:val="none" w:sz="0" w:space="0" w:color="auto"/>
        <w:right w:val="none" w:sz="0" w:space="0" w:color="auto"/>
      </w:divBdr>
    </w:div>
    <w:div w:id="927422179">
      <w:bodyDiv w:val="1"/>
      <w:marLeft w:val="0"/>
      <w:marRight w:val="0"/>
      <w:marTop w:val="0"/>
      <w:marBottom w:val="0"/>
      <w:divBdr>
        <w:top w:val="none" w:sz="0" w:space="0" w:color="auto"/>
        <w:left w:val="none" w:sz="0" w:space="0" w:color="auto"/>
        <w:bottom w:val="none" w:sz="0" w:space="0" w:color="auto"/>
        <w:right w:val="none" w:sz="0" w:space="0" w:color="auto"/>
      </w:divBdr>
    </w:div>
    <w:div w:id="928270241">
      <w:bodyDiv w:val="1"/>
      <w:marLeft w:val="0"/>
      <w:marRight w:val="0"/>
      <w:marTop w:val="0"/>
      <w:marBottom w:val="0"/>
      <w:divBdr>
        <w:top w:val="none" w:sz="0" w:space="0" w:color="auto"/>
        <w:left w:val="none" w:sz="0" w:space="0" w:color="auto"/>
        <w:bottom w:val="none" w:sz="0" w:space="0" w:color="auto"/>
        <w:right w:val="none" w:sz="0" w:space="0" w:color="auto"/>
      </w:divBdr>
    </w:div>
    <w:div w:id="930893679">
      <w:bodyDiv w:val="1"/>
      <w:marLeft w:val="0"/>
      <w:marRight w:val="0"/>
      <w:marTop w:val="0"/>
      <w:marBottom w:val="0"/>
      <w:divBdr>
        <w:top w:val="none" w:sz="0" w:space="0" w:color="auto"/>
        <w:left w:val="none" w:sz="0" w:space="0" w:color="auto"/>
        <w:bottom w:val="none" w:sz="0" w:space="0" w:color="auto"/>
        <w:right w:val="none" w:sz="0" w:space="0" w:color="auto"/>
      </w:divBdr>
    </w:div>
    <w:div w:id="944003101">
      <w:bodyDiv w:val="1"/>
      <w:marLeft w:val="0"/>
      <w:marRight w:val="0"/>
      <w:marTop w:val="0"/>
      <w:marBottom w:val="0"/>
      <w:divBdr>
        <w:top w:val="none" w:sz="0" w:space="0" w:color="auto"/>
        <w:left w:val="none" w:sz="0" w:space="0" w:color="auto"/>
        <w:bottom w:val="none" w:sz="0" w:space="0" w:color="auto"/>
        <w:right w:val="none" w:sz="0" w:space="0" w:color="auto"/>
      </w:divBdr>
    </w:div>
    <w:div w:id="944506458">
      <w:bodyDiv w:val="1"/>
      <w:marLeft w:val="0"/>
      <w:marRight w:val="0"/>
      <w:marTop w:val="0"/>
      <w:marBottom w:val="0"/>
      <w:divBdr>
        <w:top w:val="none" w:sz="0" w:space="0" w:color="auto"/>
        <w:left w:val="none" w:sz="0" w:space="0" w:color="auto"/>
        <w:bottom w:val="none" w:sz="0" w:space="0" w:color="auto"/>
        <w:right w:val="none" w:sz="0" w:space="0" w:color="auto"/>
      </w:divBdr>
    </w:div>
    <w:div w:id="946499450">
      <w:bodyDiv w:val="1"/>
      <w:marLeft w:val="0"/>
      <w:marRight w:val="0"/>
      <w:marTop w:val="0"/>
      <w:marBottom w:val="0"/>
      <w:divBdr>
        <w:top w:val="none" w:sz="0" w:space="0" w:color="auto"/>
        <w:left w:val="none" w:sz="0" w:space="0" w:color="auto"/>
        <w:bottom w:val="none" w:sz="0" w:space="0" w:color="auto"/>
        <w:right w:val="none" w:sz="0" w:space="0" w:color="auto"/>
      </w:divBdr>
    </w:div>
    <w:div w:id="949436940">
      <w:bodyDiv w:val="1"/>
      <w:marLeft w:val="0"/>
      <w:marRight w:val="0"/>
      <w:marTop w:val="0"/>
      <w:marBottom w:val="0"/>
      <w:divBdr>
        <w:top w:val="none" w:sz="0" w:space="0" w:color="auto"/>
        <w:left w:val="none" w:sz="0" w:space="0" w:color="auto"/>
        <w:bottom w:val="none" w:sz="0" w:space="0" w:color="auto"/>
        <w:right w:val="none" w:sz="0" w:space="0" w:color="auto"/>
      </w:divBdr>
    </w:div>
    <w:div w:id="951395472">
      <w:bodyDiv w:val="1"/>
      <w:marLeft w:val="0"/>
      <w:marRight w:val="0"/>
      <w:marTop w:val="0"/>
      <w:marBottom w:val="0"/>
      <w:divBdr>
        <w:top w:val="none" w:sz="0" w:space="0" w:color="auto"/>
        <w:left w:val="none" w:sz="0" w:space="0" w:color="auto"/>
        <w:bottom w:val="none" w:sz="0" w:space="0" w:color="auto"/>
        <w:right w:val="none" w:sz="0" w:space="0" w:color="auto"/>
      </w:divBdr>
    </w:div>
    <w:div w:id="953441985">
      <w:bodyDiv w:val="1"/>
      <w:marLeft w:val="0"/>
      <w:marRight w:val="0"/>
      <w:marTop w:val="0"/>
      <w:marBottom w:val="0"/>
      <w:divBdr>
        <w:top w:val="none" w:sz="0" w:space="0" w:color="auto"/>
        <w:left w:val="none" w:sz="0" w:space="0" w:color="auto"/>
        <w:bottom w:val="none" w:sz="0" w:space="0" w:color="auto"/>
        <w:right w:val="none" w:sz="0" w:space="0" w:color="auto"/>
      </w:divBdr>
    </w:div>
    <w:div w:id="955016028">
      <w:bodyDiv w:val="1"/>
      <w:marLeft w:val="0"/>
      <w:marRight w:val="0"/>
      <w:marTop w:val="0"/>
      <w:marBottom w:val="0"/>
      <w:divBdr>
        <w:top w:val="none" w:sz="0" w:space="0" w:color="auto"/>
        <w:left w:val="none" w:sz="0" w:space="0" w:color="auto"/>
        <w:bottom w:val="none" w:sz="0" w:space="0" w:color="auto"/>
        <w:right w:val="none" w:sz="0" w:space="0" w:color="auto"/>
      </w:divBdr>
    </w:div>
    <w:div w:id="955453413">
      <w:bodyDiv w:val="1"/>
      <w:marLeft w:val="0"/>
      <w:marRight w:val="0"/>
      <w:marTop w:val="0"/>
      <w:marBottom w:val="0"/>
      <w:divBdr>
        <w:top w:val="none" w:sz="0" w:space="0" w:color="auto"/>
        <w:left w:val="none" w:sz="0" w:space="0" w:color="auto"/>
        <w:bottom w:val="none" w:sz="0" w:space="0" w:color="auto"/>
        <w:right w:val="none" w:sz="0" w:space="0" w:color="auto"/>
      </w:divBdr>
    </w:div>
    <w:div w:id="955600498">
      <w:bodyDiv w:val="1"/>
      <w:marLeft w:val="0"/>
      <w:marRight w:val="0"/>
      <w:marTop w:val="0"/>
      <w:marBottom w:val="0"/>
      <w:divBdr>
        <w:top w:val="none" w:sz="0" w:space="0" w:color="auto"/>
        <w:left w:val="none" w:sz="0" w:space="0" w:color="auto"/>
        <w:bottom w:val="none" w:sz="0" w:space="0" w:color="auto"/>
        <w:right w:val="none" w:sz="0" w:space="0" w:color="auto"/>
      </w:divBdr>
    </w:div>
    <w:div w:id="961225954">
      <w:bodyDiv w:val="1"/>
      <w:marLeft w:val="0"/>
      <w:marRight w:val="0"/>
      <w:marTop w:val="0"/>
      <w:marBottom w:val="0"/>
      <w:divBdr>
        <w:top w:val="none" w:sz="0" w:space="0" w:color="auto"/>
        <w:left w:val="none" w:sz="0" w:space="0" w:color="auto"/>
        <w:bottom w:val="none" w:sz="0" w:space="0" w:color="auto"/>
        <w:right w:val="none" w:sz="0" w:space="0" w:color="auto"/>
      </w:divBdr>
    </w:div>
    <w:div w:id="962273515">
      <w:bodyDiv w:val="1"/>
      <w:marLeft w:val="0"/>
      <w:marRight w:val="0"/>
      <w:marTop w:val="0"/>
      <w:marBottom w:val="0"/>
      <w:divBdr>
        <w:top w:val="none" w:sz="0" w:space="0" w:color="auto"/>
        <w:left w:val="none" w:sz="0" w:space="0" w:color="auto"/>
        <w:bottom w:val="none" w:sz="0" w:space="0" w:color="auto"/>
        <w:right w:val="none" w:sz="0" w:space="0" w:color="auto"/>
      </w:divBdr>
    </w:div>
    <w:div w:id="962887216">
      <w:bodyDiv w:val="1"/>
      <w:marLeft w:val="0"/>
      <w:marRight w:val="0"/>
      <w:marTop w:val="0"/>
      <w:marBottom w:val="0"/>
      <w:divBdr>
        <w:top w:val="none" w:sz="0" w:space="0" w:color="auto"/>
        <w:left w:val="none" w:sz="0" w:space="0" w:color="auto"/>
        <w:bottom w:val="none" w:sz="0" w:space="0" w:color="auto"/>
        <w:right w:val="none" w:sz="0" w:space="0" w:color="auto"/>
      </w:divBdr>
    </w:div>
    <w:div w:id="962930104">
      <w:bodyDiv w:val="1"/>
      <w:marLeft w:val="0"/>
      <w:marRight w:val="0"/>
      <w:marTop w:val="0"/>
      <w:marBottom w:val="0"/>
      <w:divBdr>
        <w:top w:val="none" w:sz="0" w:space="0" w:color="auto"/>
        <w:left w:val="none" w:sz="0" w:space="0" w:color="auto"/>
        <w:bottom w:val="none" w:sz="0" w:space="0" w:color="auto"/>
        <w:right w:val="none" w:sz="0" w:space="0" w:color="auto"/>
      </w:divBdr>
    </w:div>
    <w:div w:id="963729861">
      <w:bodyDiv w:val="1"/>
      <w:marLeft w:val="0"/>
      <w:marRight w:val="0"/>
      <w:marTop w:val="0"/>
      <w:marBottom w:val="0"/>
      <w:divBdr>
        <w:top w:val="none" w:sz="0" w:space="0" w:color="auto"/>
        <w:left w:val="none" w:sz="0" w:space="0" w:color="auto"/>
        <w:bottom w:val="none" w:sz="0" w:space="0" w:color="auto"/>
        <w:right w:val="none" w:sz="0" w:space="0" w:color="auto"/>
      </w:divBdr>
    </w:div>
    <w:div w:id="965433268">
      <w:bodyDiv w:val="1"/>
      <w:marLeft w:val="0"/>
      <w:marRight w:val="0"/>
      <w:marTop w:val="0"/>
      <w:marBottom w:val="0"/>
      <w:divBdr>
        <w:top w:val="none" w:sz="0" w:space="0" w:color="auto"/>
        <w:left w:val="none" w:sz="0" w:space="0" w:color="auto"/>
        <w:bottom w:val="none" w:sz="0" w:space="0" w:color="auto"/>
        <w:right w:val="none" w:sz="0" w:space="0" w:color="auto"/>
      </w:divBdr>
    </w:div>
    <w:div w:id="965738915">
      <w:bodyDiv w:val="1"/>
      <w:marLeft w:val="0"/>
      <w:marRight w:val="0"/>
      <w:marTop w:val="0"/>
      <w:marBottom w:val="0"/>
      <w:divBdr>
        <w:top w:val="none" w:sz="0" w:space="0" w:color="auto"/>
        <w:left w:val="none" w:sz="0" w:space="0" w:color="auto"/>
        <w:bottom w:val="none" w:sz="0" w:space="0" w:color="auto"/>
        <w:right w:val="none" w:sz="0" w:space="0" w:color="auto"/>
      </w:divBdr>
    </w:div>
    <w:div w:id="965892733">
      <w:bodyDiv w:val="1"/>
      <w:marLeft w:val="0"/>
      <w:marRight w:val="0"/>
      <w:marTop w:val="0"/>
      <w:marBottom w:val="0"/>
      <w:divBdr>
        <w:top w:val="none" w:sz="0" w:space="0" w:color="auto"/>
        <w:left w:val="none" w:sz="0" w:space="0" w:color="auto"/>
        <w:bottom w:val="none" w:sz="0" w:space="0" w:color="auto"/>
        <w:right w:val="none" w:sz="0" w:space="0" w:color="auto"/>
      </w:divBdr>
    </w:div>
    <w:div w:id="966551496">
      <w:bodyDiv w:val="1"/>
      <w:marLeft w:val="0"/>
      <w:marRight w:val="0"/>
      <w:marTop w:val="0"/>
      <w:marBottom w:val="0"/>
      <w:divBdr>
        <w:top w:val="none" w:sz="0" w:space="0" w:color="auto"/>
        <w:left w:val="none" w:sz="0" w:space="0" w:color="auto"/>
        <w:bottom w:val="none" w:sz="0" w:space="0" w:color="auto"/>
        <w:right w:val="none" w:sz="0" w:space="0" w:color="auto"/>
      </w:divBdr>
    </w:div>
    <w:div w:id="967399235">
      <w:bodyDiv w:val="1"/>
      <w:marLeft w:val="0"/>
      <w:marRight w:val="0"/>
      <w:marTop w:val="0"/>
      <w:marBottom w:val="0"/>
      <w:divBdr>
        <w:top w:val="none" w:sz="0" w:space="0" w:color="auto"/>
        <w:left w:val="none" w:sz="0" w:space="0" w:color="auto"/>
        <w:bottom w:val="none" w:sz="0" w:space="0" w:color="auto"/>
        <w:right w:val="none" w:sz="0" w:space="0" w:color="auto"/>
      </w:divBdr>
    </w:div>
    <w:div w:id="968634334">
      <w:bodyDiv w:val="1"/>
      <w:marLeft w:val="0"/>
      <w:marRight w:val="0"/>
      <w:marTop w:val="0"/>
      <w:marBottom w:val="0"/>
      <w:divBdr>
        <w:top w:val="none" w:sz="0" w:space="0" w:color="auto"/>
        <w:left w:val="none" w:sz="0" w:space="0" w:color="auto"/>
        <w:bottom w:val="none" w:sz="0" w:space="0" w:color="auto"/>
        <w:right w:val="none" w:sz="0" w:space="0" w:color="auto"/>
      </w:divBdr>
    </w:div>
    <w:div w:id="970205396">
      <w:bodyDiv w:val="1"/>
      <w:marLeft w:val="0"/>
      <w:marRight w:val="0"/>
      <w:marTop w:val="0"/>
      <w:marBottom w:val="0"/>
      <w:divBdr>
        <w:top w:val="none" w:sz="0" w:space="0" w:color="auto"/>
        <w:left w:val="none" w:sz="0" w:space="0" w:color="auto"/>
        <w:bottom w:val="none" w:sz="0" w:space="0" w:color="auto"/>
        <w:right w:val="none" w:sz="0" w:space="0" w:color="auto"/>
      </w:divBdr>
    </w:div>
    <w:div w:id="970944158">
      <w:bodyDiv w:val="1"/>
      <w:marLeft w:val="0"/>
      <w:marRight w:val="0"/>
      <w:marTop w:val="0"/>
      <w:marBottom w:val="0"/>
      <w:divBdr>
        <w:top w:val="none" w:sz="0" w:space="0" w:color="auto"/>
        <w:left w:val="none" w:sz="0" w:space="0" w:color="auto"/>
        <w:bottom w:val="none" w:sz="0" w:space="0" w:color="auto"/>
        <w:right w:val="none" w:sz="0" w:space="0" w:color="auto"/>
      </w:divBdr>
    </w:div>
    <w:div w:id="974220941">
      <w:bodyDiv w:val="1"/>
      <w:marLeft w:val="0"/>
      <w:marRight w:val="0"/>
      <w:marTop w:val="0"/>
      <w:marBottom w:val="0"/>
      <w:divBdr>
        <w:top w:val="none" w:sz="0" w:space="0" w:color="auto"/>
        <w:left w:val="none" w:sz="0" w:space="0" w:color="auto"/>
        <w:bottom w:val="none" w:sz="0" w:space="0" w:color="auto"/>
        <w:right w:val="none" w:sz="0" w:space="0" w:color="auto"/>
      </w:divBdr>
    </w:div>
    <w:div w:id="975644802">
      <w:bodyDiv w:val="1"/>
      <w:marLeft w:val="0"/>
      <w:marRight w:val="0"/>
      <w:marTop w:val="0"/>
      <w:marBottom w:val="0"/>
      <w:divBdr>
        <w:top w:val="none" w:sz="0" w:space="0" w:color="auto"/>
        <w:left w:val="none" w:sz="0" w:space="0" w:color="auto"/>
        <w:bottom w:val="none" w:sz="0" w:space="0" w:color="auto"/>
        <w:right w:val="none" w:sz="0" w:space="0" w:color="auto"/>
      </w:divBdr>
    </w:div>
    <w:div w:id="977105458">
      <w:bodyDiv w:val="1"/>
      <w:marLeft w:val="0"/>
      <w:marRight w:val="0"/>
      <w:marTop w:val="0"/>
      <w:marBottom w:val="0"/>
      <w:divBdr>
        <w:top w:val="none" w:sz="0" w:space="0" w:color="auto"/>
        <w:left w:val="none" w:sz="0" w:space="0" w:color="auto"/>
        <w:bottom w:val="none" w:sz="0" w:space="0" w:color="auto"/>
        <w:right w:val="none" w:sz="0" w:space="0" w:color="auto"/>
      </w:divBdr>
    </w:div>
    <w:div w:id="978263743">
      <w:bodyDiv w:val="1"/>
      <w:marLeft w:val="0"/>
      <w:marRight w:val="0"/>
      <w:marTop w:val="0"/>
      <w:marBottom w:val="0"/>
      <w:divBdr>
        <w:top w:val="none" w:sz="0" w:space="0" w:color="auto"/>
        <w:left w:val="none" w:sz="0" w:space="0" w:color="auto"/>
        <w:bottom w:val="none" w:sz="0" w:space="0" w:color="auto"/>
        <w:right w:val="none" w:sz="0" w:space="0" w:color="auto"/>
      </w:divBdr>
    </w:div>
    <w:div w:id="982195078">
      <w:bodyDiv w:val="1"/>
      <w:marLeft w:val="0"/>
      <w:marRight w:val="0"/>
      <w:marTop w:val="0"/>
      <w:marBottom w:val="0"/>
      <w:divBdr>
        <w:top w:val="none" w:sz="0" w:space="0" w:color="auto"/>
        <w:left w:val="none" w:sz="0" w:space="0" w:color="auto"/>
        <w:bottom w:val="none" w:sz="0" w:space="0" w:color="auto"/>
        <w:right w:val="none" w:sz="0" w:space="0" w:color="auto"/>
      </w:divBdr>
    </w:div>
    <w:div w:id="982350173">
      <w:bodyDiv w:val="1"/>
      <w:marLeft w:val="0"/>
      <w:marRight w:val="0"/>
      <w:marTop w:val="0"/>
      <w:marBottom w:val="0"/>
      <w:divBdr>
        <w:top w:val="none" w:sz="0" w:space="0" w:color="auto"/>
        <w:left w:val="none" w:sz="0" w:space="0" w:color="auto"/>
        <w:bottom w:val="none" w:sz="0" w:space="0" w:color="auto"/>
        <w:right w:val="none" w:sz="0" w:space="0" w:color="auto"/>
      </w:divBdr>
    </w:div>
    <w:div w:id="984047241">
      <w:bodyDiv w:val="1"/>
      <w:marLeft w:val="0"/>
      <w:marRight w:val="0"/>
      <w:marTop w:val="0"/>
      <w:marBottom w:val="0"/>
      <w:divBdr>
        <w:top w:val="none" w:sz="0" w:space="0" w:color="auto"/>
        <w:left w:val="none" w:sz="0" w:space="0" w:color="auto"/>
        <w:bottom w:val="none" w:sz="0" w:space="0" w:color="auto"/>
        <w:right w:val="none" w:sz="0" w:space="0" w:color="auto"/>
      </w:divBdr>
    </w:div>
    <w:div w:id="986906813">
      <w:bodyDiv w:val="1"/>
      <w:marLeft w:val="0"/>
      <w:marRight w:val="0"/>
      <w:marTop w:val="0"/>
      <w:marBottom w:val="0"/>
      <w:divBdr>
        <w:top w:val="none" w:sz="0" w:space="0" w:color="auto"/>
        <w:left w:val="none" w:sz="0" w:space="0" w:color="auto"/>
        <w:bottom w:val="none" w:sz="0" w:space="0" w:color="auto"/>
        <w:right w:val="none" w:sz="0" w:space="0" w:color="auto"/>
      </w:divBdr>
    </w:div>
    <w:div w:id="997272563">
      <w:bodyDiv w:val="1"/>
      <w:marLeft w:val="0"/>
      <w:marRight w:val="0"/>
      <w:marTop w:val="0"/>
      <w:marBottom w:val="0"/>
      <w:divBdr>
        <w:top w:val="none" w:sz="0" w:space="0" w:color="auto"/>
        <w:left w:val="none" w:sz="0" w:space="0" w:color="auto"/>
        <w:bottom w:val="none" w:sz="0" w:space="0" w:color="auto"/>
        <w:right w:val="none" w:sz="0" w:space="0" w:color="auto"/>
      </w:divBdr>
    </w:div>
    <w:div w:id="998004225">
      <w:bodyDiv w:val="1"/>
      <w:marLeft w:val="0"/>
      <w:marRight w:val="0"/>
      <w:marTop w:val="0"/>
      <w:marBottom w:val="0"/>
      <w:divBdr>
        <w:top w:val="none" w:sz="0" w:space="0" w:color="auto"/>
        <w:left w:val="none" w:sz="0" w:space="0" w:color="auto"/>
        <w:bottom w:val="none" w:sz="0" w:space="0" w:color="auto"/>
        <w:right w:val="none" w:sz="0" w:space="0" w:color="auto"/>
      </w:divBdr>
    </w:div>
    <w:div w:id="998657628">
      <w:bodyDiv w:val="1"/>
      <w:marLeft w:val="0"/>
      <w:marRight w:val="0"/>
      <w:marTop w:val="0"/>
      <w:marBottom w:val="0"/>
      <w:divBdr>
        <w:top w:val="none" w:sz="0" w:space="0" w:color="auto"/>
        <w:left w:val="none" w:sz="0" w:space="0" w:color="auto"/>
        <w:bottom w:val="none" w:sz="0" w:space="0" w:color="auto"/>
        <w:right w:val="none" w:sz="0" w:space="0" w:color="auto"/>
      </w:divBdr>
    </w:div>
    <w:div w:id="999187472">
      <w:bodyDiv w:val="1"/>
      <w:marLeft w:val="0"/>
      <w:marRight w:val="0"/>
      <w:marTop w:val="0"/>
      <w:marBottom w:val="0"/>
      <w:divBdr>
        <w:top w:val="none" w:sz="0" w:space="0" w:color="auto"/>
        <w:left w:val="none" w:sz="0" w:space="0" w:color="auto"/>
        <w:bottom w:val="none" w:sz="0" w:space="0" w:color="auto"/>
        <w:right w:val="none" w:sz="0" w:space="0" w:color="auto"/>
      </w:divBdr>
    </w:div>
    <w:div w:id="999387797">
      <w:bodyDiv w:val="1"/>
      <w:marLeft w:val="0"/>
      <w:marRight w:val="0"/>
      <w:marTop w:val="0"/>
      <w:marBottom w:val="0"/>
      <w:divBdr>
        <w:top w:val="none" w:sz="0" w:space="0" w:color="auto"/>
        <w:left w:val="none" w:sz="0" w:space="0" w:color="auto"/>
        <w:bottom w:val="none" w:sz="0" w:space="0" w:color="auto"/>
        <w:right w:val="none" w:sz="0" w:space="0" w:color="auto"/>
      </w:divBdr>
    </w:div>
    <w:div w:id="1001813712">
      <w:bodyDiv w:val="1"/>
      <w:marLeft w:val="0"/>
      <w:marRight w:val="0"/>
      <w:marTop w:val="0"/>
      <w:marBottom w:val="0"/>
      <w:divBdr>
        <w:top w:val="none" w:sz="0" w:space="0" w:color="auto"/>
        <w:left w:val="none" w:sz="0" w:space="0" w:color="auto"/>
        <w:bottom w:val="none" w:sz="0" w:space="0" w:color="auto"/>
        <w:right w:val="none" w:sz="0" w:space="0" w:color="auto"/>
      </w:divBdr>
    </w:div>
    <w:div w:id="1003244898">
      <w:bodyDiv w:val="1"/>
      <w:marLeft w:val="0"/>
      <w:marRight w:val="0"/>
      <w:marTop w:val="0"/>
      <w:marBottom w:val="0"/>
      <w:divBdr>
        <w:top w:val="none" w:sz="0" w:space="0" w:color="auto"/>
        <w:left w:val="none" w:sz="0" w:space="0" w:color="auto"/>
        <w:bottom w:val="none" w:sz="0" w:space="0" w:color="auto"/>
        <w:right w:val="none" w:sz="0" w:space="0" w:color="auto"/>
      </w:divBdr>
    </w:div>
    <w:div w:id="1004818602">
      <w:bodyDiv w:val="1"/>
      <w:marLeft w:val="0"/>
      <w:marRight w:val="0"/>
      <w:marTop w:val="0"/>
      <w:marBottom w:val="0"/>
      <w:divBdr>
        <w:top w:val="none" w:sz="0" w:space="0" w:color="auto"/>
        <w:left w:val="none" w:sz="0" w:space="0" w:color="auto"/>
        <w:bottom w:val="none" w:sz="0" w:space="0" w:color="auto"/>
        <w:right w:val="none" w:sz="0" w:space="0" w:color="auto"/>
      </w:divBdr>
    </w:div>
    <w:div w:id="1005010406">
      <w:bodyDiv w:val="1"/>
      <w:marLeft w:val="0"/>
      <w:marRight w:val="0"/>
      <w:marTop w:val="0"/>
      <w:marBottom w:val="0"/>
      <w:divBdr>
        <w:top w:val="none" w:sz="0" w:space="0" w:color="auto"/>
        <w:left w:val="none" w:sz="0" w:space="0" w:color="auto"/>
        <w:bottom w:val="none" w:sz="0" w:space="0" w:color="auto"/>
        <w:right w:val="none" w:sz="0" w:space="0" w:color="auto"/>
      </w:divBdr>
    </w:div>
    <w:div w:id="1006370896">
      <w:bodyDiv w:val="1"/>
      <w:marLeft w:val="0"/>
      <w:marRight w:val="0"/>
      <w:marTop w:val="0"/>
      <w:marBottom w:val="0"/>
      <w:divBdr>
        <w:top w:val="none" w:sz="0" w:space="0" w:color="auto"/>
        <w:left w:val="none" w:sz="0" w:space="0" w:color="auto"/>
        <w:bottom w:val="none" w:sz="0" w:space="0" w:color="auto"/>
        <w:right w:val="none" w:sz="0" w:space="0" w:color="auto"/>
      </w:divBdr>
    </w:div>
    <w:div w:id="1008094858">
      <w:bodyDiv w:val="1"/>
      <w:marLeft w:val="0"/>
      <w:marRight w:val="0"/>
      <w:marTop w:val="0"/>
      <w:marBottom w:val="0"/>
      <w:divBdr>
        <w:top w:val="none" w:sz="0" w:space="0" w:color="auto"/>
        <w:left w:val="none" w:sz="0" w:space="0" w:color="auto"/>
        <w:bottom w:val="none" w:sz="0" w:space="0" w:color="auto"/>
        <w:right w:val="none" w:sz="0" w:space="0" w:color="auto"/>
      </w:divBdr>
    </w:div>
    <w:div w:id="1008144027">
      <w:bodyDiv w:val="1"/>
      <w:marLeft w:val="0"/>
      <w:marRight w:val="0"/>
      <w:marTop w:val="0"/>
      <w:marBottom w:val="0"/>
      <w:divBdr>
        <w:top w:val="none" w:sz="0" w:space="0" w:color="auto"/>
        <w:left w:val="none" w:sz="0" w:space="0" w:color="auto"/>
        <w:bottom w:val="none" w:sz="0" w:space="0" w:color="auto"/>
        <w:right w:val="none" w:sz="0" w:space="0" w:color="auto"/>
      </w:divBdr>
    </w:div>
    <w:div w:id="1008562643">
      <w:bodyDiv w:val="1"/>
      <w:marLeft w:val="0"/>
      <w:marRight w:val="0"/>
      <w:marTop w:val="0"/>
      <w:marBottom w:val="0"/>
      <w:divBdr>
        <w:top w:val="none" w:sz="0" w:space="0" w:color="auto"/>
        <w:left w:val="none" w:sz="0" w:space="0" w:color="auto"/>
        <w:bottom w:val="none" w:sz="0" w:space="0" w:color="auto"/>
        <w:right w:val="none" w:sz="0" w:space="0" w:color="auto"/>
      </w:divBdr>
    </w:div>
    <w:div w:id="1009791852">
      <w:bodyDiv w:val="1"/>
      <w:marLeft w:val="0"/>
      <w:marRight w:val="0"/>
      <w:marTop w:val="0"/>
      <w:marBottom w:val="0"/>
      <w:divBdr>
        <w:top w:val="none" w:sz="0" w:space="0" w:color="auto"/>
        <w:left w:val="none" w:sz="0" w:space="0" w:color="auto"/>
        <w:bottom w:val="none" w:sz="0" w:space="0" w:color="auto"/>
        <w:right w:val="none" w:sz="0" w:space="0" w:color="auto"/>
      </w:divBdr>
    </w:div>
    <w:div w:id="1012729343">
      <w:bodyDiv w:val="1"/>
      <w:marLeft w:val="0"/>
      <w:marRight w:val="0"/>
      <w:marTop w:val="0"/>
      <w:marBottom w:val="0"/>
      <w:divBdr>
        <w:top w:val="none" w:sz="0" w:space="0" w:color="auto"/>
        <w:left w:val="none" w:sz="0" w:space="0" w:color="auto"/>
        <w:bottom w:val="none" w:sz="0" w:space="0" w:color="auto"/>
        <w:right w:val="none" w:sz="0" w:space="0" w:color="auto"/>
      </w:divBdr>
    </w:div>
    <w:div w:id="1013453628">
      <w:bodyDiv w:val="1"/>
      <w:marLeft w:val="0"/>
      <w:marRight w:val="0"/>
      <w:marTop w:val="0"/>
      <w:marBottom w:val="0"/>
      <w:divBdr>
        <w:top w:val="none" w:sz="0" w:space="0" w:color="auto"/>
        <w:left w:val="none" w:sz="0" w:space="0" w:color="auto"/>
        <w:bottom w:val="none" w:sz="0" w:space="0" w:color="auto"/>
        <w:right w:val="none" w:sz="0" w:space="0" w:color="auto"/>
      </w:divBdr>
    </w:div>
    <w:div w:id="1013872704">
      <w:bodyDiv w:val="1"/>
      <w:marLeft w:val="0"/>
      <w:marRight w:val="0"/>
      <w:marTop w:val="0"/>
      <w:marBottom w:val="0"/>
      <w:divBdr>
        <w:top w:val="none" w:sz="0" w:space="0" w:color="auto"/>
        <w:left w:val="none" w:sz="0" w:space="0" w:color="auto"/>
        <w:bottom w:val="none" w:sz="0" w:space="0" w:color="auto"/>
        <w:right w:val="none" w:sz="0" w:space="0" w:color="auto"/>
      </w:divBdr>
    </w:div>
    <w:div w:id="1017273320">
      <w:bodyDiv w:val="1"/>
      <w:marLeft w:val="0"/>
      <w:marRight w:val="0"/>
      <w:marTop w:val="0"/>
      <w:marBottom w:val="0"/>
      <w:divBdr>
        <w:top w:val="none" w:sz="0" w:space="0" w:color="auto"/>
        <w:left w:val="none" w:sz="0" w:space="0" w:color="auto"/>
        <w:bottom w:val="none" w:sz="0" w:space="0" w:color="auto"/>
        <w:right w:val="none" w:sz="0" w:space="0" w:color="auto"/>
      </w:divBdr>
    </w:div>
    <w:div w:id="1017541362">
      <w:bodyDiv w:val="1"/>
      <w:marLeft w:val="0"/>
      <w:marRight w:val="0"/>
      <w:marTop w:val="0"/>
      <w:marBottom w:val="0"/>
      <w:divBdr>
        <w:top w:val="none" w:sz="0" w:space="0" w:color="auto"/>
        <w:left w:val="none" w:sz="0" w:space="0" w:color="auto"/>
        <w:bottom w:val="none" w:sz="0" w:space="0" w:color="auto"/>
        <w:right w:val="none" w:sz="0" w:space="0" w:color="auto"/>
      </w:divBdr>
    </w:div>
    <w:div w:id="1017652867">
      <w:bodyDiv w:val="1"/>
      <w:marLeft w:val="0"/>
      <w:marRight w:val="0"/>
      <w:marTop w:val="0"/>
      <w:marBottom w:val="0"/>
      <w:divBdr>
        <w:top w:val="none" w:sz="0" w:space="0" w:color="auto"/>
        <w:left w:val="none" w:sz="0" w:space="0" w:color="auto"/>
        <w:bottom w:val="none" w:sz="0" w:space="0" w:color="auto"/>
        <w:right w:val="none" w:sz="0" w:space="0" w:color="auto"/>
      </w:divBdr>
    </w:div>
    <w:div w:id="1018046825">
      <w:bodyDiv w:val="1"/>
      <w:marLeft w:val="0"/>
      <w:marRight w:val="0"/>
      <w:marTop w:val="0"/>
      <w:marBottom w:val="0"/>
      <w:divBdr>
        <w:top w:val="none" w:sz="0" w:space="0" w:color="auto"/>
        <w:left w:val="none" w:sz="0" w:space="0" w:color="auto"/>
        <w:bottom w:val="none" w:sz="0" w:space="0" w:color="auto"/>
        <w:right w:val="none" w:sz="0" w:space="0" w:color="auto"/>
      </w:divBdr>
    </w:div>
    <w:div w:id="1018895961">
      <w:bodyDiv w:val="1"/>
      <w:marLeft w:val="0"/>
      <w:marRight w:val="0"/>
      <w:marTop w:val="0"/>
      <w:marBottom w:val="0"/>
      <w:divBdr>
        <w:top w:val="none" w:sz="0" w:space="0" w:color="auto"/>
        <w:left w:val="none" w:sz="0" w:space="0" w:color="auto"/>
        <w:bottom w:val="none" w:sz="0" w:space="0" w:color="auto"/>
        <w:right w:val="none" w:sz="0" w:space="0" w:color="auto"/>
      </w:divBdr>
    </w:div>
    <w:div w:id="1019240622">
      <w:bodyDiv w:val="1"/>
      <w:marLeft w:val="0"/>
      <w:marRight w:val="0"/>
      <w:marTop w:val="0"/>
      <w:marBottom w:val="0"/>
      <w:divBdr>
        <w:top w:val="none" w:sz="0" w:space="0" w:color="auto"/>
        <w:left w:val="none" w:sz="0" w:space="0" w:color="auto"/>
        <w:bottom w:val="none" w:sz="0" w:space="0" w:color="auto"/>
        <w:right w:val="none" w:sz="0" w:space="0" w:color="auto"/>
      </w:divBdr>
    </w:div>
    <w:div w:id="1021199497">
      <w:bodyDiv w:val="1"/>
      <w:marLeft w:val="0"/>
      <w:marRight w:val="0"/>
      <w:marTop w:val="0"/>
      <w:marBottom w:val="0"/>
      <w:divBdr>
        <w:top w:val="none" w:sz="0" w:space="0" w:color="auto"/>
        <w:left w:val="none" w:sz="0" w:space="0" w:color="auto"/>
        <w:bottom w:val="none" w:sz="0" w:space="0" w:color="auto"/>
        <w:right w:val="none" w:sz="0" w:space="0" w:color="auto"/>
      </w:divBdr>
    </w:div>
    <w:div w:id="1026178452">
      <w:bodyDiv w:val="1"/>
      <w:marLeft w:val="0"/>
      <w:marRight w:val="0"/>
      <w:marTop w:val="0"/>
      <w:marBottom w:val="0"/>
      <w:divBdr>
        <w:top w:val="none" w:sz="0" w:space="0" w:color="auto"/>
        <w:left w:val="none" w:sz="0" w:space="0" w:color="auto"/>
        <w:bottom w:val="none" w:sz="0" w:space="0" w:color="auto"/>
        <w:right w:val="none" w:sz="0" w:space="0" w:color="auto"/>
      </w:divBdr>
    </w:div>
    <w:div w:id="1027801264">
      <w:bodyDiv w:val="1"/>
      <w:marLeft w:val="0"/>
      <w:marRight w:val="0"/>
      <w:marTop w:val="0"/>
      <w:marBottom w:val="0"/>
      <w:divBdr>
        <w:top w:val="none" w:sz="0" w:space="0" w:color="auto"/>
        <w:left w:val="none" w:sz="0" w:space="0" w:color="auto"/>
        <w:bottom w:val="none" w:sz="0" w:space="0" w:color="auto"/>
        <w:right w:val="none" w:sz="0" w:space="0" w:color="auto"/>
      </w:divBdr>
    </w:div>
    <w:div w:id="1028457644">
      <w:bodyDiv w:val="1"/>
      <w:marLeft w:val="0"/>
      <w:marRight w:val="0"/>
      <w:marTop w:val="0"/>
      <w:marBottom w:val="0"/>
      <w:divBdr>
        <w:top w:val="none" w:sz="0" w:space="0" w:color="auto"/>
        <w:left w:val="none" w:sz="0" w:space="0" w:color="auto"/>
        <w:bottom w:val="none" w:sz="0" w:space="0" w:color="auto"/>
        <w:right w:val="none" w:sz="0" w:space="0" w:color="auto"/>
      </w:divBdr>
    </w:div>
    <w:div w:id="1028986835">
      <w:bodyDiv w:val="1"/>
      <w:marLeft w:val="0"/>
      <w:marRight w:val="0"/>
      <w:marTop w:val="0"/>
      <w:marBottom w:val="0"/>
      <w:divBdr>
        <w:top w:val="none" w:sz="0" w:space="0" w:color="auto"/>
        <w:left w:val="none" w:sz="0" w:space="0" w:color="auto"/>
        <w:bottom w:val="none" w:sz="0" w:space="0" w:color="auto"/>
        <w:right w:val="none" w:sz="0" w:space="0" w:color="auto"/>
      </w:divBdr>
    </w:div>
    <w:div w:id="1030649621">
      <w:bodyDiv w:val="1"/>
      <w:marLeft w:val="0"/>
      <w:marRight w:val="0"/>
      <w:marTop w:val="0"/>
      <w:marBottom w:val="0"/>
      <w:divBdr>
        <w:top w:val="none" w:sz="0" w:space="0" w:color="auto"/>
        <w:left w:val="none" w:sz="0" w:space="0" w:color="auto"/>
        <w:bottom w:val="none" w:sz="0" w:space="0" w:color="auto"/>
        <w:right w:val="none" w:sz="0" w:space="0" w:color="auto"/>
      </w:divBdr>
    </w:div>
    <w:div w:id="1031611923">
      <w:bodyDiv w:val="1"/>
      <w:marLeft w:val="0"/>
      <w:marRight w:val="0"/>
      <w:marTop w:val="0"/>
      <w:marBottom w:val="0"/>
      <w:divBdr>
        <w:top w:val="none" w:sz="0" w:space="0" w:color="auto"/>
        <w:left w:val="none" w:sz="0" w:space="0" w:color="auto"/>
        <w:bottom w:val="none" w:sz="0" w:space="0" w:color="auto"/>
        <w:right w:val="none" w:sz="0" w:space="0" w:color="auto"/>
      </w:divBdr>
    </w:div>
    <w:div w:id="1036076752">
      <w:bodyDiv w:val="1"/>
      <w:marLeft w:val="0"/>
      <w:marRight w:val="0"/>
      <w:marTop w:val="0"/>
      <w:marBottom w:val="0"/>
      <w:divBdr>
        <w:top w:val="none" w:sz="0" w:space="0" w:color="auto"/>
        <w:left w:val="none" w:sz="0" w:space="0" w:color="auto"/>
        <w:bottom w:val="none" w:sz="0" w:space="0" w:color="auto"/>
        <w:right w:val="none" w:sz="0" w:space="0" w:color="auto"/>
      </w:divBdr>
      <w:divsChild>
        <w:div w:id="716121109">
          <w:marLeft w:val="0"/>
          <w:marRight w:val="0"/>
          <w:marTop w:val="0"/>
          <w:marBottom w:val="0"/>
          <w:divBdr>
            <w:top w:val="none" w:sz="0" w:space="0" w:color="auto"/>
            <w:left w:val="none" w:sz="0" w:space="0" w:color="auto"/>
            <w:bottom w:val="none" w:sz="0" w:space="0" w:color="auto"/>
            <w:right w:val="none" w:sz="0" w:space="0" w:color="auto"/>
          </w:divBdr>
        </w:div>
      </w:divsChild>
    </w:div>
    <w:div w:id="1036153513">
      <w:bodyDiv w:val="1"/>
      <w:marLeft w:val="0"/>
      <w:marRight w:val="0"/>
      <w:marTop w:val="0"/>
      <w:marBottom w:val="0"/>
      <w:divBdr>
        <w:top w:val="none" w:sz="0" w:space="0" w:color="auto"/>
        <w:left w:val="none" w:sz="0" w:space="0" w:color="auto"/>
        <w:bottom w:val="none" w:sz="0" w:space="0" w:color="auto"/>
        <w:right w:val="none" w:sz="0" w:space="0" w:color="auto"/>
      </w:divBdr>
    </w:div>
    <w:div w:id="1040939823">
      <w:bodyDiv w:val="1"/>
      <w:marLeft w:val="0"/>
      <w:marRight w:val="0"/>
      <w:marTop w:val="0"/>
      <w:marBottom w:val="0"/>
      <w:divBdr>
        <w:top w:val="none" w:sz="0" w:space="0" w:color="auto"/>
        <w:left w:val="none" w:sz="0" w:space="0" w:color="auto"/>
        <w:bottom w:val="none" w:sz="0" w:space="0" w:color="auto"/>
        <w:right w:val="none" w:sz="0" w:space="0" w:color="auto"/>
      </w:divBdr>
    </w:div>
    <w:div w:id="1041325108">
      <w:bodyDiv w:val="1"/>
      <w:marLeft w:val="0"/>
      <w:marRight w:val="0"/>
      <w:marTop w:val="0"/>
      <w:marBottom w:val="0"/>
      <w:divBdr>
        <w:top w:val="none" w:sz="0" w:space="0" w:color="auto"/>
        <w:left w:val="none" w:sz="0" w:space="0" w:color="auto"/>
        <w:bottom w:val="none" w:sz="0" w:space="0" w:color="auto"/>
        <w:right w:val="none" w:sz="0" w:space="0" w:color="auto"/>
      </w:divBdr>
    </w:div>
    <w:div w:id="1043165837">
      <w:bodyDiv w:val="1"/>
      <w:marLeft w:val="0"/>
      <w:marRight w:val="0"/>
      <w:marTop w:val="0"/>
      <w:marBottom w:val="0"/>
      <w:divBdr>
        <w:top w:val="none" w:sz="0" w:space="0" w:color="auto"/>
        <w:left w:val="none" w:sz="0" w:space="0" w:color="auto"/>
        <w:bottom w:val="none" w:sz="0" w:space="0" w:color="auto"/>
        <w:right w:val="none" w:sz="0" w:space="0" w:color="auto"/>
      </w:divBdr>
    </w:div>
    <w:div w:id="1044403666">
      <w:bodyDiv w:val="1"/>
      <w:marLeft w:val="0"/>
      <w:marRight w:val="0"/>
      <w:marTop w:val="0"/>
      <w:marBottom w:val="0"/>
      <w:divBdr>
        <w:top w:val="none" w:sz="0" w:space="0" w:color="auto"/>
        <w:left w:val="none" w:sz="0" w:space="0" w:color="auto"/>
        <w:bottom w:val="none" w:sz="0" w:space="0" w:color="auto"/>
        <w:right w:val="none" w:sz="0" w:space="0" w:color="auto"/>
      </w:divBdr>
    </w:div>
    <w:div w:id="1045329101">
      <w:bodyDiv w:val="1"/>
      <w:marLeft w:val="0"/>
      <w:marRight w:val="0"/>
      <w:marTop w:val="0"/>
      <w:marBottom w:val="0"/>
      <w:divBdr>
        <w:top w:val="none" w:sz="0" w:space="0" w:color="auto"/>
        <w:left w:val="none" w:sz="0" w:space="0" w:color="auto"/>
        <w:bottom w:val="none" w:sz="0" w:space="0" w:color="auto"/>
        <w:right w:val="none" w:sz="0" w:space="0" w:color="auto"/>
      </w:divBdr>
    </w:div>
    <w:div w:id="1045368241">
      <w:bodyDiv w:val="1"/>
      <w:marLeft w:val="0"/>
      <w:marRight w:val="0"/>
      <w:marTop w:val="0"/>
      <w:marBottom w:val="0"/>
      <w:divBdr>
        <w:top w:val="none" w:sz="0" w:space="0" w:color="auto"/>
        <w:left w:val="none" w:sz="0" w:space="0" w:color="auto"/>
        <w:bottom w:val="none" w:sz="0" w:space="0" w:color="auto"/>
        <w:right w:val="none" w:sz="0" w:space="0" w:color="auto"/>
      </w:divBdr>
    </w:div>
    <w:div w:id="1046098602">
      <w:bodyDiv w:val="1"/>
      <w:marLeft w:val="0"/>
      <w:marRight w:val="0"/>
      <w:marTop w:val="0"/>
      <w:marBottom w:val="0"/>
      <w:divBdr>
        <w:top w:val="none" w:sz="0" w:space="0" w:color="auto"/>
        <w:left w:val="none" w:sz="0" w:space="0" w:color="auto"/>
        <w:bottom w:val="none" w:sz="0" w:space="0" w:color="auto"/>
        <w:right w:val="none" w:sz="0" w:space="0" w:color="auto"/>
      </w:divBdr>
    </w:div>
    <w:div w:id="1047294873">
      <w:bodyDiv w:val="1"/>
      <w:marLeft w:val="0"/>
      <w:marRight w:val="0"/>
      <w:marTop w:val="0"/>
      <w:marBottom w:val="0"/>
      <w:divBdr>
        <w:top w:val="none" w:sz="0" w:space="0" w:color="auto"/>
        <w:left w:val="none" w:sz="0" w:space="0" w:color="auto"/>
        <w:bottom w:val="none" w:sz="0" w:space="0" w:color="auto"/>
        <w:right w:val="none" w:sz="0" w:space="0" w:color="auto"/>
      </w:divBdr>
    </w:div>
    <w:div w:id="1047729428">
      <w:bodyDiv w:val="1"/>
      <w:marLeft w:val="0"/>
      <w:marRight w:val="0"/>
      <w:marTop w:val="0"/>
      <w:marBottom w:val="0"/>
      <w:divBdr>
        <w:top w:val="none" w:sz="0" w:space="0" w:color="auto"/>
        <w:left w:val="none" w:sz="0" w:space="0" w:color="auto"/>
        <w:bottom w:val="none" w:sz="0" w:space="0" w:color="auto"/>
        <w:right w:val="none" w:sz="0" w:space="0" w:color="auto"/>
      </w:divBdr>
    </w:div>
    <w:div w:id="1054230689">
      <w:bodyDiv w:val="1"/>
      <w:marLeft w:val="0"/>
      <w:marRight w:val="0"/>
      <w:marTop w:val="0"/>
      <w:marBottom w:val="0"/>
      <w:divBdr>
        <w:top w:val="none" w:sz="0" w:space="0" w:color="auto"/>
        <w:left w:val="none" w:sz="0" w:space="0" w:color="auto"/>
        <w:bottom w:val="none" w:sz="0" w:space="0" w:color="auto"/>
        <w:right w:val="none" w:sz="0" w:space="0" w:color="auto"/>
      </w:divBdr>
    </w:div>
    <w:div w:id="1054236076">
      <w:bodyDiv w:val="1"/>
      <w:marLeft w:val="0"/>
      <w:marRight w:val="0"/>
      <w:marTop w:val="0"/>
      <w:marBottom w:val="0"/>
      <w:divBdr>
        <w:top w:val="none" w:sz="0" w:space="0" w:color="auto"/>
        <w:left w:val="none" w:sz="0" w:space="0" w:color="auto"/>
        <w:bottom w:val="none" w:sz="0" w:space="0" w:color="auto"/>
        <w:right w:val="none" w:sz="0" w:space="0" w:color="auto"/>
      </w:divBdr>
    </w:div>
    <w:div w:id="1057437448">
      <w:bodyDiv w:val="1"/>
      <w:marLeft w:val="0"/>
      <w:marRight w:val="0"/>
      <w:marTop w:val="0"/>
      <w:marBottom w:val="0"/>
      <w:divBdr>
        <w:top w:val="none" w:sz="0" w:space="0" w:color="auto"/>
        <w:left w:val="none" w:sz="0" w:space="0" w:color="auto"/>
        <w:bottom w:val="none" w:sz="0" w:space="0" w:color="auto"/>
        <w:right w:val="none" w:sz="0" w:space="0" w:color="auto"/>
      </w:divBdr>
    </w:div>
    <w:div w:id="1058016463">
      <w:bodyDiv w:val="1"/>
      <w:marLeft w:val="0"/>
      <w:marRight w:val="0"/>
      <w:marTop w:val="0"/>
      <w:marBottom w:val="0"/>
      <w:divBdr>
        <w:top w:val="none" w:sz="0" w:space="0" w:color="auto"/>
        <w:left w:val="none" w:sz="0" w:space="0" w:color="auto"/>
        <w:bottom w:val="none" w:sz="0" w:space="0" w:color="auto"/>
        <w:right w:val="none" w:sz="0" w:space="0" w:color="auto"/>
      </w:divBdr>
    </w:div>
    <w:div w:id="1060372617">
      <w:bodyDiv w:val="1"/>
      <w:marLeft w:val="0"/>
      <w:marRight w:val="0"/>
      <w:marTop w:val="0"/>
      <w:marBottom w:val="0"/>
      <w:divBdr>
        <w:top w:val="none" w:sz="0" w:space="0" w:color="auto"/>
        <w:left w:val="none" w:sz="0" w:space="0" w:color="auto"/>
        <w:bottom w:val="none" w:sz="0" w:space="0" w:color="auto"/>
        <w:right w:val="none" w:sz="0" w:space="0" w:color="auto"/>
      </w:divBdr>
    </w:div>
    <w:div w:id="1063717156">
      <w:bodyDiv w:val="1"/>
      <w:marLeft w:val="0"/>
      <w:marRight w:val="0"/>
      <w:marTop w:val="0"/>
      <w:marBottom w:val="0"/>
      <w:divBdr>
        <w:top w:val="none" w:sz="0" w:space="0" w:color="auto"/>
        <w:left w:val="none" w:sz="0" w:space="0" w:color="auto"/>
        <w:bottom w:val="none" w:sz="0" w:space="0" w:color="auto"/>
        <w:right w:val="none" w:sz="0" w:space="0" w:color="auto"/>
      </w:divBdr>
    </w:div>
    <w:div w:id="1065882029">
      <w:bodyDiv w:val="1"/>
      <w:marLeft w:val="0"/>
      <w:marRight w:val="0"/>
      <w:marTop w:val="0"/>
      <w:marBottom w:val="0"/>
      <w:divBdr>
        <w:top w:val="none" w:sz="0" w:space="0" w:color="auto"/>
        <w:left w:val="none" w:sz="0" w:space="0" w:color="auto"/>
        <w:bottom w:val="none" w:sz="0" w:space="0" w:color="auto"/>
        <w:right w:val="none" w:sz="0" w:space="0" w:color="auto"/>
      </w:divBdr>
    </w:div>
    <w:div w:id="1068187736">
      <w:bodyDiv w:val="1"/>
      <w:marLeft w:val="0"/>
      <w:marRight w:val="0"/>
      <w:marTop w:val="0"/>
      <w:marBottom w:val="0"/>
      <w:divBdr>
        <w:top w:val="none" w:sz="0" w:space="0" w:color="auto"/>
        <w:left w:val="none" w:sz="0" w:space="0" w:color="auto"/>
        <w:bottom w:val="none" w:sz="0" w:space="0" w:color="auto"/>
        <w:right w:val="none" w:sz="0" w:space="0" w:color="auto"/>
      </w:divBdr>
    </w:div>
    <w:div w:id="1068303103">
      <w:bodyDiv w:val="1"/>
      <w:marLeft w:val="0"/>
      <w:marRight w:val="0"/>
      <w:marTop w:val="0"/>
      <w:marBottom w:val="0"/>
      <w:divBdr>
        <w:top w:val="none" w:sz="0" w:space="0" w:color="auto"/>
        <w:left w:val="none" w:sz="0" w:space="0" w:color="auto"/>
        <w:bottom w:val="none" w:sz="0" w:space="0" w:color="auto"/>
        <w:right w:val="none" w:sz="0" w:space="0" w:color="auto"/>
      </w:divBdr>
    </w:div>
    <w:div w:id="1068958453">
      <w:bodyDiv w:val="1"/>
      <w:marLeft w:val="0"/>
      <w:marRight w:val="0"/>
      <w:marTop w:val="0"/>
      <w:marBottom w:val="0"/>
      <w:divBdr>
        <w:top w:val="none" w:sz="0" w:space="0" w:color="auto"/>
        <w:left w:val="none" w:sz="0" w:space="0" w:color="auto"/>
        <w:bottom w:val="none" w:sz="0" w:space="0" w:color="auto"/>
        <w:right w:val="none" w:sz="0" w:space="0" w:color="auto"/>
      </w:divBdr>
    </w:div>
    <w:div w:id="1071582023">
      <w:bodyDiv w:val="1"/>
      <w:marLeft w:val="0"/>
      <w:marRight w:val="0"/>
      <w:marTop w:val="0"/>
      <w:marBottom w:val="0"/>
      <w:divBdr>
        <w:top w:val="none" w:sz="0" w:space="0" w:color="auto"/>
        <w:left w:val="none" w:sz="0" w:space="0" w:color="auto"/>
        <w:bottom w:val="none" w:sz="0" w:space="0" w:color="auto"/>
        <w:right w:val="none" w:sz="0" w:space="0" w:color="auto"/>
      </w:divBdr>
    </w:div>
    <w:div w:id="1075667068">
      <w:bodyDiv w:val="1"/>
      <w:marLeft w:val="0"/>
      <w:marRight w:val="0"/>
      <w:marTop w:val="0"/>
      <w:marBottom w:val="0"/>
      <w:divBdr>
        <w:top w:val="none" w:sz="0" w:space="0" w:color="auto"/>
        <w:left w:val="none" w:sz="0" w:space="0" w:color="auto"/>
        <w:bottom w:val="none" w:sz="0" w:space="0" w:color="auto"/>
        <w:right w:val="none" w:sz="0" w:space="0" w:color="auto"/>
      </w:divBdr>
    </w:div>
    <w:div w:id="1076438906">
      <w:bodyDiv w:val="1"/>
      <w:marLeft w:val="0"/>
      <w:marRight w:val="0"/>
      <w:marTop w:val="0"/>
      <w:marBottom w:val="0"/>
      <w:divBdr>
        <w:top w:val="none" w:sz="0" w:space="0" w:color="auto"/>
        <w:left w:val="none" w:sz="0" w:space="0" w:color="auto"/>
        <w:bottom w:val="none" w:sz="0" w:space="0" w:color="auto"/>
        <w:right w:val="none" w:sz="0" w:space="0" w:color="auto"/>
      </w:divBdr>
    </w:div>
    <w:div w:id="1076629033">
      <w:bodyDiv w:val="1"/>
      <w:marLeft w:val="0"/>
      <w:marRight w:val="0"/>
      <w:marTop w:val="0"/>
      <w:marBottom w:val="0"/>
      <w:divBdr>
        <w:top w:val="none" w:sz="0" w:space="0" w:color="auto"/>
        <w:left w:val="none" w:sz="0" w:space="0" w:color="auto"/>
        <w:bottom w:val="none" w:sz="0" w:space="0" w:color="auto"/>
        <w:right w:val="none" w:sz="0" w:space="0" w:color="auto"/>
      </w:divBdr>
    </w:div>
    <w:div w:id="1077246208">
      <w:bodyDiv w:val="1"/>
      <w:marLeft w:val="0"/>
      <w:marRight w:val="0"/>
      <w:marTop w:val="0"/>
      <w:marBottom w:val="0"/>
      <w:divBdr>
        <w:top w:val="none" w:sz="0" w:space="0" w:color="auto"/>
        <w:left w:val="none" w:sz="0" w:space="0" w:color="auto"/>
        <w:bottom w:val="none" w:sz="0" w:space="0" w:color="auto"/>
        <w:right w:val="none" w:sz="0" w:space="0" w:color="auto"/>
      </w:divBdr>
    </w:div>
    <w:div w:id="1077941204">
      <w:bodyDiv w:val="1"/>
      <w:marLeft w:val="0"/>
      <w:marRight w:val="0"/>
      <w:marTop w:val="0"/>
      <w:marBottom w:val="0"/>
      <w:divBdr>
        <w:top w:val="none" w:sz="0" w:space="0" w:color="auto"/>
        <w:left w:val="none" w:sz="0" w:space="0" w:color="auto"/>
        <w:bottom w:val="none" w:sz="0" w:space="0" w:color="auto"/>
        <w:right w:val="none" w:sz="0" w:space="0" w:color="auto"/>
      </w:divBdr>
    </w:div>
    <w:div w:id="1088110873">
      <w:bodyDiv w:val="1"/>
      <w:marLeft w:val="0"/>
      <w:marRight w:val="0"/>
      <w:marTop w:val="0"/>
      <w:marBottom w:val="0"/>
      <w:divBdr>
        <w:top w:val="none" w:sz="0" w:space="0" w:color="auto"/>
        <w:left w:val="none" w:sz="0" w:space="0" w:color="auto"/>
        <w:bottom w:val="none" w:sz="0" w:space="0" w:color="auto"/>
        <w:right w:val="none" w:sz="0" w:space="0" w:color="auto"/>
      </w:divBdr>
    </w:div>
    <w:div w:id="1089159234">
      <w:bodyDiv w:val="1"/>
      <w:marLeft w:val="0"/>
      <w:marRight w:val="0"/>
      <w:marTop w:val="0"/>
      <w:marBottom w:val="0"/>
      <w:divBdr>
        <w:top w:val="none" w:sz="0" w:space="0" w:color="auto"/>
        <w:left w:val="none" w:sz="0" w:space="0" w:color="auto"/>
        <w:bottom w:val="none" w:sz="0" w:space="0" w:color="auto"/>
        <w:right w:val="none" w:sz="0" w:space="0" w:color="auto"/>
      </w:divBdr>
    </w:div>
    <w:div w:id="1092167522">
      <w:bodyDiv w:val="1"/>
      <w:marLeft w:val="0"/>
      <w:marRight w:val="0"/>
      <w:marTop w:val="0"/>
      <w:marBottom w:val="0"/>
      <w:divBdr>
        <w:top w:val="none" w:sz="0" w:space="0" w:color="auto"/>
        <w:left w:val="none" w:sz="0" w:space="0" w:color="auto"/>
        <w:bottom w:val="none" w:sz="0" w:space="0" w:color="auto"/>
        <w:right w:val="none" w:sz="0" w:space="0" w:color="auto"/>
      </w:divBdr>
    </w:div>
    <w:div w:id="1092242441">
      <w:bodyDiv w:val="1"/>
      <w:marLeft w:val="0"/>
      <w:marRight w:val="0"/>
      <w:marTop w:val="0"/>
      <w:marBottom w:val="0"/>
      <w:divBdr>
        <w:top w:val="none" w:sz="0" w:space="0" w:color="auto"/>
        <w:left w:val="none" w:sz="0" w:space="0" w:color="auto"/>
        <w:bottom w:val="none" w:sz="0" w:space="0" w:color="auto"/>
        <w:right w:val="none" w:sz="0" w:space="0" w:color="auto"/>
      </w:divBdr>
    </w:div>
    <w:div w:id="1092974276">
      <w:bodyDiv w:val="1"/>
      <w:marLeft w:val="0"/>
      <w:marRight w:val="0"/>
      <w:marTop w:val="0"/>
      <w:marBottom w:val="0"/>
      <w:divBdr>
        <w:top w:val="none" w:sz="0" w:space="0" w:color="auto"/>
        <w:left w:val="none" w:sz="0" w:space="0" w:color="auto"/>
        <w:bottom w:val="none" w:sz="0" w:space="0" w:color="auto"/>
        <w:right w:val="none" w:sz="0" w:space="0" w:color="auto"/>
      </w:divBdr>
    </w:div>
    <w:div w:id="1094086561">
      <w:bodyDiv w:val="1"/>
      <w:marLeft w:val="0"/>
      <w:marRight w:val="0"/>
      <w:marTop w:val="0"/>
      <w:marBottom w:val="0"/>
      <w:divBdr>
        <w:top w:val="none" w:sz="0" w:space="0" w:color="auto"/>
        <w:left w:val="none" w:sz="0" w:space="0" w:color="auto"/>
        <w:bottom w:val="none" w:sz="0" w:space="0" w:color="auto"/>
        <w:right w:val="none" w:sz="0" w:space="0" w:color="auto"/>
      </w:divBdr>
    </w:div>
    <w:div w:id="1094978052">
      <w:bodyDiv w:val="1"/>
      <w:marLeft w:val="0"/>
      <w:marRight w:val="0"/>
      <w:marTop w:val="0"/>
      <w:marBottom w:val="0"/>
      <w:divBdr>
        <w:top w:val="none" w:sz="0" w:space="0" w:color="auto"/>
        <w:left w:val="none" w:sz="0" w:space="0" w:color="auto"/>
        <w:bottom w:val="none" w:sz="0" w:space="0" w:color="auto"/>
        <w:right w:val="none" w:sz="0" w:space="0" w:color="auto"/>
      </w:divBdr>
    </w:div>
    <w:div w:id="1097753684">
      <w:bodyDiv w:val="1"/>
      <w:marLeft w:val="0"/>
      <w:marRight w:val="0"/>
      <w:marTop w:val="0"/>
      <w:marBottom w:val="0"/>
      <w:divBdr>
        <w:top w:val="none" w:sz="0" w:space="0" w:color="auto"/>
        <w:left w:val="none" w:sz="0" w:space="0" w:color="auto"/>
        <w:bottom w:val="none" w:sz="0" w:space="0" w:color="auto"/>
        <w:right w:val="none" w:sz="0" w:space="0" w:color="auto"/>
      </w:divBdr>
    </w:div>
    <w:div w:id="1098521581">
      <w:bodyDiv w:val="1"/>
      <w:marLeft w:val="0"/>
      <w:marRight w:val="0"/>
      <w:marTop w:val="0"/>
      <w:marBottom w:val="0"/>
      <w:divBdr>
        <w:top w:val="none" w:sz="0" w:space="0" w:color="auto"/>
        <w:left w:val="none" w:sz="0" w:space="0" w:color="auto"/>
        <w:bottom w:val="none" w:sz="0" w:space="0" w:color="auto"/>
        <w:right w:val="none" w:sz="0" w:space="0" w:color="auto"/>
      </w:divBdr>
      <w:divsChild>
        <w:div w:id="387726759">
          <w:marLeft w:val="0"/>
          <w:marRight w:val="0"/>
          <w:marTop w:val="0"/>
          <w:marBottom w:val="0"/>
          <w:divBdr>
            <w:top w:val="none" w:sz="0" w:space="0" w:color="auto"/>
            <w:left w:val="none" w:sz="0" w:space="0" w:color="auto"/>
            <w:bottom w:val="none" w:sz="0" w:space="0" w:color="auto"/>
            <w:right w:val="none" w:sz="0" w:space="0" w:color="auto"/>
          </w:divBdr>
        </w:div>
        <w:div w:id="1108544610">
          <w:marLeft w:val="0"/>
          <w:marRight w:val="0"/>
          <w:marTop w:val="0"/>
          <w:marBottom w:val="0"/>
          <w:divBdr>
            <w:top w:val="none" w:sz="0" w:space="0" w:color="auto"/>
            <w:left w:val="none" w:sz="0" w:space="0" w:color="auto"/>
            <w:bottom w:val="none" w:sz="0" w:space="0" w:color="auto"/>
            <w:right w:val="none" w:sz="0" w:space="0" w:color="auto"/>
          </w:divBdr>
          <w:divsChild>
            <w:div w:id="600338337">
              <w:marLeft w:val="0"/>
              <w:marRight w:val="0"/>
              <w:marTop w:val="0"/>
              <w:marBottom w:val="0"/>
              <w:divBdr>
                <w:top w:val="none" w:sz="0" w:space="0" w:color="auto"/>
                <w:left w:val="none" w:sz="0" w:space="0" w:color="auto"/>
                <w:bottom w:val="none" w:sz="0" w:space="0" w:color="auto"/>
                <w:right w:val="none" w:sz="0" w:space="0" w:color="auto"/>
              </w:divBdr>
              <w:divsChild>
                <w:div w:id="1321814963">
                  <w:marLeft w:val="0"/>
                  <w:marRight w:val="0"/>
                  <w:marTop w:val="0"/>
                  <w:marBottom w:val="0"/>
                  <w:divBdr>
                    <w:top w:val="none" w:sz="0" w:space="0" w:color="auto"/>
                    <w:left w:val="none" w:sz="0" w:space="0" w:color="auto"/>
                    <w:bottom w:val="none" w:sz="0" w:space="0" w:color="auto"/>
                    <w:right w:val="none" w:sz="0" w:space="0" w:color="auto"/>
                  </w:divBdr>
                  <w:divsChild>
                    <w:div w:id="7826502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9065356">
              <w:marLeft w:val="0"/>
              <w:marRight w:val="0"/>
              <w:marTop w:val="0"/>
              <w:marBottom w:val="0"/>
              <w:divBdr>
                <w:top w:val="none" w:sz="0" w:space="0" w:color="auto"/>
                <w:left w:val="none" w:sz="0" w:space="0" w:color="auto"/>
                <w:bottom w:val="none" w:sz="0" w:space="0" w:color="auto"/>
                <w:right w:val="none" w:sz="0" w:space="0" w:color="auto"/>
              </w:divBdr>
            </w:div>
            <w:div w:id="1363167402">
              <w:marLeft w:val="0"/>
              <w:marRight w:val="0"/>
              <w:marTop w:val="0"/>
              <w:marBottom w:val="0"/>
              <w:divBdr>
                <w:top w:val="none" w:sz="0" w:space="0" w:color="auto"/>
                <w:left w:val="none" w:sz="0" w:space="0" w:color="auto"/>
                <w:bottom w:val="none" w:sz="0" w:space="0" w:color="auto"/>
                <w:right w:val="none" w:sz="0" w:space="0" w:color="auto"/>
              </w:divBdr>
            </w:div>
            <w:div w:id="174518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16148">
      <w:bodyDiv w:val="1"/>
      <w:marLeft w:val="0"/>
      <w:marRight w:val="0"/>
      <w:marTop w:val="0"/>
      <w:marBottom w:val="0"/>
      <w:divBdr>
        <w:top w:val="none" w:sz="0" w:space="0" w:color="auto"/>
        <w:left w:val="none" w:sz="0" w:space="0" w:color="auto"/>
        <w:bottom w:val="none" w:sz="0" w:space="0" w:color="auto"/>
        <w:right w:val="none" w:sz="0" w:space="0" w:color="auto"/>
      </w:divBdr>
    </w:div>
    <w:div w:id="1101871781">
      <w:bodyDiv w:val="1"/>
      <w:marLeft w:val="0"/>
      <w:marRight w:val="0"/>
      <w:marTop w:val="0"/>
      <w:marBottom w:val="0"/>
      <w:divBdr>
        <w:top w:val="none" w:sz="0" w:space="0" w:color="auto"/>
        <w:left w:val="none" w:sz="0" w:space="0" w:color="auto"/>
        <w:bottom w:val="none" w:sz="0" w:space="0" w:color="auto"/>
        <w:right w:val="none" w:sz="0" w:space="0" w:color="auto"/>
      </w:divBdr>
    </w:div>
    <w:div w:id="1102260368">
      <w:bodyDiv w:val="1"/>
      <w:marLeft w:val="0"/>
      <w:marRight w:val="0"/>
      <w:marTop w:val="0"/>
      <w:marBottom w:val="0"/>
      <w:divBdr>
        <w:top w:val="none" w:sz="0" w:space="0" w:color="auto"/>
        <w:left w:val="none" w:sz="0" w:space="0" w:color="auto"/>
        <w:bottom w:val="none" w:sz="0" w:space="0" w:color="auto"/>
        <w:right w:val="none" w:sz="0" w:space="0" w:color="auto"/>
      </w:divBdr>
    </w:div>
    <w:div w:id="1102536152">
      <w:bodyDiv w:val="1"/>
      <w:marLeft w:val="0"/>
      <w:marRight w:val="0"/>
      <w:marTop w:val="0"/>
      <w:marBottom w:val="0"/>
      <w:divBdr>
        <w:top w:val="none" w:sz="0" w:space="0" w:color="auto"/>
        <w:left w:val="none" w:sz="0" w:space="0" w:color="auto"/>
        <w:bottom w:val="none" w:sz="0" w:space="0" w:color="auto"/>
        <w:right w:val="none" w:sz="0" w:space="0" w:color="auto"/>
      </w:divBdr>
    </w:div>
    <w:div w:id="1103264370">
      <w:bodyDiv w:val="1"/>
      <w:marLeft w:val="0"/>
      <w:marRight w:val="0"/>
      <w:marTop w:val="0"/>
      <w:marBottom w:val="0"/>
      <w:divBdr>
        <w:top w:val="none" w:sz="0" w:space="0" w:color="auto"/>
        <w:left w:val="none" w:sz="0" w:space="0" w:color="auto"/>
        <w:bottom w:val="none" w:sz="0" w:space="0" w:color="auto"/>
        <w:right w:val="none" w:sz="0" w:space="0" w:color="auto"/>
      </w:divBdr>
    </w:div>
    <w:div w:id="1103498996">
      <w:bodyDiv w:val="1"/>
      <w:marLeft w:val="0"/>
      <w:marRight w:val="0"/>
      <w:marTop w:val="0"/>
      <w:marBottom w:val="0"/>
      <w:divBdr>
        <w:top w:val="none" w:sz="0" w:space="0" w:color="auto"/>
        <w:left w:val="none" w:sz="0" w:space="0" w:color="auto"/>
        <w:bottom w:val="none" w:sz="0" w:space="0" w:color="auto"/>
        <w:right w:val="none" w:sz="0" w:space="0" w:color="auto"/>
      </w:divBdr>
    </w:div>
    <w:div w:id="1106390903">
      <w:bodyDiv w:val="1"/>
      <w:marLeft w:val="0"/>
      <w:marRight w:val="0"/>
      <w:marTop w:val="0"/>
      <w:marBottom w:val="0"/>
      <w:divBdr>
        <w:top w:val="none" w:sz="0" w:space="0" w:color="auto"/>
        <w:left w:val="none" w:sz="0" w:space="0" w:color="auto"/>
        <w:bottom w:val="none" w:sz="0" w:space="0" w:color="auto"/>
        <w:right w:val="none" w:sz="0" w:space="0" w:color="auto"/>
      </w:divBdr>
    </w:div>
    <w:div w:id="1107582536">
      <w:bodyDiv w:val="1"/>
      <w:marLeft w:val="0"/>
      <w:marRight w:val="0"/>
      <w:marTop w:val="0"/>
      <w:marBottom w:val="0"/>
      <w:divBdr>
        <w:top w:val="none" w:sz="0" w:space="0" w:color="auto"/>
        <w:left w:val="none" w:sz="0" w:space="0" w:color="auto"/>
        <w:bottom w:val="none" w:sz="0" w:space="0" w:color="auto"/>
        <w:right w:val="none" w:sz="0" w:space="0" w:color="auto"/>
      </w:divBdr>
    </w:div>
    <w:div w:id="1108310897">
      <w:bodyDiv w:val="1"/>
      <w:marLeft w:val="0"/>
      <w:marRight w:val="0"/>
      <w:marTop w:val="0"/>
      <w:marBottom w:val="0"/>
      <w:divBdr>
        <w:top w:val="none" w:sz="0" w:space="0" w:color="auto"/>
        <w:left w:val="none" w:sz="0" w:space="0" w:color="auto"/>
        <w:bottom w:val="none" w:sz="0" w:space="0" w:color="auto"/>
        <w:right w:val="none" w:sz="0" w:space="0" w:color="auto"/>
      </w:divBdr>
    </w:div>
    <w:div w:id="1108966374">
      <w:bodyDiv w:val="1"/>
      <w:marLeft w:val="0"/>
      <w:marRight w:val="0"/>
      <w:marTop w:val="0"/>
      <w:marBottom w:val="0"/>
      <w:divBdr>
        <w:top w:val="none" w:sz="0" w:space="0" w:color="auto"/>
        <w:left w:val="none" w:sz="0" w:space="0" w:color="auto"/>
        <w:bottom w:val="none" w:sz="0" w:space="0" w:color="auto"/>
        <w:right w:val="none" w:sz="0" w:space="0" w:color="auto"/>
      </w:divBdr>
    </w:div>
    <w:div w:id="1109740630">
      <w:bodyDiv w:val="1"/>
      <w:marLeft w:val="0"/>
      <w:marRight w:val="0"/>
      <w:marTop w:val="0"/>
      <w:marBottom w:val="0"/>
      <w:divBdr>
        <w:top w:val="none" w:sz="0" w:space="0" w:color="auto"/>
        <w:left w:val="none" w:sz="0" w:space="0" w:color="auto"/>
        <w:bottom w:val="none" w:sz="0" w:space="0" w:color="auto"/>
        <w:right w:val="none" w:sz="0" w:space="0" w:color="auto"/>
      </w:divBdr>
    </w:div>
    <w:div w:id="1110515324">
      <w:bodyDiv w:val="1"/>
      <w:marLeft w:val="0"/>
      <w:marRight w:val="0"/>
      <w:marTop w:val="0"/>
      <w:marBottom w:val="0"/>
      <w:divBdr>
        <w:top w:val="none" w:sz="0" w:space="0" w:color="auto"/>
        <w:left w:val="none" w:sz="0" w:space="0" w:color="auto"/>
        <w:bottom w:val="none" w:sz="0" w:space="0" w:color="auto"/>
        <w:right w:val="none" w:sz="0" w:space="0" w:color="auto"/>
      </w:divBdr>
    </w:div>
    <w:div w:id="1111360005">
      <w:bodyDiv w:val="1"/>
      <w:marLeft w:val="0"/>
      <w:marRight w:val="0"/>
      <w:marTop w:val="0"/>
      <w:marBottom w:val="0"/>
      <w:divBdr>
        <w:top w:val="none" w:sz="0" w:space="0" w:color="auto"/>
        <w:left w:val="none" w:sz="0" w:space="0" w:color="auto"/>
        <w:bottom w:val="none" w:sz="0" w:space="0" w:color="auto"/>
        <w:right w:val="none" w:sz="0" w:space="0" w:color="auto"/>
      </w:divBdr>
    </w:div>
    <w:div w:id="1112163014">
      <w:bodyDiv w:val="1"/>
      <w:marLeft w:val="0"/>
      <w:marRight w:val="0"/>
      <w:marTop w:val="0"/>
      <w:marBottom w:val="0"/>
      <w:divBdr>
        <w:top w:val="none" w:sz="0" w:space="0" w:color="auto"/>
        <w:left w:val="none" w:sz="0" w:space="0" w:color="auto"/>
        <w:bottom w:val="none" w:sz="0" w:space="0" w:color="auto"/>
        <w:right w:val="none" w:sz="0" w:space="0" w:color="auto"/>
      </w:divBdr>
    </w:div>
    <w:div w:id="1113550476">
      <w:bodyDiv w:val="1"/>
      <w:marLeft w:val="0"/>
      <w:marRight w:val="0"/>
      <w:marTop w:val="0"/>
      <w:marBottom w:val="0"/>
      <w:divBdr>
        <w:top w:val="none" w:sz="0" w:space="0" w:color="auto"/>
        <w:left w:val="none" w:sz="0" w:space="0" w:color="auto"/>
        <w:bottom w:val="none" w:sz="0" w:space="0" w:color="auto"/>
        <w:right w:val="none" w:sz="0" w:space="0" w:color="auto"/>
      </w:divBdr>
    </w:div>
    <w:div w:id="1117020666">
      <w:bodyDiv w:val="1"/>
      <w:marLeft w:val="0"/>
      <w:marRight w:val="0"/>
      <w:marTop w:val="0"/>
      <w:marBottom w:val="0"/>
      <w:divBdr>
        <w:top w:val="none" w:sz="0" w:space="0" w:color="auto"/>
        <w:left w:val="none" w:sz="0" w:space="0" w:color="auto"/>
        <w:bottom w:val="none" w:sz="0" w:space="0" w:color="auto"/>
        <w:right w:val="none" w:sz="0" w:space="0" w:color="auto"/>
      </w:divBdr>
    </w:div>
    <w:div w:id="1121148612">
      <w:bodyDiv w:val="1"/>
      <w:marLeft w:val="0"/>
      <w:marRight w:val="0"/>
      <w:marTop w:val="0"/>
      <w:marBottom w:val="0"/>
      <w:divBdr>
        <w:top w:val="none" w:sz="0" w:space="0" w:color="auto"/>
        <w:left w:val="none" w:sz="0" w:space="0" w:color="auto"/>
        <w:bottom w:val="none" w:sz="0" w:space="0" w:color="auto"/>
        <w:right w:val="none" w:sz="0" w:space="0" w:color="auto"/>
      </w:divBdr>
    </w:div>
    <w:div w:id="1122187885">
      <w:bodyDiv w:val="1"/>
      <w:marLeft w:val="0"/>
      <w:marRight w:val="0"/>
      <w:marTop w:val="0"/>
      <w:marBottom w:val="0"/>
      <w:divBdr>
        <w:top w:val="none" w:sz="0" w:space="0" w:color="auto"/>
        <w:left w:val="none" w:sz="0" w:space="0" w:color="auto"/>
        <w:bottom w:val="none" w:sz="0" w:space="0" w:color="auto"/>
        <w:right w:val="none" w:sz="0" w:space="0" w:color="auto"/>
      </w:divBdr>
    </w:div>
    <w:div w:id="1122379454">
      <w:bodyDiv w:val="1"/>
      <w:marLeft w:val="0"/>
      <w:marRight w:val="0"/>
      <w:marTop w:val="0"/>
      <w:marBottom w:val="0"/>
      <w:divBdr>
        <w:top w:val="none" w:sz="0" w:space="0" w:color="auto"/>
        <w:left w:val="none" w:sz="0" w:space="0" w:color="auto"/>
        <w:bottom w:val="none" w:sz="0" w:space="0" w:color="auto"/>
        <w:right w:val="none" w:sz="0" w:space="0" w:color="auto"/>
      </w:divBdr>
    </w:div>
    <w:div w:id="1123040467">
      <w:bodyDiv w:val="1"/>
      <w:marLeft w:val="0"/>
      <w:marRight w:val="0"/>
      <w:marTop w:val="0"/>
      <w:marBottom w:val="0"/>
      <w:divBdr>
        <w:top w:val="none" w:sz="0" w:space="0" w:color="auto"/>
        <w:left w:val="none" w:sz="0" w:space="0" w:color="auto"/>
        <w:bottom w:val="none" w:sz="0" w:space="0" w:color="auto"/>
        <w:right w:val="none" w:sz="0" w:space="0" w:color="auto"/>
      </w:divBdr>
    </w:div>
    <w:div w:id="1123690908">
      <w:bodyDiv w:val="1"/>
      <w:marLeft w:val="0"/>
      <w:marRight w:val="0"/>
      <w:marTop w:val="0"/>
      <w:marBottom w:val="0"/>
      <w:divBdr>
        <w:top w:val="none" w:sz="0" w:space="0" w:color="auto"/>
        <w:left w:val="none" w:sz="0" w:space="0" w:color="auto"/>
        <w:bottom w:val="none" w:sz="0" w:space="0" w:color="auto"/>
        <w:right w:val="none" w:sz="0" w:space="0" w:color="auto"/>
      </w:divBdr>
    </w:div>
    <w:div w:id="1123958495">
      <w:bodyDiv w:val="1"/>
      <w:marLeft w:val="0"/>
      <w:marRight w:val="0"/>
      <w:marTop w:val="0"/>
      <w:marBottom w:val="0"/>
      <w:divBdr>
        <w:top w:val="none" w:sz="0" w:space="0" w:color="auto"/>
        <w:left w:val="none" w:sz="0" w:space="0" w:color="auto"/>
        <w:bottom w:val="none" w:sz="0" w:space="0" w:color="auto"/>
        <w:right w:val="none" w:sz="0" w:space="0" w:color="auto"/>
      </w:divBdr>
    </w:div>
    <w:div w:id="1126922720">
      <w:bodyDiv w:val="1"/>
      <w:marLeft w:val="0"/>
      <w:marRight w:val="0"/>
      <w:marTop w:val="0"/>
      <w:marBottom w:val="0"/>
      <w:divBdr>
        <w:top w:val="none" w:sz="0" w:space="0" w:color="auto"/>
        <w:left w:val="none" w:sz="0" w:space="0" w:color="auto"/>
        <w:bottom w:val="none" w:sz="0" w:space="0" w:color="auto"/>
        <w:right w:val="none" w:sz="0" w:space="0" w:color="auto"/>
      </w:divBdr>
    </w:div>
    <w:div w:id="1128015790">
      <w:bodyDiv w:val="1"/>
      <w:marLeft w:val="0"/>
      <w:marRight w:val="0"/>
      <w:marTop w:val="0"/>
      <w:marBottom w:val="0"/>
      <w:divBdr>
        <w:top w:val="none" w:sz="0" w:space="0" w:color="auto"/>
        <w:left w:val="none" w:sz="0" w:space="0" w:color="auto"/>
        <w:bottom w:val="none" w:sz="0" w:space="0" w:color="auto"/>
        <w:right w:val="none" w:sz="0" w:space="0" w:color="auto"/>
      </w:divBdr>
    </w:div>
    <w:div w:id="1128164053">
      <w:bodyDiv w:val="1"/>
      <w:marLeft w:val="0"/>
      <w:marRight w:val="0"/>
      <w:marTop w:val="0"/>
      <w:marBottom w:val="0"/>
      <w:divBdr>
        <w:top w:val="none" w:sz="0" w:space="0" w:color="auto"/>
        <w:left w:val="none" w:sz="0" w:space="0" w:color="auto"/>
        <w:bottom w:val="none" w:sz="0" w:space="0" w:color="auto"/>
        <w:right w:val="none" w:sz="0" w:space="0" w:color="auto"/>
      </w:divBdr>
    </w:div>
    <w:div w:id="1130443475">
      <w:bodyDiv w:val="1"/>
      <w:marLeft w:val="0"/>
      <w:marRight w:val="0"/>
      <w:marTop w:val="0"/>
      <w:marBottom w:val="0"/>
      <w:divBdr>
        <w:top w:val="none" w:sz="0" w:space="0" w:color="auto"/>
        <w:left w:val="none" w:sz="0" w:space="0" w:color="auto"/>
        <w:bottom w:val="none" w:sz="0" w:space="0" w:color="auto"/>
        <w:right w:val="none" w:sz="0" w:space="0" w:color="auto"/>
      </w:divBdr>
    </w:div>
    <w:div w:id="1130628783">
      <w:bodyDiv w:val="1"/>
      <w:marLeft w:val="0"/>
      <w:marRight w:val="0"/>
      <w:marTop w:val="0"/>
      <w:marBottom w:val="0"/>
      <w:divBdr>
        <w:top w:val="none" w:sz="0" w:space="0" w:color="auto"/>
        <w:left w:val="none" w:sz="0" w:space="0" w:color="auto"/>
        <w:bottom w:val="none" w:sz="0" w:space="0" w:color="auto"/>
        <w:right w:val="none" w:sz="0" w:space="0" w:color="auto"/>
      </w:divBdr>
    </w:div>
    <w:div w:id="1130631011">
      <w:bodyDiv w:val="1"/>
      <w:marLeft w:val="0"/>
      <w:marRight w:val="0"/>
      <w:marTop w:val="0"/>
      <w:marBottom w:val="0"/>
      <w:divBdr>
        <w:top w:val="none" w:sz="0" w:space="0" w:color="auto"/>
        <w:left w:val="none" w:sz="0" w:space="0" w:color="auto"/>
        <w:bottom w:val="none" w:sz="0" w:space="0" w:color="auto"/>
        <w:right w:val="none" w:sz="0" w:space="0" w:color="auto"/>
      </w:divBdr>
    </w:div>
    <w:div w:id="1131168341">
      <w:bodyDiv w:val="1"/>
      <w:marLeft w:val="0"/>
      <w:marRight w:val="0"/>
      <w:marTop w:val="0"/>
      <w:marBottom w:val="0"/>
      <w:divBdr>
        <w:top w:val="none" w:sz="0" w:space="0" w:color="auto"/>
        <w:left w:val="none" w:sz="0" w:space="0" w:color="auto"/>
        <w:bottom w:val="none" w:sz="0" w:space="0" w:color="auto"/>
        <w:right w:val="none" w:sz="0" w:space="0" w:color="auto"/>
      </w:divBdr>
    </w:div>
    <w:div w:id="1131897578">
      <w:bodyDiv w:val="1"/>
      <w:marLeft w:val="0"/>
      <w:marRight w:val="0"/>
      <w:marTop w:val="0"/>
      <w:marBottom w:val="0"/>
      <w:divBdr>
        <w:top w:val="none" w:sz="0" w:space="0" w:color="auto"/>
        <w:left w:val="none" w:sz="0" w:space="0" w:color="auto"/>
        <w:bottom w:val="none" w:sz="0" w:space="0" w:color="auto"/>
        <w:right w:val="none" w:sz="0" w:space="0" w:color="auto"/>
      </w:divBdr>
    </w:div>
    <w:div w:id="1132284476">
      <w:bodyDiv w:val="1"/>
      <w:marLeft w:val="0"/>
      <w:marRight w:val="0"/>
      <w:marTop w:val="0"/>
      <w:marBottom w:val="0"/>
      <w:divBdr>
        <w:top w:val="none" w:sz="0" w:space="0" w:color="auto"/>
        <w:left w:val="none" w:sz="0" w:space="0" w:color="auto"/>
        <w:bottom w:val="none" w:sz="0" w:space="0" w:color="auto"/>
        <w:right w:val="none" w:sz="0" w:space="0" w:color="auto"/>
      </w:divBdr>
    </w:div>
    <w:div w:id="1136214954">
      <w:bodyDiv w:val="1"/>
      <w:marLeft w:val="0"/>
      <w:marRight w:val="0"/>
      <w:marTop w:val="0"/>
      <w:marBottom w:val="0"/>
      <w:divBdr>
        <w:top w:val="none" w:sz="0" w:space="0" w:color="auto"/>
        <w:left w:val="none" w:sz="0" w:space="0" w:color="auto"/>
        <w:bottom w:val="none" w:sz="0" w:space="0" w:color="auto"/>
        <w:right w:val="none" w:sz="0" w:space="0" w:color="auto"/>
      </w:divBdr>
    </w:div>
    <w:div w:id="1136335531">
      <w:bodyDiv w:val="1"/>
      <w:marLeft w:val="0"/>
      <w:marRight w:val="0"/>
      <w:marTop w:val="0"/>
      <w:marBottom w:val="0"/>
      <w:divBdr>
        <w:top w:val="none" w:sz="0" w:space="0" w:color="auto"/>
        <w:left w:val="none" w:sz="0" w:space="0" w:color="auto"/>
        <w:bottom w:val="none" w:sz="0" w:space="0" w:color="auto"/>
        <w:right w:val="none" w:sz="0" w:space="0" w:color="auto"/>
      </w:divBdr>
    </w:div>
    <w:div w:id="1136414364">
      <w:bodyDiv w:val="1"/>
      <w:marLeft w:val="0"/>
      <w:marRight w:val="0"/>
      <w:marTop w:val="0"/>
      <w:marBottom w:val="0"/>
      <w:divBdr>
        <w:top w:val="none" w:sz="0" w:space="0" w:color="auto"/>
        <w:left w:val="none" w:sz="0" w:space="0" w:color="auto"/>
        <w:bottom w:val="none" w:sz="0" w:space="0" w:color="auto"/>
        <w:right w:val="none" w:sz="0" w:space="0" w:color="auto"/>
      </w:divBdr>
    </w:div>
    <w:div w:id="1138885225">
      <w:bodyDiv w:val="1"/>
      <w:marLeft w:val="0"/>
      <w:marRight w:val="0"/>
      <w:marTop w:val="0"/>
      <w:marBottom w:val="0"/>
      <w:divBdr>
        <w:top w:val="none" w:sz="0" w:space="0" w:color="auto"/>
        <w:left w:val="none" w:sz="0" w:space="0" w:color="auto"/>
        <w:bottom w:val="none" w:sz="0" w:space="0" w:color="auto"/>
        <w:right w:val="none" w:sz="0" w:space="0" w:color="auto"/>
      </w:divBdr>
    </w:div>
    <w:div w:id="1139035921">
      <w:bodyDiv w:val="1"/>
      <w:marLeft w:val="0"/>
      <w:marRight w:val="0"/>
      <w:marTop w:val="0"/>
      <w:marBottom w:val="0"/>
      <w:divBdr>
        <w:top w:val="none" w:sz="0" w:space="0" w:color="auto"/>
        <w:left w:val="none" w:sz="0" w:space="0" w:color="auto"/>
        <w:bottom w:val="none" w:sz="0" w:space="0" w:color="auto"/>
        <w:right w:val="none" w:sz="0" w:space="0" w:color="auto"/>
      </w:divBdr>
    </w:div>
    <w:div w:id="1139806582">
      <w:bodyDiv w:val="1"/>
      <w:marLeft w:val="0"/>
      <w:marRight w:val="0"/>
      <w:marTop w:val="0"/>
      <w:marBottom w:val="0"/>
      <w:divBdr>
        <w:top w:val="none" w:sz="0" w:space="0" w:color="auto"/>
        <w:left w:val="none" w:sz="0" w:space="0" w:color="auto"/>
        <w:bottom w:val="none" w:sz="0" w:space="0" w:color="auto"/>
        <w:right w:val="none" w:sz="0" w:space="0" w:color="auto"/>
      </w:divBdr>
    </w:div>
    <w:div w:id="1140807094">
      <w:bodyDiv w:val="1"/>
      <w:marLeft w:val="0"/>
      <w:marRight w:val="0"/>
      <w:marTop w:val="0"/>
      <w:marBottom w:val="0"/>
      <w:divBdr>
        <w:top w:val="none" w:sz="0" w:space="0" w:color="auto"/>
        <w:left w:val="none" w:sz="0" w:space="0" w:color="auto"/>
        <w:bottom w:val="none" w:sz="0" w:space="0" w:color="auto"/>
        <w:right w:val="none" w:sz="0" w:space="0" w:color="auto"/>
      </w:divBdr>
    </w:div>
    <w:div w:id="1140877675">
      <w:bodyDiv w:val="1"/>
      <w:marLeft w:val="0"/>
      <w:marRight w:val="0"/>
      <w:marTop w:val="0"/>
      <w:marBottom w:val="0"/>
      <w:divBdr>
        <w:top w:val="none" w:sz="0" w:space="0" w:color="auto"/>
        <w:left w:val="none" w:sz="0" w:space="0" w:color="auto"/>
        <w:bottom w:val="none" w:sz="0" w:space="0" w:color="auto"/>
        <w:right w:val="none" w:sz="0" w:space="0" w:color="auto"/>
      </w:divBdr>
    </w:div>
    <w:div w:id="1143931050">
      <w:bodyDiv w:val="1"/>
      <w:marLeft w:val="0"/>
      <w:marRight w:val="0"/>
      <w:marTop w:val="0"/>
      <w:marBottom w:val="0"/>
      <w:divBdr>
        <w:top w:val="none" w:sz="0" w:space="0" w:color="auto"/>
        <w:left w:val="none" w:sz="0" w:space="0" w:color="auto"/>
        <w:bottom w:val="none" w:sz="0" w:space="0" w:color="auto"/>
        <w:right w:val="none" w:sz="0" w:space="0" w:color="auto"/>
      </w:divBdr>
    </w:div>
    <w:div w:id="1149980129">
      <w:bodyDiv w:val="1"/>
      <w:marLeft w:val="0"/>
      <w:marRight w:val="0"/>
      <w:marTop w:val="0"/>
      <w:marBottom w:val="0"/>
      <w:divBdr>
        <w:top w:val="none" w:sz="0" w:space="0" w:color="auto"/>
        <w:left w:val="none" w:sz="0" w:space="0" w:color="auto"/>
        <w:bottom w:val="none" w:sz="0" w:space="0" w:color="auto"/>
        <w:right w:val="none" w:sz="0" w:space="0" w:color="auto"/>
      </w:divBdr>
    </w:div>
    <w:div w:id="1150174578">
      <w:bodyDiv w:val="1"/>
      <w:marLeft w:val="0"/>
      <w:marRight w:val="0"/>
      <w:marTop w:val="0"/>
      <w:marBottom w:val="0"/>
      <w:divBdr>
        <w:top w:val="none" w:sz="0" w:space="0" w:color="auto"/>
        <w:left w:val="none" w:sz="0" w:space="0" w:color="auto"/>
        <w:bottom w:val="none" w:sz="0" w:space="0" w:color="auto"/>
        <w:right w:val="none" w:sz="0" w:space="0" w:color="auto"/>
      </w:divBdr>
    </w:div>
    <w:div w:id="1152019952">
      <w:bodyDiv w:val="1"/>
      <w:marLeft w:val="0"/>
      <w:marRight w:val="0"/>
      <w:marTop w:val="0"/>
      <w:marBottom w:val="0"/>
      <w:divBdr>
        <w:top w:val="none" w:sz="0" w:space="0" w:color="auto"/>
        <w:left w:val="none" w:sz="0" w:space="0" w:color="auto"/>
        <w:bottom w:val="none" w:sz="0" w:space="0" w:color="auto"/>
        <w:right w:val="none" w:sz="0" w:space="0" w:color="auto"/>
      </w:divBdr>
    </w:div>
    <w:div w:id="1153181699">
      <w:bodyDiv w:val="1"/>
      <w:marLeft w:val="0"/>
      <w:marRight w:val="0"/>
      <w:marTop w:val="0"/>
      <w:marBottom w:val="0"/>
      <w:divBdr>
        <w:top w:val="none" w:sz="0" w:space="0" w:color="auto"/>
        <w:left w:val="none" w:sz="0" w:space="0" w:color="auto"/>
        <w:bottom w:val="none" w:sz="0" w:space="0" w:color="auto"/>
        <w:right w:val="none" w:sz="0" w:space="0" w:color="auto"/>
      </w:divBdr>
    </w:div>
    <w:div w:id="1154837571">
      <w:bodyDiv w:val="1"/>
      <w:marLeft w:val="0"/>
      <w:marRight w:val="0"/>
      <w:marTop w:val="0"/>
      <w:marBottom w:val="0"/>
      <w:divBdr>
        <w:top w:val="none" w:sz="0" w:space="0" w:color="auto"/>
        <w:left w:val="none" w:sz="0" w:space="0" w:color="auto"/>
        <w:bottom w:val="none" w:sz="0" w:space="0" w:color="auto"/>
        <w:right w:val="none" w:sz="0" w:space="0" w:color="auto"/>
      </w:divBdr>
    </w:div>
    <w:div w:id="1156411560">
      <w:bodyDiv w:val="1"/>
      <w:marLeft w:val="0"/>
      <w:marRight w:val="0"/>
      <w:marTop w:val="0"/>
      <w:marBottom w:val="0"/>
      <w:divBdr>
        <w:top w:val="none" w:sz="0" w:space="0" w:color="auto"/>
        <w:left w:val="none" w:sz="0" w:space="0" w:color="auto"/>
        <w:bottom w:val="none" w:sz="0" w:space="0" w:color="auto"/>
        <w:right w:val="none" w:sz="0" w:space="0" w:color="auto"/>
      </w:divBdr>
    </w:div>
    <w:div w:id="1157845098">
      <w:bodyDiv w:val="1"/>
      <w:marLeft w:val="0"/>
      <w:marRight w:val="0"/>
      <w:marTop w:val="0"/>
      <w:marBottom w:val="0"/>
      <w:divBdr>
        <w:top w:val="none" w:sz="0" w:space="0" w:color="auto"/>
        <w:left w:val="none" w:sz="0" w:space="0" w:color="auto"/>
        <w:bottom w:val="none" w:sz="0" w:space="0" w:color="auto"/>
        <w:right w:val="none" w:sz="0" w:space="0" w:color="auto"/>
      </w:divBdr>
    </w:div>
    <w:div w:id="1158350264">
      <w:bodyDiv w:val="1"/>
      <w:marLeft w:val="0"/>
      <w:marRight w:val="0"/>
      <w:marTop w:val="0"/>
      <w:marBottom w:val="0"/>
      <w:divBdr>
        <w:top w:val="none" w:sz="0" w:space="0" w:color="auto"/>
        <w:left w:val="none" w:sz="0" w:space="0" w:color="auto"/>
        <w:bottom w:val="none" w:sz="0" w:space="0" w:color="auto"/>
        <w:right w:val="none" w:sz="0" w:space="0" w:color="auto"/>
      </w:divBdr>
      <w:divsChild>
        <w:div w:id="2019843804">
          <w:marLeft w:val="0"/>
          <w:marRight w:val="0"/>
          <w:marTop w:val="0"/>
          <w:marBottom w:val="0"/>
          <w:divBdr>
            <w:top w:val="none" w:sz="0" w:space="0" w:color="auto"/>
            <w:left w:val="none" w:sz="0" w:space="0" w:color="auto"/>
            <w:bottom w:val="none" w:sz="0" w:space="0" w:color="auto"/>
            <w:right w:val="none" w:sz="0" w:space="0" w:color="auto"/>
          </w:divBdr>
        </w:div>
      </w:divsChild>
    </w:div>
    <w:div w:id="1159156394">
      <w:bodyDiv w:val="1"/>
      <w:marLeft w:val="0"/>
      <w:marRight w:val="0"/>
      <w:marTop w:val="0"/>
      <w:marBottom w:val="0"/>
      <w:divBdr>
        <w:top w:val="none" w:sz="0" w:space="0" w:color="auto"/>
        <w:left w:val="none" w:sz="0" w:space="0" w:color="auto"/>
        <w:bottom w:val="none" w:sz="0" w:space="0" w:color="auto"/>
        <w:right w:val="none" w:sz="0" w:space="0" w:color="auto"/>
      </w:divBdr>
    </w:div>
    <w:div w:id="1159426428">
      <w:bodyDiv w:val="1"/>
      <w:marLeft w:val="0"/>
      <w:marRight w:val="0"/>
      <w:marTop w:val="0"/>
      <w:marBottom w:val="0"/>
      <w:divBdr>
        <w:top w:val="none" w:sz="0" w:space="0" w:color="auto"/>
        <w:left w:val="none" w:sz="0" w:space="0" w:color="auto"/>
        <w:bottom w:val="none" w:sz="0" w:space="0" w:color="auto"/>
        <w:right w:val="none" w:sz="0" w:space="0" w:color="auto"/>
      </w:divBdr>
    </w:div>
    <w:div w:id="1160192802">
      <w:bodyDiv w:val="1"/>
      <w:marLeft w:val="0"/>
      <w:marRight w:val="0"/>
      <w:marTop w:val="0"/>
      <w:marBottom w:val="0"/>
      <w:divBdr>
        <w:top w:val="none" w:sz="0" w:space="0" w:color="auto"/>
        <w:left w:val="none" w:sz="0" w:space="0" w:color="auto"/>
        <w:bottom w:val="none" w:sz="0" w:space="0" w:color="auto"/>
        <w:right w:val="none" w:sz="0" w:space="0" w:color="auto"/>
      </w:divBdr>
    </w:div>
    <w:div w:id="1161890153">
      <w:bodyDiv w:val="1"/>
      <w:marLeft w:val="0"/>
      <w:marRight w:val="0"/>
      <w:marTop w:val="0"/>
      <w:marBottom w:val="0"/>
      <w:divBdr>
        <w:top w:val="none" w:sz="0" w:space="0" w:color="auto"/>
        <w:left w:val="none" w:sz="0" w:space="0" w:color="auto"/>
        <w:bottom w:val="none" w:sz="0" w:space="0" w:color="auto"/>
        <w:right w:val="none" w:sz="0" w:space="0" w:color="auto"/>
      </w:divBdr>
    </w:div>
    <w:div w:id="1162307490">
      <w:bodyDiv w:val="1"/>
      <w:marLeft w:val="0"/>
      <w:marRight w:val="0"/>
      <w:marTop w:val="0"/>
      <w:marBottom w:val="0"/>
      <w:divBdr>
        <w:top w:val="none" w:sz="0" w:space="0" w:color="auto"/>
        <w:left w:val="none" w:sz="0" w:space="0" w:color="auto"/>
        <w:bottom w:val="none" w:sz="0" w:space="0" w:color="auto"/>
        <w:right w:val="none" w:sz="0" w:space="0" w:color="auto"/>
      </w:divBdr>
    </w:div>
    <w:div w:id="1165702105">
      <w:bodyDiv w:val="1"/>
      <w:marLeft w:val="0"/>
      <w:marRight w:val="0"/>
      <w:marTop w:val="0"/>
      <w:marBottom w:val="0"/>
      <w:divBdr>
        <w:top w:val="none" w:sz="0" w:space="0" w:color="auto"/>
        <w:left w:val="none" w:sz="0" w:space="0" w:color="auto"/>
        <w:bottom w:val="none" w:sz="0" w:space="0" w:color="auto"/>
        <w:right w:val="none" w:sz="0" w:space="0" w:color="auto"/>
      </w:divBdr>
    </w:div>
    <w:div w:id="1166824643">
      <w:bodyDiv w:val="1"/>
      <w:marLeft w:val="0"/>
      <w:marRight w:val="0"/>
      <w:marTop w:val="0"/>
      <w:marBottom w:val="0"/>
      <w:divBdr>
        <w:top w:val="none" w:sz="0" w:space="0" w:color="auto"/>
        <w:left w:val="none" w:sz="0" w:space="0" w:color="auto"/>
        <w:bottom w:val="none" w:sz="0" w:space="0" w:color="auto"/>
        <w:right w:val="none" w:sz="0" w:space="0" w:color="auto"/>
      </w:divBdr>
    </w:div>
    <w:div w:id="1169250582">
      <w:bodyDiv w:val="1"/>
      <w:marLeft w:val="0"/>
      <w:marRight w:val="0"/>
      <w:marTop w:val="0"/>
      <w:marBottom w:val="0"/>
      <w:divBdr>
        <w:top w:val="none" w:sz="0" w:space="0" w:color="auto"/>
        <w:left w:val="none" w:sz="0" w:space="0" w:color="auto"/>
        <w:bottom w:val="none" w:sz="0" w:space="0" w:color="auto"/>
        <w:right w:val="none" w:sz="0" w:space="0" w:color="auto"/>
      </w:divBdr>
    </w:div>
    <w:div w:id="1169370303">
      <w:bodyDiv w:val="1"/>
      <w:marLeft w:val="0"/>
      <w:marRight w:val="0"/>
      <w:marTop w:val="0"/>
      <w:marBottom w:val="0"/>
      <w:divBdr>
        <w:top w:val="none" w:sz="0" w:space="0" w:color="auto"/>
        <w:left w:val="none" w:sz="0" w:space="0" w:color="auto"/>
        <w:bottom w:val="none" w:sz="0" w:space="0" w:color="auto"/>
        <w:right w:val="none" w:sz="0" w:space="0" w:color="auto"/>
      </w:divBdr>
    </w:div>
    <w:div w:id="1171142121">
      <w:bodyDiv w:val="1"/>
      <w:marLeft w:val="0"/>
      <w:marRight w:val="0"/>
      <w:marTop w:val="0"/>
      <w:marBottom w:val="0"/>
      <w:divBdr>
        <w:top w:val="none" w:sz="0" w:space="0" w:color="auto"/>
        <w:left w:val="none" w:sz="0" w:space="0" w:color="auto"/>
        <w:bottom w:val="none" w:sz="0" w:space="0" w:color="auto"/>
        <w:right w:val="none" w:sz="0" w:space="0" w:color="auto"/>
      </w:divBdr>
    </w:div>
    <w:div w:id="1176068771">
      <w:bodyDiv w:val="1"/>
      <w:marLeft w:val="0"/>
      <w:marRight w:val="0"/>
      <w:marTop w:val="0"/>
      <w:marBottom w:val="0"/>
      <w:divBdr>
        <w:top w:val="none" w:sz="0" w:space="0" w:color="auto"/>
        <w:left w:val="none" w:sz="0" w:space="0" w:color="auto"/>
        <w:bottom w:val="none" w:sz="0" w:space="0" w:color="auto"/>
        <w:right w:val="none" w:sz="0" w:space="0" w:color="auto"/>
      </w:divBdr>
    </w:div>
    <w:div w:id="1181312472">
      <w:bodyDiv w:val="1"/>
      <w:marLeft w:val="0"/>
      <w:marRight w:val="0"/>
      <w:marTop w:val="0"/>
      <w:marBottom w:val="0"/>
      <w:divBdr>
        <w:top w:val="none" w:sz="0" w:space="0" w:color="auto"/>
        <w:left w:val="none" w:sz="0" w:space="0" w:color="auto"/>
        <w:bottom w:val="none" w:sz="0" w:space="0" w:color="auto"/>
        <w:right w:val="none" w:sz="0" w:space="0" w:color="auto"/>
      </w:divBdr>
    </w:div>
    <w:div w:id="1184436190">
      <w:bodyDiv w:val="1"/>
      <w:marLeft w:val="0"/>
      <w:marRight w:val="0"/>
      <w:marTop w:val="0"/>
      <w:marBottom w:val="0"/>
      <w:divBdr>
        <w:top w:val="none" w:sz="0" w:space="0" w:color="auto"/>
        <w:left w:val="none" w:sz="0" w:space="0" w:color="auto"/>
        <w:bottom w:val="none" w:sz="0" w:space="0" w:color="auto"/>
        <w:right w:val="none" w:sz="0" w:space="0" w:color="auto"/>
      </w:divBdr>
    </w:div>
    <w:div w:id="1184713021">
      <w:bodyDiv w:val="1"/>
      <w:marLeft w:val="0"/>
      <w:marRight w:val="0"/>
      <w:marTop w:val="0"/>
      <w:marBottom w:val="0"/>
      <w:divBdr>
        <w:top w:val="none" w:sz="0" w:space="0" w:color="auto"/>
        <w:left w:val="none" w:sz="0" w:space="0" w:color="auto"/>
        <w:bottom w:val="none" w:sz="0" w:space="0" w:color="auto"/>
        <w:right w:val="none" w:sz="0" w:space="0" w:color="auto"/>
      </w:divBdr>
    </w:div>
    <w:div w:id="1186676637">
      <w:bodyDiv w:val="1"/>
      <w:marLeft w:val="0"/>
      <w:marRight w:val="0"/>
      <w:marTop w:val="0"/>
      <w:marBottom w:val="0"/>
      <w:divBdr>
        <w:top w:val="none" w:sz="0" w:space="0" w:color="auto"/>
        <w:left w:val="none" w:sz="0" w:space="0" w:color="auto"/>
        <w:bottom w:val="none" w:sz="0" w:space="0" w:color="auto"/>
        <w:right w:val="none" w:sz="0" w:space="0" w:color="auto"/>
      </w:divBdr>
    </w:div>
    <w:div w:id="1187329713">
      <w:bodyDiv w:val="1"/>
      <w:marLeft w:val="0"/>
      <w:marRight w:val="0"/>
      <w:marTop w:val="0"/>
      <w:marBottom w:val="0"/>
      <w:divBdr>
        <w:top w:val="none" w:sz="0" w:space="0" w:color="auto"/>
        <w:left w:val="none" w:sz="0" w:space="0" w:color="auto"/>
        <w:bottom w:val="none" w:sz="0" w:space="0" w:color="auto"/>
        <w:right w:val="none" w:sz="0" w:space="0" w:color="auto"/>
      </w:divBdr>
    </w:div>
    <w:div w:id="1188375273">
      <w:bodyDiv w:val="1"/>
      <w:marLeft w:val="0"/>
      <w:marRight w:val="0"/>
      <w:marTop w:val="0"/>
      <w:marBottom w:val="0"/>
      <w:divBdr>
        <w:top w:val="none" w:sz="0" w:space="0" w:color="auto"/>
        <w:left w:val="none" w:sz="0" w:space="0" w:color="auto"/>
        <w:bottom w:val="none" w:sz="0" w:space="0" w:color="auto"/>
        <w:right w:val="none" w:sz="0" w:space="0" w:color="auto"/>
      </w:divBdr>
    </w:div>
    <w:div w:id="1188789031">
      <w:bodyDiv w:val="1"/>
      <w:marLeft w:val="0"/>
      <w:marRight w:val="0"/>
      <w:marTop w:val="0"/>
      <w:marBottom w:val="0"/>
      <w:divBdr>
        <w:top w:val="none" w:sz="0" w:space="0" w:color="auto"/>
        <w:left w:val="none" w:sz="0" w:space="0" w:color="auto"/>
        <w:bottom w:val="none" w:sz="0" w:space="0" w:color="auto"/>
        <w:right w:val="none" w:sz="0" w:space="0" w:color="auto"/>
      </w:divBdr>
    </w:div>
    <w:div w:id="1190218531">
      <w:bodyDiv w:val="1"/>
      <w:marLeft w:val="0"/>
      <w:marRight w:val="0"/>
      <w:marTop w:val="0"/>
      <w:marBottom w:val="0"/>
      <w:divBdr>
        <w:top w:val="none" w:sz="0" w:space="0" w:color="auto"/>
        <w:left w:val="none" w:sz="0" w:space="0" w:color="auto"/>
        <w:bottom w:val="none" w:sz="0" w:space="0" w:color="auto"/>
        <w:right w:val="none" w:sz="0" w:space="0" w:color="auto"/>
      </w:divBdr>
    </w:div>
    <w:div w:id="1190533803">
      <w:bodyDiv w:val="1"/>
      <w:marLeft w:val="0"/>
      <w:marRight w:val="0"/>
      <w:marTop w:val="0"/>
      <w:marBottom w:val="0"/>
      <w:divBdr>
        <w:top w:val="none" w:sz="0" w:space="0" w:color="auto"/>
        <w:left w:val="none" w:sz="0" w:space="0" w:color="auto"/>
        <w:bottom w:val="none" w:sz="0" w:space="0" w:color="auto"/>
        <w:right w:val="none" w:sz="0" w:space="0" w:color="auto"/>
      </w:divBdr>
    </w:div>
    <w:div w:id="1190610991">
      <w:bodyDiv w:val="1"/>
      <w:marLeft w:val="0"/>
      <w:marRight w:val="0"/>
      <w:marTop w:val="0"/>
      <w:marBottom w:val="0"/>
      <w:divBdr>
        <w:top w:val="none" w:sz="0" w:space="0" w:color="auto"/>
        <w:left w:val="none" w:sz="0" w:space="0" w:color="auto"/>
        <w:bottom w:val="none" w:sz="0" w:space="0" w:color="auto"/>
        <w:right w:val="none" w:sz="0" w:space="0" w:color="auto"/>
      </w:divBdr>
    </w:div>
    <w:div w:id="1191916878">
      <w:bodyDiv w:val="1"/>
      <w:marLeft w:val="0"/>
      <w:marRight w:val="0"/>
      <w:marTop w:val="0"/>
      <w:marBottom w:val="0"/>
      <w:divBdr>
        <w:top w:val="none" w:sz="0" w:space="0" w:color="auto"/>
        <w:left w:val="none" w:sz="0" w:space="0" w:color="auto"/>
        <w:bottom w:val="none" w:sz="0" w:space="0" w:color="auto"/>
        <w:right w:val="none" w:sz="0" w:space="0" w:color="auto"/>
      </w:divBdr>
    </w:div>
    <w:div w:id="1191987590">
      <w:bodyDiv w:val="1"/>
      <w:marLeft w:val="0"/>
      <w:marRight w:val="0"/>
      <w:marTop w:val="0"/>
      <w:marBottom w:val="0"/>
      <w:divBdr>
        <w:top w:val="none" w:sz="0" w:space="0" w:color="auto"/>
        <w:left w:val="none" w:sz="0" w:space="0" w:color="auto"/>
        <w:bottom w:val="none" w:sz="0" w:space="0" w:color="auto"/>
        <w:right w:val="none" w:sz="0" w:space="0" w:color="auto"/>
      </w:divBdr>
    </w:div>
    <w:div w:id="1195343572">
      <w:bodyDiv w:val="1"/>
      <w:marLeft w:val="0"/>
      <w:marRight w:val="0"/>
      <w:marTop w:val="0"/>
      <w:marBottom w:val="0"/>
      <w:divBdr>
        <w:top w:val="none" w:sz="0" w:space="0" w:color="auto"/>
        <w:left w:val="none" w:sz="0" w:space="0" w:color="auto"/>
        <w:bottom w:val="none" w:sz="0" w:space="0" w:color="auto"/>
        <w:right w:val="none" w:sz="0" w:space="0" w:color="auto"/>
      </w:divBdr>
    </w:div>
    <w:div w:id="1196889301">
      <w:bodyDiv w:val="1"/>
      <w:marLeft w:val="0"/>
      <w:marRight w:val="0"/>
      <w:marTop w:val="0"/>
      <w:marBottom w:val="0"/>
      <w:divBdr>
        <w:top w:val="none" w:sz="0" w:space="0" w:color="auto"/>
        <w:left w:val="none" w:sz="0" w:space="0" w:color="auto"/>
        <w:bottom w:val="none" w:sz="0" w:space="0" w:color="auto"/>
        <w:right w:val="none" w:sz="0" w:space="0" w:color="auto"/>
      </w:divBdr>
    </w:div>
    <w:div w:id="1197545613">
      <w:bodyDiv w:val="1"/>
      <w:marLeft w:val="0"/>
      <w:marRight w:val="0"/>
      <w:marTop w:val="0"/>
      <w:marBottom w:val="0"/>
      <w:divBdr>
        <w:top w:val="none" w:sz="0" w:space="0" w:color="auto"/>
        <w:left w:val="none" w:sz="0" w:space="0" w:color="auto"/>
        <w:bottom w:val="none" w:sz="0" w:space="0" w:color="auto"/>
        <w:right w:val="none" w:sz="0" w:space="0" w:color="auto"/>
      </w:divBdr>
    </w:div>
    <w:div w:id="1198543248">
      <w:bodyDiv w:val="1"/>
      <w:marLeft w:val="0"/>
      <w:marRight w:val="0"/>
      <w:marTop w:val="0"/>
      <w:marBottom w:val="0"/>
      <w:divBdr>
        <w:top w:val="none" w:sz="0" w:space="0" w:color="auto"/>
        <w:left w:val="none" w:sz="0" w:space="0" w:color="auto"/>
        <w:bottom w:val="none" w:sz="0" w:space="0" w:color="auto"/>
        <w:right w:val="none" w:sz="0" w:space="0" w:color="auto"/>
      </w:divBdr>
    </w:div>
    <w:div w:id="1202325721">
      <w:bodyDiv w:val="1"/>
      <w:marLeft w:val="0"/>
      <w:marRight w:val="0"/>
      <w:marTop w:val="0"/>
      <w:marBottom w:val="0"/>
      <w:divBdr>
        <w:top w:val="none" w:sz="0" w:space="0" w:color="auto"/>
        <w:left w:val="none" w:sz="0" w:space="0" w:color="auto"/>
        <w:bottom w:val="none" w:sz="0" w:space="0" w:color="auto"/>
        <w:right w:val="none" w:sz="0" w:space="0" w:color="auto"/>
      </w:divBdr>
    </w:div>
    <w:div w:id="1203984577">
      <w:bodyDiv w:val="1"/>
      <w:marLeft w:val="0"/>
      <w:marRight w:val="0"/>
      <w:marTop w:val="0"/>
      <w:marBottom w:val="0"/>
      <w:divBdr>
        <w:top w:val="none" w:sz="0" w:space="0" w:color="auto"/>
        <w:left w:val="none" w:sz="0" w:space="0" w:color="auto"/>
        <w:bottom w:val="none" w:sz="0" w:space="0" w:color="auto"/>
        <w:right w:val="none" w:sz="0" w:space="0" w:color="auto"/>
      </w:divBdr>
    </w:div>
    <w:div w:id="1204027499">
      <w:bodyDiv w:val="1"/>
      <w:marLeft w:val="0"/>
      <w:marRight w:val="0"/>
      <w:marTop w:val="0"/>
      <w:marBottom w:val="0"/>
      <w:divBdr>
        <w:top w:val="none" w:sz="0" w:space="0" w:color="auto"/>
        <w:left w:val="none" w:sz="0" w:space="0" w:color="auto"/>
        <w:bottom w:val="none" w:sz="0" w:space="0" w:color="auto"/>
        <w:right w:val="none" w:sz="0" w:space="0" w:color="auto"/>
      </w:divBdr>
    </w:div>
    <w:div w:id="1204947306">
      <w:bodyDiv w:val="1"/>
      <w:marLeft w:val="0"/>
      <w:marRight w:val="0"/>
      <w:marTop w:val="0"/>
      <w:marBottom w:val="0"/>
      <w:divBdr>
        <w:top w:val="none" w:sz="0" w:space="0" w:color="auto"/>
        <w:left w:val="none" w:sz="0" w:space="0" w:color="auto"/>
        <w:bottom w:val="none" w:sz="0" w:space="0" w:color="auto"/>
        <w:right w:val="none" w:sz="0" w:space="0" w:color="auto"/>
      </w:divBdr>
    </w:div>
    <w:div w:id="1205680289">
      <w:bodyDiv w:val="1"/>
      <w:marLeft w:val="0"/>
      <w:marRight w:val="0"/>
      <w:marTop w:val="0"/>
      <w:marBottom w:val="0"/>
      <w:divBdr>
        <w:top w:val="none" w:sz="0" w:space="0" w:color="auto"/>
        <w:left w:val="none" w:sz="0" w:space="0" w:color="auto"/>
        <w:bottom w:val="none" w:sz="0" w:space="0" w:color="auto"/>
        <w:right w:val="none" w:sz="0" w:space="0" w:color="auto"/>
      </w:divBdr>
    </w:div>
    <w:div w:id="1207182417">
      <w:bodyDiv w:val="1"/>
      <w:marLeft w:val="0"/>
      <w:marRight w:val="0"/>
      <w:marTop w:val="0"/>
      <w:marBottom w:val="0"/>
      <w:divBdr>
        <w:top w:val="none" w:sz="0" w:space="0" w:color="auto"/>
        <w:left w:val="none" w:sz="0" w:space="0" w:color="auto"/>
        <w:bottom w:val="none" w:sz="0" w:space="0" w:color="auto"/>
        <w:right w:val="none" w:sz="0" w:space="0" w:color="auto"/>
      </w:divBdr>
    </w:div>
    <w:div w:id="1209957733">
      <w:bodyDiv w:val="1"/>
      <w:marLeft w:val="0"/>
      <w:marRight w:val="0"/>
      <w:marTop w:val="0"/>
      <w:marBottom w:val="0"/>
      <w:divBdr>
        <w:top w:val="none" w:sz="0" w:space="0" w:color="auto"/>
        <w:left w:val="none" w:sz="0" w:space="0" w:color="auto"/>
        <w:bottom w:val="none" w:sz="0" w:space="0" w:color="auto"/>
        <w:right w:val="none" w:sz="0" w:space="0" w:color="auto"/>
      </w:divBdr>
    </w:div>
    <w:div w:id="1212615277">
      <w:bodyDiv w:val="1"/>
      <w:marLeft w:val="0"/>
      <w:marRight w:val="0"/>
      <w:marTop w:val="0"/>
      <w:marBottom w:val="0"/>
      <w:divBdr>
        <w:top w:val="none" w:sz="0" w:space="0" w:color="auto"/>
        <w:left w:val="none" w:sz="0" w:space="0" w:color="auto"/>
        <w:bottom w:val="none" w:sz="0" w:space="0" w:color="auto"/>
        <w:right w:val="none" w:sz="0" w:space="0" w:color="auto"/>
      </w:divBdr>
    </w:div>
    <w:div w:id="1213422494">
      <w:bodyDiv w:val="1"/>
      <w:marLeft w:val="0"/>
      <w:marRight w:val="0"/>
      <w:marTop w:val="0"/>
      <w:marBottom w:val="0"/>
      <w:divBdr>
        <w:top w:val="none" w:sz="0" w:space="0" w:color="auto"/>
        <w:left w:val="none" w:sz="0" w:space="0" w:color="auto"/>
        <w:bottom w:val="none" w:sz="0" w:space="0" w:color="auto"/>
        <w:right w:val="none" w:sz="0" w:space="0" w:color="auto"/>
      </w:divBdr>
    </w:div>
    <w:div w:id="1215002561">
      <w:bodyDiv w:val="1"/>
      <w:marLeft w:val="0"/>
      <w:marRight w:val="0"/>
      <w:marTop w:val="0"/>
      <w:marBottom w:val="0"/>
      <w:divBdr>
        <w:top w:val="none" w:sz="0" w:space="0" w:color="auto"/>
        <w:left w:val="none" w:sz="0" w:space="0" w:color="auto"/>
        <w:bottom w:val="none" w:sz="0" w:space="0" w:color="auto"/>
        <w:right w:val="none" w:sz="0" w:space="0" w:color="auto"/>
      </w:divBdr>
    </w:div>
    <w:div w:id="1215508951">
      <w:bodyDiv w:val="1"/>
      <w:marLeft w:val="0"/>
      <w:marRight w:val="0"/>
      <w:marTop w:val="0"/>
      <w:marBottom w:val="0"/>
      <w:divBdr>
        <w:top w:val="none" w:sz="0" w:space="0" w:color="auto"/>
        <w:left w:val="none" w:sz="0" w:space="0" w:color="auto"/>
        <w:bottom w:val="none" w:sz="0" w:space="0" w:color="auto"/>
        <w:right w:val="none" w:sz="0" w:space="0" w:color="auto"/>
      </w:divBdr>
    </w:div>
    <w:div w:id="1218323625">
      <w:bodyDiv w:val="1"/>
      <w:marLeft w:val="0"/>
      <w:marRight w:val="0"/>
      <w:marTop w:val="0"/>
      <w:marBottom w:val="0"/>
      <w:divBdr>
        <w:top w:val="none" w:sz="0" w:space="0" w:color="auto"/>
        <w:left w:val="none" w:sz="0" w:space="0" w:color="auto"/>
        <w:bottom w:val="none" w:sz="0" w:space="0" w:color="auto"/>
        <w:right w:val="none" w:sz="0" w:space="0" w:color="auto"/>
      </w:divBdr>
    </w:div>
    <w:div w:id="1223179540">
      <w:bodyDiv w:val="1"/>
      <w:marLeft w:val="0"/>
      <w:marRight w:val="0"/>
      <w:marTop w:val="0"/>
      <w:marBottom w:val="0"/>
      <w:divBdr>
        <w:top w:val="none" w:sz="0" w:space="0" w:color="auto"/>
        <w:left w:val="none" w:sz="0" w:space="0" w:color="auto"/>
        <w:bottom w:val="none" w:sz="0" w:space="0" w:color="auto"/>
        <w:right w:val="none" w:sz="0" w:space="0" w:color="auto"/>
      </w:divBdr>
    </w:div>
    <w:div w:id="1223518234">
      <w:bodyDiv w:val="1"/>
      <w:marLeft w:val="0"/>
      <w:marRight w:val="0"/>
      <w:marTop w:val="0"/>
      <w:marBottom w:val="0"/>
      <w:divBdr>
        <w:top w:val="none" w:sz="0" w:space="0" w:color="auto"/>
        <w:left w:val="none" w:sz="0" w:space="0" w:color="auto"/>
        <w:bottom w:val="none" w:sz="0" w:space="0" w:color="auto"/>
        <w:right w:val="none" w:sz="0" w:space="0" w:color="auto"/>
      </w:divBdr>
    </w:div>
    <w:div w:id="1227957053">
      <w:bodyDiv w:val="1"/>
      <w:marLeft w:val="0"/>
      <w:marRight w:val="0"/>
      <w:marTop w:val="0"/>
      <w:marBottom w:val="0"/>
      <w:divBdr>
        <w:top w:val="none" w:sz="0" w:space="0" w:color="auto"/>
        <w:left w:val="none" w:sz="0" w:space="0" w:color="auto"/>
        <w:bottom w:val="none" w:sz="0" w:space="0" w:color="auto"/>
        <w:right w:val="none" w:sz="0" w:space="0" w:color="auto"/>
      </w:divBdr>
    </w:div>
    <w:div w:id="1231231615">
      <w:bodyDiv w:val="1"/>
      <w:marLeft w:val="0"/>
      <w:marRight w:val="0"/>
      <w:marTop w:val="0"/>
      <w:marBottom w:val="0"/>
      <w:divBdr>
        <w:top w:val="none" w:sz="0" w:space="0" w:color="auto"/>
        <w:left w:val="none" w:sz="0" w:space="0" w:color="auto"/>
        <w:bottom w:val="none" w:sz="0" w:space="0" w:color="auto"/>
        <w:right w:val="none" w:sz="0" w:space="0" w:color="auto"/>
      </w:divBdr>
    </w:div>
    <w:div w:id="1231384741">
      <w:bodyDiv w:val="1"/>
      <w:marLeft w:val="0"/>
      <w:marRight w:val="0"/>
      <w:marTop w:val="0"/>
      <w:marBottom w:val="0"/>
      <w:divBdr>
        <w:top w:val="none" w:sz="0" w:space="0" w:color="auto"/>
        <w:left w:val="none" w:sz="0" w:space="0" w:color="auto"/>
        <w:bottom w:val="none" w:sz="0" w:space="0" w:color="auto"/>
        <w:right w:val="none" w:sz="0" w:space="0" w:color="auto"/>
      </w:divBdr>
    </w:div>
    <w:div w:id="1231454088">
      <w:bodyDiv w:val="1"/>
      <w:marLeft w:val="0"/>
      <w:marRight w:val="0"/>
      <w:marTop w:val="0"/>
      <w:marBottom w:val="0"/>
      <w:divBdr>
        <w:top w:val="none" w:sz="0" w:space="0" w:color="auto"/>
        <w:left w:val="none" w:sz="0" w:space="0" w:color="auto"/>
        <w:bottom w:val="none" w:sz="0" w:space="0" w:color="auto"/>
        <w:right w:val="none" w:sz="0" w:space="0" w:color="auto"/>
      </w:divBdr>
    </w:div>
    <w:div w:id="1232352139">
      <w:bodyDiv w:val="1"/>
      <w:marLeft w:val="0"/>
      <w:marRight w:val="0"/>
      <w:marTop w:val="0"/>
      <w:marBottom w:val="0"/>
      <w:divBdr>
        <w:top w:val="none" w:sz="0" w:space="0" w:color="auto"/>
        <w:left w:val="none" w:sz="0" w:space="0" w:color="auto"/>
        <w:bottom w:val="none" w:sz="0" w:space="0" w:color="auto"/>
        <w:right w:val="none" w:sz="0" w:space="0" w:color="auto"/>
      </w:divBdr>
    </w:div>
    <w:div w:id="1232883333">
      <w:bodyDiv w:val="1"/>
      <w:marLeft w:val="0"/>
      <w:marRight w:val="0"/>
      <w:marTop w:val="0"/>
      <w:marBottom w:val="0"/>
      <w:divBdr>
        <w:top w:val="none" w:sz="0" w:space="0" w:color="auto"/>
        <w:left w:val="none" w:sz="0" w:space="0" w:color="auto"/>
        <w:bottom w:val="none" w:sz="0" w:space="0" w:color="auto"/>
        <w:right w:val="none" w:sz="0" w:space="0" w:color="auto"/>
      </w:divBdr>
    </w:div>
    <w:div w:id="1233085117">
      <w:bodyDiv w:val="1"/>
      <w:marLeft w:val="0"/>
      <w:marRight w:val="0"/>
      <w:marTop w:val="0"/>
      <w:marBottom w:val="0"/>
      <w:divBdr>
        <w:top w:val="none" w:sz="0" w:space="0" w:color="auto"/>
        <w:left w:val="none" w:sz="0" w:space="0" w:color="auto"/>
        <w:bottom w:val="none" w:sz="0" w:space="0" w:color="auto"/>
        <w:right w:val="none" w:sz="0" w:space="0" w:color="auto"/>
      </w:divBdr>
    </w:div>
    <w:div w:id="1236092799">
      <w:bodyDiv w:val="1"/>
      <w:marLeft w:val="0"/>
      <w:marRight w:val="0"/>
      <w:marTop w:val="0"/>
      <w:marBottom w:val="0"/>
      <w:divBdr>
        <w:top w:val="none" w:sz="0" w:space="0" w:color="auto"/>
        <w:left w:val="none" w:sz="0" w:space="0" w:color="auto"/>
        <w:bottom w:val="none" w:sz="0" w:space="0" w:color="auto"/>
        <w:right w:val="none" w:sz="0" w:space="0" w:color="auto"/>
      </w:divBdr>
    </w:div>
    <w:div w:id="1237133146">
      <w:bodyDiv w:val="1"/>
      <w:marLeft w:val="0"/>
      <w:marRight w:val="0"/>
      <w:marTop w:val="0"/>
      <w:marBottom w:val="0"/>
      <w:divBdr>
        <w:top w:val="none" w:sz="0" w:space="0" w:color="auto"/>
        <w:left w:val="none" w:sz="0" w:space="0" w:color="auto"/>
        <w:bottom w:val="none" w:sz="0" w:space="0" w:color="auto"/>
        <w:right w:val="none" w:sz="0" w:space="0" w:color="auto"/>
      </w:divBdr>
    </w:div>
    <w:div w:id="1243947613">
      <w:bodyDiv w:val="1"/>
      <w:marLeft w:val="0"/>
      <w:marRight w:val="0"/>
      <w:marTop w:val="0"/>
      <w:marBottom w:val="0"/>
      <w:divBdr>
        <w:top w:val="none" w:sz="0" w:space="0" w:color="auto"/>
        <w:left w:val="none" w:sz="0" w:space="0" w:color="auto"/>
        <w:bottom w:val="none" w:sz="0" w:space="0" w:color="auto"/>
        <w:right w:val="none" w:sz="0" w:space="0" w:color="auto"/>
      </w:divBdr>
    </w:div>
    <w:div w:id="1245066747">
      <w:bodyDiv w:val="1"/>
      <w:marLeft w:val="0"/>
      <w:marRight w:val="0"/>
      <w:marTop w:val="0"/>
      <w:marBottom w:val="0"/>
      <w:divBdr>
        <w:top w:val="none" w:sz="0" w:space="0" w:color="auto"/>
        <w:left w:val="none" w:sz="0" w:space="0" w:color="auto"/>
        <w:bottom w:val="none" w:sz="0" w:space="0" w:color="auto"/>
        <w:right w:val="none" w:sz="0" w:space="0" w:color="auto"/>
      </w:divBdr>
    </w:div>
    <w:div w:id="1245071557">
      <w:bodyDiv w:val="1"/>
      <w:marLeft w:val="0"/>
      <w:marRight w:val="0"/>
      <w:marTop w:val="0"/>
      <w:marBottom w:val="0"/>
      <w:divBdr>
        <w:top w:val="none" w:sz="0" w:space="0" w:color="auto"/>
        <w:left w:val="none" w:sz="0" w:space="0" w:color="auto"/>
        <w:bottom w:val="none" w:sz="0" w:space="0" w:color="auto"/>
        <w:right w:val="none" w:sz="0" w:space="0" w:color="auto"/>
      </w:divBdr>
    </w:div>
    <w:div w:id="1250310228">
      <w:bodyDiv w:val="1"/>
      <w:marLeft w:val="0"/>
      <w:marRight w:val="0"/>
      <w:marTop w:val="0"/>
      <w:marBottom w:val="0"/>
      <w:divBdr>
        <w:top w:val="none" w:sz="0" w:space="0" w:color="auto"/>
        <w:left w:val="none" w:sz="0" w:space="0" w:color="auto"/>
        <w:bottom w:val="none" w:sz="0" w:space="0" w:color="auto"/>
        <w:right w:val="none" w:sz="0" w:space="0" w:color="auto"/>
      </w:divBdr>
    </w:div>
    <w:div w:id="1251085444">
      <w:bodyDiv w:val="1"/>
      <w:marLeft w:val="0"/>
      <w:marRight w:val="0"/>
      <w:marTop w:val="0"/>
      <w:marBottom w:val="0"/>
      <w:divBdr>
        <w:top w:val="none" w:sz="0" w:space="0" w:color="auto"/>
        <w:left w:val="none" w:sz="0" w:space="0" w:color="auto"/>
        <w:bottom w:val="none" w:sz="0" w:space="0" w:color="auto"/>
        <w:right w:val="none" w:sz="0" w:space="0" w:color="auto"/>
      </w:divBdr>
    </w:div>
    <w:div w:id="1252616265">
      <w:bodyDiv w:val="1"/>
      <w:marLeft w:val="0"/>
      <w:marRight w:val="0"/>
      <w:marTop w:val="0"/>
      <w:marBottom w:val="0"/>
      <w:divBdr>
        <w:top w:val="none" w:sz="0" w:space="0" w:color="auto"/>
        <w:left w:val="none" w:sz="0" w:space="0" w:color="auto"/>
        <w:bottom w:val="none" w:sz="0" w:space="0" w:color="auto"/>
        <w:right w:val="none" w:sz="0" w:space="0" w:color="auto"/>
      </w:divBdr>
    </w:div>
    <w:div w:id="1253396956">
      <w:bodyDiv w:val="1"/>
      <w:marLeft w:val="0"/>
      <w:marRight w:val="0"/>
      <w:marTop w:val="0"/>
      <w:marBottom w:val="0"/>
      <w:divBdr>
        <w:top w:val="none" w:sz="0" w:space="0" w:color="auto"/>
        <w:left w:val="none" w:sz="0" w:space="0" w:color="auto"/>
        <w:bottom w:val="none" w:sz="0" w:space="0" w:color="auto"/>
        <w:right w:val="none" w:sz="0" w:space="0" w:color="auto"/>
      </w:divBdr>
    </w:div>
    <w:div w:id="1256015910">
      <w:bodyDiv w:val="1"/>
      <w:marLeft w:val="0"/>
      <w:marRight w:val="0"/>
      <w:marTop w:val="0"/>
      <w:marBottom w:val="0"/>
      <w:divBdr>
        <w:top w:val="none" w:sz="0" w:space="0" w:color="auto"/>
        <w:left w:val="none" w:sz="0" w:space="0" w:color="auto"/>
        <w:bottom w:val="none" w:sz="0" w:space="0" w:color="auto"/>
        <w:right w:val="none" w:sz="0" w:space="0" w:color="auto"/>
      </w:divBdr>
    </w:div>
    <w:div w:id="1256672106">
      <w:bodyDiv w:val="1"/>
      <w:marLeft w:val="0"/>
      <w:marRight w:val="0"/>
      <w:marTop w:val="0"/>
      <w:marBottom w:val="0"/>
      <w:divBdr>
        <w:top w:val="none" w:sz="0" w:space="0" w:color="auto"/>
        <w:left w:val="none" w:sz="0" w:space="0" w:color="auto"/>
        <w:bottom w:val="none" w:sz="0" w:space="0" w:color="auto"/>
        <w:right w:val="none" w:sz="0" w:space="0" w:color="auto"/>
      </w:divBdr>
    </w:div>
    <w:div w:id="1256984925">
      <w:bodyDiv w:val="1"/>
      <w:marLeft w:val="0"/>
      <w:marRight w:val="0"/>
      <w:marTop w:val="0"/>
      <w:marBottom w:val="0"/>
      <w:divBdr>
        <w:top w:val="none" w:sz="0" w:space="0" w:color="auto"/>
        <w:left w:val="none" w:sz="0" w:space="0" w:color="auto"/>
        <w:bottom w:val="none" w:sz="0" w:space="0" w:color="auto"/>
        <w:right w:val="none" w:sz="0" w:space="0" w:color="auto"/>
      </w:divBdr>
    </w:div>
    <w:div w:id="1257982761">
      <w:bodyDiv w:val="1"/>
      <w:marLeft w:val="0"/>
      <w:marRight w:val="0"/>
      <w:marTop w:val="0"/>
      <w:marBottom w:val="0"/>
      <w:divBdr>
        <w:top w:val="none" w:sz="0" w:space="0" w:color="auto"/>
        <w:left w:val="none" w:sz="0" w:space="0" w:color="auto"/>
        <w:bottom w:val="none" w:sz="0" w:space="0" w:color="auto"/>
        <w:right w:val="none" w:sz="0" w:space="0" w:color="auto"/>
      </w:divBdr>
    </w:div>
    <w:div w:id="1262953256">
      <w:bodyDiv w:val="1"/>
      <w:marLeft w:val="0"/>
      <w:marRight w:val="0"/>
      <w:marTop w:val="0"/>
      <w:marBottom w:val="0"/>
      <w:divBdr>
        <w:top w:val="none" w:sz="0" w:space="0" w:color="auto"/>
        <w:left w:val="none" w:sz="0" w:space="0" w:color="auto"/>
        <w:bottom w:val="none" w:sz="0" w:space="0" w:color="auto"/>
        <w:right w:val="none" w:sz="0" w:space="0" w:color="auto"/>
      </w:divBdr>
    </w:div>
    <w:div w:id="1263493545">
      <w:bodyDiv w:val="1"/>
      <w:marLeft w:val="0"/>
      <w:marRight w:val="0"/>
      <w:marTop w:val="0"/>
      <w:marBottom w:val="0"/>
      <w:divBdr>
        <w:top w:val="none" w:sz="0" w:space="0" w:color="auto"/>
        <w:left w:val="none" w:sz="0" w:space="0" w:color="auto"/>
        <w:bottom w:val="none" w:sz="0" w:space="0" w:color="auto"/>
        <w:right w:val="none" w:sz="0" w:space="0" w:color="auto"/>
      </w:divBdr>
    </w:div>
    <w:div w:id="1270040814">
      <w:bodyDiv w:val="1"/>
      <w:marLeft w:val="0"/>
      <w:marRight w:val="0"/>
      <w:marTop w:val="0"/>
      <w:marBottom w:val="0"/>
      <w:divBdr>
        <w:top w:val="none" w:sz="0" w:space="0" w:color="auto"/>
        <w:left w:val="none" w:sz="0" w:space="0" w:color="auto"/>
        <w:bottom w:val="none" w:sz="0" w:space="0" w:color="auto"/>
        <w:right w:val="none" w:sz="0" w:space="0" w:color="auto"/>
      </w:divBdr>
    </w:div>
    <w:div w:id="1270701423">
      <w:bodyDiv w:val="1"/>
      <w:marLeft w:val="0"/>
      <w:marRight w:val="0"/>
      <w:marTop w:val="0"/>
      <w:marBottom w:val="0"/>
      <w:divBdr>
        <w:top w:val="none" w:sz="0" w:space="0" w:color="auto"/>
        <w:left w:val="none" w:sz="0" w:space="0" w:color="auto"/>
        <w:bottom w:val="none" w:sz="0" w:space="0" w:color="auto"/>
        <w:right w:val="none" w:sz="0" w:space="0" w:color="auto"/>
      </w:divBdr>
    </w:div>
    <w:div w:id="1272782752">
      <w:bodyDiv w:val="1"/>
      <w:marLeft w:val="0"/>
      <w:marRight w:val="0"/>
      <w:marTop w:val="0"/>
      <w:marBottom w:val="0"/>
      <w:divBdr>
        <w:top w:val="none" w:sz="0" w:space="0" w:color="auto"/>
        <w:left w:val="none" w:sz="0" w:space="0" w:color="auto"/>
        <w:bottom w:val="none" w:sz="0" w:space="0" w:color="auto"/>
        <w:right w:val="none" w:sz="0" w:space="0" w:color="auto"/>
      </w:divBdr>
    </w:div>
    <w:div w:id="1275331860">
      <w:bodyDiv w:val="1"/>
      <w:marLeft w:val="0"/>
      <w:marRight w:val="0"/>
      <w:marTop w:val="0"/>
      <w:marBottom w:val="0"/>
      <w:divBdr>
        <w:top w:val="none" w:sz="0" w:space="0" w:color="auto"/>
        <w:left w:val="none" w:sz="0" w:space="0" w:color="auto"/>
        <w:bottom w:val="none" w:sz="0" w:space="0" w:color="auto"/>
        <w:right w:val="none" w:sz="0" w:space="0" w:color="auto"/>
      </w:divBdr>
    </w:div>
    <w:div w:id="1275750566">
      <w:bodyDiv w:val="1"/>
      <w:marLeft w:val="0"/>
      <w:marRight w:val="0"/>
      <w:marTop w:val="0"/>
      <w:marBottom w:val="0"/>
      <w:divBdr>
        <w:top w:val="none" w:sz="0" w:space="0" w:color="auto"/>
        <w:left w:val="none" w:sz="0" w:space="0" w:color="auto"/>
        <w:bottom w:val="none" w:sz="0" w:space="0" w:color="auto"/>
        <w:right w:val="none" w:sz="0" w:space="0" w:color="auto"/>
      </w:divBdr>
    </w:div>
    <w:div w:id="1276790998">
      <w:bodyDiv w:val="1"/>
      <w:marLeft w:val="0"/>
      <w:marRight w:val="0"/>
      <w:marTop w:val="0"/>
      <w:marBottom w:val="0"/>
      <w:divBdr>
        <w:top w:val="none" w:sz="0" w:space="0" w:color="auto"/>
        <w:left w:val="none" w:sz="0" w:space="0" w:color="auto"/>
        <w:bottom w:val="none" w:sz="0" w:space="0" w:color="auto"/>
        <w:right w:val="none" w:sz="0" w:space="0" w:color="auto"/>
      </w:divBdr>
    </w:div>
    <w:div w:id="1279146892">
      <w:bodyDiv w:val="1"/>
      <w:marLeft w:val="0"/>
      <w:marRight w:val="0"/>
      <w:marTop w:val="0"/>
      <w:marBottom w:val="0"/>
      <w:divBdr>
        <w:top w:val="none" w:sz="0" w:space="0" w:color="auto"/>
        <w:left w:val="none" w:sz="0" w:space="0" w:color="auto"/>
        <w:bottom w:val="none" w:sz="0" w:space="0" w:color="auto"/>
        <w:right w:val="none" w:sz="0" w:space="0" w:color="auto"/>
      </w:divBdr>
    </w:div>
    <w:div w:id="1281646038">
      <w:bodyDiv w:val="1"/>
      <w:marLeft w:val="0"/>
      <w:marRight w:val="0"/>
      <w:marTop w:val="0"/>
      <w:marBottom w:val="0"/>
      <w:divBdr>
        <w:top w:val="none" w:sz="0" w:space="0" w:color="auto"/>
        <w:left w:val="none" w:sz="0" w:space="0" w:color="auto"/>
        <w:bottom w:val="none" w:sz="0" w:space="0" w:color="auto"/>
        <w:right w:val="none" w:sz="0" w:space="0" w:color="auto"/>
      </w:divBdr>
    </w:div>
    <w:div w:id="1283726726">
      <w:bodyDiv w:val="1"/>
      <w:marLeft w:val="0"/>
      <w:marRight w:val="0"/>
      <w:marTop w:val="0"/>
      <w:marBottom w:val="0"/>
      <w:divBdr>
        <w:top w:val="none" w:sz="0" w:space="0" w:color="auto"/>
        <w:left w:val="none" w:sz="0" w:space="0" w:color="auto"/>
        <w:bottom w:val="none" w:sz="0" w:space="0" w:color="auto"/>
        <w:right w:val="none" w:sz="0" w:space="0" w:color="auto"/>
      </w:divBdr>
    </w:div>
    <w:div w:id="1285304442">
      <w:bodyDiv w:val="1"/>
      <w:marLeft w:val="0"/>
      <w:marRight w:val="0"/>
      <w:marTop w:val="0"/>
      <w:marBottom w:val="0"/>
      <w:divBdr>
        <w:top w:val="none" w:sz="0" w:space="0" w:color="auto"/>
        <w:left w:val="none" w:sz="0" w:space="0" w:color="auto"/>
        <w:bottom w:val="none" w:sz="0" w:space="0" w:color="auto"/>
        <w:right w:val="none" w:sz="0" w:space="0" w:color="auto"/>
      </w:divBdr>
    </w:div>
    <w:div w:id="1286422628">
      <w:bodyDiv w:val="1"/>
      <w:marLeft w:val="0"/>
      <w:marRight w:val="0"/>
      <w:marTop w:val="0"/>
      <w:marBottom w:val="0"/>
      <w:divBdr>
        <w:top w:val="none" w:sz="0" w:space="0" w:color="auto"/>
        <w:left w:val="none" w:sz="0" w:space="0" w:color="auto"/>
        <w:bottom w:val="none" w:sz="0" w:space="0" w:color="auto"/>
        <w:right w:val="none" w:sz="0" w:space="0" w:color="auto"/>
      </w:divBdr>
    </w:div>
    <w:div w:id="1287543051">
      <w:bodyDiv w:val="1"/>
      <w:marLeft w:val="0"/>
      <w:marRight w:val="0"/>
      <w:marTop w:val="0"/>
      <w:marBottom w:val="0"/>
      <w:divBdr>
        <w:top w:val="none" w:sz="0" w:space="0" w:color="auto"/>
        <w:left w:val="none" w:sz="0" w:space="0" w:color="auto"/>
        <w:bottom w:val="none" w:sz="0" w:space="0" w:color="auto"/>
        <w:right w:val="none" w:sz="0" w:space="0" w:color="auto"/>
      </w:divBdr>
    </w:div>
    <w:div w:id="1289121667">
      <w:bodyDiv w:val="1"/>
      <w:marLeft w:val="0"/>
      <w:marRight w:val="0"/>
      <w:marTop w:val="0"/>
      <w:marBottom w:val="0"/>
      <w:divBdr>
        <w:top w:val="none" w:sz="0" w:space="0" w:color="auto"/>
        <w:left w:val="none" w:sz="0" w:space="0" w:color="auto"/>
        <w:bottom w:val="none" w:sz="0" w:space="0" w:color="auto"/>
        <w:right w:val="none" w:sz="0" w:space="0" w:color="auto"/>
      </w:divBdr>
    </w:div>
    <w:div w:id="1289360615">
      <w:bodyDiv w:val="1"/>
      <w:marLeft w:val="0"/>
      <w:marRight w:val="0"/>
      <w:marTop w:val="0"/>
      <w:marBottom w:val="0"/>
      <w:divBdr>
        <w:top w:val="none" w:sz="0" w:space="0" w:color="auto"/>
        <w:left w:val="none" w:sz="0" w:space="0" w:color="auto"/>
        <w:bottom w:val="none" w:sz="0" w:space="0" w:color="auto"/>
        <w:right w:val="none" w:sz="0" w:space="0" w:color="auto"/>
      </w:divBdr>
    </w:div>
    <w:div w:id="1290748600">
      <w:bodyDiv w:val="1"/>
      <w:marLeft w:val="0"/>
      <w:marRight w:val="0"/>
      <w:marTop w:val="0"/>
      <w:marBottom w:val="0"/>
      <w:divBdr>
        <w:top w:val="none" w:sz="0" w:space="0" w:color="auto"/>
        <w:left w:val="none" w:sz="0" w:space="0" w:color="auto"/>
        <w:bottom w:val="none" w:sz="0" w:space="0" w:color="auto"/>
        <w:right w:val="none" w:sz="0" w:space="0" w:color="auto"/>
      </w:divBdr>
    </w:div>
    <w:div w:id="1294362850">
      <w:bodyDiv w:val="1"/>
      <w:marLeft w:val="0"/>
      <w:marRight w:val="0"/>
      <w:marTop w:val="0"/>
      <w:marBottom w:val="0"/>
      <w:divBdr>
        <w:top w:val="none" w:sz="0" w:space="0" w:color="auto"/>
        <w:left w:val="none" w:sz="0" w:space="0" w:color="auto"/>
        <w:bottom w:val="none" w:sz="0" w:space="0" w:color="auto"/>
        <w:right w:val="none" w:sz="0" w:space="0" w:color="auto"/>
      </w:divBdr>
    </w:div>
    <w:div w:id="1295866044">
      <w:bodyDiv w:val="1"/>
      <w:marLeft w:val="0"/>
      <w:marRight w:val="0"/>
      <w:marTop w:val="0"/>
      <w:marBottom w:val="0"/>
      <w:divBdr>
        <w:top w:val="none" w:sz="0" w:space="0" w:color="auto"/>
        <w:left w:val="none" w:sz="0" w:space="0" w:color="auto"/>
        <w:bottom w:val="none" w:sz="0" w:space="0" w:color="auto"/>
        <w:right w:val="none" w:sz="0" w:space="0" w:color="auto"/>
      </w:divBdr>
    </w:div>
    <w:div w:id="1295866973">
      <w:bodyDiv w:val="1"/>
      <w:marLeft w:val="0"/>
      <w:marRight w:val="0"/>
      <w:marTop w:val="0"/>
      <w:marBottom w:val="0"/>
      <w:divBdr>
        <w:top w:val="none" w:sz="0" w:space="0" w:color="auto"/>
        <w:left w:val="none" w:sz="0" w:space="0" w:color="auto"/>
        <w:bottom w:val="none" w:sz="0" w:space="0" w:color="auto"/>
        <w:right w:val="none" w:sz="0" w:space="0" w:color="auto"/>
      </w:divBdr>
    </w:div>
    <w:div w:id="1298144481">
      <w:bodyDiv w:val="1"/>
      <w:marLeft w:val="0"/>
      <w:marRight w:val="0"/>
      <w:marTop w:val="0"/>
      <w:marBottom w:val="0"/>
      <w:divBdr>
        <w:top w:val="none" w:sz="0" w:space="0" w:color="auto"/>
        <w:left w:val="none" w:sz="0" w:space="0" w:color="auto"/>
        <w:bottom w:val="none" w:sz="0" w:space="0" w:color="auto"/>
        <w:right w:val="none" w:sz="0" w:space="0" w:color="auto"/>
      </w:divBdr>
    </w:div>
    <w:div w:id="1300375265">
      <w:bodyDiv w:val="1"/>
      <w:marLeft w:val="0"/>
      <w:marRight w:val="0"/>
      <w:marTop w:val="0"/>
      <w:marBottom w:val="0"/>
      <w:divBdr>
        <w:top w:val="none" w:sz="0" w:space="0" w:color="auto"/>
        <w:left w:val="none" w:sz="0" w:space="0" w:color="auto"/>
        <w:bottom w:val="none" w:sz="0" w:space="0" w:color="auto"/>
        <w:right w:val="none" w:sz="0" w:space="0" w:color="auto"/>
      </w:divBdr>
    </w:div>
    <w:div w:id="1300958747">
      <w:bodyDiv w:val="1"/>
      <w:marLeft w:val="0"/>
      <w:marRight w:val="0"/>
      <w:marTop w:val="0"/>
      <w:marBottom w:val="0"/>
      <w:divBdr>
        <w:top w:val="none" w:sz="0" w:space="0" w:color="auto"/>
        <w:left w:val="none" w:sz="0" w:space="0" w:color="auto"/>
        <w:bottom w:val="none" w:sz="0" w:space="0" w:color="auto"/>
        <w:right w:val="none" w:sz="0" w:space="0" w:color="auto"/>
      </w:divBdr>
    </w:div>
    <w:div w:id="1306424339">
      <w:bodyDiv w:val="1"/>
      <w:marLeft w:val="0"/>
      <w:marRight w:val="0"/>
      <w:marTop w:val="0"/>
      <w:marBottom w:val="0"/>
      <w:divBdr>
        <w:top w:val="none" w:sz="0" w:space="0" w:color="auto"/>
        <w:left w:val="none" w:sz="0" w:space="0" w:color="auto"/>
        <w:bottom w:val="none" w:sz="0" w:space="0" w:color="auto"/>
        <w:right w:val="none" w:sz="0" w:space="0" w:color="auto"/>
      </w:divBdr>
    </w:div>
    <w:div w:id="1306426775">
      <w:bodyDiv w:val="1"/>
      <w:marLeft w:val="0"/>
      <w:marRight w:val="0"/>
      <w:marTop w:val="0"/>
      <w:marBottom w:val="0"/>
      <w:divBdr>
        <w:top w:val="none" w:sz="0" w:space="0" w:color="auto"/>
        <w:left w:val="none" w:sz="0" w:space="0" w:color="auto"/>
        <w:bottom w:val="none" w:sz="0" w:space="0" w:color="auto"/>
        <w:right w:val="none" w:sz="0" w:space="0" w:color="auto"/>
      </w:divBdr>
    </w:div>
    <w:div w:id="1307664139">
      <w:bodyDiv w:val="1"/>
      <w:marLeft w:val="0"/>
      <w:marRight w:val="0"/>
      <w:marTop w:val="0"/>
      <w:marBottom w:val="0"/>
      <w:divBdr>
        <w:top w:val="none" w:sz="0" w:space="0" w:color="auto"/>
        <w:left w:val="none" w:sz="0" w:space="0" w:color="auto"/>
        <w:bottom w:val="none" w:sz="0" w:space="0" w:color="auto"/>
        <w:right w:val="none" w:sz="0" w:space="0" w:color="auto"/>
      </w:divBdr>
    </w:div>
    <w:div w:id="1308172367">
      <w:bodyDiv w:val="1"/>
      <w:marLeft w:val="0"/>
      <w:marRight w:val="0"/>
      <w:marTop w:val="0"/>
      <w:marBottom w:val="0"/>
      <w:divBdr>
        <w:top w:val="none" w:sz="0" w:space="0" w:color="auto"/>
        <w:left w:val="none" w:sz="0" w:space="0" w:color="auto"/>
        <w:bottom w:val="none" w:sz="0" w:space="0" w:color="auto"/>
        <w:right w:val="none" w:sz="0" w:space="0" w:color="auto"/>
      </w:divBdr>
    </w:div>
    <w:div w:id="1312363927">
      <w:bodyDiv w:val="1"/>
      <w:marLeft w:val="0"/>
      <w:marRight w:val="0"/>
      <w:marTop w:val="0"/>
      <w:marBottom w:val="0"/>
      <w:divBdr>
        <w:top w:val="none" w:sz="0" w:space="0" w:color="auto"/>
        <w:left w:val="none" w:sz="0" w:space="0" w:color="auto"/>
        <w:bottom w:val="none" w:sz="0" w:space="0" w:color="auto"/>
        <w:right w:val="none" w:sz="0" w:space="0" w:color="auto"/>
      </w:divBdr>
    </w:div>
    <w:div w:id="1313020766">
      <w:bodyDiv w:val="1"/>
      <w:marLeft w:val="0"/>
      <w:marRight w:val="0"/>
      <w:marTop w:val="0"/>
      <w:marBottom w:val="0"/>
      <w:divBdr>
        <w:top w:val="none" w:sz="0" w:space="0" w:color="auto"/>
        <w:left w:val="none" w:sz="0" w:space="0" w:color="auto"/>
        <w:bottom w:val="none" w:sz="0" w:space="0" w:color="auto"/>
        <w:right w:val="none" w:sz="0" w:space="0" w:color="auto"/>
      </w:divBdr>
    </w:div>
    <w:div w:id="1326785299">
      <w:bodyDiv w:val="1"/>
      <w:marLeft w:val="0"/>
      <w:marRight w:val="0"/>
      <w:marTop w:val="0"/>
      <w:marBottom w:val="0"/>
      <w:divBdr>
        <w:top w:val="none" w:sz="0" w:space="0" w:color="auto"/>
        <w:left w:val="none" w:sz="0" w:space="0" w:color="auto"/>
        <w:bottom w:val="none" w:sz="0" w:space="0" w:color="auto"/>
        <w:right w:val="none" w:sz="0" w:space="0" w:color="auto"/>
      </w:divBdr>
    </w:div>
    <w:div w:id="1327438368">
      <w:bodyDiv w:val="1"/>
      <w:marLeft w:val="0"/>
      <w:marRight w:val="0"/>
      <w:marTop w:val="0"/>
      <w:marBottom w:val="0"/>
      <w:divBdr>
        <w:top w:val="none" w:sz="0" w:space="0" w:color="auto"/>
        <w:left w:val="none" w:sz="0" w:space="0" w:color="auto"/>
        <w:bottom w:val="none" w:sz="0" w:space="0" w:color="auto"/>
        <w:right w:val="none" w:sz="0" w:space="0" w:color="auto"/>
      </w:divBdr>
    </w:div>
    <w:div w:id="1329595399">
      <w:bodyDiv w:val="1"/>
      <w:marLeft w:val="0"/>
      <w:marRight w:val="0"/>
      <w:marTop w:val="0"/>
      <w:marBottom w:val="0"/>
      <w:divBdr>
        <w:top w:val="none" w:sz="0" w:space="0" w:color="auto"/>
        <w:left w:val="none" w:sz="0" w:space="0" w:color="auto"/>
        <w:bottom w:val="none" w:sz="0" w:space="0" w:color="auto"/>
        <w:right w:val="none" w:sz="0" w:space="0" w:color="auto"/>
      </w:divBdr>
    </w:div>
    <w:div w:id="1334140249">
      <w:bodyDiv w:val="1"/>
      <w:marLeft w:val="0"/>
      <w:marRight w:val="0"/>
      <w:marTop w:val="0"/>
      <w:marBottom w:val="0"/>
      <w:divBdr>
        <w:top w:val="none" w:sz="0" w:space="0" w:color="auto"/>
        <w:left w:val="none" w:sz="0" w:space="0" w:color="auto"/>
        <w:bottom w:val="none" w:sz="0" w:space="0" w:color="auto"/>
        <w:right w:val="none" w:sz="0" w:space="0" w:color="auto"/>
      </w:divBdr>
    </w:div>
    <w:div w:id="1336150622">
      <w:bodyDiv w:val="1"/>
      <w:marLeft w:val="0"/>
      <w:marRight w:val="0"/>
      <w:marTop w:val="0"/>
      <w:marBottom w:val="0"/>
      <w:divBdr>
        <w:top w:val="none" w:sz="0" w:space="0" w:color="auto"/>
        <w:left w:val="none" w:sz="0" w:space="0" w:color="auto"/>
        <w:bottom w:val="none" w:sz="0" w:space="0" w:color="auto"/>
        <w:right w:val="none" w:sz="0" w:space="0" w:color="auto"/>
      </w:divBdr>
    </w:div>
    <w:div w:id="1336767455">
      <w:bodyDiv w:val="1"/>
      <w:marLeft w:val="0"/>
      <w:marRight w:val="0"/>
      <w:marTop w:val="0"/>
      <w:marBottom w:val="0"/>
      <w:divBdr>
        <w:top w:val="none" w:sz="0" w:space="0" w:color="auto"/>
        <w:left w:val="none" w:sz="0" w:space="0" w:color="auto"/>
        <w:bottom w:val="none" w:sz="0" w:space="0" w:color="auto"/>
        <w:right w:val="none" w:sz="0" w:space="0" w:color="auto"/>
      </w:divBdr>
    </w:div>
    <w:div w:id="1344018531">
      <w:bodyDiv w:val="1"/>
      <w:marLeft w:val="0"/>
      <w:marRight w:val="0"/>
      <w:marTop w:val="0"/>
      <w:marBottom w:val="0"/>
      <w:divBdr>
        <w:top w:val="none" w:sz="0" w:space="0" w:color="auto"/>
        <w:left w:val="none" w:sz="0" w:space="0" w:color="auto"/>
        <w:bottom w:val="none" w:sz="0" w:space="0" w:color="auto"/>
        <w:right w:val="none" w:sz="0" w:space="0" w:color="auto"/>
      </w:divBdr>
    </w:div>
    <w:div w:id="1352335949">
      <w:bodyDiv w:val="1"/>
      <w:marLeft w:val="0"/>
      <w:marRight w:val="0"/>
      <w:marTop w:val="0"/>
      <w:marBottom w:val="0"/>
      <w:divBdr>
        <w:top w:val="none" w:sz="0" w:space="0" w:color="auto"/>
        <w:left w:val="none" w:sz="0" w:space="0" w:color="auto"/>
        <w:bottom w:val="none" w:sz="0" w:space="0" w:color="auto"/>
        <w:right w:val="none" w:sz="0" w:space="0" w:color="auto"/>
      </w:divBdr>
    </w:div>
    <w:div w:id="1355037830">
      <w:bodyDiv w:val="1"/>
      <w:marLeft w:val="0"/>
      <w:marRight w:val="0"/>
      <w:marTop w:val="0"/>
      <w:marBottom w:val="0"/>
      <w:divBdr>
        <w:top w:val="none" w:sz="0" w:space="0" w:color="auto"/>
        <w:left w:val="none" w:sz="0" w:space="0" w:color="auto"/>
        <w:bottom w:val="none" w:sz="0" w:space="0" w:color="auto"/>
        <w:right w:val="none" w:sz="0" w:space="0" w:color="auto"/>
      </w:divBdr>
    </w:div>
    <w:div w:id="1356686734">
      <w:bodyDiv w:val="1"/>
      <w:marLeft w:val="0"/>
      <w:marRight w:val="0"/>
      <w:marTop w:val="0"/>
      <w:marBottom w:val="0"/>
      <w:divBdr>
        <w:top w:val="none" w:sz="0" w:space="0" w:color="auto"/>
        <w:left w:val="none" w:sz="0" w:space="0" w:color="auto"/>
        <w:bottom w:val="none" w:sz="0" w:space="0" w:color="auto"/>
        <w:right w:val="none" w:sz="0" w:space="0" w:color="auto"/>
      </w:divBdr>
    </w:div>
    <w:div w:id="1357578306">
      <w:bodyDiv w:val="1"/>
      <w:marLeft w:val="0"/>
      <w:marRight w:val="0"/>
      <w:marTop w:val="0"/>
      <w:marBottom w:val="0"/>
      <w:divBdr>
        <w:top w:val="none" w:sz="0" w:space="0" w:color="auto"/>
        <w:left w:val="none" w:sz="0" w:space="0" w:color="auto"/>
        <w:bottom w:val="none" w:sz="0" w:space="0" w:color="auto"/>
        <w:right w:val="none" w:sz="0" w:space="0" w:color="auto"/>
      </w:divBdr>
    </w:div>
    <w:div w:id="1360664626">
      <w:bodyDiv w:val="1"/>
      <w:marLeft w:val="0"/>
      <w:marRight w:val="0"/>
      <w:marTop w:val="0"/>
      <w:marBottom w:val="0"/>
      <w:divBdr>
        <w:top w:val="none" w:sz="0" w:space="0" w:color="auto"/>
        <w:left w:val="none" w:sz="0" w:space="0" w:color="auto"/>
        <w:bottom w:val="none" w:sz="0" w:space="0" w:color="auto"/>
        <w:right w:val="none" w:sz="0" w:space="0" w:color="auto"/>
      </w:divBdr>
    </w:div>
    <w:div w:id="1360861042">
      <w:bodyDiv w:val="1"/>
      <w:marLeft w:val="0"/>
      <w:marRight w:val="0"/>
      <w:marTop w:val="0"/>
      <w:marBottom w:val="0"/>
      <w:divBdr>
        <w:top w:val="none" w:sz="0" w:space="0" w:color="auto"/>
        <w:left w:val="none" w:sz="0" w:space="0" w:color="auto"/>
        <w:bottom w:val="none" w:sz="0" w:space="0" w:color="auto"/>
        <w:right w:val="none" w:sz="0" w:space="0" w:color="auto"/>
      </w:divBdr>
    </w:div>
    <w:div w:id="1361124829">
      <w:bodyDiv w:val="1"/>
      <w:marLeft w:val="0"/>
      <w:marRight w:val="0"/>
      <w:marTop w:val="0"/>
      <w:marBottom w:val="0"/>
      <w:divBdr>
        <w:top w:val="none" w:sz="0" w:space="0" w:color="auto"/>
        <w:left w:val="none" w:sz="0" w:space="0" w:color="auto"/>
        <w:bottom w:val="none" w:sz="0" w:space="0" w:color="auto"/>
        <w:right w:val="none" w:sz="0" w:space="0" w:color="auto"/>
      </w:divBdr>
    </w:div>
    <w:div w:id="1363936564">
      <w:bodyDiv w:val="1"/>
      <w:marLeft w:val="0"/>
      <w:marRight w:val="0"/>
      <w:marTop w:val="0"/>
      <w:marBottom w:val="0"/>
      <w:divBdr>
        <w:top w:val="none" w:sz="0" w:space="0" w:color="auto"/>
        <w:left w:val="none" w:sz="0" w:space="0" w:color="auto"/>
        <w:bottom w:val="none" w:sz="0" w:space="0" w:color="auto"/>
        <w:right w:val="none" w:sz="0" w:space="0" w:color="auto"/>
      </w:divBdr>
    </w:div>
    <w:div w:id="1364016224">
      <w:bodyDiv w:val="1"/>
      <w:marLeft w:val="0"/>
      <w:marRight w:val="0"/>
      <w:marTop w:val="0"/>
      <w:marBottom w:val="0"/>
      <w:divBdr>
        <w:top w:val="none" w:sz="0" w:space="0" w:color="auto"/>
        <w:left w:val="none" w:sz="0" w:space="0" w:color="auto"/>
        <w:bottom w:val="none" w:sz="0" w:space="0" w:color="auto"/>
        <w:right w:val="none" w:sz="0" w:space="0" w:color="auto"/>
      </w:divBdr>
    </w:div>
    <w:div w:id="1366103936">
      <w:bodyDiv w:val="1"/>
      <w:marLeft w:val="0"/>
      <w:marRight w:val="0"/>
      <w:marTop w:val="0"/>
      <w:marBottom w:val="0"/>
      <w:divBdr>
        <w:top w:val="none" w:sz="0" w:space="0" w:color="auto"/>
        <w:left w:val="none" w:sz="0" w:space="0" w:color="auto"/>
        <w:bottom w:val="none" w:sz="0" w:space="0" w:color="auto"/>
        <w:right w:val="none" w:sz="0" w:space="0" w:color="auto"/>
      </w:divBdr>
    </w:div>
    <w:div w:id="1370569555">
      <w:bodyDiv w:val="1"/>
      <w:marLeft w:val="0"/>
      <w:marRight w:val="0"/>
      <w:marTop w:val="0"/>
      <w:marBottom w:val="0"/>
      <w:divBdr>
        <w:top w:val="none" w:sz="0" w:space="0" w:color="auto"/>
        <w:left w:val="none" w:sz="0" w:space="0" w:color="auto"/>
        <w:bottom w:val="none" w:sz="0" w:space="0" w:color="auto"/>
        <w:right w:val="none" w:sz="0" w:space="0" w:color="auto"/>
      </w:divBdr>
    </w:div>
    <w:div w:id="1374698990">
      <w:bodyDiv w:val="1"/>
      <w:marLeft w:val="0"/>
      <w:marRight w:val="0"/>
      <w:marTop w:val="0"/>
      <w:marBottom w:val="0"/>
      <w:divBdr>
        <w:top w:val="none" w:sz="0" w:space="0" w:color="auto"/>
        <w:left w:val="none" w:sz="0" w:space="0" w:color="auto"/>
        <w:bottom w:val="none" w:sz="0" w:space="0" w:color="auto"/>
        <w:right w:val="none" w:sz="0" w:space="0" w:color="auto"/>
      </w:divBdr>
    </w:div>
    <w:div w:id="1381712766">
      <w:bodyDiv w:val="1"/>
      <w:marLeft w:val="0"/>
      <w:marRight w:val="0"/>
      <w:marTop w:val="0"/>
      <w:marBottom w:val="0"/>
      <w:divBdr>
        <w:top w:val="none" w:sz="0" w:space="0" w:color="auto"/>
        <w:left w:val="none" w:sz="0" w:space="0" w:color="auto"/>
        <w:bottom w:val="none" w:sz="0" w:space="0" w:color="auto"/>
        <w:right w:val="none" w:sz="0" w:space="0" w:color="auto"/>
      </w:divBdr>
    </w:div>
    <w:div w:id="1381980620">
      <w:bodyDiv w:val="1"/>
      <w:marLeft w:val="0"/>
      <w:marRight w:val="0"/>
      <w:marTop w:val="0"/>
      <w:marBottom w:val="0"/>
      <w:divBdr>
        <w:top w:val="none" w:sz="0" w:space="0" w:color="auto"/>
        <w:left w:val="none" w:sz="0" w:space="0" w:color="auto"/>
        <w:bottom w:val="none" w:sz="0" w:space="0" w:color="auto"/>
        <w:right w:val="none" w:sz="0" w:space="0" w:color="auto"/>
      </w:divBdr>
    </w:div>
    <w:div w:id="1382635384">
      <w:bodyDiv w:val="1"/>
      <w:marLeft w:val="0"/>
      <w:marRight w:val="0"/>
      <w:marTop w:val="0"/>
      <w:marBottom w:val="0"/>
      <w:divBdr>
        <w:top w:val="none" w:sz="0" w:space="0" w:color="auto"/>
        <w:left w:val="none" w:sz="0" w:space="0" w:color="auto"/>
        <w:bottom w:val="none" w:sz="0" w:space="0" w:color="auto"/>
        <w:right w:val="none" w:sz="0" w:space="0" w:color="auto"/>
      </w:divBdr>
    </w:div>
    <w:div w:id="1383364026">
      <w:bodyDiv w:val="1"/>
      <w:marLeft w:val="0"/>
      <w:marRight w:val="0"/>
      <w:marTop w:val="0"/>
      <w:marBottom w:val="0"/>
      <w:divBdr>
        <w:top w:val="none" w:sz="0" w:space="0" w:color="auto"/>
        <w:left w:val="none" w:sz="0" w:space="0" w:color="auto"/>
        <w:bottom w:val="none" w:sz="0" w:space="0" w:color="auto"/>
        <w:right w:val="none" w:sz="0" w:space="0" w:color="auto"/>
      </w:divBdr>
    </w:div>
    <w:div w:id="1383407840">
      <w:bodyDiv w:val="1"/>
      <w:marLeft w:val="0"/>
      <w:marRight w:val="0"/>
      <w:marTop w:val="0"/>
      <w:marBottom w:val="0"/>
      <w:divBdr>
        <w:top w:val="none" w:sz="0" w:space="0" w:color="auto"/>
        <w:left w:val="none" w:sz="0" w:space="0" w:color="auto"/>
        <w:bottom w:val="none" w:sz="0" w:space="0" w:color="auto"/>
        <w:right w:val="none" w:sz="0" w:space="0" w:color="auto"/>
      </w:divBdr>
    </w:div>
    <w:div w:id="1384525916">
      <w:bodyDiv w:val="1"/>
      <w:marLeft w:val="0"/>
      <w:marRight w:val="0"/>
      <w:marTop w:val="0"/>
      <w:marBottom w:val="0"/>
      <w:divBdr>
        <w:top w:val="none" w:sz="0" w:space="0" w:color="auto"/>
        <w:left w:val="none" w:sz="0" w:space="0" w:color="auto"/>
        <w:bottom w:val="none" w:sz="0" w:space="0" w:color="auto"/>
        <w:right w:val="none" w:sz="0" w:space="0" w:color="auto"/>
      </w:divBdr>
    </w:div>
    <w:div w:id="1388871568">
      <w:bodyDiv w:val="1"/>
      <w:marLeft w:val="0"/>
      <w:marRight w:val="0"/>
      <w:marTop w:val="0"/>
      <w:marBottom w:val="0"/>
      <w:divBdr>
        <w:top w:val="none" w:sz="0" w:space="0" w:color="auto"/>
        <w:left w:val="none" w:sz="0" w:space="0" w:color="auto"/>
        <w:bottom w:val="none" w:sz="0" w:space="0" w:color="auto"/>
        <w:right w:val="none" w:sz="0" w:space="0" w:color="auto"/>
      </w:divBdr>
    </w:div>
    <w:div w:id="1390298302">
      <w:bodyDiv w:val="1"/>
      <w:marLeft w:val="0"/>
      <w:marRight w:val="0"/>
      <w:marTop w:val="0"/>
      <w:marBottom w:val="0"/>
      <w:divBdr>
        <w:top w:val="none" w:sz="0" w:space="0" w:color="auto"/>
        <w:left w:val="none" w:sz="0" w:space="0" w:color="auto"/>
        <w:bottom w:val="none" w:sz="0" w:space="0" w:color="auto"/>
        <w:right w:val="none" w:sz="0" w:space="0" w:color="auto"/>
      </w:divBdr>
    </w:div>
    <w:div w:id="1391271639">
      <w:bodyDiv w:val="1"/>
      <w:marLeft w:val="0"/>
      <w:marRight w:val="0"/>
      <w:marTop w:val="0"/>
      <w:marBottom w:val="0"/>
      <w:divBdr>
        <w:top w:val="none" w:sz="0" w:space="0" w:color="auto"/>
        <w:left w:val="none" w:sz="0" w:space="0" w:color="auto"/>
        <w:bottom w:val="none" w:sz="0" w:space="0" w:color="auto"/>
        <w:right w:val="none" w:sz="0" w:space="0" w:color="auto"/>
      </w:divBdr>
    </w:div>
    <w:div w:id="1393314896">
      <w:bodyDiv w:val="1"/>
      <w:marLeft w:val="0"/>
      <w:marRight w:val="0"/>
      <w:marTop w:val="0"/>
      <w:marBottom w:val="0"/>
      <w:divBdr>
        <w:top w:val="none" w:sz="0" w:space="0" w:color="auto"/>
        <w:left w:val="none" w:sz="0" w:space="0" w:color="auto"/>
        <w:bottom w:val="none" w:sz="0" w:space="0" w:color="auto"/>
        <w:right w:val="none" w:sz="0" w:space="0" w:color="auto"/>
      </w:divBdr>
    </w:div>
    <w:div w:id="1393851698">
      <w:bodyDiv w:val="1"/>
      <w:marLeft w:val="0"/>
      <w:marRight w:val="0"/>
      <w:marTop w:val="0"/>
      <w:marBottom w:val="0"/>
      <w:divBdr>
        <w:top w:val="none" w:sz="0" w:space="0" w:color="auto"/>
        <w:left w:val="none" w:sz="0" w:space="0" w:color="auto"/>
        <w:bottom w:val="none" w:sz="0" w:space="0" w:color="auto"/>
        <w:right w:val="none" w:sz="0" w:space="0" w:color="auto"/>
      </w:divBdr>
    </w:div>
    <w:div w:id="1395398700">
      <w:bodyDiv w:val="1"/>
      <w:marLeft w:val="0"/>
      <w:marRight w:val="0"/>
      <w:marTop w:val="0"/>
      <w:marBottom w:val="0"/>
      <w:divBdr>
        <w:top w:val="none" w:sz="0" w:space="0" w:color="auto"/>
        <w:left w:val="none" w:sz="0" w:space="0" w:color="auto"/>
        <w:bottom w:val="none" w:sz="0" w:space="0" w:color="auto"/>
        <w:right w:val="none" w:sz="0" w:space="0" w:color="auto"/>
      </w:divBdr>
    </w:div>
    <w:div w:id="1395739536">
      <w:bodyDiv w:val="1"/>
      <w:marLeft w:val="0"/>
      <w:marRight w:val="0"/>
      <w:marTop w:val="0"/>
      <w:marBottom w:val="0"/>
      <w:divBdr>
        <w:top w:val="none" w:sz="0" w:space="0" w:color="auto"/>
        <w:left w:val="none" w:sz="0" w:space="0" w:color="auto"/>
        <w:bottom w:val="none" w:sz="0" w:space="0" w:color="auto"/>
        <w:right w:val="none" w:sz="0" w:space="0" w:color="auto"/>
      </w:divBdr>
    </w:div>
    <w:div w:id="1397825169">
      <w:bodyDiv w:val="1"/>
      <w:marLeft w:val="0"/>
      <w:marRight w:val="0"/>
      <w:marTop w:val="0"/>
      <w:marBottom w:val="0"/>
      <w:divBdr>
        <w:top w:val="none" w:sz="0" w:space="0" w:color="auto"/>
        <w:left w:val="none" w:sz="0" w:space="0" w:color="auto"/>
        <w:bottom w:val="none" w:sz="0" w:space="0" w:color="auto"/>
        <w:right w:val="none" w:sz="0" w:space="0" w:color="auto"/>
      </w:divBdr>
    </w:div>
    <w:div w:id="1399472746">
      <w:bodyDiv w:val="1"/>
      <w:marLeft w:val="0"/>
      <w:marRight w:val="0"/>
      <w:marTop w:val="0"/>
      <w:marBottom w:val="0"/>
      <w:divBdr>
        <w:top w:val="none" w:sz="0" w:space="0" w:color="auto"/>
        <w:left w:val="none" w:sz="0" w:space="0" w:color="auto"/>
        <w:bottom w:val="none" w:sz="0" w:space="0" w:color="auto"/>
        <w:right w:val="none" w:sz="0" w:space="0" w:color="auto"/>
      </w:divBdr>
    </w:div>
    <w:div w:id="1400060015">
      <w:bodyDiv w:val="1"/>
      <w:marLeft w:val="0"/>
      <w:marRight w:val="0"/>
      <w:marTop w:val="0"/>
      <w:marBottom w:val="0"/>
      <w:divBdr>
        <w:top w:val="none" w:sz="0" w:space="0" w:color="auto"/>
        <w:left w:val="none" w:sz="0" w:space="0" w:color="auto"/>
        <w:bottom w:val="none" w:sz="0" w:space="0" w:color="auto"/>
        <w:right w:val="none" w:sz="0" w:space="0" w:color="auto"/>
      </w:divBdr>
    </w:div>
    <w:div w:id="1400976517">
      <w:bodyDiv w:val="1"/>
      <w:marLeft w:val="0"/>
      <w:marRight w:val="0"/>
      <w:marTop w:val="0"/>
      <w:marBottom w:val="0"/>
      <w:divBdr>
        <w:top w:val="none" w:sz="0" w:space="0" w:color="auto"/>
        <w:left w:val="none" w:sz="0" w:space="0" w:color="auto"/>
        <w:bottom w:val="none" w:sz="0" w:space="0" w:color="auto"/>
        <w:right w:val="none" w:sz="0" w:space="0" w:color="auto"/>
      </w:divBdr>
    </w:div>
    <w:div w:id="1402943391">
      <w:bodyDiv w:val="1"/>
      <w:marLeft w:val="0"/>
      <w:marRight w:val="0"/>
      <w:marTop w:val="0"/>
      <w:marBottom w:val="0"/>
      <w:divBdr>
        <w:top w:val="none" w:sz="0" w:space="0" w:color="auto"/>
        <w:left w:val="none" w:sz="0" w:space="0" w:color="auto"/>
        <w:bottom w:val="none" w:sz="0" w:space="0" w:color="auto"/>
        <w:right w:val="none" w:sz="0" w:space="0" w:color="auto"/>
      </w:divBdr>
    </w:div>
    <w:div w:id="1405376257">
      <w:bodyDiv w:val="1"/>
      <w:marLeft w:val="0"/>
      <w:marRight w:val="0"/>
      <w:marTop w:val="0"/>
      <w:marBottom w:val="0"/>
      <w:divBdr>
        <w:top w:val="none" w:sz="0" w:space="0" w:color="auto"/>
        <w:left w:val="none" w:sz="0" w:space="0" w:color="auto"/>
        <w:bottom w:val="none" w:sz="0" w:space="0" w:color="auto"/>
        <w:right w:val="none" w:sz="0" w:space="0" w:color="auto"/>
      </w:divBdr>
    </w:div>
    <w:div w:id="1407535882">
      <w:bodyDiv w:val="1"/>
      <w:marLeft w:val="0"/>
      <w:marRight w:val="0"/>
      <w:marTop w:val="0"/>
      <w:marBottom w:val="0"/>
      <w:divBdr>
        <w:top w:val="none" w:sz="0" w:space="0" w:color="auto"/>
        <w:left w:val="none" w:sz="0" w:space="0" w:color="auto"/>
        <w:bottom w:val="none" w:sz="0" w:space="0" w:color="auto"/>
        <w:right w:val="none" w:sz="0" w:space="0" w:color="auto"/>
      </w:divBdr>
    </w:div>
    <w:div w:id="1409426615">
      <w:bodyDiv w:val="1"/>
      <w:marLeft w:val="0"/>
      <w:marRight w:val="0"/>
      <w:marTop w:val="0"/>
      <w:marBottom w:val="0"/>
      <w:divBdr>
        <w:top w:val="none" w:sz="0" w:space="0" w:color="auto"/>
        <w:left w:val="none" w:sz="0" w:space="0" w:color="auto"/>
        <w:bottom w:val="none" w:sz="0" w:space="0" w:color="auto"/>
        <w:right w:val="none" w:sz="0" w:space="0" w:color="auto"/>
      </w:divBdr>
    </w:div>
    <w:div w:id="1410422899">
      <w:bodyDiv w:val="1"/>
      <w:marLeft w:val="0"/>
      <w:marRight w:val="0"/>
      <w:marTop w:val="0"/>
      <w:marBottom w:val="0"/>
      <w:divBdr>
        <w:top w:val="none" w:sz="0" w:space="0" w:color="auto"/>
        <w:left w:val="none" w:sz="0" w:space="0" w:color="auto"/>
        <w:bottom w:val="none" w:sz="0" w:space="0" w:color="auto"/>
        <w:right w:val="none" w:sz="0" w:space="0" w:color="auto"/>
      </w:divBdr>
    </w:div>
    <w:div w:id="1411386701">
      <w:bodyDiv w:val="1"/>
      <w:marLeft w:val="0"/>
      <w:marRight w:val="0"/>
      <w:marTop w:val="0"/>
      <w:marBottom w:val="0"/>
      <w:divBdr>
        <w:top w:val="none" w:sz="0" w:space="0" w:color="auto"/>
        <w:left w:val="none" w:sz="0" w:space="0" w:color="auto"/>
        <w:bottom w:val="none" w:sz="0" w:space="0" w:color="auto"/>
        <w:right w:val="none" w:sz="0" w:space="0" w:color="auto"/>
      </w:divBdr>
    </w:div>
    <w:div w:id="1417242399">
      <w:bodyDiv w:val="1"/>
      <w:marLeft w:val="0"/>
      <w:marRight w:val="0"/>
      <w:marTop w:val="0"/>
      <w:marBottom w:val="0"/>
      <w:divBdr>
        <w:top w:val="none" w:sz="0" w:space="0" w:color="auto"/>
        <w:left w:val="none" w:sz="0" w:space="0" w:color="auto"/>
        <w:bottom w:val="none" w:sz="0" w:space="0" w:color="auto"/>
        <w:right w:val="none" w:sz="0" w:space="0" w:color="auto"/>
      </w:divBdr>
    </w:div>
    <w:div w:id="1418288918">
      <w:bodyDiv w:val="1"/>
      <w:marLeft w:val="0"/>
      <w:marRight w:val="0"/>
      <w:marTop w:val="0"/>
      <w:marBottom w:val="0"/>
      <w:divBdr>
        <w:top w:val="none" w:sz="0" w:space="0" w:color="auto"/>
        <w:left w:val="none" w:sz="0" w:space="0" w:color="auto"/>
        <w:bottom w:val="none" w:sz="0" w:space="0" w:color="auto"/>
        <w:right w:val="none" w:sz="0" w:space="0" w:color="auto"/>
      </w:divBdr>
    </w:div>
    <w:div w:id="1421100579">
      <w:bodyDiv w:val="1"/>
      <w:marLeft w:val="0"/>
      <w:marRight w:val="0"/>
      <w:marTop w:val="0"/>
      <w:marBottom w:val="0"/>
      <w:divBdr>
        <w:top w:val="none" w:sz="0" w:space="0" w:color="auto"/>
        <w:left w:val="none" w:sz="0" w:space="0" w:color="auto"/>
        <w:bottom w:val="none" w:sz="0" w:space="0" w:color="auto"/>
        <w:right w:val="none" w:sz="0" w:space="0" w:color="auto"/>
      </w:divBdr>
    </w:div>
    <w:div w:id="1422793592">
      <w:bodyDiv w:val="1"/>
      <w:marLeft w:val="0"/>
      <w:marRight w:val="0"/>
      <w:marTop w:val="0"/>
      <w:marBottom w:val="0"/>
      <w:divBdr>
        <w:top w:val="none" w:sz="0" w:space="0" w:color="auto"/>
        <w:left w:val="none" w:sz="0" w:space="0" w:color="auto"/>
        <w:bottom w:val="none" w:sz="0" w:space="0" w:color="auto"/>
        <w:right w:val="none" w:sz="0" w:space="0" w:color="auto"/>
      </w:divBdr>
      <w:divsChild>
        <w:div w:id="550775543">
          <w:marLeft w:val="0"/>
          <w:marRight w:val="0"/>
          <w:marTop w:val="0"/>
          <w:marBottom w:val="0"/>
          <w:divBdr>
            <w:top w:val="none" w:sz="0" w:space="0" w:color="auto"/>
            <w:left w:val="none" w:sz="0" w:space="0" w:color="auto"/>
            <w:bottom w:val="none" w:sz="0" w:space="0" w:color="auto"/>
            <w:right w:val="none" w:sz="0" w:space="0" w:color="auto"/>
          </w:divBdr>
          <w:divsChild>
            <w:div w:id="1330331263">
              <w:marLeft w:val="0"/>
              <w:marRight w:val="0"/>
              <w:marTop w:val="0"/>
              <w:marBottom w:val="0"/>
              <w:divBdr>
                <w:top w:val="none" w:sz="0" w:space="0" w:color="auto"/>
                <w:left w:val="none" w:sz="0" w:space="0" w:color="auto"/>
                <w:bottom w:val="none" w:sz="0" w:space="0" w:color="auto"/>
                <w:right w:val="none" w:sz="0" w:space="0" w:color="auto"/>
              </w:divBdr>
              <w:divsChild>
                <w:div w:id="1127310862">
                  <w:marLeft w:val="0"/>
                  <w:marRight w:val="0"/>
                  <w:marTop w:val="0"/>
                  <w:marBottom w:val="0"/>
                  <w:divBdr>
                    <w:top w:val="none" w:sz="0" w:space="0" w:color="auto"/>
                    <w:left w:val="none" w:sz="0" w:space="0" w:color="auto"/>
                    <w:bottom w:val="none" w:sz="0" w:space="0" w:color="auto"/>
                    <w:right w:val="none" w:sz="0" w:space="0" w:color="auto"/>
                  </w:divBdr>
                  <w:divsChild>
                    <w:div w:id="2445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338839">
      <w:bodyDiv w:val="1"/>
      <w:marLeft w:val="0"/>
      <w:marRight w:val="0"/>
      <w:marTop w:val="0"/>
      <w:marBottom w:val="0"/>
      <w:divBdr>
        <w:top w:val="none" w:sz="0" w:space="0" w:color="auto"/>
        <w:left w:val="none" w:sz="0" w:space="0" w:color="auto"/>
        <w:bottom w:val="none" w:sz="0" w:space="0" w:color="auto"/>
        <w:right w:val="none" w:sz="0" w:space="0" w:color="auto"/>
      </w:divBdr>
    </w:div>
    <w:div w:id="1427573021">
      <w:bodyDiv w:val="1"/>
      <w:marLeft w:val="0"/>
      <w:marRight w:val="0"/>
      <w:marTop w:val="0"/>
      <w:marBottom w:val="0"/>
      <w:divBdr>
        <w:top w:val="none" w:sz="0" w:space="0" w:color="auto"/>
        <w:left w:val="none" w:sz="0" w:space="0" w:color="auto"/>
        <w:bottom w:val="none" w:sz="0" w:space="0" w:color="auto"/>
        <w:right w:val="none" w:sz="0" w:space="0" w:color="auto"/>
      </w:divBdr>
    </w:div>
    <w:div w:id="1433936238">
      <w:bodyDiv w:val="1"/>
      <w:marLeft w:val="0"/>
      <w:marRight w:val="0"/>
      <w:marTop w:val="0"/>
      <w:marBottom w:val="0"/>
      <w:divBdr>
        <w:top w:val="none" w:sz="0" w:space="0" w:color="auto"/>
        <w:left w:val="none" w:sz="0" w:space="0" w:color="auto"/>
        <w:bottom w:val="none" w:sz="0" w:space="0" w:color="auto"/>
        <w:right w:val="none" w:sz="0" w:space="0" w:color="auto"/>
      </w:divBdr>
    </w:div>
    <w:div w:id="1435395086">
      <w:bodyDiv w:val="1"/>
      <w:marLeft w:val="0"/>
      <w:marRight w:val="0"/>
      <w:marTop w:val="0"/>
      <w:marBottom w:val="0"/>
      <w:divBdr>
        <w:top w:val="none" w:sz="0" w:space="0" w:color="auto"/>
        <w:left w:val="none" w:sz="0" w:space="0" w:color="auto"/>
        <w:bottom w:val="none" w:sz="0" w:space="0" w:color="auto"/>
        <w:right w:val="none" w:sz="0" w:space="0" w:color="auto"/>
      </w:divBdr>
    </w:div>
    <w:div w:id="1436368842">
      <w:bodyDiv w:val="1"/>
      <w:marLeft w:val="0"/>
      <w:marRight w:val="0"/>
      <w:marTop w:val="0"/>
      <w:marBottom w:val="0"/>
      <w:divBdr>
        <w:top w:val="none" w:sz="0" w:space="0" w:color="auto"/>
        <w:left w:val="none" w:sz="0" w:space="0" w:color="auto"/>
        <w:bottom w:val="none" w:sz="0" w:space="0" w:color="auto"/>
        <w:right w:val="none" w:sz="0" w:space="0" w:color="auto"/>
      </w:divBdr>
    </w:div>
    <w:div w:id="1436637622">
      <w:bodyDiv w:val="1"/>
      <w:marLeft w:val="0"/>
      <w:marRight w:val="0"/>
      <w:marTop w:val="0"/>
      <w:marBottom w:val="0"/>
      <w:divBdr>
        <w:top w:val="none" w:sz="0" w:space="0" w:color="auto"/>
        <w:left w:val="none" w:sz="0" w:space="0" w:color="auto"/>
        <w:bottom w:val="none" w:sz="0" w:space="0" w:color="auto"/>
        <w:right w:val="none" w:sz="0" w:space="0" w:color="auto"/>
      </w:divBdr>
    </w:div>
    <w:div w:id="1443183685">
      <w:bodyDiv w:val="1"/>
      <w:marLeft w:val="0"/>
      <w:marRight w:val="0"/>
      <w:marTop w:val="0"/>
      <w:marBottom w:val="0"/>
      <w:divBdr>
        <w:top w:val="none" w:sz="0" w:space="0" w:color="auto"/>
        <w:left w:val="none" w:sz="0" w:space="0" w:color="auto"/>
        <w:bottom w:val="none" w:sz="0" w:space="0" w:color="auto"/>
        <w:right w:val="none" w:sz="0" w:space="0" w:color="auto"/>
      </w:divBdr>
    </w:div>
    <w:div w:id="1443721763">
      <w:bodyDiv w:val="1"/>
      <w:marLeft w:val="0"/>
      <w:marRight w:val="0"/>
      <w:marTop w:val="0"/>
      <w:marBottom w:val="0"/>
      <w:divBdr>
        <w:top w:val="none" w:sz="0" w:space="0" w:color="auto"/>
        <w:left w:val="none" w:sz="0" w:space="0" w:color="auto"/>
        <w:bottom w:val="none" w:sz="0" w:space="0" w:color="auto"/>
        <w:right w:val="none" w:sz="0" w:space="0" w:color="auto"/>
      </w:divBdr>
    </w:div>
    <w:div w:id="1450515575">
      <w:bodyDiv w:val="1"/>
      <w:marLeft w:val="0"/>
      <w:marRight w:val="0"/>
      <w:marTop w:val="0"/>
      <w:marBottom w:val="0"/>
      <w:divBdr>
        <w:top w:val="none" w:sz="0" w:space="0" w:color="auto"/>
        <w:left w:val="none" w:sz="0" w:space="0" w:color="auto"/>
        <w:bottom w:val="none" w:sz="0" w:space="0" w:color="auto"/>
        <w:right w:val="none" w:sz="0" w:space="0" w:color="auto"/>
      </w:divBdr>
    </w:div>
    <w:div w:id="1454132324">
      <w:bodyDiv w:val="1"/>
      <w:marLeft w:val="0"/>
      <w:marRight w:val="0"/>
      <w:marTop w:val="0"/>
      <w:marBottom w:val="0"/>
      <w:divBdr>
        <w:top w:val="none" w:sz="0" w:space="0" w:color="auto"/>
        <w:left w:val="none" w:sz="0" w:space="0" w:color="auto"/>
        <w:bottom w:val="none" w:sz="0" w:space="0" w:color="auto"/>
        <w:right w:val="none" w:sz="0" w:space="0" w:color="auto"/>
      </w:divBdr>
    </w:div>
    <w:div w:id="1459252769">
      <w:bodyDiv w:val="1"/>
      <w:marLeft w:val="0"/>
      <w:marRight w:val="0"/>
      <w:marTop w:val="0"/>
      <w:marBottom w:val="0"/>
      <w:divBdr>
        <w:top w:val="none" w:sz="0" w:space="0" w:color="auto"/>
        <w:left w:val="none" w:sz="0" w:space="0" w:color="auto"/>
        <w:bottom w:val="none" w:sz="0" w:space="0" w:color="auto"/>
        <w:right w:val="none" w:sz="0" w:space="0" w:color="auto"/>
      </w:divBdr>
    </w:div>
    <w:div w:id="1460144474">
      <w:bodyDiv w:val="1"/>
      <w:marLeft w:val="0"/>
      <w:marRight w:val="0"/>
      <w:marTop w:val="0"/>
      <w:marBottom w:val="0"/>
      <w:divBdr>
        <w:top w:val="none" w:sz="0" w:space="0" w:color="auto"/>
        <w:left w:val="none" w:sz="0" w:space="0" w:color="auto"/>
        <w:bottom w:val="none" w:sz="0" w:space="0" w:color="auto"/>
        <w:right w:val="none" w:sz="0" w:space="0" w:color="auto"/>
      </w:divBdr>
    </w:div>
    <w:div w:id="1461341561">
      <w:bodyDiv w:val="1"/>
      <w:marLeft w:val="0"/>
      <w:marRight w:val="0"/>
      <w:marTop w:val="0"/>
      <w:marBottom w:val="0"/>
      <w:divBdr>
        <w:top w:val="none" w:sz="0" w:space="0" w:color="auto"/>
        <w:left w:val="none" w:sz="0" w:space="0" w:color="auto"/>
        <w:bottom w:val="none" w:sz="0" w:space="0" w:color="auto"/>
        <w:right w:val="none" w:sz="0" w:space="0" w:color="auto"/>
      </w:divBdr>
    </w:div>
    <w:div w:id="1465735413">
      <w:bodyDiv w:val="1"/>
      <w:marLeft w:val="0"/>
      <w:marRight w:val="0"/>
      <w:marTop w:val="0"/>
      <w:marBottom w:val="0"/>
      <w:divBdr>
        <w:top w:val="none" w:sz="0" w:space="0" w:color="auto"/>
        <w:left w:val="none" w:sz="0" w:space="0" w:color="auto"/>
        <w:bottom w:val="none" w:sz="0" w:space="0" w:color="auto"/>
        <w:right w:val="none" w:sz="0" w:space="0" w:color="auto"/>
      </w:divBdr>
    </w:div>
    <w:div w:id="1467550826">
      <w:bodyDiv w:val="1"/>
      <w:marLeft w:val="0"/>
      <w:marRight w:val="0"/>
      <w:marTop w:val="0"/>
      <w:marBottom w:val="0"/>
      <w:divBdr>
        <w:top w:val="none" w:sz="0" w:space="0" w:color="auto"/>
        <w:left w:val="none" w:sz="0" w:space="0" w:color="auto"/>
        <w:bottom w:val="none" w:sz="0" w:space="0" w:color="auto"/>
        <w:right w:val="none" w:sz="0" w:space="0" w:color="auto"/>
      </w:divBdr>
    </w:div>
    <w:div w:id="1470898353">
      <w:bodyDiv w:val="1"/>
      <w:marLeft w:val="0"/>
      <w:marRight w:val="0"/>
      <w:marTop w:val="0"/>
      <w:marBottom w:val="0"/>
      <w:divBdr>
        <w:top w:val="none" w:sz="0" w:space="0" w:color="auto"/>
        <w:left w:val="none" w:sz="0" w:space="0" w:color="auto"/>
        <w:bottom w:val="none" w:sz="0" w:space="0" w:color="auto"/>
        <w:right w:val="none" w:sz="0" w:space="0" w:color="auto"/>
      </w:divBdr>
    </w:div>
    <w:div w:id="1471048976">
      <w:bodyDiv w:val="1"/>
      <w:marLeft w:val="0"/>
      <w:marRight w:val="0"/>
      <w:marTop w:val="0"/>
      <w:marBottom w:val="0"/>
      <w:divBdr>
        <w:top w:val="none" w:sz="0" w:space="0" w:color="auto"/>
        <w:left w:val="none" w:sz="0" w:space="0" w:color="auto"/>
        <w:bottom w:val="none" w:sz="0" w:space="0" w:color="auto"/>
        <w:right w:val="none" w:sz="0" w:space="0" w:color="auto"/>
      </w:divBdr>
    </w:div>
    <w:div w:id="1471551873">
      <w:bodyDiv w:val="1"/>
      <w:marLeft w:val="0"/>
      <w:marRight w:val="0"/>
      <w:marTop w:val="0"/>
      <w:marBottom w:val="0"/>
      <w:divBdr>
        <w:top w:val="none" w:sz="0" w:space="0" w:color="auto"/>
        <w:left w:val="none" w:sz="0" w:space="0" w:color="auto"/>
        <w:bottom w:val="none" w:sz="0" w:space="0" w:color="auto"/>
        <w:right w:val="none" w:sz="0" w:space="0" w:color="auto"/>
      </w:divBdr>
    </w:div>
    <w:div w:id="1472208828">
      <w:bodyDiv w:val="1"/>
      <w:marLeft w:val="0"/>
      <w:marRight w:val="0"/>
      <w:marTop w:val="0"/>
      <w:marBottom w:val="0"/>
      <w:divBdr>
        <w:top w:val="none" w:sz="0" w:space="0" w:color="auto"/>
        <w:left w:val="none" w:sz="0" w:space="0" w:color="auto"/>
        <w:bottom w:val="none" w:sz="0" w:space="0" w:color="auto"/>
        <w:right w:val="none" w:sz="0" w:space="0" w:color="auto"/>
      </w:divBdr>
    </w:div>
    <w:div w:id="1474832369">
      <w:bodyDiv w:val="1"/>
      <w:marLeft w:val="0"/>
      <w:marRight w:val="0"/>
      <w:marTop w:val="0"/>
      <w:marBottom w:val="0"/>
      <w:divBdr>
        <w:top w:val="none" w:sz="0" w:space="0" w:color="auto"/>
        <w:left w:val="none" w:sz="0" w:space="0" w:color="auto"/>
        <w:bottom w:val="none" w:sz="0" w:space="0" w:color="auto"/>
        <w:right w:val="none" w:sz="0" w:space="0" w:color="auto"/>
      </w:divBdr>
    </w:div>
    <w:div w:id="1479885661">
      <w:bodyDiv w:val="1"/>
      <w:marLeft w:val="0"/>
      <w:marRight w:val="0"/>
      <w:marTop w:val="0"/>
      <w:marBottom w:val="0"/>
      <w:divBdr>
        <w:top w:val="none" w:sz="0" w:space="0" w:color="auto"/>
        <w:left w:val="none" w:sz="0" w:space="0" w:color="auto"/>
        <w:bottom w:val="none" w:sz="0" w:space="0" w:color="auto"/>
        <w:right w:val="none" w:sz="0" w:space="0" w:color="auto"/>
      </w:divBdr>
    </w:div>
    <w:div w:id="1482381482">
      <w:bodyDiv w:val="1"/>
      <w:marLeft w:val="0"/>
      <w:marRight w:val="0"/>
      <w:marTop w:val="0"/>
      <w:marBottom w:val="0"/>
      <w:divBdr>
        <w:top w:val="none" w:sz="0" w:space="0" w:color="auto"/>
        <w:left w:val="none" w:sz="0" w:space="0" w:color="auto"/>
        <w:bottom w:val="none" w:sz="0" w:space="0" w:color="auto"/>
        <w:right w:val="none" w:sz="0" w:space="0" w:color="auto"/>
      </w:divBdr>
    </w:div>
    <w:div w:id="1483933720">
      <w:bodyDiv w:val="1"/>
      <w:marLeft w:val="0"/>
      <w:marRight w:val="0"/>
      <w:marTop w:val="0"/>
      <w:marBottom w:val="0"/>
      <w:divBdr>
        <w:top w:val="none" w:sz="0" w:space="0" w:color="auto"/>
        <w:left w:val="none" w:sz="0" w:space="0" w:color="auto"/>
        <w:bottom w:val="none" w:sz="0" w:space="0" w:color="auto"/>
        <w:right w:val="none" w:sz="0" w:space="0" w:color="auto"/>
      </w:divBdr>
    </w:div>
    <w:div w:id="1484001993">
      <w:bodyDiv w:val="1"/>
      <w:marLeft w:val="0"/>
      <w:marRight w:val="0"/>
      <w:marTop w:val="0"/>
      <w:marBottom w:val="0"/>
      <w:divBdr>
        <w:top w:val="none" w:sz="0" w:space="0" w:color="auto"/>
        <w:left w:val="none" w:sz="0" w:space="0" w:color="auto"/>
        <w:bottom w:val="none" w:sz="0" w:space="0" w:color="auto"/>
        <w:right w:val="none" w:sz="0" w:space="0" w:color="auto"/>
      </w:divBdr>
    </w:div>
    <w:div w:id="1484658905">
      <w:bodyDiv w:val="1"/>
      <w:marLeft w:val="0"/>
      <w:marRight w:val="0"/>
      <w:marTop w:val="0"/>
      <w:marBottom w:val="0"/>
      <w:divBdr>
        <w:top w:val="none" w:sz="0" w:space="0" w:color="auto"/>
        <w:left w:val="none" w:sz="0" w:space="0" w:color="auto"/>
        <w:bottom w:val="none" w:sz="0" w:space="0" w:color="auto"/>
        <w:right w:val="none" w:sz="0" w:space="0" w:color="auto"/>
      </w:divBdr>
    </w:div>
    <w:div w:id="1486044491">
      <w:bodyDiv w:val="1"/>
      <w:marLeft w:val="0"/>
      <w:marRight w:val="0"/>
      <w:marTop w:val="0"/>
      <w:marBottom w:val="0"/>
      <w:divBdr>
        <w:top w:val="none" w:sz="0" w:space="0" w:color="auto"/>
        <w:left w:val="none" w:sz="0" w:space="0" w:color="auto"/>
        <w:bottom w:val="none" w:sz="0" w:space="0" w:color="auto"/>
        <w:right w:val="none" w:sz="0" w:space="0" w:color="auto"/>
      </w:divBdr>
    </w:div>
    <w:div w:id="1486122873">
      <w:bodyDiv w:val="1"/>
      <w:marLeft w:val="0"/>
      <w:marRight w:val="0"/>
      <w:marTop w:val="0"/>
      <w:marBottom w:val="0"/>
      <w:divBdr>
        <w:top w:val="none" w:sz="0" w:space="0" w:color="auto"/>
        <w:left w:val="none" w:sz="0" w:space="0" w:color="auto"/>
        <w:bottom w:val="none" w:sz="0" w:space="0" w:color="auto"/>
        <w:right w:val="none" w:sz="0" w:space="0" w:color="auto"/>
      </w:divBdr>
    </w:div>
    <w:div w:id="1488131929">
      <w:bodyDiv w:val="1"/>
      <w:marLeft w:val="0"/>
      <w:marRight w:val="0"/>
      <w:marTop w:val="0"/>
      <w:marBottom w:val="0"/>
      <w:divBdr>
        <w:top w:val="none" w:sz="0" w:space="0" w:color="auto"/>
        <w:left w:val="none" w:sz="0" w:space="0" w:color="auto"/>
        <w:bottom w:val="none" w:sz="0" w:space="0" w:color="auto"/>
        <w:right w:val="none" w:sz="0" w:space="0" w:color="auto"/>
      </w:divBdr>
    </w:div>
    <w:div w:id="1489177726">
      <w:bodyDiv w:val="1"/>
      <w:marLeft w:val="0"/>
      <w:marRight w:val="0"/>
      <w:marTop w:val="0"/>
      <w:marBottom w:val="0"/>
      <w:divBdr>
        <w:top w:val="none" w:sz="0" w:space="0" w:color="auto"/>
        <w:left w:val="none" w:sz="0" w:space="0" w:color="auto"/>
        <w:bottom w:val="none" w:sz="0" w:space="0" w:color="auto"/>
        <w:right w:val="none" w:sz="0" w:space="0" w:color="auto"/>
      </w:divBdr>
    </w:div>
    <w:div w:id="1491293788">
      <w:bodyDiv w:val="1"/>
      <w:marLeft w:val="0"/>
      <w:marRight w:val="0"/>
      <w:marTop w:val="0"/>
      <w:marBottom w:val="0"/>
      <w:divBdr>
        <w:top w:val="none" w:sz="0" w:space="0" w:color="auto"/>
        <w:left w:val="none" w:sz="0" w:space="0" w:color="auto"/>
        <w:bottom w:val="none" w:sz="0" w:space="0" w:color="auto"/>
        <w:right w:val="none" w:sz="0" w:space="0" w:color="auto"/>
      </w:divBdr>
    </w:div>
    <w:div w:id="1491825135">
      <w:bodyDiv w:val="1"/>
      <w:marLeft w:val="0"/>
      <w:marRight w:val="0"/>
      <w:marTop w:val="0"/>
      <w:marBottom w:val="0"/>
      <w:divBdr>
        <w:top w:val="none" w:sz="0" w:space="0" w:color="auto"/>
        <w:left w:val="none" w:sz="0" w:space="0" w:color="auto"/>
        <w:bottom w:val="none" w:sz="0" w:space="0" w:color="auto"/>
        <w:right w:val="none" w:sz="0" w:space="0" w:color="auto"/>
      </w:divBdr>
    </w:div>
    <w:div w:id="1493838446">
      <w:bodyDiv w:val="1"/>
      <w:marLeft w:val="0"/>
      <w:marRight w:val="0"/>
      <w:marTop w:val="0"/>
      <w:marBottom w:val="0"/>
      <w:divBdr>
        <w:top w:val="none" w:sz="0" w:space="0" w:color="auto"/>
        <w:left w:val="none" w:sz="0" w:space="0" w:color="auto"/>
        <w:bottom w:val="none" w:sz="0" w:space="0" w:color="auto"/>
        <w:right w:val="none" w:sz="0" w:space="0" w:color="auto"/>
      </w:divBdr>
    </w:div>
    <w:div w:id="1496143592">
      <w:bodyDiv w:val="1"/>
      <w:marLeft w:val="0"/>
      <w:marRight w:val="0"/>
      <w:marTop w:val="0"/>
      <w:marBottom w:val="0"/>
      <w:divBdr>
        <w:top w:val="none" w:sz="0" w:space="0" w:color="auto"/>
        <w:left w:val="none" w:sz="0" w:space="0" w:color="auto"/>
        <w:bottom w:val="none" w:sz="0" w:space="0" w:color="auto"/>
        <w:right w:val="none" w:sz="0" w:space="0" w:color="auto"/>
      </w:divBdr>
    </w:div>
    <w:div w:id="1497112966">
      <w:bodyDiv w:val="1"/>
      <w:marLeft w:val="0"/>
      <w:marRight w:val="0"/>
      <w:marTop w:val="0"/>
      <w:marBottom w:val="0"/>
      <w:divBdr>
        <w:top w:val="none" w:sz="0" w:space="0" w:color="auto"/>
        <w:left w:val="none" w:sz="0" w:space="0" w:color="auto"/>
        <w:bottom w:val="none" w:sz="0" w:space="0" w:color="auto"/>
        <w:right w:val="none" w:sz="0" w:space="0" w:color="auto"/>
      </w:divBdr>
    </w:div>
    <w:div w:id="1499032546">
      <w:bodyDiv w:val="1"/>
      <w:marLeft w:val="0"/>
      <w:marRight w:val="0"/>
      <w:marTop w:val="0"/>
      <w:marBottom w:val="0"/>
      <w:divBdr>
        <w:top w:val="none" w:sz="0" w:space="0" w:color="auto"/>
        <w:left w:val="none" w:sz="0" w:space="0" w:color="auto"/>
        <w:bottom w:val="none" w:sz="0" w:space="0" w:color="auto"/>
        <w:right w:val="none" w:sz="0" w:space="0" w:color="auto"/>
      </w:divBdr>
    </w:div>
    <w:div w:id="1501239304">
      <w:bodyDiv w:val="1"/>
      <w:marLeft w:val="0"/>
      <w:marRight w:val="0"/>
      <w:marTop w:val="0"/>
      <w:marBottom w:val="0"/>
      <w:divBdr>
        <w:top w:val="none" w:sz="0" w:space="0" w:color="auto"/>
        <w:left w:val="none" w:sz="0" w:space="0" w:color="auto"/>
        <w:bottom w:val="none" w:sz="0" w:space="0" w:color="auto"/>
        <w:right w:val="none" w:sz="0" w:space="0" w:color="auto"/>
      </w:divBdr>
    </w:div>
    <w:div w:id="1502354210">
      <w:bodyDiv w:val="1"/>
      <w:marLeft w:val="0"/>
      <w:marRight w:val="0"/>
      <w:marTop w:val="0"/>
      <w:marBottom w:val="0"/>
      <w:divBdr>
        <w:top w:val="none" w:sz="0" w:space="0" w:color="auto"/>
        <w:left w:val="none" w:sz="0" w:space="0" w:color="auto"/>
        <w:bottom w:val="none" w:sz="0" w:space="0" w:color="auto"/>
        <w:right w:val="none" w:sz="0" w:space="0" w:color="auto"/>
      </w:divBdr>
    </w:div>
    <w:div w:id="1504665566">
      <w:bodyDiv w:val="1"/>
      <w:marLeft w:val="0"/>
      <w:marRight w:val="0"/>
      <w:marTop w:val="0"/>
      <w:marBottom w:val="0"/>
      <w:divBdr>
        <w:top w:val="none" w:sz="0" w:space="0" w:color="auto"/>
        <w:left w:val="none" w:sz="0" w:space="0" w:color="auto"/>
        <w:bottom w:val="none" w:sz="0" w:space="0" w:color="auto"/>
        <w:right w:val="none" w:sz="0" w:space="0" w:color="auto"/>
      </w:divBdr>
    </w:div>
    <w:div w:id="1508207247">
      <w:bodyDiv w:val="1"/>
      <w:marLeft w:val="0"/>
      <w:marRight w:val="0"/>
      <w:marTop w:val="0"/>
      <w:marBottom w:val="0"/>
      <w:divBdr>
        <w:top w:val="none" w:sz="0" w:space="0" w:color="auto"/>
        <w:left w:val="none" w:sz="0" w:space="0" w:color="auto"/>
        <w:bottom w:val="none" w:sz="0" w:space="0" w:color="auto"/>
        <w:right w:val="none" w:sz="0" w:space="0" w:color="auto"/>
      </w:divBdr>
    </w:div>
    <w:div w:id="1510488484">
      <w:bodyDiv w:val="1"/>
      <w:marLeft w:val="0"/>
      <w:marRight w:val="0"/>
      <w:marTop w:val="0"/>
      <w:marBottom w:val="0"/>
      <w:divBdr>
        <w:top w:val="none" w:sz="0" w:space="0" w:color="auto"/>
        <w:left w:val="none" w:sz="0" w:space="0" w:color="auto"/>
        <w:bottom w:val="none" w:sz="0" w:space="0" w:color="auto"/>
        <w:right w:val="none" w:sz="0" w:space="0" w:color="auto"/>
      </w:divBdr>
    </w:div>
    <w:div w:id="1513648673">
      <w:bodyDiv w:val="1"/>
      <w:marLeft w:val="0"/>
      <w:marRight w:val="0"/>
      <w:marTop w:val="0"/>
      <w:marBottom w:val="0"/>
      <w:divBdr>
        <w:top w:val="none" w:sz="0" w:space="0" w:color="auto"/>
        <w:left w:val="none" w:sz="0" w:space="0" w:color="auto"/>
        <w:bottom w:val="none" w:sz="0" w:space="0" w:color="auto"/>
        <w:right w:val="none" w:sz="0" w:space="0" w:color="auto"/>
      </w:divBdr>
    </w:div>
    <w:div w:id="1516767692">
      <w:bodyDiv w:val="1"/>
      <w:marLeft w:val="0"/>
      <w:marRight w:val="0"/>
      <w:marTop w:val="0"/>
      <w:marBottom w:val="0"/>
      <w:divBdr>
        <w:top w:val="none" w:sz="0" w:space="0" w:color="auto"/>
        <w:left w:val="none" w:sz="0" w:space="0" w:color="auto"/>
        <w:bottom w:val="none" w:sz="0" w:space="0" w:color="auto"/>
        <w:right w:val="none" w:sz="0" w:space="0" w:color="auto"/>
      </w:divBdr>
    </w:div>
    <w:div w:id="1517227325">
      <w:bodyDiv w:val="1"/>
      <w:marLeft w:val="0"/>
      <w:marRight w:val="0"/>
      <w:marTop w:val="0"/>
      <w:marBottom w:val="0"/>
      <w:divBdr>
        <w:top w:val="none" w:sz="0" w:space="0" w:color="auto"/>
        <w:left w:val="none" w:sz="0" w:space="0" w:color="auto"/>
        <w:bottom w:val="none" w:sz="0" w:space="0" w:color="auto"/>
        <w:right w:val="none" w:sz="0" w:space="0" w:color="auto"/>
      </w:divBdr>
    </w:div>
    <w:div w:id="1522816473">
      <w:bodyDiv w:val="1"/>
      <w:marLeft w:val="0"/>
      <w:marRight w:val="0"/>
      <w:marTop w:val="0"/>
      <w:marBottom w:val="0"/>
      <w:divBdr>
        <w:top w:val="none" w:sz="0" w:space="0" w:color="auto"/>
        <w:left w:val="none" w:sz="0" w:space="0" w:color="auto"/>
        <w:bottom w:val="none" w:sz="0" w:space="0" w:color="auto"/>
        <w:right w:val="none" w:sz="0" w:space="0" w:color="auto"/>
      </w:divBdr>
    </w:div>
    <w:div w:id="1526359585">
      <w:bodyDiv w:val="1"/>
      <w:marLeft w:val="0"/>
      <w:marRight w:val="0"/>
      <w:marTop w:val="0"/>
      <w:marBottom w:val="0"/>
      <w:divBdr>
        <w:top w:val="none" w:sz="0" w:space="0" w:color="auto"/>
        <w:left w:val="none" w:sz="0" w:space="0" w:color="auto"/>
        <w:bottom w:val="none" w:sz="0" w:space="0" w:color="auto"/>
        <w:right w:val="none" w:sz="0" w:space="0" w:color="auto"/>
      </w:divBdr>
    </w:div>
    <w:div w:id="1529490583">
      <w:bodyDiv w:val="1"/>
      <w:marLeft w:val="0"/>
      <w:marRight w:val="0"/>
      <w:marTop w:val="0"/>
      <w:marBottom w:val="0"/>
      <w:divBdr>
        <w:top w:val="none" w:sz="0" w:space="0" w:color="auto"/>
        <w:left w:val="none" w:sz="0" w:space="0" w:color="auto"/>
        <w:bottom w:val="none" w:sz="0" w:space="0" w:color="auto"/>
        <w:right w:val="none" w:sz="0" w:space="0" w:color="auto"/>
      </w:divBdr>
    </w:div>
    <w:div w:id="1537351437">
      <w:bodyDiv w:val="1"/>
      <w:marLeft w:val="0"/>
      <w:marRight w:val="0"/>
      <w:marTop w:val="0"/>
      <w:marBottom w:val="0"/>
      <w:divBdr>
        <w:top w:val="none" w:sz="0" w:space="0" w:color="auto"/>
        <w:left w:val="none" w:sz="0" w:space="0" w:color="auto"/>
        <w:bottom w:val="none" w:sz="0" w:space="0" w:color="auto"/>
        <w:right w:val="none" w:sz="0" w:space="0" w:color="auto"/>
      </w:divBdr>
    </w:div>
    <w:div w:id="1538351435">
      <w:bodyDiv w:val="1"/>
      <w:marLeft w:val="0"/>
      <w:marRight w:val="0"/>
      <w:marTop w:val="0"/>
      <w:marBottom w:val="0"/>
      <w:divBdr>
        <w:top w:val="none" w:sz="0" w:space="0" w:color="auto"/>
        <w:left w:val="none" w:sz="0" w:space="0" w:color="auto"/>
        <w:bottom w:val="none" w:sz="0" w:space="0" w:color="auto"/>
        <w:right w:val="none" w:sz="0" w:space="0" w:color="auto"/>
      </w:divBdr>
    </w:div>
    <w:div w:id="1538851429">
      <w:bodyDiv w:val="1"/>
      <w:marLeft w:val="0"/>
      <w:marRight w:val="0"/>
      <w:marTop w:val="0"/>
      <w:marBottom w:val="0"/>
      <w:divBdr>
        <w:top w:val="none" w:sz="0" w:space="0" w:color="auto"/>
        <w:left w:val="none" w:sz="0" w:space="0" w:color="auto"/>
        <w:bottom w:val="none" w:sz="0" w:space="0" w:color="auto"/>
        <w:right w:val="none" w:sz="0" w:space="0" w:color="auto"/>
      </w:divBdr>
    </w:div>
    <w:div w:id="1541092349">
      <w:bodyDiv w:val="1"/>
      <w:marLeft w:val="0"/>
      <w:marRight w:val="0"/>
      <w:marTop w:val="0"/>
      <w:marBottom w:val="0"/>
      <w:divBdr>
        <w:top w:val="none" w:sz="0" w:space="0" w:color="auto"/>
        <w:left w:val="none" w:sz="0" w:space="0" w:color="auto"/>
        <w:bottom w:val="none" w:sz="0" w:space="0" w:color="auto"/>
        <w:right w:val="none" w:sz="0" w:space="0" w:color="auto"/>
      </w:divBdr>
    </w:div>
    <w:div w:id="1541556016">
      <w:bodyDiv w:val="1"/>
      <w:marLeft w:val="0"/>
      <w:marRight w:val="0"/>
      <w:marTop w:val="0"/>
      <w:marBottom w:val="0"/>
      <w:divBdr>
        <w:top w:val="none" w:sz="0" w:space="0" w:color="auto"/>
        <w:left w:val="none" w:sz="0" w:space="0" w:color="auto"/>
        <w:bottom w:val="none" w:sz="0" w:space="0" w:color="auto"/>
        <w:right w:val="none" w:sz="0" w:space="0" w:color="auto"/>
      </w:divBdr>
      <w:divsChild>
        <w:div w:id="1384987698">
          <w:marLeft w:val="0"/>
          <w:marRight w:val="0"/>
          <w:marTop w:val="0"/>
          <w:marBottom w:val="0"/>
          <w:divBdr>
            <w:top w:val="none" w:sz="0" w:space="0" w:color="auto"/>
            <w:left w:val="none" w:sz="0" w:space="0" w:color="auto"/>
            <w:bottom w:val="none" w:sz="0" w:space="0" w:color="auto"/>
            <w:right w:val="none" w:sz="0" w:space="0" w:color="auto"/>
          </w:divBdr>
        </w:div>
      </w:divsChild>
    </w:div>
    <w:div w:id="1544250823">
      <w:bodyDiv w:val="1"/>
      <w:marLeft w:val="0"/>
      <w:marRight w:val="0"/>
      <w:marTop w:val="0"/>
      <w:marBottom w:val="0"/>
      <w:divBdr>
        <w:top w:val="none" w:sz="0" w:space="0" w:color="auto"/>
        <w:left w:val="none" w:sz="0" w:space="0" w:color="auto"/>
        <w:bottom w:val="none" w:sz="0" w:space="0" w:color="auto"/>
        <w:right w:val="none" w:sz="0" w:space="0" w:color="auto"/>
      </w:divBdr>
    </w:div>
    <w:div w:id="1545561730">
      <w:bodyDiv w:val="1"/>
      <w:marLeft w:val="0"/>
      <w:marRight w:val="0"/>
      <w:marTop w:val="0"/>
      <w:marBottom w:val="0"/>
      <w:divBdr>
        <w:top w:val="none" w:sz="0" w:space="0" w:color="auto"/>
        <w:left w:val="none" w:sz="0" w:space="0" w:color="auto"/>
        <w:bottom w:val="none" w:sz="0" w:space="0" w:color="auto"/>
        <w:right w:val="none" w:sz="0" w:space="0" w:color="auto"/>
      </w:divBdr>
    </w:div>
    <w:div w:id="1548254637">
      <w:bodyDiv w:val="1"/>
      <w:marLeft w:val="0"/>
      <w:marRight w:val="0"/>
      <w:marTop w:val="0"/>
      <w:marBottom w:val="0"/>
      <w:divBdr>
        <w:top w:val="none" w:sz="0" w:space="0" w:color="auto"/>
        <w:left w:val="none" w:sz="0" w:space="0" w:color="auto"/>
        <w:bottom w:val="none" w:sz="0" w:space="0" w:color="auto"/>
        <w:right w:val="none" w:sz="0" w:space="0" w:color="auto"/>
      </w:divBdr>
    </w:div>
    <w:div w:id="1552495239">
      <w:bodyDiv w:val="1"/>
      <w:marLeft w:val="0"/>
      <w:marRight w:val="0"/>
      <w:marTop w:val="0"/>
      <w:marBottom w:val="0"/>
      <w:divBdr>
        <w:top w:val="none" w:sz="0" w:space="0" w:color="auto"/>
        <w:left w:val="none" w:sz="0" w:space="0" w:color="auto"/>
        <w:bottom w:val="none" w:sz="0" w:space="0" w:color="auto"/>
        <w:right w:val="none" w:sz="0" w:space="0" w:color="auto"/>
      </w:divBdr>
    </w:div>
    <w:div w:id="1554386486">
      <w:bodyDiv w:val="1"/>
      <w:marLeft w:val="0"/>
      <w:marRight w:val="0"/>
      <w:marTop w:val="0"/>
      <w:marBottom w:val="0"/>
      <w:divBdr>
        <w:top w:val="none" w:sz="0" w:space="0" w:color="auto"/>
        <w:left w:val="none" w:sz="0" w:space="0" w:color="auto"/>
        <w:bottom w:val="none" w:sz="0" w:space="0" w:color="auto"/>
        <w:right w:val="none" w:sz="0" w:space="0" w:color="auto"/>
      </w:divBdr>
    </w:div>
    <w:div w:id="1554609895">
      <w:bodyDiv w:val="1"/>
      <w:marLeft w:val="0"/>
      <w:marRight w:val="0"/>
      <w:marTop w:val="0"/>
      <w:marBottom w:val="0"/>
      <w:divBdr>
        <w:top w:val="none" w:sz="0" w:space="0" w:color="auto"/>
        <w:left w:val="none" w:sz="0" w:space="0" w:color="auto"/>
        <w:bottom w:val="none" w:sz="0" w:space="0" w:color="auto"/>
        <w:right w:val="none" w:sz="0" w:space="0" w:color="auto"/>
      </w:divBdr>
    </w:div>
    <w:div w:id="1554780013">
      <w:bodyDiv w:val="1"/>
      <w:marLeft w:val="0"/>
      <w:marRight w:val="0"/>
      <w:marTop w:val="0"/>
      <w:marBottom w:val="0"/>
      <w:divBdr>
        <w:top w:val="none" w:sz="0" w:space="0" w:color="auto"/>
        <w:left w:val="none" w:sz="0" w:space="0" w:color="auto"/>
        <w:bottom w:val="none" w:sz="0" w:space="0" w:color="auto"/>
        <w:right w:val="none" w:sz="0" w:space="0" w:color="auto"/>
      </w:divBdr>
    </w:div>
    <w:div w:id="1554852331">
      <w:bodyDiv w:val="1"/>
      <w:marLeft w:val="0"/>
      <w:marRight w:val="0"/>
      <w:marTop w:val="0"/>
      <w:marBottom w:val="0"/>
      <w:divBdr>
        <w:top w:val="none" w:sz="0" w:space="0" w:color="auto"/>
        <w:left w:val="none" w:sz="0" w:space="0" w:color="auto"/>
        <w:bottom w:val="none" w:sz="0" w:space="0" w:color="auto"/>
        <w:right w:val="none" w:sz="0" w:space="0" w:color="auto"/>
      </w:divBdr>
    </w:div>
    <w:div w:id="1555582336">
      <w:bodyDiv w:val="1"/>
      <w:marLeft w:val="0"/>
      <w:marRight w:val="0"/>
      <w:marTop w:val="0"/>
      <w:marBottom w:val="0"/>
      <w:divBdr>
        <w:top w:val="none" w:sz="0" w:space="0" w:color="auto"/>
        <w:left w:val="none" w:sz="0" w:space="0" w:color="auto"/>
        <w:bottom w:val="none" w:sz="0" w:space="0" w:color="auto"/>
        <w:right w:val="none" w:sz="0" w:space="0" w:color="auto"/>
      </w:divBdr>
    </w:div>
    <w:div w:id="1555700087">
      <w:bodyDiv w:val="1"/>
      <w:marLeft w:val="0"/>
      <w:marRight w:val="0"/>
      <w:marTop w:val="0"/>
      <w:marBottom w:val="0"/>
      <w:divBdr>
        <w:top w:val="none" w:sz="0" w:space="0" w:color="auto"/>
        <w:left w:val="none" w:sz="0" w:space="0" w:color="auto"/>
        <w:bottom w:val="none" w:sz="0" w:space="0" w:color="auto"/>
        <w:right w:val="none" w:sz="0" w:space="0" w:color="auto"/>
      </w:divBdr>
    </w:div>
    <w:div w:id="1558588002">
      <w:bodyDiv w:val="1"/>
      <w:marLeft w:val="0"/>
      <w:marRight w:val="0"/>
      <w:marTop w:val="0"/>
      <w:marBottom w:val="0"/>
      <w:divBdr>
        <w:top w:val="none" w:sz="0" w:space="0" w:color="auto"/>
        <w:left w:val="none" w:sz="0" w:space="0" w:color="auto"/>
        <w:bottom w:val="none" w:sz="0" w:space="0" w:color="auto"/>
        <w:right w:val="none" w:sz="0" w:space="0" w:color="auto"/>
      </w:divBdr>
    </w:div>
    <w:div w:id="1560170482">
      <w:bodyDiv w:val="1"/>
      <w:marLeft w:val="0"/>
      <w:marRight w:val="0"/>
      <w:marTop w:val="0"/>
      <w:marBottom w:val="0"/>
      <w:divBdr>
        <w:top w:val="none" w:sz="0" w:space="0" w:color="auto"/>
        <w:left w:val="none" w:sz="0" w:space="0" w:color="auto"/>
        <w:bottom w:val="none" w:sz="0" w:space="0" w:color="auto"/>
        <w:right w:val="none" w:sz="0" w:space="0" w:color="auto"/>
      </w:divBdr>
    </w:div>
    <w:div w:id="1564635635">
      <w:bodyDiv w:val="1"/>
      <w:marLeft w:val="0"/>
      <w:marRight w:val="0"/>
      <w:marTop w:val="0"/>
      <w:marBottom w:val="0"/>
      <w:divBdr>
        <w:top w:val="none" w:sz="0" w:space="0" w:color="auto"/>
        <w:left w:val="none" w:sz="0" w:space="0" w:color="auto"/>
        <w:bottom w:val="none" w:sz="0" w:space="0" w:color="auto"/>
        <w:right w:val="none" w:sz="0" w:space="0" w:color="auto"/>
      </w:divBdr>
    </w:div>
    <w:div w:id="1566991683">
      <w:bodyDiv w:val="1"/>
      <w:marLeft w:val="0"/>
      <w:marRight w:val="0"/>
      <w:marTop w:val="0"/>
      <w:marBottom w:val="0"/>
      <w:divBdr>
        <w:top w:val="none" w:sz="0" w:space="0" w:color="auto"/>
        <w:left w:val="none" w:sz="0" w:space="0" w:color="auto"/>
        <w:bottom w:val="none" w:sz="0" w:space="0" w:color="auto"/>
        <w:right w:val="none" w:sz="0" w:space="0" w:color="auto"/>
      </w:divBdr>
    </w:div>
    <w:div w:id="1567840713">
      <w:bodyDiv w:val="1"/>
      <w:marLeft w:val="0"/>
      <w:marRight w:val="0"/>
      <w:marTop w:val="0"/>
      <w:marBottom w:val="0"/>
      <w:divBdr>
        <w:top w:val="none" w:sz="0" w:space="0" w:color="auto"/>
        <w:left w:val="none" w:sz="0" w:space="0" w:color="auto"/>
        <w:bottom w:val="none" w:sz="0" w:space="0" w:color="auto"/>
        <w:right w:val="none" w:sz="0" w:space="0" w:color="auto"/>
      </w:divBdr>
    </w:div>
    <w:div w:id="1568111169">
      <w:bodyDiv w:val="1"/>
      <w:marLeft w:val="0"/>
      <w:marRight w:val="0"/>
      <w:marTop w:val="0"/>
      <w:marBottom w:val="0"/>
      <w:divBdr>
        <w:top w:val="none" w:sz="0" w:space="0" w:color="auto"/>
        <w:left w:val="none" w:sz="0" w:space="0" w:color="auto"/>
        <w:bottom w:val="none" w:sz="0" w:space="0" w:color="auto"/>
        <w:right w:val="none" w:sz="0" w:space="0" w:color="auto"/>
      </w:divBdr>
    </w:div>
    <w:div w:id="1571764972">
      <w:bodyDiv w:val="1"/>
      <w:marLeft w:val="0"/>
      <w:marRight w:val="0"/>
      <w:marTop w:val="0"/>
      <w:marBottom w:val="0"/>
      <w:divBdr>
        <w:top w:val="none" w:sz="0" w:space="0" w:color="auto"/>
        <w:left w:val="none" w:sz="0" w:space="0" w:color="auto"/>
        <w:bottom w:val="none" w:sz="0" w:space="0" w:color="auto"/>
        <w:right w:val="none" w:sz="0" w:space="0" w:color="auto"/>
      </w:divBdr>
    </w:div>
    <w:div w:id="1574583965">
      <w:bodyDiv w:val="1"/>
      <w:marLeft w:val="0"/>
      <w:marRight w:val="0"/>
      <w:marTop w:val="0"/>
      <w:marBottom w:val="0"/>
      <w:divBdr>
        <w:top w:val="none" w:sz="0" w:space="0" w:color="auto"/>
        <w:left w:val="none" w:sz="0" w:space="0" w:color="auto"/>
        <w:bottom w:val="none" w:sz="0" w:space="0" w:color="auto"/>
        <w:right w:val="none" w:sz="0" w:space="0" w:color="auto"/>
      </w:divBdr>
    </w:div>
    <w:div w:id="1575815400">
      <w:bodyDiv w:val="1"/>
      <w:marLeft w:val="0"/>
      <w:marRight w:val="0"/>
      <w:marTop w:val="0"/>
      <w:marBottom w:val="0"/>
      <w:divBdr>
        <w:top w:val="none" w:sz="0" w:space="0" w:color="auto"/>
        <w:left w:val="none" w:sz="0" w:space="0" w:color="auto"/>
        <w:bottom w:val="none" w:sz="0" w:space="0" w:color="auto"/>
        <w:right w:val="none" w:sz="0" w:space="0" w:color="auto"/>
      </w:divBdr>
    </w:div>
    <w:div w:id="1579365045">
      <w:bodyDiv w:val="1"/>
      <w:marLeft w:val="0"/>
      <w:marRight w:val="0"/>
      <w:marTop w:val="0"/>
      <w:marBottom w:val="0"/>
      <w:divBdr>
        <w:top w:val="none" w:sz="0" w:space="0" w:color="auto"/>
        <w:left w:val="none" w:sz="0" w:space="0" w:color="auto"/>
        <w:bottom w:val="none" w:sz="0" w:space="0" w:color="auto"/>
        <w:right w:val="none" w:sz="0" w:space="0" w:color="auto"/>
      </w:divBdr>
    </w:div>
    <w:div w:id="1582179954">
      <w:bodyDiv w:val="1"/>
      <w:marLeft w:val="0"/>
      <w:marRight w:val="0"/>
      <w:marTop w:val="0"/>
      <w:marBottom w:val="0"/>
      <w:divBdr>
        <w:top w:val="none" w:sz="0" w:space="0" w:color="auto"/>
        <w:left w:val="none" w:sz="0" w:space="0" w:color="auto"/>
        <w:bottom w:val="none" w:sz="0" w:space="0" w:color="auto"/>
        <w:right w:val="none" w:sz="0" w:space="0" w:color="auto"/>
      </w:divBdr>
    </w:div>
    <w:div w:id="1582331499">
      <w:bodyDiv w:val="1"/>
      <w:marLeft w:val="0"/>
      <w:marRight w:val="0"/>
      <w:marTop w:val="0"/>
      <w:marBottom w:val="0"/>
      <w:divBdr>
        <w:top w:val="none" w:sz="0" w:space="0" w:color="auto"/>
        <w:left w:val="none" w:sz="0" w:space="0" w:color="auto"/>
        <w:bottom w:val="none" w:sz="0" w:space="0" w:color="auto"/>
        <w:right w:val="none" w:sz="0" w:space="0" w:color="auto"/>
      </w:divBdr>
    </w:div>
    <w:div w:id="1584148344">
      <w:bodyDiv w:val="1"/>
      <w:marLeft w:val="0"/>
      <w:marRight w:val="0"/>
      <w:marTop w:val="0"/>
      <w:marBottom w:val="0"/>
      <w:divBdr>
        <w:top w:val="none" w:sz="0" w:space="0" w:color="auto"/>
        <w:left w:val="none" w:sz="0" w:space="0" w:color="auto"/>
        <w:bottom w:val="none" w:sz="0" w:space="0" w:color="auto"/>
        <w:right w:val="none" w:sz="0" w:space="0" w:color="auto"/>
      </w:divBdr>
    </w:div>
    <w:div w:id="1588996029">
      <w:bodyDiv w:val="1"/>
      <w:marLeft w:val="0"/>
      <w:marRight w:val="0"/>
      <w:marTop w:val="0"/>
      <w:marBottom w:val="0"/>
      <w:divBdr>
        <w:top w:val="none" w:sz="0" w:space="0" w:color="auto"/>
        <w:left w:val="none" w:sz="0" w:space="0" w:color="auto"/>
        <w:bottom w:val="none" w:sz="0" w:space="0" w:color="auto"/>
        <w:right w:val="none" w:sz="0" w:space="0" w:color="auto"/>
      </w:divBdr>
    </w:div>
    <w:div w:id="1590193776">
      <w:bodyDiv w:val="1"/>
      <w:marLeft w:val="0"/>
      <w:marRight w:val="0"/>
      <w:marTop w:val="0"/>
      <w:marBottom w:val="0"/>
      <w:divBdr>
        <w:top w:val="none" w:sz="0" w:space="0" w:color="auto"/>
        <w:left w:val="none" w:sz="0" w:space="0" w:color="auto"/>
        <w:bottom w:val="none" w:sz="0" w:space="0" w:color="auto"/>
        <w:right w:val="none" w:sz="0" w:space="0" w:color="auto"/>
      </w:divBdr>
    </w:div>
    <w:div w:id="1602058165">
      <w:bodyDiv w:val="1"/>
      <w:marLeft w:val="0"/>
      <w:marRight w:val="0"/>
      <w:marTop w:val="0"/>
      <w:marBottom w:val="0"/>
      <w:divBdr>
        <w:top w:val="none" w:sz="0" w:space="0" w:color="auto"/>
        <w:left w:val="none" w:sz="0" w:space="0" w:color="auto"/>
        <w:bottom w:val="none" w:sz="0" w:space="0" w:color="auto"/>
        <w:right w:val="none" w:sz="0" w:space="0" w:color="auto"/>
      </w:divBdr>
    </w:div>
    <w:div w:id="1604000151">
      <w:bodyDiv w:val="1"/>
      <w:marLeft w:val="0"/>
      <w:marRight w:val="0"/>
      <w:marTop w:val="0"/>
      <w:marBottom w:val="0"/>
      <w:divBdr>
        <w:top w:val="none" w:sz="0" w:space="0" w:color="auto"/>
        <w:left w:val="none" w:sz="0" w:space="0" w:color="auto"/>
        <w:bottom w:val="none" w:sz="0" w:space="0" w:color="auto"/>
        <w:right w:val="none" w:sz="0" w:space="0" w:color="auto"/>
      </w:divBdr>
    </w:div>
    <w:div w:id="1606498519">
      <w:bodyDiv w:val="1"/>
      <w:marLeft w:val="0"/>
      <w:marRight w:val="0"/>
      <w:marTop w:val="0"/>
      <w:marBottom w:val="0"/>
      <w:divBdr>
        <w:top w:val="none" w:sz="0" w:space="0" w:color="auto"/>
        <w:left w:val="none" w:sz="0" w:space="0" w:color="auto"/>
        <w:bottom w:val="none" w:sz="0" w:space="0" w:color="auto"/>
        <w:right w:val="none" w:sz="0" w:space="0" w:color="auto"/>
      </w:divBdr>
    </w:div>
    <w:div w:id="1610157709">
      <w:bodyDiv w:val="1"/>
      <w:marLeft w:val="0"/>
      <w:marRight w:val="0"/>
      <w:marTop w:val="0"/>
      <w:marBottom w:val="0"/>
      <w:divBdr>
        <w:top w:val="none" w:sz="0" w:space="0" w:color="auto"/>
        <w:left w:val="none" w:sz="0" w:space="0" w:color="auto"/>
        <w:bottom w:val="none" w:sz="0" w:space="0" w:color="auto"/>
        <w:right w:val="none" w:sz="0" w:space="0" w:color="auto"/>
      </w:divBdr>
    </w:div>
    <w:div w:id="1613170589">
      <w:bodyDiv w:val="1"/>
      <w:marLeft w:val="0"/>
      <w:marRight w:val="0"/>
      <w:marTop w:val="0"/>
      <w:marBottom w:val="0"/>
      <w:divBdr>
        <w:top w:val="none" w:sz="0" w:space="0" w:color="auto"/>
        <w:left w:val="none" w:sz="0" w:space="0" w:color="auto"/>
        <w:bottom w:val="none" w:sz="0" w:space="0" w:color="auto"/>
        <w:right w:val="none" w:sz="0" w:space="0" w:color="auto"/>
      </w:divBdr>
    </w:div>
    <w:div w:id="1613199644">
      <w:bodyDiv w:val="1"/>
      <w:marLeft w:val="0"/>
      <w:marRight w:val="0"/>
      <w:marTop w:val="0"/>
      <w:marBottom w:val="0"/>
      <w:divBdr>
        <w:top w:val="none" w:sz="0" w:space="0" w:color="auto"/>
        <w:left w:val="none" w:sz="0" w:space="0" w:color="auto"/>
        <w:bottom w:val="none" w:sz="0" w:space="0" w:color="auto"/>
        <w:right w:val="none" w:sz="0" w:space="0" w:color="auto"/>
      </w:divBdr>
    </w:div>
    <w:div w:id="1614315516">
      <w:bodyDiv w:val="1"/>
      <w:marLeft w:val="0"/>
      <w:marRight w:val="0"/>
      <w:marTop w:val="0"/>
      <w:marBottom w:val="0"/>
      <w:divBdr>
        <w:top w:val="none" w:sz="0" w:space="0" w:color="auto"/>
        <w:left w:val="none" w:sz="0" w:space="0" w:color="auto"/>
        <w:bottom w:val="none" w:sz="0" w:space="0" w:color="auto"/>
        <w:right w:val="none" w:sz="0" w:space="0" w:color="auto"/>
      </w:divBdr>
    </w:div>
    <w:div w:id="1614821249">
      <w:bodyDiv w:val="1"/>
      <w:marLeft w:val="0"/>
      <w:marRight w:val="0"/>
      <w:marTop w:val="0"/>
      <w:marBottom w:val="0"/>
      <w:divBdr>
        <w:top w:val="none" w:sz="0" w:space="0" w:color="auto"/>
        <w:left w:val="none" w:sz="0" w:space="0" w:color="auto"/>
        <w:bottom w:val="none" w:sz="0" w:space="0" w:color="auto"/>
        <w:right w:val="none" w:sz="0" w:space="0" w:color="auto"/>
      </w:divBdr>
    </w:div>
    <w:div w:id="1615558844">
      <w:bodyDiv w:val="1"/>
      <w:marLeft w:val="0"/>
      <w:marRight w:val="0"/>
      <w:marTop w:val="0"/>
      <w:marBottom w:val="0"/>
      <w:divBdr>
        <w:top w:val="none" w:sz="0" w:space="0" w:color="auto"/>
        <w:left w:val="none" w:sz="0" w:space="0" w:color="auto"/>
        <w:bottom w:val="none" w:sz="0" w:space="0" w:color="auto"/>
        <w:right w:val="none" w:sz="0" w:space="0" w:color="auto"/>
      </w:divBdr>
    </w:div>
    <w:div w:id="1618413687">
      <w:bodyDiv w:val="1"/>
      <w:marLeft w:val="0"/>
      <w:marRight w:val="0"/>
      <w:marTop w:val="0"/>
      <w:marBottom w:val="0"/>
      <w:divBdr>
        <w:top w:val="none" w:sz="0" w:space="0" w:color="auto"/>
        <w:left w:val="none" w:sz="0" w:space="0" w:color="auto"/>
        <w:bottom w:val="none" w:sz="0" w:space="0" w:color="auto"/>
        <w:right w:val="none" w:sz="0" w:space="0" w:color="auto"/>
      </w:divBdr>
    </w:div>
    <w:div w:id="1618682457">
      <w:bodyDiv w:val="1"/>
      <w:marLeft w:val="0"/>
      <w:marRight w:val="0"/>
      <w:marTop w:val="0"/>
      <w:marBottom w:val="0"/>
      <w:divBdr>
        <w:top w:val="none" w:sz="0" w:space="0" w:color="auto"/>
        <w:left w:val="none" w:sz="0" w:space="0" w:color="auto"/>
        <w:bottom w:val="none" w:sz="0" w:space="0" w:color="auto"/>
        <w:right w:val="none" w:sz="0" w:space="0" w:color="auto"/>
      </w:divBdr>
    </w:div>
    <w:div w:id="1618948735">
      <w:bodyDiv w:val="1"/>
      <w:marLeft w:val="0"/>
      <w:marRight w:val="0"/>
      <w:marTop w:val="0"/>
      <w:marBottom w:val="0"/>
      <w:divBdr>
        <w:top w:val="none" w:sz="0" w:space="0" w:color="auto"/>
        <w:left w:val="none" w:sz="0" w:space="0" w:color="auto"/>
        <w:bottom w:val="none" w:sz="0" w:space="0" w:color="auto"/>
        <w:right w:val="none" w:sz="0" w:space="0" w:color="auto"/>
      </w:divBdr>
    </w:div>
    <w:div w:id="1620213212">
      <w:bodyDiv w:val="1"/>
      <w:marLeft w:val="0"/>
      <w:marRight w:val="0"/>
      <w:marTop w:val="0"/>
      <w:marBottom w:val="0"/>
      <w:divBdr>
        <w:top w:val="none" w:sz="0" w:space="0" w:color="auto"/>
        <w:left w:val="none" w:sz="0" w:space="0" w:color="auto"/>
        <w:bottom w:val="none" w:sz="0" w:space="0" w:color="auto"/>
        <w:right w:val="none" w:sz="0" w:space="0" w:color="auto"/>
      </w:divBdr>
    </w:div>
    <w:div w:id="1622104124">
      <w:bodyDiv w:val="1"/>
      <w:marLeft w:val="0"/>
      <w:marRight w:val="0"/>
      <w:marTop w:val="0"/>
      <w:marBottom w:val="0"/>
      <w:divBdr>
        <w:top w:val="none" w:sz="0" w:space="0" w:color="auto"/>
        <w:left w:val="none" w:sz="0" w:space="0" w:color="auto"/>
        <w:bottom w:val="none" w:sz="0" w:space="0" w:color="auto"/>
        <w:right w:val="none" w:sz="0" w:space="0" w:color="auto"/>
      </w:divBdr>
    </w:div>
    <w:div w:id="1622418806">
      <w:bodyDiv w:val="1"/>
      <w:marLeft w:val="0"/>
      <w:marRight w:val="0"/>
      <w:marTop w:val="0"/>
      <w:marBottom w:val="0"/>
      <w:divBdr>
        <w:top w:val="none" w:sz="0" w:space="0" w:color="auto"/>
        <w:left w:val="none" w:sz="0" w:space="0" w:color="auto"/>
        <w:bottom w:val="none" w:sz="0" w:space="0" w:color="auto"/>
        <w:right w:val="none" w:sz="0" w:space="0" w:color="auto"/>
      </w:divBdr>
    </w:div>
    <w:div w:id="1623803340">
      <w:bodyDiv w:val="1"/>
      <w:marLeft w:val="0"/>
      <w:marRight w:val="0"/>
      <w:marTop w:val="0"/>
      <w:marBottom w:val="0"/>
      <w:divBdr>
        <w:top w:val="none" w:sz="0" w:space="0" w:color="auto"/>
        <w:left w:val="none" w:sz="0" w:space="0" w:color="auto"/>
        <w:bottom w:val="none" w:sz="0" w:space="0" w:color="auto"/>
        <w:right w:val="none" w:sz="0" w:space="0" w:color="auto"/>
      </w:divBdr>
    </w:div>
    <w:div w:id="1623997501">
      <w:bodyDiv w:val="1"/>
      <w:marLeft w:val="0"/>
      <w:marRight w:val="0"/>
      <w:marTop w:val="0"/>
      <w:marBottom w:val="0"/>
      <w:divBdr>
        <w:top w:val="none" w:sz="0" w:space="0" w:color="auto"/>
        <w:left w:val="none" w:sz="0" w:space="0" w:color="auto"/>
        <w:bottom w:val="none" w:sz="0" w:space="0" w:color="auto"/>
        <w:right w:val="none" w:sz="0" w:space="0" w:color="auto"/>
      </w:divBdr>
    </w:div>
    <w:div w:id="1625887236">
      <w:bodyDiv w:val="1"/>
      <w:marLeft w:val="0"/>
      <w:marRight w:val="0"/>
      <w:marTop w:val="0"/>
      <w:marBottom w:val="0"/>
      <w:divBdr>
        <w:top w:val="none" w:sz="0" w:space="0" w:color="auto"/>
        <w:left w:val="none" w:sz="0" w:space="0" w:color="auto"/>
        <w:bottom w:val="none" w:sz="0" w:space="0" w:color="auto"/>
        <w:right w:val="none" w:sz="0" w:space="0" w:color="auto"/>
      </w:divBdr>
    </w:div>
    <w:div w:id="1627009789">
      <w:bodyDiv w:val="1"/>
      <w:marLeft w:val="0"/>
      <w:marRight w:val="0"/>
      <w:marTop w:val="0"/>
      <w:marBottom w:val="0"/>
      <w:divBdr>
        <w:top w:val="none" w:sz="0" w:space="0" w:color="auto"/>
        <w:left w:val="none" w:sz="0" w:space="0" w:color="auto"/>
        <w:bottom w:val="none" w:sz="0" w:space="0" w:color="auto"/>
        <w:right w:val="none" w:sz="0" w:space="0" w:color="auto"/>
      </w:divBdr>
    </w:div>
    <w:div w:id="1627394305">
      <w:bodyDiv w:val="1"/>
      <w:marLeft w:val="0"/>
      <w:marRight w:val="0"/>
      <w:marTop w:val="0"/>
      <w:marBottom w:val="0"/>
      <w:divBdr>
        <w:top w:val="none" w:sz="0" w:space="0" w:color="auto"/>
        <w:left w:val="none" w:sz="0" w:space="0" w:color="auto"/>
        <w:bottom w:val="none" w:sz="0" w:space="0" w:color="auto"/>
        <w:right w:val="none" w:sz="0" w:space="0" w:color="auto"/>
      </w:divBdr>
    </w:div>
    <w:div w:id="1629584684">
      <w:bodyDiv w:val="1"/>
      <w:marLeft w:val="0"/>
      <w:marRight w:val="0"/>
      <w:marTop w:val="0"/>
      <w:marBottom w:val="0"/>
      <w:divBdr>
        <w:top w:val="none" w:sz="0" w:space="0" w:color="auto"/>
        <w:left w:val="none" w:sz="0" w:space="0" w:color="auto"/>
        <w:bottom w:val="none" w:sz="0" w:space="0" w:color="auto"/>
        <w:right w:val="none" w:sz="0" w:space="0" w:color="auto"/>
      </w:divBdr>
    </w:div>
    <w:div w:id="1630865805">
      <w:bodyDiv w:val="1"/>
      <w:marLeft w:val="0"/>
      <w:marRight w:val="0"/>
      <w:marTop w:val="0"/>
      <w:marBottom w:val="0"/>
      <w:divBdr>
        <w:top w:val="none" w:sz="0" w:space="0" w:color="auto"/>
        <w:left w:val="none" w:sz="0" w:space="0" w:color="auto"/>
        <w:bottom w:val="none" w:sz="0" w:space="0" w:color="auto"/>
        <w:right w:val="none" w:sz="0" w:space="0" w:color="auto"/>
      </w:divBdr>
    </w:div>
    <w:div w:id="1631399594">
      <w:bodyDiv w:val="1"/>
      <w:marLeft w:val="0"/>
      <w:marRight w:val="0"/>
      <w:marTop w:val="0"/>
      <w:marBottom w:val="0"/>
      <w:divBdr>
        <w:top w:val="none" w:sz="0" w:space="0" w:color="auto"/>
        <w:left w:val="none" w:sz="0" w:space="0" w:color="auto"/>
        <w:bottom w:val="none" w:sz="0" w:space="0" w:color="auto"/>
        <w:right w:val="none" w:sz="0" w:space="0" w:color="auto"/>
      </w:divBdr>
    </w:div>
    <w:div w:id="1632202826">
      <w:bodyDiv w:val="1"/>
      <w:marLeft w:val="0"/>
      <w:marRight w:val="0"/>
      <w:marTop w:val="0"/>
      <w:marBottom w:val="0"/>
      <w:divBdr>
        <w:top w:val="none" w:sz="0" w:space="0" w:color="auto"/>
        <w:left w:val="none" w:sz="0" w:space="0" w:color="auto"/>
        <w:bottom w:val="none" w:sz="0" w:space="0" w:color="auto"/>
        <w:right w:val="none" w:sz="0" w:space="0" w:color="auto"/>
      </w:divBdr>
    </w:div>
    <w:div w:id="1633171503">
      <w:bodyDiv w:val="1"/>
      <w:marLeft w:val="0"/>
      <w:marRight w:val="0"/>
      <w:marTop w:val="0"/>
      <w:marBottom w:val="0"/>
      <w:divBdr>
        <w:top w:val="none" w:sz="0" w:space="0" w:color="auto"/>
        <w:left w:val="none" w:sz="0" w:space="0" w:color="auto"/>
        <w:bottom w:val="none" w:sz="0" w:space="0" w:color="auto"/>
        <w:right w:val="none" w:sz="0" w:space="0" w:color="auto"/>
      </w:divBdr>
    </w:div>
    <w:div w:id="1633487302">
      <w:bodyDiv w:val="1"/>
      <w:marLeft w:val="0"/>
      <w:marRight w:val="0"/>
      <w:marTop w:val="0"/>
      <w:marBottom w:val="0"/>
      <w:divBdr>
        <w:top w:val="none" w:sz="0" w:space="0" w:color="auto"/>
        <w:left w:val="none" w:sz="0" w:space="0" w:color="auto"/>
        <w:bottom w:val="none" w:sz="0" w:space="0" w:color="auto"/>
        <w:right w:val="none" w:sz="0" w:space="0" w:color="auto"/>
      </w:divBdr>
    </w:div>
    <w:div w:id="1635401942">
      <w:bodyDiv w:val="1"/>
      <w:marLeft w:val="0"/>
      <w:marRight w:val="0"/>
      <w:marTop w:val="0"/>
      <w:marBottom w:val="0"/>
      <w:divBdr>
        <w:top w:val="none" w:sz="0" w:space="0" w:color="auto"/>
        <w:left w:val="none" w:sz="0" w:space="0" w:color="auto"/>
        <w:bottom w:val="none" w:sz="0" w:space="0" w:color="auto"/>
        <w:right w:val="none" w:sz="0" w:space="0" w:color="auto"/>
      </w:divBdr>
    </w:div>
    <w:div w:id="1644576170">
      <w:bodyDiv w:val="1"/>
      <w:marLeft w:val="0"/>
      <w:marRight w:val="0"/>
      <w:marTop w:val="0"/>
      <w:marBottom w:val="0"/>
      <w:divBdr>
        <w:top w:val="none" w:sz="0" w:space="0" w:color="auto"/>
        <w:left w:val="none" w:sz="0" w:space="0" w:color="auto"/>
        <w:bottom w:val="none" w:sz="0" w:space="0" w:color="auto"/>
        <w:right w:val="none" w:sz="0" w:space="0" w:color="auto"/>
      </w:divBdr>
    </w:div>
    <w:div w:id="1647277523">
      <w:bodyDiv w:val="1"/>
      <w:marLeft w:val="0"/>
      <w:marRight w:val="0"/>
      <w:marTop w:val="0"/>
      <w:marBottom w:val="0"/>
      <w:divBdr>
        <w:top w:val="none" w:sz="0" w:space="0" w:color="auto"/>
        <w:left w:val="none" w:sz="0" w:space="0" w:color="auto"/>
        <w:bottom w:val="none" w:sz="0" w:space="0" w:color="auto"/>
        <w:right w:val="none" w:sz="0" w:space="0" w:color="auto"/>
      </w:divBdr>
    </w:div>
    <w:div w:id="1649166557">
      <w:bodyDiv w:val="1"/>
      <w:marLeft w:val="0"/>
      <w:marRight w:val="0"/>
      <w:marTop w:val="0"/>
      <w:marBottom w:val="0"/>
      <w:divBdr>
        <w:top w:val="none" w:sz="0" w:space="0" w:color="auto"/>
        <w:left w:val="none" w:sz="0" w:space="0" w:color="auto"/>
        <w:bottom w:val="none" w:sz="0" w:space="0" w:color="auto"/>
        <w:right w:val="none" w:sz="0" w:space="0" w:color="auto"/>
      </w:divBdr>
    </w:div>
    <w:div w:id="1652515465">
      <w:bodyDiv w:val="1"/>
      <w:marLeft w:val="0"/>
      <w:marRight w:val="0"/>
      <w:marTop w:val="0"/>
      <w:marBottom w:val="0"/>
      <w:divBdr>
        <w:top w:val="none" w:sz="0" w:space="0" w:color="auto"/>
        <w:left w:val="none" w:sz="0" w:space="0" w:color="auto"/>
        <w:bottom w:val="none" w:sz="0" w:space="0" w:color="auto"/>
        <w:right w:val="none" w:sz="0" w:space="0" w:color="auto"/>
      </w:divBdr>
    </w:div>
    <w:div w:id="1653174342">
      <w:bodyDiv w:val="1"/>
      <w:marLeft w:val="0"/>
      <w:marRight w:val="0"/>
      <w:marTop w:val="0"/>
      <w:marBottom w:val="0"/>
      <w:divBdr>
        <w:top w:val="none" w:sz="0" w:space="0" w:color="auto"/>
        <w:left w:val="none" w:sz="0" w:space="0" w:color="auto"/>
        <w:bottom w:val="none" w:sz="0" w:space="0" w:color="auto"/>
        <w:right w:val="none" w:sz="0" w:space="0" w:color="auto"/>
      </w:divBdr>
      <w:divsChild>
        <w:div w:id="1230455915">
          <w:marLeft w:val="0"/>
          <w:marRight w:val="0"/>
          <w:marTop w:val="0"/>
          <w:marBottom w:val="0"/>
          <w:divBdr>
            <w:top w:val="none" w:sz="0" w:space="0" w:color="auto"/>
            <w:left w:val="none" w:sz="0" w:space="0" w:color="auto"/>
            <w:bottom w:val="none" w:sz="0" w:space="0" w:color="auto"/>
            <w:right w:val="none" w:sz="0" w:space="0" w:color="auto"/>
          </w:divBdr>
          <w:divsChild>
            <w:div w:id="474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526">
      <w:bodyDiv w:val="1"/>
      <w:marLeft w:val="0"/>
      <w:marRight w:val="0"/>
      <w:marTop w:val="0"/>
      <w:marBottom w:val="0"/>
      <w:divBdr>
        <w:top w:val="none" w:sz="0" w:space="0" w:color="auto"/>
        <w:left w:val="none" w:sz="0" w:space="0" w:color="auto"/>
        <w:bottom w:val="none" w:sz="0" w:space="0" w:color="auto"/>
        <w:right w:val="none" w:sz="0" w:space="0" w:color="auto"/>
      </w:divBdr>
    </w:div>
    <w:div w:id="1655142403">
      <w:bodyDiv w:val="1"/>
      <w:marLeft w:val="0"/>
      <w:marRight w:val="0"/>
      <w:marTop w:val="0"/>
      <w:marBottom w:val="0"/>
      <w:divBdr>
        <w:top w:val="none" w:sz="0" w:space="0" w:color="auto"/>
        <w:left w:val="none" w:sz="0" w:space="0" w:color="auto"/>
        <w:bottom w:val="none" w:sz="0" w:space="0" w:color="auto"/>
        <w:right w:val="none" w:sz="0" w:space="0" w:color="auto"/>
      </w:divBdr>
    </w:div>
    <w:div w:id="1658344671">
      <w:bodyDiv w:val="1"/>
      <w:marLeft w:val="0"/>
      <w:marRight w:val="0"/>
      <w:marTop w:val="0"/>
      <w:marBottom w:val="0"/>
      <w:divBdr>
        <w:top w:val="none" w:sz="0" w:space="0" w:color="auto"/>
        <w:left w:val="none" w:sz="0" w:space="0" w:color="auto"/>
        <w:bottom w:val="none" w:sz="0" w:space="0" w:color="auto"/>
        <w:right w:val="none" w:sz="0" w:space="0" w:color="auto"/>
      </w:divBdr>
    </w:div>
    <w:div w:id="1658416380">
      <w:bodyDiv w:val="1"/>
      <w:marLeft w:val="0"/>
      <w:marRight w:val="0"/>
      <w:marTop w:val="0"/>
      <w:marBottom w:val="0"/>
      <w:divBdr>
        <w:top w:val="none" w:sz="0" w:space="0" w:color="auto"/>
        <w:left w:val="none" w:sz="0" w:space="0" w:color="auto"/>
        <w:bottom w:val="none" w:sz="0" w:space="0" w:color="auto"/>
        <w:right w:val="none" w:sz="0" w:space="0" w:color="auto"/>
      </w:divBdr>
    </w:div>
    <w:div w:id="1661735645">
      <w:bodyDiv w:val="1"/>
      <w:marLeft w:val="0"/>
      <w:marRight w:val="0"/>
      <w:marTop w:val="0"/>
      <w:marBottom w:val="0"/>
      <w:divBdr>
        <w:top w:val="none" w:sz="0" w:space="0" w:color="auto"/>
        <w:left w:val="none" w:sz="0" w:space="0" w:color="auto"/>
        <w:bottom w:val="none" w:sz="0" w:space="0" w:color="auto"/>
        <w:right w:val="none" w:sz="0" w:space="0" w:color="auto"/>
      </w:divBdr>
    </w:div>
    <w:div w:id="1667514754">
      <w:bodyDiv w:val="1"/>
      <w:marLeft w:val="0"/>
      <w:marRight w:val="0"/>
      <w:marTop w:val="0"/>
      <w:marBottom w:val="0"/>
      <w:divBdr>
        <w:top w:val="none" w:sz="0" w:space="0" w:color="auto"/>
        <w:left w:val="none" w:sz="0" w:space="0" w:color="auto"/>
        <w:bottom w:val="none" w:sz="0" w:space="0" w:color="auto"/>
        <w:right w:val="none" w:sz="0" w:space="0" w:color="auto"/>
      </w:divBdr>
    </w:div>
    <w:div w:id="1668896383">
      <w:bodyDiv w:val="1"/>
      <w:marLeft w:val="0"/>
      <w:marRight w:val="0"/>
      <w:marTop w:val="0"/>
      <w:marBottom w:val="0"/>
      <w:divBdr>
        <w:top w:val="none" w:sz="0" w:space="0" w:color="auto"/>
        <w:left w:val="none" w:sz="0" w:space="0" w:color="auto"/>
        <w:bottom w:val="none" w:sz="0" w:space="0" w:color="auto"/>
        <w:right w:val="none" w:sz="0" w:space="0" w:color="auto"/>
      </w:divBdr>
    </w:div>
    <w:div w:id="1675451987">
      <w:bodyDiv w:val="1"/>
      <w:marLeft w:val="0"/>
      <w:marRight w:val="0"/>
      <w:marTop w:val="0"/>
      <w:marBottom w:val="0"/>
      <w:divBdr>
        <w:top w:val="none" w:sz="0" w:space="0" w:color="auto"/>
        <w:left w:val="none" w:sz="0" w:space="0" w:color="auto"/>
        <w:bottom w:val="none" w:sz="0" w:space="0" w:color="auto"/>
        <w:right w:val="none" w:sz="0" w:space="0" w:color="auto"/>
      </w:divBdr>
    </w:div>
    <w:div w:id="1677076697">
      <w:bodyDiv w:val="1"/>
      <w:marLeft w:val="0"/>
      <w:marRight w:val="0"/>
      <w:marTop w:val="0"/>
      <w:marBottom w:val="0"/>
      <w:divBdr>
        <w:top w:val="none" w:sz="0" w:space="0" w:color="auto"/>
        <w:left w:val="none" w:sz="0" w:space="0" w:color="auto"/>
        <w:bottom w:val="none" w:sz="0" w:space="0" w:color="auto"/>
        <w:right w:val="none" w:sz="0" w:space="0" w:color="auto"/>
      </w:divBdr>
    </w:div>
    <w:div w:id="1677726123">
      <w:bodyDiv w:val="1"/>
      <w:marLeft w:val="0"/>
      <w:marRight w:val="0"/>
      <w:marTop w:val="0"/>
      <w:marBottom w:val="0"/>
      <w:divBdr>
        <w:top w:val="none" w:sz="0" w:space="0" w:color="auto"/>
        <w:left w:val="none" w:sz="0" w:space="0" w:color="auto"/>
        <w:bottom w:val="none" w:sz="0" w:space="0" w:color="auto"/>
        <w:right w:val="none" w:sz="0" w:space="0" w:color="auto"/>
      </w:divBdr>
    </w:div>
    <w:div w:id="1679579305">
      <w:bodyDiv w:val="1"/>
      <w:marLeft w:val="0"/>
      <w:marRight w:val="0"/>
      <w:marTop w:val="0"/>
      <w:marBottom w:val="0"/>
      <w:divBdr>
        <w:top w:val="none" w:sz="0" w:space="0" w:color="auto"/>
        <w:left w:val="none" w:sz="0" w:space="0" w:color="auto"/>
        <w:bottom w:val="none" w:sz="0" w:space="0" w:color="auto"/>
        <w:right w:val="none" w:sz="0" w:space="0" w:color="auto"/>
      </w:divBdr>
    </w:div>
    <w:div w:id="1681464372">
      <w:bodyDiv w:val="1"/>
      <w:marLeft w:val="0"/>
      <w:marRight w:val="0"/>
      <w:marTop w:val="0"/>
      <w:marBottom w:val="0"/>
      <w:divBdr>
        <w:top w:val="none" w:sz="0" w:space="0" w:color="auto"/>
        <w:left w:val="none" w:sz="0" w:space="0" w:color="auto"/>
        <w:bottom w:val="none" w:sz="0" w:space="0" w:color="auto"/>
        <w:right w:val="none" w:sz="0" w:space="0" w:color="auto"/>
      </w:divBdr>
    </w:div>
    <w:div w:id="1682969083">
      <w:bodyDiv w:val="1"/>
      <w:marLeft w:val="0"/>
      <w:marRight w:val="0"/>
      <w:marTop w:val="0"/>
      <w:marBottom w:val="0"/>
      <w:divBdr>
        <w:top w:val="none" w:sz="0" w:space="0" w:color="auto"/>
        <w:left w:val="none" w:sz="0" w:space="0" w:color="auto"/>
        <w:bottom w:val="none" w:sz="0" w:space="0" w:color="auto"/>
        <w:right w:val="none" w:sz="0" w:space="0" w:color="auto"/>
      </w:divBdr>
    </w:div>
    <w:div w:id="1684437935">
      <w:bodyDiv w:val="1"/>
      <w:marLeft w:val="0"/>
      <w:marRight w:val="0"/>
      <w:marTop w:val="0"/>
      <w:marBottom w:val="0"/>
      <w:divBdr>
        <w:top w:val="none" w:sz="0" w:space="0" w:color="auto"/>
        <w:left w:val="none" w:sz="0" w:space="0" w:color="auto"/>
        <w:bottom w:val="none" w:sz="0" w:space="0" w:color="auto"/>
        <w:right w:val="none" w:sz="0" w:space="0" w:color="auto"/>
      </w:divBdr>
    </w:div>
    <w:div w:id="1685786986">
      <w:bodyDiv w:val="1"/>
      <w:marLeft w:val="0"/>
      <w:marRight w:val="0"/>
      <w:marTop w:val="0"/>
      <w:marBottom w:val="0"/>
      <w:divBdr>
        <w:top w:val="none" w:sz="0" w:space="0" w:color="auto"/>
        <w:left w:val="none" w:sz="0" w:space="0" w:color="auto"/>
        <w:bottom w:val="none" w:sz="0" w:space="0" w:color="auto"/>
        <w:right w:val="none" w:sz="0" w:space="0" w:color="auto"/>
      </w:divBdr>
    </w:div>
    <w:div w:id="1687517895">
      <w:bodyDiv w:val="1"/>
      <w:marLeft w:val="0"/>
      <w:marRight w:val="0"/>
      <w:marTop w:val="0"/>
      <w:marBottom w:val="0"/>
      <w:divBdr>
        <w:top w:val="none" w:sz="0" w:space="0" w:color="auto"/>
        <w:left w:val="none" w:sz="0" w:space="0" w:color="auto"/>
        <w:bottom w:val="none" w:sz="0" w:space="0" w:color="auto"/>
        <w:right w:val="none" w:sz="0" w:space="0" w:color="auto"/>
      </w:divBdr>
    </w:div>
    <w:div w:id="1692027153">
      <w:bodyDiv w:val="1"/>
      <w:marLeft w:val="0"/>
      <w:marRight w:val="0"/>
      <w:marTop w:val="0"/>
      <w:marBottom w:val="0"/>
      <w:divBdr>
        <w:top w:val="none" w:sz="0" w:space="0" w:color="auto"/>
        <w:left w:val="none" w:sz="0" w:space="0" w:color="auto"/>
        <w:bottom w:val="none" w:sz="0" w:space="0" w:color="auto"/>
        <w:right w:val="none" w:sz="0" w:space="0" w:color="auto"/>
      </w:divBdr>
    </w:div>
    <w:div w:id="1692493093">
      <w:bodyDiv w:val="1"/>
      <w:marLeft w:val="0"/>
      <w:marRight w:val="0"/>
      <w:marTop w:val="0"/>
      <w:marBottom w:val="0"/>
      <w:divBdr>
        <w:top w:val="none" w:sz="0" w:space="0" w:color="auto"/>
        <w:left w:val="none" w:sz="0" w:space="0" w:color="auto"/>
        <w:bottom w:val="none" w:sz="0" w:space="0" w:color="auto"/>
        <w:right w:val="none" w:sz="0" w:space="0" w:color="auto"/>
      </w:divBdr>
    </w:div>
    <w:div w:id="1693334625">
      <w:bodyDiv w:val="1"/>
      <w:marLeft w:val="0"/>
      <w:marRight w:val="0"/>
      <w:marTop w:val="0"/>
      <w:marBottom w:val="0"/>
      <w:divBdr>
        <w:top w:val="none" w:sz="0" w:space="0" w:color="auto"/>
        <w:left w:val="none" w:sz="0" w:space="0" w:color="auto"/>
        <w:bottom w:val="none" w:sz="0" w:space="0" w:color="auto"/>
        <w:right w:val="none" w:sz="0" w:space="0" w:color="auto"/>
      </w:divBdr>
    </w:div>
    <w:div w:id="1696343020">
      <w:bodyDiv w:val="1"/>
      <w:marLeft w:val="0"/>
      <w:marRight w:val="0"/>
      <w:marTop w:val="0"/>
      <w:marBottom w:val="0"/>
      <w:divBdr>
        <w:top w:val="none" w:sz="0" w:space="0" w:color="auto"/>
        <w:left w:val="none" w:sz="0" w:space="0" w:color="auto"/>
        <w:bottom w:val="none" w:sz="0" w:space="0" w:color="auto"/>
        <w:right w:val="none" w:sz="0" w:space="0" w:color="auto"/>
      </w:divBdr>
    </w:div>
    <w:div w:id="1696543436">
      <w:bodyDiv w:val="1"/>
      <w:marLeft w:val="0"/>
      <w:marRight w:val="0"/>
      <w:marTop w:val="0"/>
      <w:marBottom w:val="0"/>
      <w:divBdr>
        <w:top w:val="none" w:sz="0" w:space="0" w:color="auto"/>
        <w:left w:val="none" w:sz="0" w:space="0" w:color="auto"/>
        <w:bottom w:val="none" w:sz="0" w:space="0" w:color="auto"/>
        <w:right w:val="none" w:sz="0" w:space="0" w:color="auto"/>
      </w:divBdr>
    </w:div>
    <w:div w:id="1698195710">
      <w:bodyDiv w:val="1"/>
      <w:marLeft w:val="0"/>
      <w:marRight w:val="0"/>
      <w:marTop w:val="0"/>
      <w:marBottom w:val="0"/>
      <w:divBdr>
        <w:top w:val="none" w:sz="0" w:space="0" w:color="auto"/>
        <w:left w:val="none" w:sz="0" w:space="0" w:color="auto"/>
        <w:bottom w:val="none" w:sz="0" w:space="0" w:color="auto"/>
        <w:right w:val="none" w:sz="0" w:space="0" w:color="auto"/>
      </w:divBdr>
    </w:div>
    <w:div w:id="1700004687">
      <w:bodyDiv w:val="1"/>
      <w:marLeft w:val="0"/>
      <w:marRight w:val="0"/>
      <w:marTop w:val="0"/>
      <w:marBottom w:val="0"/>
      <w:divBdr>
        <w:top w:val="none" w:sz="0" w:space="0" w:color="auto"/>
        <w:left w:val="none" w:sz="0" w:space="0" w:color="auto"/>
        <w:bottom w:val="none" w:sz="0" w:space="0" w:color="auto"/>
        <w:right w:val="none" w:sz="0" w:space="0" w:color="auto"/>
      </w:divBdr>
    </w:div>
    <w:div w:id="1700545654">
      <w:bodyDiv w:val="1"/>
      <w:marLeft w:val="0"/>
      <w:marRight w:val="0"/>
      <w:marTop w:val="0"/>
      <w:marBottom w:val="0"/>
      <w:divBdr>
        <w:top w:val="none" w:sz="0" w:space="0" w:color="auto"/>
        <w:left w:val="none" w:sz="0" w:space="0" w:color="auto"/>
        <w:bottom w:val="none" w:sz="0" w:space="0" w:color="auto"/>
        <w:right w:val="none" w:sz="0" w:space="0" w:color="auto"/>
      </w:divBdr>
    </w:div>
    <w:div w:id="1701204574">
      <w:bodyDiv w:val="1"/>
      <w:marLeft w:val="0"/>
      <w:marRight w:val="0"/>
      <w:marTop w:val="0"/>
      <w:marBottom w:val="0"/>
      <w:divBdr>
        <w:top w:val="none" w:sz="0" w:space="0" w:color="auto"/>
        <w:left w:val="none" w:sz="0" w:space="0" w:color="auto"/>
        <w:bottom w:val="none" w:sz="0" w:space="0" w:color="auto"/>
        <w:right w:val="none" w:sz="0" w:space="0" w:color="auto"/>
      </w:divBdr>
    </w:div>
    <w:div w:id="1702708977">
      <w:bodyDiv w:val="1"/>
      <w:marLeft w:val="0"/>
      <w:marRight w:val="0"/>
      <w:marTop w:val="0"/>
      <w:marBottom w:val="0"/>
      <w:divBdr>
        <w:top w:val="none" w:sz="0" w:space="0" w:color="auto"/>
        <w:left w:val="none" w:sz="0" w:space="0" w:color="auto"/>
        <w:bottom w:val="none" w:sz="0" w:space="0" w:color="auto"/>
        <w:right w:val="none" w:sz="0" w:space="0" w:color="auto"/>
      </w:divBdr>
    </w:div>
    <w:div w:id="1704013660">
      <w:bodyDiv w:val="1"/>
      <w:marLeft w:val="0"/>
      <w:marRight w:val="0"/>
      <w:marTop w:val="0"/>
      <w:marBottom w:val="0"/>
      <w:divBdr>
        <w:top w:val="none" w:sz="0" w:space="0" w:color="auto"/>
        <w:left w:val="none" w:sz="0" w:space="0" w:color="auto"/>
        <w:bottom w:val="none" w:sz="0" w:space="0" w:color="auto"/>
        <w:right w:val="none" w:sz="0" w:space="0" w:color="auto"/>
      </w:divBdr>
    </w:div>
    <w:div w:id="1711606264">
      <w:bodyDiv w:val="1"/>
      <w:marLeft w:val="0"/>
      <w:marRight w:val="0"/>
      <w:marTop w:val="0"/>
      <w:marBottom w:val="0"/>
      <w:divBdr>
        <w:top w:val="none" w:sz="0" w:space="0" w:color="auto"/>
        <w:left w:val="none" w:sz="0" w:space="0" w:color="auto"/>
        <w:bottom w:val="none" w:sz="0" w:space="0" w:color="auto"/>
        <w:right w:val="none" w:sz="0" w:space="0" w:color="auto"/>
      </w:divBdr>
    </w:div>
    <w:div w:id="1711683439">
      <w:bodyDiv w:val="1"/>
      <w:marLeft w:val="0"/>
      <w:marRight w:val="0"/>
      <w:marTop w:val="0"/>
      <w:marBottom w:val="0"/>
      <w:divBdr>
        <w:top w:val="none" w:sz="0" w:space="0" w:color="auto"/>
        <w:left w:val="none" w:sz="0" w:space="0" w:color="auto"/>
        <w:bottom w:val="none" w:sz="0" w:space="0" w:color="auto"/>
        <w:right w:val="none" w:sz="0" w:space="0" w:color="auto"/>
      </w:divBdr>
    </w:div>
    <w:div w:id="1712456298">
      <w:bodyDiv w:val="1"/>
      <w:marLeft w:val="0"/>
      <w:marRight w:val="0"/>
      <w:marTop w:val="0"/>
      <w:marBottom w:val="0"/>
      <w:divBdr>
        <w:top w:val="none" w:sz="0" w:space="0" w:color="auto"/>
        <w:left w:val="none" w:sz="0" w:space="0" w:color="auto"/>
        <w:bottom w:val="none" w:sz="0" w:space="0" w:color="auto"/>
        <w:right w:val="none" w:sz="0" w:space="0" w:color="auto"/>
      </w:divBdr>
    </w:div>
    <w:div w:id="1716931437">
      <w:bodyDiv w:val="1"/>
      <w:marLeft w:val="0"/>
      <w:marRight w:val="0"/>
      <w:marTop w:val="0"/>
      <w:marBottom w:val="0"/>
      <w:divBdr>
        <w:top w:val="none" w:sz="0" w:space="0" w:color="auto"/>
        <w:left w:val="none" w:sz="0" w:space="0" w:color="auto"/>
        <w:bottom w:val="none" w:sz="0" w:space="0" w:color="auto"/>
        <w:right w:val="none" w:sz="0" w:space="0" w:color="auto"/>
      </w:divBdr>
    </w:div>
    <w:div w:id="1717504699">
      <w:bodyDiv w:val="1"/>
      <w:marLeft w:val="0"/>
      <w:marRight w:val="0"/>
      <w:marTop w:val="0"/>
      <w:marBottom w:val="0"/>
      <w:divBdr>
        <w:top w:val="none" w:sz="0" w:space="0" w:color="auto"/>
        <w:left w:val="none" w:sz="0" w:space="0" w:color="auto"/>
        <w:bottom w:val="none" w:sz="0" w:space="0" w:color="auto"/>
        <w:right w:val="none" w:sz="0" w:space="0" w:color="auto"/>
      </w:divBdr>
    </w:div>
    <w:div w:id="1718700283">
      <w:bodyDiv w:val="1"/>
      <w:marLeft w:val="0"/>
      <w:marRight w:val="0"/>
      <w:marTop w:val="0"/>
      <w:marBottom w:val="0"/>
      <w:divBdr>
        <w:top w:val="none" w:sz="0" w:space="0" w:color="auto"/>
        <w:left w:val="none" w:sz="0" w:space="0" w:color="auto"/>
        <w:bottom w:val="none" w:sz="0" w:space="0" w:color="auto"/>
        <w:right w:val="none" w:sz="0" w:space="0" w:color="auto"/>
      </w:divBdr>
    </w:div>
    <w:div w:id="1720201388">
      <w:bodyDiv w:val="1"/>
      <w:marLeft w:val="0"/>
      <w:marRight w:val="0"/>
      <w:marTop w:val="0"/>
      <w:marBottom w:val="0"/>
      <w:divBdr>
        <w:top w:val="none" w:sz="0" w:space="0" w:color="auto"/>
        <w:left w:val="none" w:sz="0" w:space="0" w:color="auto"/>
        <w:bottom w:val="none" w:sz="0" w:space="0" w:color="auto"/>
        <w:right w:val="none" w:sz="0" w:space="0" w:color="auto"/>
      </w:divBdr>
    </w:div>
    <w:div w:id="1724677810">
      <w:bodyDiv w:val="1"/>
      <w:marLeft w:val="0"/>
      <w:marRight w:val="0"/>
      <w:marTop w:val="0"/>
      <w:marBottom w:val="0"/>
      <w:divBdr>
        <w:top w:val="none" w:sz="0" w:space="0" w:color="auto"/>
        <w:left w:val="none" w:sz="0" w:space="0" w:color="auto"/>
        <w:bottom w:val="none" w:sz="0" w:space="0" w:color="auto"/>
        <w:right w:val="none" w:sz="0" w:space="0" w:color="auto"/>
      </w:divBdr>
    </w:div>
    <w:div w:id="1726023950">
      <w:bodyDiv w:val="1"/>
      <w:marLeft w:val="0"/>
      <w:marRight w:val="0"/>
      <w:marTop w:val="0"/>
      <w:marBottom w:val="0"/>
      <w:divBdr>
        <w:top w:val="none" w:sz="0" w:space="0" w:color="auto"/>
        <w:left w:val="none" w:sz="0" w:space="0" w:color="auto"/>
        <w:bottom w:val="none" w:sz="0" w:space="0" w:color="auto"/>
        <w:right w:val="none" w:sz="0" w:space="0" w:color="auto"/>
      </w:divBdr>
    </w:div>
    <w:div w:id="1731801071">
      <w:bodyDiv w:val="1"/>
      <w:marLeft w:val="0"/>
      <w:marRight w:val="0"/>
      <w:marTop w:val="0"/>
      <w:marBottom w:val="0"/>
      <w:divBdr>
        <w:top w:val="none" w:sz="0" w:space="0" w:color="auto"/>
        <w:left w:val="none" w:sz="0" w:space="0" w:color="auto"/>
        <w:bottom w:val="none" w:sz="0" w:space="0" w:color="auto"/>
        <w:right w:val="none" w:sz="0" w:space="0" w:color="auto"/>
      </w:divBdr>
    </w:div>
    <w:div w:id="1735078389">
      <w:bodyDiv w:val="1"/>
      <w:marLeft w:val="0"/>
      <w:marRight w:val="0"/>
      <w:marTop w:val="0"/>
      <w:marBottom w:val="0"/>
      <w:divBdr>
        <w:top w:val="none" w:sz="0" w:space="0" w:color="auto"/>
        <w:left w:val="none" w:sz="0" w:space="0" w:color="auto"/>
        <w:bottom w:val="none" w:sz="0" w:space="0" w:color="auto"/>
        <w:right w:val="none" w:sz="0" w:space="0" w:color="auto"/>
      </w:divBdr>
    </w:div>
    <w:div w:id="1735664765">
      <w:bodyDiv w:val="1"/>
      <w:marLeft w:val="0"/>
      <w:marRight w:val="0"/>
      <w:marTop w:val="0"/>
      <w:marBottom w:val="0"/>
      <w:divBdr>
        <w:top w:val="none" w:sz="0" w:space="0" w:color="auto"/>
        <w:left w:val="none" w:sz="0" w:space="0" w:color="auto"/>
        <w:bottom w:val="none" w:sz="0" w:space="0" w:color="auto"/>
        <w:right w:val="none" w:sz="0" w:space="0" w:color="auto"/>
      </w:divBdr>
    </w:div>
    <w:div w:id="1736732905">
      <w:bodyDiv w:val="1"/>
      <w:marLeft w:val="0"/>
      <w:marRight w:val="0"/>
      <w:marTop w:val="0"/>
      <w:marBottom w:val="0"/>
      <w:divBdr>
        <w:top w:val="none" w:sz="0" w:space="0" w:color="auto"/>
        <w:left w:val="none" w:sz="0" w:space="0" w:color="auto"/>
        <w:bottom w:val="none" w:sz="0" w:space="0" w:color="auto"/>
        <w:right w:val="none" w:sz="0" w:space="0" w:color="auto"/>
      </w:divBdr>
    </w:div>
    <w:div w:id="1739857864">
      <w:bodyDiv w:val="1"/>
      <w:marLeft w:val="0"/>
      <w:marRight w:val="0"/>
      <w:marTop w:val="0"/>
      <w:marBottom w:val="0"/>
      <w:divBdr>
        <w:top w:val="none" w:sz="0" w:space="0" w:color="auto"/>
        <w:left w:val="none" w:sz="0" w:space="0" w:color="auto"/>
        <w:bottom w:val="none" w:sz="0" w:space="0" w:color="auto"/>
        <w:right w:val="none" w:sz="0" w:space="0" w:color="auto"/>
      </w:divBdr>
    </w:div>
    <w:div w:id="1741051656">
      <w:bodyDiv w:val="1"/>
      <w:marLeft w:val="0"/>
      <w:marRight w:val="0"/>
      <w:marTop w:val="0"/>
      <w:marBottom w:val="0"/>
      <w:divBdr>
        <w:top w:val="none" w:sz="0" w:space="0" w:color="auto"/>
        <w:left w:val="none" w:sz="0" w:space="0" w:color="auto"/>
        <w:bottom w:val="none" w:sz="0" w:space="0" w:color="auto"/>
        <w:right w:val="none" w:sz="0" w:space="0" w:color="auto"/>
      </w:divBdr>
    </w:div>
    <w:div w:id="1741244383">
      <w:bodyDiv w:val="1"/>
      <w:marLeft w:val="0"/>
      <w:marRight w:val="0"/>
      <w:marTop w:val="0"/>
      <w:marBottom w:val="0"/>
      <w:divBdr>
        <w:top w:val="none" w:sz="0" w:space="0" w:color="auto"/>
        <w:left w:val="none" w:sz="0" w:space="0" w:color="auto"/>
        <w:bottom w:val="none" w:sz="0" w:space="0" w:color="auto"/>
        <w:right w:val="none" w:sz="0" w:space="0" w:color="auto"/>
      </w:divBdr>
    </w:div>
    <w:div w:id="1743141861">
      <w:bodyDiv w:val="1"/>
      <w:marLeft w:val="0"/>
      <w:marRight w:val="0"/>
      <w:marTop w:val="0"/>
      <w:marBottom w:val="0"/>
      <w:divBdr>
        <w:top w:val="none" w:sz="0" w:space="0" w:color="auto"/>
        <w:left w:val="none" w:sz="0" w:space="0" w:color="auto"/>
        <w:bottom w:val="none" w:sz="0" w:space="0" w:color="auto"/>
        <w:right w:val="none" w:sz="0" w:space="0" w:color="auto"/>
      </w:divBdr>
    </w:div>
    <w:div w:id="1743334275">
      <w:bodyDiv w:val="1"/>
      <w:marLeft w:val="0"/>
      <w:marRight w:val="0"/>
      <w:marTop w:val="0"/>
      <w:marBottom w:val="0"/>
      <w:divBdr>
        <w:top w:val="none" w:sz="0" w:space="0" w:color="auto"/>
        <w:left w:val="none" w:sz="0" w:space="0" w:color="auto"/>
        <w:bottom w:val="none" w:sz="0" w:space="0" w:color="auto"/>
        <w:right w:val="none" w:sz="0" w:space="0" w:color="auto"/>
      </w:divBdr>
    </w:div>
    <w:div w:id="1747142622">
      <w:bodyDiv w:val="1"/>
      <w:marLeft w:val="0"/>
      <w:marRight w:val="0"/>
      <w:marTop w:val="0"/>
      <w:marBottom w:val="0"/>
      <w:divBdr>
        <w:top w:val="none" w:sz="0" w:space="0" w:color="auto"/>
        <w:left w:val="none" w:sz="0" w:space="0" w:color="auto"/>
        <w:bottom w:val="none" w:sz="0" w:space="0" w:color="auto"/>
        <w:right w:val="none" w:sz="0" w:space="0" w:color="auto"/>
      </w:divBdr>
    </w:div>
    <w:div w:id="1748459490">
      <w:bodyDiv w:val="1"/>
      <w:marLeft w:val="0"/>
      <w:marRight w:val="0"/>
      <w:marTop w:val="0"/>
      <w:marBottom w:val="0"/>
      <w:divBdr>
        <w:top w:val="none" w:sz="0" w:space="0" w:color="auto"/>
        <w:left w:val="none" w:sz="0" w:space="0" w:color="auto"/>
        <w:bottom w:val="none" w:sz="0" w:space="0" w:color="auto"/>
        <w:right w:val="none" w:sz="0" w:space="0" w:color="auto"/>
      </w:divBdr>
    </w:div>
    <w:div w:id="1752701932">
      <w:bodyDiv w:val="1"/>
      <w:marLeft w:val="0"/>
      <w:marRight w:val="0"/>
      <w:marTop w:val="0"/>
      <w:marBottom w:val="0"/>
      <w:divBdr>
        <w:top w:val="none" w:sz="0" w:space="0" w:color="auto"/>
        <w:left w:val="none" w:sz="0" w:space="0" w:color="auto"/>
        <w:bottom w:val="none" w:sz="0" w:space="0" w:color="auto"/>
        <w:right w:val="none" w:sz="0" w:space="0" w:color="auto"/>
      </w:divBdr>
      <w:divsChild>
        <w:div w:id="1466433865">
          <w:marLeft w:val="0"/>
          <w:marRight w:val="0"/>
          <w:marTop w:val="0"/>
          <w:marBottom w:val="0"/>
          <w:divBdr>
            <w:top w:val="none" w:sz="0" w:space="0" w:color="auto"/>
            <w:left w:val="none" w:sz="0" w:space="0" w:color="auto"/>
            <w:bottom w:val="none" w:sz="0" w:space="0" w:color="auto"/>
            <w:right w:val="none" w:sz="0" w:space="0" w:color="auto"/>
          </w:divBdr>
        </w:div>
      </w:divsChild>
    </w:div>
    <w:div w:id="1753234870">
      <w:bodyDiv w:val="1"/>
      <w:marLeft w:val="0"/>
      <w:marRight w:val="0"/>
      <w:marTop w:val="0"/>
      <w:marBottom w:val="0"/>
      <w:divBdr>
        <w:top w:val="none" w:sz="0" w:space="0" w:color="auto"/>
        <w:left w:val="none" w:sz="0" w:space="0" w:color="auto"/>
        <w:bottom w:val="none" w:sz="0" w:space="0" w:color="auto"/>
        <w:right w:val="none" w:sz="0" w:space="0" w:color="auto"/>
      </w:divBdr>
    </w:div>
    <w:div w:id="1757628416">
      <w:bodyDiv w:val="1"/>
      <w:marLeft w:val="0"/>
      <w:marRight w:val="0"/>
      <w:marTop w:val="0"/>
      <w:marBottom w:val="0"/>
      <w:divBdr>
        <w:top w:val="none" w:sz="0" w:space="0" w:color="auto"/>
        <w:left w:val="none" w:sz="0" w:space="0" w:color="auto"/>
        <w:bottom w:val="none" w:sz="0" w:space="0" w:color="auto"/>
        <w:right w:val="none" w:sz="0" w:space="0" w:color="auto"/>
      </w:divBdr>
    </w:div>
    <w:div w:id="1758093048">
      <w:bodyDiv w:val="1"/>
      <w:marLeft w:val="0"/>
      <w:marRight w:val="0"/>
      <w:marTop w:val="0"/>
      <w:marBottom w:val="0"/>
      <w:divBdr>
        <w:top w:val="none" w:sz="0" w:space="0" w:color="auto"/>
        <w:left w:val="none" w:sz="0" w:space="0" w:color="auto"/>
        <w:bottom w:val="none" w:sz="0" w:space="0" w:color="auto"/>
        <w:right w:val="none" w:sz="0" w:space="0" w:color="auto"/>
      </w:divBdr>
    </w:div>
    <w:div w:id="1760979233">
      <w:bodyDiv w:val="1"/>
      <w:marLeft w:val="0"/>
      <w:marRight w:val="0"/>
      <w:marTop w:val="0"/>
      <w:marBottom w:val="0"/>
      <w:divBdr>
        <w:top w:val="none" w:sz="0" w:space="0" w:color="auto"/>
        <w:left w:val="none" w:sz="0" w:space="0" w:color="auto"/>
        <w:bottom w:val="none" w:sz="0" w:space="0" w:color="auto"/>
        <w:right w:val="none" w:sz="0" w:space="0" w:color="auto"/>
      </w:divBdr>
    </w:div>
    <w:div w:id="1761218768">
      <w:bodyDiv w:val="1"/>
      <w:marLeft w:val="0"/>
      <w:marRight w:val="0"/>
      <w:marTop w:val="0"/>
      <w:marBottom w:val="0"/>
      <w:divBdr>
        <w:top w:val="none" w:sz="0" w:space="0" w:color="auto"/>
        <w:left w:val="none" w:sz="0" w:space="0" w:color="auto"/>
        <w:bottom w:val="none" w:sz="0" w:space="0" w:color="auto"/>
        <w:right w:val="none" w:sz="0" w:space="0" w:color="auto"/>
      </w:divBdr>
    </w:div>
    <w:div w:id="1761558192">
      <w:bodyDiv w:val="1"/>
      <w:marLeft w:val="0"/>
      <w:marRight w:val="0"/>
      <w:marTop w:val="0"/>
      <w:marBottom w:val="0"/>
      <w:divBdr>
        <w:top w:val="none" w:sz="0" w:space="0" w:color="auto"/>
        <w:left w:val="none" w:sz="0" w:space="0" w:color="auto"/>
        <w:bottom w:val="none" w:sz="0" w:space="0" w:color="auto"/>
        <w:right w:val="none" w:sz="0" w:space="0" w:color="auto"/>
      </w:divBdr>
    </w:div>
    <w:div w:id="1763186925">
      <w:bodyDiv w:val="1"/>
      <w:marLeft w:val="0"/>
      <w:marRight w:val="0"/>
      <w:marTop w:val="0"/>
      <w:marBottom w:val="0"/>
      <w:divBdr>
        <w:top w:val="none" w:sz="0" w:space="0" w:color="auto"/>
        <w:left w:val="none" w:sz="0" w:space="0" w:color="auto"/>
        <w:bottom w:val="none" w:sz="0" w:space="0" w:color="auto"/>
        <w:right w:val="none" w:sz="0" w:space="0" w:color="auto"/>
      </w:divBdr>
    </w:div>
    <w:div w:id="1763338894">
      <w:bodyDiv w:val="1"/>
      <w:marLeft w:val="0"/>
      <w:marRight w:val="0"/>
      <w:marTop w:val="0"/>
      <w:marBottom w:val="0"/>
      <w:divBdr>
        <w:top w:val="none" w:sz="0" w:space="0" w:color="auto"/>
        <w:left w:val="none" w:sz="0" w:space="0" w:color="auto"/>
        <w:bottom w:val="none" w:sz="0" w:space="0" w:color="auto"/>
        <w:right w:val="none" w:sz="0" w:space="0" w:color="auto"/>
      </w:divBdr>
    </w:div>
    <w:div w:id="1763451234">
      <w:bodyDiv w:val="1"/>
      <w:marLeft w:val="0"/>
      <w:marRight w:val="0"/>
      <w:marTop w:val="0"/>
      <w:marBottom w:val="0"/>
      <w:divBdr>
        <w:top w:val="none" w:sz="0" w:space="0" w:color="auto"/>
        <w:left w:val="none" w:sz="0" w:space="0" w:color="auto"/>
        <w:bottom w:val="none" w:sz="0" w:space="0" w:color="auto"/>
        <w:right w:val="none" w:sz="0" w:space="0" w:color="auto"/>
      </w:divBdr>
    </w:div>
    <w:div w:id="1764062525">
      <w:bodyDiv w:val="1"/>
      <w:marLeft w:val="0"/>
      <w:marRight w:val="0"/>
      <w:marTop w:val="0"/>
      <w:marBottom w:val="0"/>
      <w:divBdr>
        <w:top w:val="none" w:sz="0" w:space="0" w:color="auto"/>
        <w:left w:val="none" w:sz="0" w:space="0" w:color="auto"/>
        <w:bottom w:val="none" w:sz="0" w:space="0" w:color="auto"/>
        <w:right w:val="none" w:sz="0" w:space="0" w:color="auto"/>
      </w:divBdr>
    </w:div>
    <w:div w:id="1767968335">
      <w:bodyDiv w:val="1"/>
      <w:marLeft w:val="0"/>
      <w:marRight w:val="0"/>
      <w:marTop w:val="0"/>
      <w:marBottom w:val="0"/>
      <w:divBdr>
        <w:top w:val="none" w:sz="0" w:space="0" w:color="auto"/>
        <w:left w:val="none" w:sz="0" w:space="0" w:color="auto"/>
        <w:bottom w:val="none" w:sz="0" w:space="0" w:color="auto"/>
        <w:right w:val="none" w:sz="0" w:space="0" w:color="auto"/>
      </w:divBdr>
    </w:div>
    <w:div w:id="1768769066">
      <w:bodyDiv w:val="1"/>
      <w:marLeft w:val="0"/>
      <w:marRight w:val="0"/>
      <w:marTop w:val="0"/>
      <w:marBottom w:val="0"/>
      <w:divBdr>
        <w:top w:val="none" w:sz="0" w:space="0" w:color="auto"/>
        <w:left w:val="none" w:sz="0" w:space="0" w:color="auto"/>
        <w:bottom w:val="none" w:sz="0" w:space="0" w:color="auto"/>
        <w:right w:val="none" w:sz="0" w:space="0" w:color="auto"/>
      </w:divBdr>
    </w:div>
    <w:div w:id="1770730762">
      <w:bodyDiv w:val="1"/>
      <w:marLeft w:val="0"/>
      <w:marRight w:val="0"/>
      <w:marTop w:val="0"/>
      <w:marBottom w:val="0"/>
      <w:divBdr>
        <w:top w:val="none" w:sz="0" w:space="0" w:color="auto"/>
        <w:left w:val="none" w:sz="0" w:space="0" w:color="auto"/>
        <w:bottom w:val="none" w:sz="0" w:space="0" w:color="auto"/>
        <w:right w:val="none" w:sz="0" w:space="0" w:color="auto"/>
      </w:divBdr>
    </w:div>
    <w:div w:id="1771463269">
      <w:bodyDiv w:val="1"/>
      <w:marLeft w:val="0"/>
      <w:marRight w:val="0"/>
      <w:marTop w:val="0"/>
      <w:marBottom w:val="0"/>
      <w:divBdr>
        <w:top w:val="none" w:sz="0" w:space="0" w:color="auto"/>
        <w:left w:val="none" w:sz="0" w:space="0" w:color="auto"/>
        <w:bottom w:val="none" w:sz="0" w:space="0" w:color="auto"/>
        <w:right w:val="none" w:sz="0" w:space="0" w:color="auto"/>
      </w:divBdr>
    </w:div>
    <w:div w:id="1780292144">
      <w:bodyDiv w:val="1"/>
      <w:marLeft w:val="0"/>
      <w:marRight w:val="0"/>
      <w:marTop w:val="0"/>
      <w:marBottom w:val="0"/>
      <w:divBdr>
        <w:top w:val="none" w:sz="0" w:space="0" w:color="auto"/>
        <w:left w:val="none" w:sz="0" w:space="0" w:color="auto"/>
        <w:bottom w:val="none" w:sz="0" w:space="0" w:color="auto"/>
        <w:right w:val="none" w:sz="0" w:space="0" w:color="auto"/>
      </w:divBdr>
    </w:div>
    <w:div w:id="1786459503">
      <w:bodyDiv w:val="1"/>
      <w:marLeft w:val="0"/>
      <w:marRight w:val="0"/>
      <w:marTop w:val="0"/>
      <w:marBottom w:val="0"/>
      <w:divBdr>
        <w:top w:val="none" w:sz="0" w:space="0" w:color="auto"/>
        <w:left w:val="none" w:sz="0" w:space="0" w:color="auto"/>
        <w:bottom w:val="none" w:sz="0" w:space="0" w:color="auto"/>
        <w:right w:val="none" w:sz="0" w:space="0" w:color="auto"/>
      </w:divBdr>
    </w:div>
    <w:div w:id="1786925053">
      <w:bodyDiv w:val="1"/>
      <w:marLeft w:val="0"/>
      <w:marRight w:val="0"/>
      <w:marTop w:val="0"/>
      <w:marBottom w:val="0"/>
      <w:divBdr>
        <w:top w:val="none" w:sz="0" w:space="0" w:color="auto"/>
        <w:left w:val="none" w:sz="0" w:space="0" w:color="auto"/>
        <w:bottom w:val="none" w:sz="0" w:space="0" w:color="auto"/>
        <w:right w:val="none" w:sz="0" w:space="0" w:color="auto"/>
      </w:divBdr>
    </w:div>
    <w:div w:id="1787117095">
      <w:bodyDiv w:val="1"/>
      <w:marLeft w:val="0"/>
      <w:marRight w:val="0"/>
      <w:marTop w:val="0"/>
      <w:marBottom w:val="0"/>
      <w:divBdr>
        <w:top w:val="none" w:sz="0" w:space="0" w:color="auto"/>
        <w:left w:val="none" w:sz="0" w:space="0" w:color="auto"/>
        <w:bottom w:val="none" w:sz="0" w:space="0" w:color="auto"/>
        <w:right w:val="none" w:sz="0" w:space="0" w:color="auto"/>
      </w:divBdr>
    </w:div>
    <w:div w:id="1788159925">
      <w:bodyDiv w:val="1"/>
      <w:marLeft w:val="0"/>
      <w:marRight w:val="0"/>
      <w:marTop w:val="0"/>
      <w:marBottom w:val="0"/>
      <w:divBdr>
        <w:top w:val="none" w:sz="0" w:space="0" w:color="auto"/>
        <w:left w:val="none" w:sz="0" w:space="0" w:color="auto"/>
        <w:bottom w:val="none" w:sz="0" w:space="0" w:color="auto"/>
        <w:right w:val="none" w:sz="0" w:space="0" w:color="auto"/>
      </w:divBdr>
    </w:div>
    <w:div w:id="1788500960">
      <w:bodyDiv w:val="1"/>
      <w:marLeft w:val="0"/>
      <w:marRight w:val="0"/>
      <w:marTop w:val="0"/>
      <w:marBottom w:val="0"/>
      <w:divBdr>
        <w:top w:val="none" w:sz="0" w:space="0" w:color="auto"/>
        <w:left w:val="none" w:sz="0" w:space="0" w:color="auto"/>
        <w:bottom w:val="none" w:sz="0" w:space="0" w:color="auto"/>
        <w:right w:val="none" w:sz="0" w:space="0" w:color="auto"/>
      </w:divBdr>
    </w:div>
    <w:div w:id="1789353310">
      <w:bodyDiv w:val="1"/>
      <w:marLeft w:val="0"/>
      <w:marRight w:val="0"/>
      <w:marTop w:val="0"/>
      <w:marBottom w:val="0"/>
      <w:divBdr>
        <w:top w:val="none" w:sz="0" w:space="0" w:color="auto"/>
        <w:left w:val="none" w:sz="0" w:space="0" w:color="auto"/>
        <w:bottom w:val="none" w:sz="0" w:space="0" w:color="auto"/>
        <w:right w:val="none" w:sz="0" w:space="0" w:color="auto"/>
      </w:divBdr>
    </w:div>
    <w:div w:id="1791628381">
      <w:bodyDiv w:val="1"/>
      <w:marLeft w:val="0"/>
      <w:marRight w:val="0"/>
      <w:marTop w:val="0"/>
      <w:marBottom w:val="0"/>
      <w:divBdr>
        <w:top w:val="none" w:sz="0" w:space="0" w:color="auto"/>
        <w:left w:val="none" w:sz="0" w:space="0" w:color="auto"/>
        <w:bottom w:val="none" w:sz="0" w:space="0" w:color="auto"/>
        <w:right w:val="none" w:sz="0" w:space="0" w:color="auto"/>
      </w:divBdr>
    </w:div>
    <w:div w:id="1793816976">
      <w:bodyDiv w:val="1"/>
      <w:marLeft w:val="0"/>
      <w:marRight w:val="0"/>
      <w:marTop w:val="0"/>
      <w:marBottom w:val="0"/>
      <w:divBdr>
        <w:top w:val="none" w:sz="0" w:space="0" w:color="auto"/>
        <w:left w:val="none" w:sz="0" w:space="0" w:color="auto"/>
        <w:bottom w:val="none" w:sz="0" w:space="0" w:color="auto"/>
        <w:right w:val="none" w:sz="0" w:space="0" w:color="auto"/>
      </w:divBdr>
    </w:div>
    <w:div w:id="1793862914">
      <w:bodyDiv w:val="1"/>
      <w:marLeft w:val="0"/>
      <w:marRight w:val="0"/>
      <w:marTop w:val="0"/>
      <w:marBottom w:val="0"/>
      <w:divBdr>
        <w:top w:val="none" w:sz="0" w:space="0" w:color="auto"/>
        <w:left w:val="none" w:sz="0" w:space="0" w:color="auto"/>
        <w:bottom w:val="none" w:sz="0" w:space="0" w:color="auto"/>
        <w:right w:val="none" w:sz="0" w:space="0" w:color="auto"/>
      </w:divBdr>
    </w:div>
    <w:div w:id="1794443096">
      <w:bodyDiv w:val="1"/>
      <w:marLeft w:val="0"/>
      <w:marRight w:val="0"/>
      <w:marTop w:val="0"/>
      <w:marBottom w:val="0"/>
      <w:divBdr>
        <w:top w:val="none" w:sz="0" w:space="0" w:color="auto"/>
        <w:left w:val="none" w:sz="0" w:space="0" w:color="auto"/>
        <w:bottom w:val="none" w:sz="0" w:space="0" w:color="auto"/>
        <w:right w:val="none" w:sz="0" w:space="0" w:color="auto"/>
      </w:divBdr>
    </w:div>
    <w:div w:id="1797064473">
      <w:bodyDiv w:val="1"/>
      <w:marLeft w:val="0"/>
      <w:marRight w:val="0"/>
      <w:marTop w:val="0"/>
      <w:marBottom w:val="0"/>
      <w:divBdr>
        <w:top w:val="none" w:sz="0" w:space="0" w:color="auto"/>
        <w:left w:val="none" w:sz="0" w:space="0" w:color="auto"/>
        <w:bottom w:val="none" w:sz="0" w:space="0" w:color="auto"/>
        <w:right w:val="none" w:sz="0" w:space="0" w:color="auto"/>
      </w:divBdr>
    </w:div>
    <w:div w:id="1799686871">
      <w:bodyDiv w:val="1"/>
      <w:marLeft w:val="0"/>
      <w:marRight w:val="0"/>
      <w:marTop w:val="0"/>
      <w:marBottom w:val="0"/>
      <w:divBdr>
        <w:top w:val="none" w:sz="0" w:space="0" w:color="auto"/>
        <w:left w:val="none" w:sz="0" w:space="0" w:color="auto"/>
        <w:bottom w:val="none" w:sz="0" w:space="0" w:color="auto"/>
        <w:right w:val="none" w:sz="0" w:space="0" w:color="auto"/>
      </w:divBdr>
    </w:div>
    <w:div w:id="1801460841">
      <w:bodyDiv w:val="1"/>
      <w:marLeft w:val="0"/>
      <w:marRight w:val="0"/>
      <w:marTop w:val="0"/>
      <w:marBottom w:val="0"/>
      <w:divBdr>
        <w:top w:val="none" w:sz="0" w:space="0" w:color="auto"/>
        <w:left w:val="none" w:sz="0" w:space="0" w:color="auto"/>
        <w:bottom w:val="none" w:sz="0" w:space="0" w:color="auto"/>
        <w:right w:val="none" w:sz="0" w:space="0" w:color="auto"/>
      </w:divBdr>
    </w:div>
    <w:div w:id="1802726618">
      <w:bodyDiv w:val="1"/>
      <w:marLeft w:val="0"/>
      <w:marRight w:val="0"/>
      <w:marTop w:val="0"/>
      <w:marBottom w:val="0"/>
      <w:divBdr>
        <w:top w:val="none" w:sz="0" w:space="0" w:color="auto"/>
        <w:left w:val="none" w:sz="0" w:space="0" w:color="auto"/>
        <w:bottom w:val="none" w:sz="0" w:space="0" w:color="auto"/>
        <w:right w:val="none" w:sz="0" w:space="0" w:color="auto"/>
      </w:divBdr>
    </w:div>
    <w:div w:id="1805000184">
      <w:bodyDiv w:val="1"/>
      <w:marLeft w:val="0"/>
      <w:marRight w:val="0"/>
      <w:marTop w:val="0"/>
      <w:marBottom w:val="0"/>
      <w:divBdr>
        <w:top w:val="none" w:sz="0" w:space="0" w:color="auto"/>
        <w:left w:val="none" w:sz="0" w:space="0" w:color="auto"/>
        <w:bottom w:val="none" w:sz="0" w:space="0" w:color="auto"/>
        <w:right w:val="none" w:sz="0" w:space="0" w:color="auto"/>
      </w:divBdr>
    </w:div>
    <w:div w:id="1805464196">
      <w:bodyDiv w:val="1"/>
      <w:marLeft w:val="0"/>
      <w:marRight w:val="0"/>
      <w:marTop w:val="0"/>
      <w:marBottom w:val="0"/>
      <w:divBdr>
        <w:top w:val="none" w:sz="0" w:space="0" w:color="auto"/>
        <w:left w:val="none" w:sz="0" w:space="0" w:color="auto"/>
        <w:bottom w:val="none" w:sz="0" w:space="0" w:color="auto"/>
        <w:right w:val="none" w:sz="0" w:space="0" w:color="auto"/>
      </w:divBdr>
    </w:div>
    <w:div w:id="1805853783">
      <w:bodyDiv w:val="1"/>
      <w:marLeft w:val="0"/>
      <w:marRight w:val="0"/>
      <w:marTop w:val="0"/>
      <w:marBottom w:val="0"/>
      <w:divBdr>
        <w:top w:val="none" w:sz="0" w:space="0" w:color="auto"/>
        <w:left w:val="none" w:sz="0" w:space="0" w:color="auto"/>
        <w:bottom w:val="none" w:sz="0" w:space="0" w:color="auto"/>
        <w:right w:val="none" w:sz="0" w:space="0" w:color="auto"/>
      </w:divBdr>
    </w:div>
    <w:div w:id="1808085011">
      <w:bodyDiv w:val="1"/>
      <w:marLeft w:val="0"/>
      <w:marRight w:val="0"/>
      <w:marTop w:val="0"/>
      <w:marBottom w:val="0"/>
      <w:divBdr>
        <w:top w:val="none" w:sz="0" w:space="0" w:color="auto"/>
        <w:left w:val="none" w:sz="0" w:space="0" w:color="auto"/>
        <w:bottom w:val="none" w:sz="0" w:space="0" w:color="auto"/>
        <w:right w:val="none" w:sz="0" w:space="0" w:color="auto"/>
      </w:divBdr>
      <w:divsChild>
        <w:div w:id="1482454931">
          <w:marLeft w:val="0"/>
          <w:marRight w:val="0"/>
          <w:marTop w:val="0"/>
          <w:marBottom w:val="0"/>
          <w:divBdr>
            <w:top w:val="none" w:sz="0" w:space="0" w:color="auto"/>
            <w:left w:val="none" w:sz="0" w:space="0" w:color="auto"/>
            <w:bottom w:val="none" w:sz="0" w:space="0" w:color="auto"/>
            <w:right w:val="none" w:sz="0" w:space="0" w:color="auto"/>
          </w:divBdr>
        </w:div>
      </w:divsChild>
    </w:div>
    <w:div w:id="1809011899">
      <w:bodyDiv w:val="1"/>
      <w:marLeft w:val="0"/>
      <w:marRight w:val="0"/>
      <w:marTop w:val="0"/>
      <w:marBottom w:val="0"/>
      <w:divBdr>
        <w:top w:val="none" w:sz="0" w:space="0" w:color="auto"/>
        <w:left w:val="none" w:sz="0" w:space="0" w:color="auto"/>
        <w:bottom w:val="none" w:sz="0" w:space="0" w:color="auto"/>
        <w:right w:val="none" w:sz="0" w:space="0" w:color="auto"/>
      </w:divBdr>
    </w:div>
    <w:div w:id="1809400063">
      <w:bodyDiv w:val="1"/>
      <w:marLeft w:val="0"/>
      <w:marRight w:val="0"/>
      <w:marTop w:val="0"/>
      <w:marBottom w:val="0"/>
      <w:divBdr>
        <w:top w:val="none" w:sz="0" w:space="0" w:color="auto"/>
        <w:left w:val="none" w:sz="0" w:space="0" w:color="auto"/>
        <w:bottom w:val="none" w:sz="0" w:space="0" w:color="auto"/>
        <w:right w:val="none" w:sz="0" w:space="0" w:color="auto"/>
      </w:divBdr>
    </w:div>
    <w:div w:id="1809936253">
      <w:bodyDiv w:val="1"/>
      <w:marLeft w:val="0"/>
      <w:marRight w:val="0"/>
      <w:marTop w:val="0"/>
      <w:marBottom w:val="0"/>
      <w:divBdr>
        <w:top w:val="none" w:sz="0" w:space="0" w:color="auto"/>
        <w:left w:val="none" w:sz="0" w:space="0" w:color="auto"/>
        <w:bottom w:val="none" w:sz="0" w:space="0" w:color="auto"/>
        <w:right w:val="none" w:sz="0" w:space="0" w:color="auto"/>
      </w:divBdr>
    </w:div>
    <w:div w:id="1810442436">
      <w:bodyDiv w:val="1"/>
      <w:marLeft w:val="0"/>
      <w:marRight w:val="0"/>
      <w:marTop w:val="0"/>
      <w:marBottom w:val="0"/>
      <w:divBdr>
        <w:top w:val="none" w:sz="0" w:space="0" w:color="auto"/>
        <w:left w:val="none" w:sz="0" w:space="0" w:color="auto"/>
        <w:bottom w:val="none" w:sz="0" w:space="0" w:color="auto"/>
        <w:right w:val="none" w:sz="0" w:space="0" w:color="auto"/>
      </w:divBdr>
    </w:div>
    <w:div w:id="1812479560">
      <w:bodyDiv w:val="1"/>
      <w:marLeft w:val="0"/>
      <w:marRight w:val="0"/>
      <w:marTop w:val="0"/>
      <w:marBottom w:val="0"/>
      <w:divBdr>
        <w:top w:val="none" w:sz="0" w:space="0" w:color="auto"/>
        <w:left w:val="none" w:sz="0" w:space="0" w:color="auto"/>
        <w:bottom w:val="none" w:sz="0" w:space="0" w:color="auto"/>
        <w:right w:val="none" w:sz="0" w:space="0" w:color="auto"/>
      </w:divBdr>
    </w:div>
    <w:div w:id="1815368336">
      <w:bodyDiv w:val="1"/>
      <w:marLeft w:val="0"/>
      <w:marRight w:val="0"/>
      <w:marTop w:val="0"/>
      <w:marBottom w:val="0"/>
      <w:divBdr>
        <w:top w:val="none" w:sz="0" w:space="0" w:color="auto"/>
        <w:left w:val="none" w:sz="0" w:space="0" w:color="auto"/>
        <w:bottom w:val="none" w:sz="0" w:space="0" w:color="auto"/>
        <w:right w:val="none" w:sz="0" w:space="0" w:color="auto"/>
      </w:divBdr>
    </w:div>
    <w:div w:id="1816602295">
      <w:bodyDiv w:val="1"/>
      <w:marLeft w:val="0"/>
      <w:marRight w:val="0"/>
      <w:marTop w:val="0"/>
      <w:marBottom w:val="0"/>
      <w:divBdr>
        <w:top w:val="none" w:sz="0" w:space="0" w:color="auto"/>
        <w:left w:val="none" w:sz="0" w:space="0" w:color="auto"/>
        <w:bottom w:val="none" w:sz="0" w:space="0" w:color="auto"/>
        <w:right w:val="none" w:sz="0" w:space="0" w:color="auto"/>
      </w:divBdr>
    </w:div>
    <w:div w:id="1818263011">
      <w:bodyDiv w:val="1"/>
      <w:marLeft w:val="0"/>
      <w:marRight w:val="0"/>
      <w:marTop w:val="0"/>
      <w:marBottom w:val="0"/>
      <w:divBdr>
        <w:top w:val="none" w:sz="0" w:space="0" w:color="auto"/>
        <w:left w:val="none" w:sz="0" w:space="0" w:color="auto"/>
        <w:bottom w:val="none" w:sz="0" w:space="0" w:color="auto"/>
        <w:right w:val="none" w:sz="0" w:space="0" w:color="auto"/>
      </w:divBdr>
    </w:div>
    <w:div w:id="1822768100">
      <w:bodyDiv w:val="1"/>
      <w:marLeft w:val="0"/>
      <w:marRight w:val="0"/>
      <w:marTop w:val="0"/>
      <w:marBottom w:val="0"/>
      <w:divBdr>
        <w:top w:val="none" w:sz="0" w:space="0" w:color="auto"/>
        <w:left w:val="none" w:sz="0" w:space="0" w:color="auto"/>
        <w:bottom w:val="none" w:sz="0" w:space="0" w:color="auto"/>
        <w:right w:val="none" w:sz="0" w:space="0" w:color="auto"/>
      </w:divBdr>
    </w:div>
    <w:div w:id="1822885929">
      <w:bodyDiv w:val="1"/>
      <w:marLeft w:val="0"/>
      <w:marRight w:val="0"/>
      <w:marTop w:val="0"/>
      <w:marBottom w:val="0"/>
      <w:divBdr>
        <w:top w:val="none" w:sz="0" w:space="0" w:color="auto"/>
        <w:left w:val="none" w:sz="0" w:space="0" w:color="auto"/>
        <w:bottom w:val="none" w:sz="0" w:space="0" w:color="auto"/>
        <w:right w:val="none" w:sz="0" w:space="0" w:color="auto"/>
      </w:divBdr>
    </w:div>
    <w:div w:id="1823034496">
      <w:bodyDiv w:val="1"/>
      <w:marLeft w:val="0"/>
      <w:marRight w:val="0"/>
      <w:marTop w:val="0"/>
      <w:marBottom w:val="0"/>
      <w:divBdr>
        <w:top w:val="none" w:sz="0" w:space="0" w:color="auto"/>
        <w:left w:val="none" w:sz="0" w:space="0" w:color="auto"/>
        <w:bottom w:val="none" w:sz="0" w:space="0" w:color="auto"/>
        <w:right w:val="none" w:sz="0" w:space="0" w:color="auto"/>
      </w:divBdr>
    </w:div>
    <w:div w:id="1823545752">
      <w:bodyDiv w:val="1"/>
      <w:marLeft w:val="0"/>
      <w:marRight w:val="0"/>
      <w:marTop w:val="0"/>
      <w:marBottom w:val="0"/>
      <w:divBdr>
        <w:top w:val="none" w:sz="0" w:space="0" w:color="auto"/>
        <w:left w:val="none" w:sz="0" w:space="0" w:color="auto"/>
        <w:bottom w:val="none" w:sz="0" w:space="0" w:color="auto"/>
        <w:right w:val="none" w:sz="0" w:space="0" w:color="auto"/>
      </w:divBdr>
    </w:div>
    <w:div w:id="1825127541">
      <w:bodyDiv w:val="1"/>
      <w:marLeft w:val="0"/>
      <w:marRight w:val="0"/>
      <w:marTop w:val="0"/>
      <w:marBottom w:val="0"/>
      <w:divBdr>
        <w:top w:val="none" w:sz="0" w:space="0" w:color="auto"/>
        <w:left w:val="none" w:sz="0" w:space="0" w:color="auto"/>
        <w:bottom w:val="none" w:sz="0" w:space="0" w:color="auto"/>
        <w:right w:val="none" w:sz="0" w:space="0" w:color="auto"/>
      </w:divBdr>
    </w:div>
    <w:div w:id="1825655467">
      <w:bodyDiv w:val="1"/>
      <w:marLeft w:val="0"/>
      <w:marRight w:val="0"/>
      <w:marTop w:val="0"/>
      <w:marBottom w:val="0"/>
      <w:divBdr>
        <w:top w:val="none" w:sz="0" w:space="0" w:color="auto"/>
        <w:left w:val="none" w:sz="0" w:space="0" w:color="auto"/>
        <w:bottom w:val="none" w:sz="0" w:space="0" w:color="auto"/>
        <w:right w:val="none" w:sz="0" w:space="0" w:color="auto"/>
      </w:divBdr>
    </w:div>
    <w:div w:id="1829052582">
      <w:bodyDiv w:val="1"/>
      <w:marLeft w:val="0"/>
      <w:marRight w:val="0"/>
      <w:marTop w:val="0"/>
      <w:marBottom w:val="0"/>
      <w:divBdr>
        <w:top w:val="none" w:sz="0" w:space="0" w:color="auto"/>
        <w:left w:val="none" w:sz="0" w:space="0" w:color="auto"/>
        <w:bottom w:val="none" w:sz="0" w:space="0" w:color="auto"/>
        <w:right w:val="none" w:sz="0" w:space="0" w:color="auto"/>
      </w:divBdr>
    </w:div>
    <w:div w:id="1829783017">
      <w:bodyDiv w:val="1"/>
      <w:marLeft w:val="0"/>
      <w:marRight w:val="0"/>
      <w:marTop w:val="0"/>
      <w:marBottom w:val="0"/>
      <w:divBdr>
        <w:top w:val="none" w:sz="0" w:space="0" w:color="auto"/>
        <w:left w:val="none" w:sz="0" w:space="0" w:color="auto"/>
        <w:bottom w:val="none" w:sz="0" w:space="0" w:color="auto"/>
        <w:right w:val="none" w:sz="0" w:space="0" w:color="auto"/>
      </w:divBdr>
    </w:div>
    <w:div w:id="1830704675">
      <w:bodyDiv w:val="1"/>
      <w:marLeft w:val="0"/>
      <w:marRight w:val="0"/>
      <w:marTop w:val="0"/>
      <w:marBottom w:val="0"/>
      <w:divBdr>
        <w:top w:val="none" w:sz="0" w:space="0" w:color="auto"/>
        <w:left w:val="none" w:sz="0" w:space="0" w:color="auto"/>
        <w:bottom w:val="none" w:sz="0" w:space="0" w:color="auto"/>
        <w:right w:val="none" w:sz="0" w:space="0" w:color="auto"/>
      </w:divBdr>
    </w:div>
    <w:div w:id="1832677107">
      <w:bodyDiv w:val="1"/>
      <w:marLeft w:val="0"/>
      <w:marRight w:val="0"/>
      <w:marTop w:val="0"/>
      <w:marBottom w:val="0"/>
      <w:divBdr>
        <w:top w:val="none" w:sz="0" w:space="0" w:color="auto"/>
        <w:left w:val="none" w:sz="0" w:space="0" w:color="auto"/>
        <w:bottom w:val="none" w:sz="0" w:space="0" w:color="auto"/>
        <w:right w:val="none" w:sz="0" w:space="0" w:color="auto"/>
      </w:divBdr>
    </w:div>
    <w:div w:id="1834222683">
      <w:bodyDiv w:val="1"/>
      <w:marLeft w:val="0"/>
      <w:marRight w:val="0"/>
      <w:marTop w:val="0"/>
      <w:marBottom w:val="0"/>
      <w:divBdr>
        <w:top w:val="none" w:sz="0" w:space="0" w:color="auto"/>
        <w:left w:val="none" w:sz="0" w:space="0" w:color="auto"/>
        <w:bottom w:val="none" w:sz="0" w:space="0" w:color="auto"/>
        <w:right w:val="none" w:sz="0" w:space="0" w:color="auto"/>
      </w:divBdr>
    </w:div>
    <w:div w:id="1835487132">
      <w:bodyDiv w:val="1"/>
      <w:marLeft w:val="0"/>
      <w:marRight w:val="0"/>
      <w:marTop w:val="0"/>
      <w:marBottom w:val="0"/>
      <w:divBdr>
        <w:top w:val="none" w:sz="0" w:space="0" w:color="auto"/>
        <w:left w:val="none" w:sz="0" w:space="0" w:color="auto"/>
        <w:bottom w:val="none" w:sz="0" w:space="0" w:color="auto"/>
        <w:right w:val="none" w:sz="0" w:space="0" w:color="auto"/>
      </w:divBdr>
    </w:div>
    <w:div w:id="1836147005">
      <w:bodyDiv w:val="1"/>
      <w:marLeft w:val="0"/>
      <w:marRight w:val="0"/>
      <w:marTop w:val="0"/>
      <w:marBottom w:val="0"/>
      <w:divBdr>
        <w:top w:val="none" w:sz="0" w:space="0" w:color="auto"/>
        <w:left w:val="none" w:sz="0" w:space="0" w:color="auto"/>
        <w:bottom w:val="none" w:sz="0" w:space="0" w:color="auto"/>
        <w:right w:val="none" w:sz="0" w:space="0" w:color="auto"/>
      </w:divBdr>
    </w:div>
    <w:div w:id="1836802761">
      <w:bodyDiv w:val="1"/>
      <w:marLeft w:val="0"/>
      <w:marRight w:val="0"/>
      <w:marTop w:val="0"/>
      <w:marBottom w:val="0"/>
      <w:divBdr>
        <w:top w:val="none" w:sz="0" w:space="0" w:color="auto"/>
        <w:left w:val="none" w:sz="0" w:space="0" w:color="auto"/>
        <w:bottom w:val="none" w:sz="0" w:space="0" w:color="auto"/>
        <w:right w:val="none" w:sz="0" w:space="0" w:color="auto"/>
      </w:divBdr>
    </w:div>
    <w:div w:id="1837450616">
      <w:bodyDiv w:val="1"/>
      <w:marLeft w:val="0"/>
      <w:marRight w:val="0"/>
      <w:marTop w:val="0"/>
      <w:marBottom w:val="0"/>
      <w:divBdr>
        <w:top w:val="none" w:sz="0" w:space="0" w:color="auto"/>
        <w:left w:val="none" w:sz="0" w:space="0" w:color="auto"/>
        <w:bottom w:val="none" w:sz="0" w:space="0" w:color="auto"/>
        <w:right w:val="none" w:sz="0" w:space="0" w:color="auto"/>
      </w:divBdr>
    </w:div>
    <w:div w:id="1838111541">
      <w:bodyDiv w:val="1"/>
      <w:marLeft w:val="0"/>
      <w:marRight w:val="0"/>
      <w:marTop w:val="0"/>
      <w:marBottom w:val="0"/>
      <w:divBdr>
        <w:top w:val="none" w:sz="0" w:space="0" w:color="auto"/>
        <w:left w:val="none" w:sz="0" w:space="0" w:color="auto"/>
        <w:bottom w:val="none" w:sz="0" w:space="0" w:color="auto"/>
        <w:right w:val="none" w:sz="0" w:space="0" w:color="auto"/>
      </w:divBdr>
    </w:div>
    <w:div w:id="1838224756">
      <w:bodyDiv w:val="1"/>
      <w:marLeft w:val="0"/>
      <w:marRight w:val="0"/>
      <w:marTop w:val="0"/>
      <w:marBottom w:val="0"/>
      <w:divBdr>
        <w:top w:val="none" w:sz="0" w:space="0" w:color="auto"/>
        <w:left w:val="none" w:sz="0" w:space="0" w:color="auto"/>
        <w:bottom w:val="none" w:sz="0" w:space="0" w:color="auto"/>
        <w:right w:val="none" w:sz="0" w:space="0" w:color="auto"/>
      </w:divBdr>
    </w:div>
    <w:div w:id="1842112300">
      <w:bodyDiv w:val="1"/>
      <w:marLeft w:val="0"/>
      <w:marRight w:val="0"/>
      <w:marTop w:val="0"/>
      <w:marBottom w:val="0"/>
      <w:divBdr>
        <w:top w:val="none" w:sz="0" w:space="0" w:color="auto"/>
        <w:left w:val="none" w:sz="0" w:space="0" w:color="auto"/>
        <w:bottom w:val="none" w:sz="0" w:space="0" w:color="auto"/>
        <w:right w:val="none" w:sz="0" w:space="0" w:color="auto"/>
      </w:divBdr>
    </w:div>
    <w:div w:id="1845586031">
      <w:bodyDiv w:val="1"/>
      <w:marLeft w:val="0"/>
      <w:marRight w:val="0"/>
      <w:marTop w:val="0"/>
      <w:marBottom w:val="0"/>
      <w:divBdr>
        <w:top w:val="none" w:sz="0" w:space="0" w:color="auto"/>
        <w:left w:val="none" w:sz="0" w:space="0" w:color="auto"/>
        <w:bottom w:val="none" w:sz="0" w:space="0" w:color="auto"/>
        <w:right w:val="none" w:sz="0" w:space="0" w:color="auto"/>
      </w:divBdr>
    </w:div>
    <w:div w:id="1847162429">
      <w:bodyDiv w:val="1"/>
      <w:marLeft w:val="0"/>
      <w:marRight w:val="0"/>
      <w:marTop w:val="0"/>
      <w:marBottom w:val="0"/>
      <w:divBdr>
        <w:top w:val="none" w:sz="0" w:space="0" w:color="auto"/>
        <w:left w:val="none" w:sz="0" w:space="0" w:color="auto"/>
        <w:bottom w:val="none" w:sz="0" w:space="0" w:color="auto"/>
        <w:right w:val="none" w:sz="0" w:space="0" w:color="auto"/>
      </w:divBdr>
    </w:div>
    <w:div w:id="1848404838">
      <w:bodyDiv w:val="1"/>
      <w:marLeft w:val="0"/>
      <w:marRight w:val="0"/>
      <w:marTop w:val="0"/>
      <w:marBottom w:val="0"/>
      <w:divBdr>
        <w:top w:val="none" w:sz="0" w:space="0" w:color="auto"/>
        <w:left w:val="none" w:sz="0" w:space="0" w:color="auto"/>
        <w:bottom w:val="none" w:sz="0" w:space="0" w:color="auto"/>
        <w:right w:val="none" w:sz="0" w:space="0" w:color="auto"/>
      </w:divBdr>
    </w:div>
    <w:div w:id="1849130740">
      <w:bodyDiv w:val="1"/>
      <w:marLeft w:val="0"/>
      <w:marRight w:val="0"/>
      <w:marTop w:val="0"/>
      <w:marBottom w:val="0"/>
      <w:divBdr>
        <w:top w:val="none" w:sz="0" w:space="0" w:color="auto"/>
        <w:left w:val="none" w:sz="0" w:space="0" w:color="auto"/>
        <w:bottom w:val="none" w:sz="0" w:space="0" w:color="auto"/>
        <w:right w:val="none" w:sz="0" w:space="0" w:color="auto"/>
      </w:divBdr>
    </w:div>
    <w:div w:id="1849320547">
      <w:bodyDiv w:val="1"/>
      <w:marLeft w:val="0"/>
      <w:marRight w:val="0"/>
      <w:marTop w:val="0"/>
      <w:marBottom w:val="0"/>
      <w:divBdr>
        <w:top w:val="none" w:sz="0" w:space="0" w:color="auto"/>
        <w:left w:val="none" w:sz="0" w:space="0" w:color="auto"/>
        <w:bottom w:val="none" w:sz="0" w:space="0" w:color="auto"/>
        <w:right w:val="none" w:sz="0" w:space="0" w:color="auto"/>
      </w:divBdr>
    </w:div>
    <w:div w:id="1854880811">
      <w:bodyDiv w:val="1"/>
      <w:marLeft w:val="0"/>
      <w:marRight w:val="0"/>
      <w:marTop w:val="0"/>
      <w:marBottom w:val="0"/>
      <w:divBdr>
        <w:top w:val="none" w:sz="0" w:space="0" w:color="auto"/>
        <w:left w:val="none" w:sz="0" w:space="0" w:color="auto"/>
        <w:bottom w:val="none" w:sz="0" w:space="0" w:color="auto"/>
        <w:right w:val="none" w:sz="0" w:space="0" w:color="auto"/>
      </w:divBdr>
    </w:div>
    <w:div w:id="1864052678">
      <w:bodyDiv w:val="1"/>
      <w:marLeft w:val="0"/>
      <w:marRight w:val="0"/>
      <w:marTop w:val="0"/>
      <w:marBottom w:val="0"/>
      <w:divBdr>
        <w:top w:val="none" w:sz="0" w:space="0" w:color="auto"/>
        <w:left w:val="none" w:sz="0" w:space="0" w:color="auto"/>
        <w:bottom w:val="none" w:sz="0" w:space="0" w:color="auto"/>
        <w:right w:val="none" w:sz="0" w:space="0" w:color="auto"/>
      </w:divBdr>
      <w:divsChild>
        <w:div w:id="23335528">
          <w:marLeft w:val="0"/>
          <w:marRight w:val="0"/>
          <w:marTop w:val="0"/>
          <w:marBottom w:val="0"/>
          <w:divBdr>
            <w:top w:val="none" w:sz="0" w:space="0" w:color="auto"/>
            <w:left w:val="none" w:sz="0" w:space="0" w:color="auto"/>
            <w:bottom w:val="none" w:sz="0" w:space="0" w:color="auto"/>
            <w:right w:val="none" w:sz="0" w:space="0" w:color="auto"/>
          </w:divBdr>
          <w:divsChild>
            <w:div w:id="764574662">
              <w:marLeft w:val="0"/>
              <w:marRight w:val="0"/>
              <w:marTop w:val="0"/>
              <w:marBottom w:val="0"/>
              <w:divBdr>
                <w:top w:val="none" w:sz="0" w:space="0" w:color="auto"/>
                <w:left w:val="none" w:sz="0" w:space="0" w:color="auto"/>
                <w:bottom w:val="none" w:sz="0" w:space="0" w:color="auto"/>
                <w:right w:val="none" w:sz="0" w:space="0" w:color="auto"/>
              </w:divBdr>
              <w:divsChild>
                <w:div w:id="185126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34607">
          <w:marLeft w:val="0"/>
          <w:marRight w:val="0"/>
          <w:marTop w:val="0"/>
          <w:marBottom w:val="0"/>
          <w:divBdr>
            <w:top w:val="none" w:sz="0" w:space="0" w:color="auto"/>
            <w:left w:val="none" w:sz="0" w:space="0" w:color="auto"/>
            <w:bottom w:val="none" w:sz="0" w:space="0" w:color="auto"/>
            <w:right w:val="none" w:sz="0" w:space="0" w:color="auto"/>
          </w:divBdr>
          <w:divsChild>
            <w:div w:id="1277180732">
              <w:marLeft w:val="0"/>
              <w:marRight w:val="0"/>
              <w:marTop w:val="0"/>
              <w:marBottom w:val="0"/>
              <w:divBdr>
                <w:top w:val="none" w:sz="0" w:space="0" w:color="auto"/>
                <w:left w:val="none" w:sz="0" w:space="0" w:color="auto"/>
                <w:bottom w:val="none" w:sz="0" w:space="0" w:color="auto"/>
                <w:right w:val="none" w:sz="0" w:space="0" w:color="auto"/>
              </w:divBdr>
              <w:divsChild>
                <w:div w:id="814951139">
                  <w:marLeft w:val="0"/>
                  <w:marRight w:val="0"/>
                  <w:marTop w:val="0"/>
                  <w:marBottom w:val="0"/>
                  <w:divBdr>
                    <w:top w:val="none" w:sz="0" w:space="0" w:color="auto"/>
                    <w:left w:val="none" w:sz="0" w:space="0" w:color="auto"/>
                    <w:bottom w:val="none" w:sz="0" w:space="0" w:color="auto"/>
                    <w:right w:val="none" w:sz="0" w:space="0" w:color="auto"/>
                  </w:divBdr>
                  <w:divsChild>
                    <w:div w:id="3609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85382">
          <w:marLeft w:val="0"/>
          <w:marRight w:val="0"/>
          <w:marTop w:val="0"/>
          <w:marBottom w:val="0"/>
          <w:divBdr>
            <w:top w:val="none" w:sz="0" w:space="0" w:color="auto"/>
            <w:left w:val="none" w:sz="0" w:space="0" w:color="auto"/>
            <w:bottom w:val="none" w:sz="0" w:space="0" w:color="auto"/>
            <w:right w:val="none" w:sz="0" w:space="0" w:color="auto"/>
          </w:divBdr>
          <w:divsChild>
            <w:div w:id="977566682">
              <w:marLeft w:val="0"/>
              <w:marRight w:val="0"/>
              <w:marTop w:val="0"/>
              <w:marBottom w:val="0"/>
              <w:divBdr>
                <w:top w:val="none" w:sz="0" w:space="0" w:color="auto"/>
                <w:left w:val="none" w:sz="0" w:space="0" w:color="auto"/>
                <w:bottom w:val="none" w:sz="0" w:space="0" w:color="auto"/>
                <w:right w:val="none" w:sz="0" w:space="0" w:color="auto"/>
              </w:divBdr>
              <w:divsChild>
                <w:div w:id="273636763">
                  <w:marLeft w:val="0"/>
                  <w:marRight w:val="0"/>
                  <w:marTop w:val="0"/>
                  <w:marBottom w:val="0"/>
                  <w:divBdr>
                    <w:top w:val="none" w:sz="0" w:space="0" w:color="auto"/>
                    <w:left w:val="none" w:sz="0" w:space="0" w:color="auto"/>
                    <w:bottom w:val="none" w:sz="0" w:space="0" w:color="auto"/>
                    <w:right w:val="none" w:sz="0" w:space="0" w:color="auto"/>
                  </w:divBdr>
                  <w:divsChild>
                    <w:div w:id="5320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9198">
          <w:marLeft w:val="0"/>
          <w:marRight w:val="0"/>
          <w:marTop w:val="0"/>
          <w:marBottom w:val="0"/>
          <w:divBdr>
            <w:top w:val="none" w:sz="0" w:space="0" w:color="auto"/>
            <w:left w:val="none" w:sz="0" w:space="0" w:color="auto"/>
            <w:bottom w:val="none" w:sz="0" w:space="0" w:color="auto"/>
            <w:right w:val="none" w:sz="0" w:space="0" w:color="auto"/>
          </w:divBdr>
          <w:divsChild>
            <w:div w:id="482552536">
              <w:marLeft w:val="0"/>
              <w:marRight w:val="0"/>
              <w:marTop w:val="0"/>
              <w:marBottom w:val="0"/>
              <w:divBdr>
                <w:top w:val="none" w:sz="0" w:space="0" w:color="auto"/>
                <w:left w:val="none" w:sz="0" w:space="0" w:color="auto"/>
                <w:bottom w:val="none" w:sz="0" w:space="0" w:color="auto"/>
                <w:right w:val="none" w:sz="0" w:space="0" w:color="auto"/>
              </w:divBdr>
              <w:divsChild>
                <w:div w:id="513496070">
                  <w:marLeft w:val="0"/>
                  <w:marRight w:val="0"/>
                  <w:marTop w:val="0"/>
                  <w:marBottom w:val="0"/>
                  <w:divBdr>
                    <w:top w:val="none" w:sz="0" w:space="0" w:color="auto"/>
                    <w:left w:val="none" w:sz="0" w:space="0" w:color="auto"/>
                    <w:bottom w:val="none" w:sz="0" w:space="0" w:color="auto"/>
                    <w:right w:val="none" w:sz="0" w:space="0" w:color="auto"/>
                  </w:divBdr>
                  <w:divsChild>
                    <w:div w:id="1213034601">
                      <w:marLeft w:val="0"/>
                      <w:marRight w:val="0"/>
                      <w:marTop w:val="0"/>
                      <w:marBottom w:val="0"/>
                      <w:divBdr>
                        <w:top w:val="none" w:sz="0" w:space="0" w:color="auto"/>
                        <w:left w:val="none" w:sz="0" w:space="0" w:color="auto"/>
                        <w:bottom w:val="none" w:sz="0" w:space="0" w:color="auto"/>
                        <w:right w:val="none" w:sz="0" w:space="0" w:color="auto"/>
                      </w:divBdr>
                      <w:divsChild>
                        <w:div w:id="1772043607">
                          <w:marLeft w:val="0"/>
                          <w:marRight w:val="0"/>
                          <w:marTop w:val="0"/>
                          <w:marBottom w:val="0"/>
                          <w:divBdr>
                            <w:top w:val="none" w:sz="0" w:space="0" w:color="auto"/>
                            <w:left w:val="none" w:sz="0" w:space="0" w:color="auto"/>
                            <w:bottom w:val="none" w:sz="0" w:space="0" w:color="auto"/>
                            <w:right w:val="none" w:sz="0" w:space="0" w:color="auto"/>
                          </w:divBdr>
                          <w:divsChild>
                            <w:div w:id="1485465843">
                              <w:marLeft w:val="0"/>
                              <w:marRight w:val="0"/>
                              <w:marTop w:val="0"/>
                              <w:marBottom w:val="0"/>
                              <w:divBdr>
                                <w:top w:val="none" w:sz="0" w:space="0" w:color="auto"/>
                                <w:left w:val="none" w:sz="0" w:space="0" w:color="auto"/>
                                <w:bottom w:val="none" w:sz="0" w:space="0" w:color="auto"/>
                                <w:right w:val="none" w:sz="0" w:space="0" w:color="auto"/>
                              </w:divBdr>
                              <w:divsChild>
                                <w:div w:id="1945457749">
                                  <w:marLeft w:val="0"/>
                                  <w:marRight w:val="0"/>
                                  <w:marTop w:val="0"/>
                                  <w:marBottom w:val="0"/>
                                  <w:divBdr>
                                    <w:top w:val="none" w:sz="0" w:space="0" w:color="auto"/>
                                    <w:left w:val="none" w:sz="0" w:space="0" w:color="auto"/>
                                    <w:bottom w:val="none" w:sz="0" w:space="0" w:color="auto"/>
                                    <w:right w:val="none" w:sz="0" w:space="0" w:color="auto"/>
                                  </w:divBdr>
                                  <w:divsChild>
                                    <w:div w:id="172453911">
                                      <w:marLeft w:val="0"/>
                                      <w:marRight w:val="0"/>
                                      <w:marTop w:val="0"/>
                                      <w:marBottom w:val="0"/>
                                      <w:divBdr>
                                        <w:top w:val="none" w:sz="0" w:space="0" w:color="auto"/>
                                        <w:left w:val="none" w:sz="0" w:space="0" w:color="auto"/>
                                        <w:bottom w:val="none" w:sz="0" w:space="0" w:color="auto"/>
                                        <w:right w:val="none" w:sz="0" w:space="0" w:color="auto"/>
                                      </w:divBdr>
                                    </w:div>
                                    <w:div w:id="113351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9134">
                              <w:marLeft w:val="0"/>
                              <w:marRight w:val="0"/>
                              <w:marTop w:val="0"/>
                              <w:marBottom w:val="0"/>
                              <w:divBdr>
                                <w:top w:val="none" w:sz="0" w:space="0" w:color="auto"/>
                                <w:left w:val="none" w:sz="0" w:space="0" w:color="auto"/>
                                <w:bottom w:val="none" w:sz="0" w:space="0" w:color="auto"/>
                                <w:right w:val="none" w:sz="0" w:space="0" w:color="auto"/>
                              </w:divBdr>
                              <w:divsChild>
                                <w:div w:id="1830902409">
                                  <w:marLeft w:val="0"/>
                                  <w:marRight w:val="0"/>
                                  <w:marTop w:val="0"/>
                                  <w:marBottom w:val="0"/>
                                  <w:divBdr>
                                    <w:top w:val="none" w:sz="0" w:space="0" w:color="auto"/>
                                    <w:left w:val="none" w:sz="0" w:space="0" w:color="auto"/>
                                    <w:bottom w:val="none" w:sz="0" w:space="0" w:color="auto"/>
                                    <w:right w:val="none" w:sz="0" w:space="0" w:color="auto"/>
                                  </w:divBdr>
                                  <w:divsChild>
                                    <w:div w:id="94407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360412">
          <w:marLeft w:val="0"/>
          <w:marRight w:val="0"/>
          <w:marTop w:val="0"/>
          <w:marBottom w:val="0"/>
          <w:divBdr>
            <w:top w:val="none" w:sz="0" w:space="0" w:color="auto"/>
            <w:left w:val="none" w:sz="0" w:space="0" w:color="auto"/>
            <w:bottom w:val="none" w:sz="0" w:space="0" w:color="auto"/>
            <w:right w:val="none" w:sz="0" w:space="0" w:color="auto"/>
          </w:divBdr>
          <w:divsChild>
            <w:div w:id="764761792">
              <w:marLeft w:val="0"/>
              <w:marRight w:val="0"/>
              <w:marTop w:val="0"/>
              <w:marBottom w:val="0"/>
              <w:divBdr>
                <w:top w:val="none" w:sz="0" w:space="0" w:color="auto"/>
                <w:left w:val="none" w:sz="0" w:space="0" w:color="auto"/>
                <w:bottom w:val="none" w:sz="0" w:space="0" w:color="auto"/>
                <w:right w:val="none" w:sz="0" w:space="0" w:color="auto"/>
              </w:divBdr>
            </w:div>
          </w:divsChild>
        </w:div>
        <w:div w:id="935594635">
          <w:marLeft w:val="0"/>
          <w:marRight w:val="0"/>
          <w:marTop w:val="0"/>
          <w:marBottom w:val="0"/>
          <w:divBdr>
            <w:top w:val="none" w:sz="0" w:space="0" w:color="auto"/>
            <w:left w:val="none" w:sz="0" w:space="0" w:color="auto"/>
            <w:bottom w:val="none" w:sz="0" w:space="0" w:color="auto"/>
            <w:right w:val="none" w:sz="0" w:space="0" w:color="auto"/>
          </w:divBdr>
          <w:divsChild>
            <w:div w:id="1437402027">
              <w:marLeft w:val="0"/>
              <w:marRight w:val="0"/>
              <w:marTop w:val="0"/>
              <w:marBottom w:val="0"/>
              <w:divBdr>
                <w:top w:val="none" w:sz="0" w:space="0" w:color="auto"/>
                <w:left w:val="none" w:sz="0" w:space="0" w:color="auto"/>
                <w:bottom w:val="none" w:sz="0" w:space="0" w:color="auto"/>
                <w:right w:val="none" w:sz="0" w:space="0" w:color="auto"/>
              </w:divBdr>
            </w:div>
          </w:divsChild>
        </w:div>
        <w:div w:id="1502694247">
          <w:marLeft w:val="0"/>
          <w:marRight w:val="0"/>
          <w:marTop w:val="0"/>
          <w:marBottom w:val="0"/>
          <w:divBdr>
            <w:top w:val="none" w:sz="0" w:space="0" w:color="auto"/>
            <w:left w:val="none" w:sz="0" w:space="0" w:color="auto"/>
            <w:bottom w:val="none" w:sz="0" w:space="0" w:color="auto"/>
            <w:right w:val="none" w:sz="0" w:space="0" w:color="auto"/>
          </w:divBdr>
        </w:div>
      </w:divsChild>
    </w:div>
    <w:div w:id="1864517868">
      <w:bodyDiv w:val="1"/>
      <w:marLeft w:val="0"/>
      <w:marRight w:val="0"/>
      <w:marTop w:val="0"/>
      <w:marBottom w:val="0"/>
      <w:divBdr>
        <w:top w:val="none" w:sz="0" w:space="0" w:color="auto"/>
        <w:left w:val="none" w:sz="0" w:space="0" w:color="auto"/>
        <w:bottom w:val="none" w:sz="0" w:space="0" w:color="auto"/>
        <w:right w:val="none" w:sz="0" w:space="0" w:color="auto"/>
      </w:divBdr>
    </w:div>
    <w:div w:id="1866206856">
      <w:bodyDiv w:val="1"/>
      <w:marLeft w:val="0"/>
      <w:marRight w:val="0"/>
      <w:marTop w:val="0"/>
      <w:marBottom w:val="0"/>
      <w:divBdr>
        <w:top w:val="none" w:sz="0" w:space="0" w:color="auto"/>
        <w:left w:val="none" w:sz="0" w:space="0" w:color="auto"/>
        <w:bottom w:val="none" w:sz="0" w:space="0" w:color="auto"/>
        <w:right w:val="none" w:sz="0" w:space="0" w:color="auto"/>
      </w:divBdr>
    </w:div>
    <w:div w:id="1867206427">
      <w:bodyDiv w:val="1"/>
      <w:marLeft w:val="0"/>
      <w:marRight w:val="0"/>
      <w:marTop w:val="0"/>
      <w:marBottom w:val="0"/>
      <w:divBdr>
        <w:top w:val="none" w:sz="0" w:space="0" w:color="auto"/>
        <w:left w:val="none" w:sz="0" w:space="0" w:color="auto"/>
        <w:bottom w:val="none" w:sz="0" w:space="0" w:color="auto"/>
        <w:right w:val="none" w:sz="0" w:space="0" w:color="auto"/>
      </w:divBdr>
    </w:div>
    <w:div w:id="1867284264">
      <w:bodyDiv w:val="1"/>
      <w:marLeft w:val="0"/>
      <w:marRight w:val="0"/>
      <w:marTop w:val="0"/>
      <w:marBottom w:val="0"/>
      <w:divBdr>
        <w:top w:val="none" w:sz="0" w:space="0" w:color="auto"/>
        <w:left w:val="none" w:sz="0" w:space="0" w:color="auto"/>
        <w:bottom w:val="none" w:sz="0" w:space="0" w:color="auto"/>
        <w:right w:val="none" w:sz="0" w:space="0" w:color="auto"/>
      </w:divBdr>
    </w:div>
    <w:div w:id="1875340317">
      <w:bodyDiv w:val="1"/>
      <w:marLeft w:val="0"/>
      <w:marRight w:val="0"/>
      <w:marTop w:val="0"/>
      <w:marBottom w:val="0"/>
      <w:divBdr>
        <w:top w:val="none" w:sz="0" w:space="0" w:color="auto"/>
        <w:left w:val="none" w:sz="0" w:space="0" w:color="auto"/>
        <w:bottom w:val="none" w:sz="0" w:space="0" w:color="auto"/>
        <w:right w:val="none" w:sz="0" w:space="0" w:color="auto"/>
      </w:divBdr>
    </w:div>
    <w:div w:id="1876431246">
      <w:bodyDiv w:val="1"/>
      <w:marLeft w:val="0"/>
      <w:marRight w:val="0"/>
      <w:marTop w:val="0"/>
      <w:marBottom w:val="0"/>
      <w:divBdr>
        <w:top w:val="none" w:sz="0" w:space="0" w:color="auto"/>
        <w:left w:val="none" w:sz="0" w:space="0" w:color="auto"/>
        <w:bottom w:val="none" w:sz="0" w:space="0" w:color="auto"/>
        <w:right w:val="none" w:sz="0" w:space="0" w:color="auto"/>
      </w:divBdr>
    </w:div>
    <w:div w:id="1877691512">
      <w:bodyDiv w:val="1"/>
      <w:marLeft w:val="0"/>
      <w:marRight w:val="0"/>
      <w:marTop w:val="0"/>
      <w:marBottom w:val="0"/>
      <w:divBdr>
        <w:top w:val="none" w:sz="0" w:space="0" w:color="auto"/>
        <w:left w:val="none" w:sz="0" w:space="0" w:color="auto"/>
        <w:bottom w:val="none" w:sz="0" w:space="0" w:color="auto"/>
        <w:right w:val="none" w:sz="0" w:space="0" w:color="auto"/>
      </w:divBdr>
    </w:div>
    <w:div w:id="1878393569">
      <w:bodyDiv w:val="1"/>
      <w:marLeft w:val="0"/>
      <w:marRight w:val="0"/>
      <w:marTop w:val="0"/>
      <w:marBottom w:val="0"/>
      <w:divBdr>
        <w:top w:val="none" w:sz="0" w:space="0" w:color="auto"/>
        <w:left w:val="none" w:sz="0" w:space="0" w:color="auto"/>
        <w:bottom w:val="none" w:sz="0" w:space="0" w:color="auto"/>
        <w:right w:val="none" w:sz="0" w:space="0" w:color="auto"/>
      </w:divBdr>
    </w:div>
    <w:div w:id="1878733939">
      <w:bodyDiv w:val="1"/>
      <w:marLeft w:val="0"/>
      <w:marRight w:val="0"/>
      <w:marTop w:val="0"/>
      <w:marBottom w:val="0"/>
      <w:divBdr>
        <w:top w:val="none" w:sz="0" w:space="0" w:color="auto"/>
        <w:left w:val="none" w:sz="0" w:space="0" w:color="auto"/>
        <w:bottom w:val="none" w:sz="0" w:space="0" w:color="auto"/>
        <w:right w:val="none" w:sz="0" w:space="0" w:color="auto"/>
      </w:divBdr>
    </w:div>
    <w:div w:id="1878933320">
      <w:bodyDiv w:val="1"/>
      <w:marLeft w:val="0"/>
      <w:marRight w:val="0"/>
      <w:marTop w:val="0"/>
      <w:marBottom w:val="0"/>
      <w:divBdr>
        <w:top w:val="none" w:sz="0" w:space="0" w:color="auto"/>
        <w:left w:val="none" w:sz="0" w:space="0" w:color="auto"/>
        <w:bottom w:val="none" w:sz="0" w:space="0" w:color="auto"/>
        <w:right w:val="none" w:sz="0" w:space="0" w:color="auto"/>
      </w:divBdr>
    </w:div>
    <w:div w:id="1880125774">
      <w:bodyDiv w:val="1"/>
      <w:marLeft w:val="0"/>
      <w:marRight w:val="0"/>
      <w:marTop w:val="0"/>
      <w:marBottom w:val="0"/>
      <w:divBdr>
        <w:top w:val="none" w:sz="0" w:space="0" w:color="auto"/>
        <w:left w:val="none" w:sz="0" w:space="0" w:color="auto"/>
        <w:bottom w:val="none" w:sz="0" w:space="0" w:color="auto"/>
        <w:right w:val="none" w:sz="0" w:space="0" w:color="auto"/>
      </w:divBdr>
    </w:div>
    <w:div w:id="1880899526">
      <w:bodyDiv w:val="1"/>
      <w:marLeft w:val="0"/>
      <w:marRight w:val="0"/>
      <w:marTop w:val="0"/>
      <w:marBottom w:val="0"/>
      <w:divBdr>
        <w:top w:val="none" w:sz="0" w:space="0" w:color="auto"/>
        <w:left w:val="none" w:sz="0" w:space="0" w:color="auto"/>
        <w:bottom w:val="none" w:sz="0" w:space="0" w:color="auto"/>
        <w:right w:val="none" w:sz="0" w:space="0" w:color="auto"/>
      </w:divBdr>
    </w:div>
    <w:div w:id="1881358615">
      <w:bodyDiv w:val="1"/>
      <w:marLeft w:val="0"/>
      <w:marRight w:val="0"/>
      <w:marTop w:val="0"/>
      <w:marBottom w:val="0"/>
      <w:divBdr>
        <w:top w:val="none" w:sz="0" w:space="0" w:color="auto"/>
        <w:left w:val="none" w:sz="0" w:space="0" w:color="auto"/>
        <w:bottom w:val="none" w:sz="0" w:space="0" w:color="auto"/>
        <w:right w:val="none" w:sz="0" w:space="0" w:color="auto"/>
      </w:divBdr>
    </w:div>
    <w:div w:id="1886527256">
      <w:bodyDiv w:val="1"/>
      <w:marLeft w:val="0"/>
      <w:marRight w:val="0"/>
      <w:marTop w:val="0"/>
      <w:marBottom w:val="0"/>
      <w:divBdr>
        <w:top w:val="none" w:sz="0" w:space="0" w:color="auto"/>
        <w:left w:val="none" w:sz="0" w:space="0" w:color="auto"/>
        <w:bottom w:val="none" w:sz="0" w:space="0" w:color="auto"/>
        <w:right w:val="none" w:sz="0" w:space="0" w:color="auto"/>
      </w:divBdr>
    </w:div>
    <w:div w:id="1887066215">
      <w:bodyDiv w:val="1"/>
      <w:marLeft w:val="0"/>
      <w:marRight w:val="0"/>
      <w:marTop w:val="0"/>
      <w:marBottom w:val="0"/>
      <w:divBdr>
        <w:top w:val="none" w:sz="0" w:space="0" w:color="auto"/>
        <w:left w:val="none" w:sz="0" w:space="0" w:color="auto"/>
        <w:bottom w:val="none" w:sz="0" w:space="0" w:color="auto"/>
        <w:right w:val="none" w:sz="0" w:space="0" w:color="auto"/>
      </w:divBdr>
    </w:div>
    <w:div w:id="1891265256">
      <w:bodyDiv w:val="1"/>
      <w:marLeft w:val="0"/>
      <w:marRight w:val="0"/>
      <w:marTop w:val="0"/>
      <w:marBottom w:val="0"/>
      <w:divBdr>
        <w:top w:val="none" w:sz="0" w:space="0" w:color="auto"/>
        <w:left w:val="none" w:sz="0" w:space="0" w:color="auto"/>
        <w:bottom w:val="none" w:sz="0" w:space="0" w:color="auto"/>
        <w:right w:val="none" w:sz="0" w:space="0" w:color="auto"/>
      </w:divBdr>
      <w:divsChild>
        <w:div w:id="1152792516">
          <w:marLeft w:val="0"/>
          <w:marRight w:val="0"/>
          <w:marTop w:val="0"/>
          <w:marBottom w:val="0"/>
          <w:divBdr>
            <w:top w:val="none" w:sz="0" w:space="0" w:color="auto"/>
            <w:left w:val="none" w:sz="0" w:space="0" w:color="auto"/>
            <w:bottom w:val="none" w:sz="0" w:space="0" w:color="auto"/>
            <w:right w:val="none" w:sz="0" w:space="0" w:color="auto"/>
          </w:divBdr>
          <w:divsChild>
            <w:div w:id="1122380454">
              <w:marLeft w:val="0"/>
              <w:marRight w:val="0"/>
              <w:marTop w:val="0"/>
              <w:marBottom w:val="0"/>
              <w:divBdr>
                <w:top w:val="none" w:sz="0" w:space="0" w:color="auto"/>
                <w:left w:val="none" w:sz="0" w:space="0" w:color="auto"/>
                <w:bottom w:val="none" w:sz="0" w:space="0" w:color="auto"/>
                <w:right w:val="none" w:sz="0" w:space="0" w:color="auto"/>
              </w:divBdr>
              <w:divsChild>
                <w:div w:id="1254822094">
                  <w:marLeft w:val="0"/>
                  <w:marRight w:val="0"/>
                  <w:marTop w:val="0"/>
                  <w:marBottom w:val="0"/>
                  <w:divBdr>
                    <w:top w:val="none" w:sz="0" w:space="0" w:color="auto"/>
                    <w:left w:val="none" w:sz="0" w:space="0" w:color="auto"/>
                    <w:bottom w:val="none" w:sz="0" w:space="0" w:color="auto"/>
                    <w:right w:val="none" w:sz="0" w:space="0" w:color="auto"/>
                  </w:divBdr>
                  <w:divsChild>
                    <w:div w:id="1018461682">
                      <w:marLeft w:val="0"/>
                      <w:marRight w:val="0"/>
                      <w:marTop w:val="0"/>
                      <w:marBottom w:val="0"/>
                      <w:divBdr>
                        <w:top w:val="none" w:sz="0" w:space="0" w:color="auto"/>
                        <w:left w:val="none" w:sz="0" w:space="0" w:color="auto"/>
                        <w:bottom w:val="none" w:sz="0" w:space="0" w:color="auto"/>
                        <w:right w:val="none" w:sz="0" w:space="0" w:color="auto"/>
                      </w:divBdr>
                      <w:divsChild>
                        <w:div w:id="1615673172">
                          <w:marLeft w:val="0"/>
                          <w:marRight w:val="0"/>
                          <w:marTop w:val="0"/>
                          <w:marBottom w:val="0"/>
                          <w:divBdr>
                            <w:top w:val="none" w:sz="0" w:space="0" w:color="auto"/>
                            <w:left w:val="none" w:sz="0" w:space="0" w:color="auto"/>
                            <w:bottom w:val="none" w:sz="0" w:space="0" w:color="auto"/>
                            <w:right w:val="none" w:sz="0" w:space="0" w:color="auto"/>
                          </w:divBdr>
                          <w:divsChild>
                            <w:div w:id="1397514623">
                              <w:marLeft w:val="0"/>
                              <w:marRight w:val="0"/>
                              <w:marTop w:val="0"/>
                              <w:marBottom w:val="0"/>
                              <w:divBdr>
                                <w:top w:val="none" w:sz="0" w:space="0" w:color="auto"/>
                                <w:left w:val="none" w:sz="0" w:space="0" w:color="auto"/>
                                <w:bottom w:val="none" w:sz="0" w:space="0" w:color="auto"/>
                                <w:right w:val="none" w:sz="0" w:space="0" w:color="auto"/>
                              </w:divBdr>
                              <w:divsChild>
                                <w:div w:id="1012414994">
                                  <w:marLeft w:val="0"/>
                                  <w:marRight w:val="0"/>
                                  <w:marTop w:val="0"/>
                                  <w:marBottom w:val="0"/>
                                  <w:divBdr>
                                    <w:top w:val="none" w:sz="0" w:space="0" w:color="auto"/>
                                    <w:left w:val="none" w:sz="0" w:space="0" w:color="auto"/>
                                    <w:bottom w:val="none" w:sz="0" w:space="0" w:color="auto"/>
                                    <w:right w:val="none" w:sz="0" w:space="0" w:color="auto"/>
                                  </w:divBdr>
                                  <w:divsChild>
                                    <w:div w:id="1401637488">
                                      <w:marLeft w:val="0"/>
                                      <w:marRight w:val="0"/>
                                      <w:marTop w:val="0"/>
                                      <w:marBottom w:val="0"/>
                                      <w:divBdr>
                                        <w:top w:val="none" w:sz="0" w:space="0" w:color="auto"/>
                                        <w:left w:val="none" w:sz="0" w:space="0" w:color="auto"/>
                                        <w:bottom w:val="none" w:sz="0" w:space="0" w:color="auto"/>
                                        <w:right w:val="none" w:sz="0" w:space="0" w:color="auto"/>
                                      </w:divBdr>
                                      <w:divsChild>
                                        <w:div w:id="13847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389849">
      <w:bodyDiv w:val="1"/>
      <w:marLeft w:val="0"/>
      <w:marRight w:val="0"/>
      <w:marTop w:val="0"/>
      <w:marBottom w:val="0"/>
      <w:divBdr>
        <w:top w:val="none" w:sz="0" w:space="0" w:color="auto"/>
        <w:left w:val="none" w:sz="0" w:space="0" w:color="auto"/>
        <w:bottom w:val="none" w:sz="0" w:space="0" w:color="auto"/>
        <w:right w:val="none" w:sz="0" w:space="0" w:color="auto"/>
      </w:divBdr>
    </w:div>
    <w:div w:id="1900893338">
      <w:bodyDiv w:val="1"/>
      <w:marLeft w:val="0"/>
      <w:marRight w:val="0"/>
      <w:marTop w:val="0"/>
      <w:marBottom w:val="0"/>
      <w:divBdr>
        <w:top w:val="none" w:sz="0" w:space="0" w:color="auto"/>
        <w:left w:val="none" w:sz="0" w:space="0" w:color="auto"/>
        <w:bottom w:val="none" w:sz="0" w:space="0" w:color="auto"/>
        <w:right w:val="none" w:sz="0" w:space="0" w:color="auto"/>
      </w:divBdr>
    </w:div>
    <w:div w:id="1901667119">
      <w:bodyDiv w:val="1"/>
      <w:marLeft w:val="0"/>
      <w:marRight w:val="0"/>
      <w:marTop w:val="0"/>
      <w:marBottom w:val="0"/>
      <w:divBdr>
        <w:top w:val="none" w:sz="0" w:space="0" w:color="auto"/>
        <w:left w:val="none" w:sz="0" w:space="0" w:color="auto"/>
        <w:bottom w:val="none" w:sz="0" w:space="0" w:color="auto"/>
        <w:right w:val="none" w:sz="0" w:space="0" w:color="auto"/>
      </w:divBdr>
    </w:div>
    <w:div w:id="1904873962">
      <w:bodyDiv w:val="1"/>
      <w:marLeft w:val="0"/>
      <w:marRight w:val="0"/>
      <w:marTop w:val="0"/>
      <w:marBottom w:val="0"/>
      <w:divBdr>
        <w:top w:val="none" w:sz="0" w:space="0" w:color="auto"/>
        <w:left w:val="none" w:sz="0" w:space="0" w:color="auto"/>
        <w:bottom w:val="none" w:sz="0" w:space="0" w:color="auto"/>
        <w:right w:val="none" w:sz="0" w:space="0" w:color="auto"/>
      </w:divBdr>
    </w:div>
    <w:div w:id="1905872743">
      <w:bodyDiv w:val="1"/>
      <w:marLeft w:val="0"/>
      <w:marRight w:val="0"/>
      <w:marTop w:val="0"/>
      <w:marBottom w:val="0"/>
      <w:divBdr>
        <w:top w:val="none" w:sz="0" w:space="0" w:color="auto"/>
        <w:left w:val="none" w:sz="0" w:space="0" w:color="auto"/>
        <w:bottom w:val="none" w:sz="0" w:space="0" w:color="auto"/>
        <w:right w:val="none" w:sz="0" w:space="0" w:color="auto"/>
      </w:divBdr>
    </w:div>
    <w:div w:id="1906840235">
      <w:bodyDiv w:val="1"/>
      <w:marLeft w:val="0"/>
      <w:marRight w:val="0"/>
      <w:marTop w:val="0"/>
      <w:marBottom w:val="0"/>
      <w:divBdr>
        <w:top w:val="none" w:sz="0" w:space="0" w:color="auto"/>
        <w:left w:val="none" w:sz="0" w:space="0" w:color="auto"/>
        <w:bottom w:val="none" w:sz="0" w:space="0" w:color="auto"/>
        <w:right w:val="none" w:sz="0" w:space="0" w:color="auto"/>
      </w:divBdr>
    </w:div>
    <w:div w:id="1907884119">
      <w:bodyDiv w:val="1"/>
      <w:marLeft w:val="0"/>
      <w:marRight w:val="0"/>
      <w:marTop w:val="0"/>
      <w:marBottom w:val="0"/>
      <w:divBdr>
        <w:top w:val="none" w:sz="0" w:space="0" w:color="auto"/>
        <w:left w:val="none" w:sz="0" w:space="0" w:color="auto"/>
        <w:bottom w:val="none" w:sz="0" w:space="0" w:color="auto"/>
        <w:right w:val="none" w:sz="0" w:space="0" w:color="auto"/>
      </w:divBdr>
    </w:div>
    <w:div w:id="1907916064">
      <w:bodyDiv w:val="1"/>
      <w:marLeft w:val="0"/>
      <w:marRight w:val="0"/>
      <w:marTop w:val="0"/>
      <w:marBottom w:val="0"/>
      <w:divBdr>
        <w:top w:val="none" w:sz="0" w:space="0" w:color="auto"/>
        <w:left w:val="none" w:sz="0" w:space="0" w:color="auto"/>
        <w:bottom w:val="none" w:sz="0" w:space="0" w:color="auto"/>
        <w:right w:val="none" w:sz="0" w:space="0" w:color="auto"/>
      </w:divBdr>
    </w:div>
    <w:div w:id="1910116987">
      <w:bodyDiv w:val="1"/>
      <w:marLeft w:val="0"/>
      <w:marRight w:val="0"/>
      <w:marTop w:val="0"/>
      <w:marBottom w:val="0"/>
      <w:divBdr>
        <w:top w:val="none" w:sz="0" w:space="0" w:color="auto"/>
        <w:left w:val="none" w:sz="0" w:space="0" w:color="auto"/>
        <w:bottom w:val="none" w:sz="0" w:space="0" w:color="auto"/>
        <w:right w:val="none" w:sz="0" w:space="0" w:color="auto"/>
      </w:divBdr>
    </w:div>
    <w:div w:id="1911230971">
      <w:bodyDiv w:val="1"/>
      <w:marLeft w:val="0"/>
      <w:marRight w:val="0"/>
      <w:marTop w:val="0"/>
      <w:marBottom w:val="0"/>
      <w:divBdr>
        <w:top w:val="none" w:sz="0" w:space="0" w:color="auto"/>
        <w:left w:val="none" w:sz="0" w:space="0" w:color="auto"/>
        <w:bottom w:val="none" w:sz="0" w:space="0" w:color="auto"/>
        <w:right w:val="none" w:sz="0" w:space="0" w:color="auto"/>
      </w:divBdr>
    </w:div>
    <w:div w:id="1911884794">
      <w:bodyDiv w:val="1"/>
      <w:marLeft w:val="0"/>
      <w:marRight w:val="0"/>
      <w:marTop w:val="0"/>
      <w:marBottom w:val="0"/>
      <w:divBdr>
        <w:top w:val="none" w:sz="0" w:space="0" w:color="auto"/>
        <w:left w:val="none" w:sz="0" w:space="0" w:color="auto"/>
        <w:bottom w:val="none" w:sz="0" w:space="0" w:color="auto"/>
        <w:right w:val="none" w:sz="0" w:space="0" w:color="auto"/>
      </w:divBdr>
    </w:div>
    <w:div w:id="1913008276">
      <w:bodyDiv w:val="1"/>
      <w:marLeft w:val="0"/>
      <w:marRight w:val="0"/>
      <w:marTop w:val="0"/>
      <w:marBottom w:val="0"/>
      <w:divBdr>
        <w:top w:val="none" w:sz="0" w:space="0" w:color="auto"/>
        <w:left w:val="none" w:sz="0" w:space="0" w:color="auto"/>
        <w:bottom w:val="none" w:sz="0" w:space="0" w:color="auto"/>
        <w:right w:val="none" w:sz="0" w:space="0" w:color="auto"/>
      </w:divBdr>
    </w:div>
    <w:div w:id="1913158785">
      <w:bodyDiv w:val="1"/>
      <w:marLeft w:val="0"/>
      <w:marRight w:val="0"/>
      <w:marTop w:val="0"/>
      <w:marBottom w:val="0"/>
      <w:divBdr>
        <w:top w:val="none" w:sz="0" w:space="0" w:color="auto"/>
        <w:left w:val="none" w:sz="0" w:space="0" w:color="auto"/>
        <w:bottom w:val="none" w:sz="0" w:space="0" w:color="auto"/>
        <w:right w:val="none" w:sz="0" w:space="0" w:color="auto"/>
      </w:divBdr>
    </w:div>
    <w:div w:id="1914705607">
      <w:bodyDiv w:val="1"/>
      <w:marLeft w:val="0"/>
      <w:marRight w:val="0"/>
      <w:marTop w:val="0"/>
      <w:marBottom w:val="0"/>
      <w:divBdr>
        <w:top w:val="none" w:sz="0" w:space="0" w:color="auto"/>
        <w:left w:val="none" w:sz="0" w:space="0" w:color="auto"/>
        <w:bottom w:val="none" w:sz="0" w:space="0" w:color="auto"/>
        <w:right w:val="none" w:sz="0" w:space="0" w:color="auto"/>
      </w:divBdr>
    </w:div>
    <w:div w:id="1914774894">
      <w:bodyDiv w:val="1"/>
      <w:marLeft w:val="0"/>
      <w:marRight w:val="0"/>
      <w:marTop w:val="0"/>
      <w:marBottom w:val="0"/>
      <w:divBdr>
        <w:top w:val="none" w:sz="0" w:space="0" w:color="auto"/>
        <w:left w:val="none" w:sz="0" w:space="0" w:color="auto"/>
        <w:bottom w:val="none" w:sz="0" w:space="0" w:color="auto"/>
        <w:right w:val="none" w:sz="0" w:space="0" w:color="auto"/>
      </w:divBdr>
    </w:div>
    <w:div w:id="1921253912">
      <w:bodyDiv w:val="1"/>
      <w:marLeft w:val="0"/>
      <w:marRight w:val="0"/>
      <w:marTop w:val="0"/>
      <w:marBottom w:val="0"/>
      <w:divBdr>
        <w:top w:val="none" w:sz="0" w:space="0" w:color="auto"/>
        <w:left w:val="none" w:sz="0" w:space="0" w:color="auto"/>
        <w:bottom w:val="none" w:sz="0" w:space="0" w:color="auto"/>
        <w:right w:val="none" w:sz="0" w:space="0" w:color="auto"/>
      </w:divBdr>
    </w:div>
    <w:div w:id="1921405375">
      <w:bodyDiv w:val="1"/>
      <w:marLeft w:val="0"/>
      <w:marRight w:val="0"/>
      <w:marTop w:val="0"/>
      <w:marBottom w:val="0"/>
      <w:divBdr>
        <w:top w:val="none" w:sz="0" w:space="0" w:color="auto"/>
        <w:left w:val="none" w:sz="0" w:space="0" w:color="auto"/>
        <w:bottom w:val="none" w:sz="0" w:space="0" w:color="auto"/>
        <w:right w:val="none" w:sz="0" w:space="0" w:color="auto"/>
      </w:divBdr>
    </w:div>
    <w:div w:id="1924603662">
      <w:bodyDiv w:val="1"/>
      <w:marLeft w:val="0"/>
      <w:marRight w:val="0"/>
      <w:marTop w:val="0"/>
      <w:marBottom w:val="0"/>
      <w:divBdr>
        <w:top w:val="none" w:sz="0" w:space="0" w:color="auto"/>
        <w:left w:val="none" w:sz="0" w:space="0" w:color="auto"/>
        <w:bottom w:val="none" w:sz="0" w:space="0" w:color="auto"/>
        <w:right w:val="none" w:sz="0" w:space="0" w:color="auto"/>
      </w:divBdr>
    </w:div>
    <w:div w:id="1929264465">
      <w:bodyDiv w:val="1"/>
      <w:marLeft w:val="0"/>
      <w:marRight w:val="0"/>
      <w:marTop w:val="0"/>
      <w:marBottom w:val="0"/>
      <w:divBdr>
        <w:top w:val="none" w:sz="0" w:space="0" w:color="auto"/>
        <w:left w:val="none" w:sz="0" w:space="0" w:color="auto"/>
        <w:bottom w:val="none" w:sz="0" w:space="0" w:color="auto"/>
        <w:right w:val="none" w:sz="0" w:space="0" w:color="auto"/>
      </w:divBdr>
    </w:div>
    <w:div w:id="1930037930">
      <w:bodyDiv w:val="1"/>
      <w:marLeft w:val="0"/>
      <w:marRight w:val="0"/>
      <w:marTop w:val="0"/>
      <w:marBottom w:val="0"/>
      <w:divBdr>
        <w:top w:val="none" w:sz="0" w:space="0" w:color="auto"/>
        <w:left w:val="none" w:sz="0" w:space="0" w:color="auto"/>
        <w:bottom w:val="none" w:sz="0" w:space="0" w:color="auto"/>
        <w:right w:val="none" w:sz="0" w:space="0" w:color="auto"/>
      </w:divBdr>
    </w:div>
    <w:div w:id="1932006075">
      <w:bodyDiv w:val="1"/>
      <w:marLeft w:val="0"/>
      <w:marRight w:val="0"/>
      <w:marTop w:val="0"/>
      <w:marBottom w:val="0"/>
      <w:divBdr>
        <w:top w:val="none" w:sz="0" w:space="0" w:color="auto"/>
        <w:left w:val="none" w:sz="0" w:space="0" w:color="auto"/>
        <w:bottom w:val="none" w:sz="0" w:space="0" w:color="auto"/>
        <w:right w:val="none" w:sz="0" w:space="0" w:color="auto"/>
      </w:divBdr>
    </w:div>
    <w:div w:id="1933316198">
      <w:bodyDiv w:val="1"/>
      <w:marLeft w:val="0"/>
      <w:marRight w:val="0"/>
      <w:marTop w:val="0"/>
      <w:marBottom w:val="0"/>
      <w:divBdr>
        <w:top w:val="none" w:sz="0" w:space="0" w:color="auto"/>
        <w:left w:val="none" w:sz="0" w:space="0" w:color="auto"/>
        <w:bottom w:val="none" w:sz="0" w:space="0" w:color="auto"/>
        <w:right w:val="none" w:sz="0" w:space="0" w:color="auto"/>
      </w:divBdr>
    </w:div>
    <w:div w:id="1935163819">
      <w:bodyDiv w:val="1"/>
      <w:marLeft w:val="0"/>
      <w:marRight w:val="0"/>
      <w:marTop w:val="0"/>
      <w:marBottom w:val="0"/>
      <w:divBdr>
        <w:top w:val="none" w:sz="0" w:space="0" w:color="auto"/>
        <w:left w:val="none" w:sz="0" w:space="0" w:color="auto"/>
        <w:bottom w:val="none" w:sz="0" w:space="0" w:color="auto"/>
        <w:right w:val="none" w:sz="0" w:space="0" w:color="auto"/>
      </w:divBdr>
    </w:div>
    <w:div w:id="1942834854">
      <w:bodyDiv w:val="1"/>
      <w:marLeft w:val="0"/>
      <w:marRight w:val="0"/>
      <w:marTop w:val="0"/>
      <w:marBottom w:val="0"/>
      <w:divBdr>
        <w:top w:val="none" w:sz="0" w:space="0" w:color="auto"/>
        <w:left w:val="none" w:sz="0" w:space="0" w:color="auto"/>
        <w:bottom w:val="none" w:sz="0" w:space="0" w:color="auto"/>
        <w:right w:val="none" w:sz="0" w:space="0" w:color="auto"/>
      </w:divBdr>
    </w:div>
    <w:div w:id="1943760422">
      <w:bodyDiv w:val="1"/>
      <w:marLeft w:val="0"/>
      <w:marRight w:val="0"/>
      <w:marTop w:val="0"/>
      <w:marBottom w:val="0"/>
      <w:divBdr>
        <w:top w:val="none" w:sz="0" w:space="0" w:color="auto"/>
        <w:left w:val="none" w:sz="0" w:space="0" w:color="auto"/>
        <w:bottom w:val="none" w:sz="0" w:space="0" w:color="auto"/>
        <w:right w:val="none" w:sz="0" w:space="0" w:color="auto"/>
      </w:divBdr>
    </w:div>
    <w:div w:id="1944191724">
      <w:bodyDiv w:val="1"/>
      <w:marLeft w:val="0"/>
      <w:marRight w:val="0"/>
      <w:marTop w:val="0"/>
      <w:marBottom w:val="0"/>
      <w:divBdr>
        <w:top w:val="none" w:sz="0" w:space="0" w:color="auto"/>
        <w:left w:val="none" w:sz="0" w:space="0" w:color="auto"/>
        <w:bottom w:val="none" w:sz="0" w:space="0" w:color="auto"/>
        <w:right w:val="none" w:sz="0" w:space="0" w:color="auto"/>
      </w:divBdr>
    </w:div>
    <w:div w:id="1952853316">
      <w:bodyDiv w:val="1"/>
      <w:marLeft w:val="0"/>
      <w:marRight w:val="0"/>
      <w:marTop w:val="0"/>
      <w:marBottom w:val="0"/>
      <w:divBdr>
        <w:top w:val="none" w:sz="0" w:space="0" w:color="auto"/>
        <w:left w:val="none" w:sz="0" w:space="0" w:color="auto"/>
        <w:bottom w:val="none" w:sz="0" w:space="0" w:color="auto"/>
        <w:right w:val="none" w:sz="0" w:space="0" w:color="auto"/>
      </w:divBdr>
    </w:div>
    <w:div w:id="1957255549">
      <w:bodyDiv w:val="1"/>
      <w:marLeft w:val="0"/>
      <w:marRight w:val="0"/>
      <w:marTop w:val="0"/>
      <w:marBottom w:val="0"/>
      <w:divBdr>
        <w:top w:val="none" w:sz="0" w:space="0" w:color="auto"/>
        <w:left w:val="none" w:sz="0" w:space="0" w:color="auto"/>
        <w:bottom w:val="none" w:sz="0" w:space="0" w:color="auto"/>
        <w:right w:val="none" w:sz="0" w:space="0" w:color="auto"/>
      </w:divBdr>
    </w:div>
    <w:div w:id="1958750788">
      <w:bodyDiv w:val="1"/>
      <w:marLeft w:val="0"/>
      <w:marRight w:val="0"/>
      <w:marTop w:val="0"/>
      <w:marBottom w:val="0"/>
      <w:divBdr>
        <w:top w:val="none" w:sz="0" w:space="0" w:color="auto"/>
        <w:left w:val="none" w:sz="0" w:space="0" w:color="auto"/>
        <w:bottom w:val="none" w:sz="0" w:space="0" w:color="auto"/>
        <w:right w:val="none" w:sz="0" w:space="0" w:color="auto"/>
      </w:divBdr>
    </w:div>
    <w:div w:id="1959409074">
      <w:bodyDiv w:val="1"/>
      <w:marLeft w:val="0"/>
      <w:marRight w:val="0"/>
      <w:marTop w:val="0"/>
      <w:marBottom w:val="0"/>
      <w:divBdr>
        <w:top w:val="none" w:sz="0" w:space="0" w:color="auto"/>
        <w:left w:val="none" w:sz="0" w:space="0" w:color="auto"/>
        <w:bottom w:val="none" w:sz="0" w:space="0" w:color="auto"/>
        <w:right w:val="none" w:sz="0" w:space="0" w:color="auto"/>
      </w:divBdr>
    </w:div>
    <w:div w:id="1961842091">
      <w:bodyDiv w:val="1"/>
      <w:marLeft w:val="0"/>
      <w:marRight w:val="0"/>
      <w:marTop w:val="0"/>
      <w:marBottom w:val="0"/>
      <w:divBdr>
        <w:top w:val="none" w:sz="0" w:space="0" w:color="auto"/>
        <w:left w:val="none" w:sz="0" w:space="0" w:color="auto"/>
        <w:bottom w:val="none" w:sz="0" w:space="0" w:color="auto"/>
        <w:right w:val="none" w:sz="0" w:space="0" w:color="auto"/>
      </w:divBdr>
    </w:div>
    <w:div w:id="1962806905">
      <w:bodyDiv w:val="1"/>
      <w:marLeft w:val="0"/>
      <w:marRight w:val="0"/>
      <w:marTop w:val="0"/>
      <w:marBottom w:val="0"/>
      <w:divBdr>
        <w:top w:val="none" w:sz="0" w:space="0" w:color="auto"/>
        <w:left w:val="none" w:sz="0" w:space="0" w:color="auto"/>
        <w:bottom w:val="none" w:sz="0" w:space="0" w:color="auto"/>
        <w:right w:val="none" w:sz="0" w:space="0" w:color="auto"/>
      </w:divBdr>
    </w:div>
    <w:div w:id="1966692837">
      <w:bodyDiv w:val="1"/>
      <w:marLeft w:val="0"/>
      <w:marRight w:val="0"/>
      <w:marTop w:val="0"/>
      <w:marBottom w:val="0"/>
      <w:divBdr>
        <w:top w:val="none" w:sz="0" w:space="0" w:color="auto"/>
        <w:left w:val="none" w:sz="0" w:space="0" w:color="auto"/>
        <w:bottom w:val="none" w:sz="0" w:space="0" w:color="auto"/>
        <w:right w:val="none" w:sz="0" w:space="0" w:color="auto"/>
      </w:divBdr>
    </w:div>
    <w:div w:id="1968856891">
      <w:bodyDiv w:val="1"/>
      <w:marLeft w:val="0"/>
      <w:marRight w:val="0"/>
      <w:marTop w:val="0"/>
      <w:marBottom w:val="0"/>
      <w:divBdr>
        <w:top w:val="none" w:sz="0" w:space="0" w:color="auto"/>
        <w:left w:val="none" w:sz="0" w:space="0" w:color="auto"/>
        <w:bottom w:val="none" w:sz="0" w:space="0" w:color="auto"/>
        <w:right w:val="none" w:sz="0" w:space="0" w:color="auto"/>
      </w:divBdr>
    </w:div>
    <w:div w:id="1971088552">
      <w:bodyDiv w:val="1"/>
      <w:marLeft w:val="0"/>
      <w:marRight w:val="0"/>
      <w:marTop w:val="0"/>
      <w:marBottom w:val="0"/>
      <w:divBdr>
        <w:top w:val="none" w:sz="0" w:space="0" w:color="auto"/>
        <w:left w:val="none" w:sz="0" w:space="0" w:color="auto"/>
        <w:bottom w:val="none" w:sz="0" w:space="0" w:color="auto"/>
        <w:right w:val="none" w:sz="0" w:space="0" w:color="auto"/>
      </w:divBdr>
    </w:div>
    <w:div w:id="1971785953">
      <w:bodyDiv w:val="1"/>
      <w:marLeft w:val="0"/>
      <w:marRight w:val="0"/>
      <w:marTop w:val="0"/>
      <w:marBottom w:val="0"/>
      <w:divBdr>
        <w:top w:val="none" w:sz="0" w:space="0" w:color="auto"/>
        <w:left w:val="none" w:sz="0" w:space="0" w:color="auto"/>
        <w:bottom w:val="none" w:sz="0" w:space="0" w:color="auto"/>
        <w:right w:val="none" w:sz="0" w:space="0" w:color="auto"/>
      </w:divBdr>
    </w:div>
    <w:div w:id="1974947585">
      <w:bodyDiv w:val="1"/>
      <w:marLeft w:val="0"/>
      <w:marRight w:val="0"/>
      <w:marTop w:val="0"/>
      <w:marBottom w:val="0"/>
      <w:divBdr>
        <w:top w:val="none" w:sz="0" w:space="0" w:color="auto"/>
        <w:left w:val="none" w:sz="0" w:space="0" w:color="auto"/>
        <w:bottom w:val="none" w:sz="0" w:space="0" w:color="auto"/>
        <w:right w:val="none" w:sz="0" w:space="0" w:color="auto"/>
      </w:divBdr>
    </w:div>
    <w:div w:id="1975989017">
      <w:bodyDiv w:val="1"/>
      <w:marLeft w:val="0"/>
      <w:marRight w:val="0"/>
      <w:marTop w:val="0"/>
      <w:marBottom w:val="0"/>
      <w:divBdr>
        <w:top w:val="none" w:sz="0" w:space="0" w:color="auto"/>
        <w:left w:val="none" w:sz="0" w:space="0" w:color="auto"/>
        <w:bottom w:val="none" w:sz="0" w:space="0" w:color="auto"/>
        <w:right w:val="none" w:sz="0" w:space="0" w:color="auto"/>
      </w:divBdr>
    </w:div>
    <w:div w:id="1977760752">
      <w:bodyDiv w:val="1"/>
      <w:marLeft w:val="0"/>
      <w:marRight w:val="0"/>
      <w:marTop w:val="0"/>
      <w:marBottom w:val="0"/>
      <w:divBdr>
        <w:top w:val="none" w:sz="0" w:space="0" w:color="auto"/>
        <w:left w:val="none" w:sz="0" w:space="0" w:color="auto"/>
        <w:bottom w:val="none" w:sz="0" w:space="0" w:color="auto"/>
        <w:right w:val="none" w:sz="0" w:space="0" w:color="auto"/>
      </w:divBdr>
    </w:div>
    <w:div w:id="1981038144">
      <w:bodyDiv w:val="1"/>
      <w:marLeft w:val="0"/>
      <w:marRight w:val="0"/>
      <w:marTop w:val="0"/>
      <w:marBottom w:val="0"/>
      <w:divBdr>
        <w:top w:val="none" w:sz="0" w:space="0" w:color="auto"/>
        <w:left w:val="none" w:sz="0" w:space="0" w:color="auto"/>
        <w:bottom w:val="none" w:sz="0" w:space="0" w:color="auto"/>
        <w:right w:val="none" w:sz="0" w:space="0" w:color="auto"/>
      </w:divBdr>
    </w:div>
    <w:div w:id="1981038234">
      <w:bodyDiv w:val="1"/>
      <w:marLeft w:val="0"/>
      <w:marRight w:val="0"/>
      <w:marTop w:val="0"/>
      <w:marBottom w:val="0"/>
      <w:divBdr>
        <w:top w:val="none" w:sz="0" w:space="0" w:color="auto"/>
        <w:left w:val="none" w:sz="0" w:space="0" w:color="auto"/>
        <w:bottom w:val="none" w:sz="0" w:space="0" w:color="auto"/>
        <w:right w:val="none" w:sz="0" w:space="0" w:color="auto"/>
      </w:divBdr>
    </w:div>
    <w:div w:id="1981302276">
      <w:bodyDiv w:val="1"/>
      <w:marLeft w:val="0"/>
      <w:marRight w:val="0"/>
      <w:marTop w:val="0"/>
      <w:marBottom w:val="0"/>
      <w:divBdr>
        <w:top w:val="none" w:sz="0" w:space="0" w:color="auto"/>
        <w:left w:val="none" w:sz="0" w:space="0" w:color="auto"/>
        <w:bottom w:val="none" w:sz="0" w:space="0" w:color="auto"/>
        <w:right w:val="none" w:sz="0" w:space="0" w:color="auto"/>
      </w:divBdr>
    </w:div>
    <w:div w:id="1981616956">
      <w:bodyDiv w:val="1"/>
      <w:marLeft w:val="0"/>
      <w:marRight w:val="0"/>
      <w:marTop w:val="0"/>
      <w:marBottom w:val="0"/>
      <w:divBdr>
        <w:top w:val="none" w:sz="0" w:space="0" w:color="auto"/>
        <w:left w:val="none" w:sz="0" w:space="0" w:color="auto"/>
        <w:bottom w:val="none" w:sz="0" w:space="0" w:color="auto"/>
        <w:right w:val="none" w:sz="0" w:space="0" w:color="auto"/>
      </w:divBdr>
    </w:div>
    <w:div w:id="1982802562">
      <w:bodyDiv w:val="1"/>
      <w:marLeft w:val="0"/>
      <w:marRight w:val="0"/>
      <w:marTop w:val="0"/>
      <w:marBottom w:val="0"/>
      <w:divBdr>
        <w:top w:val="none" w:sz="0" w:space="0" w:color="auto"/>
        <w:left w:val="none" w:sz="0" w:space="0" w:color="auto"/>
        <w:bottom w:val="none" w:sz="0" w:space="0" w:color="auto"/>
        <w:right w:val="none" w:sz="0" w:space="0" w:color="auto"/>
      </w:divBdr>
    </w:div>
    <w:div w:id="1984847144">
      <w:bodyDiv w:val="1"/>
      <w:marLeft w:val="0"/>
      <w:marRight w:val="0"/>
      <w:marTop w:val="0"/>
      <w:marBottom w:val="0"/>
      <w:divBdr>
        <w:top w:val="none" w:sz="0" w:space="0" w:color="auto"/>
        <w:left w:val="none" w:sz="0" w:space="0" w:color="auto"/>
        <w:bottom w:val="none" w:sz="0" w:space="0" w:color="auto"/>
        <w:right w:val="none" w:sz="0" w:space="0" w:color="auto"/>
      </w:divBdr>
    </w:div>
    <w:div w:id="1985768982">
      <w:bodyDiv w:val="1"/>
      <w:marLeft w:val="0"/>
      <w:marRight w:val="0"/>
      <w:marTop w:val="0"/>
      <w:marBottom w:val="0"/>
      <w:divBdr>
        <w:top w:val="none" w:sz="0" w:space="0" w:color="auto"/>
        <w:left w:val="none" w:sz="0" w:space="0" w:color="auto"/>
        <w:bottom w:val="none" w:sz="0" w:space="0" w:color="auto"/>
        <w:right w:val="none" w:sz="0" w:space="0" w:color="auto"/>
      </w:divBdr>
    </w:div>
    <w:div w:id="1988632002">
      <w:bodyDiv w:val="1"/>
      <w:marLeft w:val="0"/>
      <w:marRight w:val="0"/>
      <w:marTop w:val="0"/>
      <w:marBottom w:val="0"/>
      <w:divBdr>
        <w:top w:val="none" w:sz="0" w:space="0" w:color="auto"/>
        <w:left w:val="none" w:sz="0" w:space="0" w:color="auto"/>
        <w:bottom w:val="none" w:sz="0" w:space="0" w:color="auto"/>
        <w:right w:val="none" w:sz="0" w:space="0" w:color="auto"/>
      </w:divBdr>
    </w:div>
    <w:div w:id="1993172934">
      <w:bodyDiv w:val="1"/>
      <w:marLeft w:val="0"/>
      <w:marRight w:val="0"/>
      <w:marTop w:val="0"/>
      <w:marBottom w:val="0"/>
      <w:divBdr>
        <w:top w:val="none" w:sz="0" w:space="0" w:color="auto"/>
        <w:left w:val="none" w:sz="0" w:space="0" w:color="auto"/>
        <w:bottom w:val="none" w:sz="0" w:space="0" w:color="auto"/>
        <w:right w:val="none" w:sz="0" w:space="0" w:color="auto"/>
      </w:divBdr>
    </w:div>
    <w:div w:id="1994748524">
      <w:bodyDiv w:val="1"/>
      <w:marLeft w:val="0"/>
      <w:marRight w:val="0"/>
      <w:marTop w:val="0"/>
      <w:marBottom w:val="0"/>
      <w:divBdr>
        <w:top w:val="none" w:sz="0" w:space="0" w:color="auto"/>
        <w:left w:val="none" w:sz="0" w:space="0" w:color="auto"/>
        <w:bottom w:val="none" w:sz="0" w:space="0" w:color="auto"/>
        <w:right w:val="none" w:sz="0" w:space="0" w:color="auto"/>
      </w:divBdr>
    </w:div>
    <w:div w:id="2003240600">
      <w:bodyDiv w:val="1"/>
      <w:marLeft w:val="0"/>
      <w:marRight w:val="0"/>
      <w:marTop w:val="0"/>
      <w:marBottom w:val="0"/>
      <w:divBdr>
        <w:top w:val="none" w:sz="0" w:space="0" w:color="auto"/>
        <w:left w:val="none" w:sz="0" w:space="0" w:color="auto"/>
        <w:bottom w:val="none" w:sz="0" w:space="0" w:color="auto"/>
        <w:right w:val="none" w:sz="0" w:space="0" w:color="auto"/>
      </w:divBdr>
    </w:div>
    <w:div w:id="2006202470">
      <w:bodyDiv w:val="1"/>
      <w:marLeft w:val="0"/>
      <w:marRight w:val="0"/>
      <w:marTop w:val="0"/>
      <w:marBottom w:val="0"/>
      <w:divBdr>
        <w:top w:val="none" w:sz="0" w:space="0" w:color="auto"/>
        <w:left w:val="none" w:sz="0" w:space="0" w:color="auto"/>
        <w:bottom w:val="none" w:sz="0" w:space="0" w:color="auto"/>
        <w:right w:val="none" w:sz="0" w:space="0" w:color="auto"/>
      </w:divBdr>
    </w:div>
    <w:div w:id="2007517453">
      <w:bodyDiv w:val="1"/>
      <w:marLeft w:val="0"/>
      <w:marRight w:val="0"/>
      <w:marTop w:val="0"/>
      <w:marBottom w:val="0"/>
      <w:divBdr>
        <w:top w:val="none" w:sz="0" w:space="0" w:color="auto"/>
        <w:left w:val="none" w:sz="0" w:space="0" w:color="auto"/>
        <w:bottom w:val="none" w:sz="0" w:space="0" w:color="auto"/>
        <w:right w:val="none" w:sz="0" w:space="0" w:color="auto"/>
      </w:divBdr>
    </w:div>
    <w:div w:id="2009021955">
      <w:bodyDiv w:val="1"/>
      <w:marLeft w:val="0"/>
      <w:marRight w:val="0"/>
      <w:marTop w:val="0"/>
      <w:marBottom w:val="0"/>
      <w:divBdr>
        <w:top w:val="none" w:sz="0" w:space="0" w:color="auto"/>
        <w:left w:val="none" w:sz="0" w:space="0" w:color="auto"/>
        <w:bottom w:val="none" w:sz="0" w:space="0" w:color="auto"/>
        <w:right w:val="none" w:sz="0" w:space="0" w:color="auto"/>
      </w:divBdr>
    </w:div>
    <w:div w:id="2009207954">
      <w:bodyDiv w:val="1"/>
      <w:marLeft w:val="0"/>
      <w:marRight w:val="0"/>
      <w:marTop w:val="0"/>
      <w:marBottom w:val="0"/>
      <w:divBdr>
        <w:top w:val="none" w:sz="0" w:space="0" w:color="auto"/>
        <w:left w:val="none" w:sz="0" w:space="0" w:color="auto"/>
        <w:bottom w:val="none" w:sz="0" w:space="0" w:color="auto"/>
        <w:right w:val="none" w:sz="0" w:space="0" w:color="auto"/>
      </w:divBdr>
    </w:div>
    <w:div w:id="2009865791">
      <w:bodyDiv w:val="1"/>
      <w:marLeft w:val="0"/>
      <w:marRight w:val="0"/>
      <w:marTop w:val="0"/>
      <w:marBottom w:val="0"/>
      <w:divBdr>
        <w:top w:val="none" w:sz="0" w:space="0" w:color="auto"/>
        <w:left w:val="none" w:sz="0" w:space="0" w:color="auto"/>
        <w:bottom w:val="none" w:sz="0" w:space="0" w:color="auto"/>
        <w:right w:val="none" w:sz="0" w:space="0" w:color="auto"/>
      </w:divBdr>
    </w:div>
    <w:div w:id="2010324840">
      <w:bodyDiv w:val="1"/>
      <w:marLeft w:val="0"/>
      <w:marRight w:val="0"/>
      <w:marTop w:val="0"/>
      <w:marBottom w:val="0"/>
      <w:divBdr>
        <w:top w:val="none" w:sz="0" w:space="0" w:color="auto"/>
        <w:left w:val="none" w:sz="0" w:space="0" w:color="auto"/>
        <w:bottom w:val="none" w:sz="0" w:space="0" w:color="auto"/>
        <w:right w:val="none" w:sz="0" w:space="0" w:color="auto"/>
      </w:divBdr>
    </w:div>
    <w:div w:id="2011636236">
      <w:bodyDiv w:val="1"/>
      <w:marLeft w:val="0"/>
      <w:marRight w:val="0"/>
      <w:marTop w:val="0"/>
      <w:marBottom w:val="0"/>
      <w:divBdr>
        <w:top w:val="none" w:sz="0" w:space="0" w:color="auto"/>
        <w:left w:val="none" w:sz="0" w:space="0" w:color="auto"/>
        <w:bottom w:val="none" w:sz="0" w:space="0" w:color="auto"/>
        <w:right w:val="none" w:sz="0" w:space="0" w:color="auto"/>
      </w:divBdr>
    </w:div>
    <w:div w:id="2014841914">
      <w:bodyDiv w:val="1"/>
      <w:marLeft w:val="0"/>
      <w:marRight w:val="0"/>
      <w:marTop w:val="0"/>
      <w:marBottom w:val="0"/>
      <w:divBdr>
        <w:top w:val="none" w:sz="0" w:space="0" w:color="auto"/>
        <w:left w:val="none" w:sz="0" w:space="0" w:color="auto"/>
        <w:bottom w:val="none" w:sz="0" w:space="0" w:color="auto"/>
        <w:right w:val="none" w:sz="0" w:space="0" w:color="auto"/>
      </w:divBdr>
    </w:div>
    <w:div w:id="2015720522">
      <w:bodyDiv w:val="1"/>
      <w:marLeft w:val="0"/>
      <w:marRight w:val="0"/>
      <w:marTop w:val="0"/>
      <w:marBottom w:val="0"/>
      <w:divBdr>
        <w:top w:val="none" w:sz="0" w:space="0" w:color="auto"/>
        <w:left w:val="none" w:sz="0" w:space="0" w:color="auto"/>
        <w:bottom w:val="none" w:sz="0" w:space="0" w:color="auto"/>
        <w:right w:val="none" w:sz="0" w:space="0" w:color="auto"/>
      </w:divBdr>
    </w:div>
    <w:div w:id="2017225916">
      <w:bodyDiv w:val="1"/>
      <w:marLeft w:val="0"/>
      <w:marRight w:val="0"/>
      <w:marTop w:val="0"/>
      <w:marBottom w:val="0"/>
      <w:divBdr>
        <w:top w:val="none" w:sz="0" w:space="0" w:color="auto"/>
        <w:left w:val="none" w:sz="0" w:space="0" w:color="auto"/>
        <w:bottom w:val="none" w:sz="0" w:space="0" w:color="auto"/>
        <w:right w:val="none" w:sz="0" w:space="0" w:color="auto"/>
      </w:divBdr>
    </w:div>
    <w:div w:id="2019312090">
      <w:bodyDiv w:val="1"/>
      <w:marLeft w:val="0"/>
      <w:marRight w:val="0"/>
      <w:marTop w:val="0"/>
      <w:marBottom w:val="0"/>
      <w:divBdr>
        <w:top w:val="none" w:sz="0" w:space="0" w:color="auto"/>
        <w:left w:val="none" w:sz="0" w:space="0" w:color="auto"/>
        <w:bottom w:val="none" w:sz="0" w:space="0" w:color="auto"/>
        <w:right w:val="none" w:sz="0" w:space="0" w:color="auto"/>
      </w:divBdr>
      <w:divsChild>
        <w:div w:id="829756931">
          <w:marLeft w:val="0"/>
          <w:marRight w:val="0"/>
          <w:marTop w:val="0"/>
          <w:marBottom w:val="0"/>
          <w:divBdr>
            <w:top w:val="none" w:sz="0" w:space="0" w:color="auto"/>
            <w:left w:val="none" w:sz="0" w:space="0" w:color="auto"/>
            <w:bottom w:val="none" w:sz="0" w:space="0" w:color="auto"/>
            <w:right w:val="none" w:sz="0" w:space="0" w:color="auto"/>
          </w:divBdr>
        </w:div>
        <w:div w:id="1962149446">
          <w:marLeft w:val="0"/>
          <w:marRight w:val="0"/>
          <w:marTop w:val="0"/>
          <w:marBottom w:val="0"/>
          <w:divBdr>
            <w:top w:val="none" w:sz="0" w:space="0" w:color="auto"/>
            <w:left w:val="none" w:sz="0" w:space="0" w:color="auto"/>
            <w:bottom w:val="none" w:sz="0" w:space="0" w:color="auto"/>
            <w:right w:val="none" w:sz="0" w:space="0" w:color="auto"/>
          </w:divBdr>
          <w:divsChild>
            <w:div w:id="369107510">
              <w:marLeft w:val="0"/>
              <w:marRight w:val="0"/>
              <w:marTop w:val="0"/>
              <w:marBottom w:val="0"/>
              <w:divBdr>
                <w:top w:val="none" w:sz="0" w:space="0" w:color="auto"/>
                <w:left w:val="none" w:sz="0" w:space="0" w:color="auto"/>
                <w:bottom w:val="none" w:sz="0" w:space="0" w:color="auto"/>
                <w:right w:val="none" w:sz="0" w:space="0" w:color="auto"/>
              </w:divBdr>
            </w:div>
            <w:div w:id="1014309362">
              <w:marLeft w:val="0"/>
              <w:marRight w:val="0"/>
              <w:marTop w:val="0"/>
              <w:marBottom w:val="0"/>
              <w:divBdr>
                <w:top w:val="none" w:sz="0" w:space="0" w:color="auto"/>
                <w:left w:val="none" w:sz="0" w:space="0" w:color="auto"/>
                <w:bottom w:val="none" w:sz="0" w:space="0" w:color="auto"/>
                <w:right w:val="none" w:sz="0" w:space="0" w:color="auto"/>
              </w:divBdr>
              <w:divsChild>
                <w:div w:id="1738823527">
                  <w:marLeft w:val="0"/>
                  <w:marRight w:val="0"/>
                  <w:marTop w:val="0"/>
                  <w:marBottom w:val="0"/>
                  <w:divBdr>
                    <w:top w:val="none" w:sz="0" w:space="0" w:color="auto"/>
                    <w:left w:val="none" w:sz="0" w:space="0" w:color="auto"/>
                    <w:bottom w:val="none" w:sz="0" w:space="0" w:color="auto"/>
                    <w:right w:val="none" w:sz="0" w:space="0" w:color="auto"/>
                  </w:divBdr>
                  <w:divsChild>
                    <w:div w:id="18861407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05999706">
              <w:marLeft w:val="0"/>
              <w:marRight w:val="0"/>
              <w:marTop w:val="0"/>
              <w:marBottom w:val="0"/>
              <w:divBdr>
                <w:top w:val="none" w:sz="0" w:space="0" w:color="auto"/>
                <w:left w:val="none" w:sz="0" w:space="0" w:color="auto"/>
                <w:bottom w:val="none" w:sz="0" w:space="0" w:color="auto"/>
                <w:right w:val="none" w:sz="0" w:space="0" w:color="auto"/>
              </w:divBdr>
            </w:div>
            <w:div w:id="19234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5546">
      <w:bodyDiv w:val="1"/>
      <w:marLeft w:val="0"/>
      <w:marRight w:val="0"/>
      <w:marTop w:val="0"/>
      <w:marBottom w:val="0"/>
      <w:divBdr>
        <w:top w:val="none" w:sz="0" w:space="0" w:color="auto"/>
        <w:left w:val="none" w:sz="0" w:space="0" w:color="auto"/>
        <w:bottom w:val="none" w:sz="0" w:space="0" w:color="auto"/>
        <w:right w:val="none" w:sz="0" w:space="0" w:color="auto"/>
      </w:divBdr>
    </w:div>
    <w:div w:id="2020617730">
      <w:bodyDiv w:val="1"/>
      <w:marLeft w:val="0"/>
      <w:marRight w:val="0"/>
      <w:marTop w:val="0"/>
      <w:marBottom w:val="0"/>
      <w:divBdr>
        <w:top w:val="none" w:sz="0" w:space="0" w:color="auto"/>
        <w:left w:val="none" w:sz="0" w:space="0" w:color="auto"/>
        <w:bottom w:val="none" w:sz="0" w:space="0" w:color="auto"/>
        <w:right w:val="none" w:sz="0" w:space="0" w:color="auto"/>
      </w:divBdr>
    </w:div>
    <w:div w:id="2021736233">
      <w:bodyDiv w:val="1"/>
      <w:marLeft w:val="0"/>
      <w:marRight w:val="0"/>
      <w:marTop w:val="0"/>
      <w:marBottom w:val="0"/>
      <w:divBdr>
        <w:top w:val="none" w:sz="0" w:space="0" w:color="auto"/>
        <w:left w:val="none" w:sz="0" w:space="0" w:color="auto"/>
        <w:bottom w:val="none" w:sz="0" w:space="0" w:color="auto"/>
        <w:right w:val="none" w:sz="0" w:space="0" w:color="auto"/>
      </w:divBdr>
    </w:div>
    <w:div w:id="2026009972">
      <w:bodyDiv w:val="1"/>
      <w:marLeft w:val="0"/>
      <w:marRight w:val="0"/>
      <w:marTop w:val="0"/>
      <w:marBottom w:val="0"/>
      <w:divBdr>
        <w:top w:val="none" w:sz="0" w:space="0" w:color="auto"/>
        <w:left w:val="none" w:sz="0" w:space="0" w:color="auto"/>
        <w:bottom w:val="none" w:sz="0" w:space="0" w:color="auto"/>
        <w:right w:val="none" w:sz="0" w:space="0" w:color="auto"/>
      </w:divBdr>
    </w:div>
    <w:div w:id="2026708563">
      <w:bodyDiv w:val="1"/>
      <w:marLeft w:val="0"/>
      <w:marRight w:val="0"/>
      <w:marTop w:val="0"/>
      <w:marBottom w:val="0"/>
      <w:divBdr>
        <w:top w:val="none" w:sz="0" w:space="0" w:color="auto"/>
        <w:left w:val="none" w:sz="0" w:space="0" w:color="auto"/>
        <w:bottom w:val="none" w:sz="0" w:space="0" w:color="auto"/>
        <w:right w:val="none" w:sz="0" w:space="0" w:color="auto"/>
      </w:divBdr>
    </w:div>
    <w:div w:id="2028561189">
      <w:bodyDiv w:val="1"/>
      <w:marLeft w:val="0"/>
      <w:marRight w:val="0"/>
      <w:marTop w:val="0"/>
      <w:marBottom w:val="0"/>
      <w:divBdr>
        <w:top w:val="none" w:sz="0" w:space="0" w:color="auto"/>
        <w:left w:val="none" w:sz="0" w:space="0" w:color="auto"/>
        <w:bottom w:val="none" w:sz="0" w:space="0" w:color="auto"/>
        <w:right w:val="none" w:sz="0" w:space="0" w:color="auto"/>
      </w:divBdr>
    </w:div>
    <w:div w:id="2030523255">
      <w:bodyDiv w:val="1"/>
      <w:marLeft w:val="0"/>
      <w:marRight w:val="0"/>
      <w:marTop w:val="0"/>
      <w:marBottom w:val="0"/>
      <w:divBdr>
        <w:top w:val="none" w:sz="0" w:space="0" w:color="auto"/>
        <w:left w:val="none" w:sz="0" w:space="0" w:color="auto"/>
        <w:bottom w:val="none" w:sz="0" w:space="0" w:color="auto"/>
        <w:right w:val="none" w:sz="0" w:space="0" w:color="auto"/>
      </w:divBdr>
    </w:div>
    <w:div w:id="2033528608">
      <w:bodyDiv w:val="1"/>
      <w:marLeft w:val="0"/>
      <w:marRight w:val="0"/>
      <w:marTop w:val="0"/>
      <w:marBottom w:val="0"/>
      <w:divBdr>
        <w:top w:val="none" w:sz="0" w:space="0" w:color="auto"/>
        <w:left w:val="none" w:sz="0" w:space="0" w:color="auto"/>
        <w:bottom w:val="none" w:sz="0" w:space="0" w:color="auto"/>
        <w:right w:val="none" w:sz="0" w:space="0" w:color="auto"/>
      </w:divBdr>
    </w:div>
    <w:div w:id="2035031245">
      <w:bodyDiv w:val="1"/>
      <w:marLeft w:val="0"/>
      <w:marRight w:val="0"/>
      <w:marTop w:val="0"/>
      <w:marBottom w:val="0"/>
      <w:divBdr>
        <w:top w:val="none" w:sz="0" w:space="0" w:color="auto"/>
        <w:left w:val="none" w:sz="0" w:space="0" w:color="auto"/>
        <w:bottom w:val="none" w:sz="0" w:space="0" w:color="auto"/>
        <w:right w:val="none" w:sz="0" w:space="0" w:color="auto"/>
      </w:divBdr>
    </w:div>
    <w:div w:id="2035840468">
      <w:bodyDiv w:val="1"/>
      <w:marLeft w:val="0"/>
      <w:marRight w:val="0"/>
      <w:marTop w:val="0"/>
      <w:marBottom w:val="0"/>
      <w:divBdr>
        <w:top w:val="none" w:sz="0" w:space="0" w:color="auto"/>
        <w:left w:val="none" w:sz="0" w:space="0" w:color="auto"/>
        <w:bottom w:val="none" w:sz="0" w:space="0" w:color="auto"/>
        <w:right w:val="none" w:sz="0" w:space="0" w:color="auto"/>
      </w:divBdr>
    </w:div>
    <w:div w:id="2036880498">
      <w:bodyDiv w:val="1"/>
      <w:marLeft w:val="0"/>
      <w:marRight w:val="0"/>
      <w:marTop w:val="0"/>
      <w:marBottom w:val="0"/>
      <w:divBdr>
        <w:top w:val="none" w:sz="0" w:space="0" w:color="auto"/>
        <w:left w:val="none" w:sz="0" w:space="0" w:color="auto"/>
        <w:bottom w:val="none" w:sz="0" w:space="0" w:color="auto"/>
        <w:right w:val="none" w:sz="0" w:space="0" w:color="auto"/>
      </w:divBdr>
    </w:div>
    <w:div w:id="2038773535">
      <w:bodyDiv w:val="1"/>
      <w:marLeft w:val="0"/>
      <w:marRight w:val="0"/>
      <w:marTop w:val="0"/>
      <w:marBottom w:val="0"/>
      <w:divBdr>
        <w:top w:val="none" w:sz="0" w:space="0" w:color="auto"/>
        <w:left w:val="none" w:sz="0" w:space="0" w:color="auto"/>
        <w:bottom w:val="none" w:sz="0" w:space="0" w:color="auto"/>
        <w:right w:val="none" w:sz="0" w:space="0" w:color="auto"/>
      </w:divBdr>
    </w:div>
    <w:div w:id="2038922704">
      <w:bodyDiv w:val="1"/>
      <w:marLeft w:val="0"/>
      <w:marRight w:val="0"/>
      <w:marTop w:val="0"/>
      <w:marBottom w:val="0"/>
      <w:divBdr>
        <w:top w:val="none" w:sz="0" w:space="0" w:color="auto"/>
        <w:left w:val="none" w:sz="0" w:space="0" w:color="auto"/>
        <w:bottom w:val="none" w:sz="0" w:space="0" w:color="auto"/>
        <w:right w:val="none" w:sz="0" w:space="0" w:color="auto"/>
      </w:divBdr>
    </w:div>
    <w:div w:id="2039350329">
      <w:bodyDiv w:val="1"/>
      <w:marLeft w:val="0"/>
      <w:marRight w:val="0"/>
      <w:marTop w:val="0"/>
      <w:marBottom w:val="0"/>
      <w:divBdr>
        <w:top w:val="none" w:sz="0" w:space="0" w:color="auto"/>
        <w:left w:val="none" w:sz="0" w:space="0" w:color="auto"/>
        <w:bottom w:val="none" w:sz="0" w:space="0" w:color="auto"/>
        <w:right w:val="none" w:sz="0" w:space="0" w:color="auto"/>
      </w:divBdr>
    </w:div>
    <w:div w:id="2041396294">
      <w:bodyDiv w:val="1"/>
      <w:marLeft w:val="0"/>
      <w:marRight w:val="0"/>
      <w:marTop w:val="0"/>
      <w:marBottom w:val="0"/>
      <w:divBdr>
        <w:top w:val="none" w:sz="0" w:space="0" w:color="auto"/>
        <w:left w:val="none" w:sz="0" w:space="0" w:color="auto"/>
        <w:bottom w:val="none" w:sz="0" w:space="0" w:color="auto"/>
        <w:right w:val="none" w:sz="0" w:space="0" w:color="auto"/>
      </w:divBdr>
    </w:div>
    <w:div w:id="2044286842">
      <w:bodyDiv w:val="1"/>
      <w:marLeft w:val="0"/>
      <w:marRight w:val="0"/>
      <w:marTop w:val="0"/>
      <w:marBottom w:val="0"/>
      <w:divBdr>
        <w:top w:val="none" w:sz="0" w:space="0" w:color="auto"/>
        <w:left w:val="none" w:sz="0" w:space="0" w:color="auto"/>
        <w:bottom w:val="none" w:sz="0" w:space="0" w:color="auto"/>
        <w:right w:val="none" w:sz="0" w:space="0" w:color="auto"/>
      </w:divBdr>
    </w:div>
    <w:div w:id="2046979933">
      <w:bodyDiv w:val="1"/>
      <w:marLeft w:val="0"/>
      <w:marRight w:val="0"/>
      <w:marTop w:val="0"/>
      <w:marBottom w:val="0"/>
      <w:divBdr>
        <w:top w:val="none" w:sz="0" w:space="0" w:color="auto"/>
        <w:left w:val="none" w:sz="0" w:space="0" w:color="auto"/>
        <w:bottom w:val="none" w:sz="0" w:space="0" w:color="auto"/>
        <w:right w:val="none" w:sz="0" w:space="0" w:color="auto"/>
      </w:divBdr>
    </w:div>
    <w:div w:id="2051178269">
      <w:bodyDiv w:val="1"/>
      <w:marLeft w:val="0"/>
      <w:marRight w:val="0"/>
      <w:marTop w:val="0"/>
      <w:marBottom w:val="0"/>
      <w:divBdr>
        <w:top w:val="none" w:sz="0" w:space="0" w:color="auto"/>
        <w:left w:val="none" w:sz="0" w:space="0" w:color="auto"/>
        <w:bottom w:val="none" w:sz="0" w:space="0" w:color="auto"/>
        <w:right w:val="none" w:sz="0" w:space="0" w:color="auto"/>
      </w:divBdr>
    </w:div>
    <w:div w:id="2051614309">
      <w:bodyDiv w:val="1"/>
      <w:marLeft w:val="0"/>
      <w:marRight w:val="0"/>
      <w:marTop w:val="0"/>
      <w:marBottom w:val="0"/>
      <w:divBdr>
        <w:top w:val="none" w:sz="0" w:space="0" w:color="auto"/>
        <w:left w:val="none" w:sz="0" w:space="0" w:color="auto"/>
        <w:bottom w:val="none" w:sz="0" w:space="0" w:color="auto"/>
        <w:right w:val="none" w:sz="0" w:space="0" w:color="auto"/>
      </w:divBdr>
    </w:div>
    <w:div w:id="2055619523">
      <w:bodyDiv w:val="1"/>
      <w:marLeft w:val="0"/>
      <w:marRight w:val="0"/>
      <w:marTop w:val="0"/>
      <w:marBottom w:val="0"/>
      <w:divBdr>
        <w:top w:val="none" w:sz="0" w:space="0" w:color="auto"/>
        <w:left w:val="none" w:sz="0" w:space="0" w:color="auto"/>
        <w:bottom w:val="none" w:sz="0" w:space="0" w:color="auto"/>
        <w:right w:val="none" w:sz="0" w:space="0" w:color="auto"/>
      </w:divBdr>
    </w:div>
    <w:div w:id="2057461696">
      <w:bodyDiv w:val="1"/>
      <w:marLeft w:val="0"/>
      <w:marRight w:val="0"/>
      <w:marTop w:val="0"/>
      <w:marBottom w:val="0"/>
      <w:divBdr>
        <w:top w:val="none" w:sz="0" w:space="0" w:color="auto"/>
        <w:left w:val="none" w:sz="0" w:space="0" w:color="auto"/>
        <w:bottom w:val="none" w:sz="0" w:space="0" w:color="auto"/>
        <w:right w:val="none" w:sz="0" w:space="0" w:color="auto"/>
      </w:divBdr>
    </w:div>
    <w:div w:id="2057898727">
      <w:bodyDiv w:val="1"/>
      <w:marLeft w:val="0"/>
      <w:marRight w:val="0"/>
      <w:marTop w:val="0"/>
      <w:marBottom w:val="0"/>
      <w:divBdr>
        <w:top w:val="none" w:sz="0" w:space="0" w:color="auto"/>
        <w:left w:val="none" w:sz="0" w:space="0" w:color="auto"/>
        <w:bottom w:val="none" w:sz="0" w:space="0" w:color="auto"/>
        <w:right w:val="none" w:sz="0" w:space="0" w:color="auto"/>
      </w:divBdr>
    </w:div>
    <w:div w:id="2060587111">
      <w:bodyDiv w:val="1"/>
      <w:marLeft w:val="0"/>
      <w:marRight w:val="0"/>
      <w:marTop w:val="0"/>
      <w:marBottom w:val="0"/>
      <w:divBdr>
        <w:top w:val="none" w:sz="0" w:space="0" w:color="auto"/>
        <w:left w:val="none" w:sz="0" w:space="0" w:color="auto"/>
        <w:bottom w:val="none" w:sz="0" w:space="0" w:color="auto"/>
        <w:right w:val="none" w:sz="0" w:space="0" w:color="auto"/>
      </w:divBdr>
    </w:div>
    <w:div w:id="2066365277">
      <w:bodyDiv w:val="1"/>
      <w:marLeft w:val="0"/>
      <w:marRight w:val="0"/>
      <w:marTop w:val="0"/>
      <w:marBottom w:val="0"/>
      <w:divBdr>
        <w:top w:val="none" w:sz="0" w:space="0" w:color="auto"/>
        <w:left w:val="none" w:sz="0" w:space="0" w:color="auto"/>
        <w:bottom w:val="none" w:sz="0" w:space="0" w:color="auto"/>
        <w:right w:val="none" w:sz="0" w:space="0" w:color="auto"/>
      </w:divBdr>
    </w:div>
    <w:div w:id="2067988935">
      <w:bodyDiv w:val="1"/>
      <w:marLeft w:val="0"/>
      <w:marRight w:val="0"/>
      <w:marTop w:val="0"/>
      <w:marBottom w:val="0"/>
      <w:divBdr>
        <w:top w:val="none" w:sz="0" w:space="0" w:color="auto"/>
        <w:left w:val="none" w:sz="0" w:space="0" w:color="auto"/>
        <w:bottom w:val="none" w:sz="0" w:space="0" w:color="auto"/>
        <w:right w:val="none" w:sz="0" w:space="0" w:color="auto"/>
      </w:divBdr>
    </w:div>
    <w:div w:id="2069645265">
      <w:bodyDiv w:val="1"/>
      <w:marLeft w:val="0"/>
      <w:marRight w:val="0"/>
      <w:marTop w:val="0"/>
      <w:marBottom w:val="0"/>
      <w:divBdr>
        <w:top w:val="none" w:sz="0" w:space="0" w:color="auto"/>
        <w:left w:val="none" w:sz="0" w:space="0" w:color="auto"/>
        <w:bottom w:val="none" w:sz="0" w:space="0" w:color="auto"/>
        <w:right w:val="none" w:sz="0" w:space="0" w:color="auto"/>
      </w:divBdr>
    </w:div>
    <w:div w:id="2069839462">
      <w:bodyDiv w:val="1"/>
      <w:marLeft w:val="0"/>
      <w:marRight w:val="0"/>
      <w:marTop w:val="0"/>
      <w:marBottom w:val="0"/>
      <w:divBdr>
        <w:top w:val="none" w:sz="0" w:space="0" w:color="auto"/>
        <w:left w:val="none" w:sz="0" w:space="0" w:color="auto"/>
        <w:bottom w:val="none" w:sz="0" w:space="0" w:color="auto"/>
        <w:right w:val="none" w:sz="0" w:space="0" w:color="auto"/>
      </w:divBdr>
    </w:div>
    <w:div w:id="2070297244">
      <w:bodyDiv w:val="1"/>
      <w:marLeft w:val="0"/>
      <w:marRight w:val="0"/>
      <w:marTop w:val="0"/>
      <w:marBottom w:val="0"/>
      <w:divBdr>
        <w:top w:val="none" w:sz="0" w:space="0" w:color="auto"/>
        <w:left w:val="none" w:sz="0" w:space="0" w:color="auto"/>
        <w:bottom w:val="none" w:sz="0" w:space="0" w:color="auto"/>
        <w:right w:val="none" w:sz="0" w:space="0" w:color="auto"/>
      </w:divBdr>
    </w:div>
    <w:div w:id="2070497060">
      <w:bodyDiv w:val="1"/>
      <w:marLeft w:val="0"/>
      <w:marRight w:val="0"/>
      <w:marTop w:val="0"/>
      <w:marBottom w:val="0"/>
      <w:divBdr>
        <w:top w:val="none" w:sz="0" w:space="0" w:color="auto"/>
        <w:left w:val="none" w:sz="0" w:space="0" w:color="auto"/>
        <w:bottom w:val="none" w:sz="0" w:space="0" w:color="auto"/>
        <w:right w:val="none" w:sz="0" w:space="0" w:color="auto"/>
      </w:divBdr>
    </w:div>
    <w:div w:id="2072773304">
      <w:bodyDiv w:val="1"/>
      <w:marLeft w:val="0"/>
      <w:marRight w:val="0"/>
      <w:marTop w:val="0"/>
      <w:marBottom w:val="0"/>
      <w:divBdr>
        <w:top w:val="none" w:sz="0" w:space="0" w:color="auto"/>
        <w:left w:val="none" w:sz="0" w:space="0" w:color="auto"/>
        <w:bottom w:val="none" w:sz="0" w:space="0" w:color="auto"/>
        <w:right w:val="none" w:sz="0" w:space="0" w:color="auto"/>
      </w:divBdr>
    </w:div>
    <w:div w:id="2074768953">
      <w:bodyDiv w:val="1"/>
      <w:marLeft w:val="0"/>
      <w:marRight w:val="0"/>
      <w:marTop w:val="0"/>
      <w:marBottom w:val="0"/>
      <w:divBdr>
        <w:top w:val="none" w:sz="0" w:space="0" w:color="auto"/>
        <w:left w:val="none" w:sz="0" w:space="0" w:color="auto"/>
        <w:bottom w:val="none" w:sz="0" w:space="0" w:color="auto"/>
        <w:right w:val="none" w:sz="0" w:space="0" w:color="auto"/>
      </w:divBdr>
    </w:div>
    <w:div w:id="2075274193">
      <w:bodyDiv w:val="1"/>
      <w:marLeft w:val="0"/>
      <w:marRight w:val="0"/>
      <w:marTop w:val="0"/>
      <w:marBottom w:val="0"/>
      <w:divBdr>
        <w:top w:val="none" w:sz="0" w:space="0" w:color="auto"/>
        <w:left w:val="none" w:sz="0" w:space="0" w:color="auto"/>
        <w:bottom w:val="none" w:sz="0" w:space="0" w:color="auto"/>
        <w:right w:val="none" w:sz="0" w:space="0" w:color="auto"/>
      </w:divBdr>
    </w:div>
    <w:div w:id="2075929299">
      <w:bodyDiv w:val="1"/>
      <w:marLeft w:val="0"/>
      <w:marRight w:val="0"/>
      <w:marTop w:val="0"/>
      <w:marBottom w:val="0"/>
      <w:divBdr>
        <w:top w:val="none" w:sz="0" w:space="0" w:color="auto"/>
        <w:left w:val="none" w:sz="0" w:space="0" w:color="auto"/>
        <w:bottom w:val="none" w:sz="0" w:space="0" w:color="auto"/>
        <w:right w:val="none" w:sz="0" w:space="0" w:color="auto"/>
      </w:divBdr>
    </w:div>
    <w:div w:id="2077050429">
      <w:bodyDiv w:val="1"/>
      <w:marLeft w:val="0"/>
      <w:marRight w:val="0"/>
      <w:marTop w:val="0"/>
      <w:marBottom w:val="0"/>
      <w:divBdr>
        <w:top w:val="none" w:sz="0" w:space="0" w:color="auto"/>
        <w:left w:val="none" w:sz="0" w:space="0" w:color="auto"/>
        <w:bottom w:val="none" w:sz="0" w:space="0" w:color="auto"/>
        <w:right w:val="none" w:sz="0" w:space="0" w:color="auto"/>
      </w:divBdr>
    </w:div>
    <w:div w:id="2082562217">
      <w:bodyDiv w:val="1"/>
      <w:marLeft w:val="0"/>
      <w:marRight w:val="0"/>
      <w:marTop w:val="0"/>
      <w:marBottom w:val="0"/>
      <w:divBdr>
        <w:top w:val="none" w:sz="0" w:space="0" w:color="auto"/>
        <w:left w:val="none" w:sz="0" w:space="0" w:color="auto"/>
        <w:bottom w:val="none" w:sz="0" w:space="0" w:color="auto"/>
        <w:right w:val="none" w:sz="0" w:space="0" w:color="auto"/>
      </w:divBdr>
    </w:div>
    <w:div w:id="2086799038">
      <w:bodyDiv w:val="1"/>
      <w:marLeft w:val="0"/>
      <w:marRight w:val="0"/>
      <w:marTop w:val="0"/>
      <w:marBottom w:val="0"/>
      <w:divBdr>
        <w:top w:val="none" w:sz="0" w:space="0" w:color="auto"/>
        <w:left w:val="none" w:sz="0" w:space="0" w:color="auto"/>
        <w:bottom w:val="none" w:sz="0" w:space="0" w:color="auto"/>
        <w:right w:val="none" w:sz="0" w:space="0" w:color="auto"/>
      </w:divBdr>
    </w:div>
    <w:div w:id="2087190680">
      <w:bodyDiv w:val="1"/>
      <w:marLeft w:val="0"/>
      <w:marRight w:val="0"/>
      <w:marTop w:val="0"/>
      <w:marBottom w:val="0"/>
      <w:divBdr>
        <w:top w:val="none" w:sz="0" w:space="0" w:color="auto"/>
        <w:left w:val="none" w:sz="0" w:space="0" w:color="auto"/>
        <w:bottom w:val="none" w:sz="0" w:space="0" w:color="auto"/>
        <w:right w:val="none" w:sz="0" w:space="0" w:color="auto"/>
      </w:divBdr>
    </w:div>
    <w:div w:id="2093164105">
      <w:bodyDiv w:val="1"/>
      <w:marLeft w:val="0"/>
      <w:marRight w:val="0"/>
      <w:marTop w:val="0"/>
      <w:marBottom w:val="0"/>
      <w:divBdr>
        <w:top w:val="none" w:sz="0" w:space="0" w:color="auto"/>
        <w:left w:val="none" w:sz="0" w:space="0" w:color="auto"/>
        <w:bottom w:val="none" w:sz="0" w:space="0" w:color="auto"/>
        <w:right w:val="none" w:sz="0" w:space="0" w:color="auto"/>
      </w:divBdr>
    </w:div>
    <w:div w:id="2094815780">
      <w:bodyDiv w:val="1"/>
      <w:marLeft w:val="0"/>
      <w:marRight w:val="0"/>
      <w:marTop w:val="0"/>
      <w:marBottom w:val="0"/>
      <w:divBdr>
        <w:top w:val="none" w:sz="0" w:space="0" w:color="auto"/>
        <w:left w:val="none" w:sz="0" w:space="0" w:color="auto"/>
        <w:bottom w:val="none" w:sz="0" w:space="0" w:color="auto"/>
        <w:right w:val="none" w:sz="0" w:space="0" w:color="auto"/>
      </w:divBdr>
    </w:div>
    <w:div w:id="2094818063">
      <w:bodyDiv w:val="1"/>
      <w:marLeft w:val="0"/>
      <w:marRight w:val="0"/>
      <w:marTop w:val="0"/>
      <w:marBottom w:val="0"/>
      <w:divBdr>
        <w:top w:val="none" w:sz="0" w:space="0" w:color="auto"/>
        <w:left w:val="none" w:sz="0" w:space="0" w:color="auto"/>
        <w:bottom w:val="none" w:sz="0" w:space="0" w:color="auto"/>
        <w:right w:val="none" w:sz="0" w:space="0" w:color="auto"/>
      </w:divBdr>
    </w:div>
    <w:div w:id="2097284404">
      <w:bodyDiv w:val="1"/>
      <w:marLeft w:val="0"/>
      <w:marRight w:val="0"/>
      <w:marTop w:val="0"/>
      <w:marBottom w:val="0"/>
      <w:divBdr>
        <w:top w:val="none" w:sz="0" w:space="0" w:color="auto"/>
        <w:left w:val="none" w:sz="0" w:space="0" w:color="auto"/>
        <w:bottom w:val="none" w:sz="0" w:space="0" w:color="auto"/>
        <w:right w:val="none" w:sz="0" w:space="0" w:color="auto"/>
      </w:divBdr>
    </w:div>
    <w:div w:id="2098088411">
      <w:bodyDiv w:val="1"/>
      <w:marLeft w:val="0"/>
      <w:marRight w:val="0"/>
      <w:marTop w:val="0"/>
      <w:marBottom w:val="0"/>
      <w:divBdr>
        <w:top w:val="none" w:sz="0" w:space="0" w:color="auto"/>
        <w:left w:val="none" w:sz="0" w:space="0" w:color="auto"/>
        <w:bottom w:val="none" w:sz="0" w:space="0" w:color="auto"/>
        <w:right w:val="none" w:sz="0" w:space="0" w:color="auto"/>
      </w:divBdr>
    </w:div>
    <w:div w:id="2098212857">
      <w:bodyDiv w:val="1"/>
      <w:marLeft w:val="0"/>
      <w:marRight w:val="0"/>
      <w:marTop w:val="0"/>
      <w:marBottom w:val="0"/>
      <w:divBdr>
        <w:top w:val="none" w:sz="0" w:space="0" w:color="auto"/>
        <w:left w:val="none" w:sz="0" w:space="0" w:color="auto"/>
        <w:bottom w:val="none" w:sz="0" w:space="0" w:color="auto"/>
        <w:right w:val="none" w:sz="0" w:space="0" w:color="auto"/>
      </w:divBdr>
    </w:div>
    <w:div w:id="2098284627">
      <w:bodyDiv w:val="1"/>
      <w:marLeft w:val="0"/>
      <w:marRight w:val="0"/>
      <w:marTop w:val="0"/>
      <w:marBottom w:val="0"/>
      <w:divBdr>
        <w:top w:val="none" w:sz="0" w:space="0" w:color="auto"/>
        <w:left w:val="none" w:sz="0" w:space="0" w:color="auto"/>
        <w:bottom w:val="none" w:sz="0" w:space="0" w:color="auto"/>
        <w:right w:val="none" w:sz="0" w:space="0" w:color="auto"/>
      </w:divBdr>
    </w:div>
    <w:div w:id="2098598155">
      <w:bodyDiv w:val="1"/>
      <w:marLeft w:val="0"/>
      <w:marRight w:val="0"/>
      <w:marTop w:val="0"/>
      <w:marBottom w:val="0"/>
      <w:divBdr>
        <w:top w:val="none" w:sz="0" w:space="0" w:color="auto"/>
        <w:left w:val="none" w:sz="0" w:space="0" w:color="auto"/>
        <w:bottom w:val="none" w:sz="0" w:space="0" w:color="auto"/>
        <w:right w:val="none" w:sz="0" w:space="0" w:color="auto"/>
      </w:divBdr>
    </w:div>
    <w:div w:id="2105219164">
      <w:bodyDiv w:val="1"/>
      <w:marLeft w:val="0"/>
      <w:marRight w:val="0"/>
      <w:marTop w:val="0"/>
      <w:marBottom w:val="0"/>
      <w:divBdr>
        <w:top w:val="none" w:sz="0" w:space="0" w:color="auto"/>
        <w:left w:val="none" w:sz="0" w:space="0" w:color="auto"/>
        <w:bottom w:val="none" w:sz="0" w:space="0" w:color="auto"/>
        <w:right w:val="none" w:sz="0" w:space="0" w:color="auto"/>
      </w:divBdr>
    </w:div>
    <w:div w:id="2106344914">
      <w:bodyDiv w:val="1"/>
      <w:marLeft w:val="0"/>
      <w:marRight w:val="0"/>
      <w:marTop w:val="0"/>
      <w:marBottom w:val="0"/>
      <w:divBdr>
        <w:top w:val="none" w:sz="0" w:space="0" w:color="auto"/>
        <w:left w:val="none" w:sz="0" w:space="0" w:color="auto"/>
        <w:bottom w:val="none" w:sz="0" w:space="0" w:color="auto"/>
        <w:right w:val="none" w:sz="0" w:space="0" w:color="auto"/>
      </w:divBdr>
    </w:div>
    <w:div w:id="2108039770">
      <w:bodyDiv w:val="1"/>
      <w:marLeft w:val="0"/>
      <w:marRight w:val="0"/>
      <w:marTop w:val="0"/>
      <w:marBottom w:val="0"/>
      <w:divBdr>
        <w:top w:val="none" w:sz="0" w:space="0" w:color="auto"/>
        <w:left w:val="none" w:sz="0" w:space="0" w:color="auto"/>
        <w:bottom w:val="none" w:sz="0" w:space="0" w:color="auto"/>
        <w:right w:val="none" w:sz="0" w:space="0" w:color="auto"/>
      </w:divBdr>
    </w:div>
    <w:div w:id="2110157100">
      <w:bodyDiv w:val="1"/>
      <w:marLeft w:val="0"/>
      <w:marRight w:val="0"/>
      <w:marTop w:val="0"/>
      <w:marBottom w:val="0"/>
      <w:divBdr>
        <w:top w:val="none" w:sz="0" w:space="0" w:color="auto"/>
        <w:left w:val="none" w:sz="0" w:space="0" w:color="auto"/>
        <w:bottom w:val="none" w:sz="0" w:space="0" w:color="auto"/>
        <w:right w:val="none" w:sz="0" w:space="0" w:color="auto"/>
      </w:divBdr>
    </w:div>
    <w:div w:id="2111850724">
      <w:bodyDiv w:val="1"/>
      <w:marLeft w:val="0"/>
      <w:marRight w:val="0"/>
      <w:marTop w:val="0"/>
      <w:marBottom w:val="0"/>
      <w:divBdr>
        <w:top w:val="none" w:sz="0" w:space="0" w:color="auto"/>
        <w:left w:val="none" w:sz="0" w:space="0" w:color="auto"/>
        <w:bottom w:val="none" w:sz="0" w:space="0" w:color="auto"/>
        <w:right w:val="none" w:sz="0" w:space="0" w:color="auto"/>
      </w:divBdr>
    </w:div>
    <w:div w:id="2114086558">
      <w:bodyDiv w:val="1"/>
      <w:marLeft w:val="0"/>
      <w:marRight w:val="0"/>
      <w:marTop w:val="0"/>
      <w:marBottom w:val="0"/>
      <w:divBdr>
        <w:top w:val="none" w:sz="0" w:space="0" w:color="auto"/>
        <w:left w:val="none" w:sz="0" w:space="0" w:color="auto"/>
        <w:bottom w:val="none" w:sz="0" w:space="0" w:color="auto"/>
        <w:right w:val="none" w:sz="0" w:space="0" w:color="auto"/>
      </w:divBdr>
    </w:div>
    <w:div w:id="2115905785">
      <w:bodyDiv w:val="1"/>
      <w:marLeft w:val="0"/>
      <w:marRight w:val="0"/>
      <w:marTop w:val="0"/>
      <w:marBottom w:val="0"/>
      <w:divBdr>
        <w:top w:val="none" w:sz="0" w:space="0" w:color="auto"/>
        <w:left w:val="none" w:sz="0" w:space="0" w:color="auto"/>
        <w:bottom w:val="none" w:sz="0" w:space="0" w:color="auto"/>
        <w:right w:val="none" w:sz="0" w:space="0" w:color="auto"/>
      </w:divBdr>
    </w:div>
    <w:div w:id="2115976081">
      <w:bodyDiv w:val="1"/>
      <w:marLeft w:val="0"/>
      <w:marRight w:val="0"/>
      <w:marTop w:val="0"/>
      <w:marBottom w:val="0"/>
      <w:divBdr>
        <w:top w:val="none" w:sz="0" w:space="0" w:color="auto"/>
        <w:left w:val="none" w:sz="0" w:space="0" w:color="auto"/>
        <w:bottom w:val="none" w:sz="0" w:space="0" w:color="auto"/>
        <w:right w:val="none" w:sz="0" w:space="0" w:color="auto"/>
      </w:divBdr>
      <w:divsChild>
        <w:div w:id="740064104">
          <w:marLeft w:val="0"/>
          <w:marRight w:val="0"/>
          <w:marTop w:val="0"/>
          <w:marBottom w:val="0"/>
          <w:divBdr>
            <w:top w:val="none" w:sz="0" w:space="0" w:color="auto"/>
            <w:left w:val="none" w:sz="0" w:space="0" w:color="auto"/>
            <w:bottom w:val="none" w:sz="0" w:space="0" w:color="auto"/>
            <w:right w:val="none" w:sz="0" w:space="0" w:color="auto"/>
          </w:divBdr>
        </w:div>
      </w:divsChild>
    </w:div>
    <w:div w:id="2118409601">
      <w:bodyDiv w:val="1"/>
      <w:marLeft w:val="0"/>
      <w:marRight w:val="0"/>
      <w:marTop w:val="0"/>
      <w:marBottom w:val="0"/>
      <w:divBdr>
        <w:top w:val="none" w:sz="0" w:space="0" w:color="auto"/>
        <w:left w:val="none" w:sz="0" w:space="0" w:color="auto"/>
        <w:bottom w:val="none" w:sz="0" w:space="0" w:color="auto"/>
        <w:right w:val="none" w:sz="0" w:space="0" w:color="auto"/>
      </w:divBdr>
    </w:div>
    <w:div w:id="2119254859">
      <w:bodyDiv w:val="1"/>
      <w:marLeft w:val="0"/>
      <w:marRight w:val="0"/>
      <w:marTop w:val="0"/>
      <w:marBottom w:val="0"/>
      <w:divBdr>
        <w:top w:val="none" w:sz="0" w:space="0" w:color="auto"/>
        <w:left w:val="none" w:sz="0" w:space="0" w:color="auto"/>
        <w:bottom w:val="none" w:sz="0" w:space="0" w:color="auto"/>
        <w:right w:val="none" w:sz="0" w:space="0" w:color="auto"/>
      </w:divBdr>
    </w:div>
    <w:div w:id="2123105717">
      <w:bodyDiv w:val="1"/>
      <w:marLeft w:val="0"/>
      <w:marRight w:val="0"/>
      <w:marTop w:val="0"/>
      <w:marBottom w:val="0"/>
      <w:divBdr>
        <w:top w:val="none" w:sz="0" w:space="0" w:color="auto"/>
        <w:left w:val="none" w:sz="0" w:space="0" w:color="auto"/>
        <w:bottom w:val="none" w:sz="0" w:space="0" w:color="auto"/>
        <w:right w:val="none" w:sz="0" w:space="0" w:color="auto"/>
      </w:divBdr>
    </w:div>
    <w:div w:id="2127385925">
      <w:bodyDiv w:val="1"/>
      <w:marLeft w:val="0"/>
      <w:marRight w:val="0"/>
      <w:marTop w:val="0"/>
      <w:marBottom w:val="0"/>
      <w:divBdr>
        <w:top w:val="none" w:sz="0" w:space="0" w:color="auto"/>
        <w:left w:val="none" w:sz="0" w:space="0" w:color="auto"/>
        <w:bottom w:val="none" w:sz="0" w:space="0" w:color="auto"/>
        <w:right w:val="none" w:sz="0" w:space="0" w:color="auto"/>
      </w:divBdr>
    </w:div>
    <w:div w:id="2128039316">
      <w:bodyDiv w:val="1"/>
      <w:marLeft w:val="0"/>
      <w:marRight w:val="0"/>
      <w:marTop w:val="0"/>
      <w:marBottom w:val="0"/>
      <w:divBdr>
        <w:top w:val="none" w:sz="0" w:space="0" w:color="auto"/>
        <w:left w:val="none" w:sz="0" w:space="0" w:color="auto"/>
        <w:bottom w:val="none" w:sz="0" w:space="0" w:color="auto"/>
        <w:right w:val="none" w:sz="0" w:space="0" w:color="auto"/>
      </w:divBdr>
    </w:div>
    <w:div w:id="2131119517">
      <w:bodyDiv w:val="1"/>
      <w:marLeft w:val="0"/>
      <w:marRight w:val="0"/>
      <w:marTop w:val="0"/>
      <w:marBottom w:val="0"/>
      <w:divBdr>
        <w:top w:val="none" w:sz="0" w:space="0" w:color="auto"/>
        <w:left w:val="none" w:sz="0" w:space="0" w:color="auto"/>
        <w:bottom w:val="none" w:sz="0" w:space="0" w:color="auto"/>
        <w:right w:val="none" w:sz="0" w:space="0" w:color="auto"/>
      </w:divBdr>
    </w:div>
    <w:div w:id="2132504642">
      <w:bodyDiv w:val="1"/>
      <w:marLeft w:val="0"/>
      <w:marRight w:val="0"/>
      <w:marTop w:val="0"/>
      <w:marBottom w:val="0"/>
      <w:divBdr>
        <w:top w:val="none" w:sz="0" w:space="0" w:color="auto"/>
        <w:left w:val="none" w:sz="0" w:space="0" w:color="auto"/>
        <w:bottom w:val="none" w:sz="0" w:space="0" w:color="auto"/>
        <w:right w:val="none" w:sz="0" w:space="0" w:color="auto"/>
      </w:divBdr>
    </w:div>
    <w:div w:id="2135097392">
      <w:bodyDiv w:val="1"/>
      <w:marLeft w:val="0"/>
      <w:marRight w:val="0"/>
      <w:marTop w:val="0"/>
      <w:marBottom w:val="0"/>
      <w:divBdr>
        <w:top w:val="none" w:sz="0" w:space="0" w:color="auto"/>
        <w:left w:val="none" w:sz="0" w:space="0" w:color="auto"/>
        <w:bottom w:val="none" w:sz="0" w:space="0" w:color="auto"/>
        <w:right w:val="none" w:sz="0" w:space="0" w:color="auto"/>
      </w:divBdr>
    </w:div>
    <w:div w:id="2141266351">
      <w:bodyDiv w:val="1"/>
      <w:marLeft w:val="0"/>
      <w:marRight w:val="0"/>
      <w:marTop w:val="0"/>
      <w:marBottom w:val="0"/>
      <w:divBdr>
        <w:top w:val="none" w:sz="0" w:space="0" w:color="auto"/>
        <w:left w:val="none" w:sz="0" w:space="0" w:color="auto"/>
        <w:bottom w:val="none" w:sz="0" w:space="0" w:color="auto"/>
        <w:right w:val="none" w:sz="0" w:space="0" w:color="auto"/>
      </w:divBdr>
    </w:div>
    <w:div w:id="2141530521">
      <w:bodyDiv w:val="1"/>
      <w:marLeft w:val="0"/>
      <w:marRight w:val="0"/>
      <w:marTop w:val="0"/>
      <w:marBottom w:val="0"/>
      <w:divBdr>
        <w:top w:val="none" w:sz="0" w:space="0" w:color="auto"/>
        <w:left w:val="none" w:sz="0" w:space="0" w:color="auto"/>
        <w:bottom w:val="none" w:sz="0" w:space="0" w:color="auto"/>
        <w:right w:val="none" w:sz="0" w:space="0" w:color="auto"/>
      </w:divBdr>
    </w:div>
    <w:div w:id="2142072035">
      <w:bodyDiv w:val="1"/>
      <w:marLeft w:val="0"/>
      <w:marRight w:val="0"/>
      <w:marTop w:val="0"/>
      <w:marBottom w:val="0"/>
      <w:divBdr>
        <w:top w:val="none" w:sz="0" w:space="0" w:color="auto"/>
        <w:left w:val="none" w:sz="0" w:space="0" w:color="auto"/>
        <w:bottom w:val="none" w:sz="0" w:space="0" w:color="auto"/>
        <w:right w:val="none" w:sz="0" w:space="0" w:color="auto"/>
      </w:divBdr>
    </w:div>
    <w:div w:id="214584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gbi.com/topics/iran-israel-conflict/" TargetMode="External"/><Relationship Id="rId18" Type="http://schemas.openxmlformats.org/officeDocument/2006/relationships/hyperlink" Target="https://www.thenationalnews.com/business/economy/2026/04/03/uaes-non-oil-business-activity-expanded-in-march-despite-iran-war-hit/" TargetMode="External"/><Relationship Id="rId26" Type="http://schemas.openxmlformats.org/officeDocument/2006/relationships/hyperlink" Target="https://eservices.zatca.gov.sa/sites/sc/en/tariff/Pages/TariffPages/TariffSearch.aspx" TargetMode="External"/><Relationship Id="rId39" Type="http://schemas.openxmlformats.org/officeDocument/2006/relationships/header" Target="header2.xml"/><Relationship Id="rId21" Type="http://schemas.openxmlformats.org/officeDocument/2006/relationships/hyperlink" Target="https://www.thenationalnews.com/news/mena/2026/07/07/iran-fires-missiles-at-two-commercial-ships-in-strait-of-hormuz/" TargetMode="External"/><Relationship Id="rId34" Type="http://schemas.openxmlformats.org/officeDocument/2006/relationships/hyperlink" Target="https://gccbusinesswatch.com/news/bahrain-accelerates-digital-transformation-infrastructure-growth-and-public-service-modernisation"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rabianbusiness.com/tags/dubai" TargetMode="External"/><Relationship Id="rId29" Type="http://schemas.openxmlformats.org/officeDocument/2006/relationships/hyperlink" Target="https://www.gtlaw.com/en/insights/2025/7/saudi-arabia-enacts-new-real-estate-foreign-ownership-law-a-calibrated-opening-for-foreign-investo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rabianbusiness.com/tags/gpssa" TargetMode="External"/><Relationship Id="rId24" Type="http://schemas.openxmlformats.org/officeDocument/2006/relationships/hyperlink" Target="https://www.arabianbusiness.com/tags/abu-dhabi-construction" TargetMode="External"/><Relationship Id="rId32" Type="http://schemas.openxmlformats.org/officeDocument/2006/relationships/hyperlink" Target="https://www.agbi.com/companies/national-bank-of-kuwait/" TargetMode="External"/><Relationship Id="rId37" Type="http://schemas.openxmlformats.org/officeDocument/2006/relationships/hyperlink" Target="mailto:dariussmetona@hotmail.com"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ulfnews.com/world/mena/trump-announces-gaza-disarmament-deal-as-us-sanctions-irans-mahan-air-saudi-leads-red-sea-maritime-alliance-1.500626202" TargetMode="External"/><Relationship Id="rId23" Type="http://schemas.openxmlformats.org/officeDocument/2006/relationships/hyperlink" Target="https://www.thenationalnews.com/business/economy/2026/04/14/imf-lowers-middle-east-growth-forecast-over-iran-war-shock/" TargetMode="External"/><Relationship Id="rId28" Type="http://schemas.openxmlformats.org/officeDocument/2006/relationships/hyperlink" Target="https://saudipress.com/saudi-arabia-s-2026-budget-accelerates-tourism-growth-with-major-infrastructure-investments" TargetMode="External"/><Relationship Id="rId36" Type="http://schemas.openxmlformats.org/officeDocument/2006/relationships/hyperlink" Target="mailto:giedrius.jokubauskis@urm.lt" TargetMode="External"/><Relationship Id="rId10" Type="http://schemas.openxmlformats.org/officeDocument/2006/relationships/endnotes" Target="endnotes.xml"/><Relationship Id="rId19" Type="http://schemas.openxmlformats.org/officeDocument/2006/relationships/hyperlink" Target="https://www.arabianbusiness.com/tags/standard-chartered" TargetMode="External"/><Relationship Id="rId31" Type="http://schemas.openxmlformats.org/officeDocument/2006/relationships/hyperlink" Target="https://blog.wego.com/kuwait-airspace-closed-airport-status-flight-cancellations-what-travelers-need-to-know/"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bi.com/topics/iran-israel-conflict/" TargetMode="External"/><Relationship Id="rId22" Type="http://schemas.openxmlformats.org/officeDocument/2006/relationships/hyperlink" Target="https://thenationalnews.com/tags/imf" TargetMode="External"/><Relationship Id="rId27" Type="http://schemas.openxmlformats.org/officeDocument/2006/relationships/hyperlink" Target="https://www.arabianbusiness.com/?s=NEOM+" TargetMode="External"/><Relationship Id="rId30" Type="http://schemas.openxmlformats.org/officeDocument/2006/relationships/hyperlink" Target="https://www.linkedin.com/company/international-monetary-fund/jobs" TargetMode="External"/><Relationship Id="rId35" Type="http://schemas.openxmlformats.org/officeDocument/2006/relationships/hyperlink" Target="mailto:eivina.ziziunaite-allbaz@urm.lt"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rabianbusiness.com/tags/uae" TargetMode="External"/><Relationship Id="rId17" Type="http://schemas.openxmlformats.org/officeDocument/2006/relationships/hyperlink" Target="https://www.thenationalnews.com/news/gulf/2026/06/03/fresh-iran-strikes-on-bahrain-and-kuwait-test-failing-talks/" TargetMode="External"/><Relationship Id="rId25" Type="http://schemas.openxmlformats.org/officeDocument/2006/relationships/hyperlink" Target="https://blog.mean.ceo/category/startup-news/" TargetMode="External"/><Relationship Id="rId33" Type="http://schemas.openxmlformats.org/officeDocument/2006/relationships/hyperlink" Target="https://tradearabia.com/News/464547/Exhibition-World-Bahrain-set-to-boost-summer-tourism-with-diverse-events-lineup" TargetMode="External"/><Relationship Id="rId38" Type="http://schemas.openxmlformats.org/officeDocument/2006/relationships/header" Target="header1.xml"/><Relationship Id="rId20" Type="http://schemas.openxmlformats.org/officeDocument/2006/relationships/hyperlink" Target="https://www.thenationalnews.com/news/mena/2026/07/08/trump-says-interim-deal-with-iran-to-end-war-is-over-after-exchange-of-attacks/" TargetMode="External"/><Relationship Id="rId4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BDBA9-F4F7-4D1E-9ED2-A734F2E8D8F9}">
  <ds:schemaRefs>
    <ds:schemaRef ds:uri="http://schemas.openxmlformats.org/officeDocument/2006/bibliography"/>
  </ds:schemaRefs>
</ds:datastoreItem>
</file>

<file path=customXml/itemProps2.xml><?xml version="1.0" encoding="utf-8"?>
<ds:datastoreItem xmlns:ds="http://schemas.openxmlformats.org/officeDocument/2006/customXml" ds:itemID="{D08D500F-ED95-4DFC-B9A9-F123739A8A31}">
  <ds:schemaRefs>
    <ds:schemaRef ds:uri="http://schemas.microsoft.com/sharepoint/v3/contenttype/forms"/>
  </ds:schemaRefs>
</ds:datastoreItem>
</file>

<file path=customXml/itemProps3.xml><?xml version="1.0" encoding="utf-8"?>
<ds:datastoreItem xmlns:ds="http://schemas.openxmlformats.org/officeDocument/2006/customXml" ds:itemID="{BEC23709-48C0-4590-9192-4910C3DC0B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75E0DD-6C65-4707-9154-C4008E1F8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1343</TotalTime>
  <Pages>34</Pages>
  <Words>62066</Words>
  <Characters>35378</Characters>
  <Application>Microsoft Office Word</Application>
  <DocSecurity>0</DocSecurity>
  <Lines>294</Lines>
  <Paragraphs>194</Paragraphs>
  <ScaleCrop>false</ScaleCrop>
  <HeadingPairs>
    <vt:vector size="2" baseType="variant">
      <vt:variant>
        <vt:lpstr>Title</vt:lpstr>
      </vt:variant>
      <vt:variant>
        <vt:i4>1</vt:i4>
      </vt:variant>
    </vt:vector>
  </HeadingPairs>
  <TitlesOfParts>
    <vt:vector size="1" baseType="lpstr">
      <vt:lpstr/>
    </vt:vector>
  </TitlesOfParts>
  <Company>URM</Company>
  <LinksUpToDate>false</LinksUpToDate>
  <CharactersWithSpaces>97250</CharactersWithSpaces>
  <SharedDoc>false</SharedDoc>
  <HLinks>
    <vt:vector size="150" baseType="variant">
      <vt:variant>
        <vt:i4>458770</vt:i4>
      </vt:variant>
      <vt:variant>
        <vt:i4>72</vt:i4>
      </vt:variant>
      <vt:variant>
        <vt:i4>0</vt:i4>
      </vt:variant>
      <vt:variant>
        <vt:i4>5</vt:i4>
      </vt:variant>
      <vt:variant>
        <vt:lpwstr>https://www.arabnews.com/node/2123711/middle-east</vt:lpwstr>
      </vt:variant>
      <vt:variant>
        <vt:lpwstr/>
      </vt:variant>
      <vt:variant>
        <vt:i4>6029379</vt:i4>
      </vt:variant>
      <vt:variant>
        <vt:i4>69</vt:i4>
      </vt:variant>
      <vt:variant>
        <vt:i4>0</vt:i4>
      </vt:variant>
      <vt:variant>
        <vt:i4>5</vt:i4>
      </vt:variant>
      <vt:variant>
        <vt:lpwstr>https://www.thenationalnews.com/business/economy/2022/07/18/dubais-new-metaverse-strategy-to-add-4bn-to-economy-and-create-more-than-40000-jobs/</vt:lpwstr>
      </vt:variant>
      <vt:variant>
        <vt:lpwstr/>
      </vt:variant>
      <vt:variant>
        <vt:i4>720975</vt:i4>
      </vt:variant>
      <vt:variant>
        <vt:i4>66</vt:i4>
      </vt:variant>
      <vt:variant>
        <vt:i4>0</vt:i4>
      </vt:variant>
      <vt:variant>
        <vt:i4>5</vt:i4>
      </vt:variant>
      <vt:variant>
        <vt:lpwstr>https://gulfbusiness.com/motor-launches-electric-car-sharing-platform-in-the-uae/</vt:lpwstr>
      </vt:variant>
      <vt:variant>
        <vt:lpwstr/>
      </vt:variant>
      <vt:variant>
        <vt:i4>3014699</vt:i4>
      </vt:variant>
      <vt:variant>
        <vt:i4>63</vt:i4>
      </vt:variant>
      <vt:variant>
        <vt:i4>0</vt:i4>
      </vt:variant>
      <vt:variant>
        <vt:i4>5</vt:i4>
      </vt:variant>
      <vt:variant>
        <vt:lpwstr>https://www.bloomberg.com/news/articles/2022-07-26/cash-rich-gulf-funds-splurge-on-mega-deals-as-liquidity-dries-up</vt:lpwstr>
      </vt:variant>
      <vt:variant>
        <vt:lpwstr/>
      </vt:variant>
      <vt:variant>
        <vt:i4>7274620</vt:i4>
      </vt:variant>
      <vt:variant>
        <vt:i4>60</vt:i4>
      </vt:variant>
      <vt:variant>
        <vt:i4>0</vt:i4>
      </vt:variant>
      <vt:variant>
        <vt:i4>5</vt:i4>
      </vt:variant>
      <vt:variant>
        <vt:lpwstr>https://www.wam.ae/en/details/1395303066208</vt:lpwstr>
      </vt:variant>
      <vt:variant>
        <vt:lpwstr/>
      </vt:variant>
      <vt:variant>
        <vt:i4>6357100</vt:i4>
      </vt:variant>
      <vt:variant>
        <vt:i4>57</vt:i4>
      </vt:variant>
      <vt:variant>
        <vt:i4>0</vt:i4>
      </vt:variant>
      <vt:variant>
        <vt:i4>5</vt:i4>
      </vt:variant>
      <vt:variant>
        <vt:lpwstr>https://www.al-monitor.com/originals/2022/07/venture-capital-investments-saudi-startups-triple-584-million</vt:lpwstr>
      </vt:variant>
      <vt:variant>
        <vt:lpwstr/>
      </vt:variant>
      <vt:variant>
        <vt:i4>6160399</vt:i4>
      </vt:variant>
      <vt:variant>
        <vt:i4>54</vt:i4>
      </vt:variant>
      <vt:variant>
        <vt:i4>0</vt:i4>
      </vt:variant>
      <vt:variant>
        <vt:i4>5</vt:i4>
      </vt:variant>
      <vt:variant>
        <vt:lpwstr>https://www.al-monitor.com/originals/2022/07/abu-dhabi-national-oil-company-work-frances-totalenergies-carbon-capture</vt:lpwstr>
      </vt:variant>
      <vt:variant>
        <vt:lpwstr/>
      </vt:variant>
      <vt:variant>
        <vt:i4>6750315</vt:i4>
      </vt:variant>
      <vt:variant>
        <vt:i4>51</vt:i4>
      </vt:variant>
      <vt:variant>
        <vt:i4>0</vt:i4>
      </vt:variant>
      <vt:variant>
        <vt:i4>5</vt:i4>
      </vt:variant>
      <vt:variant>
        <vt:lpwstr>https://www.khaleejtimes.com/travel/fifa-world-cup-2022-uae-hotel-rates-see-20-increase-100-occupancy-expected</vt:lpwstr>
      </vt:variant>
      <vt:variant>
        <vt:lpwstr/>
      </vt:variant>
      <vt:variant>
        <vt:i4>3604607</vt:i4>
      </vt:variant>
      <vt:variant>
        <vt:i4>48</vt:i4>
      </vt:variant>
      <vt:variant>
        <vt:i4>0</vt:i4>
      </vt:variant>
      <vt:variant>
        <vt:i4>5</vt:i4>
      </vt:variant>
      <vt:variant>
        <vt:lpwstr>https://www.al-monitor.com/originals/2022/07/uae-bank-allow-cryptocurrency-trading-dirhams</vt:lpwstr>
      </vt:variant>
      <vt:variant>
        <vt:lpwstr/>
      </vt:variant>
      <vt:variant>
        <vt:i4>7209069</vt:i4>
      </vt:variant>
      <vt:variant>
        <vt:i4>45</vt:i4>
      </vt:variant>
      <vt:variant>
        <vt:i4>0</vt:i4>
      </vt:variant>
      <vt:variant>
        <vt:i4>5</vt:i4>
      </vt:variant>
      <vt:variant>
        <vt:lpwstr>https://www.al-monitor.com/originals/2022/07/bahrain-joins-uaes-industrial-partnership</vt:lpwstr>
      </vt:variant>
      <vt:variant>
        <vt:lpwstr/>
      </vt:variant>
      <vt:variant>
        <vt:i4>3014699</vt:i4>
      </vt:variant>
      <vt:variant>
        <vt:i4>42</vt:i4>
      </vt:variant>
      <vt:variant>
        <vt:i4>0</vt:i4>
      </vt:variant>
      <vt:variant>
        <vt:i4>5</vt:i4>
      </vt:variant>
      <vt:variant>
        <vt:lpwstr>https://www.bloomberg.com/news/articles/2022-07-26/cash-rich-gulf-funds-splurge-on-mega-deals-as-liquidity-dries-up</vt:lpwstr>
      </vt:variant>
      <vt:variant>
        <vt:lpwstr/>
      </vt:variant>
      <vt:variant>
        <vt:i4>1704024</vt:i4>
      </vt:variant>
      <vt:variant>
        <vt:i4>39</vt:i4>
      </vt:variant>
      <vt:variant>
        <vt:i4>0</vt:i4>
      </vt:variant>
      <vt:variant>
        <vt:i4>5</vt:i4>
      </vt:variant>
      <vt:variant>
        <vt:lpwstr>https://www.thenationalnews.com/business/money/2022/07/27/uaes-financial-wealth-expected-to-surge-to-1tn-by-2026/</vt:lpwstr>
      </vt:variant>
      <vt:variant>
        <vt:lpwstr/>
      </vt:variant>
      <vt:variant>
        <vt:i4>2621537</vt:i4>
      </vt:variant>
      <vt:variant>
        <vt:i4>36</vt:i4>
      </vt:variant>
      <vt:variant>
        <vt:i4>0</vt:i4>
      </vt:variant>
      <vt:variant>
        <vt:i4>5</vt:i4>
      </vt:variant>
      <vt:variant>
        <vt:lpwstr>https://www.al-monitor.com/originals/2022/07/saudi-arabia-signs-energy-agreement-greece</vt:lpwstr>
      </vt:variant>
      <vt:variant>
        <vt:lpwstr/>
      </vt:variant>
      <vt:variant>
        <vt:i4>5242897</vt:i4>
      </vt:variant>
      <vt:variant>
        <vt:i4>33</vt:i4>
      </vt:variant>
      <vt:variant>
        <vt:i4>0</vt:i4>
      </vt:variant>
      <vt:variant>
        <vt:i4>5</vt:i4>
      </vt:variant>
      <vt:variant>
        <vt:lpwstr>https://www.al-monitor.com/originals/2022/07/more-gas-discovered-coast-abu-dhabi</vt:lpwstr>
      </vt:variant>
      <vt:variant>
        <vt:lpwstr/>
      </vt:variant>
      <vt:variant>
        <vt:i4>589824</vt:i4>
      </vt:variant>
      <vt:variant>
        <vt:i4>30</vt:i4>
      </vt:variant>
      <vt:variant>
        <vt:i4>0</vt:i4>
      </vt:variant>
      <vt:variant>
        <vt:i4>5</vt:i4>
      </vt:variant>
      <vt:variant>
        <vt:lpwstr>https://english.alarabiya.net/News/gulf/2022/07/31/Saudi-GDP-grows-11-8-percent-year-on-year-in-Q2-Estimates</vt:lpwstr>
      </vt:variant>
      <vt:variant>
        <vt:lpwstr/>
      </vt:variant>
      <vt:variant>
        <vt:i4>3604606</vt:i4>
      </vt:variant>
      <vt:variant>
        <vt:i4>27</vt:i4>
      </vt:variant>
      <vt:variant>
        <vt:i4>0</vt:i4>
      </vt:variant>
      <vt:variant>
        <vt:i4>5</vt:i4>
      </vt:variant>
      <vt:variant>
        <vt:lpwstr>https://wam.ae/en/details/1395303071165</vt:lpwstr>
      </vt:variant>
      <vt:variant>
        <vt:lpwstr/>
      </vt:variant>
      <vt:variant>
        <vt:i4>6750255</vt:i4>
      </vt:variant>
      <vt:variant>
        <vt:i4>24</vt:i4>
      </vt:variant>
      <vt:variant>
        <vt:i4>0</vt:i4>
      </vt:variant>
      <vt:variant>
        <vt:i4>5</vt:i4>
      </vt:variant>
      <vt:variant>
        <vt:lpwstr>https://edition.cnn.com/2022/02/22/investing/mideast-summary-02-22-2022-intl/index.html</vt:lpwstr>
      </vt:variant>
      <vt:variant>
        <vt:lpwstr/>
      </vt:variant>
      <vt:variant>
        <vt:i4>14</vt:i4>
      </vt:variant>
      <vt:variant>
        <vt:i4>21</vt:i4>
      </vt:variant>
      <vt:variant>
        <vt:i4>0</vt:i4>
      </vt:variant>
      <vt:variant>
        <vt:i4>5</vt:i4>
      </vt:variant>
      <vt:variant>
        <vt:lpwstr>https://gulfnews.com/business/banking/for-uae-developers-low-cost-financing-from-europe-opens-up-interesting-options-1.1644816904072</vt:lpwstr>
      </vt:variant>
      <vt:variant>
        <vt:lpwstr/>
      </vt:variant>
      <vt:variant>
        <vt:i4>4063355</vt:i4>
      </vt:variant>
      <vt:variant>
        <vt:i4>18</vt:i4>
      </vt:variant>
      <vt:variant>
        <vt:i4>0</vt:i4>
      </vt:variant>
      <vt:variant>
        <vt:i4>5</vt:i4>
      </vt:variant>
      <vt:variant>
        <vt:lpwstr>https://wam.ae/en/details/1395303019278</vt:lpwstr>
      </vt:variant>
      <vt:variant>
        <vt:lpwstr/>
      </vt:variant>
      <vt:variant>
        <vt:i4>6619256</vt:i4>
      </vt:variant>
      <vt:variant>
        <vt:i4>15</vt:i4>
      </vt:variant>
      <vt:variant>
        <vt:i4>0</vt:i4>
      </vt:variant>
      <vt:variant>
        <vt:i4>5</vt:i4>
      </vt:variant>
      <vt:variant>
        <vt:lpwstr>https://www.wam.ae/en/details/1395303019156</vt:lpwstr>
      </vt:variant>
      <vt:variant>
        <vt:lpwstr/>
      </vt:variant>
      <vt:variant>
        <vt:i4>6684707</vt:i4>
      </vt:variant>
      <vt:variant>
        <vt:i4>12</vt:i4>
      </vt:variant>
      <vt:variant>
        <vt:i4>0</vt:i4>
      </vt:variant>
      <vt:variant>
        <vt:i4>5</vt:i4>
      </vt:variant>
      <vt:variant>
        <vt:lpwstr>https://english.alarabiya.net/News/gulf/2022/02/03/Saudi-Transport-Authority-unveils-project-to-link-200-cities-ferry-6-mln-passengers</vt:lpwstr>
      </vt:variant>
      <vt:variant>
        <vt:lpwstr/>
      </vt:variant>
      <vt:variant>
        <vt:i4>7340074</vt:i4>
      </vt:variant>
      <vt:variant>
        <vt:i4>9</vt:i4>
      </vt:variant>
      <vt:variant>
        <vt:i4>0</vt:i4>
      </vt:variant>
      <vt:variant>
        <vt:i4>5</vt:i4>
      </vt:variant>
      <vt:variant>
        <vt:lpwstr>https://www.thenationalnews.com/business/economy/2022/02/03/abu-dhabi-unveils-new-feature-to-ease-business-set-up/</vt:lpwstr>
      </vt:variant>
      <vt:variant>
        <vt:lpwstr/>
      </vt:variant>
      <vt:variant>
        <vt:i4>1114180</vt:i4>
      </vt:variant>
      <vt:variant>
        <vt:i4>6</vt:i4>
      </vt:variant>
      <vt:variant>
        <vt:i4>0</vt:i4>
      </vt:variant>
      <vt:variant>
        <vt:i4>5</vt:i4>
      </vt:variant>
      <vt:variant>
        <vt:lpwstr>https://www.egypttoday.com/Article/3/118035/UAE-s-Aldar-Properties-plans-to-expand-land-portfolio-in</vt:lpwstr>
      </vt:variant>
      <vt:variant>
        <vt:lpwstr/>
      </vt:variant>
      <vt:variant>
        <vt:i4>852049</vt:i4>
      </vt:variant>
      <vt:variant>
        <vt:i4>3</vt:i4>
      </vt:variant>
      <vt:variant>
        <vt:i4>0</vt:i4>
      </vt:variant>
      <vt:variant>
        <vt:i4>5</vt:i4>
      </vt:variant>
      <vt:variant>
        <vt:lpwstr>https://www.thenationalnews.com/business/economy/2022/08/01/uae-central-bank-issues-new-anti-money-laundering-guidelines/</vt:lpwstr>
      </vt:variant>
      <vt:variant>
        <vt:lpwstr/>
      </vt:variant>
      <vt:variant>
        <vt:i4>4128826</vt:i4>
      </vt:variant>
      <vt:variant>
        <vt:i4>0</vt:i4>
      </vt:variant>
      <vt:variant>
        <vt:i4>0</vt:i4>
      </vt:variant>
      <vt:variant>
        <vt:i4>5</vt:i4>
      </vt:variant>
      <vt:variant>
        <vt:lpwstr>https://www.tehrantimes.com/news/469969/Iran-UAE-trade-conference-held-in-Dubai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SLAVINSKAITĖ</dc:creator>
  <cp:keywords/>
  <dc:description/>
  <cp:lastModifiedBy>Giedrius JOKUBAUSKIS</cp:lastModifiedBy>
  <cp:revision>1034</cp:revision>
  <cp:lastPrinted>2023-04-05T05:18:00Z</cp:lastPrinted>
  <dcterms:created xsi:type="dcterms:W3CDTF">2026-06-24T02:32:00Z</dcterms:created>
  <dcterms:modified xsi:type="dcterms:W3CDTF">2026-08-05T10:38:00Z</dcterms:modified>
</cp:coreProperties>
</file>