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3793ED" w14:textId="6DE3041C" w:rsidR="00882B55" w:rsidRPr="00190700" w:rsidRDefault="00882B55" w:rsidP="00190700">
      <w:pPr>
        <w:spacing w:after="0" w:line="240" w:lineRule="auto"/>
        <w:jc w:val="center"/>
        <w:rPr>
          <w:rFonts w:ascii="Times New Roman" w:eastAsia="Calibri" w:hAnsi="Times New Roman" w:cs="Times New Roman"/>
          <w:b/>
          <w:caps/>
          <w:kern w:val="0"/>
          <w:sz w:val="28"/>
          <w:szCs w:val="28"/>
          <w14:ligatures w14:val="none"/>
        </w:rPr>
      </w:pPr>
      <w:r w:rsidRPr="00190700">
        <w:rPr>
          <w:rFonts w:ascii="Times New Roman" w:eastAsia="Calibri" w:hAnsi="Times New Roman" w:cs="Times New Roman"/>
          <w:b/>
          <w:caps/>
          <w:kern w:val="0"/>
          <w:sz w:val="28"/>
          <w:szCs w:val="28"/>
          <w14:ligatures w14:val="none"/>
        </w:rPr>
        <w:t>Ekonominės naujienos iš</w:t>
      </w:r>
      <w:r w:rsidR="00190700">
        <w:rPr>
          <w:rFonts w:ascii="Times New Roman" w:eastAsia="Calibri" w:hAnsi="Times New Roman" w:cs="Times New Roman"/>
          <w:b/>
          <w:caps/>
          <w:kern w:val="0"/>
          <w:sz w:val="28"/>
          <w:szCs w:val="28"/>
          <w14:ligatures w14:val="none"/>
        </w:rPr>
        <w:t xml:space="preserve"> </w:t>
      </w:r>
      <w:r w:rsidRPr="00190700">
        <w:rPr>
          <w:rFonts w:ascii="Times New Roman" w:eastAsia="Calibri" w:hAnsi="Times New Roman" w:cs="Times New Roman"/>
          <w:b/>
          <w:caps/>
          <w:kern w:val="0"/>
          <w:sz w:val="28"/>
          <w:szCs w:val="28"/>
          <w14:ligatures w14:val="none"/>
        </w:rPr>
        <w:t xml:space="preserve">Kazachstano </w:t>
      </w:r>
    </w:p>
    <w:p w14:paraId="1832AD90" w14:textId="77777777" w:rsidR="00882B55" w:rsidRPr="00882B55" w:rsidRDefault="00882B55" w:rsidP="00190700">
      <w:pPr>
        <w:pStyle w:val="NoSpacing"/>
      </w:pPr>
    </w:p>
    <w:p w14:paraId="6B392535" w14:textId="0E1F647F" w:rsidR="00882B55" w:rsidRPr="00882B55" w:rsidRDefault="00882B55" w:rsidP="00882B55">
      <w:pPr>
        <w:spacing w:after="200" w:line="240" w:lineRule="auto"/>
        <w:jc w:val="center"/>
        <w:rPr>
          <w:rFonts w:ascii="Times New Roman" w:eastAsia="Calibri" w:hAnsi="Times New Roman" w:cs="Times New Roman"/>
          <w:b/>
          <w:kern w:val="0"/>
          <w:lang w:val="en-US"/>
          <w14:ligatures w14:val="none"/>
        </w:rPr>
      </w:pPr>
      <w:r w:rsidRPr="00882B55">
        <w:rPr>
          <w:rFonts w:ascii="Times New Roman" w:eastAsia="Calibri" w:hAnsi="Times New Roman" w:cs="Times New Roman"/>
          <w:b/>
          <w:kern w:val="0"/>
          <w14:ligatures w14:val="none"/>
        </w:rPr>
        <w:t>202</w:t>
      </w:r>
      <w:r w:rsidR="00FB4BC4">
        <w:rPr>
          <w:rFonts w:ascii="Times New Roman" w:eastAsia="Calibri" w:hAnsi="Times New Roman" w:cs="Times New Roman"/>
          <w:b/>
          <w:kern w:val="0"/>
          <w14:ligatures w14:val="none"/>
        </w:rPr>
        <w:t>5</w:t>
      </w:r>
      <w:r w:rsidRPr="00882B55">
        <w:rPr>
          <w:rFonts w:ascii="Times New Roman" w:eastAsia="Calibri" w:hAnsi="Times New Roman" w:cs="Times New Roman"/>
          <w:b/>
          <w:kern w:val="0"/>
          <w14:ligatures w14:val="none"/>
        </w:rPr>
        <w:t xml:space="preserve"> m. </w:t>
      </w:r>
      <w:r w:rsidR="00DA7F56">
        <w:rPr>
          <w:rFonts w:ascii="Times New Roman" w:eastAsia="Calibri" w:hAnsi="Times New Roman" w:cs="Times New Roman"/>
          <w:b/>
          <w:kern w:val="0"/>
          <w14:ligatures w14:val="none"/>
        </w:rPr>
        <w:t>birželio</w:t>
      </w:r>
      <w:r w:rsidRPr="00882B55">
        <w:rPr>
          <w:rFonts w:ascii="Times New Roman" w:eastAsia="Calibri" w:hAnsi="Times New Roman" w:cs="Times New Roman"/>
          <w:b/>
          <w:kern w:val="0"/>
          <w14:ligatures w14:val="none"/>
        </w:rPr>
        <w:t xml:space="preserve"> mėn.</w:t>
      </w:r>
    </w:p>
    <w:p w14:paraId="0A554F6E" w14:textId="77777777" w:rsidR="00882B55" w:rsidRPr="00882B55" w:rsidRDefault="00882B55" w:rsidP="00882B55">
      <w:pPr>
        <w:spacing w:after="0" w:line="240" w:lineRule="auto"/>
        <w:jc w:val="both"/>
        <w:rPr>
          <w:rFonts w:ascii="Times New Roman" w:eastAsia="Calibri" w:hAnsi="Times New Roman" w:cs="Times New Roman"/>
          <w:kern w:val="0"/>
          <w:sz w:val="22"/>
          <w:szCs w:val="22"/>
          <w:lang w:val="en-US"/>
          <w14:ligatures w14:val="none"/>
        </w:rPr>
      </w:pPr>
    </w:p>
    <w:tbl>
      <w:tblPr>
        <w:tblW w:w="5518"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7513"/>
        <w:gridCol w:w="1559"/>
      </w:tblGrid>
      <w:tr w:rsidR="00882B55" w:rsidRPr="00882B55" w14:paraId="5B7D63B2" w14:textId="77777777" w:rsidTr="00A64CB8">
        <w:trPr>
          <w:trHeight w:val="462"/>
        </w:trPr>
        <w:tc>
          <w:tcPr>
            <w:tcW w:w="184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hideMark/>
          </w:tcPr>
          <w:p w14:paraId="05D4D51A" w14:textId="77777777" w:rsidR="00882B55" w:rsidRPr="00882B55" w:rsidRDefault="00882B55" w:rsidP="00882B55">
            <w:pPr>
              <w:keepNext/>
              <w:keepLines/>
              <w:spacing w:before="360" w:after="0" w:line="240" w:lineRule="auto"/>
              <w:jc w:val="both"/>
              <w:outlineLvl w:val="0"/>
              <w:rPr>
                <w:rFonts w:ascii="Times New Roman" w:eastAsiaTheme="majorEastAsia" w:hAnsi="Times New Roman" w:cs="Times New Roman"/>
                <w:kern w:val="0"/>
                <w:sz w:val="22"/>
                <w:szCs w:val="22"/>
                <w:lang w:eastAsia="ja-JP"/>
                <w14:ligatures w14:val="none"/>
              </w:rPr>
            </w:pPr>
            <w:r w:rsidRPr="00882B55">
              <w:rPr>
                <w:rFonts w:ascii="Times New Roman" w:eastAsiaTheme="majorEastAsia" w:hAnsi="Times New Roman" w:cs="Times New Roman"/>
                <w:kern w:val="0"/>
                <w:sz w:val="22"/>
                <w:szCs w:val="22"/>
                <w:lang w:eastAsia="ja-JP"/>
                <w14:ligatures w14:val="none"/>
              </w:rPr>
              <w:t>Data</w:t>
            </w:r>
          </w:p>
        </w:tc>
        <w:tc>
          <w:tcPr>
            <w:tcW w:w="751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hideMark/>
          </w:tcPr>
          <w:p w14:paraId="51000B61" w14:textId="77777777" w:rsidR="00882B55" w:rsidRPr="00882B55" w:rsidRDefault="00882B55" w:rsidP="00882B55">
            <w:pPr>
              <w:keepNext/>
              <w:keepLines/>
              <w:spacing w:before="360" w:after="0" w:line="240" w:lineRule="auto"/>
              <w:jc w:val="both"/>
              <w:outlineLvl w:val="0"/>
              <w:rPr>
                <w:rFonts w:ascii="Times New Roman" w:eastAsiaTheme="majorEastAsia" w:hAnsi="Times New Roman" w:cs="Times New Roman"/>
                <w:kern w:val="0"/>
                <w:sz w:val="22"/>
                <w:szCs w:val="22"/>
                <w:lang w:eastAsia="ja-JP"/>
                <w14:ligatures w14:val="none"/>
              </w:rPr>
            </w:pPr>
            <w:r w:rsidRPr="00882B55">
              <w:rPr>
                <w:rFonts w:ascii="Times New Roman" w:eastAsiaTheme="majorEastAsia" w:hAnsi="Times New Roman" w:cs="Times New Roman"/>
                <w:kern w:val="0"/>
                <w:sz w:val="22"/>
                <w:szCs w:val="22"/>
                <w:lang w:eastAsia="ja-JP"/>
                <w14:ligatures w14:val="none"/>
              </w:rPr>
              <w:t>Pateikiamos informacijos apibendrinimas</w:t>
            </w:r>
          </w:p>
        </w:tc>
        <w:tc>
          <w:tcPr>
            <w:tcW w:w="15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hideMark/>
          </w:tcPr>
          <w:p w14:paraId="09C16647" w14:textId="69DD677F" w:rsidR="00882B55" w:rsidRPr="00882B55" w:rsidRDefault="0062350A" w:rsidP="00882B55">
            <w:pPr>
              <w:keepNext/>
              <w:keepLines/>
              <w:spacing w:before="360" w:after="0" w:line="240" w:lineRule="auto"/>
              <w:jc w:val="both"/>
              <w:outlineLvl w:val="0"/>
              <w:rPr>
                <w:rFonts w:ascii="Times New Roman" w:eastAsiaTheme="majorEastAsia" w:hAnsi="Times New Roman" w:cs="Times New Roman"/>
                <w:kern w:val="0"/>
                <w:sz w:val="22"/>
                <w:szCs w:val="22"/>
                <w:lang w:eastAsia="ja-JP"/>
                <w14:ligatures w14:val="none"/>
              </w:rPr>
            </w:pPr>
            <w:r>
              <w:rPr>
                <w:rFonts w:ascii="Times New Roman" w:eastAsiaTheme="majorEastAsia" w:hAnsi="Times New Roman" w:cs="Times New Roman"/>
                <w:kern w:val="0"/>
                <w:sz w:val="22"/>
                <w:szCs w:val="22"/>
                <w:lang w:eastAsia="ja-JP"/>
                <w14:ligatures w14:val="none"/>
              </w:rPr>
              <w:t>Š</w:t>
            </w:r>
            <w:r w:rsidR="00882B55" w:rsidRPr="00882B55">
              <w:rPr>
                <w:rFonts w:ascii="Times New Roman" w:eastAsiaTheme="majorEastAsia" w:hAnsi="Times New Roman" w:cs="Times New Roman"/>
                <w:kern w:val="0"/>
                <w:sz w:val="22"/>
                <w:szCs w:val="22"/>
                <w:lang w:eastAsia="ja-JP"/>
                <w14:ligatures w14:val="none"/>
              </w:rPr>
              <w:t>altinis</w:t>
            </w:r>
          </w:p>
        </w:tc>
      </w:tr>
      <w:tr w:rsidR="00882B55" w:rsidRPr="00882B55" w14:paraId="1AC15159" w14:textId="77777777" w:rsidTr="00983A35">
        <w:trPr>
          <w:trHeight w:val="216"/>
        </w:trPr>
        <w:tc>
          <w:tcPr>
            <w:tcW w:w="10915" w:type="dxa"/>
            <w:gridSpan w:val="3"/>
            <w:tcBorders>
              <w:top w:val="single" w:sz="4" w:space="0" w:color="auto"/>
              <w:left w:val="single" w:sz="4" w:space="0" w:color="auto"/>
              <w:bottom w:val="single" w:sz="4" w:space="0" w:color="auto"/>
              <w:right w:val="single" w:sz="4" w:space="0" w:color="auto"/>
            </w:tcBorders>
            <w:shd w:val="clear" w:color="auto" w:fill="C5D3FF"/>
            <w:tcMar>
              <w:top w:w="29" w:type="dxa"/>
              <w:left w:w="115" w:type="dxa"/>
              <w:bottom w:w="29" w:type="dxa"/>
              <w:right w:w="115" w:type="dxa"/>
            </w:tcMar>
            <w:hideMark/>
          </w:tcPr>
          <w:p w14:paraId="74667C74" w14:textId="77777777" w:rsidR="00882B55" w:rsidRPr="00882B55" w:rsidRDefault="00882B55" w:rsidP="00882B55">
            <w:pPr>
              <w:spacing w:after="0" w:line="240" w:lineRule="auto"/>
              <w:jc w:val="both"/>
              <w:rPr>
                <w:rFonts w:ascii="Times New Roman" w:eastAsia="Calibri" w:hAnsi="Times New Roman" w:cs="Times New Roman"/>
                <w:b/>
                <w:kern w:val="0"/>
                <w:sz w:val="22"/>
                <w:szCs w:val="22"/>
                <w:lang w:eastAsia="ja-JP"/>
                <w14:ligatures w14:val="none"/>
              </w:rPr>
            </w:pPr>
            <w:r w:rsidRPr="00882B55">
              <w:rPr>
                <w:rFonts w:ascii="Times New Roman" w:eastAsia="Calibri" w:hAnsi="Times New Roman" w:cs="Times New Roman"/>
                <w:b/>
                <w:kern w:val="0"/>
                <w:sz w:val="22"/>
                <w:szCs w:val="22"/>
                <w:lang w:eastAsia="ja-JP"/>
                <w14:ligatures w14:val="none"/>
              </w:rPr>
              <w:t>Parodos (įvairūs sektoriai), renginiai, mokymai, renginių duomenų bazės, viešieji pirkimai ir kt. verslo plėtrai ir eksportuotojams aktuali informacija</w:t>
            </w:r>
          </w:p>
        </w:tc>
      </w:tr>
      <w:tr w:rsidR="00E13820" w:rsidRPr="00882B55" w14:paraId="018D59B2" w14:textId="77777777" w:rsidTr="00A64CB8">
        <w:trPr>
          <w:trHeight w:val="234"/>
        </w:trPr>
        <w:tc>
          <w:tcPr>
            <w:tcW w:w="184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0608A64" w14:textId="661D2363" w:rsidR="00AC11A7" w:rsidRPr="00AC11A7" w:rsidRDefault="00AC11A7" w:rsidP="00AC11A7">
            <w:pPr>
              <w:spacing w:after="0" w:line="240" w:lineRule="auto"/>
              <w:jc w:val="both"/>
              <w:rPr>
                <w:rFonts w:ascii="Times New Roman" w:eastAsia="Calibri" w:hAnsi="Times New Roman" w:cs="Times New Roman"/>
                <w:kern w:val="0"/>
                <w:sz w:val="22"/>
                <w:szCs w:val="22"/>
                <w:lang w:val="ru-RU"/>
                <w14:ligatures w14:val="none"/>
              </w:rPr>
            </w:pPr>
            <w:r w:rsidRPr="00AC11A7">
              <w:rPr>
                <w:rFonts w:ascii="Times New Roman" w:eastAsia="Calibri" w:hAnsi="Times New Roman" w:cs="Times New Roman"/>
                <w:kern w:val="0"/>
                <w:sz w:val="22"/>
                <w:szCs w:val="22"/>
                <w:lang w:val="ru-RU"/>
                <w14:ligatures w14:val="none"/>
              </w:rPr>
              <w:t xml:space="preserve">2026 m. </w:t>
            </w:r>
            <w:r>
              <w:rPr>
                <w:rFonts w:ascii="Times New Roman" w:eastAsia="Calibri" w:hAnsi="Times New Roman" w:cs="Times New Roman"/>
                <w:kern w:val="0"/>
                <w:sz w:val="22"/>
                <w:szCs w:val="22"/>
                <w14:ligatures w14:val="none"/>
              </w:rPr>
              <w:t>rugsėjo</w:t>
            </w:r>
            <w:r w:rsidRPr="00AC11A7">
              <w:rPr>
                <w:rFonts w:ascii="Times New Roman" w:eastAsia="Calibri" w:hAnsi="Times New Roman" w:cs="Times New Roman"/>
                <w:kern w:val="0"/>
                <w:sz w:val="22"/>
                <w:szCs w:val="22"/>
                <w:lang w:val="ru-RU"/>
                <w14:ligatures w14:val="none"/>
              </w:rPr>
              <w:t xml:space="preserve"> </w:t>
            </w:r>
          </w:p>
          <w:p w14:paraId="2E6D79BA" w14:textId="281FABF8" w:rsidR="00E13820" w:rsidRPr="001E3F57" w:rsidRDefault="00AC11A7" w:rsidP="00AC11A7">
            <w:pPr>
              <w:spacing w:after="0" w:line="240" w:lineRule="auto"/>
              <w:jc w:val="both"/>
              <w:rPr>
                <w:rFonts w:ascii="Times New Roman" w:eastAsia="Calibri" w:hAnsi="Times New Roman" w:cs="Times New Roman"/>
                <w:kern w:val="0"/>
                <w:sz w:val="22"/>
                <w:szCs w:val="22"/>
                <w:lang w:val="ru-RU"/>
                <w14:ligatures w14:val="none"/>
              </w:rPr>
            </w:pPr>
            <w:r w:rsidRPr="00AC11A7">
              <w:rPr>
                <w:rFonts w:ascii="Times New Roman" w:eastAsia="Calibri" w:hAnsi="Times New Roman" w:cs="Times New Roman"/>
                <w:kern w:val="0"/>
                <w:sz w:val="22"/>
                <w:szCs w:val="22"/>
                <w:lang w:val="ru-RU"/>
                <w14:ligatures w14:val="none"/>
              </w:rPr>
              <w:t>2-4 d. (Almata)</w:t>
            </w:r>
          </w:p>
        </w:tc>
        <w:tc>
          <w:tcPr>
            <w:tcW w:w="751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686F8BFE" w14:textId="77777777" w:rsidR="00E13820" w:rsidRDefault="002F356E" w:rsidP="00602D22">
            <w:pPr>
              <w:autoSpaceDE w:val="0"/>
              <w:autoSpaceDN w:val="0"/>
              <w:adjustRightInd w:val="0"/>
              <w:spacing w:after="0" w:line="240" w:lineRule="auto"/>
              <w:jc w:val="both"/>
              <w:rPr>
                <w:rFonts w:ascii="Times New Roman" w:eastAsia="Calibri" w:hAnsi="Times New Roman" w:cs="Times New Roman"/>
                <w:b/>
                <w:bCs/>
                <w:kern w:val="0"/>
                <w:sz w:val="22"/>
                <w:szCs w:val="22"/>
                <w14:ligatures w14:val="none"/>
              </w:rPr>
            </w:pPr>
            <w:r>
              <w:rPr>
                <w:rFonts w:ascii="Times New Roman" w:eastAsia="Calibri" w:hAnsi="Times New Roman" w:cs="Times New Roman"/>
                <w:b/>
                <w:bCs/>
                <w:kern w:val="0"/>
                <w:sz w:val="22"/>
                <w:szCs w:val="22"/>
                <w14:ligatures w14:val="none"/>
              </w:rPr>
              <w:t>KazBuild 2026</w:t>
            </w:r>
          </w:p>
          <w:p w14:paraId="38E38F51" w14:textId="2BCA84F6" w:rsidR="002F356E" w:rsidRPr="00AC11A7" w:rsidRDefault="00AC11A7" w:rsidP="00602D22">
            <w:pPr>
              <w:autoSpaceDE w:val="0"/>
              <w:autoSpaceDN w:val="0"/>
              <w:adjustRightInd w:val="0"/>
              <w:spacing w:after="0" w:line="240" w:lineRule="auto"/>
              <w:jc w:val="both"/>
              <w:rPr>
                <w:rFonts w:ascii="Times New Roman" w:eastAsia="Calibri" w:hAnsi="Times New Roman" w:cs="Times New Roman"/>
                <w:kern w:val="0"/>
                <w:sz w:val="22"/>
                <w:szCs w:val="22"/>
                <w14:ligatures w14:val="none"/>
              </w:rPr>
            </w:pPr>
            <w:r w:rsidRPr="00AC11A7">
              <w:rPr>
                <w:rFonts w:ascii="Times New Roman" w:eastAsia="Calibri" w:hAnsi="Times New Roman" w:cs="Times New Roman"/>
                <w:kern w:val="0"/>
                <w:sz w:val="22"/>
                <w:szCs w:val="22"/>
                <w14:ligatures w14:val="none"/>
              </w:rPr>
              <w:t>32-oji tarptautinė statybos ir interjero paroda</w:t>
            </w:r>
          </w:p>
        </w:tc>
        <w:tc>
          <w:tcPr>
            <w:tcW w:w="15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CFDD97D" w14:textId="1A05FB67" w:rsidR="00E13820" w:rsidRPr="001659D5" w:rsidRDefault="002F356E" w:rsidP="00882B55">
            <w:pPr>
              <w:spacing w:after="0" w:line="240" w:lineRule="auto"/>
              <w:jc w:val="both"/>
              <w:rPr>
                <w:rFonts w:ascii="Times New Roman" w:hAnsi="Times New Roman" w:cs="Times New Roman"/>
                <w:i/>
                <w:iCs/>
                <w:sz w:val="18"/>
                <w:szCs w:val="18"/>
              </w:rPr>
            </w:pPr>
            <w:hyperlink r:id="rId8" w:history="1">
              <w:r w:rsidRPr="001659D5">
                <w:rPr>
                  <w:rStyle w:val="Hyperlink"/>
                  <w:rFonts w:ascii="Times New Roman" w:hAnsi="Times New Roman" w:cs="Times New Roman"/>
                  <w:i/>
                  <w:iCs/>
                  <w:sz w:val="18"/>
                  <w:szCs w:val="18"/>
                </w:rPr>
                <w:t>https://kazbuild.kz/en/</w:t>
              </w:r>
            </w:hyperlink>
            <w:r w:rsidRPr="001659D5">
              <w:rPr>
                <w:rFonts w:ascii="Times New Roman" w:hAnsi="Times New Roman" w:cs="Times New Roman"/>
                <w:i/>
                <w:iCs/>
                <w:sz w:val="18"/>
                <w:szCs w:val="18"/>
              </w:rPr>
              <w:t xml:space="preserve"> </w:t>
            </w:r>
          </w:p>
        </w:tc>
      </w:tr>
      <w:tr w:rsidR="001659D5" w:rsidRPr="00882B55" w14:paraId="1E4399A7" w14:textId="77777777" w:rsidTr="00A64CB8">
        <w:trPr>
          <w:trHeight w:val="234"/>
        </w:trPr>
        <w:tc>
          <w:tcPr>
            <w:tcW w:w="184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6129076" w14:textId="77777777" w:rsidR="001659D5" w:rsidRPr="00AC11A7" w:rsidRDefault="001659D5" w:rsidP="001659D5">
            <w:pPr>
              <w:spacing w:after="0" w:line="240" w:lineRule="auto"/>
              <w:jc w:val="both"/>
              <w:rPr>
                <w:rFonts w:ascii="Times New Roman" w:eastAsia="Calibri" w:hAnsi="Times New Roman" w:cs="Times New Roman"/>
                <w:kern w:val="0"/>
                <w:sz w:val="22"/>
                <w:szCs w:val="22"/>
                <w:lang w:val="ru-RU"/>
                <w14:ligatures w14:val="none"/>
              </w:rPr>
            </w:pPr>
            <w:r w:rsidRPr="00AC11A7">
              <w:rPr>
                <w:rFonts w:ascii="Times New Roman" w:eastAsia="Calibri" w:hAnsi="Times New Roman" w:cs="Times New Roman"/>
                <w:kern w:val="0"/>
                <w:sz w:val="22"/>
                <w:szCs w:val="22"/>
                <w:lang w:val="ru-RU"/>
                <w14:ligatures w14:val="none"/>
              </w:rPr>
              <w:t xml:space="preserve">2026 m. </w:t>
            </w:r>
            <w:r>
              <w:rPr>
                <w:rFonts w:ascii="Times New Roman" w:eastAsia="Calibri" w:hAnsi="Times New Roman" w:cs="Times New Roman"/>
                <w:kern w:val="0"/>
                <w:sz w:val="22"/>
                <w:szCs w:val="22"/>
                <w14:ligatures w14:val="none"/>
              </w:rPr>
              <w:t>rugsėjo</w:t>
            </w:r>
            <w:r w:rsidRPr="00AC11A7">
              <w:rPr>
                <w:rFonts w:ascii="Times New Roman" w:eastAsia="Calibri" w:hAnsi="Times New Roman" w:cs="Times New Roman"/>
                <w:kern w:val="0"/>
                <w:sz w:val="22"/>
                <w:szCs w:val="22"/>
                <w:lang w:val="ru-RU"/>
                <w14:ligatures w14:val="none"/>
              </w:rPr>
              <w:t xml:space="preserve"> </w:t>
            </w:r>
          </w:p>
          <w:p w14:paraId="5AF11F20" w14:textId="113CA35C" w:rsidR="001659D5" w:rsidRPr="00AC11A7" w:rsidRDefault="001659D5" w:rsidP="001659D5">
            <w:pPr>
              <w:spacing w:after="0" w:line="240" w:lineRule="auto"/>
              <w:jc w:val="both"/>
              <w:rPr>
                <w:rFonts w:ascii="Times New Roman" w:eastAsia="Calibri" w:hAnsi="Times New Roman" w:cs="Times New Roman"/>
                <w:kern w:val="0"/>
                <w:sz w:val="22"/>
                <w:szCs w:val="22"/>
                <w:lang w:val="ru-RU"/>
                <w14:ligatures w14:val="none"/>
              </w:rPr>
            </w:pPr>
            <w:r w:rsidRPr="00AC11A7">
              <w:rPr>
                <w:rFonts w:ascii="Times New Roman" w:eastAsia="Calibri" w:hAnsi="Times New Roman" w:cs="Times New Roman"/>
                <w:kern w:val="0"/>
                <w:sz w:val="22"/>
                <w:szCs w:val="22"/>
                <w:lang w:val="ru-RU"/>
                <w14:ligatures w14:val="none"/>
              </w:rPr>
              <w:t>2-4 d. (Almata)</w:t>
            </w:r>
          </w:p>
        </w:tc>
        <w:tc>
          <w:tcPr>
            <w:tcW w:w="751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8852ECC" w14:textId="77777777" w:rsidR="001659D5" w:rsidRDefault="001659D5" w:rsidP="00602D22">
            <w:pPr>
              <w:autoSpaceDE w:val="0"/>
              <w:autoSpaceDN w:val="0"/>
              <w:adjustRightInd w:val="0"/>
              <w:spacing w:after="0" w:line="240" w:lineRule="auto"/>
              <w:jc w:val="both"/>
              <w:rPr>
                <w:rFonts w:ascii="Times New Roman" w:eastAsia="Calibri" w:hAnsi="Times New Roman" w:cs="Times New Roman"/>
                <w:b/>
                <w:bCs/>
                <w:kern w:val="0"/>
                <w:sz w:val="22"/>
                <w:szCs w:val="22"/>
                <w14:ligatures w14:val="none"/>
              </w:rPr>
            </w:pPr>
            <w:r>
              <w:rPr>
                <w:rFonts w:ascii="Times New Roman" w:eastAsia="Calibri" w:hAnsi="Times New Roman" w:cs="Times New Roman"/>
                <w:b/>
                <w:bCs/>
                <w:kern w:val="0"/>
                <w:sz w:val="22"/>
                <w:szCs w:val="22"/>
                <w14:ligatures w14:val="none"/>
              </w:rPr>
              <w:t>A</w:t>
            </w:r>
            <w:r w:rsidRPr="001659D5">
              <w:rPr>
                <w:rFonts w:ascii="Times New Roman" w:eastAsia="Calibri" w:hAnsi="Times New Roman" w:cs="Times New Roman"/>
                <w:b/>
                <w:bCs/>
                <w:kern w:val="0"/>
                <w:sz w:val="22"/>
                <w:szCs w:val="22"/>
                <w14:ligatures w14:val="none"/>
              </w:rPr>
              <w:t>quatherm</w:t>
            </w:r>
          </w:p>
          <w:p w14:paraId="6F43F08E" w14:textId="20113CED" w:rsidR="001659D5" w:rsidRPr="001659D5" w:rsidRDefault="001659D5" w:rsidP="00602D22">
            <w:pPr>
              <w:autoSpaceDE w:val="0"/>
              <w:autoSpaceDN w:val="0"/>
              <w:adjustRightInd w:val="0"/>
              <w:spacing w:after="0" w:line="240" w:lineRule="auto"/>
              <w:jc w:val="both"/>
              <w:rPr>
                <w:rFonts w:ascii="Times New Roman" w:eastAsia="Calibri" w:hAnsi="Times New Roman" w:cs="Times New Roman"/>
                <w:kern w:val="0"/>
                <w:sz w:val="22"/>
                <w:szCs w:val="22"/>
                <w14:ligatures w14:val="none"/>
              </w:rPr>
            </w:pPr>
            <w:r w:rsidRPr="001659D5">
              <w:rPr>
                <w:rFonts w:ascii="Times New Roman" w:eastAsia="Calibri" w:hAnsi="Times New Roman" w:cs="Times New Roman"/>
                <w:kern w:val="0"/>
                <w:sz w:val="22"/>
                <w:szCs w:val="22"/>
                <w14:ligatures w14:val="none"/>
              </w:rPr>
              <w:t>18-oji tarptautinė buitinės ir pramoninės šildymo, vandentiekio, santechnikos, oro kondicionavimo bei vėdinimo įrangos paroda</w:t>
            </w:r>
          </w:p>
        </w:tc>
        <w:tc>
          <w:tcPr>
            <w:tcW w:w="15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C7060F0" w14:textId="4A4829C6" w:rsidR="001659D5" w:rsidRPr="001659D5" w:rsidRDefault="001659D5" w:rsidP="00882B55">
            <w:pPr>
              <w:spacing w:after="0" w:line="240" w:lineRule="auto"/>
              <w:jc w:val="both"/>
              <w:rPr>
                <w:rFonts w:ascii="Times New Roman" w:hAnsi="Times New Roman" w:cs="Times New Roman"/>
                <w:sz w:val="18"/>
                <w:szCs w:val="18"/>
              </w:rPr>
            </w:pPr>
            <w:hyperlink r:id="rId9" w:history="1">
              <w:r w:rsidRPr="00C82AF9">
                <w:rPr>
                  <w:rStyle w:val="Hyperlink"/>
                  <w:rFonts w:ascii="Times New Roman" w:hAnsi="Times New Roman" w:cs="Times New Roman"/>
                  <w:sz w:val="18"/>
                  <w:szCs w:val="18"/>
                </w:rPr>
                <w:t>https://aquatherm-almaty.kz/en/</w:t>
              </w:r>
            </w:hyperlink>
            <w:r>
              <w:rPr>
                <w:rFonts w:ascii="Times New Roman" w:hAnsi="Times New Roman" w:cs="Times New Roman"/>
                <w:sz w:val="18"/>
                <w:szCs w:val="18"/>
              </w:rPr>
              <w:t xml:space="preserve"> </w:t>
            </w:r>
          </w:p>
        </w:tc>
      </w:tr>
      <w:tr w:rsidR="001659D5" w:rsidRPr="00882B55" w14:paraId="46A87346" w14:textId="77777777" w:rsidTr="00A64CB8">
        <w:trPr>
          <w:trHeight w:val="234"/>
        </w:trPr>
        <w:tc>
          <w:tcPr>
            <w:tcW w:w="184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7E471AD" w14:textId="07731D53" w:rsidR="001659D5" w:rsidRPr="00533E4A" w:rsidRDefault="00533E4A" w:rsidP="001659D5">
            <w:pPr>
              <w:spacing w:after="0" w:line="240" w:lineRule="auto"/>
              <w:jc w:val="both"/>
              <w:rPr>
                <w:rFonts w:ascii="Times New Roman" w:eastAsia="Calibri" w:hAnsi="Times New Roman" w:cs="Times New Roman"/>
                <w:kern w:val="0"/>
                <w:sz w:val="22"/>
                <w:szCs w:val="22"/>
                <w14:ligatures w14:val="none"/>
              </w:rPr>
            </w:pPr>
            <w:r>
              <w:rPr>
                <w:rFonts w:ascii="Times New Roman" w:eastAsia="Calibri" w:hAnsi="Times New Roman" w:cs="Times New Roman"/>
                <w:kern w:val="0"/>
                <w:sz w:val="22"/>
                <w:szCs w:val="22"/>
                <w14:ligatures w14:val="none"/>
              </w:rPr>
              <w:t>2026 m. rugsėjo 16-18 d. (Almata)</w:t>
            </w:r>
          </w:p>
        </w:tc>
        <w:tc>
          <w:tcPr>
            <w:tcW w:w="751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EC0506E" w14:textId="77777777" w:rsidR="001659D5" w:rsidRDefault="001659D5" w:rsidP="00602D22">
            <w:pPr>
              <w:autoSpaceDE w:val="0"/>
              <w:autoSpaceDN w:val="0"/>
              <w:adjustRightInd w:val="0"/>
              <w:spacing w:after="0" w:line="240" w:lineRule="auto"/>
              <w:jc w:val="both"/>
              <w:rPr>
                <w:rFonts w:ascii="Times New Roman" w:eastAsia="Calibri" w:hAnsi="Times New Roman" w:cs="Times New Roman"/>
                <w:b/>
                <w:bCs/>
                <w:kern w:val="0"/>
                <w:sz w:val="22"/>
                <w:szCs w:val="22"/>
                <w14:ligatures w14:val="none"/>
              </w:rPr>
            </w:pPr>
            <w:r>
              <w:rPr>
                <w:rFonts w:ascii="Times New Roman" w:eastAsia="Calibri" w:hAnsi="Times New Roman" w:cs="Times New Roman"/>
                <w:b/>
                <w:bCs/>
                <w:kern w:val="0"/>
                <w:sz w:val="22"/>
                <w:szCs w:val="22"/>
                <w14:ligatures w14:val="none"/>
              </w:rPr>
              <w:t>Mining Metals Central Asia</w:t>
            </w:r>
          </w:p>
          <w:p w14:paraId="01E9C528" w14:textId="0A58C252" w:rsidR="001659D5" w:rsidRPr="001659D5" w:rsidRDefault="001659D5" w:rsidP="00602D22">
            <w:pPr>
              <w:autoSpaceDE w:val="0"/>
              <w:autoSpaceDN w:val="0"/>
              <w:adjustRightInd w:val="0"/>
              <w:spacing w:after="0" w:line="240" w:lineRule="auto"/>
              <w:jc w:val="both"/>
              <w:rPr>
                <w:rFonts w:ascii="Times New Roman" w:eastAsia="Calibri" w:hAnsi="Times New Roman" w:cs="Times New Roman"/>
                <w:kern w:val="0"/>
                <w:sz w:val="22"/>
                <w:szCs w:val="22"/>
                <w14:ligatures w14:val="none"/>
              </w:rPr>
            </w:pPr>
            <w:r w:rsidRPr="001659D5">
              <w:rPr>
                <w:rFonts w:ascii="Times New Roman" w:eastAsia="Calibri" w:hAnsi="Times New Roman" w:cs="Times New Roman"/>
                <w:kern w:val="0"/>
                <w:sz w:val="22"/>
                <w:szCs w:val="22"/>
                <w14:ligatures w14:val="none"/>
              </w:rPr>
              <w:t>31-oji Centrinės Azijos tarptautinė kasybos tyrinėjimų ir kasybos įrangos paroda</w:t>
            </w:r>
          </w:p>
        </w:tc>
        <w:tc>
          <w:tcPr>
            <w:tcW w:w="15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03D31B4" w14:textId="4FC28230" w:rsidR="001659D5" w:rsidRDefault="001659D5" w:rsidP="00882B55">
            <w:pPr>
              <w:spacing w:after="0" w:line="240" w:lineRule="auto"/>
              <w:jc w:val="both"/>
              <w:rPr>
                <w:rFonts w:ascii="Times New Roman" w:hAnsi="Times New Roman" w:cs="Times New Roman"/>
                <w:sz w:val="18"/>
                <w:szCs w:val="18"/>
              </w:rPr>
            </w:pPr>
            <w:hyperlink r:id="rId10" w:history="1">
              <w:r w:rsidRPr="00C82AF9">
                <w:rPr>
                  <w:rStyle w:val="Hyperlink"/>
                  <w:rFonts w:ascii="Times New Roman" w:hAnsi="Times New Roman" w:cs="Times New Roman"/>
                  <w:sz w:val="18"/>
                  <w:szCs w:val="18"/>
                </w:rPr>
                <w:t>https://mining-metals.kz/en/</w:t>
              </w:r>
            </w:hyperlink>
            <w:r>
              <w:rPr>
                <w:rFonts w:ascii="Times New Roman" w:hAnsi="Times New Roman" w:cs="Times New Roman"/>
                <w:sz w:val="18"/>
                <w:szCs w:val="18"/>
              </w:rPr>
              <w:t xml:space="preserve"> </w:t>
            </w:r>
          </w:p>
        </w:tc>
      </w:tr>
      <w:tr w:rsidR="007439E0" w:rsidRPr="00882B55" w14:paraId="65DA0957" w14:textId="77777777" w:rsidTr="00A64CB8">
        <w:trPr>
          <w:trHeight w:val="234"/>
        </w:trPr>
        <w:tc>
          <w:tcPr>
            <w:tcW w:w="184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F4263A3" w14:textId="653785B9" w:rsidR="00E27D31" w:rsidRPr="00E27D31" w:rsidRDefault="00E27D31" w:rsidP="00E27D31">
            <w:pPr>
              <w:spacing w:after="0" w:line="240" w:lineRule="auto"/>
              <w:jc w:val="both"/>
              <w:rPr>
                <w:rFonts w:ascii="Times New Roman" w:eastAsia="Calibri" w:hAnsi="Times New Roman" w:cs="Times New Roman"/>
                <w:kern w:val="0"/>
                <w:sz w:val="22"/>
                <w:szCs w:val="22"/>
                <w:lang w:val="ru-RU"/>
                <w14:ligatures w14:val="none"/>
              </w:rPr>
            </w:pPr>
            <w:r w:rsidRPr="00E27D31">
              <w:rPr>
                <w:rFonts w:ascii="Times New Roman" w:eastAsia="Calibri" w:hAnsi="Times New Roman" w:cs="Times New Roman"/>
                <w:kern w:val="0"/>
                <w:sz w:val="22"/>
                <w:szCs w:val="22"/>
                <w:lang w:val="ru-RU"/>
                <w14:ligatures w14:val="none"/>
              </w:rPr>
              <w:t xml:space="preserve">2026 m. </w:t>
            </w:r>
            <w:r w:rsidR="00F77850">
              <w:rPr>
                <w:rFonts w:ascii="Times New Roman" w:eastAsia="Calibri" w:hAnsi="Times New Roman" w:cs="Times New Roman"/>
                <w:kern w:val="0"/>
                <w:sz w:val="22"/>
                <w:szCs w:val="22"/>
                <w14:ligatures w14:val="none"/>
              </w:rPr>
              <w:t>spali</w:t>
            </w:r>
            <w:r w:rsidRPr="00E27D31">
              <w:rPr>
                <w:rFonts w:ascii="Times New Roman" w:eastAsia="Calibri" w:hAnsi="Times New Roman" w:cs="Times New Roman"/>
                <w:kern w:val="0"/>
                <w:sz w:val="22"/>
                <w:szCs w:val="22"/>
                <w:lang w:val="ru-RU"/>
                <w14:ligatures w14:val="none"/>
              </w:rPr>
              <w:t xml:space="preserve">o </w:t>
            </w:r>
          </w:p>
          <w:p w14:paraId="4E7F7C9D" w14:textId="6EA86F01" w:rsidR="007439E0" w:rsidRPr="00AC11A7" w:rsidRDefault="00F77850" w:rsidP="00E27D31">
            <w:pPr>
              <w:spacing w:after="0" w:line="240" w:lineRule="auto"/>
              <w:jc w:val="both"/>
              <w:rPr>
                <w:rFonts w:ascii="Times New Roman" w:eastAsia="Calibri" w:hAnsi="Times New Roman" w:cs="Times New Roman"/>
                <w:kern w:val="0"/>
                <w:sz w:val="22"/>
                <w:szCs w:val="22"/>
                <w:lang w:val="ru-RU"/>
                <w14:ligatures w14:val="none"/>
              </w:rPr>
            </w:pPr>
            <w:r>
              <w:rPr>
                <w:rFonts w:ascii="Times New Roman" w:eastAsia="Calibri" w:hAnsi="Times New Roman" w:cs="Times New Roman"/>
                <w:kern w:val="0"/>
                <w:sz w:val="22"/>
                <w:szCs w:val="22"/>
                <w14:ligatures w14:val="none"/>
              </w:rPr>
              <w:t>14</w:t>
            </w:r>
            <w:r w:rsidR="00E27D31" w:rsidRPr="00E27D31">
              <w:rPr>
                <w:rFonts w:ascii="Times New Roman" w:eastAsia="Calibri" w:hAnsi="Times New Roman" w:cs="Times New Roman"/>
                <w:kern w:val="0"/>
                <w:sz w:val="22"/>
                <w:szCs w:val="22"/>
                <w:lang w:val="ru-RU"/>
                <w14:ligatures w14:val="none"/>
              </w:rPr>
              <w:t>-</w:t>
            </w:r>
            <w:r>
              <w:rPr>
                <w:rFonts w:ascii="Times New Roman" w:eastAsia="Calibri" w:hAnsi="Times New Roman" w:cs="Times New Roman"/>
                <w:kern w:val="0"/>
                <w:sz w:val="22"/>
                <w:szCs w:val="22"/>
                <w14:ligatures w14:val="none"/>
              </w:rPr>
              <w:t>16</w:t>
            </w:r>
            <w:r w:rsidR="00E27D31" w:rsidRPr="00E27D31">
              <w:rPr>
                <w:rFonts w:ascii="Times New Roman" w:eastAsia="Calibri" w:hAnsi="Times New Roman" w:cs="Times New Roman"/>
                <w:kern w:val="0"/>
                <w:sz w:val="22"/>
                <w:szCs w:val="22"/>
                <w:lang w:val="ru-RU"/>
                <w14:ligatures w14:val="none"/>
              </w:rPr>
              <w:t xml:space="preserve"> d. (A</w:t>
            </w:r>
            <w:r>
              <w:rPr>
                <w:rFonts w:ascii="Times New Roman" w:eastAsia="Calibri" w:hAnsi="Times New Roman" w:cs="Times New Roman"/>
                <w:kern w:val="0"/>
                <w:sz w:val="22"/>
                <w:szCs w:val="22"/>
                <w14:ligatures w14:val="none"/>
              </w:rPr>
              <w:t>stan</w:t>
            </w:r>
            <w:r w:rsidR="00E27D31" w:rsidRPr="00E27D31">
              <w:rPr>
                <w:rFonts w:ascii="Times New Roman" w:eastAsia="Calibri" w:hAnsi="Times New Roman" w:cs="Times New Roman"/>
                <w:kern w:val="0"/>
                <w:sz w:val="22"/>
                <w:szCs w:val="22"/>
                <w:lang w:val="ru-RU"/>
                <w14:ligatures w14:val="none"/>
              </w:rPr>
              <w:t>a)</w:t>
            </w:r>
          </w:p>
        </w:tc>
        <w:tc>
          <w:tcPr>
            <w:tcW w:w="751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CE6A006" w14:textId="426DA12E" w:rsidR="007439E0" w:rsidRDefault="0034048F" w:rsidP="00602D22">
            <w:pPr>
              <w:autoSpaceDE w:val="0"/>
              <w:autoSpaceDN w:val="0"/>
              <w:adjustRightInd w:val="0"/>
              <w:spacing w:after="0" w:line="240" w:lineRule="auto"/>
              <w:jc w:val="both"/>
              <w:rPr>
                <w:rFonts w:ascii="Times New Roman" w:eastAsia="Calibri" w:hAnsi="Times New Roman" w:cs="Times New Roman"/>
                <w:b/>
                <w:bCs/>
                <w:kern w:val="0"/>
                <w:sz w:val="22"/>
                <w:szCs w:val="22"/>
                <w14:ligatures w14:val="none"/>
              </w:rPr>
            </w:pPr>
            <w:r>
              <w:rPr>
                <w:rFonts w:ascii="Times New Roman" w:eastAsia="Calibri" w:hAnsi="Times New Roman" w:cs="Times New Roman"/>
                <w:b/>
                <w:bCs/>
                <w:kern w:val="0"/>
                <w:sz w:val="22"/>
                <w:szCs w:val="22"/>
                <w14:ligatures w14:val="none"/>
              </w:rPr>
              <w:t>TransLogistica Kazakhstan 2026</w:t>
            </w:r>
          </w:p>
          <w:p w14:paraId="0BDC69BB" w14:textId="5FC63B1D" w:rsidR="00252EF0" w:rsidRPr="00252EF0" w:rsidRDefault="00252EF0" w:rsidP="00602D22">
            <w:pPr>
              <w:autoSpaceDE w:val="0"/>
              <w:autoSpaceDN w:val="0"/>
              <w:adjustRightInd w:val="0"/>
              <w:spacing w:after="0" w:line="240" w:lineRule="auto"/>
              <w:jc w:val="both"/>
              <w:rPr>
                <w:rFonts w:ascii="Times New Roman" w:eastAsia="Calibri" w:hAnsi="Times New Roman" w:cs="Times New Roman"/>
                <w:kern w:val="0"/>
                <w:sz w:val="22"/>
                <w:szCs w:val="22"/>
                <w14:ligatures w14:val="none"/>
              </w:rPr>
            </w:pPr>
            <w:r w:rsidRPr="00252EF0">
              <w:rPr>
                <w:rFonts w:ascii="Times New Roman" w:eastAsia="Calibri" w:hAnsi="Times New Roman" w:cs="Times New Roman"/>
                <w:kern w:val="0"/>
                <w:sz w:val="22"/>
                <w:szCs w:val="22"/>
                <w14:ligatures w14:val="none"/>
              </w:rPr>
              <w:t>29-oji tarptautinė transporto ir logistikos</w:t>
            </w:r>
            <w:r w:rsidR="000E4803">
              <w:t xml:space="preserve"> </w:t>
            </w:r>
            <w:r w:rsidR="000E4803" w:rsidRPr="000E4803">
              <w:rPr>
                <w:rFonts w:ascii="Times New Roman" w:eastAsia="Calibri" w:hAnsi="Times New Roman" w:cs="Times New Roman"/>
                <w:kern w:val="0"/>
                <w:sz w:val="22"/>
                <w:szCs w:val="22"/>
                <w14:ligatures w14:val="none"/>
              </w:rPr>
              <w:t>sektoriaus</w:t>
            </w:r>
            <w:r w:rsidRPr="00252EF0">
              <w:rPr>
                <w:rFonts w:ascii="Times New Roman" w:eastAsia="Calibri" w:hAnsi="Times New Roman" w:cs="Times New Roman"/>
                <w:kern w:val="0"/>
                <w:sz w:val="22"/>
                <w:szCs w:val="22"/>
                <w14:ligatures w14:val="none"/>
              </w:rPr>
              <w:t xml:space="preserve"> paroda</w:t>
            </w:r>
          </w:p>
        </w:tc>
        <w:tc>
          <w:tcPr>
            <w:tcW w:w="15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1D0E47B" w14:textId="12B4E2A5" w:rsidR="007439E0" w:rsidRPr="001659D5" w:rsidRDefault="00E27D31" w:rsidP="00882B55">
            <w:pPr>
              <w:spacing w:after="0" w:line="240" w:lineRule="auto"/>
              <w:jc w:val="both"/>
              <w:rPr>
                <w:rFonts w:ascii="Times New Roman" w:hAnsi="Times New Roman" w:cs="Times New Roman"/>
                <w:i/>
                <w:iCs/>
                <w:sz w:val="18"/>
                <w:szCs w:val="18"/>
              </w:rPr>
            </w:pPr>
            <w:hyperlink r:id="rId11" w:history="1">
              <w:r w:rsidRPr="001659D5">
                <w:rPr>
                  <w:rStyle w:val="Hyperlink"/>
                  <w:rFonts w:ascii="Times New Roman" w:hAnsi="Times New Roman" w:cs="Times New Roman"/>
                  <w:i/>
                  <w:iCs/>
                  <w:sz w:val="18"/>
                  <w:szCs w:val="18"/>
                </w:rPr>
                <w:t>https://translogistica.kz/en/</w:t>
              </w:r>
            </w:hyperlink>
            <w:r w:rsidRPr="001659D5">
              <w:rPr>
                <w:rFonts w:ascii="Times New Roman" w:hAnsi="Times New Roman" w:cs="Times New Roman"/>
                <w:i/>
                <w:iCs/>
                <w:sz w:val="18"/>
                <w:szCs w:val="18"/>
              </w:rPr>
              <w:t xml:space="preserve"> </w:t>
            </w:r>
          </w:p>
        </w:tc>
      </w:tr>
      <w:tr w:rsidR="00882B55" w:rsidRPr="00882B55" w14:paraId="49794390" w14:textId="77777777" w:rsidTr="00983A35">
        <w:trPr>
          <w:trHeight w:val="216"/>
        </w:trPr>
        <w:tc>
          <w:tcPr>
            <w:tcW w:w="10915" w:type="dxa"/>
            <w:gridSpan w:val="3"/>
            <w:tcBorders>
              <w:top w:val="single" w:sz="4" w:space="0" w:color="auto"/>
              <w:left w:val="single" w:sz="4" w:space="0" w:color="auto"/>
              <w:bottom w:val="single" w:sz="4" w:space="0" w:color="auto"/>
              <w:right w:val="single" w:sz="4" w:space="0" w:color="auto"/>
            </w:tcBorders>
            <w:shd w:val="clear" w:color="auto" w:fill="C5D3FF"/>
            <w:tcMar>
              <w:top w:w="29" w:type="dxa"/>
              <w:left w:w="115" w:type="dxa"/>
              <w:bottom w:w="29" w:type="dxa"/>
              <w:right w:w="115" w:type="dxa"/>
            </w:tcMar>
            <w:hideMark/>
          </w:tcPr>
          <w:p w14:paraId="43D7D0FD" w14:textId="1AD2284A" w:rsidR="00882B55" w:rsidRPr="00B8152E" w:rsidRDefault="00D86E51" w:rsidP="00882B55">
            <w:pPr>
              <w:spacing w:after="0" w:line="240" w:lineRule="auto"/>
              <w:jc w:val="both"/>
              <w:rPr>
                <w:rFonts w:ascii="Times New Roman" w:eastAsia="Calibri" w:hAnsi="Times New Roman" w:cs="Times New Roman"/>
                <w:b/>
                <w:kern w:val="0"/>
                <w:sz w:val="20"/>
                <w:szCs w:val="20"/>
                <w:lang w:eastAsia="ja-JP"/>
                <w14:ligatures w14:val="none"/>
              </w:rPr>
            </w:pPr>
            <w:r w:rsidRPr="00B8152E">
              <w:rPr>
                <w:rFonts w:ascii="Times New Roman" w:eastAsia="Calibri" w:hAnsi="Times New Roman" w:cs="Times New Roman"/>
                <w:b/>
                <w:bCs/>
                <w:kern w:val="0"/>
                <w:sz w:val="20"/>
                <w:szCs w:val="20"/>
                <w:lang w:eastAsia="lt-LT"/>
                <w14:ligatures w14:val="none"/>
              </w:rPr>
              <w:t>Prekyba, t</w:t>
            </w:r>
            <w:r w:rsidR="00882B55" w:rsidRPr="00B8152E">
              <w:rPr>
                <w:rFonts w:ascii="Times New Roman" w:eastAsia="Calibri" w:hAnsi="Times New Roman" w:cs="Times New Roman"/>
                <w:b/>
                <w:bCs/>
                <w:kern w:val="0"/>
                <w:sz w:val="20"/>
                <w:szCs w:val="20"/>
                <w:lang w:eastAsia="lt-LT"/>
                <w14:ligatures w14:val="none"/>
              </w:rPr>
              <w:t>ransportas, žemės ūkis, maisto gamyba</w:t>
            </w:r>
          </w:p>
        </w:tc>
      </w:tr>
      <w:tr w:rsidR="00882B55" w:rsidRPr="00882B55" w14:paraId="126709F7" w14:textId="77777777" w:rsidTr="00A64CB8">
        <w:trPr>
          <w:trHeight w:val="1284"/>
        </w:trPr>
        <w:tc>
          <w:tcPr>
            <w:tcW w:w="184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C21DA5B" w14:textId="2FC91C14" w:rsidR="00882B55" w:rsidRPr="00EF37A8" w:rsidRDefault="000C6B3D" w:rsidP="00882B55">
            <w:pPr>
              <w:spacing w:after="0" w:line="240" w:lineRule="auto"/>
              <w:jc w:val="both"/>
              <w:rPr>
                <w:rFonts w:ascii="Times New Roman" w:eastAsia="Calibri" w:hAnsi="Times New Roman" w:cs="Times New Roman"/>
                <w:kern w:val="0"/>
                <w:sz w:val="22"/>
                <w:szCs w:val="22"/>
                <w:lang w:val="ru-RU" w:eastAsia="ja-JP"/>
                <w14:ligatures w14:val="none"/>
              </w:rPr>
            </w:pPr>
            <w:r>
              <w:rPr>
                <w:rFonts w:ascii="Times New Roman" w:eastAsia="Calibri" w:hAnsi="Times New Roman" w:cs="Times New Roman"/>
                <w:kern w:val="0"/>
                <w:sz w:val="22"/>
                <w:szCs w:val="22"/>
                <w:lang w:eastAsia="ja-JP"/>
                <w14:ligatures w14:val="none"/>
              </w:rPr>
              <w:t>06.04</w:t>
            </w:r>
          </w:p>
        </w:tc>
        <w:tc>
          <w:tcPr>
            <w:tcW w:w="751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01EDE22" w14:textId="2ECFB8D4" w:rsidR="00487F40" w:rsidRPr="00487F40" w:rsidRDefault="00487F40" w:rsidP="00487F40">
            <w:pPr>
              <w:spacing w:after="0" w:line="240" w:lineRule="auto"/>
              <w:jc w:val="both"/>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Per 2026 m.</w:t>
            </w:r>
            <w:r w:rsidRPr="00487F40">
              <w:rPr>
                <w:rFonts w:ascii="Times New Roman" w:eastAsia="Times New Roman" w:hAnsi="Times New Roman" w:cs="Times New Roman"/>
                <w:kern w:val="0"/>
                <w:sz w:val="22"/>
                <w:szCs w:val="22"/>
                <w14:ligatures w14:val="none"/>
              </w:rPr>
              <w:t xml:space="preserve"> iki šiol žemės ūkio kultūros apsėtos 20,9 mln. hektarų plote, rodo regioninių valdžios institucijų pateikti ir Žemės ūkio ministerijos cituojami operatyviniai duomenys.</w:t>
            </w:r>
            <w:r>
              <w:rPr>
                <w:rFonts w:ascii="Times New Roman" w:eastAsia="Times New Roman" w:hAnsi="Times New Roman" w:cs="Times New Roman"/>
                <w:kern w:val="0"/>
                <w:sz w:val="22"/>
                <w:szCs w:val="22"/>
                <w14:ligatures w14:val="none"/>
              </w:rPr>
              <w:t xml:space="preserve"> </w:t>
            </w:r>
            <w:r w:rsidRPr="00487F40">
              <w:rPr>
                <w:rFonts w:ascii="Times New Roman" w:eastAsia="Times New Roman" w:hAnsi="Times New Roman" w:cs="Times New Roman"/>
                <w:kern w:val="0"/>
                <w:sz w:val="22"/>
                <w:szCs w:val="22"/>
                <w14:ligatures w14:val="none"/>
              </w:rPr>
              <w:t>Didžiausią apsėto ploto dalį – 15 mln. hektarų – sudaro grūdinės kultūros. Aliejinės kultūros apsėtos 4,2 mln. hektarų plote, o pašarinės kultūros – 1,2 mln. hektarų plote.</w:t>
            </w:r>
            <w:r>
              <w:rPr>
                <w:rFonts w:ascii="Times New Roman" w:eastAsia="Times New Roman" w:hAnsi="Times New Roman" w:cs="Times New Roman"/>
                <w:kern w:val="0"/>
                <w:sz w:val="22"/>
                <w:szCs w:val="22"/>
                <w14:ligatures w14:val="none"/>
              </w:rPr>
              <w:t xml:space="preserve"> </w:t>
            </w:r>
            <w:r w:rsidRPr="00487F40">
              <w:rPr>
                <w:rFonts w:ascii="Times New Roman" w:eastAsia="Times New Roman" w:hAnsi="Times New Roman" w:cs="Times New Roman"/>
                <w:kern w:val="0"/>
                <w:sz w:val="22"/>
                <w:szCs w:val="22"/>
                <w14:ligatures w14:val="none"/>
              </w:rPr>
              <w:t>Be to, medvilnė apsėta 164 300 hektarų plote, bulvės – 128 400 hektarų plote, daržovės – 122 100 hektarų plote, melionai ir moliūgai – 83 900 hektarų plote, o cukriniai runkeliai – 22 000 hektarų plote.</w:t>
            </w:r>
          </w:p>
          <w:p w14:paraId="4DD6328D" w14:textId="572B90D4" w:rsidR="00344BF0" w:rsidRPr="00882B55" w:rsidRDefault="00487F40" w:rsidP="00487F40">
            <w:pPr>
              <w:spacing w:after="0" w:line="240" w:lineRule="auto"/>
              <w:jc w:val="both"/>
              <w:rPr>
                <w:rFonts w:ascii="Times New Roman" w:eastAsia="Times New Roman" w:hAnsi="Times New Roman" w:cs="Times New Roman"/>
                <w:kern w:val="0"/>
                <w:sz w:val="22"/>
                <w:szCs w:val="22"/>
                <w14:ligatures w14:val="none"/>
              </w:rPr>
            </w:pPr>
            <w:r w:rsidRPr="00487F40">
              <w:rPr>
                <w:rFonts w:ascii="Times New Roman" w:eastAsia="Times New Roman" w:hAnsi="Times New Roman" w:cs="Times New Roman"/>
                <w:kern w:val="0"/>
                <w:sz w:val="22"/>
                <w:szCs w:val="22"/>
                <w14:ligatures w14:val="none"/>
              </w:rPr>
              <w:t>Sėjos kampanija aktyviausiai vyksta pagrindiniuose šalies grūdų auginimo regionuose. Akmolos srityje iš viso apsėta 5,3 mln. hektarų, Kostanajaus srityje – 5 mln. hektarų, o Šiaurės Kazachstano srityje – 4,1 mln. hektarų.</w:t>
            </w:r>
            <w:r>
              <w:rPr>
                <w:rFonts w:ascii="Times New Roman" w:eastAsia="Times New Roman" w:hAnsi="Times New Roman" w:cs="Times New Roman"/>
                <w:kern w:val="0"/>
                <w:sz w:val="22"/>
                <w:szCs w:val="22"/>
                <w14:ligatures w14:val="none"/>
              </w:rPr>
              <w:t xml:space="preserve"> </w:t>
            </w:r>
            <w:r w:rsidRPr="00487F40">
              <w:rPr>
                <w:rFonts w:ascii="Times New Roman" w:eastAsia="Times New Roman" w:hAnsi="Times New Roman" w:cs="Times New Roman"/>
                <w:kern w:val="0"/>
                <w:sz w:val="22"/>
                <w:szCs w:val="22"/>
                <w14:ligatures w14:val="none"/>
              </w:rPr>
              <w:t>Sėjos kampanijoje naudojama daugiau nei 133 900 traktorių, taip pat apie 5600 didelio našumo sėjos kompleksų, 71 400 sėjamųjų ir 188 500 žemės dirbimo padargų.</w:t>
            </w:r>
          </w:p>
        </w:tc>
        <w:tc>
          <w:tcPr>
            <w:tcW w:w="15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D5E36BF" w14:textId="0CAA02B4" w:rsidR="00047986" w:rsidRPr="00A64CB8" w:rsidRDefault="000C6B3D" w:rsidP="00AE12DF">
            <w:pPr>
              <w:pStyle w:val="NoSpacing"/>
              <w:rPr>
                <w:rFonts w:ascii="Times New Roman" w:hAnsi="Times New Roman" w:cs="Times New Roman"/>
                <w:i/>
                <w:iCs/>
                <w:sz w:val="18"/>
                <w:szCs w:val="18"/>
                <w:lang w:eastAsia="ja-JP"/>
              </w:rPr>
            </w:pPr>
            <w:hyperlink r:id="rId12" w:history="1">
              <w:r w:rsidRPr="0080666F">
                <w:rPr>
                  <w:rStyle w:val="Hyperlink"/>
                  <w:rFonts w:ascii="Times New Roman" w:hAnsi="Times New Roman" w:cs="Times New Roman"/>
                  <w:i/>
                  <w:iCs/>
                  <w:sz w:val="18"/>
                  <w:szCs w:val="18"/>
                  <w:lang w:eastAsia="ja-JP"/>
                </w:rPr>
                <w:t>https://www.kt.kz/eng/economy/kazakhstan_sows_20_9_million_hectares_during_spring_1377992136.html</w:t>
              </w:r>
            </w:hyperlink>
            <w:r>
              <w:rPr>
                <w:rFonts w:ascii="Times New Roman" w:hAnsi="Times New Roman" w:cs="Times New Roman"/>
                <w:i/>
                <w:iCs/>
                <w:sz w:val="18"/>
                <w:szCs w:val="18"/>
                <w:lang w:eastAsia="ja-JP"/>
              </w:rPr>
              <w:t xml:space="preserve"> </w:t>
            </w:r>
          </w:p>
        </w:tc>
      </w:tr>
      <w:tr w:rsidR="0013003B" w:rsidRPr="00882B55" w14:paraId="671F5CCC" w14:textId="77777777" w:rsidTr="00A64CB8">
        <w:trPr>
          <w:trHeight w:val="529"/>
        </w:trPr>
        <w:tc>
          <w:tcPr>
            <w:tcW w:w="184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F2EDAD6" w14:textId="6A1D4286" w:rsidR="0013003B" w:rsidRDefault="00D36417" w:rsidP="00882B55">
            <w:pPr>
              <w:spacing w:after="0" w:line="240" w:lineRule="auto"/>
              <w:jc w:val="both"/>
              <w:rPr>
                <w:rFonts w:ascii="Times New Roman" w:eastAsia="Calibri" w:hAnsi="Times New Roman" w:cs="Times New Roman"/>
                <w:kern w:val="0"/>
                <w:sz w:val="22"/>
                <w:szCs w:val="22"/>
                <w:lang w:eastAsia="ja-JP"/>
                <w14:ligatures w14:val="none"/>
              </w:rPr>
            </w:pPr>
            <w:r>
              <w:rPr>
                <w:rFonts w:ascii="Times New Roman" w:eastAsia="Calibri" w:hAnsi="Times New Roman" w:cs="Times New Roman"/>
                <w:kern w:val="0"/>
                <w:sz w:val="22"/>
                <w:szCs w:val="22"/>
                <w:lang w:eastAsia="ja-JP"/>
                <w14:ligatures w14:val="none"/>
              </w:rPr>
              <w:t>06.</w:t>
            </w:r>
            <w:r w:rsidR="00616729">
              <w:rPr>
                <w:rFonts w:ascii="Times New Roman" w:eastAsia="Calibri" w:hAnsi="Times New Roman" w:cs="Times New Roman"/>
                <w:kern w:val="0"/>
                <w:sz w:val="22"/>
                <w:szCs w:val="22"/>
                <w:lang w:eastAsia="ja-JP"/>
                <w14:ligatures w14:val="none"/>
              </w:rPr>
              <w:t>0</w:t>
            </w:r>
            <w:r w:rsidR="0036362E">
              <w:rPr>
                <w:rFonts w:ascii="Times New Roman" w:eastAsia="Calibri" w:hAnsi="Times New Roman" w:cs="Times New Roman"/>
                <w:kern w:val="0"/>
                <w:sz w:val="22"/>
                <w:szCs w:val="22"/>
                <w:lang w:eastAsia="ja-JP"/>
                <w14:ligatures w14:val="none"/>
              </w:rPr>
              <w:t>5</w:t>
            </w:r>
          </w:p>
        </w:tc>
        <w:tc>
          <w:tcPr>
            <w:tcW w:w="751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BB2EA48" w14:textId="7E3F448D" w:rsidR="00C20154" w:rsidRPr="00C20154" w:rsidRDefault="00C20154" w:rsidP="00C20154">
            <w:pPr>
              <w:spacing w:after="0" w:line="240" w:lineRule="auto"/>
              <w:jc w:val="both"/>
              <w:rPr>
                <w:rFonts w:ascii="Times New Roman" w:eastAsia="Times New Roman" w:hAnsi="Times New Roman" w:cs="Times New Roman"/>
                <w:kern w:val="0"/>
                <w:sz w:val="22"/>
                <w:szCs w:val="22"/>
                <w14:ligatures w14:val="none"/>
              </w:rPr>
            </w:pPr>
            <w:r w:rsidRPr="00C20154">
              <w:rPr>
                <w:rFonts w:ascii="Times New Roman" w:eastAsia="Times New Roman" w:hAnsi="Times New Roman" w:cs="Times New Roman"/>
                <w:kern w:val="0"/>
                <w:sz w:val="22"/>
                <w:szCs w:val="22"/>
                <w14:ligatures w14:val="none"/>
              </w:rPr>
              <w:t>K</w:t>
            </w:r>
            <w:r>
              <w:rPr>
                <w:rFonts w:ascii="Times New Roman" w:eastAsia="Times New Roman" w:hAnsi="Times New Roman" w:cs="Times New Roman"/>
                <w:kern w:val="0"/>
                <w:sz w:val="22"/>
                <w:szCs w:val="22"/>
                <w14:ligatures w14:val="none"/>
              </w:rPr>
              <w:t>Z</w:t>
            </w:r>
            <w:r w:rsidRPr="00C20154">
              <w:rPr>
                <w:rFonts w:ascii="Times New Roman" w:eastAsia="Times New Roman" w:hAnsi="Times New Roman" w:cs="Times New Roman"/>
                <w:kern w:val="0"/>
                <w:sz w:val="22"/>
                <w:szCs w:val="22"/>
                <w14:ligatures w14:val="none"/>
              </w:rPr>
              <w:t xml:space="preserve"> iki 2027 m. pabaigos gaus du naujus konteinervežius.</w:t>
            </w:r>
            <w:r>
              <w:rPr>
                <w:rFonts w:ascii="Times New Roman" w:eastAsia="Times New Roman" w:hAnsi="Times New Roman" w:cs="Times New Roman"/>
                <w:kern w:val="0"/>
                <w:sz w:val="22"/>
                <w:szCs w:val="22"/>
                <w14:ligatures w14:val="none"/>
              </w:rPr>
              <w:t xml:space="preserve"> </w:t>
            </w:r>
            <w:r w:rsidRPr="00C20154">
              <w:rPr>
                <w:rFonts w:ascii="Times New Roman" w:eastAsia="Times New Roman" w:hAnsi="Times New Roman" w:cs="Times New Roman"/>
                <w:kern w:val="0"/>
                <w:sz w:val="22"/>
                <w:szCs w:val="22"/>
                <w14:ligatures w14:val="none"/>
              </w:rPr>
              <w:t xml:space="preserve">Baku laivų statykloje įvyko pirmojo specializuoto 780 TEU konteinervežio, statomo </w:t>
            </w:r>
            <w:r>
              <w:rPr>
                <w:rFonts w:ascii="Times New Roman" w:eastAsia="Times New Roman" w:hAnsi="Times New Roman" w:cs="Times New Roman"/>
                <w:kern w:val="0"/>
                <w:sz w:val="22"/>
                <w:szCs w:val="22"/>
                <w14:ligatures w14:val="none"/>
              </w:rPr>
              <w:t xml:space="preserve">pgl. KZ užsakymą </w:t>
            </w:r>
            <w:r w:rsidRPr="00C20154">
              <w:rPr>
                <w:rFonts w:ascii="Times New Roman" w:eastAsia="Times New Roman" w:hAnsi="Times New Roman" w:cs="Times New Roman"/>
                <w:kern w:val="0"/>
                <w:sz w:val="22"/>
                <w:szCs w:val="22"/>
                <w14:ligatures w14:val="none"/>
              </w:rPr>
              <w:t>bendradarbiaujant su Abu Dabio uostų grupe, kilio klojimo ceremonija.</w:t>
            </w:r>
            <w:r w:rsidR="00C0428D">
              <w:rPr>
                <w:rFonts w:ascii="Times New Roman" w:eastAsia="Times New Roman" w:hAnsi="Times New Roman" w:cs="Times New Roman"/>
                <w:kern w:val="0"/>
                <w:sz w:val="22"/>
                <w:szCs w:val="22"/>
                <w14:ligatures w14:val="none"/>
              </w:rPr>
              <w:t xml:space="preserve"> </w:t>
            </w:r>
            <w:r w:rsidRPr="00C20154">
              <w:rPr>
                <w:rFonts w:ascii="Times New Roman" w:eastAsia="Times New Roman" w:hAnsi="Times New Roman" w:cs="Times New Roman"/>
                <w:kern w:val="0"/>
                <w:sz w:val="22"/>
                <w:szCs w:val="22"/>
                <w14:ligatures w14:val="none"/>
              </w:rPr>
              <w:t xml:space="preserve">Projektas įgyvendinamas bendradarbiaujant nacionalinei jūrų laivybos bendrovei „Kazmortransflot“ ir Abu Dabio uostams. </w:t>
            </w:r>
            <w:r w:rsidR="00C0428D">
              <w:rPr>
                <w:rFonts w:ascii="Times New Roman" w:eastAsia="Times New Roman" w:hAnsi="Times New Roman" w:cs="Times New Roman"/>
                <w:kern w:val="0"/>
                <w:sz w:val="22"/>
                <w:szCs w:val="22"/>
                <w14:ligatures w14:val="none"/>
              </w:rPr>
              <w:t xml:space="preserve">Iki </w:t>
            </w:r>
            <w:r w:rsidRPr="00C20154">
              <w:rPr>
                <w:rFonts w:ascii="Times New Roman" w:eastAsia="Times New Roman" w:hAnsi="Times New Roman" w:cs="Times New Roman"/>
                <w:kern w:val="0"/>
                <w:sz w:val="22"/>
                <w:szCs w:val="22"/>
                <w14:ligatures w14:val="none"/>
              </w:rPr>
              <w:t>2027 m. pabaigo</w:t>
            </w:r>
            <w:r w:rsidR="00C0428D">
              <w:rPr>
                <w:rFonts w:ascii="Times New Roman" w:eastAsia="Times New Roman" w:hAnsi="Times New Roman" w:cs="Times New Roman"/>
                <w:kern w:val="0"/>
                <w:sz w:val="22"/>
                <w:szCs w:val="22"/>
                <w14:ligatures w14:val="none"/>
              </w:rPr>
              <w:t>s</w:t>
            </w:r>
            <w:r w:rsidRPr="00C20154">
              <w:rPr>
                <w:rFonts w:ascii="Times New Roman" w:eastAsia="Times New Roman" w:hAnsi="Times New Roman" w:cs="Times New Roman"/>
                <w:kern w:val="0"/>
                <w:sz w:val="22"/>
                <w:szCs w:val="22"/>
                <w14:ligatures w14:val="none"/>
              </w:rPr>
              <w:t xml:space="preserve"> planuojama pastatyti du modernius konteinervežius, skirtus konteineriniams kroviniams gabenti per Kaspijos jūrą.</w:t>
            </w:r>
            <w:r w:rsidR="00C0428D">
              <w:rPr>
                <w:rFonts w:ascii="Times New Roman" w:eastAsia="Times New Roman" w:hAnsi="Times New Roman" w:cs="Times New Roman"/>
                <w:kern w:val="0"/>
                <w:sz w:val="22"/>
                <w:szCs w:val="22"/>
                <w14:ligatures w14:val="none"/>
              </w:rPr>
              <w:t xml:space="preserve"> </w:t>
            </w:r>
            <w:r w:rsidRPr="00C20154">
              <w:rPr>
                <w:rFonts w:ascii="Times New Roman" w:eastAsia="Times New Roman" w:hAnsi="Times New Roman" w:cs="Times New Roman"/>
                <w:kern w:val="0"/>
                <w:sz w:val="22"/>
                <w:szCs w:val="22"/>
                <w14:ligatures w14:val="none"/>
              </w:rPr>
              <w:t>Laivų pristatymas numatytas 2028 m.</w:t>
            </w:r>
          </w:p>
          <w:p w14:paraId="538E1FAE" w14:textId="48FB83D5" w:rsidR="0013003B" w:rsidRPr="0029094F" w:rsidRDefault="00C0428D" w:rsidP="00C20154">
            <w:pPr>
              <w:spacing w:after="0" w:line="240" w:lineRule="auto"/>
              <w:jc w:val="both"/>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 xml:space="preserve">Š.m. </w:t>
            </w:r>
            <w:r w:rsidR="00C20154" w:rsidRPr="00C20154">
              <w:rPr>
                <w:rFonts w:ascii="Times New Roman" w:eastAsia="Times New Roman" w:hAnsi="Times New Roman" w:cs="Times New Roman"/>
                <w:kern w:val="0"/>
                <w:sz w:val="22"/>
                <w:szCs w:val="22"/>
                <w14:ligatures w14:val="none"/>
              </w:rPr>
              <w:t>balandžio mėnesį K</w:t>
            </w:r>
            <w:r>
              <w:rPr>
                <w:rFonts w:ascii="Times New Roman" w:eastAsia="Times New Roman" w:hAnsi="Times New Roman" w:cs="Times New Roman"/>
                <w:kern w:val="0"/>
                <w:sz w:val="22"/>
                <w:szCs w:val="22"/>
                <w14:ligatures w14:val="none"/>
              </w:rPr>
              <w:t>Z</w:t>
            </w:r>
            <w:r w:rsidR="00C20154" w:rsidRPr="00C20154">
              <w:rPr>
                <w:rFonts w:ascii="Times New Roman" w:eastAsia="Times New Roman" w:hAnsi="Times New Roman" w:cs="Times New Roman"/>
                <w:kern w:val="0"/>
                <w:sz w:val="22"/>
                <w:szCs w:val="22"/>
                <w14:ligatures w14:val="none"/>
              </w:rPr>
              <w:t xml:space="preserve"> </w:t>
            </w:r>
            <w:r>
              <w:rPr>
                <w:rFonts w:ascii="Times New Roman" w:eastAsia="Times New Roman" w:hAnsi="Times New Roman" w:cs="Times New Roman"/>
                <w:kern w:val="0"/>
                <w:sz w:val="22"/>
                <w:szCs w:val="22"/>
                <w14:ligatures w14:val="none"/>
              </w:rPr>
              <w:t xml:space="preserve">geležinkelių </w:t>
            </w:r>
            <w:r w:rsidR="00C20154" w:rsidRPr="00C20154">
              <w:rPr>
                <w:rFonts w:ascii="Times New Roman" w:eastAsia="Times New Roman" w:hAnsi="Times New Roman" w:cs="Times New Roman"/>
                <w:kern w:val="0"/>
                <w:sz w:val="22"/>
                <w:szCs w:val="22"/>
                <w14:ligatures w14:val="none"/>
              </w:rPr>
              <w:t xml:space="preserve">bendrovė „Temir Zholy“ pasirašė sutartį dėl šešių laivų, įskaitant du konteinervežius, statybos Baku laivų statykloje. Šių projektų įgyvendinimas prisidės prie tolesnio Kaspijos jūros regiono transporto ir logistikos potencialo plėtros, padidins krovinių gabenimo apimtis ir sustiprins Kazachstano, kaip svarbaus tranzito mazgo tarp Azijos ir Europos, vaidmenį, pažymėjo </w:t>
            </w:r>
            <w:r>
              <w:rPr>
                <w:rFonts w:ascii="Times New Roman" w:eastAsia="Times New Roman" w:hAnsi="Times New Roman" w:cs="Times New Roman"/>
                <w:kern w:val="0"/>
                <w:sz w:val="22"/>
                <w:szCs w:val="22"/>
                <w14:ligatures w14:val="none"/>
              </w:rPr>
              <w:t xml:space="preserve">KZ </w:t>
            </w:r>
            <w:r w:rsidR="00C20154" w:rsidRPr="00C20154">
              <w:rPr>
                <w:rFonts w:ascii="Times New Roman" w:eastAsia="Times New Roman" w:hAnsi="Times New Roman" w:cs="Times New Roman"/>
                <w:kern w:val="0"/>
                <w:sz w:val="22"/>
                <w:szCs w:val="22"/>
                <w14:ligatures w14:val="none"/>
              </w:rPr>
              <w:t>Susisiekimo ministerija.</w:t>
            </w:r>
          </w:p>
        </w:tc>
        <w:tc>
          <w:tcPr>
            <w:tcW w:w="15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E622B2F" w14:textId="0FC58C8B" w:rsidR="00B25820" w:rsidRPr="00A64CB8" w:rsidRDefault="00D36417" w:rsidP="00AE12DF">
            <w:pPr>
              <w:pStyle w:val="NoSpacing"/>
              <w:rPr>
                <w:rFonts w:ascii="Times New Roman" w:hAnsi="Times New Roman" w:cs="Times New Roman"/>
                <w:i/>
                <w:iCs/>
                <w:sz w:val="18"/>
                <w:szCs w:val="18"/>
              </w:rPr>
            </w:pPr>
            <w:hyperlink r:id="rId13" w:history="1">
              <w:r w:rsidRPr="0080666F">
                <w:rPr>
                  <w:rStyle w:val="Hyperlink"/>
                  <w:rFonts w:ascii="Times New Roman" w:hAnsi="Times New Roman" w:cs="Times New Roman"/>
                  <w:i/>
                  <w:iCs/>
                  <w:sz w:val="18"/>
                  <w:szCs w:val="18"/>
                </w:rPr>
                <w:t>https://www.kt.kz/rus/ekonomika/kazahstan_poluchit_dva_novyh_konteynerovoza_k_kontsu_2027_goda_1377992186.html</w:t>
              </w:r>
            </w:hyperlink>
            <w:r>
              <w:rPr>
                <w:rFonts w:ascii="Times New Roman" w:hAnsi="Times New Roman" w:cs="Times New Roman"/>
                <w:i/>
                <w:iCs/>
                <w:sz w:val="18"/>
                <w:szCs w:val="18"/>
              </w:rPr>
              <w:t xml:space="preserve"> </w:t>
            </w:r>
          </w:p>
        </w:tc>
      </w:tr>
      <w:tr w:rsidR="004B592D" w:rsidRPr="00882B55" w14:paraId="742E54CC" w14:textId="77777777" w:rsidTr="00A64CB8">
        <w:trPr>
          <w:trHeight w:val="529"/>
        </w:trPr>
        <w:tc>
          <w:tcPr>
            <w:tcW w:w="184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5B9518F" w14:textId="3077F1D4" w:rsidR="004B592D" w:rsidRDefault="00CC422D" w:rsidP="00882B55">
            <w:pPr>
              <w:spacing w:after="0" w:line="240" w:lineRule="auto"/>
              <w:jc w:val="both"/>
              <w:rPr>
                <w:rFonts w:ascii="Times New Roman" w:eastAsia="Calibri" w:hAnsi="Times New Roman" w:cs="Times New Roman"/>
                <w:kern w:val="0"/>
                <w:sz w:val="22"/>
                <w:szCs w:val="22"/>
                <w:lang w:eastAsia="ja-JP"/>
                <w14:ligatures w14:val="none"/>
              </w:rPr>
            </w:pPr>
            <w:r>
              <w:rPr>
                <w:rFonts w:ascii="Times New Roman" w:eastAsia="Calibri" w:hAnsi="Times New Roman" w:cs="Times New Roman"/>
                <w:kern w:val="0"/>
                <w:sz w:val="22"/>
                <w:szCs w:val="22"/>
                <w:lang w:eastAsia="ja-JP"/>
                <w14:ligatures w14:val="none"/>
              </w:rPr>
              <w:t>06.10</w:t>
            </w:r>
          </w:p>
        </w:tc>
        <w:tc>
          <w:tcPr>
            <w:tcW w:w="751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9F4FE9B" w14:textId="1BEBB4AE" w:rsidR="00326464" w:rsidRPr="00326464" w:rsidRDefault="00326464" w:rsidP="00326464">
            <w:pPr>
              <w:spacing w:after="0" w:line="240" w:lineRule="auto"/>
              <w:jc w:val="both"/>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I</w:t>
            </w:r>
            <w:r w:rsidRPr="00326464">
              <w:rPr>
                <w:rFonts w:ascii="Times New Roman" w:eastAsia="Times New Roman" w:hAnsi="Times New Roman" w:cs="Times New Roman"/>
                <w:kern w:val="0"/>
                <w:sz w:val="22"/>
                <w:szCs w:val="22"/>
                <w14:ligatures w14:val="none"/>
              </w:rPr>
              <w:t xml:space="preserve">nvesticijos į </w:t>
            </w:r>
            <w:r>
              <w:rPr>
                <w:rFonts w:ascii="Times New Roman" w:eastAsia="Times New Roman" w:hAnsi="Times New Roman" w:cs="Times New Roman"/>
                <w:kern w:val="0"/>
                <w:sz w:val="22"/>
                <w:szCs w:val="22"/>
                <w14:ligatures w14:val="none"/>
              </w:rPr>
              <w:t xml:space="preserve">KZ </w:t>
            </w:r>
            <w:r w:rsidRPr="00326464">
              <w:rPr>
                <w:rFonts w:ascii="Times New Roman" w:eastAsia="Times New Roman" w:hAnsi="Times New Roman" w:cs="Times New Roman"/>
                <w:kern w:val="0"/>
                <w:sz w:val="22"/>
                <w:szCs w:val="22"/>
                <w14:ligatures w14:val="none"/>
              </w:rPr>
              <w:t xml:space="preserve">ilgalaikį kapitalą per pirmuosius keturis </w:t>
            </w:r>
            <w:r>
              <w:rPr>
                <w:rFonts w:ascii="Times New Roman" w:eastAsia="Times New Roman" w:hAnsi="Times New Roman" w:cs="Times New Roman"/>
                <w:kern w:val="0"/>
                <w:sz w:val="22"/>
                <w:szCs w:val="22"/>
                <w14:ligatures w14:val="none"/>
              </w:rPr>
              <w:t>š.</w:t>
            </w:r>
            <w:r w:rsidRPr="00326464">
              <w:rPr>
                <w:rFonts w:ascii="Times New Roman" w:eastAsia="Times New Roman" w:hAnsi="Times New Roman" w:cs="Times New Roman"/>
                <w:kern w:val="0"/>
                <w:sz w:val="22"/>
                <w:szCs w:val="22"/>
                <w14:ligatures w14:val="none"/>
              </w:rPr>
              <w:t xml:space="preserve">m. mėnesius, palyginti su praėjusiais metais, išaugo 6,7% iki 4,9 </w:t>
            </w:r>
            <w:r>
              <w:rPr>
                <w:rFonts w:ascii="Times New Roman" w:eastAsia="Times New Roman" w:hAnsi="Times New Roman" w:cs="Times New Roman"/>
                <w:kern w:val="0"/>
                <w:sz w:val="22"/>
                <w:szCs w:val="22"/>
                <w14:ligatures w14:val="none"/>
              </w:rPr>
              <w:t>trln. KZT</w:t>
            </w:r>
            <w:r w:rsidRPr="00326464">
              <w:rPr>
                <w:rFonts w:ascii="Times New Roman" w:eastAsia="Times New Roman" w:hAnsi="Times New Roman" w:cs="Times New Roman"/>
                <w:kern w:val="0"/>
                <w:sz w:val="22"/>
                <w:szCs w:val="22"/>
                <w14:ligatures w14:val="none"/>
              </w:rPr>
              <w:t xml:space="preserve">, viršydamos bendrą ekonomikos augimo tempą, </w:t>
            </w:r>
            <w:r>
              <w:rPr>
                <w:rFonts w:ascii="Times New Roman" w:eastAsia="Times New Roman" w:hAnsi="Times New Roman" w:cs="Times New Roman"/>
                <w:kern w:val="0"/>
                <w:sz w:val="22"/>
                <w:szCs w:val="22"/>
                <w14:ligatures w14:val="none"/>
              </w:rPr>
              <w:t>praneš</w:t>
            </w:r>
            <w:r w:rsidRPr="00326464">
              <w:rPr>
                <w:rFonts w:ascii="Times New Roman" w:eastAsia="Times New Roman" w:hAnsi="Times New Roman" w:cs="Times New Roman"/>
                <w:kern w:val="0"/>
                <w:sz w:val="22"/>
                <w:szCs w:val="22"/>
                <w14:ligatures w14:val="none"/>
              </w:rPr>
              <w:t>ė šalies ekonomikos viceministras A</w:t>
            </w:r>
            <w:r>
              <w:rPr>
                <w:rFonts w:ascii="Times New Roman" w:eastAsia="Times New Roman" w:hAnsi="Times New Roman" w:cs="Times New Roman"/>
                <w:kern w:val="0"/>
                <w:sz w:val="22"/>
                <w:szCs w:val="22"/>
                <w14:ligatures w14:val="none"/>
              </w:rPr>
              <w:t>.</w:t>
            </w:r>
            <w:r w:rsidRPr="00326464">
              <w:rPr>
                <w:rFonts w:ascii="Times New Roman" w:eastAsia="Times New Roman" w:hAnsi="Times New Roman" w:cs="Times New Roman"/>
                <w:kern w:val="0"/>
                <w:sz w:val="22"/>
                <w:szCs w:val="22"/>
                <w14:ligatures w14:val="none"/>
              </w:rPr>
              <w:t xml:space="preserve"> Kassenovas.</w:t>
            </w:r>
            <w:r>
              <w:rPr>
                <w:rFonts w:ascii="Times New Roman" w:eastAsia="Times New Roman" w:hAnsi="Times New Roman" w:cs="Times New Roman"/>
                <w:kern w:val="0"/>
                <w:sz w:val="22"/>
                <w:szCs w:val="22"/>
                <w14:ligatures w14:val="none"/>
              </w:rPr>
              <w:t xml:space="preserve"> </w:t>
            </w:r>
            <w:r w:rsidRPr="00326464">
              <w:rPr>
                <w:rFonts w:ascii="Times New Roman" w:eastAsia="Times New Roman" w:hAnsi="Times New Roman" w:cs="Times New Roman"/>
                <w:kern w:val="0"/>
                <w:sz w:val="22"/>
                <w:szCs w:val="22"/>
                <w14:ligatures w14:val="none"/>
              </w:rPr>
              <w:t xml:space="preserve">Pasak </w:t>
            </w:r>
            <w:r>
              <w:rPr>
                <w:rFonts w:ascii="Times New Roman" w:eastAsia="Times New Roman" w:hAnsi="Times New Roman" w:cs="Times New Roman"/>
                <w:kern w:val="0"/>
                <w:sz w:val="22"/>
                <w:szCs w:val="22"/>
                <w14:ligatures w14:val="none"/>
              </w:rPr>
              <w:t>j</w:t>
            </w:r>
            <w:r w:rsidRPr="00326464">
              <w:rPr>
                <w:rFonts w:ascii="Times New Roman" w:eastAsia="Times New Roman" w:hAnsi="Times New Roman" w:cs="Times New Roman"/>
                <w:kern w:val="0"/>
                <w:sz w:val="22"/>
                <w:szCs w:val="22"/>
                <w14:ligatures w14:val="none"/>
              </w:rPr>
              <w:t xml:space="preserve">o, bendros užsienio tiesioginių investicijų (TUI) įplaukos 2025 m. pasiekė 20,5 mlrd. </w:t>
            </w:r>
            <w:r>
              <w:rPr>
                <w:rFonts w:ascii="Times New Roman" w:eastAsia="Times New Roman" w:hAnsi="Times New Roman" w:cs="Times New Roman"/>
                <w:kern w:val="0"/>
                <w:sz w:val="22"/>
                <w:szCs w:val="22"/>
                <w14:ligatures w14:val="none"/>
              </w:rPr>
              <w:t>USD</w:t>
            </w:r>
            <w:r w:rsidRPr="00326464">
              <w:rPr>
                <w:rFonts w:ascii="Times New Roman" w:eastAsia="Times New Roman" w:hAnsi="Times New Roman" w:cs="Times New Roman"/>
                <w:kern w:val="0"/>
                <w:sz w:val="22"/>
                <w:szCs w:val="22"/>
                <w14:ligatures w14:val="none"/>
              </w:rPr>
              <w:t>, t</w:t>
            </w:r>
            <w:r>
              <w:rPr>
                <w:rFonts w:ascii="Times New Roman" w:eastAsia="Times New Roman" w:hAnsi="Times New Roman" w:cs="Times New Roman"/>
                <w:kern w:val="0"/>
                <w:sz w:val="22"/>
                <w:szCs w:val="22"/>
                <w14:ligatures w14:val="none"/>
              </w:rPr>
              <w:t>.</w:t>
            </w:r>
            <w:r w:rsidR="006A24DA">
              <w:rPr>
                <w:rFonts w:ascii="Times New Roman" w:eastAsia="Times New Roman" w:hAnsi="Times New Roman" w:cs="Times New Roman"/>
                <w:kern w:val="0"/>
                <w:sz w:val="22"/>
                <w:szCs w:val="22"/>
                <w14:ligatures w14:val="none"/>
              </w:rPr>
              <w:t>y.</w:t>
            </w:r>
            <w:r w:rsidRPr="00326464">
              <w:rPr>
                <w:rFonts w:ascii="Times New Roman" w:eastAsia="Times New Roman" w:hAnsi="Times New Roman" w:cs="Times New Roman"/>
                <w:kern w:val="0"/>
                <w:sz w:val="22"/>
                <w:szCs w:val="22"/>
                <w14:ligatures w14:val="none"/>
              </w:rPr>
              <w:t xml:space="preserve"> 14,4% daugiau nei ankstesniais metais. </w:t>
            </w:r>
            <w:r w:rsidR="006A24DA" w:rsidRPr="006A24DA">
              <w:rPr>
                <w:rFonts w:ascii="Times New Roman" w:eastAsia="Times New Roman" w:hAnsi="Times New Roman" w:cs="Times New Roman"/>
                <w:kern w:val="0"/>
                <w:sz w:val="22"/>
                <w:szCs w:val="22"/>
                <w14:ligatures w14:val="none"/>
              </w:rPr>
              <w:t xml:space="preserve">Kassenovas </w:t>
            </w:r>
            <w:r w:rsidRPr="00326464">
              <w:rPr>
                <w:rFonts w:ascii="Times New Roman" w:eastAsia="Times New Roman" w:hAnsi="Times New Roman" w:cs="Times New Roman"/>
                <w:kern w:val="0"/>
                <w:sz w:val="22"/>
                <w:szCs w:val="22"/>
                <w14:ligatures w14:val="none"/>
              </w:rPr>
              <w:lastRenderedPageBreak/>
              <w:t>pažymėjo, kad pastaraisiais metais K</w:t>
            </w:r>
            <w:r w:rsidR="006A24DA">
              <w:rPr>
                <w:rFonts w:ascii="Times New Roman" w:eastAsia="Times New Roman" w:hAnsi="Times New Roman" w:cs="Times New Roman"/>
                <w:kern w:val="0"/>
                <w:sz w:val="22"/>
                <w:szCs w:val="22"/>
                <w14:ligatures w14:val="none"/>
              </w:rPr>
              <w:t>Z</w:t>
            </w:r>
            <w:r w:rsidRPr="00326464">
              <w:rPr>
                <w:rFonts w:ascii="Times New Roman" w:eastAsia="Times New Roman" w:hAnsi="Times New Roman" w:cs="Times New Roman"/>
                <w:kern w:val="0"/>
                <w:sz w:val="22"/>
                <w:szCs w:val="22"/>
                <w14:ligatures w14:val="none"/>
              </w:rPr>
              <w:t xml:space="preserve"> ekonomikos struktūra ir investicijų srautai gerokai pasikeitė.</w:t>
            </w:r>
          </w:p>
          <w:p w14:paraId="2D005F5C" w14:textId="78466583" w:rsidR="00326464" w:rsidRPr="00326464" w:rsidRDefault="00326464" w:rsidP="00326464">
            <w:pPr>
              <w:spacing w:after="0" w:line="240" w:lineRule="auto"/>
              <w:jc w:val="both"/>
              <w:rPr>
                <w:rFonts w:ascii="Times New Roman" w:eastAsia="Times New Roman" w:hAnsi="Times New Roman" w:cs="Times New Roman"/>
                <w:kern w:val="0"/>
                <w:sz w:val="22"/>
                <w:szCs w:val="22"/>
                <w14:ligatures w14:val="none"/>
              </w:rPr>
            </w:pPr>
            <w:r w:rsidRPr="00326464">
              <w:rPr>
                <w:rFonts w:ascii="Times New Roman" w:eastAsia="Times New Roman" w:hAnsi="Times New Roman" w:cs="Times New Roman"/>
                <w:kern w:val="0"/>
                <w:sz w:val="22"/>
                <w:szCs w:val="22"/>
                <w14:ligatures w14:val="none"/>
              </w:rPr>
              <w:t xml:space="preserve">Šiandien </w:t>
            </w:r>
            <w:r w:rsidR="006A24DA">
              <w:rPr>
                <w:rFonts w:ascii="Times New Roman" w:eastAsia="Times New Roman" w:hAnsi="Times New Roman" w:cs="Times New Roman"/>
                <w:kern w:val="0"/>
                <w:sz w:val="22"/>
                <w:szCs w:val="22"/>
                <w14:ligatures w14:val="none"/>
              </w:rPr>
              <w:t>KZ</w:t>
            </w:r>
            <w:r w:rsidRPr="00326464">
              <w:rPr>
                <w:rFonts w:ascii="Times New Roman" w:eastAsia="Times New Roman" w:hAnsi="Times New Roman" w:cs="Times New Roman"/>
                <w:kern w:val="0"/>
                <w:sz w:val="22"/>
                <w:szCs w:val="22"/>
                <w14:ligatures w14:val="none"/>
              </w:rPr>
              <w:t xml:space="preserve"> ekonomika yra labiau diversifikuota nei prieš 10</w:t>
            </w:r>
            <w:r w:rsidR="006A24DA">
              <w:rPr>
                <w:rFonts w:ascii="Times New Roman" w:eastAsia="Times New Roman" w:hAnsi="Times New Roman" w:cs="Times New Roman"/>
                <w:kern w:val="0"/>
                <w:sz w:val="22"/>
                <w:szCs w:val="22"/>
                <w14:ligatures w14:val="none"/>
              </w:rPr>
              <w:t>-</w:t>
            </w:r>
            <w:r w:rsidRPr="00326464">
              <w:rPr>
                <w:rFonts w:ascii="Times New Roman" w:eastAsia="Times New Roman" w:hAnsi="Times New Roman" w:cs="Times New Roman"/>
                <w:kern w:val="0"/>
                <w:sz w:val="22"/>
                <w:szCs w:val="22"/>
                <w14:ligatures w14:val="none"/>
              </w:rPr>
              <w:t xml:space="preserve">15 metų. Pavyzdžiui, 2010 m. naftos gavyba sudarė 16,5% BVP. Iki 2024 m. pabaigos naftos gavybos pramonės dalis sumažėjo iki 8,1%. </w:t>
            </w:r>
            <w:r w:rsidR="006A24DA">
              <w:rPr>
                <w:rFonts w:ascii="Times New Roman" w:eastAsia="Times New Roman" w:hAnsi="Times New Roman" w:cs="Times New Roman"/>
                <w:kern w:val="0"/>
                <w:sz w:val="22"/>
                <w:szCs w:val="22"/>
                <w14:ligatures w14:val="none"/>
              </w:rPr>
              <w:t>TUI atveju</w:t>
            </w:r>
            <w:r w:rsidRPr="00326464">
              <w:rPr>
                <w:rFonts w:ascii="Times New Roman" w:eastAsia="Times New Roman" w:hAnsi="Times New Roman" w:cs="Times New Roman"/>
                <w:kern w:val="0"/>
                <w:sz w:val="22"/>
                <w:szCs w:val="22"/>
                <w14:ligatures w14:val="none"/>
              </w:rPr>
              <w:t xml:space="preserve"> laikosi tos pačios tendencijos: diversifikacija vyksta ir investuotojų pusėje. </w:t>
            </w:r>
            <w:r w:rsidR="006A24DA">
              <w:rPr>
                <w:rFonts w:ascii="Times New Roman" w:eastAsia="Times New Roman" w:hAnsi="Times New Roman" w:cs="Times New Roman"/>
                <w:kern w:val="0"/>
                <w:sz w:val="22"/>
                <w:szCs w:val="22"/>
                <w14:ligatures w14:val="none"/>
              </w:rPr>
              <w:t>Jie</w:t>
            </w:r>
            <w:r w:rsidRPr="00326464">
              <w:rPr>
                <w:rFonts w:ascii="Times New Roman" w:eastAsia="Times New Roman" w:hAnsi="Times New Roman" w:cs="Times New Roman"/>
                <w:kern w:val="0"/>
                <w:sz w:val="22"/>
                <w:szCs w:val="22"/>
                <w14:ligatures w14:val="none"/>
              </w:rPr>
              <w:t xml:space="preserve"> vis labiau domisi ne tik gavybos pramone, metalurgija ir naftos bei dujų sektoriumi, bet ir kitomis ekonomikos sritimis“</w:t>
            </w:r>
            <w:r w:rsidR="006A24DA">
              <w:rPr>
                <w:rFonts w:ascii="Times New Roman" w:eastAsia="Times New Roman" w:hAnsi="Times New Roman" w:cs="Times New Roman"/>
                <w:kern w:val="0"/>
                <w:sz w:val="22"/>
                <w:szCs w:val="22"/>
                <w14:ligatures w14:val="none"/>
              </w:rPr>
              <w:t>.</w:t>
            </w:r>
          </w:p>
          <w:p w14:paraId="02572A29" w14:textId="198F1E26" w:rsidR="00326464" w:rsidRPr="00326464" w:rsidRDefault="00326464" w:rsidP="00326464">
            <w:pPr>
              <w:spacing w:after="0" w:line="240" w:lineRule="auto"/>
              <w:jc w:val="both"/>
              <w:rPr>
                <w:rFonts w:ascii="Times New Roman" w:eastAsia="Times New Roman" w:hAnsi="Times New Roman" w:cs="Times New Roman"/>
                <w:kern w:val="0"/>
                <w:sz w:val="22"/>
                <w:szCs w:val="22"/>
                <w14:ligatures w14:val="none"/>
              </w:rPr>
            </w:pPr>
            <w:r w:rsidRPr="00326464">
              <w:rPr>
                <w:rFonts w:ascii="Times New Roman" w:eastAsia="Times New Roman" w:hAnsi="Times New Roman" w:cs="Times New Roman"/>
                <w:kern w:val="0"/>
                <w:sz w:val="22"/>
                <w:szCs w:val="22"/>
                <w14:ligatures w14:val="none"/>
              </w:rPr>
              <w:t xml:space="preserve">Sektoriai, kurie </w:t>
            </w:r>
            <w:r w:rsidR="006A24DA">
              <w:rPr>
                <w:rFonts w:ascii="Times New Roman" w:eastAsia="Times New Roman" w:hAnsi="Times New Roman" w:cs="Times New Roman"/>
                <w:kern w:val="0"/>
                <w:sz w:val="22"/>
                <w:szCs w:val="22"/>
                <w14:ligatures w14:val="none"/>
              </w:rPr>
              <w:t>2025 m.</w:t>
            </w:r>
            <w:r w:rsidRPr="00326464">
              <w:rPr>
                <w:rFonts w:ascii="Times New Roman" w:eastAsia="Times New Roman" w:hAnsi="Times New Roman" w:cs="Times New Roman"/>
                <w:kern w:val="0"/>
                <w:sz w:val="22"/>
                <w:szCs w:val="22"/>
                <w14:ligatures w14:val="none"/>
              </w:rPr>
              <w:t xml:space="preserve"> pritraukė didžiausią užsienio investicijų apimtį:</w:t>
            </w:r>
          </w:p>
          <w:p w14:paraId="64F92349" w14:textId="77777777" w:rsidR="00326464" w:rsidRPr="00326464" w:rsidRDefault="00326464" w:rsidP="00326464">
            <w:pPr>
              <w:spacing w:after="0" w:line="240" w:lineRule="auto"/>
              <w:jc w:val="both"/>
              <w:rPr>
                <w:rFonts w:ascii="Times New Roman" w:eastAsia="Times New Roman" w:hAnsi="Times New Roman" w:cs="Times New Roman"/>
                <w:kern w:val="0"/>
                <w:sz w:val="22"/>
                <w:szCs w:val="22"/>
                <w14:ligatures w14:val="none"/>
              </w:rPr>
            </w:pPr>
            <w:r w:rsidRPr="00326464">
              <w:rPr>
                <w:rFonts w:ascii="Times New Roman" w:eastAsia="Times New Roman" w:hAnsi="Times New Roman" w:cs="Times New Roman"/>
                <w:kern w:val="0"/>
                <w:sz w:val="22"/>
                <w:szCs w:val="22"/>
                <w14:ligatures w14:val="none"/>
              </w:rPr>
              <w:t>● Didmeninė ir mažmeninė prekyba – 4,8 mlrd. USD;</w:t>
            </w:r>
          </w:p>
          <w:p w14:paraId="44CB90CC" w14:textId="77777777" w:rsidR="00326464" w:rsidRPr="00326464" w:rsidRDefault="00326464" w:rsidP="00326464">
            <w:pPr>
              <w:spacing w:after="0" w:line="240" w:lineRule="auto"/>
              <w:jc w:val="both"/>
              <w:rPr>
                <w:rFonts w:ascii="Times New Roman" w:eastAsia="Times New Roman" w:hAnsi="Times New Roman" w:cs="Times New Roman"/>
                <w:kern w:val="0"/>
                <w:sz w:val="22"/>
                <w:szCs w:val="22"/>
                <w14:ligatures w14:val="none"/>
              </w:rPr>
            </w:pPr>
            <w:r w:rsidRPr="00326464">
              <w:rPr>
                <w:rFonts w:ascii="Times New Roman" w:eastAsia="Times New Roman" w:hAnsi="Times New Roman" w:cs="Times New Roman"/>
                <w:kern w:val="0"/>
                <w:sz w:val="22"/>
                <w:szCs w:val="22"/>
                <w14:ligatures w14:val="none"/>
              </w:rPr>
              <w:t>● Gamyba – 4,4 mlrd. USD;</w:t>
            </w:r>
          </w:p>
          <w:p w14:paraId="507EB474" w14:textId="77777777" w:rsidR="00326464" w:rsidRPr="00326464" w:rsidRDefault="00326464" w:rsidP="00326464">
            <w:pPr>
              <w:spacing w:after="0" w:line="240" w:lineRule="auto"/>
              <w:jc w:val="both"/>
              <w:rPr>
                <w:rFonts w:ascii="Times New Roman" w:eastAsia="Times New Roman" w:hAnsi="Times New Roman" w:cs="Times New Roman"/>
                <w:kern w:val="0"/>
                <w:sz w:val="22"/>
                <w:szCs w:val="22"/>
                <w14:ligatures w14:val="none"/>
              </w:rPr>
            </w:pPr>
            <w:r w:rsidRPr="00326464">
              <w:rPr>
                <w:rFonts w:ascii="Times New Roman" w:eastAsia="Times New Roman" w:hAnsi="Times New Roman" w:cs="Times New Roman"/>
                <w:kern w:val="0"/>
                <w:sz w:val="22"/>
                <w:szCs w:val="22"/>
                <w14:ligatures w14:val="none"/>
              </w:rPr>
              <w:t>● Finansinė ir draudimo veikla – 4,3 mlrd. USD;</w:t>
            </w:r>
          </w:p>
          <w:p w14:paraId="27DDB7E2" w14:textId="77777777" w:rsidR="00326464" w:rsidRPr="00326464" w:rsidRDefault="00326464" w:rsidP="00326464">
            <w:pPr>
              <w:spacing w:after="0" w:line="240" w:lineRule="auto"/>
              <w:jc w:val="both"/>
              <w:rPr>
                <w:rFonts w:ascii="Times New Roman" w:eastAsia="Times New Roman" w:hAnsi="Times New Roman" w:cs="Times New Roman"/>
                <w:kern w:val="0"/>
                <w:sz w:val="22"/>
                <w:szCs w:val="22"/>
                <w14:ligatures w14:val="none"/>
              </w:rPr>
            </w:pPr>
            <w:r w:rsidRPr="00326464">
              <w:rPr>
                <w:rFonts w:ascii="Times New Roman" w:eastAsia="Times New Roman" w:hAnsi="Times New Roman" w:cs="Times New Roman"/>
                <w:kern w:val="0"/>
                <w:sz w:val="22"/>
                <w:szCs w:val="22"/>
                <w14:ligatures w14:val="none"/>
              </w:rPr>
              <w:t>● Informacijos ir ryšių sektorius – 1,4 mlrd. USD;</w:t>
            </w:r>
          </w:p>
          <w:p w14:paraId="7FE42899" w14:textId="77777777" w:rsidR="00326464" w:rsidRPr="00326464" w:rsidRDefault="00326464" w:rsidP="00326464">
            <w:pPr>
              <w:spacing w:after="0" w:line="240" w:lineRule="auto"/>
              <w:jc w:val="both"/>
              <w:rPr>
                <w:rFonts w:ascii="Times New Roman" w:eastAsia="Times New Roman" w:hAnsi="Times New Roman" w:cs="Times New Roman"/>
                <w:kern w:val="0"/>
                <w:sz w:val="22"/>
                <w:szCs w:val="22"/>
                <w14:ligatures w14:val="none"/>
              </w:rPr>
            </w:pPr>
            <w:r w:rsidRPr="00326464">
              <w:rPr>
                <w:rFonts w:ascii="Times New Roman" w:eastAsia="Times New Roman" w:hAnsi="Times New Roman" w:cs="Times New Roman"/>
                <w:kern w:val="0"/>
                <w:sz w:val="22"/>
                <w:szCs w:val="22"/>
                <w14:ligatures w14:val="none"/>
              </w:rPr>
              <w:t>● Transportas ir sandėliavimas – 977 mln. USD.</w:t>
            </w:r>
          </w:p>
          <w:p w14:paraId="017A8EE1" w14:textId="57F2B1EF" w:rsidR="004B592D" w:rsidRPr="00607D7B" w:rsidRDefault="00326464" w:rsidP="00536057">
            <w:pPr>
              <w:spacing w:after="0" w:line="240" w:lineRule="auto"/>
              <w:jc w:val="both"/>
              <w:rPr>
                <w:rFonts w:ascii="Times New Roman" w:eastAsia="Times New Roman" w:hAnsi="Times New Roman" w:cs="Times New Roman"/>
                <w:kern w:val="0"/>
                <w:sz w:val="22"/>
                <w:szCs w:val="22"/>
                <w14:ligatures w14:val="none"/>
              </w:rPr>
            </w:pPr>
            <w:r w:rsidRPr="00326464">
              <w:rPr>
                <w:rFonts w:ascii="Times New Roman" w:eastAsia="Times New Roman" w:hAnsi="Times New Roman" w:cs="Times New Roman"/>
                <w:kern w:val="0"/>
                <w:sz w:val="22"/>
                <w:szCs w:val="22"/>
                <w14:ligatures w14:val="none"/>
              </w:rPr>
              <w:t>N</w:t>
            </w:r>
            <w:r w:rsidR="006A24DA">
              <w:rPr>
                <w:rFonts w:ascii="Times New Roman" w:eastAsia="Times New Roman" w:hAnsi="Times New Roman" w:cs="Times New Roman"/>
                <w:kern w:val="0"/>
                <w:sz w:val="22"/>
                <w:szCs w:val="22"/>
                <w14:ligatures w14:val="none"/>
              </w:rPr>
              <w:t>L</w:t>
            </w:r>
            <w:r w:rsidRPr="00326464">
              <w:rPr>
                <w:rFonts w:ascii="Times New Roman" w:eastAsia="Times New Roman" w:hAnsi="Times New Roman" w:cs="Times New Roman"/>
                <w:kern w:val="0"/>
                <w:sz w:val="22"/>
                <w:szCs w:val="22"/>
                <w14:ligatures w14:val="none"/>
              </w:rPr>
              <w:t>, R</w:t>
            </w:r>
            <w:r w:rsidR="006A24DA">
              <w:rPr>
                <w:rFonts w:ascii="Times New Roman" w:eastAsia="Times New Roman" w:hAnsi="Times New Roman" w:cs="Times New Roman"/>
                <w:kern w:val="0"/>
                <w:sz w:val="22"/>
                <w:szCs w:val="22"/>
                <w14:ligatures w14:val="none"/>
              </w:rPr>
              <w:t>U</w:t>
            </w:r>
            <w:r w:rsidRPr="00326464">
              <w:rPr>
                <w:rFonts w:ascii="Times New Roman" w:eastAsia="Times New Roman" w:hAnsi="Times New Roman" w:cs="Times New Roman"/>
                <w:kern w:val="0"/>
                <w:sz w:val="22"/>
                <w:szCs w:val="22"/>
                <w14:ligatures w14:val="none"/>
              </w:rPr>
              <w:t xml:space="preserve"> ir </w:t>
            </w:r>
            <w:r w:rsidR="006A24DA">
              <w:rPr>
                <w:rFonts w:ascii="Times New Roman" w:eastAsia="Times New Roman" w:hAnsi="Times New Roman" w:cs="Times New Roman"/>
                <w:kern w:val="0"/>
                <w:sz w:val="22"/>
                <w:szCs w:val="22"/>
                <w14:ligatures w14:val="none"/>
              </w:rPr>
              <w:t>CN</w:t>
            </w:r>
            <w:r w:rsidRPr="00326464">
              <w:rPr>
                <w:rFonts w:ascii="Times New Roman" w:eastAsia="Times New Roman" w:hAnsi="Times New Roman" w:cs="Times New Roman"/>
                <w:kern w:val="0"/>
                <w:sz w:val="22"/>
                <w:szCs w:val="22"/>
                <w14:ligatures w14:val="none"/>
              </w:rPr>
              <w:t xml:space="preserve"> išlieka didžiausiais K</w:t>
            </w:r>
            <w:r w:rsidR="006A24DA">
              <w:rPr>
                <w:rFonts w:ascii="Times New Roman" w:eastAsia="Times New Roman" w:hAnsi="Times New Roman" w:cs="Times New Roman"/>
                <w:kern w:val="0"/>
                <w:sz w:val="22"/>
                <w:szCs w:val="22"/>
                <w14:ligatures w14:val="none"/>
              </w:rPr>
              <w:t>Z</w:t>
            </w:r>
            <w:r w:rsidRPr="00326464">
              <w:rPr>
                <w:rFonts w:ascii="Times New Roman" w:eastAsia="Times New Roman" w:hAnsi="Times New Roman" w:cs="Times New Roman"/>
                <w:kern w:val="0"/>
                <w:sz w:val="22"/>
                <w:szCs w:val="22"/>
                <w14:ligatures w14:val="none"/>
              </w:rPr>
              <w:t xml:space="preserve"> užsienio investuotojais.</w:t>
            </w:r>
          </w:p>
        </w:tc>
        <w:tc>
          <w:tcPr>
            <w:tcW w:w="15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5C7FC7E" w14:textId="5828CD99" w:rsidR="004B592D" w:rsidRPr="00002DC0" w:rsidRDefault="00CC422D" w:rsidP="00AE12DF">
            <w:pPr>
              <w:pStyle w:val="NoSpacing"/>
              <w:rPr>
                <w:rFonts w:ascii="Times New Roman" w:hAnsi="Times New Roman" w:cs="Times New Roman"/>
                <w:i/>
                <w:iCs/>
                <w:sz w:val="18"/>
                <w:szCs w:val="18"/>
              </w:rPr>
            </w:pPr>
            <w:hyperlink r:id="rId14" w:history="1">
              <w:r w:rsidRPr="00002DC0">
                <w:rPr>
                  <w:rStyle w:val="Hyperlink"/>
                  <w:rFonts w:ascii="Times New Roman" w:hAnsi="Times New Roman" w:cs="Times New Roman"/>
                  <w:i/>
                  <w:iCs/>
                  <w:sz w:val="18"/>
                  <w:szCs w:val="18"/>
                </w:rPr>
                <w:t>https://www.kt.kz/eng/economy/foreign_investment_inflows_into_kazakhstan_rise_to_20</w:t>
              </w:r>
              <w:r w:rsidRPr="00002DC0">
                <w:rPr>
                  <w:rStyle w:val="Hyperlink"/>
                  <w:rFonts w:ascii="Times New Roman" w:hAnsi="Times New Roman" w:cs="Times New Roman"/>
                  <w:i/>
                  <w:iCs/>
                  <w:sz w:val="18"/>
                  <w:szCs w:val="18"/>
                </w:rPr>
                <w:lastRenderedPageBreak/>
                <w:t>_5_1377992440.html</w:t>
              </w:r>
            </w:hyperlink>
            <w:r w:rsidRPr="00002DC0">
              <w:rPr>
                <w:rFonts w:ascii="Times New Roman" w:hAnsi="Times New Roman" w:cs="Times New Roman"/>
                <w:i/>
                <w:iCs/>
                <w:sz w:val="18"/>
                <w:szCs w:val="18"/>
              </w:rPr>
              <w:t xml:space="preserve"> </w:t>
            </w:r>
          </w:p>
        </w:tc>
      </w:tr>
      <w:tr w:rsidR="00C82F39" w:rsidRPr="00882B55" w14:paraId="68724D8E" w14:textId="77777777" w:rsidTr="00A64CB8">
        <w:trPr>
          <w:trHeight w:val="529"/>
        </w:trPr>
        <w:tc>
          <w:tcPr>
            <w:tcW w:w="184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4ABC55E" w14:textId="7FB300C2" w:rsidR="00C82F39" w:rsidRDefault="000E4C0F" w:rsidP="00882B55">
            <w:pPr>
              <w:spacing w:after="0" w:line="240" w:lineRule="auto"/>
              <w:jc w:val="both"/>
              <w:rPr>
                <w:rFonts w:ascii="Times New Roman" w:eastAsia="Calibri" w:hAnsi="Times New Roman" w:cs="Times New Roman"/>
                <w:kern w:val="0"/>
                <w:sz w:val="22"/>
                <w:szCs w:val="22"/>
                <w:lang w:eastAsia="ja-JP"/>
                <w14:ligatures w14:val="none"/>
              </w:rPr>
            </w:pPr>
            <w:r>
              <w:rPr>
                <w:rFonts w:ascii="Times New Roman" w:eastAsia="Calibri" w:hAnsi="Times New Roman" w:cs="Times New Roman"/>
                <w:kern w:val="0"/>
                <w:sz w:val="22"/>
                <w:szCs w:val="22"/>
                <w:lang w:eastAsia="ja-JP"/>
                <w14:ligatures w14:val="none"/>
              </w:rPr>
              <w:lastRenderedPageBreak/>
              <w:t>06.12</w:t>
            </w:r>
          </w:p>
        </w:tc>
        <w:tc>
          <w:tcPr>
            <w:tcW w:w="751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CBF4EEF" w14:textId="574917E2" w:rsidR="00C82F39" w:rsidRPr="00466B3A" w:rsidRDefault="001304FD" w:rsidP="001304FD">
            <w:pPr>
              <w:spacing w:after="0" w:line="240" w:lineRule="auto"/>
              <w:jc w:val="both"/>
              <w:rPr>
                <w:rFonts w:ascii="Times New Roman" w:eastAsia="Times New Roman" w:hAnsi="Times New Roman" w:cs="Times New Roman"/>
                <w:kern w:val="0"/>
                <w:sz w:val="22"/>
                <w:szCs w:val="22"/>
                <w14:ligatures w14:val="none"/>
              </w:rPr>
            </w:pPr>
            <w:r w:rsidRPr="001304FD">
              <w:rPr>
                <w:rFonts w:ascii="Times New Roman" w:eastAsia="Times New Roman" w:hAnsi="Times New Roman" w:cs="Times New Roman"/>
                <w:kern w:val="0"/>
                <w:sz w:val="22"/>
                <w:szCs w:val="22"/>
                <w14:ligatures w14:val="none"/>
              </w:rPr>
              <w:t>K</w:t>
            </w:r>
            <w:r>
              <w:rPr>
                <w:rFonts w:ascii="Times New Roman" w:eastAsia="Times New Roman" w:hAnsi="Times New Roman" w:cs="Times New Roman"/>
                <w:kern w:val="0"/>
                <w:sz w:val="22"/>
                <w:szCs w:val="22"/>
                <w14:ligatures w14:val="none"/>
              </w:rPr>
              <w:t>Z</w:t>
            </w:r>
            <w:r w:rsidR="009D632D">
              <w:rPr>
                <w:rFonts w:ascii="Times New Roman" w:eastAsia="Times New Roman" w:hAnsi="Times New Roman" w:cs="Times New Roman"/>
                <w:kern w:val="0"/>
                <w:sz w:val="22"/>
                <w:szCs w:val="22"/>
                <w14:ligatures w14:val="none"/>
              </w:rPr>
              <w:t xml:space="preserve"> </w:t>
            </w:r>
            <w:r w:rsidR="00E45BEE" w:rsidRPr="00E45BEE">
              <w:rPr>
                <w:rFonts w:ascii="Times New Roman" w:eastAsia="Times New Roman" w:hAnsi="Times New Roman" w:cs="Times New Roman"/>
                <w:kern w:val="0"/>
                <w:sz w:val="22"/>
                <w:szCs w:val="22"/>
                <w14:ligatures w14:val="none"/>
              </w:rPr>
              <w:t xml:space="preserve">nuo 2025 m. rugsėjo iki </w:t>
            </w:r>
            <w:r w:rsidR="00E45BEE">
              <w:rPr>
                <w:rFonts w:ascii="Times New Roman" w:eastAsia="Times New Roman" w:hAnsi="Times New Roman" w:cs="Times New Roman"/>
                <w:kern w:val="0"/>
                <w:sz w:val="22"/>
                <w:szCs w:val="22"/>
                <w14:ligatures w14:val="none"/>
              </w:rPr>
              <w:t>š.</w:t>
            </w:r>
            <w:r w:rsidR="00E45BEE" w:rsidRPr="00E45BEE">
              <w:rPr>
                <w:rFonts w:ascii="Times New Roman" w:eastAsia="Times New Roman" w:hAnsi="Times New Roman" w:cs="Times New Roman"/>
                <w:kern w:val="0"/>
                <w:sz w:val="22"/>
                <w:szCs w:val="22"/>
                <w14:ligatures w14:val="none"/>
              </w:rPr>
              <w:t>m. gegužės eksportavo 12,2 mln. tonų grūdų ir miltų, išreikštų grūdų ekvivalentu, tai yra 13% daugiau nei tuo pačiu laikotarpiu praėjusį prekybos sezoną, pranešė Žemės ūkio ministerija, remdamasi nacionalinio geležinkelių operatoriaus „Temir Zholy“ duomenimis. Eksporto augimą daugiausia lėmė tradicinės K</w:t>
            </w:r>
            <w:r w:rsidR="00E45BEE">
              <w:rPr>
                <w:rFonts w:ascii="Times New Roman" w:eastAsia="Times New Roman" w:hAnsi="Times New Roman" w:cs="Times New Roman"/>
                <w:kern w:val="0"/>
                <w:sz w:val="22"/>
                <w:szCs w:val="22"/>
                <w14:ligatures w14:val="none"/>
              </w:rPr>
              <w:t>Z</w:t>
            </w:r>
            <w:r w:rsidR="00E45BEE" w:rsidRPr="00E45BEE">
              <w:rPr>
                <w:rFonts w:ascii="Times New Roman" w:eastAsia="Times New Roman" w:hAnsi="Times New Roman" w:cs="Times New Roman"/>
                <w:kern w:val="0"/>
                <w:sz w:val="22"/>
                <w:szCs w:val="22"/>
                <w14:ligatures w14:val="none"/>
              </w:rPr>
              <w:t xml:space="preserve"> rinkos </w:t>
            </w:r>
            <w:r w:rsidR="00E45BEE">
              <w:rPr>
                <w:rFonts w:ascii="Times New Roman" w:eastAsia="Times New Roman" w:hAnsi="Times New Roman" w:cs="Times New Roman"/>
                <w:kern w:val="0"/>
                <w:sz w:val="22"/>
                <w:szCs w:val="22"/>
                <w14:ligatures w14:val="none"/>
              </w:rPr>
              <w:t>Cent</w:t>
            </w:r>
            <w:r w:rsidR="00E45BEE" w:rsidRPr="00E45BEE">
              <w:rPr>
                <w:rFonts w:ascii="Times New Roman" w:eastAsia="Times New Roman" w:hAnsi="Times New Roman" w:cs="Times New Roman"/>
                <w:kern w:val="0"/>
                <w:sz w:val="22"/>
                <w:szCs w:val="22"/>
                <w14:ligatures w14:val="none"/>
              </w:rPr>
              <w:t xml:space="preserve">rinėje Azijoje ir </w:t>
            </w:r>
            <w:r w:rsidR="00E45BEE">
              <w:rPr>
                <w:rFonts w:ascii="Times New Roman" w:eastAsia="Times New Roman" w:hAnsi="Times New Roman" w:cs="Times New Roman"/>
                <w:kern w:val="0"/>
                <w:sz w:val="22"/>
                <w:szCs w:val="22"/>
                <w14:ligatures w14:val="none"/>
              </w:rPr>
              <w:t>AFG</w:t>
            </w:r>
            <w:r w:rsidR="00E45BEE" w:rsidRPr="00E45BEE">
              <w:rPr>
                <w:rFonts w:ascii="Times New Roman" w:eastAsia="Times New Roman" w:hAnsi="Times New Roman" w:cs="Times New Roman"/>
                <w:kern w:val="0"/>
                <w:sz w:val="22"/>
                <w:szCs w:val="22"/>
                <w14:ligatures w14:val="none"/>
              </w:rPr>
              <w:t>. Eksportas į U</w:t>
            </w:r>
            <w:r w:rsidR="00E45BEE">
              <w:rPr>
                <w:rFonts w:ascii="Times New Roman" w:eastAsia="Times New Roman" w:hAnsi="Times New Roman" w:cs="Times New Roman"/>
                <w:kern w:val="0"/>
                <w:sz w:val="22"/>
                <w:szCs w:val="22"/>
                <w14:ligatures w14:val="none"/>
              </w:rPr>
              <w:t>Z</w:t>
            </w:r>
            <w:r w:rsidR="00E45BEE" w:rsidRPr="00E45BEE">
              <w:rPr>
                <w:rFonts w:ascii="Times New Roman" w:eastAsia="Times New Roman" w:hAnsi="Times New Roman" w:cs="Times New Roman"/>
                <w:kern w:val="0"/>
                <w:sz w:val="22"/>
                <w:szCs w:val="22"/>
                <w14:ligatures w14:val="none"/>
              </w:rPr>
              <w:t xml:space="preserve"> išaugo 38% – nuo ​​3,6 mln. iki 5 mln. tonų. Siuntos į K</w:t>
            </w:r>
            <w:r w:rsidR="00E45BEE">
              <w:rPr>
                <w:rFonts w:ascii="Times New Roman" w:eastAsia="Times New Roman" w:hAnsi="Times New Roman" w:cs="Times New Roman"/>
                <w:kern w:val="0"/>
                <w:sz w:val="22"/>
                <w:szCs w:val="22"/>
                <w14:ligatures w14:val="none"/>
              </w:rPr>
              <w:t>G</w:t>
            </w:r>
            <w:r w:rsidR="00E45BEE" w:rsidRPr="00E45BEE">
              <w:rPr>
                <w:rFonts w:ascii="Times New Roman" w:eastAsia="Times New Roman" w:hAnsi="Times New Roman" w:cs="Times New Roman"/>
                <w:kern w:val="0"/>
                <w:sz w:val="22"/>
                <w:szCs w:val="22"/>
                <w14:ligatures w14:val="none"/>
              </w:rPr>
              <w:t xml:space="preserve"> išaugo 50% – nuo ​​312 </w:t>
            </w:r>
            <w:r w:rsidR="00E45BEE">
              <w:rPr>
                <w:rFonts w:ascii="Times New Roman" w:eastAsia="Times New Roman" w:hAnsi="Times New Roman" w:cs="Times New Roman"/>
                <w:kern w:val="0"/>
                <w:sz w:val="22"/>
                <w:szCs w:val="22"/>
                <w14:ligatures w14:val="none"/>
              </w:rPr>
              <w:t>tūkst.</w:t>
            </w:r>
            <w:r w:rsidR="00E45BEE" w:rsidRPr="00E45BEE">
              <w:rPr>
                <w:rFonts w:ascii="Times New Roman" w:eastAsia="Times New Roman" w:hAnsi="Times New Roman" w:cs="Times New Roman"/>
                <w:kern w:val="0"/>
                <w:sz w:val="22"/>
                <w:szCs w:val="22"/>
                <w14:ligatures w14:val="none"/>
              </w:rPr>
              <w:t xml:space="preserve"> iki 474 </w:t>
            </w:r>
            <w:r w:rsidR="00E45BEE">
              <w:rPr>
                <w:rFonts w:ascii="Times New Roman" w:eastAsia="Times New Roman" w:hAnsi="Times New Roman" w:cs="Times New Roman"/>
                <w:kern w:val="0"/>
                <w:sz w:val="22"/>
                <w:szCs w:val="22"/>
                <w14:ligatures w14:val="none"/>
              </w:rPr>
              <w:t>tūkst.</w:t>
            </w:r>
            <w:r w:rsidR="00E45BEE" w:rsidRPr="00E45BEE">
              <w:rPr>
                <w:rFonts w:ascii="Times New Roman" w:eastAsia="Times New Roman" w:hAnsi="Times New Roman" w:cs="Times New Roman"/>
                <w:kern w:val="0"/>
                <w:sz w:val="22"/>
                <w:szCs w:val="22"/>
                <w14:ligatures w14:val="none"/>
              </w:rPr>
              <w:t xml:space="preserve"> tonų, o eksportas į A</w:t>
            </w:r>
            <w:r w:rsidR="00E45BEE">
              <w:rPr>
                <w:rFonts w:ascii="Times New Roman" w:eastAsia="Times New Roman" w:hAnsi="Times New Roman" w:cs="Times New Roman"/>
                <w:kern w:val="0"/>
                <w:sz w:val="22"/>
                <w:szCs w:val="22"/>
                <w14:ligatures w14:val="none"/>
              </w:rPr>
              <w:t>FG</w:t>
            </w:r>
            <w:r w:rsidR="00E45BEE" w:rsidRPr="00E45BEE">
              <w:rPr>
                <w:rFonts w:ascii="Times New Roman" w:eastAsia="Times New Roman" w:hAnsi="Times New Roman" w:cs="Times New Roman"/>
                <w:kern w:val="0"/>
                <w:sz w:val="22"/>
                <w:szCs w:val="22"/>
                <w14:ligatures w14:val="none"/>
              </w:rPr>
              <w:t xml:space="preserve"> išaugo 58% – nuo ​​1,3 mln. iki 2 mln. tonų.</w:t>
            </w:r>
            <w:r w:rsidR="00E45BEE">
              <w:rPr>
                <w:rFonts w:ascii="Times New Roman" w:eastAsia="Times New Roman" w:hAnsi="Times New Roman" w:cs="Times New Roman"/>
                <w:kern w:val="0"/>
                <w:sz w:val="22"/>
                <w:szCs w:val="22"/>
                <w14:ligatures w14:val="none"/>
              </w:rPr>
              <w:t xml:space="preserve"> </w:t>
            </w:r>
            <w:r w:rsidR="00E45BEE" w:rsidRPr="00E45BEE">
              <w:rPr>
                <w:rFonts w:ascii="Times New Roman" w:eastAsia="Times New Roman" w:hAnsi="Times New Roman" w:cs="Times New Roman"/>
                <w:kern w:val="0"/>
                <w:sz w:val="22"/>
                <w:szCs w:val="22"/>
                <w14:ligatures w14:val="none"/>
              </w:rPr>
              <w:t>Eksportas į T</w:t>
            </w:r>
            <w:r w:rsidR="00E45BEE">
              <w:rPr>
                <w:rFonts w:ascii="Times New Roman" w:eastAsia="Times New Roman" w:hAnsi="Times New Roman" w:cs="Times New Roman"/>
                <w:kern w:val="0"/>
                <w:sz w:val="22"/>
                <w:szCs w:val="22"/>
                <w14:ligatures w14:val="none"/>
              </w:rPr>
              <w:t>M</w:t>
            </w:r>
            <w:r w:rsidR="00E45BEE" w:rsidRPr="00E45BEE">
              <w:rPr>
                <w:rFonts w:ascii="Times New Roman" w:eastAsia="Times New Roman" w:hAnsi="Times New Roman" w:cs="Times New Roman"/>
                <w:kern w:val="0"/>
                <w:sz w:val="22"/>
                <w:szCs w:val="22"/>
                <w14:ligatures w14:val="none"/>
              </w:rPr>
              <w:t xml:space="preserve"> pasiekė 197 </w:t>
            </w:r>
            <w:r w:rsidR="00E45BEE">
              <w:rPr>
                <w:rFonts w:ascii="Times New Roman" w:eastAsia="Times New Roman" w:hAnsi="Times New Roman" w:cs="Times New Roman"/>
                <w:kern w:val="0"/>
                <w:sz w:val="22"/>
                <w:szCs w:val="22"/>
                <w14:ligatures w14:val="none"/>
              </w:rPr>
              <w:t>tūkst.</w:t>
            </w:r>
            <w:r w:rsidR="00E45BEE" w:rsidRPr="00E45BEE">
              <w:rPr>
                <w:rFonts w:ascii="Times New Roman" w:eastAsia="Times New Roman" w:hAnsi="Times New Roman" w:cs="Times New Roman"/>
                <w:kern w:val="0"/>
                <w:sz w:val="22"/>
                <w:szCs w:val="22"/>
                <w14:ligatures w14:val="none"/>
              </w:rPr>
              <w:t xml:space="preserve"> tonų – 44% daugiau nei tuo pačiu laikotarpiu prieš metus. Žemės ūkio ministerija teigė, kad teigiama krovinių gabenimo tendencija atspindi didelę K</w:t>
            </w:r>
            <w:r w:rsidR="00E45BEE">
              <w:rPr>
                <w:rFonts w:ascii="Times New Roman" w:eastAsia="Times New Roman" w:hAnsi="Times New Roman" w:cs="Times New Roman"/>
                <w:kern w:val="0"/>
                <w:sz w:val="22"/>
                <w:szCs w:val="22"/>
                <w14:ligatures w14:val="none"/>
              </w:rPr>
              <w:t>Z</w:t>
            </w:r>
            <w:r w:rsidR="00E45BEE" w:rsidRPr="00E45BEE">
              <w:rPr>
                <w:rFonts w:ascii="Times New Roman" w:eastAsia="Times New Roman" w:hAnsi="Times New Roman" w:cs="Times New Roman"/>
                <w:kern w:val="0"/>
                <w:sz w:val="22"/>
                <w:szCs w:val="22"/>
                <w14:ligatures w14:val="none"/>
              </w:rPr>
              <w:t xml:space="preserve"> žemės ūkio produktų paklausą ir stabilų logistikos koridorių, aptarnaujančių pietinius eksporto maršrutus, veikimą.</w:t>
            </w:r>
          </w:p>
        </w:tc>
        <w:tc>
          <w:tcPr>
            <w:tcW w:w="15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624411F8" w14:textId="2A33F0C0" w:rsidR="00C82F39" w:rsidRPr="00002DC0" w:rsidRDefault="000E4C0F" w:rsidP="00AE12DF">
            <w:pPr>
              <w:pStyle w:val="NoSpacing"/>
              <w:rPr>
                <w:rFonts w:ascii="Times New Roman" w:hAnsi="Times New Roman" w:cs="Times New Roman"/>
                <w:i/>
                <w:iCs/>
                <w:sz w:val="18"/>
                <w:szCs w:val="18"/>
              </w:rPr>
            </w:pPr>
            <w:hyperlink r:id="rId15" w:history="1">
              <w:r w:rsidRPr="00002DC0">
                <w:rPr>
                  <w:rStyle w:val="Hyperlink"/>
                  <w:rFonts w:ascii="Times New Roman" w:hAnsi="Times New Roman" w:cs="Times New Roman"/>
                  <w:i/>
                  <w:iCs/>
                  <w:sz w:val="18"/>
                  <w:szCs w:val="18"/>
                </w:rPr>
                <w:t>https://www.kt.kz/eng/economy/kazakhstan_increases_grain_and_flour_exports_to_12_2_1377992593.html</w:t>
              </w:r>
            </w:hyperlink>
            <w:r w:rsidRPr="00002DC0">
              <w:rPr>
                <w:rFonts w:ascii="Times New Roman" w:hAnsi="Times New Roman" w:cs="Times New Roman"/>
                <w:i/>
                <w:iCs/>
                <w:sz w:val="18"/>
                <w:szCs w:val="18"/>
              </w:rPr>
              <w:t xml:space="preserve"> </w:t>
            </w:r>
          </w:p>
        </w:tc>
      </w:tr>
      <w:tr w:rsidR="001D3D2F" w:rsidRPr="00882B55" w14:paraId="091C9076" w14:textId="77777777" w:rsidTr="00A64CB8">
        <w:trPr>
          <w:trHeight w:val="529"/>
        </w:trPr>
        <w:tc>
          <w:tcPr>
            <w:tcW w:w="184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3909918" w14:textId="24CCFCBC" w:rsidR="001D3D2F" w:rsidRDefault="00BE38D4" w:rsidP="00882B55">
            <w:pPr>
              <w:spacing w:after="0" w:line="240" w:lineRule="auto"/>
              <w:jc w:val="both"/>
              <w:rPr>
                <w:rFonts w:ascii="Times New Roman" w:eastAsia="Calibri" w:hAnsi="Times New Roman" w:cs="Times New Roman"/>
                <w:kern w:val="0"/>
                <w:sz w:val="22"/>
                <w:szCs w:val="22"/>
                <w:lang w:eastAsia="ja-JP"/>
                <w14:ligatures w14:val="none"/>
              </w:rPr>
            </w:pPr>
            <w:r>
              <w:rPr>
                <w:rFonts w:ascii="Times New Roman" w:eastAsia="Calibri" w:hAnsi="Times New Roman" w:cs="Times New Roman"/>
                <w:kern w:val="0"/>
                <w:sz w:val="22"/>
                <w:szCs w:val="22"/>
                <w:lang w:eastAsia="ja-JP"/>
                <w14:ligatures w14:val="none"/>
              </w:rPr>
              <w:t>06.17</w:t>
            </w:r>
          </w:p>
        </w:tc>
        <w:tc>
          <w:tcPr>
            <w:tcW w:w="751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167A29F" w14:textId="49EFCA57" w:rsidR="00C72486" w:rsidRPr="00C72486" w:rsidRDefault="00C72486" w:rsidP="00C72486">
            <w:pPr>
              <w:spacing w:after="0" w:line="240" w:lineRule="auto"/>
              <w:jc w:val="both"/>
              <w:rPr>
                <w:rFonts w:ascii="Times New Roman" w:eastAsia="Times New Roman" w:hAnsi="Times New Roman" w:cs="Times New Roman"/>
                <w:kern w:val="0"/>
                <w:sz w:val="22"/>
                <w:szCs w:val="22"/>
                <w14:ligatures w14:val="none"/>
              </w:rPr>
            </w:pPr>
            <w:r w:rsidRPr="00C72486">
              <w:rPr>
                <w:rFonts w:ascii="Times New Roman" w:eastAsia="Times New Roman" w:hAnsi="Times New Roman" w:cs="Times New Roman"/>
                <w:kern w:val="0"/>
                <w:sz w:val="22"/>
                <w:szCs w:val="22"/>
                <w14:ligatures w14:val="none"/>
              </w:rPr>
              <w:t>2026 m. sausio</w:t>
            </w:r>
            <w:r>
              <w:rPr>
                <w:rFonts w:ascii="Times New Roman" w:eastAsia="Times New Roman" w:hAnsi="Times New Roman" w:cs="Times New Roman"/>
                <w:kern w:val="0"/>
                <w:sz w:val="22"/>
                <w:szCs w:val="22"/>
                <w14:ligatures w14:val="none"/>
              </w:rPr>
              <w:t>-</w:t>
            </w:r>
            <w:r w:rsidRPr="00C72486">
              <w:rPr>
                <w:rFonts w:ascii="Times New Roman" w:eastAsia="Times New Roman" w:hAnsi="Times New Roman" w:cs="Times New Roman"/>
                <w:kern w:val="0"/>
                <w:sz w:val="22"/>
                <w:szCs w:val="22"/>
                <w14:ligatures w14:val="none"/>
              </w:rPr>
              <w:t>balandžio mėn. K</w:t>
            </w:r>
            <w:r>
              <w:rPr>
                <w:rFonts w:ascii="Times New Roman" w:eastAsia="Times New Roman" w:hAnsi="Times New Roman" w:cs="Times New Roman"/>
                <w:kern w:val="0"/>
                <w:sz w:val="22"/>
                <w:szCs w:val="22"/>
                <w14:ligatures w14:val="none"/>
              </w:rPr>
              <w:t>Z</w:t>
            </w:r>
            <w:r w:rsidRPr="00C72486">
              <w:rPr>
                <w:rFonts w:ascii="Times New Roman" w:eastAsia="Times New Roman" w:hAnsi="Times New Roman" w:cs="Times New Roman"/>
                <w:kern w:val="0"/>
                <w:sz w:val="22"/>
                <w:szCs w:val="22"/>
                <w14:ligatures w14:val="none"/>
              </w:rPr>
              <w:t xml:space="preserve"> užsienio prekyba siekė 44,9 mlrd. </w:t>
            </w:r>
            <w:r>
              <w:rPr>
                <w:rFonts w:ascii="Times New Roman" w:eastAsia="Times New Roman" w:hAnsi="Times New Roman" w:cs="Times New Roman"/>
                <w:kern w:val="0"/>
                <w:sz w:val="22"/>
                <w:szCs w:val="22"/>
                <w14:ligatures w14:val="none"/>
              </w:rPr>
              <w:t>USD</w:t>
            </w:r>
            <w:r w:rsidRPr="00C72486">
              <w:rPr>
                <w:rFonts w:ascii="Times New Roman" w:eastAsia="Times New Roman" w:hAnsi="Times New Roman" w:cs="Times New Roman"/>
                <w:kern w:val="0"/>
                <w:sz w:val="22"/>
                <w:szCs w:val="22"/>
                <w14:ligatures w14:val="none"/>
              </w:rPr>
              <w:t xml:space="preserve">, </w:t>
            </w:r>
            <w:r>
              <w:rPr>
                <w:rFonts w:ascii="Times New Roman" w:eastAsia="Times New Roman" w:hAnsi="Times New Roman" w:cs="Times New Roman"/>
                <w:kern w:val="0"/>
                <w:sz w:val="22"/>
                <w:szCs w:val="22"/>
                <w14:ligatures w14:val="none"/>
              </w:rPr>
              <w:t>t.y.</w:t>
            </w:r>
            <w:r w:rsidRPr="00C72486">
              <w:rPr>
                <w:rFonts w:ascii="Times New Roman" w:eastAsia="Times New Roman" w:hAnsi="Times New Roman" w:cs="Times New Roman"/>
                <w:kern w:val="0"/>
                <w:sz w:val="22"/>
                <w:szCs w:val="22"/>
                <w14:ligatures w14:val="none"/>
              </w:rPr>
              <w:t xml:space="preserve"> 7,9% daugiau nei tuo pačiu 2025 m. laikotarpiu. Nacionalinio statistikos biuro duomenimis, ataskaitiniu laikotarpiu eksportas sudarė 24 mlrd. </w:t>
            </w:r>
            <w:r>
              <w:rPr>
                <w:rFonts w:ascii="Times New Roman" w:eastAsia="Times New Roman" w:hAnsi="Times New Roman" w:cs="Times New Roman"/>
                <w:kern w:val="0"/>
                <w:sz w:val="22"/>
                <w:szCs w:val="22"/>
                <w14:ligatures w14:val="none"/>
              </w:rPr>
              <w:t>USD</w:t>
            </w:r>
            <w:r w:rsidRPr="00C72486">
              <w:rPr>
                <w:rFonts w:ascii="Times New Roman" w:eastAsia="Times New Roman" w:hAnsi="Times New Roman" w:cs="Times New Roman"/>
                <w:kern w:val="0"/>
                <w:sz w:val="22"/>
                <w:szCs w:val="22"/>
                <w14:ligatures w14:val="none"/>
              </w:rPr>
              <w:t xml:space="preserve">, </w:t>
            </w:r>
            <w:r>
              <w:rPr>
                <w:rFonts w:ascii="Times New Roman" w:eastAsia="Times New Roman" w:hAnsi="Times New Roman" w:cs="Times New Roman"/>
                <w:kern w:val="0"/>
                <w:sz w:val="22"/>
                <w:szCs w:val="22"/>
                <w14:ligatures w14:val="none"/>
              </w:rPr>
              <w:t xml:space="preserve">t.y. </w:t>
            </w:r>
            <w:r w:rsidRPr="00C72486">
              <w:rPr>
                <w:rFonts w:ascii="Times New Roman" w:eastAsia="Times New Roman" w:hAnsi="Times New Roman" w:cs="Times New Roman"/>
                <w:kern w:val="0"/>
                <w:sz w:val="22"/>
                <w:szCs w:val="22"/>
                <w14:ligatures w14:val="none"/>
              </w:rPr>
              <w:t xml:space="preserve">5% daugiau nei tuo pačiu 2025 m. laikotarpiu. Tuo tarpu importas išaugo 11,3% ir pasiekė 20,9 mlrd. </w:t>
            </w:r>
            <w:r>
              <w:rPr>
                <w:rFonts w:ascii="Times New Roman" w:eastAsia="Times New Roman" w:hAnsi="Times New Roman" w:cs="Times New Roman"/>
                <w:kern w:val="0"/>
                <w:sz w:val="22"/>
                <w:szCs w:val="22"/>
                <w14:ligatures w14:val="none"/>
              </w:rPr>
              <w:t>USD</w:t>
            </w:r>
            <w:r w:rsidRPr="00C72486">
              <w:rPr>
                <w:rFonts w:ascii="Times New Roman" w:eastAsia="Times New Roman" w:hAnsi="Times New Roman" w:cs="Times New Roman"/>
                <w:kern w:val="0"/>
                <w:sz w:val="22"/>
                <w:szCs w:val="22"/>
                <w14:ligatures w14:val="none"/>
              </w:rPr>
              <w:t>. Taigi, teigiamas prekybos balansas išlaikomas, nors importo tempas didėja.</w:t>
            </w:r>
          </w:p>
          <w:p w14:paraId="06D63587" w14:textId="77777777" w:rsidR="00C72486" w:rsidRDefault="00C72486" w:rsidP="00C72486">
            <w:pPr>
              <w:spacing w:after="0" w:line="240" w:lineRule="auto"/>
              <w:jc w:val="both"/>
              <w:rPr>
                <w:rFonts w:ascii="Times New Roman" w:eastAsia="Times New Roman" w:hAnsi="Times New Roman" w:cs="Times New Roman"/>
                <w:kern w:val="0"/>
                <w:sz w:val="22"/>
                <w:szCs w:val="22"/>
                <w14:ligatures w14:val="none"/>
              </w:rPr>
            </w:pPr>
            <w:r w:rsidRPr="00C72486">
              <w:rPr>
                <w:rFonts w:ascii="Times New Roman" w:eastAsia="Times New Roman" w:hAnsi="Times New Roman" w:cs="Times New Roman"/>
                <w:kern w:val="0"/>
                <w:sz w:val="22"/>
                <w:szCs w:val="22"/>
                <w14:ligatures w14:val="none"/>
              </w:rPr>
              <w:t>Tuo tarpu šalies prekyba su Eurazijos ekonominė</w:t>
            </w:r>
            <w:r>
              <w:rPr>
                <w:rFonts w:ascii="Times New Roman" w:eastAsia="Times New Roman" w:hAnsi="Times New Roman" w:cs="Times New Roman"/>
                <w:kern w:val="0"/>
                <w:sz w:val="22"/>
                <w:szCs w:val="22"/>
                <w14:ligatures w14:val="none"/>
              </w:rPr>
              <w:t>s</w:t>
            </w:r>
            <w:r w:rsidRPr="00C72486">
              <w:rPr>
                <w:rFonts w:ascii="Times New Roman" w:eastAsia="Times New Roman" w:hAnsi="Times New Roman" w:cs="Times New Roman"/>
                <w:kern w:val="0"/>
                <w:sz w:val="22"/>
                <w:szCs w:val="22"/>
                <w14:ligatures w14:val="none"/>
              </w:rPr>
              <w:t xml:space="preserve"> sąjungo</w:t>
            </w:r>
            <w:r>
              <w:rPr>
                <w:rFonts w:ascii="Times New Roman" w:eastAsia="Times New Roman" w:hAnsi="Times New Roman" w:cs="Times New Roman"/>
                <w:kern w:val="0"/>
                <w:sz w:val="22"/>
                <w:szCs w:val="22"/>
                <w14:ligatures w14:val="none"/>
              </w:rPr>
              <w:t>s</w:t>
            </w:r>
            <w:r w:rsidRPr="00C72486">
              <w:rPr>
                <w:rFonts w:ascii="Times New Roman" w:eastAsia="Times New Roman" w:hAnsi="Times New Roman" w:cs="Times New Roman"/>
                <w:kern w:val="0"/>
                <w:sz w:val="22"/>
                <w:szCs w:val="22"/>
                <w14:ligatures w14:val="none"/>
              </w:rPr>
              <w:t xml:space="preserve"> (EAEU</w:t>
            </w:r>
            <w:r>
              <w:rPr>
                <w:rFonts w:ascii="Times New Roman" w:eastAsia="Times New Roman" w:hAnsi="Times New Roman" w:cs="Times New Roman"/>
                <w:kern w:val="0"/>
                <w:sz w:val="22"/>
                <w:szCs w:val="22"/>
                <w14:ligatures w14:val="none"/>
              </w:rPr>
              <w:t>)</w:t>
            </w:r>
            <w:r w:rsidRPr="00C72486">
              <w:rPr>
                <w:rFonts w:ascii="Times New Roman" w:eastAsia="Times New Roman" w:hAnsi="Times New Roman" w:cs="Times New Roman"/>
                <w:kern w:val="0"/>
                <w:sz w:val="22"/>
                <w:szCs w:val="22"/>
                <w14:ligatures w14:val="none"/>
              </w:rPr>
              <w:t xml:space="preserve"> valstybėmis narėmis išaugo 13% ir pasiekė 9,9 mlrd. </w:t>
            </w:r>
            <w:r>
              <w:rPr>
                <w:rFonts w:ascii="Times New Roman" w:eastAsia="Times New Roman" w:hAnsi="Times New Roman" w:cs="Times New Roman"/>
                <w:kern w:val="0"/>
                <w:sz w:val="22"/>
                <w:szCs w:val="22"/>
                <w14:ligatures w14:val="none"/>
              </w:rPr>
              <w:t>USD</w:t>
            </w:r>
            <w:r w:rsidRPr="00C72486">
              <w:rPr>
                <w:rFonts w:ascii="Times New Roman" w:eastAsia="Times New Roman" w:hAnsi="Times New Roman" w:cs="Times New Roman"/>
                <w:kern w:val="0"/>
                <w:sz w:val="22"/>
                <w:szCs w:val="22"/>
                <w14:ligatures w14:val="none"/>
              </w:rPr>
              <w:t>. Eksportas į EAEU šalis sumažėjo 7,9%, o importas iš jų išaugo 24,1%. R</w:t>
            </w:r>
            <w:r>
              <w:rPr>
                <w:rFonts w:ascii="Times New Roman" w:eastAsia="Times New Roman" w:hAnsi="Times New Roman" w:cs="Times New Roman"/>
                <w:kern w:val="0"/>
                <w:sz w:val="22"/>
                <w:szCs w:val="22"/>
                <w14:ligatures w14:val="none"/>
              </w:rPr>
              <w:t>U</w:t>
            </w:r>
            <w:r w:rsidRPr="00C72486">
              <w:rPr>
                <w:rFonts w:ascii="Times New Roman" w:eastAsia="Times New Roman" w:hAnsi="Times New Roman" w:cs="Times New Roman"/>
                <w:kern w:val="0"/>
                <w:sz w:val="22"/>
                <w:szCs w:val="22"/>
                <w14:ligatures w14:val="none"/>
              </w:rPr>
              <w:t xml:space="preserve"> išlieka pagrindine K</w:t>
            </w:r>
            <w:r>
              <w:rPr>
                <w:rFonts w:ascii="Times New Roman" w:eastAsia="Times New Roman" w:hAnsi="Times New Roman" w:cs="Times New Roman"/>
                <w:kern w:val="0"/>
                <w:sz w:val="22"/>
                <w:szCs w:val="22"/>
                <w14:ligatures w14:val="none"/>
              </w:rPr>
              <w:t>Z</w:t>
            </w:r>
            <w:r w:rsidRPr="00C72486">
              <w:rPr>
                <w:rFonts w:ascii="Times New Roman" w:eastAsia="Times New Roman" w:hAnsi="Times New Roman" w:cs="Times New Roman"/>
                <w:kern w:val="0"/>
                <w:sz w:val="22"/>
                <w:szCs w:val="22"/>
                <w14:ligatures w14:val="none"/>
              </w:rPr>
              <w:t xml:space="preserve"> partnere EAEU, </w:t>
            </w:r>
            <w:r>
              <w:rPr>
                <w:rFonts w:ascii="Times New Roman" w:eastAsia="Times New Roman" w:hAnsi="Times New Roman" w:cs="Times New Roman"/>
                <w:kern w:val="0"/>
                <w:sz w:val="22"/>
                <w:szCs w:val="22"/>
                <w14:ligatures w14:val="none"/>
              </w:rPr>
              <w:t>atsakinga už</w:t>
            </w:r>
            <w:r w:rsidRPr="00C72486">
              <w:rPr>
                <w:rFonts w:ascii="Times New Roman" w:eastAsia="Times New Roman" w:hAnsi="Times New Roman" w:cs="Times New Roman"/>
                <w:kern w:val="0"/>
                <w:sz w:val="22"/>
                <w:szCs w:val="22"/>
                <w14:ligatures w14:val="none"/>
              </w:rPr>
              <w:t xml:space="preserve"> 87,6% visos tarpusavio prekybos. Užsienio prekybos struktūra išlieka pagrįsta ištekliais. Beveik pusę eksporto, arba 44%, sudaro žalia nafta. Toliau seka rafinuotas varis, vario rūdos ir koncentratai, ferolydiniai ir kviečiai. Pagrindinės importo prekės: automobiliai, angliavandenilių dujos, vaistai, telefonai ir energetikos įranga.</w:t>
            </w:r>
            <w:r>
              <w:rPr>
                <w:rFonts w:ascii="Times New Roman" w:eastAsia="Times New Roman" w:hAnsi="Times New Roman" w:cs="Times New Roman"/>
                <w:kern w:val="0"/>
                <w:sz w:val="22"/>
                <w:szCs w:val="22"/>
                <w14:ligatures w14:val="none"/>
              </w:rPr>
              <w:t xml:space="preserve"> </w:t>
            </w:r>
          </w:p>
          <w:p w14:paraId="2D4DDC2D" w14:textId="7694808B" w:rsidR="001D3D2F" w:rsidRPr="001304FD" w:rsidRDefault="00C72486" w:rsidP="00C72486">
            <w:pPr>
              <w:spacing w:after="0" w:line="240" w:lineRule="auto"/>
              <w:jc w:val="both"/>
              <w:rPr>
                <w:rFonts w:ascii="Times New Roman" w:eastAsia="Times New Roman" w:hAnsi="Times New Roman" w:cs="Times New Roman"/>
                <w:kern w:val="0"/>
                <w:sz w:val="22"/>
                <w:szCs w:val="22"/>
                <w14:ligatures w14:val="none"/>
              </w:rPr>
            </w:pPr>
            <w:r w:rsidRPr="00C72486">
              <w:rPr>
                <w:rFonts w:ascii="Times New Roman" w:eastAsia="Times New Roman" w:hAnsi="Times New Roman" w:cs="Times New Roman"/>
                <w:kern w:val="0"/>
                <w:sz w:val="22"/>
                <w:szCs w:val="22"/>
                <w14:ligatures w14:val="none"/>
              </w:rPr>
              <w:t xml:space="preserve">Pagrindinės eksporto šalys yra </w:t>
            </w:r>
            <w:r>
              <w:rPr>
                <w:rFonts w:ascii="Times New Roman" w:eastAsia="Times New Roman" w:hAnsi="Times New Roman" w:cs="Times New Roman"/>
                <w:kern w:val="0"/>
                <w:sz w:val="22"/>
                <w:szCs w:val="22"/>
                <w14:ligatures w14:val="none"/>
              </w:rPr>
              <w:t>CN</w:t>
            </w:r>
            <w:r w:rsidRPr="00C72486">
              <w:rPr>
                <w:rFonts w:ascii="Times New Roman" w:eastAsia="Times New Roman" w:hAnsi="Times New Roman" w:cs="Times New Roman"/>
                <w:kern w:val="0"/>
                <w:sz w:val="22"/>
                <w:szCs w:val="22"/>
                <w14:ligatures w14:val="none"/>
              </w:rPr>
              <w:t>, I</w:t>
            </w:r>
            <w:r>
              <w:rPr>
                <w:rFonts w:ascii="Times New Roman" w:eastAsia="Times New Roman" w:hAnsi="Times New Roman" w:cs="Times New Roman"/>
                <w:kern w:val="0"/>
                <w:sz w:val="22"/>
                <w:szCs w:val="22"/>
                <w14:ligatures w14:val="none"/>
              </w:rPr>
              <w:t>TA</w:t>
            </w:r>
            <w:r w:rsidRPr="00C72486">
              <w:rPr>
                <w:rFonts w:ascii="Times New Roman" w:eastAsia="Times New Roman" w:hAnsi="Times New Roman" w:cs="Times New Roman"/>
                <w:kern w:val="0"/>
                <w:sz w:val="22"/>
                <w:szCs w:val="22"/>
                <w14:ligatures w14:val="none"/>
              </w:rPr>
              <w:t xml:space="preserve"> ir R</w:t>
            </w:r>
            <w:r>
              <w:rPr>
                <w:rFonts w:ascii="Times New Roman" w:eastAsia="Times New Roman" w:hAnsi="Times New Roman" w:cs="Times New Roman"/>
                <w:kern w:val="0"/>
                <w:sz w:val="22"/>
                <w:szCs w:val="22"/>
                <w14:ligatures w14:val="none"/>
              </w:rPr>
              <w:t>U</w:t>
            </w:r>
            <w:r w:rsidRPr="00C72486">
              <w:rPr>
                <w:rFonts w:ascii="Times New Roman" w:eastAsia="Times New Roman" w:hAnsi="Times New Roman" w:cs="Times New Roman"/>
                <w:kern w:val="0"/>
                <w:sz w:val="22"/>
                <w:szCs w:val="22"/>
                <w14:ligatures w14:val="none"/>
              </w:rPr>
              <w:t>. Didžioji dalis prekių importuojama iš R</w:t>
            </w:r>
            <w:r>
              <w:rPr>
                <w:rFonts w:ascii="Times New Roman" w:eastAsia="Times New Roman" w:hAnsi="Times New Roman" w:cs="Times New Roman"/>
                <w:kern w:val="0"/>
                <w:sz w:val="22"/>
                <w:szCs w:val="22"/>
                <w14:ligatures w14:val="none"/>
              </w:rPr>
              <w:t>U</w:t>
            </w:r>
            <w:r w:rsidRPr="00C72486">
              <w:rPr>
                <w:rFonts w:ascii="Times New Roman" w:eastAsia="Times New Roman" w:hAnsi="Times New Roman" w:cs="Times New Roman"/>
                <w:kern w:val="0"/>
                <w:sz w:val="22"/>
                <w:szCs w:val="22"/>
                <w14:ligatures w14:val="none"/>
              </w:rPr>
              <w:t xml:space="preserve"> ir </w:t>
            </w:r>
            <w:r>
              <w:rPr>
                <w:rFonts w:ascii="Times New Roman" w:eastAsia="Times New Roman" w:hAnsi="Times New Roman" w:cs="Times New Roman"/>
                <w:kern w:val="0"/>
                <w:sz w:val="22"/>
                <w:szCs w:val="22"/>
                <w14:ligatures w14:val="none"/>
              </w:rPr>
              <w:t>CN</w:t>
            </w:r>
            <w:r w:rsidRPr="00C72486">
              <w:rPr>
                <w:rFonts w:ascii="Times New Roman" w:eastAsia="Times New Roman" w:hAnsi="Times New Roman" w:cs="Times New Roman"/>
                <w:kern w:val="0"/>
                <w:sz w:val="22"/>
                <w:szCs w:val="22"/>
                <w14:ligatures w14:val="none"/>
              </w:rPr>
              <w:t xml:space="preserve">, kurios </w:t>
            </w:r>
            <w:r>
              <w:rPr>
                <w:rFonts w:ascii="Times New Roman" w:eastAsia="Times New Roman" w:hAnsi="Times New Roman" w:cs="Times New Roman"/>
                <w:kern w:val="0"/>
                <w:sz w:val="22"/>
                <w:szCs w:val="22"/>
                <w14:ligatures w14:val="none"/>
              </w:rPr>
              <w:t>atsako už</w:t>
            </w:r>
            <w:r w:rsidRPr="00C72486">
              <w:rPr>
                <w:rFonts w:ascii="Times New Roman" w:eastAsia="Times New Roman" w:hAnsi="Times New Roman" w:cs="Times New Roman"/>
                <w:kern w:val="0"/>
                <w:sz w:val="22"/>
                <w:szCs w:val="22"/>
                <w14:ligatures w14:val="none"/>
              </w:rPr>
              <w:t xml:space="preserve"> 60% visų tiekimų, po jų seka </w:t>
            </w:r>
            <w:r>
              <w:rPr>
                <w:rFonts w:ascii="Times New Roman" w:eastAsia="Times New Roman" w:hAnsi="Times New Roman" w:cs="Times New Roman"/>
                <w:kern w:val="0"/>
                <w:sz w:val="22"/>
                <w:szCs w:val="22"/>
                <w14:ligatures w14:val="none"/>
              </w:rPr>
              <w:t>DE</w:t>
            </w:r>
            <w:r w:rsidRPr="00C72486">
              <w:rPr>
                <w:rFonts w:ascii="Times New Roman" w:eastAsia="Times New Roman" w:hAnsi="Times New Roman" w:cs="Times New Roman"/>
                <w:kern w:val="0"/>
                <w:sz w:val="22"/>
                <w:szCs w:val="22"/>
                <w14:ligatures w14:val="none"/>
              </w:rPr>
              <w:t>, JAV, Pietų Korėja ir T</w:t>
            </w:r>
            <w:r>
              <w:rPr>
                <w:rFonts w:ascii="Times New Roman" w:eastAsia="Times New Roman" w:hAnsi="Times New Roman" w:cs="Times New Roman"/>
                <w:kern w:val="0"/>
                <w:sz w:val="22"/>
                <w:szCs w:val="22"/>
                <w14:ligatures w14:val="none"/>
              </w:rPr>
              <w:t>R</w:t>
            </w:r>
            <w:r w:rsidRPr="00C72486">
              <w:rPr>
                <w:rFonts w:ascii="Times New Roman" w:eastAsia="Times New Roman" w:hAnsi="Times New Roman" w:cs="Times New Roman"/>
                <w:kern w:val="0"/>
                <w:sz w:val="22"/>
                <w:szCs w:val="22"/>
                <w14:ligatures w14:val="none"/>
              </w:rPr>
              <w:t>.</w:t>
            </w:r>
          </w:p>
        </w:tc>
        <w:tc>
          <w:tcPr>
            <w:tcW w:w="15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F047581" w14:textId="6903BCBA" w:rsidR="001D3D2F" w:rsidRPr="00002DC0" w:rsidRDefault="00BE38D4" w:rsidP="00AE12DF">
            <w:pPr>
              <w:pStyle w:val="NoSpacing"/>
              <w:rPr>
                <w:rFonts w:ascii="Times New Roman" w:hAnsi="Times New Roman" w:cs="Times New Roman"/>
                <w:i/>
                <w:iCs/>
                <w:sz w:val="18"/>
                <w:szCs w:val="18"/>
              </w:rPr>
            </w:pPr>
            <w:hyperlink r:id="rId16" w:history="1">
              <w:r w:rsidRPr="00002DC0">
                <w:rPr>
                  <w:rStyle w:val="Hyperlink"/>
                  <w:rFonts w:ascii="Times New Roman" w:hAnsi="Times New Roman" w:cs="Times New Roman"/>
                  <w:i/>
                  <w:iCs/>
                  <w:sz w:val="18"/>
                  <w:szCs w:val="18"/>
                </w:rPr>
                <w:t>https://qazinform.com/news/kazakhstans-foreign-trade-hits-449bn-33b56b</w:t>
              </w:r>
            </w:hyperlink>
            <w:r w:rsidRPr="00002DC0">
              <w:rPr>
                <w:rFonts w:ascii="Times New Roman" w:hAnsi="Times New Roman" w:cs="Times New Roman"/>
                <w:i/>
                <w:iCs/>
                <w:sz w:val="18"/>
                <w:szCs w:val="18"/>
              </w:rPr>
              <w:t xml:space="preserve"> </w:t>
            </w:r>
          </w:p>
        </w:tc>
      </w:tr>
      <w:tr w:rsidR="00761CEE" w:rsidRPr="00882B55" w14:paraId="07FB7EF4" w14:textId="77777777" w:rsidTr="00A64CB8">
        <w:trPr>
          <w:trHeight w:val="529"/>
        </w:trPr>
        <w:tc>
          <w:tcPr>
            <w:tcW w:w="184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BAD79E7" w14:textId="415A2AA5" w:rsidR="00761CEE" w:rsidRDefault="00C64DAD" w:rsidP="00882B55">
            <w:pPr>
              <w:spacing w:after="0" w:line="240" w:lineRule="auto"/>
              <w:jc w:val="both"/>
              <w:rPr>
                <w:rFonts w:ascii="Times New Roman" w:eastAsia="Calibri" w:hAnsi="Times New Roman" w:cs="Times New Roman"/>
                <w:kern w:val="0"/>
                <w:sz w:val="22"/>
                <w:szCs w:val="22"/>
                <w:lang w:eastAsia="ja-JP"/>
                <w14:ligatures w14:val="none"/>
              </w:rPr>
            </w:pPr>
            <w:r>
              <w:rPr>
                <w:rFonts w:ascii="Times New Roman" w:eastAsia="Calibri" w:hAnsi="Times New Roman" w:cs="Times New Roman"/>
                <w:kern w:val="0"/>
                <w:sz w:val="22"/>
                <w:szCs w:val="22"/>
                <w:lang w:eastAsia="ja-JP"/>
                <w14:ligatures w14:val="none"/>
              </w:rPr>
              <w:t>06.17</w:t>
            </w:r>
          </w:p>
        </w:tc>
        <w:tc>
          <w:tcPr>
            <w:tcW w:w="751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92A7527" w14:textId="43546616" w:rsidR="00761CEE" w:rsidRPr="00C72486" w:rsidRDefault="00AF6A0C" w:rsidP="00C72486">
            <w:pPr>
              <w:spacing w:after="0" w:line="240" w:lineRule="auto"/>
              <w:jc w:val="both"/>
              <w:rPr>
                <w:rFonts w:ascii="Times New Roman" w:eastAsia="Times New Roman" w:hAnsi="Times New Roman" w:cs="Times New Roman"/>
                <w:kern w:val="0"/>
                <w:sz w:val="22"/>
                <w:szCs w:val="22"/>
                <w14:ligatures w14:val="none"/>
              </w:rPr>
            </w:pPr>
            <w:r w:rsidRPr="00AF6A0C">
              <w:rPr>
                <w:rFonts w:ascii="Times New Roman" w:eastAsia="Times New Roman" w:hAnsi="Times New Roman" w:cs="Times New Roman"/>
                <w:kern w:val="0"/>
                <w:sz w:val="22"/>
                <w:szCs w:val="22"/>
                <w14:ligatures w14:val="none"/>
              </w:rPr>
              <w:t xml:space="preserve">2026 m. sausio–gegužės mėnesiais kapitalo investicijos Kazachstane siekė 6,74 trilijono tenge </w:t>
            </w:r>
            <w:r w:rsidR="00925258">
              <w:rPr>
                <w:rFonts w:ascii="Times New Roman" w:eastAsia="Times New Roman" w:hAnsi="Times New Roman" w:cs="Times New Roman"/>
                <w:kern w:val="0"/>
                <w:sz w:val="22"/>
                <w:szCs w:val="22"/>
                <w14:ligatures w14:val="none"/>
              </w:rPr>
              <w:t xml:space="preserve">(12,23 mlrd.eur) </w:t>
            </w:r>
            <w:r w:rsidRPr="00AF6A0C">
              <w:rPr>
                <w:rFonts w:ascii="Times New Roman" w:eastAsia="Times New Roman" w:hAnsi="Times New Roman" w:cs="Times New Roman"/>
                <w:kern w:val="0"/>
                <w:sz w:val="22"/>
                <w:szCs w:val="22"/>
                <w14:ligatures w14:val="none"/>
              </w:rPr>
              <w:t>– tai 7 % daugiau nei tuo pačiu praėjusių metų laikotarpiu. Didžioji dalis investicijų tenka mažosioms įmonėms – iki 3,74 trilijono tenge</w:t>
            </w:r>
            <w:r w:rsidR="00847DE7">
              <w:rPr>
                <w:rFonts w:ascii="Times New Roman" w:eastAsia="Times New Roman" w:hAnsi="Times New Roman" w:cs="Times New Roman"/>
                <w:kern w:val="0"/>
                <w:sz w:val="22"/>
                <w:szCs w:val="22"/>
                <w14:ligatures w14:val="none"/>
              </w:rPr>
              <w:t xml:space="preserve"> (6,8 mlrd.eur)</w:t>
            </w:r>
            <w:r w:rsidRPr="00AF6A0C">
              <w:rPr>
                <w:rFonts w:ascii="Times New Roman" w:eastAsia="Times New Roman" w:hAnsi="Times New Roman" w:cs="Times New Roman"/>
                <w:kern w:val="0"/>
                <w:sz w:val="22"/>
                <w:szCs w:val="22"/>
                <w14:ligatures w14:val="none"/>
              </w:rPr>
              <w:t>, didžiosioms įmonėms tenka 2,17 trilijono tenge</w:t>
            </w:r>
            <w:r w:rsidR="000E65EC">
              <w:rPr>
                <w:rFonts w:ascii="Times New Roman" w:eastAsia="Times New Roman" w:hAnsi="Times New Roman" w:cs="Times New Roman"/>
                <w:kern w:val="0"/>
                <w:sz w:val="22"/>
                <w:szCs w:val="22"/>
                <w14:ligatures w14:val="none"/>
              </w:rPr>
              <w:t xml:space="preserve"> (3,94 mlrd.eur)</w:t>
            </w:r>
            <w:r w:rsidRPr="00AF6A0C">
              <w:rPr>
                <w:rFonts w:ascii="Times New Roman" w:eastAsia="Times New Roman" w:hAnsi="Times New Roman" w:cs="Times New Roman"/>
                <w:kern w:val="0"/>
                <w:sz w:val="22"/>
                <w:szCs w:val="22"/>
                <w14:ligatures w14:val="none"/>
              </w:rPr>
              <w:t xml:space="preserve"> investicijų, o vidutinėms įmonėms – 828,5 milijardo tenge</w:t>
            </w:r>
            <w:r w:rsidR="0008171A">
              <w:rPr>
                <w:rFonts w:ascii="Times New Roman" w:eastAsia="Times New Roman" w:hAnsi="Times New Roman" w:cs="Times New Roman"/>
                <w:kern w:val="0"/>
                <w:sz w:val="22"/>
                <w:szCs w:val="22"/>
                <w14:ligatures w14:val="none"/>
              </w:rPr>
              <w:t xml:space="preserve"> (1,5 mlrd.eur)</w:t>
            </w:r>
            <w:r w:rsidRPr="00AF6A0C">
              <w:rPr>
                <w:rFonts w:ascii="Times New Roman" w:eastAsia="Times New Roman" w:hAnsi="Times New Roman" w:cs="Times New Roman"/>
                <w:kern w:val="0"/>
                <w:sz w:val="22"/>
                <w:szCs w:val="22"/>
                <w14:ligatures w14:val="none"/>
              </w:rPr>
              <w:t>. 60,1 % investicijų buvo skirta statyboms ir kapitaliniam remontui, 35,1 % – mašinoms, įrangai ir transportui.</w:t>
            </w:r>
          </w:p>
        </w:tc>
        <w:tc>
          <w:tcPr>
            <w:tcW w:w="15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CDD11AA" w14:textId="7A281FB5" w:rsidR="00761CEE" w:rsidRPr="00002DC0" w:rsidRDefault="00C64DAD" w:rsidP="00AE12DF">
            <w:pPr>
              <w:pStyle w:val="NoSpacing"/>
              <w:rPr>
                <w:rFonts w:ascii="Times New Roman" w:hAnsi="Times New Roman" w:cs="Times New Roman"/>
                <w:i/>
                <w:iCs/>
                <w:sz w:val="18"/>
                <w:szCs w:val="18"/>
              </w:rPr>
            </w:pPr>
            <w:hyperlink r:id="rId17" w:history="1">
              <w:r w:rsidRPr="00C82AF9">
                <w:rPr>
                  <w:rStyle w:val="Hyperlink"/>
                  <w:rFonts w:ascii="Times New Roman" w:hAnsi="Times New Roman" w:cs="Times New Roman"/>
                  <w:i/>
                  <w:iCs/>
                  <w:sz w:val="18"/>
                  <w:szCs w:val="18"/>
                </w:rPr>
                <w:t>https://qazinform.com/news/investments-in-kazakhstan-soar-to-67-trillion-tenge-e0e225</w:t>
              </w:r>
            </w:hyperlink>
            <w:r>
              <w:rPr>
                <w:rFonts w:ascii="Times New Roman" w:hAnsi="Times New Roman" w:cs="Times New Roman"/>
                <w:i/>
                <w:iCs/>
                <w:sz w:val="18"/>
                <w:szCs w:val="18"/>
              </w:rPr>
              <w:t xml:space="preserve"> </w:t>
            </w:r>
          </w:p>
        </w:tc>
      </w:tr>
      <w:tr w:rsidR="00F4699D" w:rsidRPr="00882B55" w14:paraId="75D02290" w14:textId="77777777" w:rsidTr="00F05C34">
        <w:trPr>
          <w:trHeight w:val="529"/>
        </w:trPr>
        <w:tc>
          <w:tcPr>
            <w:tcW w:w="184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53C98DE" w14:textId="77777777" w:rsidR="00F4699D" w:rsidRDefault="00F4699D" w:rsidP="00F05C34">
            <w:pPr>
              <w:spacing w:after="0" w:line="240" w:lineRule="auto"/>
              <w:jc w:val="both"/>
              <w:rPr>
                <w:rFonts w:ascii="Times New Roman" w:eastAsia="Calibri" w:hAnsi="Times New Roman" w:cs="Times New Roman"/>
                <w:kern w:val="0"/>
                <w:sz w:val="22"/>
                <w:szCs w:val="22"/>
                <w:lang w:eastAsia="ja-JP"/>
                <w14:ligatures w14:val="none"/>
              </w:rPr>
            </w:pPr>
            <w:r>
              <w:rPr>
                <w:rFonts w:ascii="Times New Roman" w:eastAsia="Calibri" w:hAnsi="Times New Roman" w:cs="Times New Roman"/>
                <w:kern w:val="0"/>
                <w:sz w:val="22"/>
                <w:szCs w:val="22"/>
                <w:lang w:eastAsia="ja-JP"/>
                <w14:ligatures w14:val="none"/>
              </w:rPr>
              <w:lastRenderedPageBreak/>
              <w:t>06.23</w:t>
            </w:r>
          </w:p>
        </w:tc>
        <w:tc>
          <w:tcPr>
            <w:tcW w:w="751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0C14434" w14:textId="77777777" w:rsidR="00F4699D" w:rsidRPr="00677B12" w:rsidRDefault="00F4699D" w:rsidP="00F05C34">
            <w:pPr>
              <w:spacing w:after="0" w:line="240" w:lineRule="auto"/>
              <w:jc w:val="both"/>
              <w:rPr>
                <w:rFonts w:ascii="Times New Roman" w:eastAsia="Times New Roman" w:hAnsi="Times New Roman" w:cs="Times New Roman"/>
                <w:kern w:val="0"/>
                <w:sz w:val="22"/>
                <w:szCs w:val="22"/>
                <w14:ligatures w14:val="none"/>
              </w:rPr>
            </w:pPr>
            <w:r w:rsidRPr="00677B12">
              <w:rPr>
                <w:rFonts w:ascii="Times New Roman" w:eastAsia="Times New Roman" w:hAnsi="Times New Roman" w:cs="Times New Roman"/>
                <w:kern w:val="0"/>
                <w:sz w:val="22"/>
                <w:szCs w:val="22"/>
                <w14:ligatures w14:val="none"/>
              </w:rPr>
              <w:t>Kazachstanas pritraukė 229,5 mlrd. Tenge</w:t>
            </w:r>
            <w:r>
              <w:rPr>
                <w:rFonts w:ascii="Times New Roman" w:eastAsia="Times New Roman" w:hAnsi="Times New Roman" w:cs="Times New Roman"/>
                <w:kern w:val="0"/>
                <w:sz w:val="22"/>
                <w:szCs w:val="22"/>
                <w14:ligatures w14:val="none"/>
              </w:rPr>
              <w:t xml:space="preserve"> (415 mln.eur)</w:t>
            </w:r>
            <w:r w:rsidRPr="00677B12">
              <w:rPr>
                <w:rFonts w:ascii="Times New Roman" w:eastAsia="Times New Roman" w:hAnsi="Times New Roman" w:cs="Times New Roman"/>
                <w:kern w:val="0"/>
                <w:sz w:val="22"/>
                <w:szCs w:val="22"/>
                <w14:ligatures w14:val="none"/>
              </w:rPr>
              <w:t xml:space="preserve"> finansavimą iš Europos rekonstrukcijos ir plėtros banko (ERPB) pagrindinio Vakarų Europos–Vakarų Kinijos transporto koridoriaus ruožo modernizavimui.</w:t>
            </w:r>
            <w:r>
              <w:rPr>
                <w:rFonts w:ascii="Times New Roman" w:eastAsia="Times New Roman" w:hAnsi="Times New Roman" w:cs="Times New Roman"/>
                <w:kern w:val="0"/>
                <w:sz w:val="22"/>
                <w:szCs w:val="22"/>
                <w14:ligatures w14:val="none"/>
              </w:rPr>
              <w:t xml:space="preserve"> </w:t>
            </w:r>
            <w:r w:rsidRPr="00677B12">
              <w:rPr>
                <w:rFonts w:ascii="Times New Roman" w:eastAsia="Times New Roman" w:hAnsi="Times New Roman" w:cs="Times New Roman"/>
                <w:kern w:val="0"/>
                <w:sz w:val="22"/>
                <w:szCs w:val="22"/>
                <w14:ligatures w14:val="none"/>
              </w:rPr>
              <w:t>Projektas apima 234 kilometrus greitkelio, įskaitant ruožus nuo 763–791 km iki 819–1025 km. Užbaigus darbus, kelias bus modernizuotas iki keturių eismo juostų I kategorijos greitkelio su asfaltbetonio danga ir maksimaliu projektiniu greičiu 120 km/h.</w:t>
            </w:r>
          </w:p>
          <w:p w14:paraId="21626AA4" w14:textId="77777777" w:rsidR="00F4699D" w:rsidRPr="00EE7D08" w:rsidRDefault="00F4699D" w:rsidP="00F05C34">
            <w:pPr>
              <w:spacing w:after="0" w:line="240" w:lineRule="auto"/>
              <w:jc w:val="both"/>
              <w:rPr>
                <w:rFonts w:ascii="Times New Roman" w:eastAsia="Times New Roman" w:hAnsi="Times New Roman" w:cs="Times New Roman"/>
                <w:kern w:val="0"/>
                <w:sz w:val="22"/>
                <w:szCs w:val="22"/>
                <w14:ligatures w14:val="none"/>
              </w:rPr>
            </w:pPr>
            <w:r w:rsidRPr="00677B12">
              <w:rPr>
                <w:rFonts w:ascii="Times New Roman" w:eastAsia="Times New Roman" w:hAnsi="Times New Roman" w:cs="Times New Roman"/>
                <w:kern w:val="0"/>
                <w:sz w:val="22"/>
                <w:szCs w:val="22"/>
                <w14:ligatures w14:val="none"/>
              </w:rPr>
              <w:t>Šis greitkelio ruožas laikomas strategiškai svarbiu, nes jis yra Vakarų Europos–Vakarų Kinijos tarptautinio koridoriaus, CAREC 1-ojo koridoriaus ir Europos E38 maršruto, jungiančio Europą, Centrinę Aziją ir Kiniją, dalis.</w:t>
            </w:r>
          </w:p>
        </w:tc>
        <w:tc>
          <w:tcPr>
            <w:tcW w:w="15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7A1D0B2" w14:textId="77777777" w:rsidR="00F4699D" w:rsidRDefault="00F4699D" w:rsidP="00F05C34">
            <w:pPr>
              <w:pStyle w:val="NoSpacing"/>
              <w:rPr>
                <w:rFonts w:ascii="Times New Roman" w:hAnsi="Times New Roman" w:cs="Times New Roman"/>
                <w:i/>
                <w:iCs/>
                <w:sz w:val="18"/>
                <w:szCs w:val="18"/>
              </w:rPr>
            </w:pPr>
            <w:hyperlink r:id="rId18" w:history="1">
              <w:r w:rsidRPr="00C82AF9">
                <w:rPr>
                  <w:rStyle w:val="Hyperlink"/>
                  <w:rFonts w:ascii="Times New Roman" w:hAnsi="Times New Roman" w:cs="Times New Roman"/>
                  <w:i/>
                  <w:iCs/>
                  <w:sz w:val="18"/>
                  <w:szCs w:val="18"/>
                </w:rPr>
                <w:t>https://qazinform.com/news/kazakhstan-attracts-over-220-bn-tenge-ebrd-loan-for-highway-reconstruction-99b46c</w:t>
              </w:r>
            </w:hyperlink>
            <w:r>
              <w:rPr>
                <w:rFonts w:ascii="Times New Roman" w:hAnsi="Times New Roman" w:cs="Times New Roman"/>
                <w:i/>
                <w:iCs/>
                <w:sz w:val="18"/>
                <w:szCs w:val="18"/>
              </w:rPr>
              <w:t xml:space="preserve"> </w:t>
            </w:r>
          </w:p>
        </w:tc>
      </w:tr>
      <w:tr w:rsidR="00002DC0" w:rsidRPr="00882B55" w14:paraId="6721DE45" w14:textId="77777777" w:rsidTr="00A64CB8">
        <w:trPr>
          <w:trHeight w:val="529"/>
        </w:trPr>
        <w:tc>
          <w:tcPr>
            <w:tcW w:w="184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9281E95" w14:textId="5CA90B81" w:rsidR="00002DC0" w:rsidRDefault="00EE7D08" w:rsidP="00882B55">
            <w:pPr>
              <w:spacing w:after="0" w:line="240" w:lineRule="auto"/>
              <w:jc w:val="both"/>
              <w:rPr>
                <w:rFonts w:ascii="Times New Roman" w:eastAsia="Calibri" w:hAnsi="Times New Roman" w:cs="Times New Roman"/>
                <w:kern w:val="0"/>
                <w:sz w:val="22"/>
                <w:szCs w:val="22"/>
                <w:lang w:eastAsia="ja-JP"/>
                <w14:ligatures w14:val="none"/>
              </w:rPr>
            </w:pPr>
            <w:r>
              <w:rPr>
                <w:rFonts w:ascii="Times New Roman" w:eastAsia="Calibri" w:hAnsi="Times New Roman" w:cs="Times New Roman"/>
                <w:kern w:val="0"/>
                <w:sz w:val="22"/>
                <w:szCs w:val="22"/>
                <w:lang w:eastAsia="ja-JP"/>
                <w14:ligatures w14:val="none"/>
              </w:rPr>
              <w:t>06.24</w:t>
            </w:r>
          </w:p>
        </w:tc>
        <w:tc>
          <w:tcPr>
            <w:tcW w:w="751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32A067B" w14:textId="75324F45" w:rsidR="00002DC0" w:rsidRPr="00C72486" w:rsidRDefault="00EE7D08" w:rsidP="00EE7D08">
            <w:pPr>
              <w:spacing w:after="0" w:line="240" w:lineRule="auto"/>
              <w:jc w:val="both"/>
              <w:rPr>
                <w:rFonts w:ascii="Times New Roman" w:eastAsia="Times New Roman" w:hAnsi="Times New Roman" w:cs="Times New Roman"/>
                <w:kern w:val="0"/>
                <w:sz w:val="22"/>
                <w:szCs w:val="22"/>
                <w14:ligatures w14:val="none"/>
              </w:rPr>
            </w:pPr>
            <w:r w:rsidRPr="00EE7D08">
              <w:rPr>
                <w:rFonts w:ascii="Times New Roman" w:eastAsia="Times New Roman" w:hAnsi="Times New Roman" w:cs="Times New Roman"/>
                <w:kern w:val="0"/>
                <w:sz w:val="22"/>
                <w:szCs w:val="22"/>
                <w14:ligatures w14:val="none"/>
              </w:rPr>
              <w:t>2025 m. Kazachstano finansų sektorius išliko atsparus ir, nepaisant išorinio neapibrėžtumo bei tebesitęsiančio infliacinio spaudimo, užfiksavo pagrindinių rodiklių augimą.</w:t>
            </w:r>
            <w:r>
              <w:rPr>
                <w:rFonts w:ascii="Times New Roman" w:eastAsia="Times New Roman" w:hAnsi="Times New Roman" w:cs="Times New Roman"/>
                <w:kern w:val="0"/>
                <w:sz w:val="22"/>
                <w:szCs w:val="22"/>
                <w14:ligatures w14:val="none"/>
              </w:rPr>
              <w:t xml:space="preserve"> </w:t>
            </w:r>
            <w:r w:rsidRPr="00EE7D08">
              <w:rPr>
                <w:rFonts w:ascii="Times New Roman" w:eastAsia="Times New Roman" w:hAnsi="Times New Roman" w:cs="Times New Roman"/>
                <w:kern w:val="0"/>
                <w:sz w:val="22"/>
                <w:szCs w:val="22"/>
                <w14:ligatures w14:val="none"/>
              </w:rPr>
              <w:t>Bendras Kazachstano bankų turtas išaugo 15 % iki 70,8 trilijonų tenge</w:t>
            </w:r>
            <w:r w:rsidR="00D30D05">
              <w:rPr>
                <w:rFonts w:ascii="Times New Roman" w:eastAsia="Times New Roman" w:hAnsi="Times New Roman" w:cs="Times New Roman"/>
                <w:kern w:val="0"/>
                <w:sz w:val="22"/>
                <w:szCs w:val="22"/>
                <w14:ligatures w14:val="none"/>
              </w:rPr>
              <w:t xml:space="preserve"> (128 </w:t>
            </w:r>
            <w:r w:rsidR="00784588">
              <w:rPr>
                <w:rFonts w:ascii="Times New Roman" w:eastAsia="Times New Roman" w:hAnsi="Times New Roman" w:cs="Times New Roman"/>
                <w:kern w:val="0"/>
                <w:sz w:val="22"/>
                <w:szCs w:val="22"/>
                <w14:ligatures w14:val="none"/>
              </w:rPr>
              <w:t>mlrd.eur)</w:t>
            </w:r>
            <w:r w:rsidRPr="00EE7D08">
              <w:rPr>
                <w:rFonts w:ascii="Times New Roman" w:eastAsia="Times New Roman" w:hAnsi="Times New Roman" w:cs="Times New Roman"/>
                <w:kern w:val="0"/>
                <w:sz w:val="22"/>
                <w:szCs w:val="22"/>
                <w14:ligatures w14:val="none"/>
              </w:rPr>
              <w:t>. Pagal priežiūros procedūras, įskaitant priežiūros peržiūros ir vertinimo procesą (SREP), turto kokybės peržiūras (AQR) ir testavimus nepalankiausiomis sąlygomis, atlikti vertinimai parodė, kad bankai išlaikė 16,1 %–17,7 % kapitalo pakankamumo rodiklius, kurie gerokai viršijo minimalius reguliavimo reikalavimus.</w:t>
            </w:r>
          </w:p>
        </w:tc>
        <w:tc>
          <w:tcPr>
            <w:tcW w:w="15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E477A0C" w14:textId="7BEF446F" w:rsidR="00002DC0" w:rsidRPr="00002DC0" w:rsidRDefault="00A824B1" w:rsidP="00AE12DF">
            <w:pPr>
              <w:pStyle w:val="NoSpacing"/>
              <w:rPr>
                <w:rFonts w:ascii="Times New Roman" w:hAnsi="Times New Roman" w:cs="Times New Roman"/>
                <w:i/>
                <w:iCs/>
                <w:sz w:val="18"/>
                <w:szCs w:val="18"/>
              </w:rPr>
            </w:pPr>
            <w:hyperlink r:id="rId19" w:history="1">
              <w:r w:rsidRPr="00C82AF9">
                <w:rPr>
                  <w:rStyle w:val="Hyperlink"/>
                  <w:rFonts w:ascii="Times New Roman" w:hAnsi="Times New Roman" w:cs="Times New Roman"/>
                  <w:i/>
                  <w:iCs/>
                  <w:sz w:val="18"/>
                  <w:szCs w:val="18"/>
                </w:rPr>
                <w:t>https://qazinform.com/news/kazakhstans-banking-sector-assets-grow-15-ad79d4</w:t>
              </w:r>
            </w:hyperlink>
            <w:r>
              <w:rPr>
                <w:rFonts w:ascii="Times New Roman" w:hAnsi="Times New Roman" w:cs="Times New Roman"/>
                <w:i/>
                <w:iCs/>
                <w:sz w:val="18"/>
                <w:szCs w:val="18"/>
              </w:rPr>
              <w:t xml:space="preserve"> </w:t>
            </w:r>
          </w:p>
        </w:tc>
      </w:tr>
      <w:tr w:rsidR="00002DC0" w:rsidRPr="00882B55" w14:paraId="1D164717" w14:textId="77777777" w:rsidTr="00A64CB8">
        <w:trPr>
          <w:trHeight w:val="529"/>
        </w:trPr>
        <w:tc>
          <w:tcPr>
            <w:tcW w:w="184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912FD4D" w14:textId="7A297269" w:rsidR="00002DC0" w:rsidRDefault="000F7594" w:rsidP="00882B55">
            <w:pPr>
              <w:spacing w:after="0" w:line="240" w:lineRule="auto"/>
              <w:jc w:val="both"/>
              <w:rPr>
                <w:rFonts w:ascii="Times New Roman" w:eastAsia="Calibri" w:hAnsi="Times New Roman" w:cs="Times New Roman"/>
                <w:kern w:val="0"/>
                <w:sz w:val="22"/>
                <w:szCs w:val="22"/>
                <w:lang w:eastAsia="ja-JP"/>
                <w14:ligatures w14:val="none"/>
              </w:rPr>
            </w:pPr>
            <w:r>
              <w:rPr>
                <w:rFonts w:ascii="Times New Roman" w:eastAsia="Calibri" w:hAnsi="Times New Roman" w:cs="Times New Roman"/>
                <w:kern w:val="0"/>
                <w:sz w:val="22"/>
                <w:szCs w:val="22"/>
                <w:lang w:eastAsia="ja-JP"/>
                <w14:ligatures w14:val="none"/>
              </w:rPr>
              <w:t>06.26</w:t>
            </w:r>
          </w:p>
        </w:tc>
        <w:tc>
          <w:tcPr>
            <w:tcW w:w="751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C335D78" w14:textId="0378A5D8" w:rsidR="004B4C7E" w:rsidRPr="004B4C7E" w:rsidRDefault="004B4C7E" w:rsidP="004B4C7E">
            <w:pPr>
              <w:spacing w:after="0" w:line="240" w:lineRule="auto"/>
              <w:jc w:val="both"/>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 xml:space="preserve">Parlamente buvo pristatytas </w:t>
            </w:r>
            <w:r w:rsidRPr="004B4C7E">
              <w:rPr>
                <w:rFonts w:ascii="Times New Roman" w:eastAsia="Times New Roman" w:hAnsi="Times New Roman" w:cs="Times New Roman"/>
                <w:kern w:val="0"/>
                <w:sz w:val="22"/>
                <w:szCs w:val="22"/>
                <w14:ligatures w14:val="none"/>
              </w:rPr>
              <w:t>2025 m. respublikos biudžeto vykdym</w:t>
            </w:r>
            <w:r>
              <w:rPr>
                <w:rFonts w:ascii="Times New Roman" w:eastAsia="Times New Roman" w:hAnsi="Times New Roman" w:cs="Times New Roman"/>
                <w:kern w:val="0"/>
                <w:sz w:val="22"/>
                <w:szCs w:val="22"/>
                <w14:ligatures w14:val="none"/>
              </w:rPr>
              <w:t>as</w:t>
            </w:r>
            <w:r w:rsidRPr="004B4C7E">
              <w:rPr>
                <w:rFonts w:ascii="Times New Roman" w:eastAsia="Times New Roman" w:hAnsi="Times New Roman" w:cs="Times New Roman"/>
                <w:kern w:val="0"/>
                <w:sz w:val="22"/>
                <w:szCs w:val="22"/>
                <w14:ligatures w14:val="none"/>
              </w:rPr>
              <w:t>. 2025 m. Kazachstano BVP išaugo 6,5 %</w:t>
            </w:r>
            <w:r w:rsidR="00742381">
              <w:rPr>
                <w:rFonts w:ascii="Times New Roman" w:eastAsia="Times New Roman" w:hAnsi="Times New Roman" w:cs="Times New Roman"/>
                <w:kern w:val="0"/>
                <w:sz w:val="22"/>
                <w:szCs w:val="22"/>
                <w14:ligatures w14:val="none"/>
              </w:rPr>
              <w:t>.</w:t>
            </w:r>
            <w:r>
              <w:rPr>
                <w:rFonts w:ascii="Times New Roman" w:eastAsia="Times New Roman" w:hAnsi="Times New Roman" w:cs="Times New Roman"/>
                <w:kern w:val="0"/>
                <w:sz w:val="22"/>
                <w:szCs w:val="22"/>
                <w14:ligatures w14:val="none"/>
              </w:rPr>
              <w:t xml:space="preserve"> </w:t>
            </w:r>
            <w:r w:rsidRPr="004B4C7E">
              <w:rPr>
                <w:rFonts w:ascii="Times New Roman" w:eastAsia="Times New Roman" w:hAnsi="Times New Roman" w:cs="Times New Roman"/>
                <w:kern w:val="0"/>
                <w:sz w:val="22"/>
                <w:szCs w:val="22"/>
                <w14:ligatures w14:val="none"/>
              </w:rPr>
              <w:t xml:space="preserve">Pinigine išraiška ekonomika padidėjo 14,7 mlrd. dolerių. </w:t>
            </w:r>
          </w:p>
          <w:p w14:paraId="19959299" w14:textId="657473DB" w:rsidR="004B4C7E" w:rsidRPr="004B4C7E" w:rsidRDefault="004B4C7E" w:rsidP="004B4C7E">
            <w:pPr>
              <w:spacing w:after="0" w:line="240" w:lineRule="auto"/>
              <w:jc w:val="both"/>
              <w:rPr>
                <w:rFonts w:ascii="Times New Roman" w:eastAsia="Times New Roman" w:hAnsi="Times New Roman" w:cs="Times New Roman"/>
                <w:kern w:val="0"/>
                <w:sz w:val="22"/>
                <w:szCs w:val="22"/>
                <w14:ligatures w14:val="none"/>
              </w:rPr>
            </w:pPr>
            <w:r w:rsidRPr="004B4C7E">
              <w:rPr>
                <w:rFonts w:ascii="Times New Roman" w:eastAsia="Times New Roman" w:hAnsi="Times New Roman" w:cs="Times New Roman"/>
                <w:kern w:val="0"/>
                <w:sz w:val="22"/>
                <w:szCs w:val="22"/>
                <w14:ligatures w14:val="none"/>
              </w:rPr>
              <w:t xml:space="preserve">Metinė infliacija pasiekė </w:t>
            </w:r>
            <w:r w:rsidRPr="004B4C7E">
              <w:rPr>
                <w:rFonts w:ascii="Times New Roman" w:eastAsia="Times New Roman" w:hAnsi="Times New Roman" w:cs="Times New Roman"/>
                <w:b/>
                <w:bCs/>
                <w:kern w:val="0"/>
                <w:sz w:val="22"/>
                <w:szCs w:val="22"/>
                <w14:ligatures w14:val="none"/>
              </w:rPr>
              <w:t>12,3 %.</w:t>
            </w:r>
            <w:r w:rsidRPr="004B4C7E">
              <w:rPr>
                <w:rFonts w:ascii="Times New Roman" w:eastAsia="Times New Roman" w:hAnsi="Times New Roman" w:cs="Times New Roman"/>
                <w:kern w:val="0"/>
                <w:sz w:val="22"/>
                <w:szCs w:val="22"/>
                <w14:ligatures w14:val="none"/>
              </w:rPr>
              <w:t xml:space="preserve"> Vidutinis mėnesinis darbo užmokestis sudarė 442 tūkst. tenge</w:t>
            </w:r>
            <w:r w:rsidR="00742381">
              <w:rPr>
                <w:rFonts w:ascii="Times New Roman" w:eastAsia="Times New Roman" w:hAnsi="Times New Roman" w:cs="Times New Roman"/>
                <w:kern w:val="0"/>
                <w:sz w:val="22"/>
                <w:szCs w:val="22"/>
                <w14:ligatures w14:val="none"/>
              </w:rPr>
              <w:t xml:space="preserve"> (apie 800 eurų)</w:t>
            </w:r>
            <w:r w:rsidRPr="004B4C7E">
              <w:rPr>
                <w:rFonts w:ascii="Times New Roman" w:eastAsia="Times New Roman" w:hAnsi="Times New Roman" w:cs="Times New Roman"/>
                <w:kern w:val="0"/>
                <w:sz w:val="22"/>
                <w:szCs w:val="22"/>
                <w14:ligatures w14:val="none"/>
              </w:rPr>
              <w:t>, o nedarbo lygis išliko 4,6 % lygyje.</w:t>
            </w:r>
          </w:p>
          <w:p w14:paraId="1A25AE6F" w14:textId="77777777" w:rsidR="004B4C7E" w:rsidRPr="004B4C7E" w:rsidRDefault="004B4C7E" w:rsidP="004B4C7E">
            <w:pPr>
              <w:spacing w:after="0" w:line="240" w:lineRule="auto"/>
              <w:jc w:val="both"/>
              <w:rPr>
                <w:rFonts w:ascii="Times New Roman" w:eastAsia="Times New Roman" w:hAnsi="Times New Roman" w:cs="Times New Roman"/>
                <w:kern w:val="0"/>
                <w:sz w:val="22"/>
                <w:szCs w:val="22"/>
                <w14:ligatures w14:val="none"/>
              </w:rPr>
            </w:pPr>
          </w:p>
          <w:p w14:paraId="788C5068" w14:textId="52BBB23F" w:rsidR="00002DC0" w:rsidRPr="00C72486" w:rsidRDefault="004B4C7E" w:rsidP="004B4C7E">
            <w:pPr>
              <w:spacing w:after="0" w:line="240" w:lineRule="auto"/>
              <w:jc w:val="both"/>
              <w:rPr>
                <w:rFonts w:ascii="Times New Roman" w:eastAsia="Times New Roman" w:hAnsi="Times New Roman" w:cs="Times New Roman"/>
                <w:kern w:val="0"/>
                <w:sz w:val="22"/>
                <w:szCs w:val="22"/>
                <w14:ligatures w14:val="none"/>
              </w:rPr>
            </w:pPr>
            <w:r w:rsidRPr="004B4C7E">
              <w:rPr>
                <w:rFonts w:ascii="Times New Roman" w:eastAsia="Times New Roman" w:hAnsi="Times New Roman" w:cs="Times New Roman"/>
                <w:kern w:val="0"/>
                <w:sz w:val="22"/>
                <w:szCs w:val="22"/>
                <w14:ligatures w14:val="none"/>
              </w:rPr>
              <w:t>Valstybės skola sudarė 36,4 trilijonus tenge, arba 22,8 % BVP. Nacionalinio fondo turtas metų pabaigoje pasiekė 73,8 mlrd. dolerių.</w:t>
            </w:r>
            <w:r w:rsidR="00742381">
              <w:rPr>
                <w:rFonts w:ascii="Times New Roman" w:eastAsia="Times New Roman" w:hAnsi="Times New Roman" w:cs="Times New Roman"/>
                <w:kern w:val="0"/>
                <w:sz w:val="22"/>
                <w:szCs w:val="22"/>
                <w14:ligatures w14:val="none"/>
              </w:rPr>
              <w:t xml:space="preserve"> </w:t>
            </w:r>
            <w:r w:rsidRPr="004B4C7E">
              <w:rPr>
                <w:rFonts w:ascii="Times New Roman" w:eastAsia="Times New Roman" w:hAnsi="Times New Roman" w:cs="Times New Roman"/>
                <w:kern w:val="0"/>
                <w:sz w:val="22"/>
                <w:szCs w:val="22"/>
                <w14:ligatures w14:val="none"/>
              </w:rPr>
              <w:t>Biudžeto išlaidos taip pat įvykdytos 99 % ir sudarė 25,5 trilijonų tenge. Socialinei sričiai skirta 9,3 trilijonų tenge</w:t>
            </w:r>
            <w:r w:rsidR="00742381">
              <w:rPr>
                <w:rFonts w:ascii="Times New Roman" w:eastAsia="Times New Roman" w:hAnsi="Times New Roman" w:cs="Times New Roman"/>
                <w:kern w:val="0"/>
                <w:sz w:val="22"/>
                <w:szCs w:val="22"/>
                <w14:ligatures w14:val="none"/>
              </w:rPr>
              <w:t xml:space="preserve"> (apie 16,8 mlrd. Eur)</w:t>
            </w:r>
            <w:r w:rsidRPr="004B4C7E">
              <w:rPr>
                <w:rFonts w:ascii="Times New Roman" w:eastAsia="Times New Roman" w:hAnsi="Times New Roman" w:cs="Times New Roman"/>
                <w:kern w:val="0"/>
                <w:sz w:val="22"/>
                <w:szCs w:val="22"/>
                <w14:ligatures w14:val="none"/>
              </w:rPr>
              <w:t>, iš kurių 5,9 trilijonų tenge</w:t>
            </w:r>
            <w:r w:rsidR="000F7594">
              <w:rPr>
                <w:rFonts w:ascii="Times New Roman" w:eastAsia="Times New Roman" w:hAnsi="Times New Roman" w:cs="Times New Roman"/>
                <w:kern w:val="0"/>
                <w:sz w:val="22"/>
                <w:szCs w:val="22"/>
                <w14:ligatures w14:val="none"/>
              </w:rPr>
              <w:t xml:space="preserve"> (10,66 mlrd. Eur)</w:t>
            </w:r>
            <w:r w:rsidRPr="004B4C7E">
              <w:rPr>
                <w:rFonts w:ascii="Times New Roman" w:eastAsia="Times New Roman" w:hAnsi="Times New Roman" w:cs="Times New Roman"/>
                <w:kern w:val="0"/>
                <w:sz w:val="22"/>
                <w:szCs w:val="22"/>
                <w14:ligatures w14:val="none"/>
              </w:rPr>
              <w:t xml:space="preserve"> – pensijoms ir pašalpoms.</w:t>
            </w:r>
          </w:p>
        </w:tc>
        <w:tc>
          <w:tcPr>
            <w:tcW w:w="15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9F59307" w14:textId="153AED3C" w:rsidR="00002DC0" w:rsidRPr="00002DC0" w:rsidRDefault="000F7594" w:rsidP="00AE12DF">
            <w:pPr>
              <w:pStyle w:val="NoSpacing"/>
              <w:rPr>
                <w:rFonts w:ascii="Times New Roman" w:hAnsi="Times New Roman" w:cs="Times New Roman"/>
                <w:i/>
                <w:iCs/>
                <w:sz w:val="18"/>
                <w:szCs w:val="18"/>
              </w:rPr>
            </w:pPr>
            <w:hyperlink r:id="rId20" w:history="1">
              <w:r w:rsidRPr="00C82AF9">
                <w:rPr>
                  <w:rStyle w:val="Hyperlink"/>
                  <w:rFonts w:ascii="Times New Roman" w:hAnsi="Times New Roman" w:cs="Times New Roman"/>
                  <w:i/>
                  <w:iCs/>
                  <w:sz w:val="18"/>
                  <w:szCs w:val="18"/>
                </w:rPr>
                <w:t>https://www.kt.kz/rus/ekonomika/parlament_prinyal_otchet_ob_ispolnenii_byudzheta_za_2025_god_1377993674.html</w:t>
              </w:r>
            </w:hyperlink>
            <w:r>
              <w:rPr>
                <w:rFonts w:ascii="Times New Roman" w:hAnsi="Times New Roman" w:cs="Times New Roman"/>
                <w:i/>
                <w:iCs/>
                <w:sz w:val="18"/>
                <w:szCs w:val="18"/>
              </w:rPr>
              <w:t xml:space="preserve"> </w:t>
            </w:r>
          </w:p>
        </w:tc>
      </w:tr>
      <w:tr w:rsidR="00002DC0" w:rsidRPr="00882B55" w14:paraId="088227EE" w14:textId="77777777" w:rsidTr="00A64CB8">
        <w:trPr>
          <w:trHeight w:val="529"/>
        </w:trPr>
        <w:tc>
          <w:tcPr>
            <w:tcW w:w="184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BC2945A" w14:textId="1CA18F33" w:rsidR="00002DC0" w:rsidRDefault="00002DC0" w:rsidP="00882B55">
            <w:pPr>
              <w:spacing w:after="0" w:line="240" w:lineRule="auto"/>
              <w:jc w:val="both"/>
              <w:rPr>
                <w:rFonts w:ascii="Times New Roman" w:eastAsia="Calibri" w:hAnsi="Times New Roman" w:cs="Times New Roman"/>
                <w:kern w:val="0"/>
                <w:sz w:val="22"/>
                <w:szCs w:val="22"/>
                <w:lang w:eastAsia="ja-JP"/>
                <w14:ligatures w14:val="none"/>
              </w:rPr>
            </w:pPr>
            <w:r>
              <w:rPr>
                <w:rFonts w:ascii="Times New Roman" w:eastAsia="Calibri" w:hAnsi="Times New Roman" w:cs="Times New Roman"/>
                <w:kern w:val="0"/>
                <w:sz w:val="22"/>
                <w:szCs w:val="22"/>
                <w:lang w:eastAsia="ja-JP"/>
                <w14:ligatures w14:val="none"/>
              </w:rPr>
              <w:t>06.26</w:t>
            </w:r>
          </w:p>
        </w:tc>
        <w:tc>
          <w:tcPr>
            <w:tcW w:w="751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2C2385B" w14:textId="52FC43EA" w:rsidR="00002DC0" w:rsidRPr="00C72486" w:rsidRDefault="00002DC0" w:rsidP="00C72486">
            <w:pPr>
              <w:spacing w:after="0" w:line="240" w:lineRule="auto"/>
              <w:jc w:val="both"/>
              <w:rPr>
                <w:rFonts w:ascii="Times New Roman" w:eastAsia="Times New Roman" w:hAnsi="Times New Roman" w:cs="Times New Roman"/>
                <w:kern w:val="0"/>
                <w:sz w:val="22"/>
                <w:szCs w:val="22"/>
                <w14:ligatures w14:val="none"/>
              </w:rPr>
            </w:pPr>
            <w:r w:rsidRPr="00002DC0">
              <w:rPr>
                <w:rFonts w:ascii="Times New Roman" w:eastAsia="Times New Roman" w:hAnsi="Times New Roman" w:cs="Times New Roman"/>
                <w:kern w:val="0"/>
                <w:sz w:val="22"/>
                <w:szCs w:val="22"/>
                <w14:ligatures w14:val="none"/>
              </w:rPr>
              <w:t>Kazachstanas planuoja pastatyti krovinių perkrovimo terminalą Irano Bender Abbas uoste, esančiame Persijos įlankos pakrantėje. Apie tai pranešė Kazachstano nacionalinės ekonomikos ministras Serik Žumangarin, kalbėdamas uždarame bendrame parlamento rūmų posėdyje.</w:t>
            </w:r>
            <w:r>
              <w:rPr>
                <w:rFonts w:ascii="Times New Roman" w:eastAsia="Times New Roman" w:hAnsi="Times New Roman" w:cs="Times New Roman"/>
                <w:kern w:val="0"/>
                <w:sz w:val="22"/>
                <w:szCs w:val="22"/>
                <w14:ligatures w14:val="none"/>
              </w:rPr>
              <w:t xml:space="preserve"> Yra įsigyta 15 hektarų teritorija. Statybos bus finansuojamos pasitelkiant investuotojus ir privatų verslą.</w:t>
            </w:r>
          </w:p>
        </w:tc>
        <w:tc>
          <w:tcPr>
            <w:tcW w:w="15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FF8D7F7" w14:textId="2221AB8A" w:rsidR="00002DC0" w:rsidRPr="00002DC0" w:rsidRDefault="00002DC0" w:rsidP="00AE12DF">
            <w:pPr>
              <w:pStyle w:val="NoSpacing"/>
              <w:rPr>
                <w:rFonts w:ascii="Times New Roman" w:hAnsi="Times New Roman" w:cs="Times New Roman"/>
                <w:i/>
                <w:iCs/>
                <w:sz w:val="18"/>
                <w:szCs w:val="18"/>
              </w:rPr>
            </w:pPr>
            <w:hyperlink r:id="rId21" w:history="1">
              <w:r w:rsidRPr="00C82AF9">
                <w:rPr>
                  <w:rStyle w:val="Hyperlink"/>
                  <w:rFonts w:ascii="Times New Roman" w:hAnsi="Times New Roman" w:cs="Times New Roman"/>
                  <w:i/>
                  <w:iCs/>
                  <w:sz w:val="18"/>
                  <w:szCs w:val="18"/>
                </w:rPr>
                <w:t>https://www.kt.kz/rus/ekonomika/kazahstan_otkryvaet_put_k_okeanu_cherez_ormuzskiy_proliv_1377993701.html</w:t>
              </w:r>
            </w:hyperlink>
            <w:r>
              <w:rPr>
                <w:rFonts w:ascii="Times New Roman" w:hAnsi="Times New Roman" w:cs="Times New Roman"/>
                <w:i/>
                <w:iCs/>
                <w:sz w:val="18"/>
                <w:szCs w:val="18"/>
              </w:rPr>
              <w:t xml:space="preserve"> </w:t>
            </w:r>
          </w:p>
        </w:tc>
      </w:tr>
      <w:tr w:rsidR="00844BA0" w:rsidRPr="00882B55" w14:paraId="6CEB37E1" w14:textId="77777777" w:rsidTr="00A64CB8">
        <w:trPr>
          <w:trHeight w:val="529"/>
        </w:trPr>
        <w:tc>
          <w:tcPr>
            <w:tcW w:w="184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FCFF13E" w14:textId="2F72B4E8" w:rsidR="00844BA0" w:rsidRDefault="00844BA0" w:rsidP="00882B55">
            <w:pPr>
              <w:spacing w:after="0" w:line="240" w:lineRule="auto"/>
              <w:jc w:val="both"/>
              <w:rPr>
                <w:rFonts w:ascii="Times New Roman" w:eastAsia="Calibri" w:hAnsi="Times New Roman" w:cs="Times New Roman"/>
                <w:kern w:val="0"/>
                <w:sz w:val="22"/>
                <w:szCs w:val="22"/>
                <w:lang w:eastAsia="ja-JP"/>
                <w14:ligatures w14:val="none"/>
              </w:rPr>
            </w:pPr>
            <w:r>
              <w:rPr>
                <w:rFonts w:ascii="Times New Roman" w:eastAsia="Calibri" w:hAnsi="Times New Roman" w:cs="Times New Roman"/>
                <w:kern w:val="0"/>
                <w:sz w:val="22"/>
                <w:szCs w:val="22"/>
                <w:lang w:eastAsia="ja-JP"/>
                <w14:ligatures w14:val="none"/>
              </w:rPr>
              <w:t>06.30</w:t>
            </w:r>
          </w:p>
        </w:tc>
        <w:tc>
          <w:tcPr>
            <w:tcW w:w="751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766B57C" w14:textId="1BA08EA4" w:rsidR="00844BA0" w:rsidRPr="00002DC0" w:rsidRDefault="00844BA0" w:rsidP="00C72486">
            <w:pPr>
              <w:spacing w:after="0" w:line="240" w:lineRule="auto"/>
              <w:jc w:val="both"/>
              <w:rPr>
                <w:rFonts w:ascii="Times New Roman" w:eastAsia="Times New Roman" w:hAnsi="Times New Roman" w:cs="Times New Roman"/>
                <w:kern w:val="0"/>
                <w:sz w:val="22"/>
                <w:szCs w:val="22"/>
                <w14:ligatures w14:val="none"/>
              </w:rPr>
            </w:pPr>
            <w:r w:rsidRPr="00844BA0">
              <w:rPr>
                <w:rFonts w:ascii="Times New Roman" w:eastAsia="Times New Roman" w:hAnsi="Times New Roman" w:cs="Times New Roman"/>
                <w:kern w:val="0"/>
                <w:sz w:val="22"/>
                <w:szCs w:val="22"/>
                <w14:ligatures w14:val="none"/>
              </w:rPr>
              <w:t>Prezidentas Kasym-</w:t>
            </w:r>
            <w:r>
              <w:rPr>
                <w:rFonts w:ascii="Times New Roman" w:eastAsia="Times New Roman" w:hAnsi="Times New Roman" w:cs="Times New Roman"/>
                <w:kern w:val="0"/>
                <w:sz w:val="22"/>
                <w:szCs w:val="22"/>
                <w14:ligatures w14:val="none"/>
              </w:rPr>
              <w:t>Zh</w:t>
            </w:r>
            <w:r w:rsidRPr="00844BA0">
              <w:rPr>
                <w:rFonts w:ascii="Times New Roman" w:eastAsia="Times New Roman" w:hAnsi="Times New Roman" w:cs="Times New Roman"/>
                <w:kern w:val="0"/>
                <w:sz w:val="22"/>
                <w:szCs w:val="22"/>
                <w14:ligatures w14:val="none"/>
              </w:rPr>
              <w:t>omart</w:t>
            </w:r>
            <w:r>
              <w:rPr>
                <w:rFonts w:ascii="Times New Roman" w:eastAsia="Times New Roman" w:hAnsi="Times New Roman" w:cs="Times New Roman"/>
                <w:kern w:val="0"/>
                <w:sz w:val="22"/>
                <w:szCs w:val="22"/>
                <w14:ligatures w14:val="none"/>
              </w:rPr>
              <w:t xml:space="preserve"> </w:t>
            </w:r>
            <w:r w:rsidRPr="00844BA0">
              <w:rPr>
                <w:rFonts w:ascii="Times New Roman" w:eastAsia="Times New Roman" w:hAnsi="Times New Roman" w:cs="Times New Roman"/>
                <w:kern w:val="0"/>
                <w:sz w:val="22"/>
                <w:szCs w:val="22"/>
                <w14:ligatures w14:val="none"/>
              </w:rPr>
              <w:t>Toka</w:t>
            </w:r>
            <w:r>
              <w:rPr>
                <w:rFonts w:ascii="Times New Roman" w:eastAsia="Times New Roman" w:hAnsi="Times New Roman" w:cs="Times New Roman"/>
                <w:kern w:val="0"/>
                <w:sz w:val="22"/>
                <w:szCs w:val="22"/>
                <w14:ligatures w14:val="none"/>
              </w:rPr>
              <w:t>y</w:t>
            </w:r>
            <w:r w:rsidRPr="00844BA0">
              <w:rPr>
                <w:rFonts w:ascii="Times New Roman" w:eastAsia="Times New Roman" w:hAnsi="Times New Roman" w:cs="Times New Roman"/>
                <w:kern w:val="0"/>
                <w:sz w:val="22"/>
                <w:szCs w:val="22"/>
                <w14:ligatures w14:val="none"/>
              </w:rPr>
              <w:t>ev nurodė kuo greičiau pradėti naujojo oro uosto statybą Astanoje. Jo teigimu, transporto ir logistikos infrastruktūros plėtra turi tapti vienu iš pagrindinių prioritetų, o Kazachstanas turi tapti vienu iš pagrindinių regiono logistikos mazgų.</w:t>
            </w:r>
            <w:r>
              <w:rPr>
                <w:rFonts w:ascii="Times New Roman" w:eastAsia="Times New Roman" w:hAnsi="Times New Roman" w:cs="Times New Roman"/>
                <w:kern w:val="0"/>
                <w:sz w:val="22"/>
                <w:szCs w:val="22"/>
                <w14:ligatures w14:val="none"/>
              </w:rPr>
              <w:t xml:space="preserve"> 2025 m. </w:t>
            </w:r>
            <w:r w:rsidRPr="00844BA0">
              <w:rPr>
                <w:rFonts w:ascii="Times New Roman" w:eastAsia="Times New Roman" w:hAnsi="Times New Roman" w:cs="Times New Roman"/>
                <w:kern w:val="0"/>
                <w:sz w:val="22"/>
                <w:szCs w:val="22"/>
                <w14:ligatures w14:val="none"/>
              </w:rPr>
              <w:t>buvo pradėti 13 tūkst. kilometrų automobilių kelių remonto darbai, iš kurių 6 tūkst. kilometrų jau perduoti eksploatacijai.</w:t>
            </w:r>
            <w:r>
              <w:rPr>
                <w:rFonts w:ascii="Times New Roman" w:eastAsia="Times New Roman" w:hAnsi="Times New Roman" w:cs="Times New Roman"/>
                <w:kern w:val="0"/>
                <w:sz w:val="22"/>
                <w:szCs w:val="22"/>
                <w14:ligatures w14:val="none"/>
              </w:rPr>
              <w:t xml:space="preserve"> </w:t>
            </w:r>
            <w:r w:rsidRPr="00844BA0">
              <w:rPr>
                <w:rFonts w:ascii="Times New Roman" w:eastAsia="Times New Roman" w:hAnsi="Times New Roman" w:cs="Times New Roman"/>
                <w:kern w:val="0"/>
                <w:sz w:val="22"/>
                <w:szCs w:val="22"/>
                <w14:ligatures w14:val="none"/>
              </w:rPr>
              <w:t>Šiais metais planuojama užbaigti geležinkelio linijų „Moyynty – Kyzylzhar“ ir „Darbaža – Maktaaral“ statybą, o kitais metais – magistralės „Bahty – Ayagoz“</w:t>
            </w:r>
            <w:r>
              <w:rPr>
                <w:rFonts w:ascii="Times New Roman" w:eastAsia="Times New Roman" w:hAnsi="Times New Roman" w:cs="Times New Roman"/>
                <w:kern w:val="0"/>
                <w:sz w:val="22"/>
                <w:szCs w:val="22"/>
                <w14:ligatures w14:val="none"/>
              </w:rPr>
              <w:t xml:space="preserve"> statybą.</w:t>
            </w:r>
          </w:p>
        </w:tc>
        <w:tc>
          <w:tcPr>
            <w:tcW w:w="15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A4D2759" w14:textId="6B878260" w:rsidR="00844BA0" w:rsidRDefault="00844BA0" w:rsidP="00844BA0">
            <w:pPr>
              <w:pStyle w:val="NoSpacing"/>
              <w:rPr>
                <w:rFonts w:ascii="Times New Roman" w:hAnsi="Times New Roman" w:cs="Times New Roman"/>
                <w:i/>
                <w:iCs/>
                <w:sz w:val="18"/>
                <w:szCs w:val="18"/>
              </w:rPr>
            </w:pPr>
            <w:hyperlink r:id="rId22" w:history="1">
              <w:r w:rsidRPr="00C82AF9">
                <w:rPr>
                  <w:rStyle w:val="Hyperlink"/>
                  <w:rFonts w:ascii="Times New Roman" w:hAnsi="Times New Roman" w:cs="Times New Roman"/>
                  <w:i/>
                  <w:iCs/>
                  <w:sz w:val="18"/>
                  <w:szCs w:val="18"/>
                </w:rPr>
                <w:t>https://www.kt.kz/rus/ekonomika/tokaev_poruchil_nachat_stroitelstvo_novogo_aeroporta_v_1377993945.html</w:t>
              </w:r>
            </w:hyperlink>
            <w:r>
              <w:rPr>
                <w:rFonts w:ascii="Times New Roman" w:hAnsi="Times New Roman" w:cs="Times New Roman"/>
                <w:i/>
                <w:iCs/>
                <w:sz w:val="18"/>
                <w:szCs w:val="18"/>
              </w:rPr>
              <w:t xml:space="preserve"> </w:t>
            </w:r>
          </w:p>
        </w:tc>
      </w:tr>
      <w:tr w:rsidR="00882B55" w:rsidRPr="00882B55" w14:paraId="13D2E1C2" w14:textId="77777777" w:rsidTr="00983A35">
        <w:trPr>
          <w:trHeight w:val="216"/>
        </w:trPr>
        <w:tc>
          <w:tcPr>
            <w:tcW w:w="10915" w:type="dxa"/>
            <w:gridSpan w:val="3"/>
            <w:tcBorders>
              <w:top w:val="single" w:sz="4" w:space="0" w:color="auto"/>
              <w:left w:val="single" w:sz="4" w:space="0" w:color="auto"/>
              <w:bottom w:val="single" w:sz="4" w:space="0" w:color="auto"/>
              <w:right w:val="single" w:sz="4" w:space="0" w:color="auto"/>
            </w:tcBorders>
            <w:shd w:val="clear" w:color="auto" w:fill="C5D3FF"/>
            <w:tcMar>
              <w:top w:w="29" w:type="dxa"/>
              <w:left w:w="115" w:type="dxa"/>
              <w:bottom w:w="29" w:type="dxa"/>
              <w:right w:w="115" w:type="dxa"/>
            </w:tcMar>
            <w:hideMark/>
          </w:tcPr>
          <w:p w14:paraId="44C9FBEF" w14:textId="77777777" w:rsidR="00882B55" w:rsidRPr="00882B55" w:rsidRDefault="00882B55" w:rsidP="00882B55">
            <w:pPr>
              <w:spacing w:after="0" w:line="240" w:lineRule="auto"/>
              <w:jc w:val="both"/>
              <w:rPr>
                <w:rFonts w:ascii="Times New Roman" w:eastAsia="Calibri" w:hAnsi="Times New Roman" w:cs="Times New Roman"/>
                <w:b/>
                <w:kern w:val="0"/>
                <w:sz w:val="22"/>
                <w:szCs w:val="22"/>
                <w:lang w:eastAsia="ja-JP"/>
                <w14:ligatures w14:val="none"/>
              </w:rPr>
            </w:pPr>
            <w:r w:rsidRPr="00882B55">
              <w:rPr>
                <w:rFonts w:ascii="Times New Roman" w:eastAsia="Calibri" w:hAnsi="Times New Roman" w:cs="Times New Roman"/>
                <w:b/>
                <w:kern w:val="0"/>
                <w:sz w:val="22"/>
                <w:szCs w:val="22"/>
                <w:lang w:eastAsia="ja-JP"/>
                <w14:ligatures w14:val="none"/>
              </w:rPr>
              <w:t>Startuoliai, rizikos kapitalas, FINTECH, informacinės ir ryšių technologijos, skaitmeninimas, ,,žaliosios technologijos“</w:t>
            </w:r>
          </w:p>
        </w:tc>
      </w:tr>
      <w:tr w:rsidR="00333C48" w:rsidRPr="00C325FB" w14:paraId="55CB07F6" w14:textId="77777777" w:rsidTr="00C64DAD">
        <w:trPr>
          <w:trHeight w:val="387"/>
        </w:trPr>
        <w:tc>
          <w:tcPr>
            <w:tcW w:w="184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32EB06B" w14:textId="31C18D86" w:rsidR="00333C48" w:rsidRPr="00882B55" w:rsidRDefault="00333C48" w:rsidP="00BE48F3">
            <w:pPr>
              <w:spacing w:after="0" w:line="240" w:lineRule="auto"/>
              <w:jc w:val="both"/>
              <w:rPr>
                <w:rFonts w:ascii="Times New Roman" w:eastAsia="Calibri" w:hAnsi="Times New Roman" w:cs="Times New Roman"/>
                <w:kern w:val="0"/>
                <w:sz w:val="22"/>
                <w:szCs w:val="22"/>
                <w:lang w:eastAsia="ja-JP"/>
                <w14:ligatures w14:val="none"/>
              </w:rPr>
            </w:pPr>
            <w:r>
              <w:rPr>
                <w:rFonts w:ascii="Times New Roman" w:eastAsia="Calibri" w:hAnsi="Times New Roman" w:cs="Times New Roman"/>
                <w:kern w:val="0"/>
                <w:sz w:val="22"/>
                <w:szCs w:val="22"/>
                <w:lang w:eastAsia="ja-JP"/>
                <w14:ligatures w14:val="none"/>
              </w:rPr>
              <w:t>06</w:t>
            </w:r>
            <w:r w:rsidR="005567B9">
              <w:rPr>
                <w:rFonts w:ascii="Times New Roman" w:eastAsia="Calibri" w:hAnsi="Times New Roman" w:cs="Times New Roman"/>
                <w:kern w:val="0"/>
                <w:sz w:val="22"/>
                <w:szCs w:val="22"/>
                <w:lang w:eastAsia="ja-JP"/>
                <w14:ligatures w14:val="none"/>
              </w:rPr>
              <w:t>.03</w:t>
            </w:r>
          </w:p>
        </w:tc>
        <w:tc>
          <w:tcPr>
            <w:tcW w:w="751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132DACD" w14:textId="12F37410" w:rsidR="00DD50A4" w:rsidRPr="00882B55" w:rsidRDefault="00DD50A4" w:rsidP="00BE48F3">
            <w:pPr>
              <w:spacing w:after="0" w:line="240" w:lineRule="auto"/>
              <w:jc w:val="both"/>
              <w:rPr>
                <w:rFonts w:ascii="Times New Roman" w:eastAsia="Calibri" w:hAnsi="Times New Roman" w:cs="Times New Roman"/>
                <w:kern w:val="0"/>
                <w:sz w:val="22"/>
                <w:szCs w:val="22"/>
                <w:lang w:eastAsia="ja-JP"/>
                <w14:ligatures w14:val="none"/>
              </w:rPr>
            </w:pPr>
            <w:r w:rsidRPr="00DD50A4">
              <w:rPr>
                <w:rFonts w:ascii="Times New Roman" w:eastAsia="Calibri" w:hAnsi="Times New Roman" w:cs="Times New Roman"/>
                <w:kern w:val="0"/>
                <w:sz w:val="22"/>
                <w:szCs w:val="22"/>
                <w:lang w:eastAsia="ja-JP"/>
                <w14:ligatures w14:val="none"/>
              </w:rPr>
              <w:t>K</w:t>
            </w:r>
            <w:r>
              <w:rPr>
                <w:rFonts w:ascii="Times New Roman" w:eastAsia="Calibri" w:hAnsi="Times New Roman" w:cs="Times New Roman"/>
                <w:kern w:val="0"/>
                <w:sz w:val="22"/>
                <w:szCs w:val="22"/>
                <w:lang w:eastAsia="ja-JP"/>
                <w14:ligatures w14:val="none"/>
              </w:rPr>
              <w:t>Z</w:t>
            </w:r>
            <w:r w:rsidRPr="00DD50A4">
              <w:rPr>
                <w:rFonts w:ascii="Times New Roman" w:eastAsia="Calibri" w:hAnsi="Times New Roman" w:cs="Times New Roman"/>
                <w:kern w:val="0"/>
                <w:sz w:val="22"/>
                <w:szCs w:val="22"/>
                <w:lang w:eastAsia="ja-JP"/>
                <w14:ligatures w14:val="none"/>
              </w:rPr>
              <w:t xml:space="preserve"> sėkmingai pritraukė 3,4 mlrd. </w:t>
            </w:r>
            <w:r>
              <w:rPr>
                <w:rFonts w:ascii="Times New Roman" w:eastAsia="Calibri" w:hAnsi="Times New Roman" w:cs="Times New Roman"/>
                <w:kern w:val="0"/>
                <w:sz w:val="22"/>
                <w:szCs w:val="22"/>
                <w:lang w:eastAsia="ja-JP"/>
                <w14:ligatures w14:val="none"/>
              </w:rPr>
              <w:t>CNY</w:t>
            </w:r>
            <w:r w:rsidR="00880964">
              <w:rPr>
                <w:rFonts w:ascii="Times New Roman" w:eastAsia="Calibri" w:hAnsi="Times New Roman" w:cs="Times New Roman"/>
                <w:kern w:val="0"/>
                <w:sz w:val="22"/>
                <w:szCs w:val="22"/>
                <w:lang w:eastAsia="ja-JP"/>
                <w14:ligatures w14:val="none"/>
              </w:rPr>
              <w:t xml:space="preserve"> (apie </w:t>
            </w:r>
            <w:r w:rsidR="00371C7F">
              <w:rPr>
                <w:rFonts w:ascii="Times New Roman" w:eastAsia="Calibri" w:hAnsi="Times New Roman" w:cs="Times New Roman"/>
                <w:kern w:val="0"/>
                <w:sz w:val="22"/>
                <w:szCs w:val="22"/>
                <w:lang w:eastAsia="ja-JP"/>
                <w14:ligatures w14:val="none"/>
              </w:rPr>
              <w:t>0,5 mlrd. USD)</w:t>
            </w:r>
            <w:r w:rsidRPr="00DD50A4">
              <w:rPr>
                <w:rFonts w:ascii="Times New Roman" w:eastAsia="Calibri" w:hAnsi="Times New Roman" w:cs="Times New Roman"/>
                <w:kern w:val="0"/>
                <w:sz w:val="22"/>
                <w:szCs w:val="22"/>
                <w:lang w:eastAsia="ja-JP"/>
                <w14:ligatures w14:val="none"/>
              </w:rPr>
              <w:t xml:space="preserve">, </w:t>
            </w:r>
            <w:r>
              <w:rPr>
                <w:rFonts w:ascii="Times New Roman" w:eastAsia="Calibri" w:hAnsi="Times New Roman" w:cs="Times New Roman"/>
                <w:kern w:val="0"/>
                <w:sz w:val="22"/>
                <w:szCs w:val="22"/>
                <w:lang w:eastAsia="ja-JP"/>
                <w14:ligatures w14:val="none"/>
              </w:rPr>
              <w:t>CN</w:t>
            </w:r>
            <w:r w:rsidRPr="00DD50A4">
              <w:rPr>
                <w:rFonts w:ascii="Times New Roman" w:eastAsia="Calibri" w:hAnsi="Times New Roman" w:cs="Times New Roman"/>
                <w:kern w:val="0"/>
                <w:sz w:val="22"/>
                <w:szCs w:val="22"/>
                <w:lang w:eastAsia="ja-JP"/>
                <w14:ligatures w14:val="none"/>
              </w:rPr>
              <w:t xml:space="preserve"> akcijų rinkoje išleisdamas pirmąją suverenių pandų obligacijų emisiją. Obligacijos buvo išleistos su 1,9% pajamingumu, kuris, pasak </w:t>
            </w:r>
            <w:r>
              <w:rPr>
                <w:rFonts w:ascii="Times New Roman" w:eastAsia="Calibri" w:hAnsi="Times New Roman" w:cs="Times New Roman"/>
                <w:kern w:val="0"/>
                <w:sz w:val="22"/>
                <w:szCs w:val="22"/>
                <w:lang w:eastAsia="ja-JP"/>
                <w14:ligatures w14:val="none"/>
              </w:rPr>
              <w:t xml:space="preserve">KZ </w:t>
            </w:r>
            <w:r w:rsidRPr="00DD50A4">
              <w:rPr>
                <w:rFonts w:ascii="Times New Roman" w:eastAsia="Calibri" w:hAnsi="Times New Roman" w:cs="Times New Roman"/>
                <w:kern w:val="0"/>
                <w:sz w:val="22"/>
                <w:szCs w:val="22"/>
                <w:lang w:eastAsia="ja-JP"/>
                <w14:ligatures w14:val="none"/>
              </w:rPr>
              <w:t xml:space="preserve">Finansų ministerijos, yra rekordinis. </w:t>
            </w:r>
            <w:r>
              <w:rPr>
                <w:rFonts w:ascii="Times New Roman" w:eastAsia="Calibri" w:hAnsi="Times New Roman" w:cs="Times New Roman"/>
                <w:kern w:val="0"/>
                <w:sz w:val="22"/>
                <w:szCs w:val="22"/>
                <w:lang w:eastAsia="ja-JP"/>
                <w14:ligatures w14:val="none"/>
              </w:rPr>
              <w:t>KZ</w:t>
            </w:r>
            <w:r w:rsidRPr="00DD50A4">
              <w:rPr>
                <w:rFonts w:ascii="Times New Roman" w:eastAsia="Calibri" w:hAnsi="Times New Roman" w:cs="Times New Roman"/>
                <w:kern w:val="0"/>
                <w:sz w:val="22"/>
                <w:szCs w:val="22"/>
                <w:lang w:eastAsia="ja-JP"/>
                <w14:ligatures w14:val="none"/>
              </w:rPr>
              <w:t xml:space="preserve"> užsitikrino finansavimą </w:t>
            </w:r>
            <w:r>
              <w:rPr>
                <w:rFonts w:ascii="Times New Roman" w:eastAsia="Calibri" w:hAnsi="Times New Roman" w:cs="Times New Roman"/>
                <w:kern w:val="0"/>
                <w:sz w:val="22"/>
                <w:szCs w:val="22"/>
                <w:lang w:eastAsia="ja-JP"/>
                <w14:ligatures w14:val="none"/>
              </w:rPr>
              <w:t>CN</w:t>
            </w:r>
            <w:r w:rsidRPr="00DD50A4">
              <w:rPr>
                <w:rFonts w:ascii="Times New Roman" w:eastAsia="Calibri" w:hAnsi="Times New Roman" w:cs="Times New Roman"/>
                <w:kern w:val="0"/>
                <w:sz w:val="22"/>
                <w:szCs w:val="22"/>
                <w:lang w:eastAsia="ja-JP"/>
                <w14:ligatures w14:val="none"/>
              </w:rPr>
              <w:t xml:space="preserve"> akcijų rinkoje už mažiausią palūkanų normą tarp BBB reitingą turinčių šalių, pasiekdamas lygį, kuris paprastai būna tarp AA reitingą turinčių suverenių emitentų. Pandų obligacijos yra RMB denominuotos skolos priemonės, kurias </w:t>
            </w:r>
            <w:r>
              <w:rPr>
                <w:rFonts w:ascii="Times New Roman" w:eastAsia="Calibri" w:hAnsi="Times New Roman" w:cs="Times New Roman"/>
                <w:kern w:val="0"/>
                <w:sz w:val="22"/>
                <w:szCs w:val="22"/>
                <w:lang w:eastAsia="ja-JP"/>
                <w14:ligatures w14:val="none"/>
              </w:rPr>
              <w:t>CN</w:t>
            </w:r>
            <w:r w:rsidRPr="00DD50A4">
              <w:rPr>
                <w:rFonts w:ascii="Times New Roman" w:eastAsia="Calibri" w:hAnsi="Times New Roman" w:cs="Times New Roman"/>
                <w:kern w:val="0"/>
                <w:sz w:val="22"/>
                <w:szCs w:val="22"/>
                <w:lang w:eastAsia="ja-JP"/>
                <w14:ligatures w14:val="none"/>
              </w:rPr>
              <w:t xml:space="preserve"> vidaus rinkoje išleidžia užsienio vyriausybės, korporacijos ar finansų įstaigos.</w:t>
            </w:r>
          </w:p>
        </w:tc>
        <w:tc>
          <w:tcPr>
            <w:tcW w:w="15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700D3D2" w14:textId="315E7B85" w:rsidR="00333C48" w:rsidRPr="00B5335B" w:rsidRDefault="004340B7" w:rsidP="00BE48F3">
            <w:pPr>
              <w:spacing w:after="0" w:line="240" w:lineRule="auto"/>
              <w:jc w:val="both"/>
              <w:rPr>
                <w:rFonts w:ascii="Times New Roman" w:hAnsi="Times New Roman" w:cs="Times New Roman"/>
                <w:i/>
                <w:iCs/>
                <w:sz w:val="18"/>
                <w:szCs w:val="18"/>
              </w:rPr>
            </w:pPr>
            <w:hyperlink r:id="rId23" w:history="1">
              <w:r w:rsidRPr="0080666F">
                <w:rPr>
                  <w:rStyle w:val="Hyperlink"/>
                  <w:rFonts w:ascii="Times New Roman" w:hAnsi="Times New Roman" w:cs="Times New Roman"/>
                  <w:i/>
                  <w:iCs/>
                  <w:sz w:val="18"/>
                  <w:szCs w:val="18"/>
                </w:rPr>
                <w:t>https://qazinform.com/news/kazakhstan-raises-34bn-yuan-in-debut-panda-bond-sale-on-china-market-6a5d11</w:t>
              </w:r>
            </w:hyperlink>
            <w:r>
              <w:rPr>
                <w:rFonts w:ascii="Times New Roman" w:hAnsi="Times New Roman" w:cs="Times New Roman"/>
                <w:i/>
                <w:iCs/>
                <w:sz w:val="18"/>
                <w:szCs w:val="18"/>
              </w:rPr>
              <w:t xml:space="preserve"> </w:t>
            </w:r>
          </w:p>
        </w:tc>
      </w:tr>
      <w:tr w:rsidR="00BE48F3" w:rsidRPr="00C325FB" w14:paraId="672ADFA5" w14:textId="77777777" w:rsidTr="00BE48F3">
        <w:trPr>
          <w:trHeight w:val="1318"/>
        </w:trPr>
        <w:tc>
          <w:tcPr>
            <w:tcW w:w="184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80F506E" w14:textId="7D52F0C3" w:rsidR="00BE48F3" w:rsidRDefault="004B196C" w:rsidP="00BE48F3">
            <w:pPr>
              <w:spacing w:after="0" w:line="240" w:lineRule="auto"/>
              <w:jc w:val="both"/>
              <w:rPr>
                <w:rFonts w:ascii="Times New Roman" w:eastAsia="Calibri" w:hAnsi="Times New Roman" w:cs="Times New Roman"/>
                <w:kern w:val="0"/>
                <w:sz w:val="22"/>
                <w:szCs w:val="22"/>
                <w:lang w:eastAsia="ja-JP"/>
                <w14:ligatures w14:val="none"/>
              </w:rPr>
            </w:pPr>
            <w:r>
              <w:rPr>
                <w:rFonts w:ascii="Times New Roman" w:eastAsia="Calibri" w:hAnsi="Times New Roman" w:cs="Times New Roman"/>
                <w:kern w:val="0"/>
                <w:sz w:val="22"/>
                <w:szCs w:val="22"/>
                <w:lang w:eastAsia="ja-JP"/>
                <w14:ligatures w14:val="none"/>
              </w:rPr>
              <w:lastRenderedPageBreak/>
              <w:t>06.30</w:t>
            </w:r>
          </w:p>
        </w:tc>
        <w:tc>
          <w:tcPr>
            <w:tcW w:w="751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E8D2F1A" w14:textId="63557E29" w:rsidR="00BE48F3" w:rsidRPr="00DD50A4" w:rsidRDefault="00F12110" w:rsidP="00FA7A50">
            <w:pPr>
              <w:spacing w:after="0" w:line="240" w:lineRule="auto"/>
              <w:jc w:val="both"/>
              <w:rPr>
                <w:rFonts w:ascii="Times New Roman" w:eastAsia="Calibri" w:hAnsi="Times New Roman" w:cs="Times New Roman"/>
                <w:kern w:val="0"/>
                <w:sz w:val="22"/>
                <w:szCs w:val="22"/>
                <w:lang w:eastAsia="ja-JP"/>
                <w14:ligatures w14:val="none"/>
              </w:rPr>
            </w:pPr>
            <w:r w:rsidRPr="00F12110">
              <w:rPr>
                <w:rFonts w:ascii="Times New Roman" w:eastAsia="Calibri" w:hAnsi="Times New Roman" w:cs="Times New Roman"/>
                <w:kern w:val="0"/>
                <w:sz w:val="22"/>
                <w:szCs w:val="22"/>
                <w:lang w:eastAsia="ja-JP"/>
                <w14:ligatures w14:val="none"/>
              </w:rPr>
              <w:t>Kriptovaliutų savininkams gali būti suteikta mokesčių lengvata. Šalies valdžia tikisi, kad taip paskatins perkelti skaitmeninius aktyvus iš užsienio platformų į licencijuotas šalies kriptovaliutų biržas</w:t>
            </w:r>
            <w:r>
              <w:rPr>
                <w:rFonts w:ascii="Times New Roman" w:eastAsia="Calibri" w:hAnsi="Times New Roman" w:cs="Times New Roman"/>
                <w:kern w:val="0"/>
                <w:sz w:val="22"/>
                <w:szCs w:val="22"/>
                <w:lang w:eastAsia="ja-JP"/>
                <w14:ligatures w14:val="none"/>
              </w:rPr>
              <w:t>.</w:t>
            </w:r>
            <w:r w:rsidRPr="00F12110">
              <w:rPr>
                <w:rFonts w:ascii="Times New Roman" w:eastAsia="Calibri" w:hAnsi="Times New Roman" w:cs="Times New Roman"/>
                <w:kern w:val="0"/>
                <w:sz w:val="22"/>
                <w:szCs w:val="22"/>
                <w:lang w:eastAsia="ja-JP"/>
                <w14:ligatures w14:val="none"/>
              </w:rPr>
              <w:t xml:space="preserve"> Kalbama apie kriptovaliutą, kurią kazachstaniečiai įsigijo tiek prieš rinkos reguliavimą, tiek jau po jo įvedimo. Ekspertai mano, kad valstybė siekia sugrąžinti dalį kapitalo į reguliuojamą sritį, </w:t>
            </w:r>
            <w:r w:rsidR="00FA7A50">
              <w:rPr>
                <w:rFonts w:ascii="Times New Roman" w:eastAsia="Calibri" w:hAnsi="Times New Roman" w:cs="Times New Roman"/>
                <w:kern w:val="0"/>
                <w:sz w:val="22"/>
                <w:szCs w:val="22"/>
                <w:lang w:eastAsia="ja-JP"/>
                <w14:ligatures w14:val="none"/>
              </w:rPr>
              <w:t>ir</w:t>
            </w:r>
            <w:r w:rsidRPr="00F12110">
              <w:rPr>
                <w:rFonts w:ascii="Times New Roman" w:eastAsia="Calibri" w:hAnsi="Times New Roman" w:cs="Times New Roman"/>
                <w:kern w:val="0"/>
                <w:sz w:val="22"/>
                <w:szCs w:val="22"/>
                <w:lang w:eastAsia="ja-JP"/>
                <w14:ligatures w14:val="none"/>
              </w:rPr>
              <w:t xml:space="preserve"> iš esmės pritaria šiai iniciatyvai, tačiau atkreipia dėmesį ir į galimus rizikos veiksnius.</w:t>
            </w:r>
            <w:r w:rsidR="00FA7A50">
              <w:rPr>
                <w:rFonts w:ascii="Times New Roman" w:eastAsia="Calibri" w:hAnsi="Times New Roman" w:cs="Times New Roman"/>
                <w:kern w:val="0"/>
                <w:sz w:val="22"/>
                <w:szCs w:val="22"/>
                <w:lang w:eastAsia="ja-JP"/>
                <w14:ligatures w14:val="none"/>
              </w:rPr>
              <w:t xml:space="preserve"> </w:t>
            </w:r>
            <w:r w:rsidR="00BE48F3" w:rsidRPr="00BE48F3">
              <w:rPr>
                <w:rFonts w:ascii="Times New Roman" w:eastAsia="Calibri" w:hAnsi="Times New Roman" w:cs="Times New Roman"/>
                <w:kern w:val="0"/>
                <w:sz w:val="22"/>
                <w:szCs w:val="22"/>
                <w:lang w:eastAsia="ja-JP"/>
                <w14:ligatures w14:val="none"/>
              </w:rPr>
              <w:t xml:space="preserve">Remiantis </w:t>
            </w:r>
            <w:r w:rsidR="003C19FA">
              <w:rPr>
                <w:rFonts w:ascii="Times New Roman" w:eastAsia="Calibri" w:hAnsi="Times New Roman" w:cs="Times New Roman"/>
                <w:kern w:val="0"/>
                <w:sz w:val="22"/>
                <w:szCs w:val="22"/>
                <w:lang w:eastAsia="ja-JP"/>
                <w14:ligatures w14:val="none"/>
              </w:rPr>
              <w:t>Tarptautinio finansiniocentro „Astana“</w:t>
            </w:r>
            <w:r w:rsidR="00BE48F3" w:rsidRPr="00BE48F3">
              <w:rPr>
                <w:rFonts w:ascii="Times New Roman" w:eastAsia="Calibri" w:hAnsi="Times New Roman" w:cs="Times New Roman"/>
                <w:kern w:val="0"/>
                <w:sz w:val="22"/>
                <w:szCs w:val="22"/>
                <w:lang w:eastAsia="ja-JP"/>
                <w14:ligatures w14:val="none"/>
              </w:rPr>
              <w:t xml:space="preserve"> duomenimis, šių metų pirmąjį ketvirtį skaitmeninių aktyvų paslaugų teikėjai įvykdė sandorių už daugiau nei 3 mlrd. dolerių. Skaitmeninių aktyvų paslaugų teikėjų klientų skaičius siekė 257 tūkst. žmonių. Palyginimui: praėjusiais metais klientų skaičius siekė 215 tūkst., o sandorių apimtis pasiekė 10,5 mlrd. dolerių.</w:t>
            </w:r>
          </w:p>
        </w:tc>
        <w:tc>
          <w:tcPr>
            <w:tcW w:w="15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954D98E" w14:textId="1B097128" w:rsidR="00BE48F3" w:rsidRPr="009C2759" w:rsidRDefault="009C2759" w:rsidP="00BE48F3">
            <w:pPr>
              <w:spacing w:after="0" w:line="240" w:lineRule="auto"/>
              <w:jc w:val="both"/>
              <w:rPr>
                <w:rFonts w:ascii="Times New Roman" w:hAnsi="Times New Roman" w:cs="Times New Roman"/>
                <w:i/>
                <w:iCs/>
                <w:sz w:val="18"/>
                <w:szCs w:val="18"/>
              </w:rPr>
            </w:pPr>
            <w:hyperlink r:id="rId24" w:history="1">
              <w:r w:rsidRPr="00C82AF9">
                <w:rPr>
                  <w:rStyle w:val="Hyperlink"/>
                  <w:rFonts w:ascii="Times New Roman" w:hAnsi="Times New Roman" w:cs="Times New Roman"/>
                  <w:i/>
                  <w:iCs/>
                  <w:sz w:val="18"/>
                  <w:szCs w:val="18"/>
                </w:rPr>
                <w:t>https://24.kz/ru/news/economyc/777498-vladeltsev-kriptoaktivov-mogut-osvobodit-ot-nalogov</w:t>
              </w:r>
            </w:hyperlink>
            <w:r>
              <w:rPr>
                <w:rFonts w:ascii="Times New Roman" w:hAnsi="Times New Roman" w:cs="Times New Roman"/>
                <w:i/>
                <w:iCs/>
                <w:sz w:val="18"/>
                <w:szCs w:val="18"/>
              </w:rPr>
              <w:t xml:space="preserve"> </w:t>
            </w:r>
          </w:p>
        </w:tc>
      </w:tr>
      <w:tr w:rsidR="00882B55" w:rsidRPr="00C325FB" w14:paraId="67479DBF" w14:textId="77777777" w:rsidTr="00A64CB8">
        <w:trPr>
          <w:trHeight w:val="1379"/>
        </w:trPr>
        <w:tc>
          <w:tcPr>
            <w:tcW w:w="184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6188949" w14:textId="77777777" w:rsidR="00882B55" w:rsidRPr="00882B55" w:rsidRDefault="00882B55" w:rsidP="00882B55">
            <w:pPr>
              <w:spacing w:after="200" w:line="240" w:lineRule="auto"/>
              <w:jc w:val="both"/>
              <w:rPr>
                <w:rFonts w:ascii="Times New Roman" w:eastAsia="Calibri" w:hAnsi="Times New Roman" w:cs="Times New Roman"/>
                <w:kern w:val="0"/>
                <w:sz w:val="22"/>
                <w:szCs w:val="22"/>
                <w:lang w:eastAsia="ja-JP"/>
                <w14:ligatures w14:val="none"/>
              </w:rPr>
            </w:pPr>
          </w:p>
          <w:p w14:paraId="66577AAD" w14:textId="0D11C245" w:rsidR="00882B55" w:rsidRPr="00882B55" w:rsidRDefault="00882B55" w:rsidP="00882B55">
            <w:pPr>
              <w:spacing w:after="200" w:line="240" w:lineRule="auto"/>
              <w:jc w:val="both"/>
              <w:rPr>
                <w:rFonts w:ascii="Times New Roman" w:eastAsia="Calibri" w:hAnsi="Times New Roman" w:cs="Times New Roman"/>
                <w:kern w:val="0"/>
                <w:sz w:val="22"/>
                <w:szCs w:val="22"/>
                <w:lang w:eastAsia="ja-JP"/>
                <w14:ligatures w14:val="none"/>
              </w:rPr>
            </w:pPr>
            <w:r w:rsidRPr="00882B55">
              <w:rPr>
                <w:rFonts w:ascii="Times New Roman" w:eastAsia="Calibri" w:hAnsi="Times New Roman" w:cs="Times New Roman"/>
                <w:kern w:val="0"/>
                <w:sz w:val="22"/>
                <w:szCs w:val="22"/>
                <w:lang w:eastAsia="ja-JP"/>
                <w14:ligatures w14:val="none"/>
              </w:rPr>
              <w:t>202</w:t>
            </w:r>
            <w:r w:rsidR="00E12336">
              <w:rPr>
                <w:rFonts w:ascii="Times New Roman" w:eastAsia="Calibri" w:hAnsi="Times New Roman" w:cs="Times New Roman"/>
                <w:kern w:val="0"/>
                <w:sz w:val="22"/>
                <w:szCs w:val="22"/>
                <w:lang w:eastAsia="ja-JP"/>
                <w14:ligatures w14:val="none"/>
              </w:rPr>
              <w:t>6</w:t>
            </w:r>
            <w:r w:rsidRPr="00882B55">
              <w:rPr>
                <w:rFonts w:ascii="Times New Roman" w:eastAsia="Calibri" w:hAnsi="Times New Roman" w:cs="Times New Roman"/>
                <w:kern w:val="0"/>
                <w:sz w:val="22"/>
                <w:szCs w:val="22"/>
                <w:lang w:eastAsia="ja-JP"/>
                <w14:ligatures w14:val="none"/>
              </w:rPr>
              <w:t>-</w:t>
            </w:r>
            <w:r w:rsidR="00E12336">
              <w:rPr>
                <w:rFonts w:ascii="Times New Roman" w:eastAsia="Calibri" w:hAnsi="Times New Roman" w:cs="Times New Roman"/>
                <w:kern w:val="0"/>
                <w:sz w:val="22"/>
                <w:szCs w:val="22"/>
                <w:lang w:eastAsia="ja-JP"/>
                <w14:ligatures w14:val="none"/>
              </w:rPr>
              <w:t>0</w:t>
            </w:r>
            <w:r w:rsidR="00CB7C78">
              <w:rPr>
                <w:rFonts w:ascii="Times New Roman" w:eastAsia="Calibri" w:hAnsi="Times New Roman" w:cs="Times New Roman"/>
                <w:kern w:val="0"/>
                <w:sz w:val="22"/>
                <w:szCs w:val="22"/>
                <w:lang w:eastAsia="ja-JP"/>
                <w14:ligatures w14:val="none"/>
              </w:rPr>
              <w:t>6</w:t>
            </w:r>
            <w:r w:rsidRPr="00882B55">
              <w:rPr>
                <w:rFonts w:ascii="Times New Roman" w:eastAsia="Calibri" w:hAnsi="Times New Roman" w:cs="Times New Roman"/>
                <w:kern w:val="0"/>
                <w:sz w:val="22"/>
                <w:szCs w:val="22"/>
                <w:lang w:eastAsia="ja-JP"/>
                <w14:ligatures w14:val="none"/>
              </w:rPr>
              <w:t>-0</w:t>
            </w:r>
            <w:r w:rsidR="00FF5159">
              <w:rPr>
                <w:rFonts w:ascii="Times New Roman" w:eastAsia="Calibri" w:hAnsi="Times New Roman" w:cs="Times New Roman"/>
                <w:kern w:val="0"/>
                <w:sz w:val="22"/>
                <w:szCs w:val="22"/>
                <w:lang w:eastAsia="ja-JP"/>
                <w14:ligatures w14:val="none"/>
              </w:rPr>
              <w:t>1</w:t>
            </w:r>
          </w:p>
          <w:p w14:paraId="450A31CA" w14:textId="250A2AA6" w:rsidR="00882B55" w:rsidRPr="004B23A3" w:rsidRDefault="00882B55" w:rsidP="00882B55">
            <w:pPr>
              <w:spacing w:after="200" w:line="240" w:lineRule="auto"/>
              <w:jc w:val="both"/>
              <w:rPr>
                <w:rFonts w:ascii="Times New Roman" w:eastAsia="Calibri" w:hAnsi="Times New Roman" w:cs="Times New Roman"/>
                <w:kern w:val="0"/>
                <w:sz w:val="22"/>
                <w:szCs w:val="22"/>
                <w:lang w:val="en-US" w:eastAsia="ja-JP"/>
                <w14:ligatures w14:val="none"/>
              </w:rPr>
            </w:pPr>
            <w:r w:rsidRPr="00882B55">
              <w:rPr>
                <w:rFonts w:ascii="Times New Roman" w:eastAsia="Calibri" w:hAnsi="Times New Roman" w:cs="Times New Roman"/>
                <w:kern w:val="0"/>
                <w:sz w:val="22"/>
                <w:szCs w:val="22"/>
                <w:lang w:eastAsia="ja-JP"/>
                <w14:ligatures w14:val="none"/>
              </w:rPr>
              <w:t>202</w:t>
            </w:r>
            <w:r w:rsidR="0080107C">
              <w:rPr>
                <w:rFonts w:ascii="Times New Roman" w:eastAsia="Calibri" w:hAnsi="Times New Roman" w:cs="Times New Roman"/>
                <w:kern w:val="0"/>
                <w:sz w:val="22"/>
                <w:szCs w:val="22"/>
                <w:lang w:eastAsia="ja-JP"/>
                <w14:ligatures w14:val="none"/>
              </w:rPr>
              <w:t>6</w:t>
            </w:r>
            <w:r w:rsidRPr="00882B55">
              <w:rPr>
                <w:rFonts w:ascii="Times New Roman" w:eastAsia="Calibri" w:hAnsi="Times New Roman" w:cs="Times New Roman"/>
                <w:kern w:val="0"/>
                <w:sz w:val="22"/>
                <w:szCs w:val="22"/>
                <w:lang w:eastAsia="ja-JP"/>
                <w14:ligatures w14:val="none"/>
              </w:rPr>
              <w:t>-</w:t>
            </w:r>
            <w:r w:rsidR="0080107C">
              <w:rPr>
                <w:rFonts w:ascii="Times New Roman" w:eastAsia="Calibri" w:hAnsi="Times New Roman" w:cs="Times New Roman"/>
                <w:kern w:val="0"/>
                <w:sz w:val="22"/>
                <w:szCs w:val="22"/>
                <w:lang w:eastAsia="ja-JP"/>
                <w14:ligatures w14:val="none"/>
              </w:rPr>
              <w:t>0</w:t>
            </w:r>
            <w:r w:rsidR="00CB7C78">
              <w:rPr>
                <w:rFonts w:ascii="Times New Roman" w:eastAsia="Calibri" w:hAnsi="Times New Roman" w:cs="Times New Roman"/>
                <w:kern w:val="0"/>
                <w:sz w:val="22"/>
                <w:szCs w:val="22"/>
                <w:lang w:eastAsia="ja-JP"/>
                <w14:ligatures w14:val="none"/>
              </w:rPr>
              <w:t>6</w:t>
            </w:r>
            <w:r w:rsidR="00E92B22">
              <w:rPr>
                <w:rFonts w:ascii="Times New Roman" w:eastAsia="Calibri" w:hAnsi="Times New Roman" w:cs="Times New Roman"/>
                <w:kern w:val="0"/>
                <w:sz w:val="22"/>
                <w:szCs w:val="22"/>
                <w:lang w:eastAsia="ja-JP"/>
                <w14:ligatures w14:val="none"/>
              </w:rPr>
              <w:t>-</w:t>
            </w:r>
            <w:r w:rsidR="00DA43FF">
              <w:rPr>
                <w:rFonts w:ascii="Times New Roman" w:eastAsia="Calibri" w:hAnsi="Times New Roman" w:cs="Times New Roman"/>
                <w:kern w:val="0"/>
                <w:sz w:val="22"/>
                <w:szCs w:val="22"/>
                <w:lang w:eastAsia="ja-JP"/>
                <w14:ligatures w14:val="none"/>
              </w:rPr>
              <w:t>3</w:t>
            </w:r>
            <w:r w:rsidR="00CB7C78">
              <w:rPr>
                <w:rFonts w:ascii="Times New Roman" w:eastAsia="Calibri" w:hAnsi="Times New Roman" w:cs="Times New Roman"/>
                <w:kern w:val="0"/>
                <w:sz w:val="22"/>
                <w:szCs w:val="22"/>
                <w:lang w:eastAsia="ja-JP"/>
                <w14:ligatures w14:val="none"/>
              </w:rPr>
              <w:t>0</w:t>
            </w:r>
          </w:p>
        </w:tc>
        <w:tc>
          <w:tcPr>
            <w:tcW w:w="751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hideMark/>
          </w:tcPr>
          <w:p w14:paraId="3324DE49" w14:textId="77777777" w:rsidR="00882B55" w:rsidRPr="00882B55" w:rsidRDefault="00882B55" w:rsidP="00882B55">
            <w:pPr>
              <w:spacing w:after="200" w:line="240" w:lineRule="auto"/>
              <w:jc w:val="both"/>
              <w:rPr>
                <w:rFonts w:ascii="Times New Roman" w:eastAsia="Calibri" w:hAnsi="Times New Roman" w:cs="Times New Roman"/>
                <w:kern w:val="0"/>
                <w:sz w:val="22"/>
                <w:szCs w:val="22"/>
                <w:lang w:eastAsia="ja-JP"/>
                <w14:ligatures w14:val="none"/>
              </w:rPr>
            </w:pPr>
            <w:r w:rsidRPr="00882B55">
              <w:rPr>
                <w:rFonts w:ascii="Times New Roman" w:eastAsia="Calibri" w:hAnsi="Times New Roman" w:cs="Times New Roman"/>
                <w:kern w:val="0"/>
                <w:sz w:val="22"/>
                <w:szCs w:val="22"/>
                <w:lang w:eastAsia="ja-JP"/>
                <w14:ligatures w14:val="none"/>
              </w:rPr>
              <w:t>Valiutos keitimo kursai:</w:t>
            </w:r>
          </w:p>
          <w:p w14:paraId="2870706F" w14:textId="70DF30FF" w:rsidR="00882B55" w:rsidRPr="00254508" w:rsidRDefault="00882B55" w:rsidP="00882B55">
            <w:pPr>
              <w:spacing w:after="200" w:line="240" w:lineRule="auto"/>
              <w:jc w:val="both"/>
              <w:rPr>
                <w:rFonts w:ascii="Times New Roman" w:eastAsia="Calibri" w:hAnsi="Times New Roman" w:cs="Times New Roman"/>
                <w:kern w:val="0"/>
                <w:sz w:val="22"/>
                <w:szCs w:val="22"/>
                <w:lang w:eastAsia="ja-JP"/>
                <w14:ligatures w14:val="none"/>
              </w:rPr>
            </w:pPr>
            <w:r w:rsidRPr="00882B55">
              <w:rPr>
                <w:rFonts w:ascii="Times New Roman" w:eastAsia="Calibri" w:hAnsi="Times New Roman" w:cs="Times New Roman"/>
                <w:kern w:val="0"/>
                <w:sz w:val="22"/>
                <w:szCs w:val="22"/>
                <w:lang w:eastAsia="ja-JP"/>
                <w14:ligatures w14:val="none"/>
              </w:rPr>
              <w:t xml:space="preserve">1 EUR / KZT – </w:t>
            </w:r>
            <w:r w:rsidR="00A07B9A" w:rsidRPr="00A07B9A">
              <w:rPr>
                <w:rFonts w:ascii="Times New Roman" w:eastAsia="Calibri" w:hAnsi="Times New Roman" w:cs="Times New Roman"/>
                <w:b/>
                <w:bCs/>
                <w:kern w:val="0"/>
                <w:sz w:val="22"/>
                <w:szCs w:val="22"/>
                <w:lang w:eastAsia="ja-JP"/>
                <w14:ligatures w14:val="none"/>
              </w:rPr>
              <w:t>565</w:t>
            </w:r>
            <w:r w:rsidR="00A07B9A">
              <w:rPr>
                <w:rFonts w:ascii="Times New Roman" w:eastAsia="Calibri" w:hAnsi="Times New Roman" w:cs="Times New Roman"/>
                <w:b/>
                <w:bCs/>
                <w:kern w:val="0"/>
                <w:sz w:val="22"/>
                <w:szCs w:val="22"/>
                <w:lang w:eastAsia="ja-JP"/>
                <w14:ligatures w14:val="none"/>
              </w:rPr>
              <w:t>,</w:t>
            </w:r>
            <w:r w:rsidR="00A07B9A" w:rsidRPr="00A07B9A">
              <w:rPr>
                <w:rFonts w:ascii="Times New Roman" w:eastAsia="Calibri" w:hAnsi="Times New Roman" w:cs="Times New Roman"/>
                <w:b/>
                <w:bCs/>
                <w:kern w:val="0"/>
                <w:sz w:val="22"/>
                <w:szCs w:val="22"/>
                <w:lang w:eastAsia="ja-JP"/>
                <w14:ligatures w14:val="none"/>
              </w:rPr>
              <w:t>74</w:t>
            </w:r>
            <w:r w:rsidRPr="00882B55">
              <w:rPr>
                <w:rFonts w:ascii="Times New Roman" w:eastAsia="Calibri" w:hAnsi="Times New Roman" w:cs="Times New Roman"/>
                <w:b/>
                <w:bCs/>
                <w:kern w:val="0"/>
                <w:sz w:val="22"/>
                <w:szCs w:val="22"/>
                <w:lang w:eastAsia="ja-JP"/>
                <w14:ligatures w14:val="none"/>
              </w:rPr>
              <w:t>;</w:t>
            </w:r>
            <w:r w:rsidRPr="00882B55">
              <w:rPr>
                <w:rFonts w:ascii="Times New Roman" w:eastAsia="Calibri" w:hAnsi="Times New Roman" w:cs="Times New Roman"/>
                <w:kern w:val="0"/>
                <w:sz w:val="22"/>
                <w:szCs w:val="22"/>
                <w:lang w:eastAsia="ja-JP"/>
                <w14:ligatures w14:val="none"/>
              </w:rPr>
              <w:t xml:space="preserve">  1 USD / KZT </w:t>
            </w:r>
            <w:r w:rsidRPr="00882B55">
              <w:rPr>
                <w:rFonts w:ascii="Times New Roman" w:eastAsia="Calibri" w:hAnsi="Times New Roman" w:cs="Times New Roman"/>
                <w:b/>
                <w:bCs/>
                <w:kern w:val="0"/>
                <w:sz w:val="22"/>
                <w:szCs w:val="22"/>
                <w:lang w:eastAsia="ja-JP"/>
                <w14:ligatures w14:val="none"/>
              </w:rPr>
              <w:t xml:space="preserve">– </w:t>
            </w:r>
            <w:r w:rsidR="00AC2793" w:rsidRPr="00AC2793">
              <w:rPr>
                <w:rFonts w:ascii="Times New Roman" w:eastAsia="Calibri" w:hAnsi="Times New Roman" w:cs="Times New Roman"/>
                <w:b/>
                <w:bCs/>
                <w:kern w:val="0"/>
                <w:sz w:val="22"/>
                <w:szCs w:val="22"/>
                <w:lang w:eastAsia="ja-JP"/>
                <w14:ligatures w14:val="none"/>
              </w:rPr>
              <w:t>485</w:t>
            </w:r>
            <w:r w:rsidR="00AC2793">
              <w:rPr>
                <w:rFonts w:ascii="Times New Roman" w:eastAsia="Calibri" w:hAnsi="Times New Roman" w:cs="Times New Roman"/>
                <w:b/>
                <w:bCs/>
                <w:kern w:val="0"/>
                <w:sz w:val="22"/>
                <w:szCs w:val="22"/>
                <w:lang w:eastAsia="ja-JP"/>
                <w14:ligatures w14:val="none"/>
              </w:rPr>
              <w:t>,</w:t>
            </w:r>
            <w:r w:rsidR="00AC2793" w:rsidRPr="00AC2793">
              <w:rPr>
                <w:rFonts w:ascii="Times New Roman" w:eastAsia="Calibri" w:hAnsi="Times New Roman" w:cs="Times New Roman"/>
                <w:b/>
                <w:bCs/>
                <w:kern w:val="0"/>
                <w:sz w:val="22"/>
                <w:szCs w:val="22"/>
                <w:lang w:eastAsia="ja-JP"/>
                <w14:ligatures w14:val="none"/>
              </w:rPr>
              <w:t>95</w:t>
            </w:r>
          </w:p>
          <w:p w14:paraId="7C962AF6" w14:textId="1E74C19C" w:rsidR="00882B55" w:rsidRPr="00254508" w:rsidRDefault="00882B55" w:rsidP="00882B55">
            <w:pPr>
              <w:spacing w:after="200" w:line="240" w:lineRule="auto"/>
              <w:jc w:val="both"/>
              <w:rPr>
                <w:rFonts w:ascii="Times New Roman" w:eastAsia="Calibri" w:hAnsi="Times New Roman" w:cs="Times New Roman"/>
                <w:kern w:val="0"/>
                <w:sz w:val="22"/>
                <w:szCs w:val="22"/>
                <w:lang w:eastAsia="ja-JP"/>
                <w14:ligatures w14:val="none"/>
              </w:rPr>
            </w:pPr>
            <w:r w:rsidRPr="00882B55">
              <w:rPr>
                <w:rFonts w:ascii="Times New Roman" w:eastAsia="Calibri" w:hAnsi="Times New Roman" w:cs="Times New Roman"/>
                <w:kern w:val="0"/>
                <w:sz w:val="22"/>
                <w:szCs w:val="22"/>
                <w:lang w:eastAsia="ja-JP"/>
                <w14:ligatures w14:val="none"/>
              </w:rPr>
              <w:t>1 EUR / KZT –</w:t>
            </w:r>
            <w:r w:rsidR="003441E4" w:rsidRPr="003441E4">
              <w:rPr>
                <w:rFonts w:ascii="Times New Roman" w:eastAsia="Calibri" w:hAnsi="Times New Roman" w:cs="Times New Roman"/>
                <w:b/>
                <w:bCs/>
                <w:kern w:val="0"/>
                <w:sz w:val="22"/>
                <w:szCs w:val="22"/>
                <w:lang w:eastAsia="ja-JP"/>
                <w14:ligatures w14:val="none"/>
              </w:rPr>
              <w:t>554,03</w:t>
            </w:r>
            <w:r w:rsidR="00BA3BFE">
              <w:rPr>
                <w:rFonts w:ascii="Times New Roman" w:eastAsia="Calibri" w:hAnsi="Times New Roman" w:cs="Times New Roman"/>
                <w:b/>
                <w:bCs/>
                <w:kern w:val="0"/>
                <w:sz w:val="22"/>
                <w:szCs w:val="22"/>
                <w:lang w:eastAsia="ja-JP"/>
                <w14:ligatures w14:val="none"/>
              </w:rPr>
              <w:t xml:space="preserve">; </w:t>
            </w:r>
            <w:r w:rsidRPr="00882B55">
              <w:rPr>
                <w:rFonts w:ascii="Times New Roman" w:eastAsia="Calibri" w:hAnsi="Times New Roman" w:cs="Times New Roman"/>
                <w:kern w:val="0"/>
                <w:sz w:val="22"/>
                <w:szCs w:val="22"/>
                <w:lang w:eastAsia="ja-JP"/>
                <w14:ligatures w14:val="none"/>
              </w:rPr>
              <w:t>1 USD / KZT –</w:t>
            </w:r>
            <w:r w:rsidR="003441E4">
              <w:rPr>
                <w:rFonts w:ascii="Times New Roman" w:eastAsia="Calibri" w:hAnsi="Times New Roman" w:cs="Times New Roman"/>
                <w:kern w:val="0"/>
                <w:sz w:val="22"/>
                <w:szCs w:val="22"/>
                <w:lang w:eastAsia="ja-JP"/>
                <w14:ligatures w14:val="none"/>
              </w:rPr>
              <w:t xml:space="preserve"> 485,82</w:t>
            </w:r>
          </w:p>
        </w:tc>
        <w:tc>
          <w:tcPr>
            <w:tcW w:w="15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7FB1B00" w14:textId="65F430DF" w:rsidR="00882B55" w:rsidRPr="00A64CB8" w:rsidRDefault="00D43F3D" w:rsidP="00882B55">
            <w:pPr>
              <w:spacing w:after="0" w:line="240" w:lineRule="auto"/>
              <w:jc w:val="both"/>
              <w:rPr>
                <w:rFonts w:ascii="Times New Roman" w:eastAsia="Calibri" w:hAnsi="Times New Roman" w:cs="Times New Roman"/>
                <w:i/>
                <w:iCs/>
                <w:kern w:val="0"/>
                <w:sz w:val="18"/>
                <w:szCs w:val="18"/>
                <w:lang w:eastAsia="ja-JP"/>
                <w14:ligatures w14:val="none"/>
              </w:rPr>
            </w:pPr>
            <w:hyperlink r:id="rId25" w:history="1">
              <w:r w:rsidRPr="00A64CB8">
                <w:rPr>
                  <w:rStyle w:val="Hyperlink"/>
                  <w:rFonts w:ascii="Times New Roman" w:eastAsia="Calibri" w:hAnsi="Times New Roman" w:cs="Times New Roman"/>
                  <w:i/>
                  <w:iCs/>
                  <w:kern w:val="0"/>
                  <w:sz w:val="18"/>
                  <w:szCs w:val="18"/>
                  <w:lang w:eastAsia="ja-JP"/>
                  <w14:ligatures w14:val="none"/>
                </w:rPr>
                <w:t>https://nationalbank.kz/en/exchangerates/ezhe</w:t>
              </w:r>
              <w:r w:rsidRPr="00A64CB8">
                <w:rPr>
                  <w:rStyle w:val="Hyperlink"/>
                  <w:rFonts w:ascii="Times New Roman" w:eastAsia="Calibri" w:hAnsi="Times New Roman" w:cs="Times New Roman"/>
                  <w:i/>
                  <w:iCs/>
                  <w:kern w:val="0"/>
                  <w:sz w:val="18"/>
                  <w:szCs w:val="18"/>
                  <w:lang w:eastAsia="ja-JP"/>
                  <w14:ligatures w14:val="none"/>
                </w:rPr>
                <w:t>d</w:t>
              </w:r>
              <w:r w:rsidRPr="00A64CB8">
                <w:rPr>
                  <w:rStyle w:val="Hyperlink"/>
                  <w:rFonts w:ascii="Times New Roman" w:eastAsia="Calibri" w:hAnsi="Times New Roman" w:cs="Times New Roman"/>
                  <w:i/>
                  <w:iCs/>
                  <w:kern w:val="0"/>
                  <w:sz w:val="18"/>
                  <w:szCs w:val="18"/>
                  <w:lang w:eastAsia="ja-JP"/>
                  <w14:ligatures w14:val="none"/>
                </w:rPr>
                <w:t>nevnye-oficialnye-rynochnye-kursy-valyut</w:t>
              </w:r>
            </w:hyperlink>
            <w:r w:rsidRPr="00A64CB8">
              <w:rPr>
                <w:rFonts w:ascii="Times New Roman" w:eastAsia="Calibri" w:hAnsi="Times New Roman" w:cs="Times New Roman"/>
                <w:i/>
                <w:iCs/>
                <w:kern w:val="0"/>
                <w:sz w:val="18"/>
                <w:szCs w:val="18"/>
                <w:lang w:eastAsia="ja-JP"/>
                <w14:ligatures w14:val="none"/>
              </w:rPr>
              <w:t xml:space="preserve"> </w:t>
            </w:r>
          </w:p>
        </w:tc>
      </w:tr>
      <w:tr w:rsidR="00882B55" w:rsidRPr="00882B55" w14:paraId="3F72A0DD" w14:textId="77777777" w:rsidTr="00983A35">
        <w:trPr>
          <w:trHeight w:val="216"/>
        </w:trPr>
        <w:tc>
          <w:tcPr>
            <w:tcW w:w="10915" w:type="dxa"/>
            <w:gridSpan w:val="3"/>
            <w:tcBorders>
              <w:top w:val="single" w:sz="4" w:space="0" w:color="auto"/>
              <w:left w:val="single" w:sz="4" w:space="0" w:color="auto"/>
              <w:bottom w:val="single" w:sz="4" w:space="0" w:color="auto"/>
              <w:right w:val="single" w:sz="4" w:space="0" w:color="auto"/>
            </w:tcBorders>
            <w:shd w:val="clear" w:color="auto" w:fill="C5D3FF"/>
            <w:tcMar>
              <w:top w:w="29" w:type="dxa"/>
              <w:left w:w="115" w:type="dxa"/>
              <w:bottom w:w="29" w:type="dxa"/>
              <w:right w:w="115" w:type="dxa"/>
            </w:tcMar>
            <w:hideMark/>
          </w:tcPr>
          <w:p w14:paraId="417BA4EB" w14:textId="77777777" w:rsidR="00882B55" w:rsidRPr="00882B55" w:rsidRDefault="00882B55" w:rsidP="00882B55">
            <w:pPr>
              <w:spacing w:after="0" w:line="240" w:lineRule="auto"/>
              <w:jc w:val="both"/>
              <w:rPr>
                <w:rFonts w:ascii="Times New Roman" w:eastAsia="Calibri" w:hAnsi="Times New Roman" w:cs="Times New Roman"/>
                <w:b/>
                <w:kern w:val="0"/>
                <w:sz w:val="22"/>
                <w:szCs w:val="22"/>
                <w:lang w:eastAsia="ja-JP"/>
                <w14:ligatures w14:val="none"/>
              </w:rPr>
            </w:pPr>
            <w:r w:rsidRPr="00882B55">
              <w:rPr>
                <w:rFonts w:ascii="Times New Roman" w:eastAsia="Calibri" w:hAnsi="Times New Roman" w:cs="Times New Roman"/>
                <w:b/>
                <w:kern w:val="0"/>
                <w:sz w:val="22"/>
                <w:szCs w:val="22"/>
                <w:lang w:eastAsia="ja-JP"/>
                <w14:ligatures w14:val="none"/>
              </w:rPr>
              <w:t>Ekonominis saugumas, energetika, kita ekonominiam bendradarbiavimui aktuali informacija</w:t>
            </w:r>
          </w:p>
        </w:tc>
      </w:tr>
      <w:tr w:rsidR="00882B55" w:rsidRPr="00882B55" w14:paraId="655B676C" w14:textId="77777777" w:rsidTr="00A64CB8">
        <w:trPr>
          <w:trHeight w:val="216"/>
        </w:trPr>
        <w:tc>
          <w:tcPr>
            <w:tcW w:w="184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B9221CB" w14:textId="6E9E2158" w:rsidR="00882B55" w:rsidRPr="00EF37A8" w:rsidRDefault="00D757AA" w:rsidP="00882B55">
            <w:pPr>
              <w:spacing w:after="0" w:line="240" w:lineRule="auto"/>
              <w:jc w:val="both"/>
              <w:rPr>
                <w:rFonts w:ascii="Times New Roman" w:eastAsia="Calibri" w:hAnsi="Times New Roman" w:cs="Times New Roman"/>
                <w:kern w:val="0"/>
                <w:sz w:val="22"/>
                <w:szCs w:val="22"/>
                <w:lang w:val="ru-RU" w:eastAsia="ja-JP"/>
                <w14:ligatures w14:val="none"/>
              </w:rPr>
            </w:pPr>
            <w:r>
              <w:rPr>
                <w:rFonts w:ascii="Times New Roman" w:eastAsia="Calibri" w:hAnsi="Times New Roman" w:cs="Times New Roman"/>
                <w:kern w:val="0"/>
                <w:sz w:val="22"/>
                <w:szCs w:val="22"/>
                <w:lang w:eastAsia="ja-JP"/>
                <w14:ligatures w14:val="none"/>
              </w:rPr>
              <w:t>0</w:t>
            </w:r>
            <w:r w:rsidR="00F15A53">
              <w:rPr>
                <w:rFonts w:ascii="Times New Roman" w:eastAsia="Calibri" w:hAnsi="Times New Roman" w:cs="Times New Roman"/>
                <w:kern w:val="0"/>
                <w:sz w:val="22"/>
                <w:szCs w:val="22"/>
                <w:lang w:eastAsia="ja-JP"/>
                <w14:ligatures w14:val="none"/>
              </w:rPr>
              <w:t>6.01</w:t>
            </w:r>
          </w:p>
        </w:tc>
        <w:tc>
          <w:tcPr>
            <w:tcW w:w="751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62C26FA" w14:textId="5265B6A6" w:rsidR="00CC09B2" w:rsidRPr="00CC09B2" w:rsidRDefault="00CC09B2" w:rsidP="00CC09B2">
            <w:pPr>
              <w:spacing w:after="0" w:line="240" w:lineRule="auto"/>
              <w:jc w:val="both"/>
              <w:rPr>
                <w:rFonts w:ascii="Times New Roman" w:eastAsia="Calibri" w:hAnsi="Times New Roman" w:cs="Times New Roman"/>
                <w:kern w:val="0"/>
                <w:sz w:val="22"/>
                <w:szCs w:val="22"/>
                <w14:ligatures w14:val="none"/>
              </w:rPr>
            </w:pPr>
            <w:r>
              <w:rPr>
                <w:rFonts w:ascii="Times New Roman" w:eastAsia="Calibri" w:hAnsi="Times New Roman" w:cs="Times New Roman"/>
                <w:kern w:val="0"/>
                <w:sz w:val="22"/>
                <w:szCs w:val="22"/>
                <w14:ligatures w14:val="none"/>
              </w:rPr>
              <w:t>E</w:t>
            </w:r>
            <w:r w:rsidRPr="00CC09B2">
              <w:rPr>
                <w:rFonts w:ascii="Times New Roman" w:eastAsia="Calibri" w:hAnsi="Times New Roman" w:cs="Times New Roman"/>
                <w:kern w:val="0"/>
                <w:sz w:val="22"/>
                <w:szCs w:val="22"/>
                <w14:ligatures w14:val="none"/>
              </w:rPr>
              <w:t>nergetikos ministras J</w:t>
            </w:r>
            <w:r>
              <w:rPr>
                <w:rFonts w:ascii="Times New Roman" w:eastAsia="Calibri" w:hAnsi="Times New Roman" w:cs="Times New Roman"/>
                <w:kern w:val="0"/>
                <w:sz w:val="22"/>
                <w:szCs w:val="22"/>
                <w14:ligatures w14:val="none"/>
              </w:rPr>
              <w:t>.</w:t>
            </w:r>
            <w:r w:rsidRPr="00CC09B2">
              <w:rPr>
                <w:rFonts w:ascii="Times New Roman" w:eastAsia="Calibri" w:hAnsi="Times New Roman" w:cs="Times New Roman"/>
                <w:kern w:val="0"/>
                <w:sz w:val="22"/>
                <w:szCs w:val="22"/>
                <w14:ligatures w14:val="none"/>
              </w:rPr>
              <w:t xml:space="preserve"> Akkenženovas pakomentavo Kaspijos naftotiekio konsorciumo </w:t>
            </w:r>
            <w:r>
              <w:rPr>
                <w:rFonts w:ascii="Times New Roman" w:eastAsia="Calibri" w:hAnsi="Times New Roman" w:cs="Times New Roman"/>
                <w:kern w:val="0"/>
                <w:sz w:val="22"/>
                <w:szCs w:val="22"/>
                <w14:ligatures w14:val="none"/>
              </w:rPr>
              <w:t xml:space="preserve">(CPC) </w:t>
            </w:r>
            <w:r w:rsidRPr="00CC09B2">
              <w:rPr>
                <w:rFonts w:ascii="Times New Roman" w:eastAsia="Calibri" w:hAnsi="Times New Roman" w:cs="Times New Roman"/>
                <w:kern w:val="0"/>
                <w:sz w:val="22"/>
                <w:szCs w:val="22"/>
                <w14:ligatures w14:val="none"/>
              </w:rPr>
              <w:t xml:space="preserve">tarifų ir </w:t>
            </w:r>
            <w:r>
              <w:rPr>
                <w:rFonts w:ascii="Times New Roman" w:eastAsia="Calibri" w:hAnsi="Times New Roman" w:cs="Times New Roman"/>
                <w:kern w:val="0"/>
                <w:sz w:val="22"/>
                <w:szCs w:val="22"/>
                <w14:ligatures w14:val="none"/>
              </w:rPr>
              <w:t>KZ</w:t>
            </w:r>
            <w:r w:rsidRPr="00CC09B2">
              <w:rPr>
                <w:rFonts w:ascii="Times New Roman" w:eastAsia="Calibri" w:hAnsi="Times New Roman" w:cs="Times New Roman"/>
                <w:kern w:val="0"/>
                <w:sz w:val="22"/>
                <w:szCs w:val="22"/>
                <w14:ligatures w14:val="none"/>
              </w:rPr>
              <w:t xml:space="preserve"> naftos tiekimo diversifikavimo galimybių aptarimą.</w:t>
            </w:r>
            <w:r>
              <w:rPr>
                <w:rFonts w:ascii="Times New Roman" w:eastAsia="Calibri" w:hAnsi="Times New Roman" w:cs="Times New Roman"/>
                <w:kern w:val="0"/>
                <w:sz w:val="22"/>
                <w:szCs w:val="22"/>
                <w14:ligatures w14:val="none"/>
              </w:rPr>
              <w:t xml:space="preserve"> </w:t>
            </w:r>
            <w:r w:rsidRPr="00CC09B2">
              <w:rPr>
                <w:rFonts w:ascii="Times New Roman" w:eastAsia="Calibri" w:hAnsi="Times New Roman" w:cs="Times New Roman"/>
                <w:kern w:val="0"/>
                <w:sz w:val="22"/>
                <w:szCs w:val="22"/>
                <w14:ligatures w14:val="none"/>
              </w:rPr>
              <w:t>Pasak ministro, tranzito tarifų keitimo per CPC klausimas buvo aptartas gegužės 28 d. V Eurazijos ekonomikos forume.</w:t>
            </w:r>
            <w:r>
              <w:rPr>
                <w:rFonts w:ascii="Times New Roman" w:eastAsia="Calibri" w:hAnsi="Times New Roman" w:cs="Times New Roman"/>
                <w:kern w:val="0"/>
                <w:sz w:val="22"/>
                <w:szCs w:val="22"/>
                <w14:ligatures w14:val="none"/>
              </w:rPr>
              <w:t xml:space="preserve"> „</w:t>
            </w:r>
            <w:r w:rsidRPr="00CC09B2">
              <w:rPr>
                <w:rFonts w:ascii="Times New Roman" w:eastAsia="Calibri" w:hAnsi="Times New Roman" w:cs="Times New Roman"/>
                <w:kern w:val="0"/>
                <w:sz w:val="22"/>
                <w:szCs w:val="22"/>
                <w14:ligatures w14:val="none"/>
              </w:rPr>
              <w:t>Šis klausimas buvo aptartas vakar, tačiau reikalingas akcininkų sutarimas. Žinoma, kaip išteklių turtinga šalis, norime išlaikyti dabartinius tarifus, tačiau tai bus peržiūrėta akcininkų susirinkime“, – forumo metu sakė Akkenženovas.</w:t>
            </w:r>
            <w:r>
              <w:rPr>
                <w:rFonts w:ascii="Times New Roman" w:eastAsia="Calibri" w:hAnsi="Times New Roman" w:cs="Times New Roman"/>
                <w:kern w:val="0"/>
                <w:sz w:val="22"/>
                <w:szCs w:val="22"/>
                <w14:ligatures w14:val="none"/>
              </w:rPr>
              <w:t xml:space="preserve"> </w:t>
            </w:r>
            <w:r w:rsidRPr="00CC09B2">
              <w:rPr>
                <w:rFonts w:ascii="Times New Roman" w:eastAsia="Calibri" w:hAnsi="Times New Roman" w:cs="Times New Roman"/>
                <w:kern w:val="0"/>
                <w:sz w:val="22"/>
                <w:szCs w:val="22"/>
                <w14:ligatures w14:val="none"/>
              </w:rPr>
              <w:t>Kartu ministras pabrėžė, kad K</w:t>
            </w:r>
            <w:r>
              <w:rPr>
                <w:rFonts w:ascii="Times New Roman" w:eastAsia="Calibri" w:hAnsi="Times New Roman" w:cs="Times New Roman"/>
                <w:kern w:val="0"/>
                <w:sz w:val="22"/>
                <w:szCs w:val="22"/>
                <w14:ligatures w14:val="none"/>
              </w:rPr>
              <w:t>Z</w:t>
            </w:r>
            <w:r w:rsidRPr="00CC09B2">
              <w:rPr>
                <w:rFonts w:ascii="Times New Roman" w:eastAsia="Calibri" w:hAnsi="Times New Roman" w:cs="Times New Roman"/>
                <w:kern w:val="0"/>
                <w:sz w:val="22"/>
                <w:szCs w:val="22"/>
                <w14:ligatures w14:val="none"/>
              </w:rPr>
              <w:t xml:space="preserve"> šiuo metu nemato jokios alternatyvos CPC didžiajai daliai naftos transportuoti į tarptautines rinkas.</w:t>
            </w:r>
          </w:p>
          <w:p w14:paraId="18B479E6" w14:textId="720FBD37" w:rsidR="007762A6" w:rsidRPr="00882B55" w:rsidRDefault="00CC09B2" w:rsidP="00CC09B2">
            <w:pPr>
              <w:spacing w:after="0" w:line="240" w:lineRule="auto"/>
              <w:jc w:val="both"/>
              <w:rPr>
                <w:rFonts w:ascii="Times New Roman" w:eastAsia="Calibri" w:hAnsi="Times New Roman" w:cs="Times New Roman"/>
                <w:kern w:val="0"/>
                <w:sz w:val="22"/>
                <w:szCs w:val="22"/>
                <w14:ligatures w14:val="none"/>
              </w:rPr>
            </w:pPr>
            <w:r w:rsidRPr="00CC09B2">
              <w:rPr>
                <w:rFonts w:ascii="Times New Roman" w:eastAsia="Calibri" w:hAnsi="Times New Roman" w:cs="Times New Roman"/>
                <w:kern w:val="0"/>
                <w:sz w:val="22"/>
                <w:szCs w:val="22"/>
                <w14:ligatures w14:val="none"/>
              </w:rPr>
              <w:t>K</w:t>
            </w:r>
            <w:r>
              <w:rPr>
                <w:rFonts w:ascii="Times New Roman" w:eastAsia="Calibri" w:hAnsi="Times New Roman" w:cs="Times New Roman"/>
                <w:kern w:val="0"/>
                <w:sz w:val="22"/>
                <w:szCs w:val="22"/>
                <w14:ligatures w14:val="none"/>
              </w:rPr>
              <w:t>Z</w:t>
            </w:r>
            <w:r w:rsidRPr="00CC09B2">
              <w:rPr>
                <w:rFonts w:ascii="Times New Roman" w:eastAsia="Calibri" w:hAnsi="Times New Roman" w:cs="Times New Roman"/>
                <w:kern w:val="0"/>
                <w:sz w:val="22"/>
                <w:szCs w:val="22"/>
                <w14:ligatures w14:val="none"/>
              </w:rPr>
              <w:t xml:space="preserve"> naftos eksportas iš viso siekia apie 60–70 mln. tonų. Ši</w:t>
            </w:r>
            <w:r>
              <w:rPr>
                <w:rFonts w:ascii="Times New Roman" w:eastAsia="Calibri" w:hAnsi="Times New Roman" w:cs="Times New Roman"/>
                <w:kern w:val="0"/>
                <w:sz w:val="22"/>
                <w:szCs w:val="22"/>
                <w14:ligatures w14:val="none"/>
              </w:rPr>
              <w:t>uo metu</w:t>
            </w:r>
            <w:r w:rsidRPr="00CC09B2">
              <w:rPr>
                <w:rFonts w:ascii="Times New Roman" w:eastAsia="Calibri" w:hAnsi="Times New Roman" w:cs="Times New Roman"/>
                <w:kern w:val="0"/>
                <w:sz w:val="22"/>
                <w:szCs w:val="22"/>
                <w14:ligatures w14:val="none"/>
              </w:rPr>
              <w:t xml:space="preserve"> nėra kito naftotiekio, galinčio transportuoti tokius kiekius iš K</w:t>
            </w:r>
            <w:r>
              <w:rPr>
                <w:rFonts w:ascii="Times New Roman" w:eastAsia="Calibri" w:hAnsi="Times New Roman" w:cs="Times New Roman"/>
                <w:kern w:val="0"/>
                <w:sz w:val="22"/>
                <w:szCs w:val="22"/>
                <w14:ligatures w14:val="none"/>
              </w:rPr>
              <w:t>Z</w:t>
            </w:r>
            <w:r w:rsidRPr="00CC09B2">
              <w:rPr>
                <w:rFonts w:ascii="Times New Roman" w:eastAsia="Calibri" w:hAnsi="Times New Roman" w:cs="Times New Roman"/>
                <w:kern w:val="0"/>
                <w:sz w:val="22"/>
                <w:szCs w:val="22"/>
                <w14:ligatures w14:val="none"/>
              </w:rPr>
              <w:t xml:space="preserve"> į tarptautines rinkas. </w:t>
            </w:r>
            <w:r w:rsidR="00F134F2">
              <w:rPr>
                <w:rFonts w:ascii="Times New Roman" w:eastAsia="Calibri" w:hAnsi="Times New Roman" w:cs="Times New Roman"/>
                <w:kern w:val="0"/>
                <w:sz w:val="22"/>
                <w:szCs w:val="22"/>
                <w14:ligatures w14:val="none"/>
              </w:rPr>
              <w:t>„</w:t>
            </w:r>
            <w:r w:rsidRPr="00CC09B2">
              <w:rPr>
                <w:rFonts w:ascii="Times New Roman" w:eastAsia="Calibri" w:hAnsi="Times New Roman" w:cs="Times New Roman"/>
                <w:kern w:val="0"/>
                <w:sz w:val="22"/>
                <w:szCs w:val="22"/>
                <w14:ligatures w14:val="none"/>
              </w:rPr>
              <w:t>Mes svarstome bet kokius papildomus maršrutus“, – sakė Akkenženovas.</w:t>
            </w:r>
          </w:p>
        </w:tc>
        <w:tc>
          <w:tcPr>
            <w:tcW w:w="15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EB51E61" w14:textId="5FA55F70" w:rsidR="00882B55" w:rsidRPr="00A64CB8" w:rsidRDefault="00F15A53" w:rsidP="00882B55">
            <w:pPr>
              <w:spacing w:after="0" w:line="240" w:lineRule="auto"/>
              <w:jc w:val="both"/>
              <w:rPr>
                <w:rFonts w:ascii="Times New Roman" w:eastAsia="Calibri" w:hAnsi="Times New Roman" w:cs="Times New Roman"/>
                <w:i/>
                <w:iCs/>
                <w:kern w:val="0"/>
                <w:sz w:val="18"/>
                <w:szCs w:val="18"/>
                <w14:ligatures w14:val="none"/>
              </w:rPr>
            </w:pPr>
            <w:hyperlink r:id="rId26" w:history="1">
              <w:r w:rsidRPr="0080666F">
                <w:rPr>
                  <w:rStyle w:val="Hyperlink"/>
                  <w:rFonts w:ascii="Times New Roman" w:eastAsia="Calibri" w:hAnsi="Times New Roman" w:cs="Times New Roman"/>
                  <w:i/>
                  <w:iCs/>
                  <w:kern w:val="0"/>
                  <w:sz w:val="18"/>
                  <w:szCs w:val="18"/>
                  <w14:ligatures w14:val="none"/>
                </w:rPr>
                <w:t>https://www.kt.kz/eng/economy/kazakhstan_sees_no_alternative_to_cpc_for_oil_exports_-_1377991962.html</w:t>
              </w:r>
            </w:hyperlink>
            <w:r>
              <w:rPr>
                <w:rFonts w:ascii="Times New Roman" w:eastAsia="Calibri" w:hAnsi="Times New Roman" w:cs="Times New Roman"/>
                <w:i/>
                <w:iCs/>
                <w:kern w:val="0"/>
                <w:sz w:val="18"/>
                <w:szCs w:val="18"/>
                <w14:ligatures w14:val="none"/>
              </w:rPr>
              <w:t xml:space="preserve"> </w:t>
            </w:r>
          </w:p>
        </w:tc>
      </w:tr>
      <w:tr w:rsidR="00045005" w:rsidRPr="00882B55" w14:paraId="233C7C36" w14:textId="77777777" w:rsidTr="00A64CB8">
        <w:trPr>
          <w:trHeight w:val="216"/>
        </w:trPr>
        <w:tc>
          <w:tcPr>
            <w:tcW w:w="184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E9B818F" w14:textId="40895A18" w:rsidR="00045005" w:rsidRPr="00045005" w:rsidRDefault="00F80258" w:rsidP="00045005">
            <w:pPr>
              <w:spacing w:after="0" w:line="240" w:lineRule="auto"/>
              <w:jc w:val="both"/>
              <w:rPr>
                <w:rFonts w:ascii="Times New Roman" w:eastAsia="Calibri" w:hAnsi="Times New Roman" w:cs="Times New Roman"/>
                <w:kern w:val="0"/>
                <w:sz w:val="22"/>
                <w:szCs w:val="22"/>
                <w:lang w:eastAsia="ja-JP"/>
                <w14:ligatures w14:val="none"/>
              </w:rPr>
            </w:pPr>
            <w:r>
              <w:rPr>
                <w:rFonts w:ascii="Times New Roman" w:eastAsia="Calibri" w:hAnsi="Times New Roman" w:cs="Times New Roman"/>
                <w:kern w:val="0"/>
                <w:sz w:val="22"/>
                <w:szCs w:val="22"/>
                <w:lang w:eastAsia="ja-JP"/>
                <w14:ligatures w14:val="none"/>
              </w:rPr>
              <w:t>06</w:t>
            </w:r>
            <w:r w:rsidR="001E1BF2">
              <w:rPr>
                <w:rFonts w:ascii="Times New Roman" w:eastAsia="Calibri" w:hAnsi="Times New Roman" w:cs="Times New Roman"/>
                <w:kern w:val="0"/>
                <w:sz w:val="22"/>
                <w:szCs w:val="22"/>
                <w:lang w:eastAsia="ja-JP"/>
                <w14:ligatures w14:val="none"/>
              </w:rPr>
              <w:t>.02</w:t>
            </w:r>
          </w:p>
        </w:tc>
        <w:tc>
          <w:tcPr>
            <w:tcW w:w="751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FAE6F44" w14:textId="015F0DB2" w:rsidR="00A0736D" w:rsidRPr="00A0736D" w:rsidRDefault="00A0736D" w:rsidP="00A0736D">
            <w:pPr>
              <w:spacing w:after="0" w:line="240" w:lineRule="auto"/>
              <w:jc w:val="both"/>
              <w:rPr>
                <w:rFonts w:ascii="Times New Roman" w:eastAsia="Calibri" w:hAnsi="Times New Roman" w:cs="Times New Roman"/>
                <w:kern w:val="0"/>
                <w:sz w:val="22"/>
                <w:szCs w:val="22"/>
                <w14:ligatures w14:val="none"/>
              </w:rPr>
            </w:pPr>
            <w:r w:rsidRPr="00A0736D">
              <w:rPr>
                <w:rFonts w:ascii="Times New Roman" w:eastAsia="Calibri" w:hAnsi="Times New Roman" w:cs="Times New Roman"/>
                <w:kern w:val="0"/>
                <w:sz w:val="22"/>
                <w:szCs w:val="22"/>
                <w14:ligatures w14:val="none"/>
              </w:rPr>
              <w:t>2026 m. sausio</w:t>
            </w:r>
            <w:r>
              <w:rPr>
                <w:rFonts w:ascii="Times New Roman" w:eastAsia="Calibri" w:hAnsi="Times New Roman" w:cs="Times New Roman"/>
                <w:kern w:val="0"/>
                <w:sz w:val="22"/>
                <w:szCs w:val="22"/>
                <w14:ligatures w14:val="none"/>
              </w:rPr>
              <w:t>-</w:t>
            </w:r>
            <w:r w:rsidRPr="00A0736D">
              <w:rPr>
                <w:rFonts w:ascii="Times New Roman" w:eastAsia="Calibri" w:hAnsi="Times New Roman" w:cs="Times New Roman"/>
                <w:kern w:val="0"/>
                <w:sz w:val="22"/>
                <w:szCs w:val="22"/>
                <w14:ligatures w14:val="none"/>
              </w:rPr>
              <w:t xml:space="preserve">gegužės mėn. </w:t>
            </w:r>
            <w:r>
              <w:rPr>
                <w:rFonts w:ascii="Times New Roman" w:eastAsia="Calibri" w:hAnsi="Times New Roman" w:cs="Times New Roman"/>
                <w:kern w:val="0"/>
                <w:sz w:val="22"/>
                <w:szCs w:val="22"/>
                <w14:ligatures w14:val="none"/>
              </w:rPr>
              <w:t xml:space="preserve">KZ </w:t>
            </w:r>
            <w:r w:rsidRPr="00A0736D">
              <w:rPr>
                <w:rFonts w:ascii="Times New Roman" w:eastAsia="Calibri" w:hAnsi="Times New Roman" w:cs="Times New Roman"/>
                <w:kern w:val="0"/>
                <w:sz w:val="22"/>
                <w:szCs w:val="22"/>
                <w14:ligatures w14:val="none"/>
              </w:rPr>
              <w:t xml:space="preserve">valstybės biudžeto pajamos viršijo prognozes – surinkta daugiau nei 11,4 </w:t>
            </w:r>
            <w:r>
              <w:rPr>
                <w:rFonts w:ascii="Times New Roman" w:eastAsia="Calibri" w:hAnsi="Times New Roman" w:cs="Times New Roman"/>
                <w:kern w:val="0"/>
                <w:sz w:val="22"/>
                <w:szCs w:val="22"/>
                <w14:ligatures w14:val="none"/>
              </w:rPr>
              <w:t>trln. KZT</w:t>
            </w:r>
            <w:r w:rsidRPr="00A0736D">
              <w:rPr>
                <w:rFonts w:ascii="Times New Roman" w:eastAsia="Calibri" w:hAnsi="Times New Roman" w:cs="Times New Roman"/>
                <w:kern w:val="0"/>
                <w:sz w:val="22"/>
                <w:szCs w:val="22"/>
                <w14:ligatures w14:val="none"/>
              </w:rPr>
              <w:t>, t.y. 16% daugiau nei tuo pačiu laikotarpiu praėjusiais metais.</w:t>
            </w:r>
            <w:r>
              <w:rPr>
                <w:rFonts w:ascii="Times New Roman" w:eastAsia="Calibri" w:hAnsi="Times New Roman" w:cs="Times New Roman"/>
                <w:kern w:val="0"/>
                <w:sz w:val="22"/>
                <w:szCs w:val="22"/>
                <w14:ligatures w14:val="none"/>
              </w:rPr>
              <w:t xml:space="preserve"> B</w:t>
            </w:r>
            <w:r w:rsidRPr="00A0736D">
              <w:rPr>
                <w:rFonts w:ascii="Times New Roman" w:eastAsia="Calibri" w:hAnsi="Times New Roman" w:cs="Times New Roman"/>
                <w:kern w:val="0"/>
                <w:sz w:val="22"/>
                <w:szCs w:val="22"/>
                <w14:ligatures w14:val="none"/>
              </w:rPr>
              <w:t xml:space="preserve">iudžeto pajamos pasiekė </w:t>
            </w:r>
            <w:r w:rsidR="003234CE" w:rsidRPr="003234CE">
              <w:rPr>
                <w:rFonts w:ascii="Times New Roman" w:eastAsia="Calibri" w:hAnsi="Times New Roman" w:cs="Times New Roman"/>
                <w:kern w:val="0"/>
                <w:sz w:val="22"/>
                <w:szCs w:val="22"/>
                <w14:ligatures w14:val="none"/>
              </w:rPr>
              <w:t>7,41 trln. KZT</w:t>
            </w:r>
            <w:r w:rsidR="003234CE">
              <w:rPr>
                <w:rFonts w:ascii="Times New Roman" w:eastAsia="Calibri" w:hAnsi="Times New Roman" w:cs="Times New Roman"/>
                <w:kern w:val="0"/>
                <w:sz w:val="22"/>
                <w:szCs w:val="22"/>
                <w14:ligatures w14:val="none"/>
              </w:rPr>
              <w:t xml:space="preserve"> ir sudarė </w:t>
            </w:r>
            <w:r w:rsidRPr="00A0736D">
              <w:rPr>
                <w:rFonts w:ascii="Times New Roman" w:eastAsia="Calibri" w:hAnsi="Times New Roman" w:cs="Times New Roman"/>
                <w:kern w:val="0"/>
                <w:sz w:val="22"/>
                <w:szCs w:val="22"/>
                <w14:ligatures w14:val="none"/>
              </w:rPr>
              <w:t>100,9% planuoto tikslo.</w:t>
            </w:r>
            <w:r w:rsidR="003234CE">
              <w:rPr>
                <w:rFonts w:ascii="Times New Roman" w:eastAsia="Calibri" w:hAnsi="Times New Roman" w:cs="Times New Roman"/>
                <w:kern w:val="0"/>
                <w:sz w:val="22"/>
                <w:szCs w:val="22"/>
                <w14:ligatures w14:val="none"/>
              </w:rPr>
              <w:t xml:space="preserve"> </w:t>
            </w:r>
            <w:r w:rsidR="00102367">
              <w:rPr>
                <w:rFonts w:ascii="Times New Roman" w:eastAsia="Calibri" w:hAnsi="Times New Roman" w:cs="Times New Roman"/>
                <w:kern w:val="0"/>
                <w:sz w:val="22"/>
                <w:szCs w:val="22"/>
                <w14:ligatures w14:val="none"/>
              </w:rPr>
              <w:t>Centrinio</w:t>
            </w:r>
            <w:r w:rsidRPr="00A0736D">
              <w:rPr>
                <w:rFonts w:ascii="Times New Roman" w:eastAsia="Calibri" w:hAnsi="Times New Roman" w:cs="Times New Roman"/>
                <w:kern w:val="0"/>
                <w:sz w:val="22"/>
                <w:szCs w:val="22"/>
                <w14:ligatures w14:val="none"/>
              </w:rPr>
              <w:t xml:space="preserve"> biudžeto pajamos, palyginti su praėjusiais metais, padidėjo 25,1%, t.y. padidėjo 1,48 </w:t>
            </w:r>
            <w:r w:rsidR="00102367">
              <w:rPr>
                <w:rFonts w:ascii="Times New Roman" w:eastAsia="Calibri" w:hAnsi="Times New Roman" w:cs="Times New Roman"/>
                <w:kern w:val="0"/>
                <w:sz w:val="22"/>
                <w:szCs w:val="22"/>
                <w14:ligatures w14:val="none"/>
              </w:rPr>
              <w:t>trln. KZT</w:t>
            </w:r>
            <w:r w:rsidRPr="00A0736D">
              <w:rPr>
                <w:rFonts w:ascii="Times New Roman" w:eastAsia="Calibri" w:hAnsi="Times New Roman" w:cs="Times New Roman"/>
                <w:kern w:val="0"/>
                <w:sz w:val="22"/>
                <w:szCs w:val="22"/>
                <w14:ligatures w14:val="none"/>
              </w:rPr>
              <w:t xml:space="preserve">. Preliminariais duomenimis, vietos biudžetų pajamos siekė 4,05 </w:t>
            </w:r>
            <w:r w:rsidR="00102367">
              <w:rPr>
                <w:rFonts w:ascii="Times New Roman" w:eastAsia="Calibri" w:hAnsi="Times New Roman" w:cs="Times New Roman"/>
                <w:kern w:val="0"/>
                <w:sz w:val="22"/>
                <w:szCs w:val="22"/>
                <w14:ligatures w14:val="none"/>
              </w:rPr>
              <w:t>trln. KZT</w:t>
            </w:r>
            <w:r w:rsidRPr="00A0736D">
              <w:rPr>
                <w:rFonts w:ascii="Times New Roman" w:eastAsia="Calibri" w:hAnsi="Times New Roman" w:cs="Times New Roman"/>
                <w:kern w:val="0"/>
                <w:sz w:val="22"/>
                <w:szCs w:val="22"/>
                <w14:ligatures w14:val="none"/>
              </w:rPr>
              <w:t>, t.y. 2,4 %, palyginti su praėjusiais metais.</w:t>
            </w:r>
          </w:p>
          <w:p w14:paraId="2EC6374C" w14:textId="1BCCC247" w:rsidR="00045005" w:rsidRPr="00882B55" w:rsidRDefault="00A0736D" w:rsidP="00A0736D">
            <w:pPr>
              <w:spacing w:after="0" w:line="240" w:lineRule="auto"/>
              <w:jc w:val="both"/>
              <w:rPr>
                <w:rFonts w:ascii="Times New Roman" w:eastAsia="Calibri" w:hAnsi="Times New Roman" w:cs="Times New Roman"/>
                <w:kern w:val="0"/>
                <w:sz w:val="22"/>
                <w:szCs w:val="22"/>
                <w14:ligatures w14:val="none"/>
              </w:rPr>
            </w:pPr>
            <w:r w:rsidRPr="00A0736D">
              <w:rPr>
                <w:rFonts w:ascii="Times New Roman" w:eastAsia="Calibri" w:hAnsi="Times New Roman" w:cs="Times New Roman"/>
                <w:kern w:val="0"/>
                <w:sz w:val="22"/>
                <w:szCs w:val="22"/>
                <w14:ligatures w14:val="none"/>
              </w:rPr>
              <w:t xml:space="preserve">Pagrindiniai pajamų augimo veiksniai buvo palankios pasaulinės žaliavų kainos, ekonomikos plėtra, padidėjęs verslo aktyvumas ir mokesčių reformos priemonės. </w:t>
            </w:r>
          </w:p>
        </w:tc>
        <w:tc>
          <w:tcPr>
            <w:tcW w:w="15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5442B44" w14:textId="264CC231" w:rsidR="00045005" w:rsidRPr="00A64CB8" w:rsidRDefault="001E1BF2" w:rsidP="00045005">
            <w:pPr>
              <w:spacing w:after="0" w:line="240" w:lineRule="auto"/>
              <w:jc w:val="both"/>
              <w:rPr>
                <w:rFonts w:ascii="Times New Roman" w:eastAsia="Calibri" w:hAnsi="Times New Roman" w:cs="Times New Roman"/>
                <w:i/>
                <w:iCs/>
                <w:kern w:val="0"/>
                <w:sz w:val="18"/>
                <w:szCs w:val="18"/>
                <w14:ligatures w14:val="none"/>
              </w:rPr>
            </w:pPr>
            <w:hyperlink r:id="rId27" w:history="1">
              <w:r w:rsidRPr="0080666F">
                <w:rPr>
                  <w:rStyle w:val="Hyperlink"/>
                  <w:rFonts w:ascii="Times New Roman" w:eastAsia="Calibri" w:hAnsi="Times New Roman" w:cs="Times New Roman"/>
                  <w:i/>
                  <w:iCs/>
                  <w:kern w:val="0"/>
                  <w:sz w:val="18"/>
                  <w:szCs w:val="18"/>
                  <w14:ligatures w14:val="none"/>
                </w:rPr>
                <w:t>https://qazinform.com/news/kazakhstan-exceeds-state-budget-revenue-target-e6e4e8</w:t>
              </w:r>
            </w:hyperlink>
            <w:r>
              <w:rPr>
                <w:rFonts w:ascii="Times New Roman" w:eastAsia="Calibri" w:hAnsi="Times New Roman" w:cs="Times New Roman"/>
                <w:i/>
                <w:iCs/>
                <w:kern w:val="0"/>
                <w:sz w:val="18"/>
                <w:szCs w:val="18"/>
                <w14:ligatures w14:val="none"/>
              </w:rPr>
              <w:t xml:space="preserve"> </w:t>
            </w:r>
          </w:p>
        </w:tc>
      </w:tr>
      <w:tr w:rsidR="00A95328" w:rsidRPr="00882B55" w14:paraId="01DF045E" w14:textId="77777777" w:rsidTr="00A64CB8">
        <w:trPr>
          <w:trHeight w:val="216"/>
        </w:trPr>
        <w:tc>
          <w:tcPr>
            <w:tcW w:w="184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B8074E9" w14:textId="04FD5431" w:rsidR="00A95328" w:rsidRPr="00A95328" w:rsidRDefault="002B48FF" w:rsidP="00882B55">
            <w:pPr>
              <w:spacing w:after="0" w:line="240" w:lineRule="auto"/>
              <w:jc w:val="both"/>
              <w:rPr>
                <w:rFonts w:ascii="Times New Roman" w:eastAsia="Calibri" w:hAnsi="Times New Roman" w:cs="Times New Roman"/>
                <w:kern w:val="0"/>
                <w:sz w:val="22"/>
                <w:szCs w:val="22"/>
                <w:lang w:eastAsia="ja-JP"/>
                <w14:ligatures w14:val="none"/>
              </w:rPr>
            </w:pPr>
            <w:r>
              <w:rPr>
                <w:rFonts w:ascii="Times New Roman" w:eastAsia="Calibri" w:hAnsi="Times New Roman" w:cs="Times New Roman"/>
                <w:kern w:val="0"/>
                <w:sz w:val="22"/>
                <w:szCs w:val="22"/>
                <w:lang w:eastAsia="ja-JP"/>
                <w14:ligatures w14:val="none"/>
              </w:rPr>
              <w:t>06.03</w:t>
            </w:r>
          </w:p>
        </w:tc>
        <w:tc>
          <w:tcPr>
            <w:tcW w:w="751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A11FCDE" w14:textId="66CFC34C" w:rsidR="00FF76F8" w:rsidRPr="00561D20" w:rsidRDefault="007B0B03" w:rsidP="007B0B03">
            <w:pPr>
              <w:spacing w:after="0" w:line="240" w:lineRule="auto"/>
              <w:jc w:val="both"/>
              <w:rPr>
                <w:rFonts w:ascii="Times New Roman" w:eastAsia="Calibri" w:hAnsi="Times New Roman" w:cs="Times New Roman"/>
                <w:kern w:val="0"/>
                <w:sz w:val="22"/>
                <w:szCs w:val="22"/>
                <w14:ligatures w14:val="none"/>
              </w:rPr>
            </w:pPr>
            <w:r w:rsidRPr="007B0B03">
              <w:rPr>
                <w:rFonts w:ascii="Times New Roman" w:eastAsia="Calibri" w:hAnsi="Times New Roman" w:cs="Times New Roman"/>
                <w:kern w:val="0"/>
                <w:sz w:val="22"/>
                <w:szCs w:val="22"/>
                <w14:ligatures w14:val="none"/>
              </w:rPr>
              <w:t>K</w:t>
            </w:r>
            <w:r>
              <w:rPr>
                <w:rFonts w:ascii="Times New Roman" w:eastAsia="Calibri" w:hAnsi="Times New Roman" w:cs="Times New Roman"/>
                <w:kern w:val="0"/>
                <w:sz w:val="22"/>
                <w:szCs w:val="22"/>
                <w14:ligatures w14:val="none"/>
              </w:rPr>
              <w:t>Z</w:t>
            </w:r>
            <w:r w:rsidRPr="007B0B03">
              <w:rPr>
                <w:rFonts w:ascii="Times New Roman" w:eastAsia="Calibri" w:hAnsi="Times New Roman" w:cs="Times New Roman"/>
                <w:kern w:val="0"/>
                <w:sz w:val="22"/>
                <w:szCs w:val="22"/>
                <w14:ligatures w14:val="none"/>
              </w:rPr>
              <w:t xml:space="preserve"> planuoja iki 2035 m. paleisti 8,4 </w:t>
            </w:r>
            <w:r w:rsidR="00C17F5F">
              <w:rPr>
                <w:rFonts w:ascii="Times New Roman" w:eastAsia="Calibri" w:hAnsi="Times New Roman" w:cs="Times New Roman"/>
                <w:kern w:val="0"/>
                <w:sz w:val="22"/>
                <w:szCs w:val="22"/>
                <w14:ligatures w14:val="none"/>
              </w:rPr>
              <w:t>GW</w:t>
            </w:r>
            <w:r w:rsidRPr="007B0B03">
              <w:rPr>
                <w:rFonts w:ascii="Times New Roman" w:eastAsia="Calibri" w:hAnsi="Times New Roman" w:cs="Times New Roman"/>
                <w:kern w:val="0"/>
                <w:sz w:val="22"/>
                <w:szCs w:val="22"/>
                <w14:ligatures w14:val="none"/>
              </w:rPr>
              <w:t xml:space="preserve"> atsinaujinančiosios energijos pajėgumų, kaip dalį savo mažai anglies dioksido į aplinką išskiriančios plėtros strategijos, birželio 2 d. vykusioje Baku energetikos savaitėje pareiškė </w:t>
            </w:r>
            <w:r w:rsidR="00C17F5F">
              <w:rPr>
                <w:rFonts w:ascii="Times New Roman" w:eastAsia="Calibri" w:hAnsi="Times New Roman" w:cs="Times New Roman"/>
                <w:kern w:val="0"/>
                <w:sz w:val="22"/>
                <w:szCs w:val="22"/>
                <w14:ligatures w14:val="none"/>
              </w:rPr>
              <w:t xml:space="preserve">KZ </w:t>
            </w:r>
            <w:r w:rsidRPr="007B0B03">
              <w:rPr>
                <w:rFonts w:ascii="Times New Roman" w:eastAsia="Calibri" w:hAnsi="Times New Roman" w:cs="Times New Roman"/>
                <w:kern w:val="0"/>
                <w:sz w:val="22"/>
                <w:szCs w:val="22"/>
                <w14:ligatures w14:val="none"/>
              </w:rPr>
              <w:t xml:space="preserve">energetikos ministras </w:t>
            </w:r>
            <w:r w:rsidR="00C17F5F">
              <w:rPr>
                <w:rFonts w:ascii="Times New Roman" w:eastAsia="Calibri" w:hAnsi="Times New Roman" w:cs="Times New Roman"/>
                <w:kern w:val="0"/>
                <w:sz w:val="22"/>
                <w:szCs w:val="22"/>
                <w14:ligatures w14:val="none"/>
              </w:rPr>
              <w:t>J.</w:t>
            </w:r>
            <w:r w:rsidRPr="007B0B03">
              <w:rPr>
                <w:rFonts w:ascii="Times New Roman" w:eastAsia="Calibri" w:hAnsi="Times New Roman" w:cs="Times New Roman"/>
                <w:kern w:val="0"/>
                <w:sz w:val="22"/>
                <w:szCs w:val="22"/>
                <w14:ligatures w14:val="none"/>
              </w:rPr>
              <w:t xml:space="preserve"> Akkenženovas, pranešė ministerijos spaudos tarnyba. </w:t>
            </w:r>
            <w:r w:rsidR="00C17F5F">
              <w:rPr>
                <w:rFonts w:ascii="Times New Roman" w:eastAsia="Calibri" w:hAnsi="Times New Roman" w:cs="Times New Roman"/>
                <w:kern w:val="0"/>
                <w:sz w:val="22"/>
                <w:szCs w:val="22"/>
                <w14:ligatures w14:val="none"/>
              </w:rPr>
              <w:t>Jis</w:t>
            </w:r>
            <w:r w:rsidRPr="007B0B03">
              <w:rPr>
                <w:rFonts w:ascii="Times New Roman" w:eastAsia="Calibri" w:hAnsi="Times New Roman" w:cs="Times New Roman"/>
                <w:kern w:val="0"/>
                <w:sz w:val="22"/>
                <w:szCs w:val="22"/>
                <w14:ligatures w14:val="none"/>
              </w:rPr>
              <w:t xml:space="preserve"> teigė, kad K</w:t>
            </w:r>
            <w:r w:rsidR="00C17F5F">
              <w:rPr>
                <w:rFonts w:ascii="Times New Roman" w:eastAsia="Calibri" w:hAnsi="Times New Roman" w:cs="Times New Roman"/>
                <w:kern w:val="0"/>
                <w:sz w:val="22"/>
                <w:szCs w:val="22"/>
                <w14:ligatures w14:val="none"/>
              </w:rPr>
              <w:t>Z</w:t>
            </w:r>
            <w:r w:rsidRPr="007B0B03">
              <w:rPr>
                <w:rFonts w:ascii="Times New Roman" w:eastAsia="Calibri" w:hAnsi="Times New Roman" w:cs="Times New Roman"/>
                <w:kern w:val="0"/>
                <w:sz w:val="22"/>
                <w:szCs w:val="22"/>
                <w14:ligatures w14:val="none"/>
              </w:rPr>
              <w:t xml:space="preserve"> vykdo dvigubą energetikos strategiją, kurios tikslas – išlaikyti savo, kaip pagrindinio energetikos ir tranzito centro Eurazijoje, vaidmenį, kartu spartinant atsinaujinančiosios energijos ir mažai anglies dioksido į aplinką išskiriančių technologijų plėtrą. Pasak jo, atsinaujinanti energija šiuo metu sudaro apie 7% </w:t>
            </w:r>
            <w:r w:rsidR="00C17F5F">
              <w:rPr>
                <w:rFonts w:ascii="Times New Roman" w:eastAsia="Calibri" w:hAnsi="Times New Roman" w:cs="Times New Roman"/>
                <w:kern w:val="0"/>
                <w:sz w:val="22"/>
                <w:szCs w:val="22"/>
                <w14:ligatures w14:val="none"/>
              </w:rPr>
              <w:t>šalies</w:t>
            </w:r>
            <w:r w:rsidRPr="007B0B03">
              <w:rPr>
                <w:rFonts w:ascii="Times New Roman" w:eastAsia="Calibri" w:hAnsi="Times New Roman" w:cs="Times New Roman"/>
                <w:kern w:val="0"/>
                <w:sz w:val="22"/>
                <w:szCs w:val="22"/>
                <w14:ligatures w14:val="none"/>
              </w:rPr>
              <w:t xml:space="preserve"> elektros energijos gamybos. Šalyje veikia 169 atsinaujinančiosios energijos įrenginiai, kurių bendra įrengta galia yra maždaug 3,7 </w:t>
            </w:r>
            <w:r w:rsidR="00C17F5F">
              <w:rPr>
                <w:rFonts w:ascii="Times New Roman" w:eastAsia="Calibri" w:hAnsi="Times New Roman" w:cs="Times New Roman"/>
                <w:kern w:val="0"/>
                <w:sz w:val="22"/>
                <w:szCs w:val="22"/>
                <w14:ligatures w14:val="none"/>
              </w:rPr>
              <w:t>GW</w:t>
            </w:r>
            <w:r w:rsidRPr="007B0B03">
              <w:rPr>
                <w:rFonts w:ascii="Times New Roman" w:eastAsia="Calibri" w:hAnsi="Times New Roman" w:cs="Times New Roman"/>
                <w:kern w:val="0"/>
                <w:sz w:val="22"/>
                <w:szCs w:val="22"/>
                <w14:ligatures w14:val="none"/>
              </w:rPr>
              <w:t xml:space="preserve">. Pagal </w:t>
            </w:r>
            <w:r w:rsidR="00C34EF5">
              <w:rPr>
                <w:rFonts w:ascii="Times New Roman" w:eastAsia="Calibri" w:hAnsi="Times New Roman" w:cs="Times New Roman"/>
                <w:kern w:val="0"/>
                <w:sz w:val="22"/>
                <w:szCs w:val="22"/>
                <w14:ligatures w14:val="none"/>
              </w:rPr>
              <w:t>KZ</w:t>
            </w:r>
            <w:r w:rsidRPr="007B0B03">
              <w:rPr>
                <w:rFonts w:ascii="Times New Roman" w:eastAsia="Calibri" w:hAnsi="Times New Roman" w:cs="Times New Roman"/>
                <w:kern w:val="0"/>
                <w:sz w:val="22"/>
                <w:szCs w:val="22"/>
                <w14:ligatures w14:val="none"/>
              </w:rPr>
              <w:t xml:space="preserve"> mažai anglies dioksido į aplinką išskiriančios plėtros koncepciją, tikimasi, kad per ateinantį dešimtmetį atsinaujinančiosios energijos pajėgumai daugiau nei padvigubės. </w:t>
            </w:r>
            <w:r w:rsidRPr="007B0B03">
              <w:rPr>
                <w:rFonts w:ascii="Times New Roman" w:eastAsia="Calibri" w:hAnsi="Times New Roman" w:cs="Times New Roman"/>
                <w:kern w:val="0"/>
                <w:sz w:val="22"/>
                <w:szCs w:val="22"/>
                <w14:ligatures w14:val="none"/>
              </w:rPr>
              <w:lastRenderedPageBreak/>
              <w:t xml:space="preserve">Tarptautinės bendrovės iš </w:t>
            </w:r>
            <w:r w:rsidR="00C34EF5">
              <w:rPr>
                <w:rFonts w:ascii="Times New Roman" w:eastAsia="Calibri" w:hAnsi="Times New Roman" w:cs="Times New Roman"/>
                <w:kern w:val="0"/>
                <w:sz w:val="22"/>
                <w:szCs w:val="22"/>
                <w14:ligatures w14:val="none"/>
              </w:rPr>
              <w:t>CN</w:t>
            </w:r>
            <w:r w:rsidRPr="007B0B03">
              <w:rPr>
                <w:rFonts w:ascii="Times New Roman" w:eastAsia="Calibri" w:hAnsi="Times New Roman" w:cs="Times New Roman"/>
                <w:kern w:val="0"/>
                <w:sz w:val="22"/>
                <w:szCs w:val="22"/>
                <w14:ligatures w14:val="none"/>
              </w:rPr>
              <w:t xml:space="preserve">, </w:t>
            </w:r>
            <w:r w:rsidR="00C34EF5">
              <w:rPr>
                <w:rFonts w:ascii="Times New Roman" w:eastAsia="Calibri" w:hAnsi="Times New Roman" w:cs="Times New Roman"/>
                <w:kern w:val="0"/>
                <w:sz w:val="22"/>
                <w:szCs w:val="22"/>
                <w14:ligatures w14:val="none"/>
              </w:rPr>
              <w:t>JAE</w:t>
            </w:r>
            <w:r w:rsidRPr="007B0B03">
              <w:rPr>
                <w:rFonts w:ascii="Times New Roman" w:eastAsia="Calibri" w:hAnsi="Times New Roman" w:cs="Times New Roman"/>
                <w:kern w:val="0"/>
                <w:sz w:val="22"/>
                <w:szCs w:val="22"/>
                <w14:ligatures w14:val="none"/>
              </w:rPr>
              <w:t xml:space="preserve">, </w:t>
            </w:r>
            <w:r w:rsidR="00C34EF5">
              <w:rPr>
                <w:rFonts w:ascii="Times New Roman" w:eastAsia="Calibri" w:hAnsi="Times New Roman" w:cs="Times New Roman"/>
                <w:kern w:val="0"/>
                <w:sz w:val="22"/>
                <w:szCs w:val="22"/>
                <w14:ligatures w14:val="none"/>
              </w:rPr>
              <w:t>FR</w:t>
            </w:r>
            <w:r w:rsidRPr="007B0B03">
              <w:rPr>
                <w:rFonts w:ascii="Times New Roman" w:eastAsia="Calibri" w:hAnsi="Times New Roman" w:cs="Times New Roman"/>
                <w:kern w:val="0"/>
                <w:sz w:val="22"/>
                <w:szCs w:val="22"/>
                <w14:ligatures w14:val="none"/>
              </w:rPr>
              <w:t xml:space="preserve"> ir </w:t>
            </w:r>
            <w:r w:rsidR="00C34EF5">
              <w:rPr>
                <w:rFonts w:ascii="Times New Roman" w:eastAsia="Calibri" w:hAnsi="Times New Roman" w:cs="Times New Roman"/>
                <w:kern w:val="0"/>
                <w:sz w:val="22"/>
                <w:szCs w:val="22"/>
                <w14:ligatures w14:val="none"/>
              </w:rPr>
              <w:t>DE</w:t>
            </w:r>
            <w:r w:rsidRPr="007B0B03">
              <w:rPr>
                <w:rFonts w:ascii="Times New Roman" w:eastAsia="Calibri" w:hAnsi="Times New Roman" w:cs="Times New Roman"/>
                <w:kern w:val="0"/>
                <w:sz w:val="22"/>
                <w:szCs w:val="22"/>
                <w14:ligatures w14:val="none"/>
              </w:rPr>
              <w:t xml:space="preserve"> dalyvauja atsinaujinančiosios energijos projektuose visoje šalyje.</w:t>
            </w:r>
          </w:p>
        </w:tc>
        <w:tc>
          <w:tcPr>
            <w:tcW w:w="15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6F1E8B9D" w14:textId="3FC5191A" w:rsidR="00A95328" w:rsidRPr="00A64CB8" w:rsidRDefault="002B48FF" w:rsidP="00882B55">
            <w:pPr>
              <w:spacing w:after="0" w:line="240" w:lineRule="auto"/>
              <w:jc w:val="both"/>
              <w:rPr>
                <w:rFonts w:ascii="Times New Roman" w:hAnsi="Times New Roman" w:cs="Times New Roman"/>
                <w:i/>
                <w:iCs/>
                <w:sz w:val="18"/>
                <w:szCs w:val="18"/>
              </w:rPr>
            </w:pPr>
            <w:hyperlink r:id="rId28" w:history="1">
              <w:r w:rsidRPr="0080666F">
                <w:rPr>
                  <w:rStyle w:val="Hyperlink"/>
                  <w:rFonts w:ascii="Times New Roman" w:hAnsi="Times New Roman" w:cs="Times New Roman"/>
                  <w:i/>
                  <w:iCs/>
                  <w:sz w:val="18"/>
                  <w:szCs w:val="18"/>
                </w:rPr>
                <w:t>https://astanatimes.com/2026/06/kazakhstan-targets-8-4-gw-of-new-renewable-energy-capacity-by-2035/</w:t>
              </w:r>
            </w:hyperlink>
            <w:r>
              <w:rPr>
                <w:rFonts w:ascii="Times New Roman" w:hAnsi="Times New Roman" w:cs="Times New Roman"/>
                <w:i/>
                <w:iCs/>
                <w:sz w:val="18"/>
                <w:szCs w:val="18"/>
              </w:rPr>
              <w:t xml:space="preserve"> </w:t>
            </w:r>
          </w:p>
        </w:tc>
      </w:tr>
      <w:tr w:rsidR="00475234" w:rsidRPr="00882B55" w14:paraId="07EC480B" w14:textId="77777777" w:rsidTr="00A64CB8">
        <w:trPr>
          <w:trHeight w:val="216"/>
        </w:trPr>
        <w:tc>
          <w:tcPr>
            <w:tcW w:w="184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4D64679" w14:textId="4FE6E5E6" w:rsidR="00475234" w:rsidRDefault="002D533D" w:rsidP="00882B55">
            <w:pPr>
              <w:spacing w:after="0" w:line="240" w:lineRule="auto"/>
              <w:jc w:val="both"/>
              <w:rPr>
                <w:rFonts w:ascii="Times New Roman" w:eastAsia="Calibri" w:hAnsi="Times New Roman" w:cs="Times New Roman"/>
                <w:kern w:val="0"/>
                <w:sz w:val="22"/>
                <w:szCs w:val="22"/>
                <w:lang w:eastAsia="ja-JP"/>
                <w14:ligatures w14:val="none"/>
              </w:rPr>
            </w:pPr>
            <w:r>
              <w:rPr>
                <w:rFonts w:ascii="Times New Roman" w:eastAsia="Calibri" w:hAnsi="Times New Roman" w:cs="Times New Roman"/>
                <w:kern w:val="0"/>
                <w:sz w:val="22"/>
                <w:szCs w:val="22"/>
                <w:lang w:eastAsia="ja-JP"/>
                <w14:ligatures w14:val="none"/>
              </w:rPr>
              <w:t>06.04</w:t>
            </w:r>
          </w:p>
        </w:tc>
        <w:tc>
          <w:tcPr>
            <w:tcW w:w="751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D99E81A" w14:textId="6525CEF3" w:rsidR="008E6678" w:rsidRPr="008E6678" w:rsidRDefault="008E6678" w:rsidP="008E6678">
            <w:pPr>
              <w:spacing w:after="0" w:line="240" w:lineRule="auto"/>
              <w:jc w:val="both"/>
              <w:rPr>
                <w:rFonts w:ascii="Times New Roman" w:eastAsia="Calibri" w:hAnsi="Times New Roman" w:cs="Times New Roman"/>
                <w:kern w:val="0"/>
                <w:sz w:val="22"/>
                <w:szCs w:val="22"/>
                <w14:ligatures w14:val="none"/>
              </w:rPr>
            </w:pPr>
            <w:r w:rsidRPr="008E6678">
              <w:rPr>
                <w:rFonts w:ascii="Times New Roman" w:eastAsia="Calibri" w:hAnsi="Times New Roman" w:cs="Times New Roman"/>
                <w:kern w:val="0"/>
                <w:sz w:val="22"/>
                <w:szCs w:val="22"/>
                <w14:ligatures w14:val="none"/>
              </w:rPr>
              <w:t>K</w:t>
            </w:r>
            <w:r>
              <w:rPr>
                <w:rFonts w:ascii="Times New Roman" w:eastAsia="Calibri" w:hAnsi="Times New Roman" w:cs="Times New Roman"/>
                <w:kern w:val="0"/>
                <w:sz w:val="22"/>
                <w:szCs w:val="22"/>
                <w14:ligatures w14:val="none"/>
              </w:rPr>
              <w:t>Z</w:t>
            </w:r>
            <w:r w:rsidRPr="008E6678">
              <w:rPr>
                <w:rFonts w:ascii="Times New Roman" w:eastAsia="Calibri" w:hAnsi="Times New Roman" w:cs="Times New Roman"/>
                <w:kern w:val="0"/>
                <w:sz w:val="22"/>
                <w:szCs w:val="22"/>
                <w14:ligatures w14:val="none"/>
              </w:rPr>
              <w:t xml:space="preserve"> </w:t>
            </w:r>
            <w:r>
              <w:rPr>
                <w:rFonts w:ascii="Times New Roman" w:eastAsia="Calibri" w:hAnsi="Times New Roman" w:cs="Times New Roman"/>
                <w:kern w:val="0"/>
                <w:sz w:val="22"/>
                <w:szCs w:val="22"/>
                <w14:ligatures w14:val="none"/>
              </w:rPr>
              <w:t>š.</w:t>
            </w:r>
            <w:r w:rsidRPr="008E6678">
              <w:rPr>
                <w:rFonts w:ascii="Times New Roman" w:eastAsia="Calibri" w:hAnsi="Times New Roman" w:cs="Times New Roman"/>
                <w:kern w:val="0"/>
                <w:sz w:val="22"/>
                <w:szCs w:val="22"/>
                <w14:ligatures w14:val="none"/>
              </w:rPr>
              <w:t>m. sausio</w:t>
            </w:r>
            <w:r>
              <w:rPr>
                <w:rFonts w:ascii="Times New Roman" w:eastAsia="Calibri" w:hAnsi="Times New Roman" w:cs="Times New Roman"/>
                <w:kern w:val="0"/>
                <w:sz w:val="22"/>
                <w:szCs w:val="22"/>
                <w14:ligatures w14:val="none"/>
              </w:rPr>
              <w:t>-</w:t>
            </w:r>
            <w:r w:rsidRPr="008E6678">
              <w:rPr>
                <w:rFonts w:ascii="Times New Roman" w:eastAsia="Calibri" w:hAnsi="Times New Roman" w:cs="Times New Roman"/>
                <w:kern w:val="0"/>
                <w:sz w:val="22"/>
                <w:szCs w:val="22"/>
                <w14:ligatures w14:val="none"/>
              </w:rPr>
              <w:t xml:space="preserve">gegužės mėn. pagamino 53,6 mlrd. kWh elektros energijos, o vidaus suvartojimas siekė 53,3 mlrd. kWh, todėl susidarė maždaug 300 mln. kWh elektros energijos perteklius. Pasak </w:t>
            </w:r>
            <w:r w:rsidR="00643BAE">
              <w:rPr>
                <w:rFonts w:ascii="Times New Roman" w:eastAsia="Calibri" w:hAnsi="Times New Roman" w:cs="Times New Roman"/>
                <w:kern w:val="0"/>
                <w:sz w:val="22"/>
                <w:szCs w:val="22"/>
                <w14:ligatures w14:val="none"/>
              </w:rPr>
              <w:t xml:space="preserve">Energetikos </w:t>
            </w:r>
            <w:r w:rsidRPr="008E6678">
              <w:rPr>
                <w:rFonts w:ascii="Times New Roman" w:eastAsia="Calibri" w:hAnsi="Times New Roman" w:cs="Times New Roman"/>
                <w:kern w:val="0"/>
                <w:sz w:val="22"/>
                <w:szCs w:val="22"/>
                <w14:ligatures w14:val="none"/>
              </w:rPr>
              <w:t>ministerijos, teigiamas energijos balansas atspindi stabilų šalies elektros energijos gamybos įrenginių veikimą, subalansuotą nacionalinės energetikos sistemos plėtrą ir patikimą elektros energijos tiekimą vidaus paklausai patenkinti.</w:t>
            </w:r>
          </w:p>
          <w:p w14:paraId="4B5A6034" w14:textId="28325974" w:rsidR="00475234" w:rsidRPr="00D82312" w:rsidRDefault="008E6678" w:rsidP="008E6678">
            <w:pPr>
              <w:spacing w:after="0" w:line="240" w:lineRule="auto"/>
              <w:jc w:val="both"/>
              <w:rPr>
                <w:rFonts w:ascii="Times New Roman" w:eastAsia="Calibri" w:hAnsi="Times New Roman" w:cs="Times New Roman"/>
                <w:kern w:val="0"/>
                <w:sz w:val="22"/>
                <w:szCs w:val="22"/>
                <w14:ligatures w14:val="none"/>
              </w:rPr>
            </w:pPr>
            <w:r w:rsidRPr="008E6678">
              <w:rPr>
                <w:rFonts w:ascii="Times New Roman" w:eastAsia="Calibri" w:hAnsi="Times New Roman" w:cs="Times New Roman"/>
                <w:kern w:val="0"/>
                <w:sz w:val="22"/>
                <w:szCs w:val="22"/>
                <w14:ligatures w14:val="none"/>
              </w:rPr>
              <w:t>Prognozuojama, kad iki 2026 m. pabaigos K</w:t>
            </w:r>
            <w:r>
              <w:rPr>
                <w:rFonts w:ascii="Times New Roman" w:eastAsia="Calibri" w:hAnsi="Times New Roman" w:cs="Times New Roman"/>
                <w:kern w:val="0"/>
                <w:sz w:val="22"/>
                <w:szCs w:val="22"/>
                <w14:ligatures w14:val="none"/>
              </w:rPr>
              <w:t xml:space="preserve">Z </w:t>
            </w:r>
            <w:r w:rsidRPr="008E6678">
              <w:rPr>
                <w:rFonts w:ascii="Times New Roman" w:eastAsia="Calibri" w:hAnsi="Times New Roman" w:cs="Times New Roman"/>
                <w:kern w:val="0"/>
                <w:sz w:val="22"/>
                <w:szCs w:val="22"/>
                <w14:ligatures w14:val="none"/>
              </w:rPr>
              <w:t>pagamint</w:t>
            </w:r>
            <w:r>
              <w:rPr>
                <w:rFonts w:ascii="Times New Roman" w:eastAsia="Calibri" w:hAnsi="Times New Roman" w:cs="Times New Roman"/>
                <w:kern w:val="0"/>
                <w:sz w:val="22"/>
                <w:szCs w:val="22"/>
                <w14:ligatures w14:val="none"/>
              </w:rPr>
              <w:t>os</w:t>
            </w:r>
            <w:r w:rsidRPr="008E6678">
              <w:rPr>
                <w:rFonts w:ascii="Times New Roman" w:eastAsia="Calibri" w:hAnsi="Times New Roman" w:cs="Times New Roman"/>
                <w:kern w:val="0"/>
                <w:sz w:val="22"/>
                <w:szCs w:val="22"/>
                <w14:ligatures w14:val="none"/>
              </w:rPr>
              <w:t xml:space="preserve"> elektros energijos kiekis pasieks 126,5 mlrd. kWh.</w:t>
            </w:r>
            <w:r>
              <w:rPr>
                <w:rFonts w:ascii="Times New Roman" w:eastAsia="Calibri" w:hAnsi="Times New Roman" w:cs="Times New Roman"/>
                <w:kern w:val="0"/>
                <w:sz w:val="22"/>
                <w:szCs w:val="22"/>
                <w14:ligatures w14:val="none"/>
              </w:rPr>
              <w:t xml:space="preserve"> </w:t>
            </w:r>
            <w:r w:rsidRPr="008E6678">
              <w:rPr>
                <w:rFonts w:ascii="Times New Roman" w:eastAsia="Calibri" w:hAnsi="Times New Roman" w:cs="Times New Roman"/>
                <w:kern w:val="0"/>
                <w:sz w:val="22"/>
                <w:szCs w:val="22"/>
                <w14:ligatures w14:val="none"/>
              </w:rPr>
              <w:t>Siekdama dar labiau sustiprinti nacionalinę energetikos sistemą, šalis planuoja šiais metais paleisti 2,6 GW naujų įprastinių ir atsinaujinančių energijos šaltinių pajėgumų. Plėtros programa apima keturių dujomis kūrenamų elektrinių paleidimą ir dviejų esamų energetikos įrenginių išplėtimą.</w:t>
            </w:r>
            <w:r>
              <w:rPr>
                <w:rFonts w:ascii="Times New Roman" w:eastAsia="Calibri" w:hAnsi="Times New Roman" w:cs="Times New Roman"/>
                <w:kern w:val="0"/>
                <w:sz w:val="22"/>
                <w:szCs w:val="22"/>
                <w14:ligatures w14:val="none"/>
              </w:rPr>
              <w:t xml:space="preserve"> </w:t>
            </w:r>
            <w:r w:rsidRPr="008E6678">
              <w:rPr>
                <w:rFonts w:ascii="Times New Roman" w:eastAsia="Calibri" w:hAnsi="Times New Roman" w:cs="Times New Roman"/>
                <w:kern w:val="0"/>
                <w:sz w:val="22"/>
                <w:szCs w:val="22"/>
                <w14:ligatures w14:val="none"/>
              </w:rPr>
              <w:t>Be to, planuojama pradėti eksploatuoti 10 naujų atsinaujinančios energijos projektų, įskaitant keturis vėjo jėgainių parkus, penkias saulės elektrines ir vieną hidroelektrinę. Energetikos ministerija tikisi, kad šie projektai iki 2027 m. pirmojo ketvirčio pabaigos visiškai panaikins šalies elektros energijos deficitą ir iki 2029 m. užtikrins tvarų elektros energijos perteklių.</w:t>
            </w:r>
          </w:p>
        </w:tc>
        <w:tc>
          <w:tcPr>
            <w:tcW w:w="15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65299955" w14:textId="0F4BCAAA" w:rsidR="00475234" w:rsidRPr="00A64CB8" w:rsidRDefault="002D533D" w:rsidP="00882B55">
            <w:pPr>
              <w:spacing w:after="0" w:line="240" w:lineRule="auto"/>
              <w:jc w:val="both"/>
              <w:rPr>
                <w:rFonts w:ascii="Times New Roman" w:hAnsi="Times New Roman" w:cs="Times New Roman"/>
                <w:i/>
                <w:iCs/>
                <w:sz w:val="18"/>
                <w:szCs w:val="18"/>
              </w:rPr>
            </w:pPr>
            <w:hyperlink r:id="rId29" w:history="1">
              <w:r w:rsidRPr="0080666F">
                <w:rPr>
                  <w:rStyle w:val="Hyperlink"/>
                  <w:rFonts w:ascii="Times New Roman" w:hAnsi="Times New Roman" w:cs="Times New Roman"/>
                  <w:i/>
                  <w:iCs/>
                  <w:sz w:val="18"/>
                  <w:szCs w:val="18"/>
                </w:rPr>
                <w:t>https://www.kt.kz/eng/economy/kazakhstan_records_electricity_surplus_in_first_five_1377992135.html</w:t>
              </w:r>
            </w:hyperlink>
            <w:r>
              <w:rPr>
                <w:rFonts w:ascii="Times New Roman" w:hAnsi="Times New Roman" w:cs="Times New Roman"/>
                <w:i/>
                <w:iCs/>
                <w:sz w:val="18"/>
                <w:szCs w:val="18"/>
              </w:rPr>
              <w:t xml:space="preserve"> </w:t>
            </w:r>
          </w:p>
        </w:tc>
      </w:tr>
      <w:tr w:rsidR="001E24FB" w:rsidRPr="00882B55" w14:paraId="78E84BA6" w14:textId="77777777" w:rsidTr="00A64CB8">
        <w:trPr>
          <w:trHeight w:val="216"/>
        </w:trPr>
        <w:tc>
          <w:tcPr>
            <w:tcW w:w="184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18E45A3" w14:textId="50B4D325" w:rsidR="001E24FB" w:rsidRDefault="007A6153" w:rsidP="00882B55">
            <w:pPr>
              <w:spacing w:after="0" w:line="240" w:lineRule="auto"/>
              <w:jc w:val="both"/>
              <w:rPr>
                <w:rFonts w:ascii="Times New Roman" w:eastAsia="Calibri" w:hAnsi="Times New Roman" w:cs="Times New Roman"/>
                <w:kern w:val="0"/>
                <w:sz w:val="22"/>
                <w:szCs w:val="22"/>
                <w:lang w:eastAsia="ja-JP"/>
                <w14:ligatures w14:val="none"/>
              </w:rPr>
            </w:pPr>
            <w:r>
              <w:rPr>
                <w:rFonts w:ascii="Times New Roman" w:eastAsia="Calibri" w:hAnsi="Times New Roman" w:cs="Times New Roman"/>
                <w:kern w:val="0"/>
                <w:sz w:val="22"/>
                <w:szCs w:val="22"/>
                <w:lang w:eastAsia="ja-JP"/>
                <w14:ligatures w14:val="none"/>
              </w:rPr>
              <w:t>06.</w:t>
            </w:r>
            <w:r w:rsidR="00481EB4">
              <w:rPr>
                <w:rFonts w:ascii="Times New Roman" w:eastAsia="Calibri" w:hAnsi="Times New Roman" w:cs="Times New Roman"/>
                <w:kern w:val="0"/>
                <w:sz w:val="22"/>
                <w:szCs w:val="22"/>
                <w:lang w:eastAsia="ja-JP"/>
                <w14:ligatures w14:val="none"/>
              </w:rPr>
              <w:t>0</w:t>
            </w:r>
            <w:r w:rsidR="00255F80">
              <w:rPr>
                <w:rFonts w:ascii="Times New Roman" w:eastAsia="Calibri" w:hAnsi="Times New Roman" w:cs="Times New Roman"/>
                <w:kern w:val="0"/>
                <w:sz w:val="22"/>
                <w:szCs w:val="22"/>
                <w:lang w:eastAsia="ja-JP"/>
                <w14:ligatures w14:val="none"/>
              </w:rPr>
              <w:t>5</w:t>
            </w:r>
          </w:p>
        </w:tc>
        <w:tc>
          <w:tcPr>
            <w:tcW w:w="751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A122D58" w14:textId="628DD44A" w:rsidR="001E24FB" w:rsidRPr="00124562" w:rsidRDefault="007F0474" w:rsidP="007F0474">
            <w:pPr>
              <w:spacing w:after="0" w:line="240" w:lineRule="auto"/>
              <w:jc w:val="both"/>
              <w:rPr>
                <w:rFonts w:ascii="Times New Roman" w:eastAsia="Calibri" w:hAnsi="Times New Roman" w:cs="Times New Roman"/>
                <w:kern w:val="0"/>
                <w:sz w:val="22"/>
                <w:szCs w:val="22"/>
                <w14:ligatures w14:val="none"/>
              </w:rPr>
            </w:pPr>
            <w:r w:rsidRPr="007F0474">
              <w:rPr>
                <w:rFonts w:ascii="Times New Roman" w:eastAsia="Calibri" w:hAnsi="Times New Roman" w:cs="Times New Roman"/>
                <w:kern w:val="0"/>
                <w:sz w:val="22"/>
                <w:szCs w:val="22"/>
                <w14:ligatures w14:val="none"/>
              </w:rPr>
              <w:t>K</w:t>
            </w:r>
            <w:r>
              <w:rPr>
                <w:rFonts w:ascii="Times New Roman" w:eastAsia="Calibri" w:hAnsi="Times New Roman" w:cs="Times New Roman"/>
                <w:kern w:val="0"/>
                <w:sz w:val="22"/>
                <w:szCs w:val="22"/>
                <w14:ligatures w14:val="none"/>
              </w:rPr>
              <w:t>Z</w:t>
            </w:r>
            <w:r w:rsidRPr="007F0474">
              <w:rPr>
                <w:rFonts w:ascii="Times New Roman" w:eastAsia="Calibri" w:hAnsi="Times New Roman" w:cs="Times New Roman"/>
                <w:kern w:val="0"/>
                <w:sz w:val="22"/>
                <w:szCs w:val="22"/>
                <w14:ligatures w14:val="none"/>
              </w:rPr>
              <w:t xml:space="preserve"> ketina </w:t>
            </w:r>
            <w:r>
              <w:rPr>
                <w:rFonts w:ascii="Times New Roman" w:eastAsia="Calibri" w:hAnsi="Times New Roman" w:cs="Times New Roman"/>
                <w:kern w:val="0"/>
                <w:sz w:val="22"/>
                <w:szCs w:val="22"/>
                <w14:ligatures w14:val="none"/>
              </w:rPr>
              <w:t>pastatyti</w:t>
            </w:r>
            <w:r w:rsidRPr="007F0474">
              <w:rPr>
                <w:rFonts w:ascii="Times New Roman" w:eastAsia="Calibri" w:hAnsi="Times New Roman" w:cs="Times New Roman"/>
                <w:kern w:val="0"/>
                <w:sz w:val="22"/>
                <w:szCs w:val="22"/>
                <w14:ligatures w14:val="none"/>
              </w:rPr>
              <w:t xml:space="preserve"> pirmąją santechnikos ir vonios kambario aksesuarų gamybos ir surinkimo gamyklą. Projektą įgyvendins </w:t>
            </w:r>
            <w:r>
              <w:rPr>
                <w:rFonts w:ascii="Times New Roman" w:eastAsia="Calibri" w:hAnsi="Times New Roman" w:cs="Times New Roman"/>
                <w:kern w:val="0"/>
                <w:sz w:val="22"/>
                <w:szCs w:val="22"/>
                <w14:ligatures w14:val="none"/>
              </w:rPr>
              <w:t>ESP</w:t>
            </w:r>
            <w:r w:rsidRPr="007F0474">
              <w:rPr>
                <w:rFonts w:ascii="Times New Roman" w:eastAsia="Calibri" w:hAnsi="Times New Roman" w:cs="Times New Roman"/>
                <w:kern w:val="0"/>
                <w:sz w:val="22"/>
                <w:szCs w:val="22"/>
                <w14:ligatures w14:val="none"/>
              </w:rPr>
              <w:t xml:space="preserve"> bendrovė „Roca Group“.</w:t>
            </w:r>
            <w:r>
              <w:rPr>
                <w:rFonts w:ascii="Times New Roman" w:eastAsia="Calibri" w:hAnsi="Times New Roman" w:cs="Times New Roman"/>
                <w:kern w:val="0"/>
                <w:sz w:val="22"/>
                <w:szCs w:val="22"/>
                <w14:ligatures w14:val="none"/>
              </w:rPr>
              <w:t xml:space="preserve"> </w:t>
            </w:r>
            <w:r w:rsidRPr="007F0474">
              <w:rPr>
                <w:rFonts w:ascii="Times New Roman" w:eastAsia="Calibri" w:hAnsi="Times New Roman" w:cs="Times New Roman"/>
                <w:kern w:val="0"/>
                <w:sz w:val="22"/>
                <w:szCs w:val="22"/>
                <w14:ligatures w14:val="none"/>
              </w:rPr>
              <w:t xml:space="preserve">Į projektą bus investuota 44,1 mlrd. </w:t>
            </w:r>
            <w:r>
              <w:rPr>
                <w:rFonts w:ascii="Times New Roman" w:eastAsia="Calibri" w:hAnsi="Times New Roman" w:cs="Times New Roman"/>
                <w:kern w:val="0"/>
                <w:sz w:val="22"/>
                <w:szCs w:val="22"/>
                <w14:ligatures w14:val="none"/>
              </w:rPr>
              <w:t>KZT</w:t>
            </w:r>
            <w:r w:rsidRPr="007F0474">
              <w:rPr>
                <w:rFonts w:ascii="Times New Roman" w:eastAsia="Calibri" w:hAnsi="Times New Roman" w:cs="Times New Roman"/>
                <w:kern w:val="0"/>
                <w:sz w:val="22"/>
                <w:szCs w:val="22"/>
                <w14:ligatures w14:val="none"/>
              </w:rPr>
              <w:t xml:space="preserve">. Pradėjus veiklą, gamykla galės pagaminti iki 500 </w:t>
            </w:r>
            <w:r>
              <w:rPr>
                <w:rFonts w:ascii="Times New Roman" w:eastAsia="Calibri" w:hAnsi="Times New Roman" w:cs="Times New Roman"/>
                <w:kern w:val="0"/>
                <w:sz w:val="22"/>
                <w:szCs w:val="22"/>
                <w14:ligatures w14:val="none"/>
              </w:rPr>
              <w:t>tūkst.</w:t>
            </w:r>
            <w:r w:rsidRPr="007F0474">
              <w:rPr>
                <w:rFonts w:ascii="Times New Roman" w:eastAsia="Calibri" w:hAnsi="Times New Roman" w:cs="Times New Roman"/>
                <w:kern w:val="0"/>
                <w:sz w:val="22"/>
                <w:szCs w:val="22"/>
                <w14:ligatures w14:val="none"/>
              </w:rPr>
              <w:t xml:space="preserve"> vienetų per metus ir tikimasi sukurti apie 300 nuolatinių darbo vietų. </w:t>
            </w:r>
            <w:r w:rsidR="006E4077">
              <w:rPr>
                <w:rFonts w:ascii="Times New Roman" w:eastAsia="Calibri" w:hAnsi="Times New Roman" w:cs="Times New Roman"/>
                <w:kern w:val="0"/>
                <w:sz w:val="22"/>
                <w:szCs w:val="22"/>
                <w14:ligatures w14:val="none"/>
              </w:rPr>
              <w:t xml:space="preserve"> Atitinkamą i</w:t>
            </w:r>
            <w:r w:rsidRPr="007F0474">
              <w:rPr>
                <w:rFonts w:ascii="Times New Roman" w:eastAsia="Calibri" w:hAnsi="Times New Roman" w:cs="Times New Roman"/>
                <w:kern w:val="0"/>
                <w:sz w:val="22"/>
                <w:szCs w:val="22"/>
                <w14:ligatures w14:val="none"/>
              </w:rPr>
              <w:t>nvesticinę projekto sutartį pasirašė K</w:t>
            </w:r>
            <w:r w:rsidR="006E4077">
              <w:rPr>
                <w:rFonts w:ascii="Times New Roman" w:eastAsia="Calibri" w:hAnsi="Times New Roman" w:cs="Times New Roman"/>
                <w:kern w:val="0"/>
                <w:sz w:val="22"/>
                <w:szCs w:val="22"/>
                <w14:ligatures w14:val="none"/>
              </w:rPr>
              <w:t xml:space="preserve">Z </w:t>
            </w:r>
            <w:r w:rsidRPr="007F0474">
              <w:rPr>
                <w:rFonts w:ascii="Times New Roman" w:eastAsia="Calibri" w:hAnsi="Times New Roman" w:cs="Times New Roman"/>
                <w:kern w:val="0"/>
                <w:sz w:val="22"/>
                <w:szCs w:val="22"/>
                <w14:ligatures w14:val="none"/>
              </w:rPr>
              <w:t>vyriausybė, Kyzylordos srities administracija ir „Roca Group“.</w:t>
            </w:r>
          </w:p>
        </w:tc>
        <w:tc>
          <w:tcPr>
            <w:tcW w:w="15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6626C7A" w14:textId="75CF3856" w:rsidR="001E24FB" w:rsidRPr="00A64CB8" w:rsidRDefault="007A6153" w:rsidP="00882B55">
            <w:pPr>
              <w:spacing w:after="0" w:line="240" w:lineRule="auto"/>
              <w:jc w:val="both"/>
              <w:rPr>
                <w:rFonts w:ascii="Times New Roman" w:hAnsi="Times New Roman" w:cs="Times New Roman"/>
                <w:i/>
                <w:iCs/>
                <w:sz w:val="18"/>
                <w:szCs w:val="18"/>
              </w:rPr>
            </w:pPr>
            <w:hyperlink r:id="rId30" w:history="1">
              <w:r w:rsidRPr="0080666F">
                <w:rPr>
                  <w:rStyle w:val="Hyperlink"/>
                  <w:rFonts w:ascii="Times New Roman" w:hAnsi="Times New Roman" w:cs="Times New Roman"/>
                  <w:i/>
                  <w:iCs/>
                  <w:sz w:val="18"/>
                  <w:szCs w:val="18"/>
                </w:rPr>
                <w:t>https://www.kt.kz/eng/economy/kazakhstan_to_build_its_first_sanitary_ware_manufacturing_1377992281.html</w:t>
              </w:r>
            </w:hyperlink>
            <w:r>
              <w:rPr>
                <w:rFonts w:ascii="Times New Roman" w:hAnsi="Times New Roman" w:cs="Times New Roman"/>
                <w:i/>
                <w:iCs/>
                <w:sz w:val="18"/>
                <w:szCs w:val="18"/>
              </w:rPr>
              <w:t xml:space="preserve"> </w:t>
            </w:r>
          </w:p>
        </w:tc>
      </w:tr>
      <w:tr w:rsidR="0072179E" w:rsidRPr="00882B55" w14:paraId="34D87CDC" w14:textId="77777777" w:rsidTr="00A64CB8">
        <w:trPr>
          <w:trHeight w:val="216"/>
        </w:trPr>
        <w:tc>
          <w:tcPr>
            <w:tcW w:w="184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1A24803" w14:textId="65117DAD" w:rsidR="0072179E" w:rsidRDefault="00422CF4" w:rsidP="00882B55">
            <w:pPr>
              <w:spacing w:after="0" w:line="240" w:lineRule="auto"/>
              <w:jc w:val="both"/>
              <w:rPr>
                <w:rFonts w:ascii="Times New Roman" w:eastAsia="Calibri" w:hAnsi="Times New Roman" w:cs="Times New Roman"/>
                <w:kern w:val="0"/>
                <w:sz w:val="22"/>
                <w:szCs w:val="22"/>
                <w:lang w:eastAsia="ja-JP"/>
                <w14:ligatures w14:val="none"/>
              </w:rPr>
            </w:pPr>
            <w:r>
              <w:rPr>
                <w:rFonts w:ascii="Times New Roman" w:eastAsia="Calibri" w:hAnsi="Times New Roman" w:cs="Times New Roman"/>
                <w:kern w:val="0"/>
                <w:sz w:val="22"/>
                <w:szCs w:val="22"/>
                <w:lang w:eastAsia="ja-JP"/>
                <w14:ligatures w14:val="none"/>
              </w:rPr>
              <w:t>06.06</w:t>
            </w:r>
          </w:p>
        </w:tc>
        <w:tc>
          <w:tcPr>
            <w:tcW w:w="751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25ECBBD" w14:textId="20D830FC" w:rsidR="005B092E" w:rsidRPr="005B092E" w:rsidRDefault="0087357F" w:rsidP="005B092E">
            <w:pPr>
              <w:spacing w:after="0" w:line="240" w:lineRule="auto"/>
              <w:jc w:val="both"/>
              <w:rPr>
                <w:rFonts w:ascii="Times New Roman" w:eastAsia="Calibri" w:hAnsi="Times New Roman" w:cs="Times New Roman"/>
                <w:kern w:val="0"/>
                <w:sz w:val="22"/>
                <w:szCs w:val="22"/>
                <w14:ligatures w14:val="none"/>
              </w:rPr>
            </w:pPr>
            <w:r>
              <w:rPr>
                <w:rFonts w:ascii="Times New Roman" w:eastAsia="Calibri" w:hAnsi="Times New Roman" w:cs="Times New Roman"/>
                <w:kern w:val="0"/>
                <w:sz w:val="22"/>
                <w:szCs w:val="22"/>
                <w14:ligatures w14:val="none"/>
              </w:rPr>
              <w:t xml:space="preserve">KZ </w:t>
            </w:r>
            <w:r w:rsidR="005B092E" w:rsidRPr="005B092E">
              <w:rPr>
                <w:rFonts w:ascii="Times New Roman" w:eastAsia="Calibri" w:hAnsi="Times New Roman" w:cs="Times New Roman"/>
                <w:kern w:val="0"/>
                <w:sz w:val="22"/>
                <w:szCs w:val="22"/>
                <w14:ligatures w14:val="none"/>
              </w:rPr>
              <w:t xml:space="preserve">Nacionalinio banko </w:t>
            </w:r>
            <w:r>
              <w:rPr>
                <w:rFonts w:ascii="Times New Roman" w:eastAsia="Calibri" w:hAnsi="Times New Roman" w:cs="Times New Roman"/>
                <w:kern w:val="0"/>
                <w:sz w:val="22"/>
                <w:szCs w:val="22"/>
                <w14:ligatures w14:val="none"/>
              </w:rPr>
              <w:t xml:space="preserve">(KNB) </w:t>
            </w:r>
            <w:r w:rsidR="005B092E" w:rsidRPr="005B092E">
              <w:rPr>
                <w:rFonts w:ascii="Times New Roman" w:eastAsia="Calibri" w:hAnsi="Times New Roman" w:cs="Times New Roman"/>
                <w:kern w:val="0"/>
                <w:sz w:val="22"/>
                <w:szCs w:val="22"/>
                <w14:ligatures w14:val="none"/>
              </w:rPr>
              <w:t>valdytojas T</w:t>
            </w:r>
            <w:r w:rsidR="005B092E">
              <w:rPr>
                <w:rFonts w:ascii="Times New Roman" w:eastAsia="Calibri" w:hAnsi="Times New Roman" w:cs="Times New Roman"/>
                <w:kern w:val="0"/>
                <w:sz w:val="22"/>
                <w:szCs w:val="22"/>
                <w14:ligatures w14:val="none"/>
              </w:rPr>
              <w:t>.</w:t>
            </w:r>
            <w:r w:rsidR="005B092E" w:rsidRPr="005B092E">
              <w:rPr>
                <w:rFonts w:ascii="Times New Roman" w:eastAsia="Calibri" w:hAnsi="Times New Roman" w:cs="Times New Roman"/>
                <w:kern w:val="0"/>
                <w:sz w:val="22"/>
                <w:szCs w:val="22"/>
                <w14:ligatures w14:val="none"/>
              </w:rPr>
              <w:t xml:space="preserve"> Suleimenovas paskelbė, kad 2026 m. infliacijos prognozė buvo sumažinta.</w:t>
            </w:r>
            <w:r w:rsidR="005B092E">
              <w:rPr>
                <w:rFonts w:ascii="Times New Roman" w:eastAsia="Calibri" w:hAnsi="Times New Roman" w:cs="Times New Roman"/>
                <w:kern w:val="0"/>
                <w:sz w:val="22"/>
                <w:szCs w:val="22"/>
                <w14:ligatures w14:val="none"/>
              </w:rPr>
              <w:t xml:space="preserve"> </w:t>
            </w:r>
            <w:r w:rsidR="005B092E" w:rsidRPr="005B092E">
              <w:rPr>
                <w:rFonts w:ascii="Times New Roman" w:eastAsia="Calibri" w:hAnsi="Times New Roman" w:cs="Times New Roman"/>
                <w:kern w:val="0"/>
                <w:sz w:val="22"/>
                <w:szCs w:val="22"/>
                <w14:ligatures w14:val="none"/>
              </w:rPr>
              <w:t>„2026 m. infliacija turėtų būti 9</w:t>
            </w:r>
            <w:r w:rsidR="005B092E">
              <w:rPr>
                <w:rFonts w:ascii="Times New Roman" w:eastAsia="Calibri" w:hAnsi="Times New Roman" w:cs="Times New Roman"/>
                <w:kern w:val="0"/>
                <w:sz w:val="22"/>
                <w:szCs w:val="22"/>
                <w14:ligatures w14:val="none"/>
              </w:rPr>
              <w:t>-</w:t>
            </w:r>
            <w:r w:rsidR="005B092E" w:rsidRPr="005B092E">
              <w:rPr>
                <w:rFonts w:ascii="Times New Roman" w:eastAsia="Calibri" w:hAnsi="Times New Roman" w:cs="Times New Roman"/>
                <w:kern w:val="0"/>
                <w:sz w:val="22"/>
                <w:szCs w:val="22"/>
                <w14:ligatures w14:val="none"/>
              </w:rPr>
              <w:t>1</w:t>
            </w:r>
            <w:r w:rsidR="005B092E">
              <w:rPr>
                <w:rFonts w:ascii="Times New Roman" w:eastAsia="Calibri" w:hAnsi="Times New Roman" w:cs="Times New Roman"/>
                <w:kern w:val="0"/>
                <w:sz w:val="22"/>
                <w:szCs w:val="22"/>
                <w14:ligatures w14:val="none"/>
              </w:rPr>
              <w:t>1</w:t>
            </w:r>
            <w:r w:rsidR="005B092E" w:rsidRPr="005B092E">
              <w:rPr>
                <w:rFonts w:ascii="Times New Roman" w:eastAsia="Calibri" w:hAnsi="Times New Roman" w:cs="Times New Roman"/>
                <w:kern w:val="0"/>
                <w:sz w:val="22"/>
                <w:szCs w:val="22"/>
                <w14:ligatures w14:val="none"/>
              </w:rPr>
              <w:t>%, anksčiau buvo 9,5</w:t>
            </w:r>
            <w:r w:rsidR="005B092E">
              <w:rPr>
                <w:rFonts w:ascii="Times New Roman" w:eastAsia="Calibri" w:hAnsi="Times New Roman" w:cs="Times New Roman"/>
                <w:kern w:val="0"/>
                <w:sz w:val="22"/>
                <w:szCs w:val="22"/>
                <w14:ligatures w14:val="none"/>
              </w:rPr>
              <w:t>-</w:t>
            </w:r>
            <w:r w:rsidR="005B092E" w:rsidRPr="005B092E">
              <w:rPr>
                <w:rFonts w:ascii="Times New Roman" w:eastAsia="Calibri" w:hAnsi="Times New Roman" w:cs="Times New Roman"/>
                <w:kern w:val="0"/>
                <w:sz w:val="22"/>
                <w:szCs w:val="22"/>
                <w14:ligatures w14:val="none"/>
              </w:rPr>
              <w:t>11,5%. Korekcija atspindi teigiamas faktines infliacijos tendencijas, vartojimo paskolų sulėtėjimą ir stipresnį valiutos kursą“, – aiškino valdytojas. Tuo pačiu metu 2027 m. infliacijos prognozė liko nepakeista ir išliko 5,5</w:t>
            </w:r>
            <w:r w:rsidR="005B092E">
              <w:rPr>
                <w:rFonts w:ascii="Times New Roman" w:eastAsia="Calibri" w:hAnsi="Times New Roman" w:cs="Times New Roman"/>
                <w:kern w:val="0"/>
                <w:sz w:val="22"/>
                <w:szCs w:val="22"/>
                <w14:ligatures w14:val="none"/>
              </w:rPr>
              <w:t>-</w:t>
            </w:r>
            <w:r w:rsidR="005B092E" w:rsidRPr="005B092E">
              <w:rPr>
                <w:rFonts w:ascii="Times New Roman" w:eastAsia="Calibri" w:hAnsi="Times New Roman" w:cs="Times New Roman"/>
                <w:kern w:val="0"/>
                <w:sz w:val="22"/>
                <w:szCs w:val="22"/>
                <w14:ligatures w14:val="none"/>
              </w:rPr>
              <w:t>7,5 % ribose.</w:t>
            </w:r>
          </w:p>
          <w:p w14:paraId="39B16259" w14:textId="32AA3B47" w:rsidR="007A1E55" w:rsidRPr="007A1E55" w:rsidRDefault="005B092E" w:rsidP="005B092E">
            <w:pPr>
              <w:spacing w:after="0" w:line="240" w:lineRule="auto"/>
              <w:jc w:val="both"/>
              <w:rPr>
                <w:rFonts w:ascii="Times New Roman" w:eastAsia="Calibri" w:hAnsi="Times New Roman" w:cs="Times New Roman"/>
                <w:kern w:val="0"/>
                <w:sz w:val="22"/>
                <w:szCs w:val="22"/>
                <w14:ligatures w14:val="none"/>
              </w:rPr>
            </w:pPr>
            <w:r>
              <w:rPr>
                <w:rFonts w:ascii="Times New Roman" w:eastAsia="Calibri" w:hAnsi="Times New Roman" w:cs="Times New Roman"/>
                <w:kern w:val="0"/>
                <w:sz w:val="22"/>
                <w:szCs w:val="22"/>
                <w14:ligatures w14:val="none"/>
              </w:rPr>
              <w:t>KNB</w:t>
            </w:r>
            <w:r w:rsidRPr="005B092E">
              <w:rPr>
                <w:rFonts w:ascii="Times New Roman" w:eastAsia="Calibri" w:hAnsi="Times New Roman" w:cs="Times New Roman"/>
                <w:kern w:val="0"/>
                <w:sz w:val="22"/>
                <w:szCs w:val="22"/>
                <w14:ligatures w14:val="none"/>
              </w:rPr>
              <w:t xml:space="preserve"> tikisi, kad infliacija toliau mažės dėl griežtos pinigų politikos, fiskalinės drausmės, vartotojų paklausos stabilizavimo ir nuspėjamos tarifų politikos.</w:t>
            </w:r>
            <w:r w:rsidR="0087357F">
              <w:rPr>
                <w:rFonts w:ascii="Times New Roman" w:eastAsia="Calibri" w:hAnsi="Times New Roman" w:cs="Times New Roman"/>
                <w:kern w:val="0"/>
                <w:sz w:val="22"/>
                <w:szCs w:val="22"/>
                <w14:ligatures w14:val="none"/>
              </w:rPr>
              <w:t xml:space="preserve"> T</w:t>
            </w:r>
            <w:r w:rsidRPr="005B092E">
              <w:rPr>
                <w:rFonts w:ascii="Times New Roman" w:eastAsia="Calibri" w:hAnsi="Times New Roman" w:cs="Times New Roman"/>
                <w:kern w:val="0"/>
                <w:sz w:val="22"/>
                <w:szCs w:val="22"/>
                <w14:ligatures w14:val="none"/>
              </w:rPr>
              <w:t>ikim</w:t>
            </w:r>
            <w:r w:rsidR="0087357F">
              <w:rPr>
                <w:rFonts w:ascii="Times New Roman" w:eastAsia="Calibri" w:hAnsi="Times New Roman" w:cs="Times New Roman"/>
                <w:kern w:val="0"/>
                <w:sz w:val="22"/>
                <w:szCs w:val="22"/>
                <w14:ligatures w14:val="none"/>
              </w:rPr>
              <w:t>asi</w:t>
            </w:r>
            <w:r w:rsidRPr="005B092E">
              <w:rPr>
                <w:rFonts w:ascii="Times New Roman" w:eastAsia="Calibri" w:hAnsi="Times New Roman" w:cs="Times New Roman"/>
                <w:kern w:val="0"/>
                <w:sz w:val="22"/>
                <w:szCs w:val="22"/>
                <w14:ligatures w14:val="none"/>
              </w:rPr>
              <w:t>, kad 2028 m. infliacija nusistovės ties</w:t>
            </w:r>
            <w:r w:rsidR="0087357F">
              <w:rPr>
                <w:rFonts w:ascii="Times New Roman" w:eastAsia="Calibri" w:hAnsi="Times New Roman" w:cs="Times New Roman"/>
                <w:kern w:val="0"/>
                <w:sz w:val="22"/>
                <w:szCs w:val="22"/>
                <w14:ligatures w14:val="none"/>
              </w:rPr>
              <w:t xml:space="preserve"> KNB nusta</w:t>
            </w:r>
            <w:r w:rsidR="00045975">
              <w:rPr>
                <w:rFonts w:ascii="Times New Roman" w:eastAsia="Calibri" w:hAnsi="Times New Roman" w:cs="Times New Roman"/>
                <w:kern w:val="0"/>
                <w:sz w:val="22"/>
                <w:szCs w:val="22"/>
                <w14:ligatures w14:val="none"/>
              </w:rPr>
              <w:t>t</w:t>
            </w:r>
            <w:r w:rsidR="0087357F">
              <w:rPr>
                <w:rFonts w:ascii="Times New Roman" w:eastAsia="Calibri" w:hAnsi="Times New Roman" w:cs="Times New Roman"/>
                <w:kern w:val="0"/>
                <w:sz w:val="22"/>
                <w:szCs w:val="22"/>
                <w14:ligatures w14:val="none"/>
              </w:rPr>
              <w:t>ytu</w:t>
            </w:r>
            <w:r w:rsidRPr="005B092E">
              <w:rPr>
                <w:rFonts w:ascii="Times New Roman" w:eastAsia="Calibri" w:hAnsi="Times New Roman" w:cs="Times New Roman"/>
                <w:kern w:val="0"/>
                <w:sz w:val="22"/>
                <w:szCs w:val="22"/>
                <w14:ligatures w14:val="none"/>
              </w:rPr>
              <w:t xml:space="preserve"> 5% tikslu</w:t>
            </w:r>
            <w:r w:rsidR="0087357F">
              <w:rPr>
                <w:rFonts w:ascii="Times New Roman" w:eastAsia="Calibri" w:hAnsi="Times New Roman" w:cs="Times New Roman"/>
                <w:kern w:val="0"/>
                <w:sz w:val="22"/>
                <w:szCs w:val="22"/>
                <w14:ligatures w14:val="none"/>
              </w:rPr>
              <w:t>.</w:t>
            </w:r>
          </w:p>
        </w:tc>
        <w:tc>
          <w:tcPr>
            <w:tcW w:w="15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6516C034" w14:textId="5F5AECBE" w:rsidR="0072179E" w:rsidRPr="00A64CB8" w:rsidRDefault="00422CF4" w:rsidP="00882B55">
            <w:pPr>
              <w:spacing w:after="0" w:line="240" w:lineRule="auto"/>
              <w:jc w:val="both"/>
              <w:rPr>
                <w:rFonts w:ascii="Times New Roman" w:hAnsi="Times New Roman" w:cs="Times New Roman"/>
                <w:i/>
                <w:iCs/>
                <w:sz w:val="18"/>
                <w:szCs w:val="18"/>
              </w:rPr>
            </w:pPr>
            <w:hyperlink r:id="rId31" w:history="1">
              <w:r w:rsidRPr="0080666F">
                <w:rPr>
                  <w:rStyle w:val="Hyperlink"/>
                  <w:rFonts w:ascii="Times New Roman" w:hAnsi="Times New Roman" w:cs="Times New Roman"/>
                  <w:i/>
                  <w:iCs/>
                  <w:sz w:val="18"/>
                  <w:szCs w:val="18"/>
                </w:rPr>
                <w:t>https://qazinform.com/news/kazakhstan-lowers-2026-inflation-outlook-f301aa</w:t>
              </w:r>
            </w:hyperlink>
            <w:r>
              <w:rPr>
                <w:rFonts w:ascii="Times New Roman" w:hAnsi="Times New Roman" w:cs="Times New Roman"/>
                <w:i/>
                <w:iCs/>
                <w:sz w:val="18"/>
                <w:szCs w:val="18"/>
              </w:rPr>
              <w:t xml:space="preserve"> </w:t>
            </w:r>
          </w:p>
        </w:tc>
      </w:tr>
      <w:tr w:rsidR="00AD2379" w:rsidRPr="00882B55" w14:paraId="73A12D6F" w14:textId="77777777" w:rsidTr="00A64CB8">
        <w:trPr>
          <w:trHeight w:val="216"/>
        </w:trPr>
        <w:tc>
          <w:tcPr>
            <w:tcW w:w="184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A8352B5" w14:textId="4AC01576" w:rsidR="00AD2379" w:rsidRDefault="002F4081" w:rsidP="00882B55">
            <w:pPr>
              <w:spacing w:after="0" w:line="240" w:lineRule="auto"/>
              <w:jc w:val="both"/>
              <w:rPr>
                <w:rFonts w:ascii="Times New Roman" w:eastAsia="Calibri" w:hAnsi="Times New Roman" w:cs="Times New Roman"/>
                <w:kern w:val="0"/>
                <w:sz w:val="22"/>
                <w:szCs w:val="22"/>
                <w:lang w:eastAsia="ja-JP"/>
                <w14:ligatures w14:val="none"/>
              </w:rPr>
            </w:pPr>
            <w:r>
              <w:rPr>
                <w:rFonts w:ascii="Times New Roman" w:eastAsia="Calibri" w:hAnsi="Times New Roman" w:cs="Times New Roman"/>
                <w:kern w:val="0"/>
                <w:sz w:val="22"/>
                <w:szCs w:val="22"/>
                <w:lang w:eastAsia="ja-JP"/>
                <w14:ligatures w14:val="none"/>
              </w:rPr>
              <w:t>06.09</w:t>
            </w:r>
          </w:p>
        </w:tc>
        <w:tc>
          <w:tcPr>
            <w:tcW w:w="751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B08CFE1" w14:textId="15ACBFE0" w:rsidR="00AD2379" w:rsidRDefault="00E63329" w:rsidP="00C6639E">
            <w:pPr>
              <w:spacing w:after="0" w:line="240" w:lineRule="auto"/>
              <w:jc w:val="both"/>
              <w:rPr>
                <w:rFonts w:ascii="Times New Roman" w:eastAsia="Calibri" w:hAnsi="Times New Roman" w:cs="Times New Roman"/>
                <w:kern w:val="0"/>
                <w:sz w:val="22"/>
                <w:szCs w:val="22"/>
                <w14:ligatures w14:val="none"/>
              </w:rPr>
            </w:pPr>
            <w:r w:rsidRPr="00E63329">
              <w:rPr>
                <w:rFonts w:ascii="Times New Roman" w:eastAsia="Calibri" w:hAnsi="Times New Roman" w:cs="Times New Roman"/>
                <w:kern w:val="0"/>
                <w:sz w:val="22"/>
                <w:szCs w:val="22"/>
                <w14:ligatures w14:val="none"/>
              </w:rPr>
              <w:t>Per pastarąjį dešimtmetį metinė naftos gavyba K</w:t>
            </w:r>
            <w:r>
              <w:rPr>
                <w:rFonts w:ascii="Times New Roman" w:eastAsia="Calibri" w:hAnsi="Times New Roman" w:cs="Times New Roman"/>
                <w:kern w:val="0"/>
                <w:sz w:val="22"/>
                <w:szCs w:val="22"/>
                <w14:ligatures w14:val="none"/>
              </w:rPr>
              <w:t>Z</w:t>
            </w:r>
            <w:r w:rsidRPr="00E63329">
              <w:rPr>
                <w:rFonts w:ascii="Times New Roman" w:eastAsia="Calibri" w:hAnsi="Times New Roman" w:cs="Times New Roman"/>
                <w:kern w:val="0"/>
                <w:sz w:val="22"/>
                <w:szCs w:val="22"/>
                <w14:ligatures w14:val="none"/>
              </w:rPr>
              <w:t xml:space="preserve"> išaugo nuo 80 mln. tonų iki 100 mln. tonų. Augimas buvo netolygus, 2020</w:t>
            </w:r>
            <w:r>
              <w:rPr>
                <w:rFonts w:ascii="Times New Roman" w:eastAsia="Calibri" w:hAnsi="Times New Roman" w:cs="Times New Roman"/>
                <w:kern w:val="0"/>
                <w:sz w:val="22"/>
                <w:szCs w:val="22"/>
                <w14:ligatures w14:val="none"/>
              </w:rPr>
              <w:t>-</w:t>
            </w:r>
            <w:r w:rsidRPr="00E63329">
              <w:rPr>
                <w:rFonts w:ascii="Times New Roman" w:eastAsia="Calibri" w:hAnsi="Times New Roman" w:cs="Times New Roman"/>
                <w:kern w:val="0"/>
                <w:sz w:val="22"/>
                <w:szCs w:val="22"/>
                <w14:ligatures w14:val="none"/>
              </w:rPr>
              <w:t>2021 m. dėl pandemijos ir OPEC+ gamybos apribojimų ji sumažėjo. Tačiau ilgalaikėje perspektyvoje Kazachstanas sustiprino savo pozicijas</w:t>
            </w:r>
            <w:r>
              <w:rPr>
                <w:rFonts w:ascii="Times New Roman" w:eastAsia="Calibri" w:hAnsi="Times New Roman" w:cs="Times New Roman"/>
                <w:kern w:val="0"/>
                <w:sz w:val="22"/>
                <w:szCs w:val="22"/>
                <w14:ligatures w14:val="none"/>
              </w:rPr>
              <w:t>. P</w:t>
            </w:r>
            <w:r w:rsidRPr="00E63329">
              <w:rPr>
                <w:rFonts w:ascii="Times New Roman" w:eastAsia="Calibri" w:hAnsi="Times New Roman" w:cs="Times New Roman"/>
                <w:kern w:val="0"/>
                <w:sz w:val="22"/>
                <w:szCs w:val="22"/>
                <w14:ligatures w14:val="none"/>
              </w:rPr>
              <w:t xml:space="preserve">agrindiniai naftos gavybos augimo veiksniai buvo pagrindiniai šalies energetikos projektai – Tengizas, Kašaganas ir Karačaganakas. Padidėjimas ypač pastebimas nuo 2016 m., kai gamyba išaugo nuo 78 mln. tonų 2016 m. iki 86 mln. tonų 2017 m. </w:t>
            </w:r>
            <w:r>
              <w:rPr>
                <w:rFonts w:ascii="Times New Roman" w:eastAsia="Calibri" w:hAnsi="Times New Roman" w:cs="Times New Roman"/>
                <w:kern w:val="0"/>
                <w:sz w:val="22"/>
                <w:szCs w:val="22"/>
                <w14:ligatures w14:val="none"/>
              </w:rPr>
              <w:t>KZ</w:t>
            </w:r>
            <w:r w:rsidRPr="00E63329">
              <w:rPr>
                <w:rFonts w:ascii="Times New Roman" w:eastAsia="Calibri" w:hAnsi="Times New Roman" w:cs="Times New Roman"/>
                <w:kern w:val="0"/>
                <w:sz w:val="22"/>
                <w:szCs w:val="22"/>
                <w14:ligatures w14:val="none"/>
              </w:rPr>
              <w:t xml:space="preserve"> pavyko ne tik išlaikyti gamybos lygį, bet ir pasiekti naują rekordą – apie 100 mln. tonų 2025 m.</w:t>
            </w:r>
          </w:p>
        </w:tc>
        <w:tc>
          <w:tcPr>
            <w:tcW w:w="15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C1BDAAF" w14:textId="0F31E57C" w:rsidR="00AD2379" w:rsidRPr="00A64CB8" w:rsidRDefault="002F4081" w:rsidP="00882B55">
            <w:pPr>
              <w:spacing w:after="0" w:line="240" w:lineRule="auto"/>
              <w:jc w:val="both"/>
              <w:rPr>
                <w:rFonts w:ascii="Times New Roman" w:hAnsi="Times New Roman" w:cs="Times New Roman"/>
                <w:i/>
                <w:iCs/>
                <w:sz w:val="18"/>
                <w:szCs w:val="18"/>
              </w:rPr>
            </w:pPr>
            <w:hyperlink r:id="rId32" w:history="1">
              <w:r w:rsidRPr="0080666F">
                <w:rPr>
                  <w:rStyle w:val="Hyperlink"/>
                  <w:rFonts w:ascii="Times New Roman" w:hAnsi="Times New Roman" w:cs="Times New Roman"/>
                  <w:i/>
                  <w:iCs/>
                  <w:sz w:val="18"/>
                  <w:szCs w:val="18"/>
                </w:rPr>
                <w:t>https://www.kt.kz/eng/economy/kazakhstan_s_oil_production_rises_to_100_million_tonnes_1377992377.html</w:t>
              </w:r>
            </w:hyperlink>
            <w:r>
              <w:rPr>
                <w:rFonts w:ascii="Times New Roman" w:hAnsi="Times New Roman" w:cs="Times New Roman"/>
                <w:i/>
                <w:iCs/>
                <w:sz w:val="18"/>
                <w:szCs w:val="18"/>
              </w:rPr>
              <w:t xml:space="preserve"> </w:t>
            </w:r>
          </w:p>
        </w:tc>
      </w:tr>
      <w:tr w:rsidR="000F7C61" w:rsidRPr="00882B55" w14:paraId="48F19408" w14:textId="77777777" w:rsidTr="00A64CB8">
        <w:trPr>
          <w:trHeight w:val="216"/>
        </w:trPr>
        <w:tc>
          <w:tcPr>
            <w:tcW w:w="184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DF63637" w14:textId="26F15175" w:rsidR="000F7C61" w:rsidRDefault="00BE6037" w:rsidP="00882B55">
            <w:pPr>
              <w:spacing w:after="0" w:line="240" w:lineRule="auto"/>
              <w:jc w:val="both"/>
              <w:rPr>
                <w:rFonts w:ascii="Times New Roman" w:eastAsia="Calibri" w:hAnsi="Times New Roman" w:cs="Times New Roman"/>
                <w:kern w:val="0"/>
                <w:sz w:val="22"/>
                <w:szCs w:val="22"/>
                <w:lang w:eastAsia="ja-JP"/>
                <w14:ligatures w14:val="none"/>
              </w:rPr>
            </w:pPr>
            <w:r>
              <w:rPr>
                <w:rFonts w:ascii="Times New Roman" w:eastAsia="Calibri" w:hAnsi="Times New Roman" w:cs="Times New Roman"/>
                <w:kern w:val="0"/>
                <w:sz w:val="22"/>
                <w:szCs w:val="22"/>
                <w:lang w:eastAsia="ja-JP"/>
                <w14:ligatures w14:val="none"/>
              </w:rPr>
              <w:t>06.10</w:t>
            </w:r>
          </w:p>
        </w:tc>
        <w:tc>
          <w:tcPr>
            <w:tcW w:w="751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98ACAE0" w14:textId="0A93FDE8" w:rsidR="000F7C61" w:rsidRPr="000E4C0F" w:rsidRDefault="00AA562B" w:rsidP="00FC68FA">
            <w:pPr>
              <w:spacing w:after="0" w:line="240" w:lineRule="auto"/>
              <w:jc w:val="both"/>
              <w:rPr>
                <w:rFonts w:ascii="Times New Roman" w:eastAsia="Calibri" w:hAnsi="Times New Roman" w:cs="Times New Roman"/>
                <w:kern w:val="0"/>
                <w:sz w:val="22"/>
                <w:szCs w:val="22"/>
                <w:lang w:val="pl-PL"/>
                <w14:ligatures w14:val="none"/>
              </w:rPr>
            </w:pPr>
            <w:r w:rsidRPr="00AA562B">
              <w:rPr>
                <w:rFonts w:ascii="Times New Roman" w:eastAsia="Calibri" w:hAnsi="Times New Roman" w:cs="Times New Roman"/>
                <w:kern w:val="0"/>
                <w:sz w:val="22"/>
                <w:szCs w:val="22"/>
                <w14:ligatures w14:val="none"/>
              </w:rPr>
              <w:t xml:space="preserve">Praėjusiais metais </w:t>
            </w:r>
            <w:r>
              <w:rPr>
                <w:rFonts w:ascii="Times New Roman" w:eastAsia="Calibri" w:hAnsi="Times New Roman" w:cs="Times New Roman"/>
                <w:kern w:val="0"/>
                <w:sz w:val="22"/>
                <w:szCs w:val="22"/>
                <w14:ligatures w14:val="none"/>
              </w:rPr>
              <w:t xml:space="preserve">KZ </w:t>
            </w:r>
            <w:r w:rsidRPr="00AA562B">
              <w:rPr>
                <w:rFonts w:ascii="Times New Roman" w:eastAsia="Calibri" w:hAnsi="Times New Roman" w:cs="Times New Roman"/>
                <w:kern w:val="0"/>
                <w:sz w:val="22"/>
                <w:szCs w:val="22"/>
                <w14:ligatures w14:val="none"/>
              </w:rPr>
              <w:t xml:space="preserve">biudžeto pajamos iš turizmo pasiekė 630 </w:t>
            </w:r>
            <w:r>
              <w:rPr>
                <w:rFonts w:ascii="Times New Roman" w:eastAsia="Calibri" w:hAnsi="Times New Roman" w:cs="Times New Roman"/>
                <w:kern w:val="0"/>
                <w:sz w:val="22"/>
                <w:szCs w:val="22"/>
                <w14:ligatures w14:val="none"/>
              </w:rPr>
              <w:t>mlrd. KZT</w:t>
            </w:r>
            <w:r w:rsidRPr="00AA562B">
              <w:rPr>
                <w:rFonts w:ascii="Times New Roman" w:eastAsia="Calibri" w:hAnsi="Times New Roman" w:cs="Times New Roman"/>
                <w:kern w:val="0"/>
                <w:sz w:val="22"/>
                <w:szCs w:val="22"/>
                <w14:ligatures w14:val="none"/>
              </w:rPr>
              <w:t>, vyriausybės posėdyje pranešė turizmo ir sporto ministras J</w:t>
            </w:r>
            <w:r>
              <w:rPr>
                <w:rFonts w:ascii="Times New Roman" w:eastAsia="Calibri" w:hAnsi="Times New Roman" w:cs="Times New Roman"/>
                <w:kern w:val="0"/>
                <w:sz w:val="22"/>
                <w:szCs w:val="22"/>
                <w14:ligatures w14:val="none"/>
              </w:rPr>
              <w:t>.</w:t>
            </w:r>
            <w:r w:rsidRPr="00AA562B">
              <w:rPr>
                <w:rFonts w:ascii="Times New Roman" w:eastAsia="Calibri" w:hAnsi="Times New Roman" w:cs="Times New Roman"/>
                <w:kern w:val="0"/>
                <w:sz w:val="22"/>
                <w:szCs w:val="22"/>
                <w14:ligatures w14:val="none"/>
              </w:rPr>
              <w:t xml:space="preserve"> Mirzabossinovas. Jis pabrėžė, kad užsienio turistai išleido 2,9 </w:t>
            </w:r>
            <w:r w:rsidR="00C821F0">
              <w:rPr>
                <w:rFonts w:ascii="Times New Roman" w:eastAsia="Calibri" w:hAnsi="Times New Roman" w:cs="Times New Roman"/>
                <w:kern w:val="0"/>
                <w:sz w:val="22"/>
                <w:szCs w:val="22"/>
                <w14:ligatures w14:val="none"/>
              </w:rPr>
              <w:t>mlrd. USD</w:t>
            </w:r>
            <w:r w:rsidRPr="00AA562B">
              <w:rPr>
                <w:rFonts w:ascii="Times New Roman" w:eastAsia="Calibri" w:hAnsi="Times New Roman" w:cs="Times New Roman"/>
                <w:kern w:val="0"/>
                <w:sz w:val="22"/>
                <w:szCs w:val="22"/>
                <w14:ligatures w14:val="none"/>
              </w:rPr>
              <w:t xml:space="preserve">. </w:t>
            </w:r>
            <w:r w:rsidR="00C821F0">
              <w:rPr>
                <w:rFonts w:ascii="Times New Roman" w:eastAsia="Calibri" w:hAnsi="Times New Roman" w:cs="Times New Roman"/>
                <w:kern w:val="0"/>
                <w:sz w:val="22"/>
                <w:szCs w:val="22"/>
                <w14:ligatures w14:val="none"/>
              </w:rPr>
              <w:t>Ministras</w:t>
            </w:r>
            <w:r w:rsidRPr="00AA562B">
              <w:rPr>
                <w:rFonts w:ascii="Times New Roman" w:eastAsia="Calibri" w:hAnsi="Times New Roman" w:cs="Times New Roman"/>
                <w:kern w:val="0"/>
                <w:sz w:val="22"/>
                <w:szCs w:val="22"/>
                <w14:ligatures w14:val="none"/>
              </w:rPr>
              <w:t xml:space="preserve"> teigė, kad šiuo metu K</w:t>
            </w:r>
            <w:r w:rsidR="00C821F0">
              <w:rPr>
                <w:rFonts w:ascii="Times New Roman" w:eastAsia="Calibri" w:hAnsi="Times New Roman" w:cs="Times New Roman"/>
                <w:kern w:val="0"/>
                <w:sz w:val="22"/>
                <w:szCs w:val="22"/>
                <w14:ligatures w14:val="none"/>
              </w:rPr>
              <w:t>Z</w:t>
            </w:r>
            <w:r w:rsidRPr="00AA562B">
              <w:rPr>
                <w:rFonts w:ascii="Times New Roman" w:eastAsia="Calibri" w:hAnsi="Times New Roman" w:cs="Times New Roman"/>
                <w:kern w:val="0"/>
                <w:sz w:val="22"/>
                <w:szCs w:val="22"/>
                <w14:ligatures w14:val="none"/>
              </w:rPr>
              <w:t xml:space="preserve"> turizmo sektoriuje dirba daugiau nei 600 </w:t>
            </w:r>
            <w:r w:rsidR="00C821F0">
              <w:rPr>
                <w:rFonts w:ascii="Times New Roman" w:eastAsia="Calibri" w:hAnsi="Times New Roman" w:cs="Times New Roman"/>
                <w:kern w:val="0"/>
                <w:sz w:val="22"/>
                <w:szCs w:val="22"/>
                <w14:ligatures w14:val="none"/>
              </w:rPr>
              <w:t>tūkst.</w:t>
            </w:r>
            <w:r w:rsidRPr="00AA562B">
              <w:rPr>
                <w:rFonts w:ascii="Times New Roman" w:eastAsia="Calibri" w:hAnsi="Times New Roman" w:cs="Times New Roman"/>
                <w:kern w:val="0"/>
                <w:sz w:val="22"/>
                <w:szCs w:val="22"/>
                <w14:ligatures w14:val="none"/>
              </w:rPr>
              <w:t xml:space="preserve"> žmonių. Mokesčių pajamos padidėjo 18% ir pasiekė 630 </w:t>
            </w:r>
            <w:r w:rsidR="00C821F0">
              <w:rPr>
                <w:rFonts w:ascii="Times New Roman" w:eastAsia="Calibri" w:hAnsi="Times New Roman" w:cs="Times New Roman"/>
                <w:kern w:val="0"/>
                <w:sz w:val="22"/>
                <w:szCs w:val="22"/>
                <w14:ligatures w14:val="none"/>
              </w:rPr>
              <w:t>mlrd. KZT</w:t>
            </w:r>
            <w:r w:rsidRPr="00AA562B">
              <w:rPr>
                <w:rFonts w:ascii="Times New Roman" w:eastAsia="Calibri" w:hAnsi="Times New Roman" w:cs="Times New Roman"/>
                <w:kern w:val="0"/>
                <w:sz w:val="22"/>
                <w:szCs w:val="22"/>
                <w14:ligatures w14:val="none"/>
              </w:rPr>
              <w:t xml:space="preserve">. </w:t>
            </w:r>
            <w:r w:rsidR="00FC68FA" w:rsidRPr="00FC68FA">
              <w:rPr>
                <w:rFonts w:ascii="Times New Roman" w:eastAsia="Calibri" w:hAnsi="Times New Roman" w:cs="Times New Roman"/>
                <w:kern w:val="0"/>
                <w:sz w:val="22"/>
                <w:szCs w:val="22"/>
                <w14:ligatures w14:val="none"/>
              </w:rPr>
              <w:t xml:space="preserve">Mirzabossinovas </w:t>
            </w:r>
            <w:r w:rsidRPr="00AA562B">
              <w:rPr>
                <w:rFonts w:ascii="Times New Roman" w:eastAsia="Calibri" w:hAnsi="Times New Roman" w:cs="Times New Roman"/>
                <w:kern w:val="0"/>
                <w:sz w:val="22"/>
                <w:szCs w:val="22"/>
                <w14:ligatures w14:val="none"/>
              </w:rPr>
              <w:t>pabrėžė, kad</w:t>
            </w:r>
            <w:r w:rsidR="00FC68FA">
              <w:rPr>
                <w:rFonts w:ascii="Times New Roman" w:eastAsia="Calibri" w:hAnsi="Times New Roman" w:cs="Times New Roman"/>
                <w:kern w:val="0"/>
                <w:sz w:val="22"/>
                <w:szCs w:val="22"/>
                <w14:ligatures w14:val="none"/>
              </w:rPr>
              <w:t xml:space="preserve"> bendras</w:t>
            </w:r>
            <w:r w:rsidRPr="00AA562B">
              <w:rPr>
                <w:rFonts w:ascii="Times New Roman" w:eastAsia="Calibri" w:hAnsi="Times New Roman" w:cs="Times New Roman"/>
                <w:kern w:val="0"/>
                <w:sz w:val="22"/>
                <w:szCs w:val="22"/>
                <w14:ligatures w14:val="none"/>
              </w:rPr>
              <w:t xml:space="preserve"> turizmo poveikis ekonomikai vertinamas 5 </w:t>
            </w:r>
            <w:r w:rsidR="00FC68FA">
              <w:rPr>
                <w:rFonts w:ascii="Times New Roman" w:eastAsia="Calibri" w:hAnsi="Times New Roman" w:cs="Times New Roman"/>
                <w:kern w:val="0"/>
                <w:sz w:val="22"/>
                <w:szCs w:val="22"/>
                <w14:ligatures w14:val="none"/>
              </w:rPr>
              <w:t>trln. KZT</w:t>
            </w:r>
            <w:r w:rsidRPr="00AA562B">
              <w:rPr>
                <w:rFonts w:ascii="Times New Roman" w:eastAsia="Calibri" w:hAnsi="Times New Roman" w:cs="Times New Roman"/>
                <w:kern w:val="0"/>
                <w:sz w:val="22"/>
                <w:szCs w:val="22"/>
                <w14:ligatures w14:val="none"/>
              </w:rPr>
              <w:t>. 2025 m. nacionaliniuose parkuose apsilankė 3,7 mln. lankytojų.</w:t>
            </w:r>
          </w:p>
        </w:tc>
        <w:tc>
          <w:tcPr>
            <w:tcW w:w="15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6C95C69E" w14:textId="5AA043BE" w:rsidR="000F7C61" w:rsidRDefault="00BE6037" w:rsidP="00882B55">
            <w:pPr>
              <w:spacing w:after="0" w:line="240" w:lineRule="auto"/>
              <w:jc w:val="both"/>
              <w:rPr>
                <w:rFonts w:ascii="Times New Roman" w:hAnsi="Times New Roman" w:cs="Times New Roman"/>
                <w:i/>
                <w:iCs/>
                <w:sz w:val="18"/>
                <w:szCs w:val="18"/>
              </w:rPr>
            </w:pPr>
            <w:hyperlink r:id="rId33" w:history="1">
              <w:r w:rsidRPr="0080666F">
                <w:rPr>
                  <w:rStyle w:val="Hyperlink"/>
                  <w:rFonts w:ascii="Times New Roman" w:hAnsi="Times New Roman" w:cs="Times New Roman"/>
                  <w:i/>
                  <w:iCs/>
                  <w:sz w:val="18"/>
                  <w:szCs w:val="18"/>
                </w:rPr>
                <w:t>https://qazinform.com/news/tourism-brings-kazakhstan-630-bln-tenge-in-taxes-3d837c</w:t>
              </w:r>
            </w:hyperlink>
            <w:r>
              <w:rPr>
                <w:rFonts w:ascii="Times New Roman" w:hAnsi="Times New Roman" w:cs="Times New Roman"/>
                <w:i/>
                <w:iCs/>
                <w:sz w:val="18"/>
                <w:szCs w:val="18"/>
              </w:rPr>
              <w:t xml:space="preserve"> </w:t>
            </w:r>
          </w:p>
        </w:tc>
      </w:tr>
      <w:tr w:rsidR="00C91876" w:rsidRPr="00882B55" w14:paraId="31F97205" w14:textId="77777777" w:rsidTr="00A64CB8">
        <w:trPr>
          <w:trHeight w:val="216"/>
        </w:trPr>
        <w:tc>
          <w:tcPr>
            <w:tcW w:w="184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6634002" w14:textId="47BF03BC" w:rsidR="00C91876" w:rsidRDefault="00371050" w:rsidP="00882B55">
            <w:pPr>
              <w:spacing w:after="0" w:line="240" w:lineRule="auto"/>
              <w:jc w:val="both"/>
              <w:rPr>
                <w:rFonts w:ascii="Times New Roman" w:eastAsia="Calibri" w:hAnsi="Times New Roman" w:cs="Times New Roman"/>
                <w:kern w:val="0"/>
                <w:sz w:val="22"/>
                <w:szCs w:val="22"/>
                <w:lang w:eastAsia="ja-JP"/>
                <w14:ligatures w14:val="none"/>
              </w:rPr>
            </w:pPr>
            <w:r>
              <w:rPr>
                <w:rFonts w:ascii="Times New Roman" w:eastAsia="Calibri" w:hAnsi="Times New Roman" w:cs="Times New Roman"/>
                <w:kern w:val="0"/>
                <w:sz w:val="22"/>
                <w:szCs w:val="22"/>
                <w:lang w:eastAsia="ja-JP"/>
                <w14:ligatures w14:val="none"/>
              </w:rPr>
              <w:t>0</w:t>
            </w:r>
            <w:r w:rsidR="004C3966">
              <w:rPr>
                <w:rFonts w:ascii="Times New Roman" w:eastAsia="Calibri" w:hAnsi="Times New Roman" w:cs="Times New Roman"/>
                <w:kern w:val="0"/>
                <w:sz w:val="22"/>
                <w:szCs w:val="22"/>
                <w:lang w:eastAsia="ja-JP"/>
                <w14:ligatures w14:val="none"/>
              </w:rPr>
              <w:t>6.12</w:t>
            </w:r>
          </w:p>
        </w:tc>
        <w:tc>
          <w:tcPr>
            <w:tcW w:w="751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6C2FDB4" w14:textId="527A3F10" w:rsidR="001B1969" w:rsidRPr="001B1969" w:rsidRDefault="001B1969" w:rsidP="001B1969">
            <w:pPr>
              <w:spacing w:after="0" w:line="240" w:lineRule="auto"/>
              <w:jc w:val="both"/>
              <w:rPr>
                <w:rFonts w:ascii="Times New Roman" w:eastAsia="Calibri" w:hAnsi="Times New Roman" w:cs="Times New Roman"/>
                <w:kern w:val="0"/>
                <w:sz w:val="22"/>
                <w:szCs w:val="22"/>
                <w14:ligatures w14:val="none"/>
              </w:rPr>
            </w:pPr>
            <w:r w:rsidRPr="001B1969">
              <w:rPr>
                <w:rFonts w:ascii="Times New Roman" w:eastAsia="Calibri" w:hAnsi="Times New Roman" w:cs="Times New Roman"/>
                <w:kern w:val="0"/>
                <w:sz w:val="22"/>
                <w:szCs w:val="22"/>
                <w14:ligatures w14:val="none"/>
              </w:rPr>
              <w:t>K</w:t>
            </w:r>
            <w:r>
              <w:rPr>
                <w:rFonts w:ascii="Times New Roman" w:eastAsia="Calibri" w:hAnsi="Times New Roman" w:cs="Times New Roman"/>
                <w:kern w:val="0"/>
                <w:sz w:val="22"/>
                <w:szCs w:val="22"/>
                <w14:ligatures w14:val="none"/>
              </w:rPr>
              <w:t>Z</w:t>
            </w:r>
            <w:r w:rsidRPr="001B1969">
              <w:rPr>
                <w:rFonts w:ascii="Times New Roman" w:eastAsia="Calibri" w:hAnsi="Times New Roman" w:cs="Times New Roman"/>
                <w:kern w:val="0"/>
                <w:sz w:val="22"/>
                <w:szCs w:val="22"/>
                <w14:ligatures w14:val="none"/>
              </w:rPr>
              <w:t xml:space="preserve"> geologiniams tyrimams 2026</w:t>
            </w:r>
            <w:r>
              <w:rPr>
                <w:rFonts w:ascii="Times New Roman" w:eastAsia="Calibri" w:hAnsi="Times New Roman" w:cs="Times New Roman"/>
                <w:kern w:val="0"/>
                <w:sz w:val="22"/>
                <w:szCs w:val="22"/>
                <w14:ligatures w14:val="none"/>
              </w:rPr>
              <w:t>-</w:t>
            </w:r>
            <w:r w:rsidRPr="001B1969">
              <w:rPr>
                <w:rFonts w:ascii="Times New Roman" w:eastAsia="Calibri" w:hAnsi="Times New Roman" w:cs="Times New Roman"/>
                <w:kern w:val="0"/>
                <w:sz w:val="22"/>
                <w:szCs w:val="22"/>
                <w14:ligatures w14:val="none"/>
              </w:rPr>
              <w:t>2028 m. skirs maždaug 470 mln</w:t>
            </w:r>
            <w:r>
              <w:rPr>
                <w:rFonts w:ascii="Times New Roman" w:eastAsia="Calibri" w:hAnsi="Times New Roman" w:cs="Times New Roman"/>
                <w:kern w:val="0"/>
                <w:sz w:val="22"/>
                <w:szCs w:val="22"/>
                <w14:ligatures w14:val="none"/>
              </w:rPr>
              <w:t>USD</w:t>
            </w:r>
            <w:r w:rsidRPr="001B1969">
              <w:rPr>
                <w:rFonts w:ascii="Times New Roman" w:eastAsia="Calibri" w:hAnsi="Times New Roman" w:cs="Times New Roman"/>
                <w:kern w:val="0"/>
                <w:sz w:val="22"/>
                <w:szCs w:val="22"/>
                <w14:ligatures w14:val="none"/>
              </w:rPr>
              <w:t xml:space="preserve"> valstybės finansavimo, </w:t>
            </w:r>
            <w:r>
              <w:rPr>
                <w:rFonts w:ascii="Times New Roman" w:eastAsia="Calibri" w:hAnsi="Times New Roman" w:cs="Times New Roman"/>
                <w:kern w:val="0"/>
                <w:sz w:val="22"/>
                <w:szCs w:val="22"/>
                <w14:ligatures w14:val="none"/>
              </w:rPr>
              <w:t>pranešė premjeras</w:t>
            </w:r>
            <w:r w:rsidRPr="001B1969">
              <w:rPr>
                <w:rFonts w:ascii="Times New Roman" w:eastAsia="Calibri" w:hAnsi="Times New Roman" w:cs="Times New Roman"/>
                <w:kern w:val="0"/>
                <w:sz w:val="22"/>
                <w:szCs w:val="22"/>
                <w14:ligatures w14:val="none"/>
              </w:rPr>
              <w:t xml:space="preserve"> O</w:t>
            </w:r>
            <w:r>
              <w:rPr>
                <w:rFonts w:ascii="Times New Roman" w:eastAsia="Calibri" w:hAnsi="Times New Roman" w:cs="Times New Roman"/>
                <w:kern w:val="0"/>
                <w:sz w:val="22"/>
                <w:szCs w:val="22"/>
                <w14:ligatures w14:val="none"/>
              </w:rPr>
              <w:t>.</w:t>
            </w:r>
            <w:r w:rsidRPr="001B1969">
              <w:rPr>
                <w:rFonts w:ascii="Times New Roman" w:eastAsia="Calibri" w:hAnsi="Times New Roman" w:cs="Times New Roman"/>
                <w:kern w:val="0"/>
                <w:sz w:val="22"/>
                <w:szCs w:val="22"/>
                <w14:ligatures w14:val="none"/>
              </w:rPr>
              <w:t xml:space="preserve"> Bektenovas, pažymėdamas, kad planuojamos investicijos yra panašios į bendrą šiam sektoriui per pastaruosius du dešimtmečius </w:t>
            </w:r>
            <w:r w:rsidRPr="001B1969">
              <w:rPr>
                <w:rFonts w:ascii="Times New Roman" w:eastAsia="Calibri" w:hAnsi="Times New Roman" w:cs="Times New Roman"/>
                <w:kern w:val="0"/>
                <w:sz w:val="22"/>
                <w:szCs w:val="22"/>
                <w14:ligatures w14:val="none"/>
              </w:rPr>
              <w:lastRenderedPageBreak/>
              <w:t>išleistą sumą. Pasak Bektenovo, geologiniai tyrinėjimai atlieka labai svarbų vaidmenį plečiant šalies mineralinių išteklių bazę ir sudarant sąlygas būsimiems didelės pridėtinės vertės kasybos ir perdirbimo projektams.</w:t>
            </w:r>
          </w:p>
          <w:p w14:paraId="189B64FF" w14:textId="26BDFDAC" w:rsidR="00C91876" w:rsidRPr="0066400B" w:rsidRDefault="001B1969" w:rsidP="001B1969">
            <w:pPr>
              <w:spacing w:after="0" w:line="240" w:lineRule="auto"/>
              <w:jc w:val="both"/>
              <w:rPr>
                <w:rFonts w:ascii="Times New Roman" w:eastAsia="Calibri" w:hAnsi="Times New Roman" w:cs="Times New Roman"/>
                <w:kern w:val="0"/>
                <w:sz w:val="22"/>
                <w:szCs w:val="22"/>
                <w14:ligatures w14:val="none"/>
              </w:rPr>
            </w:pPr>
            <w:r>
              <w:rPr>
                <w:rFonts w:ascii="Times New Roman" w:eastAsia="Calibri" w:hAnsi="Times New Roman" w:cs="Times New Roman"/>
                <w:kern w:val="0"/>
                <w:sz w:val="22"/>
                <w:szCs w:val="22"/>
                <w14:ligatures w14:val="none"/>
              </w:rPr>
              <w:t>Šiuo metu KZ</w:t>
            </w:r>
            <w:r w:rsidRPr="001B1969">
              <w:rPr>
                <w:rFonts w:ascii="Times New Roman" w:eastAsia="Calibri" w:hAnsi="Times New Roman" w:cs="Times New Roman"/>
                <w:kern w:val="0"/>
                <w:sz w:val="22"/>
                <w:szCs w:val="22"/>
                <w14:ligatures w14:val="none"/>
              </w:rPr>
              <w:t xml:space="preserve"> įgyvendina didelio masto požeminių išteklių geologinių tyrimų programą. Jau pradėtas išsamus šalies teritorijos geologinis kartografavimas. Tikimasi, kad geologinių tyrimų plotas viršys 2 </w:t>
            </w:r>
            <w:r>
              <w:rPr>
                <w:rFonts w:ascii="Times New Roman" w:eastAsia="Calibri" w:hAnsi="Times New Roman" w:cs="Times New Roman"/>
                <w:kern w:val="0"/>
                <w:sz w:val="22"/>
                <w:szCs w:val="22"/>
                <w14:ligatures w14:val="none"/>
              </w:rPr>
              <w:t xml:space="preserve">mln. </w:t>
            </w:r>
            <w:r w:rsidRPr="001B1969">
              <w:rPr>
                <w:rFonts w:ascii="Times New Roman" w:eastAsia="Calibri" w:hAnsi="Times New Roman" w:cs="Times New Roman"/>
                <w:kern w:val="0"/>
                <w:sz w:val="22"/>
                <w:szCs w:val="22"/>
                <w14:ligatures w14:val="none"/>
              </w:rPr>
              <w:t>kvad</w:t>
            </w:r>
            <w:r>
              <w:rPr>
                <w:rFonts w:ascii="Times New Roman" w:eastAsia="Calibri" w:hAnsi="Times New Roman" w:cs="Times New Roman"/>
                <w:kern w:val="0"/>
                <w:sz w:val="22"/>
                <w:szCs w:val="22"/>
                <w14:ligatures w14:val="none"/>
              </w:rPr>
              <w:t>.</w:t>
            </w:r>
            <w:r w:rsidRPr="001B1969">
              <w:rPr>
                <w:rFonts w:ascii="Times New Roman" w:eastAsia="Calibri" w:hAnsi="Times New Roman" w:cs="Times New Roman"/>
                <w:kern w:val="0"/>
                <w:sz w:val="22"/>
                <w:szCs w:val="22"/>
                <w14:ligatures w14:val="none"/>
              </w:rPr>
              <w:t xml:space="preserve"> kilometrų. </w:t>
            </w:r>
            <w:r>
              <w:rPr>
                <w:rFonts w:ascii="Times New Roman" w:eastAsia="Calibri" w:hAnsi="Times New Roman" w:cs="Times New Roman"/>
                <w:kern w:val="0"/>
                <w:sz w:val="22"/>
                <w:szCs w:val="22"/>
                <w14:ligatures w14:val="none"/>
              </w:rPr>
              <w:t>S</w:t>
            </w:r>
            <w:r w:rsidRPr="001B1969">
              <w:rPr>
                <w:rFonts w:ascii="Times New Roman" w:eastAsia="Calibri" w:hAnsi="Times New Roman" w:cs="Times New Roman"/>
                <w:kern w:val="0"/>
                <w:sz w:val="22"/>
                <w:szCs w:val="22"/>
                <w14:ligatures w14:val="none"/>
              </w:rPr>
              <w:t>trateginis</w:t>
            </w:r>
            <w:r>
              <w:rPr>
                <w:rFonts w:ascii="Times New Roman" w:eastAsia="Calibri" w:hAnsi="Times New Roman" w:cs="Times New Roman"/>
                <w:kern w:val="0"/>
                <w:sz w:val="22"/>
                <w:szCs w:val="22"/>
                <w14:ligatures w14:val="none"/>
              </w:rPr>
              <w:t xml:space="preserve"> KZ</w:t>
            </w:r>
            <w:r w:rsidRPr="001B1969">
              <w:rPr>
                <w:rFonts w:ascii="Times New Roman" w:eastAsia="Calibri" w:hAnsi="Times New Roman" w:cs="Times New Roman"/>
                <w:kern w:val="0"/>
                <w:sz w:val="22"/>
                <w:szCs w:val="22"/>
                <w14:ligatures w14:val="none"/>
              </w:rPr>
              <w:t xml:space="preserve"> tikslas </w:t>
            </w:r>
            <w:r>
              <w:rPr>
                <w:rFonts w:ascii="Times New Roman" w:eastAsia="Calibri" w:hAnsi="Times New Roman" w:cs="Times New Roman"/>
                <w:kern w:val="0"/>
                <w:sz w:val="22"/>
                <w:szCs w:val="22"/>
                <w14:ligatures w14:val="none"/>
              </w:rPr>
              <w:t>–</w:t>
            </w:r>
            <w:r w:rsidRPr="001B1969">
              <w:rPr>
                <w:rFonts w:ascii="Times New Roman" w:eastAsia="Calibri" w:hAnsi="Times New Roman" w:cs="Times New Roman"/>
                <w:kern w:val="0"/>
                <w:sz w:val="22"/>
                <w:szCs w:val="22"/>
                <w14:ligatures w14:val="none"/>
              </w:rPr>
              <w:t xml:space="preserve"> ne tik pagerinti žinias apie šalies mineralinius išteklius, bet ir sukurti modernią geologijos pramonę, pagrįstą skaitmeninėmis technologijomis ir tarptautinėmis partnerystėmis. Pasak premjero, nauji geologiniai atradimai turėtų būti pagrindas būsimiems kasybos ir didesnės pridėtinės vertės prekių gamybos projektams.</w:t>
            </w:r>
          </w:p>
        </w:tc>
        <w:tc>
          <w:tcPr>
            <w:tcW w:w="15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C7E3D11" w14:textId="6F56BFC2" w:rsidR="00C91876" w:rsidRDefault="004C3966" w:rsidP="00882B55">
            <w:pPr>
              <w:spacing w:after="0" w:line="240" w:lineRule="auto"/>
              <w:jc w:val="both"/>
              <w:rPr>
                <w:rFonts w:ascii="Times New Roman" w:hAnsi="Times New Roman" w:cs="Times New Roman"/>
                <w:i/>
                <w:iCs/>
                <w:sz w:val="18"/>
                <w:szCs w:val="18"/>
              </w:rPr>
            </w:pPr>
            <w:hyperlink r:id="rId34" w:history="1">
              <w:r w:rsidRPr="0080666F">
                <w:rPr>
                  <w:rStyle w:val="Hyperlink"/>
                  <w:rFonts w:ascii="Times New Roman" w:hAnsi="Times New Roman" w:cs="Times New Roman"/>
                  <w:i/>
                  <w:iCs/>
                  <w:sz w:val="18"/>
                  <w:szCs w:val="18"/>
                </w:rPr>
                <w:t>https://www.kt.kz/eng/economy/kazakhstan_to_invest</w:t>
              </w:r>
              <w:r w:rsidRPr="0080666F">
                <w:rPr>
                  <w:rStyle w:val="Hyperlink"/>
                  <w:rFonts w:ascii="Times New Roman" w:hAnsi="Times New Roman" w:cs="Times New Roman"/>
                  <w:i/>
                  <w:iCs/>
                  <w:sz w:val="18"/>
                  <w:szCs w:val="18"/>
                </w:rPr>
                <w:lastRenderedPageBreak/>
                <w:t>_nearly_470_million_in_geological_1377992595.html</w:t>
              </w:r>
            </w:hyperlink>
            <w:r>
              <w:rPr>
                <w:rFonts w:ascii="Times New Roman" w:hAnsi="Times New Roman" w:cs="Times New Roman"/>
                <w:i/>
                <w:iCs/>
                <w:sz w:val="18"/>
                <w:szCs w:val="18"/>
              </w:rPr>
              <w:t xml:space="preserve"> </w:t>
            </w:r>
          </w:p>
        </w:tc>
      </w:tr>
      <w:tr w:rsidR="004C0291" w:rsidRPr="00882B55" w14:paraId="7D4F6A3B" w14:textId="77777777" w:rsidTr="00A64CB8">
        <w:trPr>
          <w:trHeight w:val="216"/>
        </w:trPr>
        <w:tc>
          <w:tcPr>
            <w:tcW w:w="184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408F949" w14:textId="0D6D16E3" w:rsidR="004C0291" w:rsidRDefault="004C0291" w:rsidP="00882B55">
            <w:pPr>
              <w:spacing w:after="0" w:line="240" w:lineRule="auto"/>
              <w:jc w:val="both"/>
              <w:rPr>
                <w:rFonts w:ascii="Times New Roman" w:eastAsia="Calibri" w:hAnsi="Times New Roman" w:cs="Times New Roman"/>
                <w:kern w:val="0"/>
                <w:sz w:val="22"/>
                <w:szCs w:val="22"/>
                <w:lang w:eastAsia="ja-JP"/>
                <w14:ligatures w14:val="none"/>
              </w:rPr>
            </w:pPr>
            <w:r>
              <w:rPr>
                <w:rFonts w:ascii="Times New Roman" w:eastAsia="Calibri" w:hAnsi="Times New Roman" w:cs="Times New Roman"/>
                <w:kern w:val="0"/>
                <w:sz w:val="22"/>
                <w:szCs w:val="22"/>
                <w:lang w:eastAsia="ja-JP"/>
                <w14:ligatures w14:val="none"/>
              </w:rPr>
              <w:t>0</w:t>
            </w:r>
            <w:r w:rsidR="007C2AEF">
              <w:rPr>
                <w:rFonts w:ascii="Times New Roman" w:eastAsia="Calibri" w:hAnsi="Times New Roman" w:cs="Times New Roman"/>
                <w:kern w:val="0"/>
                <w:sz w:val="22"/>
                <w:szCs w:val="22"/>
                <w:lang w:eastAsia="ja-JP"/>
                <w14:ligatures w14:val="none"/>
              </w:rPr>
              <w:t>6.13</w:t>
            </w:r>
          </w:p>
        </w:tc>
        <w:tc>
          <w:tcPr>
            <w:tcW w:w="751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75023DC" w14:textId="5535773D" w:rsidR="004C0291" w:rsidRPr="00371050" w:rsidRDefault="00A9419D" w:rsidP="00A9419D">
            <w:pPr>
              <w:spacing w:after="0" w:line="240" w:lineRule="auto"/>
              <w:jc w:val="both"/>
              <w:rPr>
                <w:rFonts w:ascii="Times New Roman" w:eastAsia="Calibri" w:hAnsi="Times New Roman" w:cs="Times New Roman"/>
                <w:kern w:val="0"/>
                <w:sz w:val="22"/>
                <w:szCs w:val="22"/>
                <w14:ligatures w14:val="none"/>
              </w:rPr>
            </w:pPr>
            <w:r>
              <w:rPr>
                <w:rFonts w:ascii="Times New Roman" w:eastAsia="Calibri" w:hAnsi="Times New Roman" w:cs="Times New Roman"/>
                <w:kern w:val="0"/>
                <w:sz w:val="22"/>
                <w:szCs w:val="22"/>
                <w14:ligatures w14:val="none"/>
              </w:rPr>
              <w:t xml:space="preserve">Pasak </w:t>
            </w:r>
            <w:r w:rsidR="00DC00E1" w:rsidRPr="00DC00E1">
              <w:rPr>
                <w:rFonts w:ascii="Times New Roman" w:eastAsia="Calibri" w:hAnsi="Times New Roman" w:cs="Times New Roman"/>
                <w:kern w:val="0"/>
                <w:sz w:val="22"/>
                <w:szCs w:val="22"/>
                <w14:ligatures w14:val="none"/>
              </w:rPr>
              <w:t>K</w:t>
            </w:r>
            <w:r w:rsidR="00DC00E1">
              <w:rPr>
                <w:rFonts w:ascii="Times New Roman" w:eastAsia="Calibri" w:hAnsi="Times New Roman" w:cs="Times New Roman"/>
                <w:kern w:val="0"/>
                <w:sz w:val="22"/>
                <w:szCs w:val="22"/>
                <w14:ligatures w14:val="none"/>
              </w:rPr>
              <w:t>Z</w:t>
            </w:r>
            <w:r w:rsidR="00DC00E1" w:rsidRPr="00DC00E1">
              <w:rPr>
                <w:rFonts w:ascii="Times New Roman" w:eastAsia="Calibri" w:hAnsi="Times New Roman" w:cs="Times New Roman"/>
                <w:kern w:val="0"/>
                <w:sz w:val="22"/>
                <w:szCs w:val="22"/>
                <w14:ligatures w14:val="none"/>
              </w:rPr>
              <w:t xml:space="preserve"> </w:t>
            </w:r>
            <w:r>
              <w:rPr>
                <w:rFonts w:ascii="Times New Roman" w:eastAsia="Calibri" w:hAnsi="Times New Roman" w:cs="Times New Roman"/>
                <w:kern w:val="0"/>
                <w:sz w:val="22"/>
                <w:szCs w:val="22"/>
                <w14:ligatures w14:val="none"/>
              </w:rPr>
              <w:t>K</w:t>
            </w:r>
            <w:r w:rsidRPr="00A9419D">
              <w:rPr>
                <w:rFonts w:ascii="Times New Roman" w:eastAsia="Calibri" w:hAnsi="Times New Roman" w:cs="Times New Roman"/>
                <w:kern w:val="0"/>
                <w:sz w:val="22"/>
                <w:szCs w:val="22"/>
                <w14:ligatures w14:val="none"/>
              </w:rPr>
              <w:t xml:space="preserve">asybos ir metalurgijos įmonių asociacijos, eksportas </w:t>
            </w:r>
            <w:r w:rsidR="00080265">
              <w:rPr>
                <w:rFonts w:ascii="Times New Roman" w:eastAsia="Calibri" w:hAnsi="Times New Roman" w:cs="Times New Roman"/>
                <w:kern w:val="0"/>
                <w:sz w:val="22"/>
                <w:szCs w:val="22"/>
                <w14:ligatures w14:val="none"/>
              </w:rPr>
              <w:t>š.m. I ketv.</w:t>
            </w:r>
            <w:r w:rsidRPr="00A9419D">
              <w:rPr>
                <w:rFonts w:ascii="Times New Roman" w:eastAsia="Calibri" w:hAnsi="Times New Roman" w:cs="Times New Roman"/>
                <w:kern w:val="0"/>
                <w:sz w:val="22"/>
                <w:szCs w:val="22"/>
                <w14:ligatures w14:val="none"/>
              </w:rPr>
              <w:t xml:space="preserve"> sudarė 7,1 mln. tonų. Pastaraisiais metais anglies gamyba </w:t>
            </w:r>
            <w:r w:rsidR="00080265">
              <w:rPr>
                <w:rFonts w:ascii="Times New Roman" w:eastAsia="Calibri" w:hAnsi="Times New Roman" w:cs="Times New Roman"/>
                <w:kern w:val="0"/>
                <w:sz w:val="22"/>
                <w:szCs w:val="22"/>
                <w14:ligatures w14:val="none"/>
              </w:rPr>
              <w:t>KZ</w:t>
            </w:r>
            <w:r w:rsidRPr="00A9419D">
              <w:rPr>
                <w:rFonts w:ascii="Times New Roman" w:eastAsia="Calibri" w:hAnsi="Times New Roman" w:cs="Times New Roman"/>
                <w:kern w:val="0"/>
                <w:sz w:val="22"/>
                <w:szCs w:val="22"/>
                <w14:ligatures w14:val="none"/>
              </w:rPr>
              <w:t xml:space="preserve"> nuolat viršijo 110 mln. tonų per metus ir 2025 m. pasiekė 120,5 mln. tonų.</w:t>
            </w:r>
            <w:r w:rsidR="00080265">
              <w:rPr>
                <w:rFonts w:ascii="Times New Roman" w:eastAsia="Calibri" w:hAnsi="Times New Roman" w:cs="Times New Roman"/>
                <w:kern w:val="0"/>
                <w:sz w:val="22"/>
                <w:szCs w:val="22"/>
                <w14:ligatures w14:val="none"/>
              </w:rPr>
              <w:t xml:space="preserve"> K</w:t>
            </w:r>
            <w:r w:rsidRPr="00A9419D">
              <w:rPr>
                <w:rFonts w:ascii="Times New Roman" w:eastAsia="Calibri" w:hAnsi="Times New Roman" w:cs="Times New Roman"/>
                <w:kern w:val="0"/>
                <w:sz w:val="22"/>
                <w:szCs w:val="22"/>
                <w14:ligatures w14:val="none"/>
              </w:rPr>
              <w:t>asybos ir metalurgijos įmonių asociacijos vykdomasis direktorius N</w:t>
            </w:r>
            <w:r w:rsidR="00080265">
              <w:rPr>
                <w:rFonts w:ascii="Times New Roman" w:eastAsia="Calibri" w:hAnsi="Times New Roman" w:cs="Times New Roman"/>
                <w:kern w:val="0"/>
                <w:sz w:val="22"/>
                <w:szCs w:val="22"/>
                <w14:ligatures w14:val="none"/>
              </w:rPr>
              <w:t>.</w:t>
            </w:r>
            <w:r w:rsidRPr="00A9419D">
              <w:rPr>
                <w:rFonts w:ascii="Times New Roman" w:eastAsia="Calibri" w:hAnsi="Times New Roman" w:cs="Times New Roman"/>
                <w:kern w:val="0"/>
                <w:sz w:val="22"/>
                <w:szCs w:val="22"/>
                <w14:ligatures w14:val="none"/>
              </w:rPr>
              <w:t xml:space="preserve"> Radostovecas teigia, kad anglies eksportas išlieka svarbiu veiksniu, užtikrinančiu kasybos įmonių tvarumą. Kartu jis pabrėžė, kad eksportas neturėtų vykti vidaus pasiūlos sąskaita.</w:t>
            </w:r>
            <w:r w:rsidR="00080265">
              <w:rPr>
                <w:rFonts w:ascii="Times New Roman" w:eastAsia="Calibri" w:hAnsi="Times New Roman" w:cs="Times New Roman"/>
                <w:kern w:val="0"/>
                <w:sz w:val="22"/>
                <w:szCs w:val="22"/>
                <w14:ligatures w14:val="none"/>
              </w:rPr>
              <w:t xml:space="preserve"> </w:t>
            </w:r>
            <w:r w:rsidRPr="00A9419D">
              <w:rPr>
                <w:rFonts w:ascii="Times New Roman" w:eastAsia="Calibri" w:hAnsi="Times New Roman" w:cs="Times New Roman"/>
                <w:kern w:val="0"/>
                <w:sz w:val="22"/>
                <w:szCs w:val="22"/>
                <w14:ligatures w14:val="none"/>
              </w:rPr>
              <w:t>„Tinkamai planuojant, vidaus poreikiai tenkinami prioritetu, o eksportas palaiko bendrą gamybos lygį ir įmonių finansinį stabilumą“, – pridūrė jis.</w:t>
            </w:r>
          </w:p>
        </w:tc>
        <w:tc>
          <w:tcPr>
            <w:tcW w:w="15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87C8D8F" w14:textId="6B23DC89" w:rsidR="004C0291" w:rsidRDefault="007C2AEF" w:rsidP="00882B55">
            <w:pPr>
              <w:spacing w:after="0" w:line="240" w:lineRule="auto"/>
              <w:jc w:val="both"/>
              <w:rPr>
                <w:rFonts w:ascii="Times New Roman" w:hAnsi="Times New Roman" w:cs="Times New Roman"/>
                <w:i/>
                <w:iCs/>
                <w:sz w:val="18"/>
                <w:szCs w:val="18"/>
              </w:rPr>
            </w:pPr>
            <w:hyperlink r:id="rId35" w:history="1">
              <w:r w:rsidRPr="0080666F">
                <w:rPr>
                  <w:rStyle w:val="Hyperlink"/>
                  <w:rFonts w:ascii="Times New Roman" w:hAnsi="Times New Roman" w:cs="Times New Roman"/>
                  <w:i/>
                  <w:iCs/>
                  <w:sz w:val="18"/>
                  <w:szCs w:val="18"/>
                </w:rPr>
                <w:t>https://qazinform.com/news/kazakhstan-produces-nearly-29-million-tons-of-coal-in-q1-2026-fb2a65</w:t>
              </w:r>
            </w:hyperlink>
            <w:r>
              <w:rPr>
                <w:rFonts w:ascii="Times New Roman" w:hAnsi="Times New Roman" w:cs="Times New Roman"/>
                <w:i/>
                <w:iCs/>
                <w:sz w:val="18"/>
                <w:szCs w:val="18"/>
              </w:rPr>
              <w:t xml:space="preserve"> </w:t>
            </w:r>
          </w:p>
        </w:tc>
      </w:tr>
      <w:tr w:rsidR="00681810" w:rsidRPr="00882B55" w14:paraId="385E97EF" w14:textId="77777777" w:rsidTr="00A64CB8">
        <w:trPr>
          <w:trHeight w:val="216"/>
        </w:trPr>
        <w:tc>
          <w:tcPr>
            <w:tcW w:w="184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F0EB426" w14:textId="7505666B" w:rsidR="00681810" w:rsidRDefault="00681810" w:rsidP="00882B55">
            <w:pPr>
              <w:spacing w:after="0" w:line="240" w:lineRule="auto"/>
              <w:jc w:val="both"/>
              <w:rPr>
                <w:rFonts w:ascii="Times New Roman" w:eastAsia="Calibri" w:hAnsi="Times New Roman" w:cs="Times New Roman"/>
                <w:kern w:val="0"/>
                <w:sz w:val="22"/>
                <w:szCs w:val="22"/>
                <w:lang w:eastAsia="ja-JP"/>
                <w14:ligatures w14:val="none"/>
              </w:rPr>
            </w:pPr>
            <w:r>
              <w:rPr>
                <w:rFonts w:ascii="Times New Roman" w:eastAsia="Calibri" w:hAnsi="Times New Roman" w:cs="Times New Roman"/>
                <w:kern w:val="0"/>
                <w:sz w:val="22"/>
                <w:szCs w:val="22"/>
                <w:lang w:eastAsia="ja-JP"/>
                <w14:ligatures w14:val="none"/>
              </w:rPr>
              <w:t>06.13</w:t>
            </w:r>
          </w:p>
        </w:tc>
        <w:tc>
          <w:tcPr>
            <w:tcW w:w="751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F50313E" w14:textId="3E6850E2" w:rsidR="00CC692B" w:rsidRPr="00CC692B" w:rsidRDefault="00CC692B" w:rsidP="00CC692B">
            <w:pPr>
              <w:spacing w:after="0" w:line="240" w:lineRule="auto"/>
              <w:jc w:val="both"/>
              <w:rPr>
                <w:rFonts w:ascii="Times New Roman" w:eastAsia="Calibri" w:hAnsi="Times New Roman" w:cs="Times New Roman"/>
                <w:kern w:val="0"/>
                <w:sz w:val="22"/>
                <w:szCs w:val="22"/>
                <w14:ligatures w14:val="none"/>
              </w:rPr>
            </w:pPr>
            <w:r w:rsidRPr="00CC692B">
              <w:rPr>
                <w:rFonts w:ascii="Times New Roman" w:eastAsia="Calibri" w:hAnsi="Times New Roman" w:cs="Times New Roman"/>
                <w:kern w:val="0"/>
                <w:sz w:val="22"/>
                <w:szCs w:val="22"/>
                <w14:ligatures w14:val="none"/>
              </w:rPr>
              <w:t>K</w:t>
            </w:r>
            <w:r>
              <w:rPr>
                <w:rFonts w:ascii="Times New Roman" w:eastAsia="Calibri" w:hAnsi="Times New Roman" w:cs="Times New Roman"/>
                <w:kern w:val="0"/>
                <w:sz w:val="22"/>
                <w:szCs w:val="22"/>
                <w14:ligatures w14:val="none"/>
              </w:rPr>
              <w:t>Z</w:t>
            </w:r>
            <w:r w:rsidRPr="00CC692B">
              <w:rPr>
                <w:rFonts w:ascii="Times New Roman" w:eastAsia="Calibri" w:hAnsi="Times New Roman" w:cs="Times New Roman"/>
                <w:kern w:val="0"/>
                <w:sz w:val="22"/>
                <w:szCs w:val="22"/>
                <w14:ligatures w14:val="none"/>
              </w:rPr>
              <w:t xml:space="preserve"> energetikos ministras J</w:t>
            </w:r>
            <w:r>
              <w:rPr>
                <w:rFonts w:ascii="Times New Roman" w:eastAsia="Calibri" w:hAnsi="Times New Roman" w:cs="Times New Roman"/>
                <w:kern w:val="0"/>
                <w:sz w:val="22"/>
                <w:szCs w:val="22"/>
                <w14:ligatures w14:val="none"/>
              </w:rPr>
              <w:t xml:space="preserve">. </w:t>
            </w:r>
            <w:r w:rsidRPr="00CC692B">
              <w:rPr>
                <w:rFonts w:ascii="Times New Roman" w:eastAsia="Calibri" w:hAnsi="Times New Roman" w:cs="Times New Roman"/>
                <w:kern w:val="0"/>
                <w:sz w:val="22"/>
                <w:szCs w:val="22"/>
                <w14:ligatures w14:val="none"/>
              </w:rPr>
              <w:t xml:space="preserve">Akkenženovas surengė susitikimą dėl dujų perdirbimo gamyklos projekto Kašagano naftos telkinyje, kurio metinis pajėgumas sieks 2,5 </w:t>
            </w:r>
            <w:r>
              <w:rPr>
                <w:rFonts w:ascii="Times New Roman" w:eastAsia="Calibri" w:hAnsi="Times New Roman" w:cs="Times New Roman"/>
                <w:kern w:val="0"/>
                <w:sz w:val="22"/>
                <w:szCs w:val="22"/>
                <w14:ligatures w14:val="none"/>
              </w:rPr>
              <w:t>mlrd.</w:t>
            </w:r>
            <w:r w:rsidRPr="00CC692B">
              <w:rPr>
                <w:rFonts w:ascii="Times New Roman" w:eastAsia="Calibri" w:hAnsi="Times New Roman" w:cs="Times New Roman"/>
                <w:kern w:val="0"/>
                <w:sz w:val="22"/>
                <w:szCs w:val="22"/>
                <w14:ligatures w14:val="none"/>
              </w:rPr>
              <w:t xml:space="preserve"> kub</w:t>
            </w:r>
            <w:r>
              <w:rPr>
                <w:rFonts w:ascii="Times New Roman" w:eastAsia="Calibri" w:hAnsi="Times New Roman" w:cs="Times New Roman"/>
                <w:kern w:val="0"/>
                <w:sz w:val="22"/>
                <w:szCs w:val="22"/>
                <w14:ligatures w14:val="none"/>
              </w:rPr>
              <w:t>.</w:t>
            </w:r>
            <w:r w:rsidRPr="00CC692B">
              <w:rPr>
                <w:rFonts w:ascii="Times New Roman" w:eastAsia="Calibri" w:hAnsi="Times New Roman" w:cs="Times New Roman"/>
                <w:kern w:val="0"/>
                <w:sz w:val="22"/>
                <w:szCs w:val="22"/>
                <w14:ligatures w14:val="none"/>
              </w:rPr>
              <w:t xml:space="preserve"> metrų dujų. Jis teigė, kad projektas jau perėjo į įgyvendinimo etapą.</w:t>
            </w:r>
            <w:r w:rsidR="004B3034">
              <w:rPr>
                <w:rFonts w:ascii="Times New Roman" w:eastAsia="Calibri" w:hAnsi="Times New Roman" w:cs="Times New Roman"/>
                <w:kern w:val="0"/>
                <w:sz w:val="22"/>
                <w:szCs w:val="22"/>
                <w14:ligatures w14:val="none"/>
              </w:rPr>
              <w:t xml:space="preserve"> </w:t>
            </w:r>
            <w:r w:rsidRPr="00CC692B">
              <w:rPr>
                <w:rFonts w:ascii="Times New Roman" w:eastAsia="Calibri" w:hAnsi="Times New Roman" w:cs="Times New Roman"/>
                <w:kern w:val="0"/>
                <w:sz w:val="22"/>
                <w:szCs w:val="22"/>
                <w14:ligatures w14:val="none"/>
              </w:rPr>
              <w:t xml:space="preserve">„QazaqGaz“, PSA ir NCOC – Kašagano naftos telkinį plėtojančio konsorciumo – akcininkai aptarė projekto būseną, dalyvių koordinavimą ir priemones, skirtas užtikrinti savalaikį užbaigimą. Šiuo metu Kašagane statoma dar viena dujų perdirbimo gamykla, kurios metinis pajėgumas sieks </w:t>
            </w:r>
            <w:r w:rsidR="004B3034">
              <w:rPr>
                <w:rFonts w:ascii="Times New Roman" w:eastAsia="Calibri" w:hAnsi="Times New Roman" w:cs="Times New Roman"/>
                <w:kern w:val="0"/>
                <w:sz w:val="22"/>
                <w:szCs w:val="22"/>
                <w14:ligatures w14:val="none"/>
              </w:rPr>
              <w:t xml:space="preserve">apie </w:t>
            </w:r>
            <w:r w:rsidRPr="00CC692B">
              <w:rPr>
                <w:rFonts w:ascii="Times New Roman" w:eastAsia="Calibri" w:hAnsi="Times New Roman" w:cs="Times New Roman"/>
                <w:kern w:val="0"/>
                <w:sz w:val="22"/>
                <w:szCs w:val="22"/>
                <w14:ligatures w14:val="none"/>
              </w:rPr>
              <w:t xml:space="preserve">1 </w:t>
            </w:r>
            <w:r w:rsidR="004B3034">
              <w:rPr>
                <w:rFonts w:ascii="Times New Roman" w:eastAsia="Calibri" w:hAnsi="Times New Roman" w:cs="Times New Roman"/>
                <w:kern w:val="0"/>
                <w:sz w:val="22"/>
                <w:szCs w:val="22"/>
                <w14:ligatures w14:val="none"/>
              </w:rPr>
              <w:t>mlrd. kub.</w:t>
            </w:r>
            <w:r w:rsidRPr="00CC692B">
              <w:rPr>
                <w:rFonts w:ascii="Times New Roman" w:eastAsia="Calibri" w:hAnsi="Times New Roman" w:cs="Times New Roman"/>
                <w:kern w:val="0"/>
                <w:sz w:val="22"/>
                <w:szCs w:val="22"/>
                <w14:ligatures w14:val="none"/>
              </w:rPr>
              <w:t xml:space="preserve"> metrų.</w:t>
            </w:r>
          </w:p>
          <w:p w14:paraId="4221DF89" w14:textId="0BB68C53" w:rsidR="00681810" w:rsidRDefault="004B3034" w:rsidP="00CC692B">
            <w:pPr>
              <w:spacing w:after="0" w:line="240" w:lineRule="auto"/>
              <w:jc w:val="both"/>
              <w:rPr>
                <w:rFonts w:ascii="Times New Roman" w:eastAsia="Calibri" w:hAnsi="Times New Roman" w:cs="Times New Roman"/>
                <w:kern w:val="0"/>
                <w:sz w:val="22"/>
                <w:szCs w:val="22"/>
                <w14:ligatures w14:val="none"/>
              </w:rPr>
            </w:pPr>
            <w:r>
              <w:rPr>
                <w:rFonts w:ascii="Times New Roman" w:eastAsia="Calibri" w:hAnsi="Times New Roman" w:cs="Times New Roman"/>
                <w:smallCaps/>
                <w:kern w:val="0"/>
                <w:sz w:val="22"/>
                <w:szCs w:val="22"/>
                <w14:ligatures w14:val="none"/>
              </w:rPr>
              <w:t xml:space="preserve">KZ </w:t>
            </w:r>
            <w:r w:rsidR="00CC692B" w:rsidRPr="00CC692B">
              <w:rPr>
                <w:rFonts w:ascii="Times New Roman" w:eastAsia="Calibri" w:hAnsi="Times New Roman" w:cs="Times New Roman"/>
                <w:kern w:val="0"/>
                <w:sz w:val="22"/>
                <w:szCs w:val="22"/>
                <w14:ligatures w14:val="none"/>
              </w:rPr>
              <w:t xml:space="preserve">Vyriausybės nutarimu </w:t>
            </w:r>
            <w:r>
              <w:rPr>
                <w:rFonts w:ascii="Times New Roman" w:eastAsia="Calibri" w:hAnsi="Times New Roman" w:cs="Times New Roman"/>
                <w:kern w:val="0"/>
                <w:sz w:val="22"/>
                <w:szCs w:val="22"/>
                <w14:ligatures w14:val="none"/>
              </w:rPr>
              <w:t>CN</w:t>
            </w:r>
            <w:r w:rsidR="00CC692B" w:rsidRPr="00CC692B">
              <w:rPr>
                <w:rFonts w:ascii="Times New Roman" w:eastAsia="Calibri" w:hAnsi="Times New Roman" w:cs="Times New Roman"/>
                <w:kern w:val="0"/>
                <w:sz w:val="22"/>
                <w:szCs w:val="22"/>
                <w14:ligatures w14:val="none"/>
              </w:rPr>
              <w:t xml:space="preserve"> nacionalinė chemijos inžinerijos šeštoji statybos bendrovė ir </w:t>
            </w:r>
            <w:r>
              <w:rPr>
                <w:rFonts w:ascii="Times New Roman" w:eastAsia="Calibri" w:hAnsi="Times New Roman" w:cs="Times New Roman"/>
                <w:kern w:val="0"/>
                <w:sz w:val="22"/>
                <w:szCs w:val="22"/>
                <w14:ligatures w14:val="none"/>
              </w:rPr>
              <w:t>CN</w:t>
            </w:r>
            <w:r w:rsidR="00CC692B" w:rsidRPr="00CC692B">
              <w:rPr>
                <w:rFonts w:ascii="Times New Roman" w:eastAsia="Calibri" w:hAnsi="Times New Roman" w:cs="Times New Roman"/>
                <w:kern w:val="0"/>
                <w:sz w:val="22"/>
                <w:szCs w:val="22"/>
                <w14:ligatures w14:val="none"/>
              </w:rPr>
              <w:t xml:space="preserve"> „Wuhuan Engineering Corporation“ buvo paskirtos projekto EPC (inžinerijos, pirkimų ir statybos) rangovėmis. Abi bendrovės priklauso </w:t>
            </w:r>
            <w:r>
              <w:rPr>
                <w:rFonts w:ascii="Times New Roman" w:eastAsia="Calibri" w:hAnsi="Times New Roman" w:cs="Times New Roman"/>
                <w:kern w:val="0"/>
                <w:sz w:val="22"/>
                <w:szCs w:val="22"/>
                <w14:ligatures w14:val="none"/>
              </w:rPr>
              <w:t>CN</w:t>
            </w:r>
            <w:r w:rsidR="00CC692B" w:rsidRPr="00CC692B">
              <w:rPr>
                <w:rFonts w:ascii="Times New Roman" w:eastAsia="Calibri" w:hAnsi="Times New Roman" w:cs="Times New Roman"/>
                <w:kern w:val="0"/>
                <w:sz w:val="22"/>
                <w:szCs w:val="22"/>
                <w14:ligatures w14:val="none"/>
              </w:rPr>
              <w:t xml:space="preserve"> nacionalinei chemijos inžinerijos grupės korporacijai (CNCEC), kuri specializuojasi chemijos inžinerijos ir naftos chemijos projektuose. </w:t>
            </w:r>
          </w:p>
        </w:tc>
        <w:tc>
          <w:tcPr>
            <w:tcW w:w="15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8895A6C" w14:textId="3B344164" w:rsidR="00681810" w:rsidRDefault="00681810" w:rsidP="00882B55">
            <w:pPr>
              <w:spacing w:after="0" w:line="240" w:lineRule="auto"/>
              <w:jc w:val="both"/>
              <w:rPr>
                <w:rFonts w:ascii="Times New Roman" w:hAnsi="Times New Roman" w:cs="Times New Roman"/>
                <w:i/>
                <w:iCs/>
                <w:sz w:val="18"/>
                <w:szCs w:val="18"/>
              </w:rPr>
            </w:pPr>
            <w:hyperlink r:id="rId36" w:history="1">
              <w:r w:rsidRPr="0080666F">
                <w:rPr>
                  <w:rStyle w:val="Hyperlink"/>
                  <w:rFonts w:ascii="Times New Roman" w:hAnsi="Times New Roman" w:cs="Times New Roman"/>
                  <w:i/>
                  <w:iCs/>
                  <w:sz w:val="18"/>
                  <w:szCs w:val="18"/>
                </w:rPr>
                <w:t>https://kz.kursiv.media/en/2026-06-12/engk-nknk-chinese-companies-to-build-gas-processing-plant-at-kashagan/</w:t>
              </w:r>
            </w:hyperlink>
            <w:r>
              <w:rPr>
                <w:rFonts w:ascii="Times New Roman" w:hAnsi="Times New Roman" w:cs="Times New Roman"/>
                <w:i/>
                <w:iCs/>
                <w:sz w:val="18"/>
                <w:szCs w:val="18"/>
              </w:rPr>
              <w:t xml:space="preserve"> </w:t>
            </w:r>
          </w:p>
        </w:tc>
      </w:tr>
      <w:tr w:rsidR="00913619" w:rsidRPr="00882B55" w14:paraId="2F2E921B" w14:textId="77777777" w:rsidTr="00A64CB8">
        <w:trPr>
          <w:trHeight w:val="216"/>
        </w:trPr>
        <w:tc>
          <w:tcPr>
            <w:tcW w:w="184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1D0B7AF" w14:textId="07A40843" w:rsidR="00913619" w:rsidRDefault="00913619" w:rsidP="00882B55">
            <w:pPr>
              <w:spacing w:after="0" w:line="240" w:lineRule="auto"/>
              <w:jc w:val="both"/>
              <w:rPr>
                <w:rFonts w:ascii="Times New Roman" w:eastAsia="Calibri" w:hAnsi="Times New Roman" w:cs="Times New Roman"/>
                <w:kern w:val="0"/>
                <w:sz w:val="22"/>
                <w:szCs w:val="22"/>
                <w:lang w:eastAsia="ja-JP"/>
                <w14:ligatures w14:val="none"/>
              </w:rPr>
            </w:pPr>
            <w:r>
              <w:rPr>
                <w:rFonts w:ascii="Times New Roman" w:eastAsia="Calibri" w:hAnsi="Times New Roman" w:cs="Times New Roman"/>
                <w:kern w:val="0"/>
                <w:sz w:val="22"/>
                <w:szCs w:val="22"/>
                <w:lang w:eastAsia="ja-JP"/>
                <w14:ligatures w14:val="none"/>
              </w:rPr>
              <w:t>06.16</w:t>
            </w:r>
          </w:p>
        </w:tc>
        <w:tc>
          <w:tcPr>
            <w:tcW w:w="751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F239801" w14:textId="6030FEDB" w:rsidR="00913619" w:rsidRPr="00CC692B" w:rsidRDefault="003306C1" w:rsidP="003306C1">
            <w:pPr>
              <w:spacing w:after="0" w:line="240" w:lineRule="auto"/>
              <w:jc w:val="both"/>
              <w:rPr>
                <w:rFonts w:ascii="Times New Roman" w:eastAsia="Calibri" w:hAnsi="Times New Roman" w:cs="Times New Roman"/>
                <w:kern w:val="0"/>
                <w:sz w:val="22"/>
                <w:szCs w:val="22"/>
                <w14:ligatures w14:val="none"/>
              </w:rPr>
            </w:pPr>
            <w:r w:rsidRPr="003306C1">
              <w:rPr>
                <w:rFonts w:ascii="Times New Roman" w:eastAsia="Calibri" w:hAnsi="Times New Roman" w:cs="Times New Roman"/>
                <w:kern w:val="0"/>
                <w:sz w:val="22"/>
                <w:szCs w:val="22"/>
                <w14:ligatures w14:val="none"/>
              </w:rPr>
              <w:t>Anglis išlieka vyraujančiu elektros energijos šaltiniu K</w:t>
            </w:r>
            <w:r>
              <w:rPr>
                <w:rFonts w:ascii="Times New Roman" w:eastAsia="Calibri" w:hAnsi="Times New Roman" w:cs="Times New Roman"/>
                <w:kern w:val="0"/>
                <w:sz w:val="22"/>
                <w:szCs w:val="22"/>
                <w14:ligatures w14:val="none"/>
              </w:rPr>
              <w:t>Z</w:t>
            </w:r>
            <w:r w:rsidRPr="003306C1">
              <w:rPr>
                <w:rFonts w:ascii="Times New Roman" w:eastAsia="Calibri" w:hAnsi="Times New Roman" w:cs="Times New Roman"/>
                <w:kern w:val="0"/>
                <w:sz w:val="22"/>
                <w:szCs w:val="22"/>
                <w14:ligatures w14:val="none"/>
              </w:rPr>
              <w:t xml:space="preserve"> – </w:t>
            </w:r>
            <w:r w:rsidR="00E46571">
              <w:rPr>
                <w:rFonts w:ascii="Times New Roman" w:eastAsia="Calibri" w:hAnsi="Times New Roman" w:cs="Times New Roman"/>
                <w:kern w:val="0"/>
                <w:sz w:val="22"/>
                <w:szCs w:val="22"/>
                <w14:ligatures w14:val="none"/>
              </w:rPr>
              <w:t>iš jos pagaminama net</w:t>
            </w:r>
            <w:r w:rsidRPr="003306C1">
              <w:rPr>
                <w:rFonts w:ascii="Times New Roman" w:eastAsia="Calibri" w:hAnsi="Times New Roman" w:cs="Times New Roman"/>
                <w:kern w:val="0"/>
                <w:sz w:val="22"/>
                <w:szCs w:val="22"/>
                <w14:ligatures w14:val="none"/>
              </w:rPr>
              <w:t xml:space="preserve"> 62,1% energijos, o dujomis kūrenamos elektrinės, hidroelektrinės ir atsinaujinantys energijos šaltiniai kartu </w:t>
            </w:r>
            <w:r w:rsidR="00E46571">
              <w:rPr>
                <w:rFonts w:ascii="Times New Roman" w:eastAsia="Calibri" w:hAnsi="Times New Roman" w:cs="Times New Roman"/>
                <w:kern w:val="0"/>
                <w:sz w:val="22"/>
                <w:szCs w:val="22"/>
                <w14:ligatures w14:val="none"/>
              </w:rPr>
              <w:t>užtikrina</w:t>
            </w:r>
            <w:r w:rsidRPr="003306C1">
              <w:rPr>
                <w:rFonts w:ascii="Times New Roman" w:eastAsia="Calibri" w:hAnsi="Times New Roman" w:cs="Times New Roman"/>
                <w:kern w:val="0"/>
                <w:sz w:val="22"/>
                <w:szCs w:val="22"/>
                <w14:ligatures w14:val="none"/>
              </w:rPr>
              <w:t xml:space="preserve"> beveik 38% šalies elektros energijos.</w:t>
            </w:r>
            <w:r w:rsidR="00E46571">
              <w:rPr>
                <w:rFonts w:ascii="Times New Roman" w:eastAsia="Calibri" w:hAnsi="Times New Roman" w:cs="Times New Roman"/>
                <w:kern w:val="0"/>
                <w:sz w:val="22"/>
                <w:szCs w:val="22"/>
                <w14:ligatures w14:val="none"/>
              </w:rPr>
              <w:t xml:space="preserve"> </w:t>
            </w:r>
            <w:r w:rsidRPr="003306C1">
              <w:rPr>
                <w:rFonts w:ascii="Times New Roman" w:eastAsia="Calibri" w:hAnsi="Times New Roman" w:cs="Times New Roman"/>
                <w:kern w:val="0"/>
                <w:sz w:val="22"/>
                <w:szCs w:val="22"/>
                <w14:ligatures w14:val="none"/>
              </w:rPr>
              <w:t>Pasak Energetikos ministerijos, K</w:t>
            </w:r>
            <w:r w:rsidR="00E46571">
              <w:rPr>
                <w:rFonts w:ascii="Times New Roman" w:eastAsia="Calibri" w:hAnsi="Times New Roman" w:cs="Times New Roman"/>
                <w:kern w:val="0"/>
                <w:sz w:val="22"/>
                <w:szCs w:val="22"/>
                <w14:ligatures w14:val="none"/>
              </w:rPr>
              <w:t>Z</w:t>
            </w:r>
            <w:r w:rsidRPr="003306C1">
              <w:rPr>
                <w:rFonts w:ascii="Times New Roman" w:eastAsia="Calibri" w:hAnsi="Times New Roman" w:cs="Times New Roman"/>
                <w:kern w:val="0"/>
                <w:sz w:val="22"/>
                <w:szCs w:val="22"/>
                <w14:ligatures w14:val="none"/>
              </w:rPr>
              <w:t xml:space="preserve"> toliau modernizuoja savo energetikos sektorių ir įvairina gamybos šaltinius, kartu išlaikydamas patikimą elektros energijos tiekimą ir stiprindamas energetinį saugumą. Dujomis kūrenamos elektrinės sudaro 23,4% elektros energijos gamybos</w:t>
            </w:r>
            <w:r w:rsidR="00E46571">
              <w:rPr>
                <w:rFonts w:ascii="Times New Roman" w:eastAsia="Calibri" w:hAnsi="Times New Roman" w:cs="Times New Roman"/>
                <w:kern w:val="0"/>
                <w:sz w:val="22"/>
                <w:szCs w:val="22"/>
                <w14:ligatures w14:val="none"/>
              </w:rPr>
              <w:t xml:space="preserve"> ir </w:t>
            </w:r>
            <w:r w:rsidRPr="003306C1">
              <w:rPr>
                <w:rFonts w:ascii="Times New Roman" w:eastAsia="Calibri" w:hAnsi="Times New Roman" w:cs="Times New Roman"/>
                <w:kern w:val="0"/>
                <w:sz w:val="22"/>
                <w:szCs w:val="22"/>
                <w14:ligatures w14:val="none"/>
              </w:rPr>
              <w:t>yra antras pagal dydį energijos šaltinis šalyje</w:t>
            </w:r>
            <w:r w:rsidR="00856ECA">
              <w:rPr>
                <w:rFonts w:ascii="Times New Roman" w:eastAsia="Calibri" w:hAnsi="Times New Roman" w:cs="Times New Roman"/>
                <w:kern w:val="0"/>
                <w:sz w:val="22"/>
                <w:szCs w:val="22"/>
                <w14:ligatures w14:val="none"/>
              </w:rPr>
              <w:t xml:space="preserve">. </w:t>
            </w:r>
            <w:r w:rsidRPr="003306C1">
              <w:rPr>
                <w:rFonts w:ascii="Times New Roman" w:eastAsia="Calibri" w:hAnsi="Times New Roman" w:cs="Times New Roman"/>
                <w:kern w:val="0"/>
                <w:sz w:val="22"/>
                <w:szCs w:val="22"/>
                <w14:ligatures w14:val="none"/>
              </w:rPr>
              <w:t xml:space="preserve">Hidroelektrinės, neskaitant mažųjų hidroelektrinių, </w:t>
            </w:r>
            <w:r w:rsidR="00856ECA">
              <w:rPr>
                <w:rFonts w:ascii="Times New Roman" w:eastAsia="Calibri" w:hAnsi="Times New Roman" w:cs="Times New Roman"/>
                <w:kern w:val="0"/>
                <w:sz w:val="22"/>
                <w:szCs w:val="22"/>
                <w14:ligatures w14:val="none"/>
              </w:rPr>
              <w:t>užtikrina</w:t>
            </w:r>
            <w:r w:rsidRPr="003306C1">
              <w:rPr>
                <w:rFonts w:ascii="Times New Roman" w:eastAsia="Calibri" w:hAnsi="Times New Roman" w:cs="Times New Roman"/>
                <w:kern w:val="0"/>
                <w:sz w:val="22"/>
                <w:szCs w:val="22"/>
                <w14:ligatures w14:val="none"/>
              </w:rPr>
              <w:t xml:space="preserve"> 7,5% visos pagaminamos energijos, tiekdamos stabilią, švarią elektros energiją ir palaikydamos tinklo veikimą. Atsinaujinantys energijos šaltiniai toliau plečia savo vaidmenį nacionaliniame energijos derinyje, jų dalis bendroje gamyboje siekia 7%.</w:t>
            </w:r>
          </w:p>
        </w:tc>
        <w:tc>
          <w:tcPr>
            <w:tcW w:w="15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38B39A1" w14:textId="21844D45" w:rsidR="00913619" w:rsidRDefault="00913619" w:rsidP="00882B55">
            <w:pPr>
              <w:spacing w:after="0" w:line="240" w:lineRule="auto"/>
              <w:jc w:val="both"/>
              <w:rPr>
                <w:rFonts w:ascii="Times New Roman" w:hAnsi="Times New Roman" w:cs="Times New Roman"/>
                <w:i/>
                <w:iCs/>
                <w:sz w:val="18"/>
                <w:szCs w:val="18"/>
              </w:rPr>
            </w:pPr>
            <w:hyperlink r:id="rId37" w:history="1">
              <w:r w:rsidRPr="0080666F">
                <w:rPr>
                  <w:rStyle w:val="Hyperlink"/>
                  <w:rFonts w:ascii="Times New Roman" w:hAnsi="Times New Roman" w:cs="Times New Roman"/>
                  <w:i/>
                  <w:iCs/>
                  <w:sz w:val="18"/>
                  <w:szCs w:val="18"/>
                </w:rPr>
                <w:t>https://astanatimes.com/2026/06/coal-accounts-for-over-60-of-kazakhstans-electricity-as-its-energy-mix-diversifies/</w:t>
              </w:r>
            </w:hyperlink>
            <w:r>
              <w:rPr>
                <w:rFonts w:ascii="Times New Roman" w:hAnsi="Times New Roman" w:cs="Times New Roman"/>
                <w:i/>
                <w:iCs/>
                <w:sz w:val="18"/>
                <w:szCs w:val="18"/>
              </w:rPr>
              <w:t xml:space="preserve"> </w:t>
            </w:r>
          </w:p>
        </w:tc>
      </w:tr>
      <w:tr w:rsidR="00D52C02" w:rsidRPr="00882B55" w14:paraId="600C6C13" w14:textId="77777777" w:rsidTr="00A64CB8">
        <w:trPr>
          <w:trHeight w:val="216"/>
        </w:trPr>
        <w:tc>
          <w:tcPr>
            <w:tcW w:w="184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E3D6855" w14:textId="0465B74C" w:rsidR="00D52C02" w:rsidRDefault="00D52C02" w:rsidP="00882B55">
            <w:pPr>
              <w:spacing w:after="0" w:line="240" w:lineRule="auto"/>
              <w:jc w:val="both"/>
              <w:rPr>
                <w:rFonts w:ascii="Times New Roman" w:eastAsia="Calibri" w:hAnsi="Times New Roman" w:cs="Times New Roman"/>
                <w:kern w:val="0"/>
                <w:sz w:val="22"/>
                <w:szCs w:val="22"/>
                <w:lang w:eastAsia="ja-JP"/>
                <w14:ligatures w14:val="none"/>
              </w:rPr>
            </w:pPr>
            <w:r>
              <w:rPr>
                <w:rFonts w:ascii="Times New Roman" w:eastAsia="Calibri" w:hAnsi="Times New Roman" w:cs="Times New Roman"/>
                <w:kern w:val="0"/>
                <w:sz w:val="22"/>
                <w:szCs w:val="22"/>
                <w:lang w:eastAsia="ja-JP"/>
                <w14:ligatures w14:val="none"/>
              </w:rPr>
              <w:t>06.17</w:t>
            </w:r>
          </w:p>
        </w:tc>
        <w:tc>
          <w:tcPr>
            <w:tcW w:w="751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4D85CD9" w14:textId="1493CFA0" w:rsidR="00D52C02" w:rsidRPr="003306C1" w:rsidRDefault="00A54DC5" w:rsidP="00A54DC5">
            <w:pPr>
              <w:spacing w:after="0" w:line="240" w:lineRule="auto"/>
              <w:jc w:val="both"/>
              <w:rPr>
                <w:rFonts w:ascii="Times New Roman" w:eastAsia="Calibri" w:hAnsi="Times New Roman" w:cs="Times New Roman"/>
                <w:kern w:val="0"/>
                <w:sz w:val="22"/>
                <w:szCs w:val="22"/>
                <w14:ligatures w14:val="none"/>
              </w:rPr>
            </w:pPr>
            <w:r w:rsidRPr="00A54DC5">
              <w:rPr>
                <w:rFonts w:ascii="Times New Roman" w:eastAsia="Calibri" w:hAnsi="Times New Roman" w:cs="Times New Roman"/>
                <w:kern w:val="0"/>
                <w:sz w:val="22"/>
                <w:szCs w:val="22"/>
                <w14:ligatures w14:val="none"/>
              </w:rPr>
              <w:t>Eurazijos plėtros bankas (EPB) savo 2026</w:t>
            </w:r>
            <w:r>
              <w:rPr>
                <w:rFonts w:ascii="Times New Roman" w:eastAsia="Calibri" w:hAnsi="Times New Roman" w:cs="Times New Roman"/>
                <w:kern w:val="0"/>
                <w:sz w:val="22"/>
                <w:szCs w:val="22"/>
                <w14:ligatures w14:val="none"/>
              </w:rPr>
              <w:t>-</w:t>
            </w:r>
            <w:r w:rsidRPr="00A54DC5">
              <w:rPr>
                <w:rFonts w:ascii="Times New Roman" w:eastAsia="Calibri" w:hAnsi="Times New Roman" w:cs="Times New Roman"/>
                <w:kern w:val="0"/>
                <w:sz w:val="22"/>
                <w:szCs w:val="22"/>
                <w14:ligatures w14:val="none"/>
              </w:rPr>
              <w:t xml:space="preserve">2028 m. makroekonominėje prognozėje </w:t>
            </w:r>
            <w:r>
              <w:rPr>
                <w:rFonts w:ascii="Times New Roman" w:eastAsia="Calibri" w:hAnsi="Times New Roman" w:cs="Times New Roman"/>
                <w:kern w:val="0"/>
                <w:sz w:val="22"/>
                <w:szCs w:val="22"/>
                <w14:ligatures w14:val="none"/>
              </w:rPr>
              <w:t>nurodė</w:t>
            </w:r>
            <w:r w:rsidRPr="00A54DC5">
              <w:rPr>
                <w:rFonts w:ascii="Times New Roman" w:eastAsia="Calibri" w:hAnsi="Times New Roman" w:cs="Times New Roman"/>
                <w:kern w:val="0"/>
                <w:sz w:val="22"/>
                <w:szCs w:val="22"/>
                <w14:ligatures w14:val="none"/>
              </w:rPr>
              <w:t xml:space="preserve">, kad tikisi, jog vidutinis valiutos kursas </w:t>
            </w:r>
            <w:r w:rsidR="005E20E5">
              <w:rPr>
                <w:rFonts w:ascii="Times New Roman" w:eastAsia="Calibri" w:hAnsi="Times New Roman" w:cs="Times New Roman"/>
                <w:kern w:val="0"/>
                <w:sz w:val="22"/>
                <w:szCs w:val="22"/>
                <w14:ligatures w14:val="none"/>
              </w:rPr>
              <w:t>2026 m.</w:t>
            </w:r>
            <w:r w:rsidRPr="00A54DC5">
              <w:rPr>
                <w:rFonts w:ascii="Times New Roman" w:eastAsia="Calibri" w:hAnsi="Times New Roman" w:cs="Times New Roman"/>
                <w:kern w:val="0"/>
                <w:sz w:val="22"/>
                <w:szCs w:val="22"/>
                <w14:ligatures w14:val="none"/>
              </w:rPr>
              <w:t xml:space="preserve"> bus 490 </w:t>
            </w:r>
            <w:r w:rsidR="005E20E5">
              <w:rPr>
                <w:rFonts w:ascii="Times New Roman" w:eastAsia="Calibri" w:hAnsi="Times New Roman" w:cs="Times New Roman"/>
                <w:kern w:val="0"/>
                <w:sz w:val="22"/>
                <w:szCs w:val="22"/>
                <w14:ligatures w14:val="none"/>
              </w:rPr>
              <w:t>KZT</w:t>
            </w:r>
            <w:r w:rsidRPr="00A54DC5">
              <w:rPr>
                <w:rFonts w:ascii="Times New Roman" w:eastAsia="Calibri" w:hAnsi="Times New Roman" w:cs="Times New Roman"/>
                <w:kern w:val="0"/>
                <w:sz w:val="22"/>
                <w:szCs w:val="22"/>
                <w14:ligatures w14:val="none"/>
              </w:rPr>
              <w:t xml:space="preserve"> už </w:t>
            </w:r>
            <w:r w:rsidR="005E20E5">
              <w:rPr>
                <w:rFonts w:ascii="Times New Roman" w:eastAsia="Calibri" w:hAnsi="Times New Roman" w:cs="Times New Roman"/>
                <w:kern w:val="0"/>
                <w:sz w:val="22"/>
                <w:szCs w:val="22"/>
                <w14:ligatures w14:val="none"/>
              </w:rPr>
              <w:t>vieną USD</w:t>
            </w:r>
            <w:r w:rsidRPr="00A54DC5">
              <w:rPr>
                <w:rFonts w:ascii="Times New Roman" w:eastAsia="Calibri" w:hAnsi="Times New Roman" w:cs="Times New Roman"/>
                <w:kern w:val="0"/>
                <w:sz w:val="22"/>
                <w:szCs w:val="22"/>
                <w14:ligatures w14:val="none"/>
              </w:rPr>
              <w:t xml:space="preserve">. Remiantis prognoze, iki </w:t>
            </w:r>
            <w:r w:rsidR="005E20E5">
              <w:rPr>
                <w:rFonts w:ascii="Times New Roman" w:eastAsia="Calibri" w:hAnsi="Times New Roman" w:cs="Times New Roman"/>
                <w:kern w:val="0"/>
                <w:sz w:val="22"/>
                <w:szCs w:val="22"/>
                <w14:ligatures w14:val="none"/>
              </w:rPr>
              <w:t>š.m.</w:t>
            </w:r>
            <w:r w:rsidRPr="00A54DC5">
              <w:rPr>
                <w:rFonts w:ascii="Times New Roman" w:eastAsia="Calibri" w:hAnsi="Times New Roman" w:cs="Times New Roman"/>
                <w:kern w:val="0"/>
                <w:sz w:val="22"/>
                <w:szCs w:val="22"/>
                <w14:ligatures w14:val="none"/>
              </w:rPr>
              <w:t xml:space="preserve"> pabaigos kursas gali pasiekti 500 </w:t>
            </w:r>
            <w:r w:rsidR="005E20E5">
              <w:rPr>
                <w:rFonts w:ascii="Times New Roman" w:eastAsia="Calibri" w:hAnsi="Times New Roman" w:cs="Times New Roman"/>
                <w:kern w:val="0"/>
                <w:sz w:val="22"/>
                <w:szCs w:val="22"/>
                <w14:ligatures w14:val="none"/>
              </w:rPr>
              <w:t>KZT</w:t>
            </w:r>
            <w:r w:rsidRPr="00A54DC5">
              <w:rPr>
                <w:rFonts w:ascii="Times New Roman" w:eastAsia="Calibri" w:hAnsi="Times New Roman" w:cs="Times New Roman"/>
                <w:kern w:val="0"/>
                <w:sz w:val="22"/>
                <w:szCs w:val="22"/>
                <w14:ligatures w14:val="none"/>
              </w:rPr>
              <w:t xml:space="preserve"> už dolerį. EDB įvertino pagrindinius ekonominius rodiklius </w:t>
            </w:r>
            <w:r w:rsidR="005E20E5">
              <w:rPr>
                <w:rFonts w:ascii="Times New Roman" w:eastAsia="Calibri" w:hAnsi="Times New Roman" w:cs="Times New Roman"/>
                <w:kern w:val="0"/>
                <w:sz w:val="22"/>
                <w:szCs w:val="22"/>
                <w14:ligatures w14:val="none"/>
              </w:rPr>
              <w:t>Cent</w:t>
            </w:r>
            <w:r w:rsidRPr="00A54DC5">
              <w:rPr>
                <w:rFonts w:ascii="Times New Roman" w:eastAsia="Calibri" w:hAnsi="Times New Roman" w:cs="Times New Roman"/>
                <w:kern w:val="0"/>
                <w:sz w:val="22"/>
                <w:szCs w:val="22"/>
                <w14:ligatures w14:val="none"/>
              </w:rPr>
              <w:t>rinės Azijos šalyse ir Eurazijos ekonominėje sąjungoje (E</w:t>
            </w:r>
            <w:r w:rsidR="00C72486">
              <w:rPr>
                <w:rFonts w:ascii="Times New Roman" w:eastAsia="Calibri" w:hAnsi="Times New Roman" w:cs="Times New Roman"/>
                <w:kern w:val="0"/>
                <w:sz w:val="22"/>
                <w:szCs w:val="22"/>
                <w14:ligatures w14:val="none"/>
              </w:rPr>
              <w:t>A</w:t>
            </w:r>
            <w:r w:rsidRPr="00A54DC5">
              <w:rPr>
                <w:rFonts w:ascii="Times New Roman" w:eastAsia="Calibri" w:hAnsi="Times New Roman" w:cs="Times New Roman"/>
                <w:kern w:val="0"/>
                <w:sz w:val="22"/>
                <w:szCs w:val="22"/>
                <w14:ligatures w14:val="none"/>
              </w:rPr>
              <w:t xml:space="preserve">EU). Organizacijos ekspertai teigė, kad tengę palaiko didelis vietinės valiutos instrumentų pajamingumas, kurį lemia padidinta bazinė palūkanų norma. Užsienio investuotojai taip pat tebėra susidomėję </w:t>
            </w:r>
            <w:r w:rsidR="005E20E5">
              <w:rPr>
                <w:rFonts w:ascii="Times New Roman" w:eastAsia="Calibri" w:hAnsi="Times New Roman" w:cs="Times New Roman"/>
                <w:kern w:val="0"/>
                <w:sz w:val="22"/>
                <w:szCs w:val="22"/>
                <w14:ligatures w14:val="none"/>
              </w:rPr>
              <w:t>KZ</w:t>
            </w:r>
            <w:r w:rsidRPr="00A54DC5">
              <w:rPr>
                <w:rFonts w:ascii="Times New Roman" w:eastAsia="Calibri" w:hAnsi="Times New Roman" w:cs="Times New Roman"/>
                <w:kern w:val="0"/>
                <w:sz w:val="22"/>
                <w:szCs w:val="22"/>
                <w14:ligatures w14:val="none"/>
              </w:rPr>
              <w:t xml:space="preserve"> obligacijomis. </w:t>
            </w:r>
            <w:r w:rsidR="005E20E5">
              <w:rPr>
                <w:rFonts w:ascii="Times New Roman" w:eastAsia="Calibri" w:hAnsi="Times New Roman" w:cs="Times New Roman"/>
                <w:kern w:val="0"/>
                <w:sz w:val="22"/>
                <w:szCs w:val="22"/>
                <w14:ligatures w14:val="none"/>
              </w:rPr>
              <w:t>EPB ekspertai t</w:t>
            </w:r>
            <w:r w:rsidRPr="00A54DC5">
              <w:rPr>
                <w:rFonts w:ascii="Times New Roman" w:eastAsia="Calibri" w:hAnsi="Times New Roman" w:cs="Times New Roman"/>
                <w:kern w:val="0"/>
                <w:sz w:val="22"/>
                <w:szCs w:val="22"/>
                <w14:ligatures w14:val="none"/>
              </w:rPr>
              <w:t xml:space="preserve">ikisi, kad aukštesnės naftos kainos taip pat palaikys pajamas užsienio valiuta. </w:t>
            </w:r>
            <w:r w:rsidR="005E20E5">
              <w:rPr>
                <w:rFonts w:ascii="Times New Roman" w:eastAsia="Calibri" w:hAnsi="Times New Roman" w:cs="Times New Roman"/>
                <w:kern w:val="0"/>
                <w:sz w:val="22"/>
                <w:szCs w:val="22"/>
                <w14:ligatures w14:val="none"/>
              </w:rPr>
              <w:t>Jie</w:t>
            </w:r>
            <w:r w:rsidRPr="00A54DC5">
              <w:rPr>
                <w:rFonts w:ascii="Times New Roman" w:eastAsia="Calibri" w:hAnsi="Times New Roman" w:cs="Times New Roman"/>
                <w:kern w:val="0"/>
                <w:sz w:val="22"/>
                <w:szCs w:val="22"/>
                <w14:ligatures w14:val="none"/>
              </w:rPr>
              <w:t xml:space="preserve"> prognozuoja, kad vidutinė „Brent“ žalios naftos kaina </w:t>
            </w:r>
            <w:r w:rsidR="005E20E5">
              <w:rPr>
                <w:rFonts w:ascii="Times New Roman" w:eastAsia="Calibri" w:hAnsi="Times New Roman" w:cs="Times New Roman"/>
                <w:kern w:val="0"/>
                <w:sz w:val="22"/>
                <w:szCs w:val="22"/>
                <w14:ligatures w14:val="none"/>
              </w:rPr>
              <w:lastRenderedPageBreak/>
              <w:t>š.</w:t>
            </w:r>
            <w:r w:rsidRPr="00A54DC5">
              <w:rPr>
                <w:rFonts w:ascii="Times New Roman" w:eastAsia="Calibri" w:hAnsi="Times New Roman" w:cs="Times New Roman"/>
                <w:kern w:val="0"/>
                <w:sz w:val="22"/>
                <w:szCs w:val="22"/>
                <w14:ligatures w14:val="none"/>
              </w:rPr>
              <w:t>m. bus 82 USD už barelį, o tai padės padidinti eksporto pajamas ir užsienio valiutos įplaukas.</w:t>
            </w:r>
            <w:r w:rsidR="005E20E5">
              <w:rPr>
                <w:rFonts w:ascii="Times New Roman" w:eastAsia="Calibri" w:hAnsi="Times New Roman" w:cs="Times New Roman"/>
                <w:kern w:val="0"/>
                <w:sz w:val="22"/>
                <w:szCs w:val="22"/>
                <w14:ligatures w14:val="none"/>
              </w:rPr>
              <w:t xml:space="preserve"> </w:t>
            </w:r>
            <w:r w:rsidRPr="00A54DC5">
              <w:rPr>
                <w:rFonts w:ascii="Times New Roman" w:eastAsia="Calibri" w:hAnsi="Times New Roman" w:cs="Times New Roman"/>
                <w:kern w:val="0"/>
                <w:sz w:val="22"/>
                <w:szCs w:val="22"/>
                <w14:ligatures w14:val="none"/>
              </w:rPr>
              <w:t xml:space="preserve">Tuo pačiu metu tikimasi, kad keli veiksniai darys spaudimą tengei. Tai laipsniškas Kazachstano nacionalinio banko vykdomos pinigų politikos švelninimas, naftos kainų kritimas nuo aukščiausio lygio </w:t>
            </w:r>
            <w:r w:rsidR="005E20E5">
              <w:rPr>
                <w:rFonts w:ascii="Times New Roman" w:eastAsia="Calibri" w:hAnsi="Times New Roman" w:cs="Times New Roman"/>
                <w:kern w:val="0"/>
                <w:sz w:val="22"/>
                <w:szCs w:val="22"/>
                <w14:ligatures w14:val="none"/>
              </w:rPr>
              <w:t>š.</w:t>
            </w:r>
            <w:r w:rsidRPr="00A54DC5">
              <w:rPr>
                <w:rFonts w:ascii="Times New Roman" w:eastAsia="Calibri" w:hAnsi="Times New Roman" w:cs="Times New Roman"/>
                <w:kern w:val="0"/>
                <w:sz w:val="22"/>
                <w:szCs w:val="22"/>
                <w14:ligatures w14:val="none"/>
              </w:rPr>
              <w:t>m. pirmąjį pusmetį ir didėjantis importas. E</w:t>
            </w:r>
            <w:r w:rsidR="005E20E5">
              <w:rPr>
                <w:rFonts w:ascii="Times New Roman" w:eastAsia="Calibri" w:hAnsi="Times New Roman" w:cs="Times New Roman"/>
                <w:kern w:val="0"/>
                <w:sz w:val="22"/>
                <w:szCs w:val="22"/>
                <w14:ligatures w14:val="none"/>
              </w:rPr>
              <w:t>PB</w:t>
            </w:r>
            <w:r w:rsidRPr="00A54DC5">
              <w:rPr>
                <w:rFonts w:ascii="Times New Roman" w:eastAsia="Calibri" w:hAnsi="Times New Roman" w:cs="Times New Roman"/>
                <w:kern w:val="0"/>
                <w:sz w:val="22"/>
                <w:szCs w:val="22"/>
                <w14:ligatures w14:val="none"/>
              </w:rPr>
              <w:t xml:space="preserve"> analitikai tikisi, kad valiutos kursas toliau silpnės ir 2027</w:t>
            </w:r>
            <w:r w:rsidR="005E20E5">
              <w:rPr>
                <w:rFonts w:ascii="Times New Roman" w:eastAsia="Calibri" w:hAnsi="Times New Roman" w:cs="Times New Roman"/>
                <w:kern w:val="0"/>
                <w:sz w:val="22"/>
                <w:szCs w:val="22"/>
                <w14:ligatures w14:val="none"/>
              </w:rPr>
              <w:t>-</w:t>
            </w:r>
            <w:r w:rsidRPr="00A54DC5">
              <w:rPr>
                <w:rFonts w:ascii="Times New Roman" w:eastAsia="Calibri" w:hAnsi="Times New Roman" w:cs="Times New Roman"/>
                <w:kern w:val="0"/>
                <w:sz w:val="22"/>
                <w:szCs w:val="22"/>
                <w14:ligatures w14:val="none"/>
              </w:rPr>
              <w:t xml:space="preserve">2028 m. pasieks 515 </w:t>
            </w:r>
            <w:r w:rsidR="005E20E5">
              <w:rPr>
                <w:rFonts w:ascii="Times New Roman" w:eastAsia="Calibri" w:hAnsi="Times New Roman" w:cs="Times New Roman"/>
                <w:kern w:val="0"/>
                <w:sz w:val="22"/>
                <w:szCs w:val="22"/>
                <w14:ligatures w14:val="none"/>
              </w:rPr>
              <w:t>KZT</w:t>
            </w:r>
            <w:r w:rsidRPr="00A54DC5">
              <w:rPr>
                <w:rFonts w:ascii="Times New Roman" w:eastAsia="Calibri" w:hAnsi="Times New Roman" w:cs="Times New Roman"/>
                <w:kern w:val="0"/>
                <w:sz w:val="22"/>
                <w:szCs w:val="22"/>
                <w14:ligatures w14:val="none"/>
              </w:rPr>
              <w:t xml:space="preserve"> už </w:t>
            </w:r>
            <w:r w:rsidR="005E20E5">
              <w:rPr>
                <w:rFonts w:ascii="Times New Roman" w:eastAsia="Calibri" w:hAnsi="Times New Roman" w:cs="Times New Roman"/>
                <w:kern w:val="0"/>
                <w:sz w:val="22"/>
                <w:szCs w:val="22"/>
                <w14:ligatures w14:val="none"/>
              </w:rPr>
              <w:t>vieną USD</w:t>
            </w:r>
            <w:r w:rsidRPr="00A54DC5">
              <w:rPr>
                <w:rFonts w:ascii="Times New Roman" w:eastAsia="Calibri" w:hAnsi="Times New Roman" w:cs="Times New Roman"/>
                <w:kern w:val="0"/>
                <w:sz w:val="22"/>
                <w:szCs w:val="22"/>
                <w14:ligatures w14:val="none"/>
              </w:rPr>
              <w:t>.</w:t>
            </w:r>
          </w:p>
        </w:tc>
        <w:tc>
          <w:tcPr>
            <w:tcW w:w="15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B6EADBF" w14:textId="5FFBA44D" w:rsidR="00D52C02" w:rsidRDefault="00D52C02" w:rsidP="00882B55">
            <w:pPr>
              <w:spacing w:after="0" w:line="240" w:lineRule="auto"/>
              <w:jc w:val="both"/>
              <w:rPr>
                <w:rFonts w:ascii="Times New Roman" w:hAnsi="Times New Roman" w:cs="Times New Roman"/>
                <w:i/>
                <w:iCs/>
                <w:sz w:val="18"/>
                <w:szCs w:val="18"/>
              </w:rPr>
            </w:pPr>
            <w:hyperlink r:id="rId38" w:history="1">
              <w:r w:rsidRPr="0080666F">
                <w:rPr>
                  <w:rStyle w:val="Hyperlink"/>
                  <w:rFonts w:ascii="Times New Roman" w:hAnsi="Times New Roman" w:cs="Times New Roman"/>
                  <w:i/>
                  <w:iCs/>
                  <w:sz w:val="18"/>
                  <w:szCs w:val="18"/>
                </w:rPr>
                <w:t>https://kz.kursiv.media/en/2026-06-16/engk-yeri-edb-predicts-where-the-us-dollar-is-heading-in-kazakhstan/</w:t>
              </w:r>
            </w:hyperlink>
            <w:r>
              <w:rPr>
                <w:rFonts w:ascii="Times New Roman" w:hAnsi="Times New Roman" w:cs="Times New Roman"/>
                <w:i/>
                <w:iCs/>
                <w:sz w:val="18"/>
                <w:szCs w:val="18"/>
              </w:rPr>
              <w:t xml:space="preserve"> </w:t>
            </w:r>
          </w:p>
        </w:tc>
      </w:tr>
      <w:tr w:rsidR="0031578A" w:rsidRPr="00882B55" w14:paraId="5F754F43" w14:textId="77777777" w:rsidTr="00A64CB8">
        <w:trPr>
          <w:trHeight w:val="216"/>
        </w:trPr>
        <w:tc>
          <w:tcPr>
            <w:tcW w:w="184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0C84468" w14:textId="382704EA" w:rsidR="0031578A" w:rsidRDefault="0031578A" w:rsidP="00882B55">
            <w:pPr>
              <w:spacing w:after="0" w:line="240" w:lineRule="auto"/>
              <w:jc w:val="both"/>
              <w:rPr>
                <w:rFonts w:ascii="Times New Roman" w:eastAsia="Calibri" w:hAnsi="Times New Roman" w:cs="Times New Roman"/>
                <w:kern w:val="0"/>
                <w:sz w:val="22"/>
                <w:szCs w:val="22"/>
                <w:lang w:eastAsia="ja-JP"/>
                <w14:ligatures w14:val="none"/>
              </w:rPr>
            </w:pPr>
            <w:r>
              <w:rPr>
                <w:rFonts w:ascii="Times New Roman" w:eastAsia="Calibri" w:hAnsi="Times New Roman" w:cs="Times New Roman"/>
                <w:kern w:val="0"/>
                <w:sz w:val="22"/>
                <w:szCs w:val="22"/>
                <w:lang w:eastAsia="ja-JP"/>
                <w14:ligatures w14:val="none"/>
              </w:rPr>
              <w:t>06.17</w:t>
            </w:r>
          </w:p>
        </w:tc>
        <w:tc>
          <w:tcPr>
            <w:tcW w:w="751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9038E6A" w14:textId="556C7813" w:rsidR="00D92E8C" w:rsidRPr="00D92E8C" w:rsidRDefault="00D92E8C" w:rsidP="00D92E8C">
            <w:pPr>
              <w:spacing w:after="0" w:line="240" w:lineRule="auto"/>
              <w:jc w:val="both"/>
              <w:rPr>
                <w:rFonts w:ascii="Times New Roman" w:eastAsia="Calibri" w:hAnsi="Times New Roman" w:cs="Times New Roman"/>
                <w:kern w:val="0"/>
                <w:sz w:val="22"/>
                <w:szCs w:val="22"/>
                <w14:ligatures w14:val="none"/>
              </w:rPr>
            </w:pPr>
            <w:r w:rsidRPr="00D92E8C">
              <w:rPr>
                <w:rFonts w:ascii="Times New Roman" w:eastAsia="Calibri" w:hAnsi="Times New Roman" w:cs="Times New Roman"/>
                <w:kern w:val="0"/>
                <w:sz w:val="22"/>
                <w:szCs w:val="22"/>
                <w14:ligatures w14:val="none"/>
              </w:rPr>
              <w:t xml:space="preserve">Tarptautinis valiutos fondas (TVF) prognozuoja, kad 2026 m. </w:t>
            </w:r>
            <w:r>
              <w:rPr>
                <w:rFonts w:ascii="Times New Roman" w:eastAsia="Calibri" w:hAnsi="Times New Roman" w:cs="Times New Roman"/>
                <w:kern w:val="0"/>
                <w:sz w:val="22"/>
                <w:szCs w:val="22"/>
                <w14:ligatures w14:val="none"/>
              </w:rPr>
              <w:t>KZ</w:t>
            </w:r>
            <w:r w:rsidRPr="00D92E8C">
              <w:rPr>
                <w:rFonts w:ascii="Times New Roman" w:eastAsia="Calibri" w:hAnsi="Times New Roman" w:cs="Times New Roman"/>
                <w:kern w:val="0"/>
                <w:sz w:val="22"/>
                <w:szCs w:val="22"/>
                <w14:ligatures w14:val="none"/>
              </w:rPr>
              <w:t xml:space="preserve"> ekonomika išaugs apie 4,6%. Tačiau, remiantis TVF misijos išvadomis, didelė infliacija išlieka vienu pagrindinių iššūkių, todėl reikia tęsti griežtą pinigų politiką, kad kainų augimas būtų kontroliuojamas. TVF apskaičiavo, kad per pirmuosius penkis </w:t>
            </w:r>
            <w:r>
              <w:rPr>
                <w:rFonts w:ascii="Times New Roman" w:eastAsia="Calibri" w:hAnsi="Times New Roman" w:cs="Times New Roman"/>
                <w:kern w:val="0"/>
                <w:sz w:val="22"/>
                <w:szCs w:val="22"/>
                <w14:ligatures w14:val="none"/>
              </w:rPr>
              <w:t>š.</w:t>
            </w:r>
            <w:r w:rsidRPr="00D92E8C">
              <w:rPr>
                <w:rFonts w:ascii="Times New Roman" w:eastAsia="Calibri" w:hAnsi="Times New Roman" w:cs="Times New Roman"/>
                <w:kern w:val="0"/>
                <w:sz w:val="22"/>
                <w:szCs w:val="22"/>
                <w14:ligatures w14:val="none"/>
              </w:rPr>
              <w:t>m. mėnesius K</w:t>
            </w:r>
            <w:r>
              <w:rPr>
                <w:rFonts w:ascii="Times New Roman" w:eastAsia="Calibri" w:hAnsi="Times New Roman" w:cs="Times New Roman"/>
                <w:kern w:val="0"/>
                <w:sz w:val="22"/>
                <w:szCs w:val="22"/>
                <w14:ligatures w14:val="none"/>
              </w:rPr>
              <w:t>Z</w:t>
            </w:r>
            <w:r w:rsidRPr="00D92E8C">
              <w:rPr>
                <w:rFonts w:ascii="Times New Roman" w:eastAsia="Calibri" w:hAnsi="Times New Roman" w:cs="Times New Roman"/>
                <w:kern w:val="0"/>
                <w:sz w:val="22"/>
                <w:szCs w:val="22"/>
                <w14:ligatures w14:val="none"/>
              </w:rPr>
              <w:t xml:space="preserve"> ekonomikos augimas sulėtėjo iki 3,7%, palyginti su 6,5% 2025 m. pabaigoje. Sulėtėjimą daugiausia lėmė sumažėjusi naftos gavyba po avarijos Kaspijos jūros naftotiekio konsorciume</w:t>
            </w:r>
            <w:r>
              <w:rPr>
                <w:rFonts w:ascii="Times New Roman" w:eastAsia="Calibri" w:hAnsi="Times New Roman" w:cs="Times New Roman"/>
                <w:kern w:val="0"/>
                <w:sz w:val="22"/>
                <w:szCs w:val="22"/>
                <w14:ligatures w14:val="none"/>
              </w:rPr>
              <w:t xml:space="preserve"> (CPC)</w:t>
            </w:r>
            <w:r w:rsidRPr="00D92E8C">
              <w:rPr>
                <w:rFonts w:ascii="Times New Roman" w:eastAsia="Calibri" w:hAnsi="Times New Roman" w:cs="Times New Roman"/>
                <w:kern w:val="0"/>
                <w:sz w:val="22"/>
                <w:szCs w:val="22"/>
                <w14:ligatures w14:val="none"/>
              </w:rPr>
              <w:t>. Nepaisant to, neigiamą poveikį iš dalies atsvėrė geri paslaugų, transporto, statybos ir gamybos sektorių rezultatai. Fond</w:t>
            </w:r>
            <w:r>
              <w:rPr>
                <w:rFonts w:ascii="Times New Roman" w:eastAsia="Calibri" w:hAnsi="Times New Roman" w:cs="Times New Roman"/>
                <w:kern w:val="0"/>
                <w:sz w:val="22"/>
                <w:szCs w:val="22"/>
                <w14:ligatures w14:val="none"/>
              </w:rPr>
              <w:t>o ekspertai</w:t>
            </w:r>
            <w:r w:rsidRPr="00D92E8C">
              <w:rPr>
                <w:rFonts w:ascii="Times New Roman" w:eastAsia="Calibri" w:hAnsi="Times New Roman" w:cs="Times New Roman"/>
                <w:kern w:val="0"/>
                <w:sz w:val="22"/>
                <w:szCs w:val="22"/>
                <w14:ligatures w14:val="none"/>
              </w:rPr>
              <w:t xml:space="preserve"> pažym</w:t>
            </w:r>
            <w:r>
              <w:rPr>
                <w:rFonts w:ascii="Times New Roman" w:eastAsia="Calibri" w:hAnsi="Times New Roman" w:cs="Times New Roman"/>
                <w:kern w:val="0"/>
                <w:sz w:val="22"/>
                <w:szCs w:val="22"/>
                <w14:ligatures w14:val="none"/>
              </w:rPr>
              <w:t>i</w:t>
            </w:r>
            <w:r w:rsidRPr="00D92E8C">
              <w:rPr>
                <w:rFonts w:ascii="Times New Roman" w:eastAsia="Calibri" w:hAnsi="Times New Roman" w:cs="Times New Roman"/>
                <w:kern w:val="0"/>
                <w:sz w:val="22"/>
                <w:szCs w:val="22"/>
                <w14:ligatures w14:val="none"/>
              </w:rPr>
              <w:t xml:space="preserve">, kad infliacija vis dar gerokai viršija tikslinį 5% lygį. Nors metinė infliacija sumažėjo nuo 12,9% 2025 m. rugsėjį iki 10,4% </w:t>
            </w:r>
            <w:r>
              <w:rPr>
                <w:rFonts w:ascii="Times New Roman" w:eastAsia="Calibri" w:hAnsi="Times New Roman" w:cs="Times New Roman"/>
                <w:kern w:val="0"/>
                <w:sz w:val="22"/>
                <w:szCs w:val="22"/>
                <w14:ligatures w14:val="none"/>
              </w:rPr>
              <w:t>š.</w:t>
            </w:r>
            <w:r w:rsidRPr="00D92E8C">
              <w:rPr>
                <w:rFonts w:ascii="Times New Roman" w:eastAsia="Calibri" w:hAnsi="Times New Roman" w:cs="Times New Roman"/>
                <w:kern w:val="0"/>
                <w:sz w:val="22"/>
                <w:szCs w:val="22"/>
                <w14:ligatures w14:val="none"/>
              </w:rPr>
              <w:t>m. gegužę, dėl išorinio kainų spaudimo, didėjančio kvazifiskalinio aktyvumo ir tolesnio komunalinių paslaugų tarifų didėjimo išlieka pakartotinio kainų kilimo rizika. Tikimasi, kad šiais metais infliacija išliks apie 10 %, o infliacijos lūkesčiai greičiausiai išliks silpnai įtvirtinti.</w:t>
            </w:r>
          </w:p>
          <w:p w14:paraId="56594AFB" w14:textId="574A7085" w:rsidR="00D92E8C" w:rsidRPr="00D92E8C" w:rsidRDefault="00D92E8C" w:rsidP="00D92E8C">
            <w:pPr>
              <w:spacing w:after="0" w:line="240" w:lineRule="auto"/>
              <w:jc w:val="both"/>
              <w:rPr>
                <w:rFonts w:ascii="Times New Roman" w:eastAsia="Calibri" w:hAnsi="Times New Roman" w:cs="Times New Roman"/>
                <w:kern w:val="0"/>
                <w:sz w:val="22"/>
                <w:szCs w:val="22"/>
                <w14:ligatures w14:val="none"/>
              </w:rPr>
            </w:pPr>
            <w:r w:rsidRPr="00D92E8C">
              <w:rPr>
                <w:rFonts w:ascii="Times New Roman" w:eastAsia="Calibri" w:hAnsi="Times New Roman" w:cs="Times New Roman"/>
                <w:kern w:val="0"/>
                <w:sz w:val="22"/>
                <w:szCs w:val="22"/>
                <w14:ligatures w14:val="none"/>
              </w:rPr>
              <w:t>TVF teig</w:t>
            </w:r>
            <w:r>
              <w:rPr>
                <w:rFonts w:ascii="Times New Roman" w:eastAsia="Calibri" w:hAnsi="Times New Roman" w:cs="Times New Roman"/>
                <w:kern w:val="0"/>
                <w:sz w:val="22"/>
                <w:szCs w:val="22"/>
                <w14:ligatures w14:val="none"/>
              </w:rPr>
              <w:t>ia</w:t>
            </w:r>
            <w:r w:rsidRPr="00D92E8C">
              <w:rPr>
                <w:rFonts w:ascii="Times New Roman" w:eastAsia="Calibri" w:hAnsi="Times New Roman" w:cs="Times New Roman"/>
                <w:kern w:val="0"/>
                <w:sz w:val="22"/>
                <w:szCs w:val="22"/>
                <w14:ligatures w14:val="none"/>
              </w:rPr>
              <w:t>, kad K</w:t>
            </w:r>
            <w:r>
              <w:rPr>
                <w:rFonts w:ascii="Times New Roman" w:eastAsia="Calibri" w:hAnsi="Times New Roman" w:cs="Times New Roman"/>
                <w:kern w:val="0"/>
                <w:sz w:val="22"/>
                <w:szCs w:val="22"/>
                <w14:ligatures w14:val="none"/>
              </w:rPr>
              <w:t>Z</w:t>
            </w:r>
            <w:r w:rsidRPr="00D92E8C">
              <w:rPr>
                <w:rFonts w:ascii="Times New Roman" w:eastAsia="Calibri" w:hAnsi="Times New Roman" w:cs="Times New Roman"/>
                <w:kern w:val="0"/>
                <w:sz w:val="22"/>
                <w:szCs w:val="22"/>
                <w14:ligatures w14:val="none"/>
              </w:rPr>
              <w:t xml:space="preserve"> </w:t>
            </w:r>
            <w:r>
              <w:rPr>
                <w:rFonts w:ascii="Times New Roman" w:eastAsia="Calibri" w:hAnsi="Times New Roman" w:cs="Times New Roman"/>
                <w:kern w:val="0"/>
                <w:sz w:val="22"/>
                <w:szCs w:val="22"/>
                <w14:ligatures w14:val="none"/>
              </w:rPr>
              <w:t>N</w:t>
            </w:r>
            <w:r w:rsidRPr="00D92E8C">
              <w:rPr>
                <w:rFonts w:ascii="Times New Roman" w:eastAsia="Calibri" w:hAnsi="Times New Roman" w:cs="Times New Roman"/>
                <w:kern w:val="0"/>
                <w:sz w:val="22"/>
                <w:szCs w:val="22"/>
                <w14:ligatures w14:val="none"/>
              </w:rPr>
              <w:t xml:space="preserve">acionalinis bankas </w:t>
            </w:r>
            <w:r>
              <w:rPr>
                <w:rFonts w:ascii="Times New Roman" w:eastAsia="Calibri" w:hAnsi="Times New Roman" w:cs="Times New Roman"/>
                <w:kern w:val="0"/>
                <w:sz w:val="22"/>
                <w:szCs w:val="22"/>
                <w14:ligatures w14:val="none"/>
              </w:rPr>
              <w:t xml:space="preserve">(KNB) </w:t>
            </w:r>
            <w:r w:rsidRPr="00D92E8C">
              <w:rPr>
                <w:rFonts w:ascii="Times New Roman" w:eastAsia="Calibri" w:hAnsi="Times New Roman" w:cs="Times New Roman"/>
                <w:kern w:val="0"/>
                <w:sz w:val="22"/>
                <w:szCs w:val="22"/>
                <w14:ligatures w14:val="none"/>
              </w:rPr>
              <w:t xml:space="preserve">turėtų būti pasirengęs toliau griežtinti pinigų politiką, jei disinfliacijos procesas sustos. Organizacija taip pat tikisi viešųjų finansų pagerėjimo, kurį palaikys aukštesnės naftos kainos ir mokesčių reformos. Prognozuojama, kad </w:t>
            </w:r>
            <w:r w:rsidR="00A1763E">
              <w:rPr>
                <w:rFonts w:ascii="Times New Roman" w:eastAsia="Calibri" w:hAnsi="Times New Roman" w:cs="Times New Roman"/>
                <w:kern w:val="0"/>
                <w:sz w:val="22"/>
                <w:szCs w:val="22"/>
                <w14:ligatures w14:val="none"/>
              </w:rPr>
              <w:t>š.</w:t>
            </w:r>
            <w:r w:rsidRPr="00D92E8C">
              <w:rPr>
                <w:rFonts w:ascii="Times New Roman" w:eastAsia="Calibri" w:hAnsi="Times New Roman" w:cs="Times New Roman"/>
                <w:kern w:val="0"/>
                <w:sz w:val="22"/>
                <w:szCs w:val="22"/>
                <w14:ligatures w14:val="none"/>
              </w:rPr>
              <w:t xml:space="preserve">m. fiskalinis deficitas, nesusijęs su nafta, toliau mažės, o einamoji sąskaita, po 4,1% BVP deficito 2025 m., gali vėl pasiekti nedidelį perteklių. TVF ekspertai pabrėžė </w:t>
            </w:r>
            <w:r w:rsidR="00691E7C">
              <w:rPr>
                <w:rFonts w:ascii="Times New Roman" w:eastAsia="Calibri" w:hAnsi="Times New Roman" w:cs="Times New Roman"/>
                <w:kern w:val="0"/>
                <w:sz w:val="22"/>
                <w:szCs w:val="22"/>
                <w14:ligatures w14:val="none"/>
              </w:rPr>
              <w:t>KZ</w:t>
            </w:r>
            <w:r w:rsidRPr="00D92E8C">
              <w:rPr>
                <w:rFonts w:ascii="Times New Roman" w:eastAsia="Calibri" w:hAnsi="Times New Roman" w:cs="Times New Roman"/>
                <w:kern w:val="0"/>
                <w:sz w:val="22"/>
                <w:szCs w:val="22"/>
                <w14:ligatures w14:val="none"/>
              </w:rPr>
              <w:t xml:space="preserve"> bankų sektoriaus atsparumą, pažymėdami, kad bankai ir toliau išlaiko tinkamą kapitalizacijos, likvidumo ir pelningumo lygį, o vartojimo paskolų augimas sulėtėjo iki tvaresnio lygio.</w:t>
            </w:r>
          </w:p>
          <w:p w14:paraId="0DF5280B" w14:textId="503FE6A2" w:rsidR="0031578A" w:rsidRPr="00A54DC5" w:rsidRDefault="00D92E8C" w:rsidP="00D92E8C">
            <w:pPr>
              <w:spacing w:after="0" w:line="240" w:lineRule="auto"/>
              <w:jc w:val="both"/>
              <w:rPr>
                <w:rFonts w:ascii="Times New Roman" w:eastAsia="Calibri" w:hAnsi="Times New Roman" w:cs="Times New Roman"/>
                <w:kern w:val="0"/>
                <w:sz w:val="22"/>
                <w:szCs w:val="22"/>
                <w14:ligatures w14:val="none"/>
              </w:rPr>
            </w:pPr>
            <w:r w:rsidRPr="00D92E8C">
              <w:rPr>
                <w:rFonts w:ascii="Times New Roman" w:eastAsia="Calibri" w:hAnsi="Times New Roman" w:cs="Times New Roman"/>
                <w:kern w:val="0"/>
                <w:sz w:val="22"/>
                <w:szCs w:val="22"/>
                <w14:ligatures w14:val="none"/>
              </w:rPr>
              <w:t>Tarp pagrindinių ekonomikos rizikų TVF nurodė didesnę vidaus paklausą, kylančias importo kainas, griežtesnes pasaulines finansines sąlygas, silpnesnį investicinį aktyvumą ir galimus Kaspijos naftotiekio konsorciumo veiklos sutrikimus.</w:t>
            </w:r>
            <w:r w:rsidR="00A1763E">
              <w:rPr>
                <w:rFonts w:ascii="Times New Roman" w:eastAsia="Calibri" w:hAnsi="Times New Roman" w:cs="Times New Roman"/>
                <w:kern w:val="0"/>
                <w:sz w:val="22"/>
                <w:szCs w:val="22"/>
                <w14:ligatures w14:val="none"/>
              </w:rPr>
              <w:t xml:space="preserve"> </w:t>
            </w:r>
            <w:r w:rsidRPr="00D92E8C">
              <w:rPr>
                <w:rFonts w:ascii="Times New Roman" w:eastAsia="Calibri" w:hAnsi="Times New Roman" w:cs="Times New Roman"/>
                <w:kern w:val="0"/>
                <w:sz w:val="22"/>
                <w:szCs w:val="22"/>
                <w14:ligatures w14:val="none"/>
              </w:rPr>
              <w:t>TVF rekomendavo, kad pagrindiniai tolesnių reformų prioritetai būtų Kazachstanui sumažinti valstybės vaidmenį ekonomikoje, skatinti privačias investicijas, stiprinti kapitalo rinkas, modernizuoti infrastruktūrą ir gerinti viešųjų išlaidų efektyvumą, be kita ko, naudojant skaitmeninę tengę.</w:t>
            </w:r>
          </w:p>
        </w:tc>
        <w:tc>
          <w:tcPr>
            <w:tcW w:w="15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10DF4CE" w14:textId="374ABC31" w:rsidR="0031578A" w:rsidRDefault="0031578A" w:rsidP="00882B55">
            <w:pPr>
              <w:spacing w:after="0" w:line="240" w:lineRule="auto"/>
              <w:jc w:val="both"/>
              <w:rPr>
                <w:rFonts w:ascii="Times New Roman" w:hAnsi="Times New Roman" w:cs="Times New Roman"/>
                <w:i/>
                <w:iCs/>
                <w:sz w:val="18"/>
                <w:szCs w:val="18"/>
              </w:rPr>
            </w:pPr>
            <w:hyperlink r:id="rId39" w:history="1">
              <w:r w:rsidRPr="0080666F">
                <w:rPr>
                  <w:rStyle w:val="Hyperlink"/>
                  <w:rFonts w:ascii="Times New Roman" w:hAnsi="Times New Roman" w:cs="Times New Roman"/>
                  <w:i/>
                  <w:iCs/>
                  <w:sz w:val="18"/>
                  <w:szCs w:val="18"/>
                </w:rPr>
                <w:t>https://www.kt.kz/eng/economy/imf_forecasts_kazakhstan_s_economy_to_grow_by_4_6_in_2026_1377992875.html</w:t>
              </w:r>
            </w:hyperlink>
            <w:r>
              <w:rPr>
                <w:rFonts w:ascii="Times New Roman" w:hAnsi="Times New Roman" w:cs="Times New Roman"/>
                <w:i/>
                <w:iCs/>
                <w:sz w:val="18"/>
                <w:szCs w:val="18"/>
              </w:rPr>
              <w:t xml:space="preserve"> </w:t>
            </w:r>
          </w:p>
        </w:tc>
      </w:tr>
      <w:tr w:rsidR="0011748F" w:rsidRPr="00882B55" w14:paraId="1E5571D6" w14:textId="77777777" w:rsidTr="00A64CB8">
        <w:trPr>
          <w:trHeight w:val="216"/>
        </w:trPr>
        <w:tc>
          <w:tcPr>
            <w:tcW w:w="184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25BC04D" w14:textId="256AF68F" w:rsidR="0011748F" w:rsidRDefault="00F769DA" w:rsidP="00882B55">
            <w:pPr>
              <w:spacing w:after="0" w:line="240" w:lineRule="auto"/>
              <w:jc w:val="both"/>
              <w:rPr>
                <w:rFonts w:ascii="Times New Roman" w:eastAsia="Calibri" w:hAnsi="Times New Roman" w:cs="Times New Roman"/>
                <w:kern w:val="0"/>
                <w:sz w:val="22"/>
                <w:szCs w:val="22"/>
                <w:lang w:eastAsia="ja-JP"/>
                <w14:ligatures w14:val="none"/>
              </w:rPr>
            </w:pPr>
            <w:r>
              <w:rPr>
                <w:rFonts w:ascii="Times New Roman" w:eastAsia="Calibri" w:hAnsi="Times New Roman" w:cs="Times New Roman"/>
                <w:kern w:val="0"/>
                <w:sz w:val="22"/>
                <w:szCs w:val="22"/>
                <w:lang w:eastAsia="ja-JP"/>
                <w14:ligatures w14:val="none"/>
              </w:rPr>
              <w:t>06.19</w:t>
            </w:r>
          </w:p>
        </w:tc>
        <w:tc>
          <w:tcPr>
            <w:tcW w:w="751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4ED3113" w14:textId="58BCD850" w:rsidR="0011748F" w:rsidRPr="00D92E8C" w:rsidRDefault="00E76098" w:rsidP="00E76098">
            <w:pPr>
              <w:spacing w:after="0" w:line="240" w:lineRule="auto"/>
              <w:jc w:val="both"/>
              <w:rPr>
                <w:rFonts w:ascii="Times New Roman" w:eastAsia="Calibri" w:hAnsi="Times New Roman" w:cs="Times New Roman"/>
                <w:kern w:val="0"/>
                <w:sz w:val="22"/>
                <w:szCs w:val="22"/>
                <w14:ligatures w14:val="none"/>
              </w:rPr>
            </w:pPr>
            <w:r w:rsidRPr="00E76098">
              <w:rPr>
                <w:rFonts w:ascii="Times New Roman" w:eastAsia="Calibri" w:hAnsi="Times New Roman" w:cs="Times New Roman"/>
                <w:kern w:val="0"/>
                <w:sz w:val="22"/>
                <w:szCs w:val="22"/>
                <w14:ligatures w14:val="none"/>
              </w:rPr>
              <w:t xml:space="preserve">2025 m. </w:t>
            </w:r>
            <w:r>
              <w:rPr>
                <w:rFonts w:ascii="Times New Roman" w:eastAsia="Calibri" w:hAnsi="Times New Roman" w:cs="Times New Roman"/>
                <w:kern w:val="0"/>
                <w:sz w:val="22"/>
                <w:szCs w:val="22"/>
                <w14:ligatures w14:val="none"/>
              </w:rPr>
              <w:t xml:space="preserve">KZ buvo </w:t>
            </w:r>
            <w:r w:rsidRPr="00E76098">
              <w:rPr>
                <w:rFonts w:ascii="Times New Roman" w:eastAsia="Calibri" w:hAnsi="Times New Roman" w:cs="Times New Roman"/>
                <w:kern w:val="0"/>
                <w:sz w:val="22"/>
                <w:szCs w:val="22"/>
                <w14:ligatures w14:val="none"/>
              </w:rPr>
              <w:t>stebimas pagrindinių makroekonominių rodiklių augimas.</w:t>
            </w:r>
            <w:r>
              <w:rPr>
                <w:rFonts w:ascii="Times New Roman" w:eastAsia="Calibri" w:hAnsi="Times New Roman" w:cs="Times New Roman"/>
                <w:kern w:val="0"/>
                <w:sz w:val="22"/>
                <w:szCs w:val="22"/>
                <w14:ligatures w14:val="none"/>
              </w:rPr>
              <w:t xml:space="preserve"> </w:t>
            </w:r>
            <w:r w:rsidRPr="00E76098">
              <w:rPr>
                <w:rFonts w:ascii="Times New Roman" w:eastAsia="Calibri" w:hAnsi="Times New Roman" w:cs="Times New Roman"/>
                <w:kern w:val="0"/>
                <w:sz w:val="22"/>
                <w:szCs w:val="22"/>
                <w14:ligatures w14:val="none"/>
              </w:rPr>
              <w:t>Pasak finansų ministro M</w:t>
            </w:r>
            <w:r>
              <w:rPr>
                <w:rFonts w:ascii="Times New Roman" w:eastAsia="Calibri" w:hAnsi="Times New Roman" w:cs="Times New Roman"/>
                <w:kern w:val="0"/>
                <w:sz w:val="22"/>
                <w:szCs w:val="22"/>
                <w14:ligatures w14:val="none"/>
              </w:rPr>
              <w:t xml:space="preserve">. </w:t>
            </w:r>
            <w:r w:rsidRPr="00E76098">
              <w:rPr>
                <w:rFonts w:ascii="Times New Roman" w:eastAsia="Calibri" w:hAnsi="Times New Roman" w:cs="Times New Roman"/>
                <w:kern w:val="0"/>
                <w:sz w:val="22"/>
                <w:szCs w:val="22"/>
                <w14:ligatures w14:val="none"/>
              </w:rPr>
              <w:t>Takiyevo, šalies ekonomikos augimą lėmė pagrindiniai realiosios ekonomikos sektoriai.</w:t>
            </w:r>
            <w:r>
              <w:rPr>
                <w:rFonts w:ascii="Times New Roman" w:eastAsia="Calibri" w:hAnsi="Times New Roman" w:cs="Times New Roman"/>
                <w:kern w:val="0"/>
                <w:sz w:val="22"/>
                <w:szCs w:val="22"/>
                <w14:ligatures w14:val="none"/>
              </w:rPr>
              <w:t xml:space="preserve"> </w:t>
            </w:r>
            <w:r w:rsidRPr="00E76098">
              <w:rPr>
                <w:rFonts w:ascii="Times New Roman" w:eastAsia="Calibri" w:hAnsi="Times New Roman" w:cs="Times New Roman"/>
                <w:kern w:val="0"/>
                <w:sz w:val="22"/>
                <w:szCs w:val="22"/>
                <w14:ligatures w14:val="none"/>
              </w:rPr>
              <w:t>„Kazachstano ekonomika 2025 m. išaugo 6,5%. Prie šio augimo daugiausia prisidėjo transporto, statybos, kasybos ir prekybos sektoriai“, – sakė jis Senato posėdyje.</w:t>
            </w:r>
            <w:r w:rsidR="006603B2">
              <w:rPr>
                <w:rFonts w:ascii="Times New Roman" w:eastAsia="Calibri" w:hAnsi="Times New Roman" w:cs="Times New Roman"/>
                <w:kern w:val="0"/>
                <w:sz w:val="22"/>
                <w:szCs w:val="22"/>
                <w14:ligatures w14:val="none"/>
              </w:rPr>
              <w:t xml:space="preserve"> </w:t>
            </w:r>
            <w:r w:rsidRPr="00E76098">
              <w:rPr>
                <w:rFonts w:ascii="Times New Roman" w:eastAsia="Calibri" w:hAnsi="Times New Roman" w:cs="Times New Roman"/>
                <w:kern w:val="0"/>
                <w:sz w:val="22"/>
                <w:szCs w:val="22"/>
                <w14:ligatures w14:val="none"/>
              </w:rPr>
              <w:t xml:space="preserve">Ministras pažymėjo, kad biudžeto sistema metus užbaigė beveik </w:t>
            </w:r>
            <w:r w:rsidR="006603B2">
              <w:rPr>
                <w:rFonts w:ascii="Times New Roman" w:eastAsia="Calibri" w:hAnsi="Times New Roman" w:cs="Times New Roman"/>
                <w:kern w:val="0"/>
                <w:sz w:val="22"/>
                <w:szCs w:val="22"/>
                <w14:ligatures w14:val="none"/>
              </w:rPr>
              <w:t xml:space="preserve">pasiekusį </w:t>
            </w:r>
            <w:r w:rsidRPr="00E76098">
              <w:rPr>
                <w:rFonts w:ascii="Times New Roman" w:eastAsia="Calibri" w:hAnsi="Times New Roman" w:cs="Times New Roman"/>
                <w:kern w:val="0"/>
                <w:sz w:val="22"/>
                <w:szCs w:val="22"/>
                <w14:ligatures w14:val="none"/>
              </w:rPr>
              <w:t>tikslą.</w:t>
            </w:r>
            <w:r w:rsidR="006603B2">
              <w:rPr>
                <w:rFonts w:ascii="Times New Roman" w:eastAsia="Calibri" w:hAnsi="Times New Roman" w:cs="Times New Roman"/>
                <w:kern w:val="0"/>
                <w:sz w:val="22"/>
                <w:szCs w:val="22"/>
                <w14:ligatures w14:val="none"/>
              </w:rPr>
              <w:t xml:space="preserve"> </w:t>
            </w:r>
            <w:r w:rsidRPr="00E76098">
              <w:rPr>
                <w:rFonts w:ascii="Times New Roman" w:eastAsia="Calibri" w:hAnsi="Times New Roman" w:cs="Times New Roman"/>
                <w:kern w:val="0"/>
                <w:sz w:val="22"/>
                <w:szCs w:val="22"/>
                <w14:ligatures w14:val="none"/>
              </w:rPr>
              <w:t xml:space="preserve">„Respublikos biudžeto pajamos iš viso sudarė 21,4 trilijono tengių, arba 99% </w:t>
            </w:r>
            <w:r w:rsidR="006603B2">
              <w:rPr>
                <w:rFonts w:ascii="Times New Roman" w:eastAsia="Calibri" w:hAnsi="Times New Roman" w:cs="Times New Roman"/>
                <w:kern w:val="0"/>
                <w:sz w:val="22"/>
                <w:szCs w:val="22"/>
                <w14:ligatures w14:val="none"/>
              </w:rPr>
              <w:t>su</w:t>
            </w:r>
            <w:r w:rsidRPr="00E76098">
              <w:rPr>
                <w:rFonts w:ascii="Times New Roman" w:eastAsia="Calibri" w:hAnsi="Times New Roman" w:cs="Times New Roman"/>
                <w:kern w:val="0"/>
                <w:sz w:val="22"/>
                <w:szCs w:val="22"/>
                <w14:ligatures w14:val="none"/>
              </w:rPr>
              <w:t xml:space="preserve">planuotos sumos. Bendros pajamos 336 milijardais tengių nesiekė tikslo“, – sakė </w:t>
            </w:r>
            <w:r w:rsidR="006603B2">
              <w:rPr>
                <w:rFonts w:ascii="Times New Roman" w:eastAsia="Calibri" w:hAnsi="Times New Roman" w:cs="Times New Roman"/>
                <w:kern w:val="0"/>
                <w:sz w:val="22"/>
                <w:szCs w:val="22"/>
                <w14:ligatures w14:val="none"/>
              </w:rPr>
              <w:t>M.</w:t>
            </w:r>
            <w:r w:rsidRPr="00E76098">
              <w:rPr>
                <w:rFonts w:ascii="Times New Roman" w:eastAsia="Calibri" w:hAnsi="Times New Roman" w:cs="Times New Roman"/>
                <w:kern w:val="0"/>
                <w:sz w:val="22"/>
                <w:szCs w:val="22"/>
                <w14:ligatures w14:val="none"/>
              </w:rPr>
              <w:t xml:space="preserve"> Takiyevas.</w:t>
            </w:r>
          </w:p>
        </w:tc>
        <w:tc>
          <w:tcPr>
            <w:tcW w:w="15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A807D58" w14:textId="72A35F3E" w:rsidR="0011748F" w:rsidRDefault="00F769DA" w:rsidP="00882B55">
            <w:pPr>
              <w:spacing w:after="0" w:line="240" w:lineRule="auto"/>
              <w:jc w:val="both"/>
              <w:rPr>
                <w:rFonts w:ascii="Times New Roman" w:hAnsi="Times New Roman" w:cs="Times New Roman"/>
                <w:i/>
                <w:iCs/>
                <w:sz w:val="18"/>
                <w:szCs w:val="18"/>
              </w:rPr>
            </w:pPr>
            <w:hyperlink r:id="rId40" w:history="1">
              <w:r w:rsidRPr="0080666F">
                <w:rPr>
                  <w:rStyle w:val="Hyperlink"/>
                  <w:rFonts w:ascii="Times New Roman" w:hAnsi="Times New Roman" w:cs="Times New Roman"/>
                  <w:i/>
                  <w:iCs/>
                  <w:sz w:val="18"/>
                  <w:szCs w:val="18"/>
                </w:rPr>
                <w:t>https://qazinform.com/news/key-sectors-behind-kazakhstans-65-gdp-growth-in-2025-revealed-91f49a</w:t>
              </w:r>
            </w:hyperlink>
            <w:r>
              <w:rPr>
                <w:rFonts w:ascii="Times New Roman" w:hAnsi="Times New Roman" w:cs="Times New Roman"/>
                <w:i/>
                <w:iCs/>
                <w:sz w:val="18"/>
                <w:szCs w:val="18"/>
              </w:rPr>
              <w:t xml:space="preserve"> </w:t>
            </w:r>
          </w:p>
        </w:tc>
      </w:tr>
      <w:tr w:rsidR="00002DC0" w:rsidRPr="00882B55" w14:paraId="1F8138EB" w14:textId="77777777" w:rsidTr="00A64CB8">
        <w:trPr>
          <w:trHeight w:val="216"/>
        </w:trPr>
        <w:tc>
          <w:tcPr>
            <w:tcW w:w="184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B39B4B7" w14:textId="384F9DCD" w:rsidR="00002DC0" w:rsidRDefault="00983A35" w:rsidP="00882B55">
            <w:pPr>
              <w:spacing w:after="0" w:line="240" w:lineRule="auto"/>
              <w:jc w:val="both"/>
              <w:rPr>
                <w:rFonts w:ascii="Times New Roman" w:eastAsia="Calibri" w:hAnsi="Times New Roman" w:cs="Times New Roman"/>
                <w:kern w:val="0"/>
                <w:sz w:val="22"/>
                <w:szCs w:val="22"/>
                <w:lang w:eastAsia="ja-JP"/>
                <w14:ligatures w14:val="none"/>
              </w:rPr>
            </w:pPr>
            <w:r>
              <w:rPr>
                <w:rFonts w:ascii="Times New Roman" w:eastAsia="Calibri" w:hAnsi="Times New Roman" w:cs="Times New Roman"/>
                <w:kern w:val="0"/>
                <w:sz w:val="22"/>
                <w:szCs w:val="22"/>
                <w:lang w:eastAsia="ja-JP"/>
                <w14:ligatures w14:val="none"/>
              </w:rPr>
              <w:t>06.30</w:t>
            </w:r>
          </w:p>
        </w:tc>
        <w:tc>
          <w:tcPr>
            <w:tcW w:w="751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FD68DC5" w14:textId="232FA2F2" w:rsidR="00002DC0" w:rsidRPr="00E76098" w:rsidRDefault="0090641B" w:rsidP="00E76098">
            <w:pPr>
              <w:spacing w:after="0" w:line="240" w:lineRule="auto"/>
              <w:jc w:val="both"/>
              <w:rPr>
                <w:rFonts w:ascii="Times New Roman" w:eastAsia="Calibri" w:hAnsi="Times New Roman" w:cs="Times New Roman"/>
                <w:kern w:val="0"/>
                <w:sz w:val="22"/>
                <w:szCs w:val="22"/>
                <w14:ligatures w14:val="none"/>
              </w:rPr>
            </w:pPr>
            <w:r w:rsidRPr="0090641B">
              <w:rPr>
                <w:rFonts w:ascii="Times New Roman" w:eastAsia="Calibri" w:hAnsi="Times New Roman" w:cs="Times New Roman"/>
                <w:kern w:val="0"/>
                <w:sz w:val="22"/>
                <w:szCs w:val="22"/>
                <w14:ligatures w14:val="none"/>
              </w:rPr>
              <w:t>Kazachstanas, Azerbaidžanas ir Uzbekistanas plėtoja Kaspijos žaliosios energijos koridoriaus planus, kurie leistų Centrinėje Azijoje pagamintą atsinaujinančią elektros energiją tiekti į Europos rinkas.</w:t>
            </w:r>
            <w:r>
              <w:rPr>
                <w:rFonts w:ascii="Times New Roman" w:eastAsia="Calibri" w:hAnsi="Times New Roman" w:cs="Times New Roman"/>
                <w:kern w:val="0"/>
                <w:sz w:val="22"/>
                <w:szCs w:val="22"/>
                <w14:ligatures w14:val="none"/>
              </w:rPr>
              <w:t xml:space="preserve"> </w:t>
            </w:r>
            <w:r w:rsidRPr="0090641B">
              <w:rPr>
                <w:rFonts w:ascii="Times New Roman" w:eastAsia="Calibri" w:hAnsi="Times New Roman" w:cs="Times New Roman"/>
                <w:kern w:val="0"/>
                <w:sz w:val="22"/>
                <w:szCs w:val="22"/>
                <w14:ligatures w14:val="none"/>
              </w:rPr>
              <w:t>Projekt</w:t>
            </w:r>
            <w:r>
              <w:rPr>
                <w:rFonts w:ascii="Times New Roman" w:eastAsia="Calibri" w:hAnsi="Times New Roman" w:cs="Times New Roman"/>
                <w:kern w:val="0"/>
                <w:sz w:val="22"/>
                <w:szCs w:val="22"/>
                <w14:ligatures w14:val="none"/>
              </w:rPr>
              <w:t>u, pasirašytu</w:t>
            </w:r>
            <w:r w:rsidRPr="0090641B">
              <w:rPr>
                <w:rFonts w:ascii="Times New Roman" w:eastAsia="Calibri" w:hAnsi="Times New Roman" w:cs="Times New Roman"/>
                <w:kern w:val="0"/>
                <w:sz w:val="22"/>
                <w:szCs w:val="22"/>
                <w14:ligatures w14:val="none"/>
              </w:rPr>
              <w:t xml:space="preserve"> 2024 m. lapkričio mėn. Baku Kazachstano, Azerbaidžano ir Uzbekistano vadov</w:t>
            </w:r>
            <w:r>
              <w:rPr>
                <w:rFonts w:ascii="Times New Roman" w:eastAsia="Calibri" w:hAnsi="Times New Roman" w:cs="Times New Roman"/>
                <w:kern w:val="0"/>
                <w:sz w:val="22"/>
                <w:szCs w:val="22"/>
                <w14:ligatures w14:val="none"/>
              </w:rPr>
              <w:t>ų</w:t>
            </w:r>
            <w:r w:rsidRPr="0090641B">
              <w:rPr>
                <w:rFonts w:ascii="Times New Roman" w:eastAsia="Calibri" w:hAnsi="Times New Roman" w:cs="Times New Roman"/>
                <w:kern w:val="0"/>
                <w:sz w:val="22"/>
                <w:szCs w:val="22"/>
                <w14:ligatures w14:val="none"/>
              </w:rPr>
              <w:t xml:space="preserve"> nustatoma glaudesnio bendradarbiavimo sistema atsinaujinančiosios energijos plėtros, energijos vartojimo efektyvumo ir atsinaujinančiosios energijos eksporto į tarptautines rinkas srityse.</w:t>
            </w:r>
            <w:r>
              <w:rPr>
                <w:rFonts w:ascii="Times New Roman" w:eastAsia="Calibri" w:hAnsi="Times New Roman" w:cs="Times New Roman"/>
                <w:kern w:val="0"/>
                <w:sz w:val="22"/>
                <w:szCs w:val="22"/>
                <w14:ligatures w14:val="none"/>
              </w:rPr>
              <w:t xml:space="preserve"> </w:t>
            </w:r>
            <w:r w:rsidRPr="0090641B">
              <w:rPr>
                <w:rFonts w:ascii="Times New Roman" w:eastAsia="Calibri" w:hAnsi="Times New Roman" w:cs="Times New Roman"/>
                <w:kern w:val="0"/>
                <w:sz w:val="22"/>
                <w:szCs w:val="22"/>
                <w14:ligatures w14:val="none"/>
              </w:rPr>
              <w:t xml:space="preserve">Vienas iš pagrindinių projekto elementų – planuojama aukštos įtampos nuolatinės srovės povandeninio kabelio statyba per Kaspijos jūrą. Šis strateginis sprendimas suteiktų Kazachstanui tiesioginę prieigą prie Europos Sąjungos elektros </w:t>
            </w:r>
            <w:r w:rsidRPr="0090641B">
              <w:rPr>
                <w:rFonts w:ascii="Times New Roman" w:eastAsia="Calibri" w:hAnsi="Times New Roman" w:cs="Times New Roman"/>
                <w:kern w:val="0"/>
                <w:sz w:val="22"/>
                <w:szCs w:val="22"/>
                <w14:ligatures w14:val="none"/>
              </w:rPr>
              <w:lastRenderedPageBreak/>
              <w:t>energijos rinkų per panašų projektą, planuojamą Juodojoje jūroje</w:t>
            </w:r>
            <w:r>
              <w:rPr>
                <w:rFonts w:ascii="Times New Roman" w:eastAsia="Calibri" w:hAnsi="Times New Roman" w:cs="Times New Roman"/>
                <w:kern w:val="0"/>
                <w:sz w:val="22"/>
                <w:szCs w:val="22"/>
                <w14:ligatures w14:val="none"/>
              </w:rPr>
              <w:t xml:space="preserve">. </w:t>
            </w:r>
            <w:r w:rsidRPr="0090641B">
              <w:rPr>
                <w:rFonts w:ascii="Times New Roman" w:eastAsia="Calibri" w:hAnsi="Times New Roman" w:cs="Times New Roman"/>
                <w:kern w:val="0"/>
                <w:sz w:val="22"/>
                <w:szCs w:val="22"/>
                <w14:ligatures w14:val="none"/>
              </w:rPr>
              <w:t xml:space="preserve">Ši iniciatyva, kurios pagrindą sudaro planuojamas aukštos įtampos povandeninis kabelis per Kaspijos jūrą, siekia sujungti sparčiai augantį Centrinės Azijos atsinaujinančiosios energijos sektorių su Europos rinkomis per Azerbaidžaną ir platesnį Juodosios jūros elektros tinklą.  </w:t>
            </w:r>
            <w:r w:rsidR="00D90347">
              <w:rPr>
                <w:rFonts w:ascii="Times New Roman" w:eastAsia="Calibri" w:hAnsi="Times New Roman" w:cs="Times New Roman"/>
                <w:kern w:val="0"/>
                <w:sz w:val="22"/>
                <w:szCs w:val="22"/>
                <w14:ligatures w14:val="none"/>
              </w:rPr>
              <w:t>R</w:t>
            </w:r>
            <w:r w:rsidR="00D90347" w:rsidRPr="00D90347">
              <w:rPr>
                <w:rFonts w:ascii="Times New Roman" w:eastAsia="Calibri" w:hAnsi="Times New Roman" w:cs="Times New Roman"/>
                <w:kern w:val="0"/>
                <w:sz w:val="22"/>
                <w:szCs w:val="22"/>
                <w14:ligatures w14:val="none"/>
              </w:rPr>
              <w:t>eikalinga infrastruktūra bus pastatyta Mangistau srityje, vakarų Kazachstane. 2025 m. balandžio mėn. Azijos plėtros bankas (ADB), Azijos infrastruktūros investicijų bankas (AIIB) bei Azerbaidžano, Kazachstano ir Uzbekistano energetikos ministerijos pasirašė susitarimo memorandumą, kuriuo siekiama paremti šio projekto įgyvendinamumo tyrimą. Italijos konsultacinė ir inžinerinė bendrovė „CESI“ jau pradėjo šio tyrimo</w:t>
            </w:r>
            <w:r w:rsidR="00D90347">
              <w:rPr>
                <w:rFonts w:ascii="Times New Roman" w:eastAsia="Calibri" w:hAnsi="Times New Roman" w:cs="Times New Roman"/>
                <w:kern w:val="0"/>
                <w:sz w:val="22"/>
                <w:szCs w:val="22"/>
                <w14:ligatures w14:val="none"/>
              </w:rPr>
              <w:t xml:space="preserve">, kurio kaina apie 1,2 mln. USD, </w:t>
            </w:r>
            <w:r w:rsidR="00D90347" w:rsidRPr="00D90347">
              <w:rPr>
                <w:rFonts w:ascii="Times New Roman" w:eastAsia="Calibri" w:hAnsi="Times New Roman" w:cs="Times New Roman"/>
                <w:kern w:val="0"/>
                <w:sz w:val="22"/>
                <w:szCs w:val="22"/>
                <w14:ligatures w14:val="none"/>
              </w:rPr>
              <w:t xml:space="preserve"> darbus. </w:t>
            </w:r>
          </w:p>
        </w:tc>
        <w:tc>
          <w:tcPr>
            <w:tcW w:w="15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509AEBC" w14:textId="7CAC0472" w:rsidR="00002DC0" w:rsidRPr="00983A35" w:rsidRDefault="00983A35" w:rsidP="00882B55">
            <w:pPr>
              <w:spacing w:after="0" w:line="240" w:lineRule="auto"/>
              <w:jc w:val="both"/>
              <w:rPr>
                <w:rFonts w:ascii="Times New Roman" w:hAnsi="Times New Roman" w:cs="Times New Roman"/>
                <w:i/>
                <w:iCs/>
                <w:sz w:val="18"/>
                <w:szCs w:val="18"/>
              </w:rPr>
            </w:pPr>
            <w:hyperlink r:id="rId41" w:history="1">
              <w:r w:rsidRPr="00983A35">
                <w:rPr>
                  <w:rStyle w:val="Hyperlink"/>
                  <w:rFonts w:ascii="Times New Roman" w:hAnsi="Times New Roman" w:cs="Times New Roman"/>
                  <w:i/>
                  <w:iCs/>
                  <w:sz w:val="18"/>
                  <w:szCs w:val="18"/>
                </w:rPr>
                <w:t>https://astanatimes.com/2026/06/how-kazakhstan-azerbaijan-and-uzbekistan-plan-to-link-central-asian-green-power-to-europe/</w:t>
              </w:r>
            </w:hyperlink>
            <w:r w:rsidRPr="00983A35">
              <w:rPr>
                <w:rFonts w:ascii="Times New Roman" w:hAnsi="Times New Roman" w:cs="Times New Roman"/>
                <w:i/>
                <w:iCs/>
                <w:sz w:val="18"/>
                <w:szCs w:val="18"/>
              </w:rPr>
              <w:t xml:space="preserve"> </w:t>
            </w:r>
          </w:p>
        </w:tc>
      </w:tr>
      <w:tr w:rsidR="009134DC" w:rsidRPr="00882B55" w14:paraId="0DB7F015" w14:textId="77777777" w:rsidTr="00A64CB8">
        <w:trPr>
          <w:trHeight w:val="216"/>
        </w:trPr>
        <w:tc>
          <w:tcPr>
            <w:tcW w:w="184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EF2FFEC" w14:textId="7F27E0B8" w:rsidR="009134DC" w:rsidRDefault="003B7F34" w:rsidP="00882B55">
            <w:pPr>
              <w:spacing w:after="0" w:line="240" w:lineRule="auto"/>
              <w:jc w:val="both"/>
              <w:rPr>
                <w:rFonts w:ascii="Times New Roman" w:eastAsia="Calibri" w:hAnsi="Times New Roman" w:cs="Times New Roman"/>
                <w:kern w:val="0"/>
                <w:sz w:val="22"/>
                <w:szCs w:val="22"/>
                <w:lang w:eastAsia="ja-JP"/>
                <w14:ligatures w14:val="none"/>
              </w:rPr>
            </w:pPr>
            <w:r>
              <w:rPr>
                <w:rFonts w:ascii="Times New Roman" w:eastAsia="Calibri" w:hAnsi="Times New Roman" w:cs="Times New Roman"/>
                <w:kern w:val="0"/>
                <w:sz w:val="22"/>
                <w:szCs w:val="22"/>
                <w:lang w:eastAsia="ja-JP"/>
                <w14:ligatures w14:val="none"/>
              </w:rPr>
              <w:t>06.30</w:t>
            </w:r>
          </w:p>
        </w:tc>
        <w:tc>
          <w:tcPr>
            <w:tcW w:w="751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B50E91C" w14:textId="09417B7A" w:rsidR="009134DC" w:rsidRPr="0090641B" w:rsidRDefault="009134DC" w:rsidP="00E76098">
            <w:pPr>
              <w:spacing w:after="0" w:line="240" w:lineRule="auto"/>
              <w:jc w:val="both"/>
              <w:rPr>
                <w:rFonts w:ascii="Times New Roman" w:eastAsia="Calibri" w:hAnsi="Times New Roman" w:cs="Times New Roman"/>
                <w:kern w:val="0"/>
                <w:sz w:val="22"/>
                <w:szCs w:val="22"/>
                <w14:ligatures w14:val="none"/>
              </w:rPr>
            </w:pPr>
            <w:r w:rsidRPr="009134DC">
              <w:rPr>
                <w:rFonts w:ascii="Times New Roman" w:eastAsia="Calibri" w:hAnsi="Times New Roman" w:cs="Times New Roman"/>
                <w:kern w:val="0"/>
                <w:sz w:val="22"/>
                <w:szCs w:val="22"/>
                <w14:ligatures w14:val="none"/>
              </w:rPr>
              <w:t>Prezidentas Kassym-Jomart Tokayevas pranešė, kad Kazachstanas pradeda įgyvendinti didelio masto nacionalinį projektą, skirtą energetikos ir komunalinių paslaugų sektorių modernizavimui, kuriam šiais metais skirta daugiau nei 1 trilijonas tenge</w:t>
            </w:r>
            <w:r>
              <w:rPr>
                <w:rFonts w:ascii="Times New Roman" w:eastAsia="Calibri" w:hAnsi="Times New Roman" w:cs="Times New Roman"/>
                <w:kern w:val="0"/>
                <w:sz w:val="22"/>
                <w:szCs w:val="22"/>
                <w14:ligatures w14:val="none"/>
              </w:rPr>
              <w:t xml:space="preserve"> (</w:t>
            </w:r>
            <w:r w:rsidR="00204FC4">
              <w:rPr>
                <w:rFonts w:ascii="Times New Roman" w:eastAsia="Calibri" w:hAnsi="Times New Roman" w:cs="Times New Roman"/>
                <w:kern w:val="0"/>
                <w:sz w:val="22"/>
                <w:szCs w:val="22"/>
                <w14:ligatures w14:val="none"/>
              </w:rPr>
              <w:t>1,8 mlrd. Eur)</w:t>
            </w:r>
            <w:r w:rsidR="003B7F34">
              <w:rPr>
                <w:rFonts w:ascii="Times New Roman" w:eastAsia="Calibri" w:hAnsi="Times New Roman" w:cs="Times New Roman"/>
                <w:kern w:val="0"/>
                <w:sz w:val="22"/>
                <w:szCs w:val="22"/>
                <w14:ligatures w14:val="none"/>
              </w:rPr>
              <w:t>. P</w:t>
            </w:r>
            <w:r w:rsidR="003B7F34" w:rsidRPr="003B7F34">
              <w:rPr>
                <w:rFonts w:ascii="Times New Roman" w:eastAsia="Calibri" w:hAnsi="Times New Roman" w:cs="Times New Roman"/>
                <w:kern w:val="0"/>
                <w:sz w:val="22"/>
                <w:szCs w:val="22"/>
                <w14:ligatures w14:val="none"/>
              </w:rPr>
              <w:t>erėjimas prie naujo ekonominės plėtros modelio reikalauja visapusiško šalies energetikos, inžinerijos ir transporto infrastruktūros modernizavimo.</w:t>
            </w:r>
          </w:p>
        </w:tc>
        <w:tc>
          <w:tcPr>
            <w:tcW w:w="15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A0BB1FC" w14:textId="37DE6ED0" w:rsidR="009134DC" w:rsidRPr="00983A35" w:rsidRDefault="0089064D" w:rsidP="00882B55">
            <w:pPr>
              <w:spacing w:after="0" w:line="240" w:lineRule="auto"/>
              <w:jc w:val="both"/>
              <w:rPr>
                <w:rFonts w:ascii="Times New Roman" w:hAnsi="Times New Roman" w:cs="Times New Roman"/>
                <w:i/>
                <w:iCs/>
                <w:sz w:val="18"/>
                <w:szCs w:val="18"/>
              </w:rPr>
            </w:pPr>
            <w:hyperlink r:id="rId42" w:history="1">
              <w:r w:rsidRPr="0089064D">
                <w:rPr>
                  <w:rStyle w:val="Hyperlink"/>
                  <w:rFonts w:ascii="Times New Roman" w:hAnsi="Times New Roman" w:cs="Times New Roman"/>
                  <w:i/>
                  <w:iCs/>
                  <w:sz w:val="18"/>
                  <w:szCs w:val="18"/>
                </w:rPr>
                <w:t>Over 1 trln tenge allocated for Kazakhstan's energy, utilities modernization</w:t>
              </w:r>
            </w:hyperlink>
            <w:r>
              <w:rPr>
                <w:rFonts w:ascii="Times New Roman" w:hAnsi="Times New Roman" w:cs="Times New Roman"/>
                <w:i/>
                <w:iCs/>
                <w:sz w:val="18"/>
                <w:szCs w:val="18"/>
              </w:rPr>
              <w:t xml:space="preserve"> </w:t>
            </w:r>
          </w:p>
        </w:tc>
      </w:tr>
      <w:tr w:rsidR="00882B55" w:rsidRPr="00882B55" w14:paraId="41B47F67" w14:textId="77777777" w:rsidTr="00983A35">
        <w:trPr>
          <w:trHeight w:val="216"/>
        </w:trPr>
        <w:tc>
          <w:tcPr>
            <w:tcW w:w="10915" w:type="dxa"/>
            <w:gridSpan w:val="3"/>
            <w:tcBorders>
              <w:top w:val="single" w:sz="4" w:space="0" w:color="auto"/>
              <w:left w:val="single" w:sz="4" w:space="0" w:color="auto"/>
              <w:bottom w:val="single" w:sz="4" w:space="0" w:color="auto"/>
              <w:right w:val="single" w:sz="4" w:space="0" w:color="auto"/>
            </w:tcBorders>
            <w:shd w:val="clear" w:color="auto" w:fill="C5D3FF"/>
            <w:tcMar>
              <w:top w:w="29" w:type="dxa"/>
              <w:left w:w="115" w:type="dxa"/>
              <w:bottom w:w="29" w:type="dxa"/>
              <w:right w:w="115" w:type="dxa"/>
            </w:tcMar>
            <w:hideMark/>
          </w:tcPr>
          <w:p w14:paraId="580B39C7" w14:textId="77777777" w:rsidR="00882B55" w:rsidRPr="00882B55" w:rsidRDefault="00882B55" w:rsidP="00882B55">
            <w:pPr>
              <w:spacing w:after="0" w:line="240" w:lineRule="auto"/>
              <w:jc w:val="both"/>
              <w:rPr>
                <w:rFonts w:ascii="Times New Roman" w:eastAsia="Calibri" w:hAnsi="Times New Roman" w:cs="Times New Roman"/>
                <w:b/>
                <w:kern w:val="0"/>
                <w:sz w:val="22"/>
                <w:szCs w:val="22"/>
                <w:lang w:eastAsia="ja-JP"/>
                <w14:ligatures w14:val="none"/>
              </w:rPr>
            </w:pPr>
            <w:r w:rsidRPr="00882B55">
              <w:rPr>
                <w:rFonts w:ascii="Times New Roman" w:eastAsia="Calibri" w:hAnsi="Times New Roman" w:cs="Times New Roman"/>
                <w:b/>
                <w:bCs/>
                <w:kern w:val="0"/>
                <w:sz w:val="22"/>
                <w:szCs w:val="22"/>
                <w:lang w:eastAsia="lt-LT"/>
                <w14:ligatures w14:val="none"/>
              </w:rPr>
              <w:t>Aktualūs Lietuvos verslui renginiai,  Lietuvos įmonių paklausimai ir įmonių pristatymai galimų verslo galimybių Kazachstane, verslo partnerių paieškos</w:t>
            </w:r>
          </w:p>
        </w:tc>
      </w:tr>
      <w:tr w:rsidR="00882B55" w:rsidRPr="00882B55" w14:paraId="32C02A88" w14:textId="77777777" w:rsidTr="00A64CB8">
        <w:trPr>
          <w:trHeight w:val="216"/>
        </w:trPr>
        <w:tc>
          <w:tcPr>
            <w:tcW w:w="184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48872C7" w14:textId="2907371B" w:rsidR="00882B55" w:rsidRPr="00882B55" w:rsidRDefault="00882B55" w:rsidP="00882B55">
            <w:pPr>
              <w:spacing w:after="0" w:line="240" w:lineRule="auto"/>
              <w:jc w:val="both"/>
              <w:rPr>
                <w:rFonts w:ascii="Times New Roman" w:eastAsia="Calibri" w:hAnsi="Times New Roman" w:cs="Times New Roman"/>
                <w:kern w:val="0"/>
                <w:sz w:val="22"/>
                <w:szCs w:val="22"/>
                <w:lang w:eastAsia="ja-JP"/>
                <w14:ligatures w14:val="none"/>
              </w:rPr>
            </w:pPr>
          </w:p>
        </w:tc>
        <w:tc>
          <w:tcPr>
            <w:tcW w:w="751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1A80666" w14:textId="11BD5F8C" w:rsidR="00882B55" w:rsidRPr="00882B55" w:rsidRDefault="00882B55" w:rsidP="00882B55">
            <w:pPr>
              <w:spacing w:after="0" w:line="240" w:lineRule="auto"/>
              <w:jc w:val="both"/>
              <w:rPr>
                <w:rFonts w:ascii="Times New Roman" w:eastAsia="Calibri" w:hAnsi="Times New Roman" w:cs="Times New Roman"/>
                <w:bCs/>
                <w:kern w:val="0"/>
                <w:sz w:val="22"/>
                <w:szCs w:val="22"/>
                <w:lang w:eastAsia="ja-JP"/>
                <w14:ligatures w14:val="none"/>
              </w:rPr>
            </w:pPr>
          </w:p>
        </w:tc>
        <w:tc>
          <w:tcPr>
            <w:tcW w:w="15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660A432E" w14:textId="77777777" w:rsidR="00882B55" w:rsidRPr="00882B55" w:rsidRDefault="00882B55" w:rsidP="00882B55">
            <w:pPr>
              <w:spacing w:after="0" w:line="240" w:lineRule="auto"/>
              <w:jc w:val="both"/>
              <w:rPr>
                <w:rFonts w:ascii="Times New Roman" w:eastAsia="Calibri" w:hAnsi="Times New Roman" w:cs="Times New Roman"/>
                <w:kern w:val="0"/>
                <w:sz w:val="22"/>
                <w:szCs w:val="22"/>
                <w:lang w:eastAsia="ja-JP"/>
                <w14:ligatures w14:val="none"/>
              </w:rPr>
            </w:pPr>
          </w:p>
        </w:tc>
      </w:tr>
    </w:tbl>
    <w:p w14:paraId="112C6FB0" w14:textId="77777777" w:rsidR="00882B55" w:rsidRPr="00882B55" w:rsidRDefault="00882B55" w:rsidP="00882B55">
      <w:pPr>
        <w:spacing w:after="0" w:line="240" w:lineRule="auto"/>
        <w:jc w:val="both"/>
        <w:rPr>
          <w:rFonts w:ascii="Times New Roman" w:eastAsia="Calibri" w:hAnsi="Times New Roman" w:cs="Times New Roman"/>
          <w:kern w:val="0"/>
          <w:sz w:val="22"/>
          <w:szCs w:val="22"/>
          <w14:ligatures w14:val="none"/>
        </w:rPr>
      </w:pPr>
    </w:p>
    <w:p w14:paraId="4728880A" w14:textId="77777777" w:rsidR="00956F69" w:rsidRDefault="00956F69" w:rsidP="00882B55">
      <w:pPr>
        <w:spacing w:after="0" w:line="240" w:lineRule="auto"/>
        <w:jc w:val="both"/>
        <w:rPr>
          <w:rFonts w:ascii="Times New Roman" w:eastAsia="Calibri" w:hAnsi="Times New Roman" w:cs="Times New Roman"/>
          <w:b/>
          <w:kern w:val="0"/>
          <w:sz w:val="22"/>
          <w:szCs w:val="22"/>
          <w14:ligatures w14:val="none"/>
        </w:rPr>
      </w:pPr>
    </w:p>
    <w:p w14:paraId="67128AA6" w14:textId="77777777" w:rsidR="00190700" w:rsidRDefault="00190700" w:rsidP="00882B55">
      <w:pPr>
        <w:spacing w:after="0" w:line="240" w:lineRule="auto"/>
        <w:jc w:val="both"/>
        <w:rPr>
          <w:rFonts w:ascii="Times New Roman" w:eastAsia="Calibri" w:hAnsi="Times New Roman" w:cs="Times New Roman"/>
          <w:b/>
          <w:kern w:val="0"/>
          <w:sz w:val="22"/>
          <w:szCs w:val="22"/>
          <w14:ligatures w14:val="none"/>
        </w:rPr>
      </w:pPr>
    </w:p>
    <w:p w14:paraId="1A8AE820" w14:textId="0EDC62E8" w:rsidR="006C509D" w:rsidRDefault="00882B55" w:rsidP="00A414AF">
      <w:pPr>
        <w:spacing w:after="0" w:line="240" w:lineRule="auto"/>
        <w:jc w:val="both"/>
        <w:rPr>
          <w:rFonts w:ascii="Times New Roman" w:eastAsia="Calibri" w:hAnsi="Times New Roman" w:cs="Times New Roman"/>
          <w:kern w:val="0"/>
          <w:sz w:val="22"/>
          <w:szCs w:val="22"/>
          <w14:ligatures w14:val="none"/>
        </w:rPr>
      </w:pPr>
      <w:r w:rsidRPr="00882B55">
        <w:rPr>
          <w:rFonts w:ascii="Times New Roman" w:eastAsia="Calibri" w:hAnsi="Times New Roman" w:cs="Times New Roman"/>
          <w:b/>
          <w:kern w:val="0"/>
          <w:sz w:val="22"/>
          <w:szCs w:val="22"/>
          <w14:ligatures w14:val="none"/>
        </w:rPr>
        <w:t>Parengė:</w:t>
      </w:r>
      <w:r w:rsidRPr="00882B55">
        <w:rPr>
          <w:rFonts w:ascii="Times New Roman" w:eastAsia="Calibri" w:hAnsi="Times New Roman" w:cs="Times New Roman"/>
          <w:kern w:val="0"/>
          <w:sz w:val="22"/>
          <w:szCs w:val="22"/>
          <w14:ligatures w14:val="none"/>
        </w:rPr>
        <w:t xml:space="preserve"> </w:t>
      </w:r>
      <w:r w:rsidR="001E24FB">
        <w:rPr>
          <w:rFonts w:ascii="Times New Roman" w:eastAsia="Calibri" w:hAnsi="Times New Roman" w:cs="Times New Roman"/>
          <w:kern w:val="0"/>
          <w:sz w:val="22"/>
          <w:szCs w:val="22"/>
          <w14:ligatures w14:val="none"/>
        </w:rPr>
        <w:t>patarėjas</w:t>
      </w:r>
      <w:r w:rsidRPr="00882B55">
        <w:rPr>
          <w:rFonts w:ascii="Times New Roman" w:eastAsia="Calibri" w:hAnsi="Times New Roman" w:cs="Times New Roman"/>
          <w:kern w:val="0"/>
          <w:sz w:val="22"/>
          <w:szCs w:val="22"/>
          <w14:ligatures w14:val="none"/>
        </w:rPr>
        <w:t xml:space="preserve"> Eduard Mažul   </w:t>
      </w:r>
    </w:p>
    <w:p w14:paraId="043EA0FB" w14:textId="51D56FB2" w:rsidR="00D66608" w:rsidRPr="00A414AF" w:rsidRDefault="00D66608" w:rsidP="00A414AF">
      <w:pPr>
        <w:spacing w:after="0" w:line="240" w:lineRule="auto"/>
        <w:jc w:val="both"/>
        <w:rPr>
          <w:rFonts w:ascii="Times New Roman" w:eastAsia="Calibri" w:hAnsi="Times New Roman" w:cs="Times New Roman"/>
          <w:kern w:val="0"/>
          <w:sz w:val="22"/>
          <w:szCs w:val="22"/>
          <w:lang w:val="sv-SE"/>
          <w14:ligatures w14:val="none"/>
        </w:rPr>
      </w:pPr>
      <w:r>
        <w:rPr>
          <w:rFonts w:ascii="Times New Roman" w:eastAsia="Calibri" w:hAnsi="Times New Roman" w:cs="Times New Roman"/>
          <w:kern w:val="0"/>
          <w:sz w:val="22"/>
          <w:szCs w:val="22"/>
          <w14:ligatures w14:val="none"/>
        </w:rPr>
        <w:t xml:space="preserve">                Generalinė konsulė Šarūnė Kubiliūtė</w:t>
      </w:r>
    </w:p>
    <w:sectPr w:rsidR="00D66608" w:rsidRPr="00A414AF" w:rsidSect="0036398B">
      <w:footerReference w:type="default" r:id="rId43"/>
      <w:pgSz w:w="12240" w:h="15840"/>
      <w:pgMar w:top="1134" w:right="900" w:bottom="127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EFE4A0" w14:textId="77777777" w:rsidR="005142D9" w:rsidRDefault="005142D9" w:rsidP="00383C91">
      <w:pPr>
        <w:spacing w:after="0" w:line="240" w:lineRule="auto"/>
      </w:pPr>
      <w:r>
        <w:separator/>
      </w:r>
    </w:p>
  </w:endnote>
  <w:endnote w:type="continuationSeparator" w:id="0">
    <w:p w14:paraId="0F5DE92F" w14:textId="77777777" w:rsidR="005142D9" w:rsidRDefault="005142D9" w:rsidP="00383C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3689646"/>
      <w:docPartObj>
        <w:docPartGallery w:val="Page Numbers (Bottom of Page)"/>
        <w:docPartUnique/>
      </w:docPartObj>
    </w:sdtPr>
    <w:sdtEndPr>
      <w:rPr>
        <w:rFonts w:ascii="Times New Roman" w:hAnsi="Times New Roman" w:cs="Times New Roman"/>
        <w:sz w:val="20"/>
        <w:szCs w:val="20"/>
      </w:rPr>
    </w:sdtEndPr>
    <w:sdtContent>
      <w:p w14:paraId="5FFD3D30" w14:textId="0D9D20BC" w:rsidR="00383C91" w:rsidRPr="00383C91" w:rsidRDefault="00383C91">
        <w:pPr>
          <w:pStyle w:val="Footer"/>
          <w:jc w:val="center"/>
          <w:rPr>
            <w:rFonts w:ascii="Times New Roman" w:hAnsi="Times New Roman" w:cs="Times New Roman"/>
            <w:sz w:val="20"/>
            <w:szCs w:val="20"/>
          </w:rPr>
        </w:pPr>
        <w:r w:rsidRPr="00383C91">
          <w:rPr>
            <w:rFonts w:ascii="Times New Roman" w:hAnsi="Times New Roman" w:cs="Times New Roman"/>
            <w:sz w:val="20"/>
            <w:szCs w:val="20"/>
          </w:rPr>
          <w:fldChar w:fldCharType="begin"/>
        </w:r>
        <w:r w:rsidRPr="00383C91">
          <w:rPr>
            <w:rFonts w:ascii="Times New Roman" w:hAnsi="Times New Roman" w:cs="Times New Roman"/>
            <w:sz w:val="20"/>
            <w:szCs w:val="20"/>
          </w:rPr>
          <w:instrText>PAGE   \* MERGEFORMAT</w:instrText>
        </w:r>
        <w:r w:rsidRPr="00383C91">
          <w:rPr>
            <w:rFonts w:ascii="Times New Roman" w:hAnsi="Times New Roman" w:cs="Times New Roman"/>
            <w:sz w:val="20"/>
            <w:szCs w:val="20"/>
          </w:rPr>
          <w:fldChar w:fldCharType="separate"/>
        </w:r>
        <w:r w:rsidRPr="00383C91">
          <w:rPr>
            <w:rFonts w:ascii="Times New Roman" w:hAnsi="Times New Roman" w:cs="Times New Roman"/>
            <w:sz w:val="20"/>
            <w:szCs w:val="20"/>
          </w:rPr>
          <w:t>2</w:t>
        </w:r>
        <w:r w:rsidRPr="00383C91">
          <w:rPr>
            <w:rFonts w:ascii="Times New Roman" w:hAnsi="Times New Roman" w:cs="Times New Roman"/>
            <w:sz w:val="20"/>
            <w:szCs w:val="20"/>
          </w:rPr>
          <w:fldChar w:fldCharType="end"/>
        </w:r>
      </w:p>
    </w:sdtContent>
  </w:sdt>
  <w:p w14:paraId="7E999F5A" w14:textId="77777777" w:rsidR="00383C91" w:rsidRDefault="00383C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34A66A" w14:textId="77777777" w:rsidR="005142D9" w:rsidRDefault="005142D9" w:rsidP="00383C91">
      <w:pPr>
        <w:spacing w:after="0" w:line="240" w:lineRule="auto"/>
      </w:pPr>
      <w:r>
        <w:separator/>
      </w:r>
    </w:p>
  </w:footnote>
  <w:footnote w:type="continuationSeparator" w:id="0">
    <w:p w14:paraId="58A5148D" w14:textId="77777777" w:rsidR="005142D9" w:rsidRDefault="005142D9" w:rsidP="00383C9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00669E"/>
    <w:multiLevelType w:val="hybridMultilevel"/>
    <w:tmpl w:val="168EBB96"/>
    <w:lvl w:ilvl="0" w:tplc="A2D2F6C2">
      <w:start w:val="12"/>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5CDE0858"/>
    <w:multiLevelType w:val="hybridMultilevel"/>
    <w:tmpl w:val="AA46F0A8"/>
    <w:lvl w:ilvl="0" w:tplc="5D96E1B6">
      <w:start w:val="18"/>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577178738">
    <w:abstractNumId w:val="1"/>
  </w:num>
  <w:num w:numId="2" w16cid:durableId="18750720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2B55"/>
    <w:rsid w:val="0000078E"/>
    <w:rsid w:val="00001C5D"/>
    <w:rsid w:val="0000290D"/>
    <w:rsid w:val="00002DC0"/>
    <w:rsid w:val="00003CD2"/>
    <w:rsid w:val="00003E8F"/>
    <w:rsid w:val="0001724A"/>
    <w:rsid w:val="00020057"/>
    <w:rsid w:val="0002311F"/>
    <w:rsid w:val="00023AC7"/>
    <w:rsid w:val="000255E9"/>
    <w:rsid w:val="00026DCF"/>
    <w:rsid w:val="000278A5"/>
    <w:rsid w:val="00030DA1"/>
    <w:rsid w:val="000315EA"/>
    <w:rsid w:val="00034862"/>
    <w:rsid w:val="00034F41"/>
    <w:rsid w:val="00036676"/>
    <w:rsid w:val="0003725D"/>
    <w:rsid w:val="00042131"/>
    <w:rsid w:val="000435C2"/>
    <w:rsid w:val="00043C7F"/>
    <w:rsid w:val="00043E63"/>
    <w:rsid w:val="00045005"/>
    <w:rsid w:val="00045975"/>
    <w:rsid w:val="00045F62"/>
    <w:rsid w:val="00047986"/>
    <w:rsid w:val="00051D70"/>
    <w:rsid w:val="000535F1"/>
    <w:rsid w:val="00057B4B"/>
    <w:rsid w:val="000606EE"/>
    <w:rsid w:val="00062D19"/>
    <w:rsid w:val="00063EC5"/>
    <w:rsid w:val="000653D7"/>
    <w:rsid w:val="00074D14"/>
    <w:rsid w:val="00076D78"/>
    <w:rsid w:val="00080265"/>
    <w:rsid w:val="000810E2"/>
    <w:rsid w:val="0008171A"/>
    <w:rsid w:val="00084111"/>
    <w:rsid w:val="000859C0"/>
    <w:rsid w:val="000860FA"/>
    <w:rsid w:val="00094E60"/>
    <w:rsid w:val="00096E0E"/>
    <w:rsid w:val="000A1C48"/>
    <w:rsid w:val="000A262E"/>
    <w:rsid w:val="000A2933"/>
    <w:rsid w:val="000A636D"/>
    <w:rsid w:val="000B47AE"/>
    <w:rsid w:val="000B7F1C"/>
    <w:rsid w:val="000C036F"/>
    <w:rsid w:val="000C30D7"/>
    <w:rsid w:val="000C65E8"/>
    <w:rsid w:val="000C6B3D"/>
    <w:rsid w:val="000C72DC"/>
    <w:rsid w:val="000D5058"/>
    <w:rsid w:val="000D5175"/>
    <w:rsid w:val="000D559F"/>
    <w:rsid w:val="000D5AD8"/>
    <w:rsid w:val="000E38BA"/>
    <w:rsid w:val="000E4803"/>
    <w:rsid w:val="000E4C0F"/>
    <w:rsid w:val="000E65EC"/>
    <w:rsid w:val="000E70B7"/>
    <w:rsid w:val="000E7636"/>
    <w:rsid w:val="000F1893"/>
    <w:rsid w:val="000F2D69"/>
    <w:rsid w:val="000F2D89"/>
    <w:rsid w:val="000F74C9"/>
    <w:rsid w:val="000F7594"/>
    <w:rsid w:val="000F7C61"/>
    <w:rsid w:val="00102367"/>
    <w:rsid w:val="001039C4"/>
    <w:rsid w:val="00110688"/>
    <w:rsid w:val="00112F84"/>
    <w:rsid w:val="0011352D"/>
    <w:rsid w:val="00115CBA"/>
    <w:rsid w:val="00117476"/>
    <w:rsid w:val="0011748F"/>
    <w:rsid w:val="0012259D"/>
    <w:rsid w:val="001227FE"/>
    <w:rsid w:val="00123893"/>
    <w:rsid w:val="00124562"/>
    <w:rsid w:val="001278D3"/>
    <w:rsid w:val="00127B87"/>
    <w:rsid w:val="0013003B"/>
    <w:rsid w:val="00130398"/>
    <w:rsid w:val="001304FD"/>
    <w:rsid w:val="001316E9"/>
    <w:rsid w:val="00137B3C"/>
    <w:rsid w:val="00140029"/>
    <w:rsid w:val="0014777A"/>
    <w:rsid w:val="00147AC9"/>
    <w:rsid w:val="00147FA8"/>
    <w:rsid w:val="0015208A"/>
    <w:rsid w:val="00156D0E"/>
    <w:rsid w:val="001612C8"/>
    <w:rsid w:val="00161488"/>
    <w:rsid w:val="001635BD"/>
    <w:rsid w:val="001659D5"/>
    <w:rsid w:val="00166439"/>
    <w:rsid w:val="001737DB"/>
    <w:rsid w:val="0017420D"/>
    <w:rsid w:val="00180842"/>
    <w:rsid w:val="00182E4D"/>
    <w:rsid w:val="001844AF"/>
    <w:rsid w:val="00187643"/>
    <w:rsid w:val="0018772D"/>
    <w:rsid w:val="00190700"/>
    <w:rsid w:val="0019288F"/>
    <w:rsid w:val="00194BFB"/>
    <w:rsid w:val="00195259"/>
    <w:rsid w:val="0019571F"/>
    <w:rsid w:val="0019770B"/>
    <w:rsid w:val="0019785C"/>
    <w:rsid w:val="001A0E8A"/>
    <w:rsid w:val="001A21D7"/>
    <w:rsid w:val="001A6BDF"/>
    <w:rsid w:val="001B10D5"/>
    <w:rsid w:val="001B1969"/>
    <w:rsid w:val="001B4418"/>
    <w:rsid w:val="001B47C1"/>
    <w:rsid w:val="001C03D6"/>
    <w:rsid w:val="001C49F1"/>
    <w:rsid w:val="001C6785"/>
    <w:rsid w:val="001C7A8C"/>
    <w:rsid w:val="001D2A2B"/>
    <w:rsid w:val="001D2D3B"/>
    <w:rsid w:val="001D319A"/>
    <w:rsid w:val="001D3D2F"/>
    <w:rsid w:val="001D5663"/>
    <w:rsid w:val="001D640C"/>
    <w:rsid w:val="001E02F3"/>
    <w:rsid w:val="001E1BF2"/>
    <w:rsid w:val="001E24FB"/>
    <w:rsid w:val="001E3F57"/>
    <w:rsid w:val="001E5AB9"/>
    <w:rsid w:val="001F3B5D"/>
    <w:rsid w:val="001F5F2D"/>
    <w:rsid w:val="002014D8"/>
    <w:rsid w:val="00204FC4"/>
    <w:rsid w:val="00206C37"/>
    <w:rsid w:val="00206C4C"/>
    <w:rsid w:val="00211FFD"/>
    <w:rsid w:val="00213DDD"/>
    <w:rsid w:val="00213DF5"/>
    <w:rsid w:val="00216B28"/>
    <w:rsid w:val="00223B34"/>
    <w:rsid w:val="00223F62"/>
    <w:rsid w:val="00226E23"/>
    <w:rsid w:val="0023040A"/>
    <w:rsid w:val="00231F09"/>
    <w:rsid w:val="002324C9"/>
    <w:rsid w:val="00233D1C"/>
    <w:rsid w:val="00235CFE"/>
    <w:rsid w:val="00236032"/>
    <w:rsid w:val="00241DEC"/>
    <w:rsid w:val="00243F2E"/>
    <w:rsid w:val="00245C16"/>
    <w:rsid w:val="00247B1E"/>
    <w:rsid w:val="00252EF0"/>
    <w:rsid w:val="00254508"/>
    <w:rsid w:val="00254F70"/>
    <w:rsid w:val="00254F8D"/>
    <w:rsid w:val="00255F80"/>
    <w:rsid w:val="00257AB8"/>
    <w:rsid w:val="00262D18"/>
    <w:rsid w:val="00265388"/>
    <w:rsid w:val="002667A6"/>
    <w:rsid w:val="002679B3"/>
    <w:rsid w:val="002703E5"/>
    <w:rsid w:val="00273D8B"/>
    <w:rsid w:val="002761B9"/>
    <w:rsid w:val="00276211"/>
    <w:rsid w:val="002766CD"/>
    <w:rsid w:val="00277BC9"/>
    <w:rsid w:val="00282C30"/>
    <w:rsid w:val="002843A8"/>
    <w:rsid w:val="00285819"/>
    <w:rsid w:val="0029094F"/>
    <w:rsid w:val="00291F9C"/>
    <w:rsid w:val="0029226F"/>
    <w:rsid w:val="002923E4"/>
    <w:rsid w:val="00294253"/>
    <w:rsid w:val="00294AF0"/>
    <w:rsid w:val="002A19F9"/>
    <w:rsid w:val="002A36CB"/>
    <w:rsid w:val="002A4A78"/>
    <w:rsid w:val="002A4E41"/>
    <w:rsid w:val="002A5D4B"/>
    <w:rsid w:val="002A70C7"/>
    <w:rsid w:val="002B0601"/>
    <w:rsid w:val="002B12A7"/>
    <w:rsid w:val="002B1E56"/>
    <w:rsid w:val="002B4420"/>
    <w:rsid w:val="002B48FF"/>
    <w:rsid w:val="002B50DB"/>
    <w:rsid w:val="002B5BB1"/>
    <w:rsid w:val="002B6969"/>
    <w:rsid w:val="002B758C"/>
    <w:rsid w:val="002B7AB0"/>
    <w:rsid w:val="002C12CF"/>
    <w:rsid w:val="002C15D5"/>
    <w:rsid w:val="002C36A8"/>
    <w:rsid w:val="002C5270"/>
    <w:rsid w:val="002D02C9"/>
    <w:rsid w:val="002D0AF0"/>
    <w:rsid w:val="002D1E3E"/>
    <w:rsid w:val="002D3711"/>
    <w:rsid w:val="002D533D"/>
    <w:rsid w:val="002D5A72"/>
    <w:rsid w:val="002D6253"/>
    <w:rsid w:val="002D64BF"/>
    <w:rsid w:val="002D66BA"/>
    <w:rsid w:val="002D789A"/>
    <w:rsid w:val="002E0ADA"/>
    <w:rsid w:val="002E57CB"/>
    <w:rsid w:val="002F1720"/>
    <w:rsid w:val="002F2395"/>
    <w:rsid w:val="002F356E"/>
    <w:rsid w:val="002F4081"/>
    <w:rsid w:val="002F40C7"/>
    <w:rsid w:val="002F46D2"/>
    <w:rsid w:val="002F5106"/>
    <w:rsid w:val="002F5B93"/>
    <w:rsid w:val="002F5ED7"/>
    <w:rsid w:val="002F774D"/>
    <w:rsid w:val="003014F2"/>
    <w:rsid w:val="0030232D"/>
    <w:rsid w:val="00303EF5"/>
    <w:rsid w:val="003050E2"/>
    <w:rsid w:val="00306852"/>
    <w:rsid w:val="003139BF"/>
    <w:rsid w:val="00313CFA"/>
    <w:rsid w:val="0031578A"/>
    <w:rsid w:val="003207EC"/>
    <w:rsid w:val="0032094E"/>
    <w:rsid w:val="00320B90"/>
    <w:rsid w:val="003234CE"/>
    <w:rsid w:val="0032351E"/>
    <w:rsid w:val="003258B3"/>
    <w:rsid w:val="00326464"/>
    <w:rsid w:val="003272FF"/>
    <w:rsid w:val="003306C1"/>
    <w:rsid w:val="00331CB9"/>
    <w:rsid w:val="0033204F"/>
    <w:rsid w:val="00333C48"/>
    <w:rsid w:val="00337642"/>
    <w:rsid w:val="00337EC1"/>
    <w:rsid w:val="0034048F"/>
    <w:rsid w:val="003441E4"/>
    <w:rsid w:val="00344BF0"/>
    <w:rsid w:val="00352C95"/>
    <w:rsid w:val="00355413"/>
    <w:rsid w:val="003557FF"/>
    <w:rsid w:val="00357452"/>
    <w:rsid w:val="0036362E"/>
    <w:rsid w:val="0036398B"/>
    <w:rsid w:val="00363E32"/>
    <w:rsid w:val="00367397"/>
    <w:rsid w:val="00371050"/>
    <w:rsid w:val="00371C7F"/>
    <w:rsid w:val="00371E47"/>
    <w:rsid w:val="00374C18"/>
    <w:rsid w:val="00375815"/>
    <w:rsid w:val="003778BE"/>
    <w:rsid w:val="00377999"/>
    <w:rsid w:val="00380FAD"/>
    <w:rsid w:val="003811B5"/>
    <w:rsid w:val="00383C91"/>
    <w:rsid w:val="003848CF"/>
    <w:rsid w:val="003849DD"/>
    <w:rsid w:val="00384A2C"/>
    <w:rsid w:val="00384FE3"/>
    <w:rsid w:val="0038587D"/>
    <w:rsid w:val="003864CC"/>
    <w:rsid w:val="00386EBA"/>
    <w:rsid w:val="00391B02"/>
    <w:rsid w:val="00395B28"/>
    <w:rsid w:val="00396BA1"/>
    <w:rsid w:val="00397502"/>
    <w:rsid w:val="00397F43"/>
    <w:rsid w:val="003A6280"/>
    <w:rsid w:val="003B1C08"/>
    <w:rsid w:val="003B23A7"/>
    <w:rsid w:val="003B320E"/>
    <w:rsid w:val="003B530A"/>
    <w:rsid w:val="003B771B"/>
    <w:rsid w:val="003B7F34"/>
    <w:rsid w:val="003C13DD"/>
    <w:rsid w:val="003C19FA"/>
    <w:rsid w:val="003D0D4A"/>
    <w:rsid w:val="003D0EF2"/>
    <w:rsid w:val="003D0F2A"/>
    <w:rsid w:val="003D2B44"/>
    <w:rsid w:val="003D346B"/>
    <w:rsid w:val="003D4671"/>
    <w:rsid w:val="003D618E"/>
    <w:rsid w:val="003D7C2B"/>
    <w:rsid w:val="003E33D0"/>
    <w:rsid w:val="003E410C"/>
    <w:rsid w:val="003E6426"/>
    <w:rsid w:val="003E6FA1"/>
    <w:rsid w:val="003E7F75"/>
    <w:rsid w:val="003F10A1"/>
    <w:rsid w:val="003F2794"/>
    <w:rsid w:val="00400E7F"/>
    <w:rsid w:val="004017CD"/>
    <w:rsid w:val="0040199E"/>
    <w:rsid w:val="0040697C"/>
    <w:rsid w:val="004103F3"/>
    <w:rsid w:val="004121B8"/>
    <w:rsid w:val="0041315F"/>
    <w:rsid w:val="00414565"/>
    <w:rsid w:val="00414702"/>
    <w:rsid w:val="00416689"/>
    <w:rsid w:val="00422CF4"/>
    <w:rsid w:val="00425192"/>
    <w:rsid w:val="00425B46"/>
    <w:rsid w:val="00426EF5"/>
    <w:rsid w:val="00430938"/>
    <w:rsid w:val="004340B7"/>
    <w:rsid w:val="00436572"/>
    <w:rsid w:val="00436831"/>
    <w:rsid w:val="00437A14"/>
    <w:rsid w:val="004416EE"/>
    <w:rsid w:val="004421CC"/>
    <w:rsid w:val="00451CCE"/>
    <w:rsid w:val="004538E5"/>
    <w:rsid w:val="00454B25"/>
    <w:rsid w:val="00455BB8"/>
    <w:rsid w:val="004560CB"/>
    <w:rsid w:val="00460886"/>
    <w:rsid w:val="00461389"/>
    <w:rsid w:val="004639DA"/>
    <w:rsid w:val="00464603"/>
    <w:rsid w:val="004669F0"/>
    <w:rsid w:val="00466B3A"/>
    <w:rsid w:val="00475234"/>
    <w:rsid w:val="00476430"/>
    <w:rsid w:val="00477BD9"/>
    <w:rsid w:val="00481EB4"/>
    <w:rsid w:val="00483B0B"/>
    <w:rsid w:val="00484993"/>
    <w:rsid w:val="00484D40"/>
    <w:rsid w:val="00487F40"/>
    <w:rsid w:val="004902D9"/>
    <w:rsid w:val="00491615"/>
    <w:rsid w:val="00495AE6"/>
    <w:rsid w:val="00496DC3"/>
    <w:rsid w:val="004A10A7"/>
    <w:rsid w:val="004A6591"/>
    <w:rsid w:val="004A6DD8"/>
    <w:rsid w:val="004A75E5"/>
    <w:rsid w:val="004B0985"/>
    <w:rsid w:val="004B0CC4"/>
    <w:rsid w:val="004B196C"/>
    <w:rsid w:val="004B213C"/>
    <w:rsid w:val="004B23A3"/>
    <w:rsid w:val="004B3034"/>
    <w:rsid w:val="004B3BD6"/>
    <w:rsid w:val="004B3EB9"/>
    <w:rsid w:val="004B4C7E"/>
    <w:rsid w:val="004B592D"/>
    <w:rsid w:val="004C0291"/>
    <w:rsid w:val="004C260D"/>
    <w:rsid w:val="004C3966"/>
    <w:rsid w:val="004C3EF2"/>
    <w:rsid w:val="004D1F38"/>
    <w:rsid w:val="004D2A12"/>
    <w:rsid w:val="004D2E79"/>
    <w:rsid w:val="004D513F"/>
    <w:rsid w:val="004D5FB7"/>
    <w:rsid w:val="004D6669"/>
    <w:rsid w:val="004E005C"/>
    <w:rsid w:val="004E5991"/>
    <w:rsid w:val="004F1201"/>
    <w:rsid w:val="004F145A"/>
    <w:rsid w:val="004F438A"/>
    <w:rsid w:val="004F4AF1"/>
    <w:rsid w:val="004F600F"/>
    <w:rsid w:val="004F687F"/>
    <w:rsid w:val="004F68D3"/>
    <w:rsid w:val="004F69FA"/>
    <w:rsid w:val="004F6AA0"/>
    <w:rsid w:val="004F6C4C"/>
    <w:rsid w:val="004F6FEB"/>
    <w:rsid w:val="004F701E"/>
    <w:rsid w:val="0050183F"/>
    <w:rsid w:val="00505492"/>
    <w:rsid w:val="00506F95"/>
    <w:rsid w:val="00506FBA"/>
    <w:rsid w:val="005139D6"/>
    <w:rsid w:val="005142D9"/>
    <w:rsid w:val="00517643"/>
    <w:rsid w:val="00517CD6"/>
    <w:rsid w:val="00520C83"/>
    <w:rsid w:val="00523057"/>
    <w:rsid w:val="00530D49"/>
    <w:rsid w:val="00531436"/>
    <w:rsid w:val="005318A6"/>
    <w:rsid w:val="00531B22"/>
    <w:rsid w:val="00533798"/>
    <w:rsid w:val="00533E4A"/>
    <w:rsid w:val="00534130"/>
    <w:rsid w:val="00534BA1"/>
    <w:rsid w:val="00535488"/>
    <w:rsid w:val="005356E9"/>
    <w:rsid w:val="00536057"/>
    <w:rsid w:val="005405CF"/>
    <w:rsid w:val="0054227F"/>
    <w:rsid w:val="00545D39"/>
    <w:rsid w:val="00551F9C"/>
    <w:rsid w:val="00553537"/>
    <w:rsid w:val="005567B9"/>
    <w:rsid w:val="005569DC"/>
    <w:rsid w:val="00557B14"/>
    <w:rsid w:val="00561D04"/>
    <w:rsid w:val="00561D20"/>
    <w:rsid w:val="005623D0"/>
    <w:rsid w:val="00563888"/>
    <w:rsid w:val="00563A2B"/>
    <w:rsid w:val="00563B1E"/>
    <w:rsid w:val="00571383"/>
    <w:rsid w:val="005930A2"/>
    <w:rsid w:val="005937EE"/>
    <w:rsid w:val="0059502B"/>
    <w:rsid w:val="00597166"/>
    <w:rsid w:val="005A2F12"/>
    <w:rsid w:val="005A60B9"/>
    <w:rsid w:val="005A67CA"/>
    <w:rsid w:val="005A7DAE"/>
    <w:rsid w:val="005B092E"/>
    <w:rsid w:val="005B2515"/>
    <w:rsid w:val="005B27B0"/>
    <w:rsid w:val="005B5A9C"/>
    <w:rsid w:val="005B7411"/>
    <w:rsid w:val="005C10CB"/>
    <w:rsid w:val="005C157F"/>
    <w:rsid w:val="005C2CDE"/>
    <w:rsid w:val="005C39CE"/>
    <w:rsid w:val="005D3EAD"/>
    <w:rsid w:val="005D4D5D"/>
    <w:rsid w:val="005E20E5"/>
    <w:rsid w:val="005E37F3"/>
    <w:rsid w:val="005E3D6B"/>
    <w:rsid w:val="005E6620"/>
    <w:rsid w:val="005E71E6"/>
    <w:rsid w:val="005F2594"/>
    <w:rsid w:val="005F2FA3"/>
    <w:rsid w:val="005F33C4"/>
    <w:rsid w:val="005F4199"/>
    <w:rsid w:val="005F67D6"/>
    <w:rsid w:val="005F763E"/>
    <w:rsid w:val="006011CB"/>
    <w:rsid w:val="00602D22"/>
    <w:rsid w:val="006041B4"/>
    <w:rsid w:val="0060479D"/>
    <w:rsid w:val="0060518D"/>
    <w:rsid w:val="00606331"/>
    <w:rsid w:val="0060776E"/>
    <w:rsid w:val="00607D7B"/>
    <w:rsid w:val="00610141"/>
    <w:rsid w:val="00616729"/>
    <w:rsid w:val="00621AFD"/>
    <w:rsid w:val="0062350A"/>
    <w:rsid w:val="00625797"/>
    <w:rsid w:val="00626CED"/>
    <w:rsid w:val="00627283"/>
    <w:rsid w:val="0063166F"/>
    <w:rsid w:val="00636742"/>
    <w:rsid w:val="006414D2"/>
    <w:rsid w:val="00642B57"/>
    <w:rsid w:val="00643BAE"/>
    <w:rsid w:val="00650853"/>
    <w:rsid w:val="006572AB"/>
    <w:rsid w:val="006603B2"/>
    <w:rsid w:val="0066400B"/>
    <w:rsid w:val="00664788"/>
    <w:rsid w:val="00667EF5"/>
    <w:rsid w:val="0067192E"/>
    <w:rsid w:val="00675A6E"/>
    <w:rsid w:val="0067796A"/>
    <w:rsid w:val="00677B12"/>
    <w:rsid w:val="006809AA"/>
    <w:rsid w:val="00681810"/>
    <w:rsid w:val="00682442"/>
    <w:rsid w:val="00687508"/>
    <w:rsid w:val="0069034D"/>
    <w:rsid w:val="00691E7C"/>
    <w:rsid w:val="006A24DA"/>
    <w:rsid w:val="006A2938"/>
    <w:rsid w:val="006A609C"/>
    <w:rsid w:val="006B2053"/>
    <w:rsid w:val="006B3594"/>
    <w:rsid w:val="006B5831"/>
    <w:rsid w:val="006B6DEB"/>
    <w:rsid w:val="006C1991"/>
    <w:rsid w:val="006C37CD"/>
    <w:rsid w:val="006C37EE"/>
    <w:rsid w:val="006C5079"/>
    <w:rsid w:val="006C509D"/>
    <w:rsid w:val="006C5AFB"/>
    <w:rsid w:val="006D27C1"/>
    <w:rsid w:val="006E04D0"/>
    <w:rsid w:val="006E2F59"/>
    <w:rsid w:val="006E3A9C"/>
    <w:rsid w:val="006E4077"/>
    <w:rsid w:val="006F0C96"/>
    <w:rsid w:val="006F2EF1"/>
    <w:rsid w:val="006F722D"/>
    <w:rsid w:val="0070080F"/>
    <w:rsid w:val="00702FD9"/>
    <w:rsid w:val="007035E1"/>
    <w:rsid w:val="007052A3"/>
    <w:rsid w:val="007122DE"/>
    <w:rsid w:val="00714EF2"/>
    <w:rsid w:val="00715AB7"/>
    <w:rsid w:val="0072179E"/>
    <w:rsid w:val="007235ED"/>
    <w:rsid w:val="00724286"/>
    <w:rsid w:val="007279CF"/>
    <w:rsid w:val="007346D6"/>
    <w:rsid w:val="007370E9"/>
    <w:rsid w:val="00740F26"/>
    <w:rsid w:val="00742381"/>
    <w:rsid w:val="007439E0"/>
    <w:rsid w:val="00745E73"/>
    <w:rsid w:val="00746578"/>
    <w:rsid w:val="00747E7E"/>
    <w:rsid w:val="007512C9"/>
    <w:rsid w:val="00751599"/>
    <w:rsid w:val="0075191A"/>
    <w:rsid w:val="00752710"/>
    <w:rsid w:val="00752F28"/>
    <w:rsid w:val="00753B44"/>
    <w:rsid w:val="00754E91"/>
    <w:rsid w:val="00755F71"/>
    <w:rsid w:val="00761CEE"/>
    <w:rsid w:val="0076675D"/>
    <w:rsid w:val="007678CC"/>
    <w:rsid w:val="00770A5C"/>
    <w:rsid w:val="0077105A"/>
    <w:rsid w:val="007739B2"/>
    <w:rsid w:val="007762A6"/>
    <w:rsid w:val="00776FDC"/>
    <w:rsid w:val="00777A9A"/>
    <w:rsid w:val="00777F42"/>
    <w:rsid w:val="00784588"/>
    <w:rsid w:val="00784A41"/>
    <w:rsid w:val="00792C70"/>
    <w:rsid w:val="00793DC8"/>
    <w:rsid w:val="00795E24"/>
    <w:rsid w:val="007A055F"/>
    <w:rsid w:val="007A16EE"/>
    <w:rsid w:val="007A1A6E"/>
    <w:rsid w:val="007A1E55"/>
    <w:rsid w:val="007A2012"/>
    <w:rsid w:val="007A6153"/>
    <w:rsid w:val="007A70D6"/>
    <w:rsid w:val="007B0B03"/>
    <w:rsid w:val="007B0B04"/>
    <w:rsid w:val="007B200A"/>
    <w:rsid w:val="007B230D"/>
    <w:rsid w:val="007B60CB"/>
    <w:rsid w:val="007C2AEF"/>
    <w:rsid w:val="007C4678"/>
    <w:rsid w:val="007C5B12"/>
    <w:rsid w:val="007C7BCB"/>
    <w:rsid w:val="007D36BC"/>
    <w:rsid w:val="007D76DC"/>
    <w:rsid w:val="007E0E15"/>
    <w:rsid w:val="007E5C26"/>
    <w:rsid w:val="007E7B76"/>
    <w:rsid w:val="007E7C94"/>
    <w:rsid w:val="007F0474"/>
    <w:rsid w:val="007F0F7D"/>
    <w:rsid w:val="007F6661"/>
    <w:rsid w:val="0080107C"/>
    <w:rsid w:val="0080270D"/>
    <w:rsid w:val="00813DED"/>
    <w:rsid w:val="008141A4"/>
    <w:rsid w:val="008166A1"/>
    <w:rsid w:val="008200B5"/>
    <w:rsid w:val="00822725"/>
    <w:rsid w:val="0082455F"/>
    <w:rsid w:val="00827D69"/>
    <w:rsid w:val="00830B7D"/>
    <w:rsid w:val="00830B96"/>
    <w:rsid w:val="00843746"/>
    <w:rsid w:val="00844BA0"/>
    <w:rsid w:val="00847CB0"/>
    <w:rsid w:val="00847DE7"/>
    <w:rsid w:val="008505F1"/>
    <w:rsid w:val="00853724"/>
    <w:rsid w:val="008542CC"/>
    <w:rsid w:val="00855F5D"/>
    <w:rsid w:val="00856ECA"/>
    <w:rsid w:val="00857A40"/>
    <w:rsid w:val="00866FC2"/>
    <w:rsid w:val="00870F95"/>
    <w:rsid w:val="0087357F"/>
    <w:rsid w:val="00873E17"/>
    <w:rsid w:val="0087614F"/>
    <w:rsid w:val="00880964"/>
    <w:rsid w:val="008828C7"/>
    <w:rsid w:val="00882B55"/>
    <w:rsid w:val="00890070"/>
    <w:rsid w:val="0089064D"/>
    <w:rsid w:val="00895868"/>
    <w:rsid w:val="00895CB6"/>
    <w:rsid w:val="00896751"/>
    <w:rsid w:val="008968B7"/>
    <w:rsid w:val="0089749E"/>
    <w:rsid w:val="00897B98"/>
    <w:rsid w:val="008A2422"/>
    <w:rsid w:val="008A288D"/>
    <w:rsid w:val="008A2D97"/>
    <w:rsid w:val="008A4071"/>
    <w:rsid w:val="008B1D2D"/>
    <w:rsid w:val="008B34C1"/>
    <w:rsid w:val="008B3E00"/>
    <w:rsid w:val="008C1AE4"/>
    <w:rsid w:val="008C4B72"/>
    <w:rsid w:val="008C60F9"/>
    <w:rsid w:val="008D49B5"/>
    <w:rsid w:val="008D72B9"/>
    <w:rsid w:val="008D7C81"/>
    <w:rsid w:val="008E05AF"/>
    <w:rsid w:val="008E1B2B"/>
    <w:rsid w:val="008E6678"/>
    <w:rsid w:val="008E736B"/>
    <w:rsid w:val="008F0DB2"/>
    <w:rsid w:val="008F34EE"/>
    <w:rsid w:val="008F4C44"/>
    <w:rsid w:val="008F69C5"/>
    <w:rsid w:val="008F71E9"/>
    <w:rsid w:val="00904008"/>
    <w:rsid w:val="0090641B"/>
    <w:rsid w:val="00907E39"/>
    <w:rsid w:val="009112C3"/>
    <w:rsid w:val="009134DC"/>
    <w:rsid w:val="00913619"/>
    <w:rsid w:val="00915A9C"/>
    <w:rsid w:val="00916B0F"/>
    <w:rsid w:val="0092087C"/>
    <w:rsid w:val="00921BCA"/>
    <w:rsid w:val="009250FA"/>
    <w:rsid w:val="00925258"/>
    <w:rsid w:val="0092652E"/>
    <w:rsid w:val="00926EC6"/>
    <w:rsid w:val="009306FA"/>
    <w:rsid w:val="009328EB"/>
    <w:rsid w:val="00933D3F"/>
    <w:rsid w:val="009434E2"/>
    <w:rsid w:val="00943F1D"/>
    <w:rsid w:val="00951A7E"/>
    <w:rsid w:val="0095433C"/>
    <w:rsid w:val="00956F69"/>
    <w:rsid w:val="009575E8"/>
    <w:rsid w:val="009669A8"/>
    <w:rsid w:val="00966E1B"/>
    <w:rsid w:val="009758F1"/>
    <w:rsid w:val="00975D2C"/>
    <w:rsid w:val="009767C6"/>
    <w:rsid w:val="00983A35"/>
    <w:rsid w:val="00984F79"/>
    <w:rsid w:val="00985257"/>
    <w:rsid w:val="00991C2F"/>
    <w:rsid w:val="00993C55"/>
    <w:rsid w:val="00995A5F"/>
    <w:rsid w:val="009979F6"/>
    <w:rsid w:val="009A4F41"/>
    <w:rsid w:val="009A510A"/>
    <w:rsid w:val="009A5DFD"/>
    <w:rsid w:val="009B45F0"/>
    <w:rsid w:val="009B4F18"/>
    <w:rsid w:val="009B57FD"/>
    <w:rsid w:val="009B60D6"/>
    <w:rsid w:val="009C00B8"/>
    <w:rsid w:val="009C0CD0"/>
    <w:rsid w:val="009C2759"/>
    <w:rsid w:val="009C3280"/>
    <w:rsid w:val="009C456A"/>
    <w:rsid w:val="009C6913"/>
    <w:rsid w:val="009C76AC"/>
    <w:rsid w:val="009D1759"/>
    <w:rsid w:val="009D3F6B"/>
    <w:rsid w:val="009D4334"/>
    <w:rsid w:val="009D632D"/>
    <w:rsid w:val="009E3D79"/>
    <w:rsid w:val="009F2583"/>
    <w:rsid w:val="009F5777"/>
    <w:rsid w:val="009F7E96"/>
    <w:rsid w:val="00A05A35"/>
    <w:rsid w:val="00A05FC6"/>
    <w:rsid w:val="00A0736D"/>
    <w:rsid w:val="00A07B9A"/>
    <w:rsid w:val="00A1107B"/>
    <w:rsid w:val="00A1195F"/>
    <w:rsid w:val="00A14822"/>
    <w:rsid w:val="00A1763E"/>
    <w:rsid w:val="00A23E3A"/>
    <w:rsid w:val="00A26631"/>
    <w:rsid w:val="00A312EE"/>
    <w:rsid w:val="00A32270"/>
    <w:rsid w:val="00A334E9"/>
    <w:rsid w:val="00A33F61"/>
    <w:rsid w:val="00A34A25"/>
    <w:rsid w:val="00A35060"/>
    <w:rsid w:val="00A414AF"/>
    <w:rsid w:val="00A526BD"/>
    <w:rsid w:val="00A52779"/>
    <w:rsid w:val="00A5390A"/>
    <w:rsid w:val="00A54DC5"/>
    <w:rsid w:val="00A5554A"/>
    <w:rsid w:val="00A5596A"/>
    <w:rsid w:val="00A5720B"/>
    <w:rsid w:val="00A57B4C"/>
    <w:rsid w:val="00A57C46"/>
    <w:rsid w:val="00A64CB8"/>
    <w:rsid w:val="00A66B81"/>
    <w:rsid w:val="00A67BC2"/>
    <w:rsid w:val="00A73753"/>
    <w:rsid w:val="00A75054"/>
    <w:rsid w:val="00A75688"/>
    <w:rsid w:val="00A77EF4"/>
    <w:rsid w:val="00A81781"/>
    <w:rsid w:val="00A824B1"/>
    <w:rsid w:val="00A834EA"/>
    <w:rsid w:val="00A846C9"/>
    <w:rsid w:val="00A85413"/>
    <w:rsid w:val="00A85D19"/>
    <w:rsid w:val="00A91D08"/>
    <w:rsid w:val="00A9419D"/>
    <w:rsid w:val="00A94558"/>
    <w:rsid w:val="00A95328"/>
    <w:rsid w:val="00A976FB"/>
    <w:rsid w:val="00AA562B"/>
    <w:rsid w:val="00AA6A4B"/>
    <w:rsid w:val="00AB0164"/>
    <w:rsid w:val="00AB2204"/>
    <w:rsid w:val="00AB2775"/>
    <w:rsid w:val="00AB37DE"/>
    <w:rsid w:val="00AB6DD1"/>
    <w:rsid w:val="00AB783B"/>
    <w:rsid w:val="00AC08D6"/>
    <w:rsid w:val="00AC11A7"/>
    <w:rsid w:val="00AC2793"/>
    <w:rsid w:val="00AC3863"/>
    <w:rsid w:val="00AC6C4E"/>
    <w:rsid w:val="00AD0738"/>
    <w:rsid w:val="00AD2379"/>
    <w:rsid w:val="00AD35F2"/>
    <w:rsid w:val="00AD4DC7"/>
    <w:rsid w:val="00AD53ED"/>
    <w:rsid w:val="00AD7539"/>
    <w:rsid w:val="00AD78E4"/>
    <w:rsid w:val="00AE12DF"/>
    <w:rsid w:val="00AE1C14"/>
    <w:rsid w:val="00AE1D71"/>
    <w:rsid w:val="00AE47D7"/>
    <w:rsid w:val="00AE6A60"/>
    <w:rsid w:val="00AE6C47"/>
    <w:rsid w:val="00AE6D7B"/>
    <w:rsid w:val="00AE706F"/>
    <w:rsid w:val="00AF185A"/>
    <w:rsid w:val="00AF287A"/>
    <w:rsid w:val="00AF3026"/>
    <w:rsid w:val="00AF3B2B"/>
    <w:rsid w:val="00AF6439"/>
    <w:rsid w:val="00AF6646"/>
    <w:rsid w:val="00AF6A0C"/>
    <w:rsid w:val="00AF72C5"/>
    <w:rsid w:val="00B00D01"/>
    <w:rsid w:val="00B01FB1"/>
    <w:rsid w:val="00B02E60"/>
    <w:rsid w:val="00B04338"/>
    <w:rsid w:val="00B12B14"/>
    <w:rsid w:val="00B148DD"/>
    <w:rsid w:val="00B149E5"/>
    <w:rsid w:val="00B21373"/>
    <w:rsid w:val="00B220A3"/>
    <w:rsid w:val="00B23D68"/>
    <w:rsid w:val="00B24BE6"/>
    <w:rsid w:val="00B250D4"/>
    <w:rsid w:val="00B25820"/>
    <w:rsid w:val="00B30463"/>
    <w:rsid w:val="00B362B2"/>
    <w:rsid w:val="00B365C0"/>
    <w:rsid w:val="00B37779"/>
    <w:rsid w:val="00B452F5"/>
    <w:rsid w:val="00B50268"/>
    <w:rsid w:val="00B520F2"/>
    <w:rsid w:val="00B52F81"/>
    <w:rsid w:val="00B5335B"/>
    <w:rsid w:val="00B55CC2"/>
    <w:rsid w:val="00B55EE1"/>
    <w:rsid w:val="00B568AA"/>
    <w:rsid w:val="00B60B67"/>
    <w:rsid w:val="00B65FE5"/>
    <w:rsid w:val="00B672D2"/>
    <w:rsid w:val="00B71AED"/>
    <w:rsid w:val="00B71CDD"/>
    <w:rsid w:val="00B73E2A"/>
    <w:rsid w:val="00B80DA9"/>
    <w:rsid w:val="00B8152E"/>
    <w:rsid w:val="00B8480D"/>
    <w:rsid w:val="00B84D1B"/>
    <w:rsid w:val="00B851D2"/>
    <w:rsid w:val="00B86CEB"/>
    <w:rsid w:val="00B934F2"/>
    <w:rsid w:val="00BA0410"/>
    <w:rsid w:val="00BA0F83"/>
    <w:rsid w:val="00BA2AF9"/>
    <w:rsid w:val="00BA3726"/>
    <w:rsid w:val="00BA3BFE"/>
    <w:rsid w:val="00BA573B"/>
    <w:rsid w:val="00BA5823"/>
    <w:rsid w:val="00BA70A9"/>
    <w:rsid w:val="00BA71E9"/>
    <w:rsid w:val="00BB15AD"/>
    <w:rsid w:val="00BB27CA"/>
    <w:rsid w:val="00BB322D"/>
    <w:rsid w:val="00BC0AC3"/>
    <w:rsid w:val="00BC1DA0"/>
    <w:rsid w:val="00BC218B"/>
    <w:rsid w:val="00BC411F"/>
    <w:rsid w:val="00BC6858"/>
    <w:rsid w:val="00BC6B28"/>
    <w:rsid w:val="00BD135C"/>
    <w:rsid w:val="00BD2A2E"/>
    <w:rsid w:val="00BD4F8A"/>
    <w:rsid w:val="00BD53C6"/>
    <w:rsid w:val="00BD62C9"/>
    <w:rsid w:val="00BD709A"/>
    <w:rsid w:val="00BD7422"/>
    <w:rsid w:val="00BE16D9"/>
    <w:rsid w:val="00BE38D4"/>
    <w:rsid w:val="00BE48C2"/>
    <w:rsid w:val="00BE48F3"/>
    <w:rsid w:val="00BE548B"/>
    <w:rsid w:val="00BE6037"/>
    <w:rsid w:val="00BF0850"/>
    <w:rsid w:val="00BF095C"/>
    <w:rsid w:val="00BF0CF3"/>
    <w:rsid w:val="00BF36C2"/>
    <w:rsid w:val="00BF461B"/>
    <w:rsid w:val="00BF564D"/>
    <w:rsid w:val="00BF72F5"/>
    <w:rsid w:val="00C0428D"/>
    <w:rsid w:val="00C04C1D"/>
    <w:rsid w:val="00C0540D"/>
    <w:rsid w:val="00C05A0F"/>
    <w:rsid w:val="00C05CA1"/>
    <w:rsid w:val="00C07181"/>
    <w:rsid w:val="00C1100F"/>
    <w:rsid w:val="00C13152"/>
    <w:rsid w:val="00C13B87"/>
    <w:rsid w:val="00C16983"/>
    <w:rsid w:val="00C17F5F"/>
    <w:rsid w:val="00C20154"/>
    <w:rsid w:val="00C21690"/>
    <w:rsid w:val="00C24C64"/>
    <w:rsid w:val="00C253FE"/>
    <w:rsid w:val="00C311DF"/>
    <w:rsid w:val="00C325FB"/>
    <w:rsid w:val="00C337BA"/>
    <w:rsid w:val="00C34EF5"/>
    <w:rsid w:val="00C35A90"/>
    <w:rsid w:val="00C360B8"/>
    <w:rsid w:val="00C3618C"/>
    <w:rsid w:val="00C37839"/>
    <w:rsid w:val="00C37AD4"/>
    <w:rsid w:val="00C44BDE"/>
    <w:rsid w:val="00C44C9C"/>
    <w:rsid w:val="00C50227"/>
    <w:rsid w:val="00C51557"/>
    <w:rsid w:val="00C53B93"/>
    <w:rsid w:val="00C555F4"/>
    <w:rsid w:val="00C566BB"/>
    <w:rsid w:val="00C64DAD"/>
    <w:rsid w:val="00C6639E"/>
    <w:rsid w:val="00C663F1"/>
    <w:rsid w:val="00C7010C"/>
    <w:rsid w:val="00C72486"/>
    <w:rsid w:val="00C7270F"/>
    <w:rsid w:val="00C7471A"/>
    <w:rsid w:val="00C80639"/>
    <w:rsid w:val="00C821F0"/>
    <w:rsid w:val="00C82F39"/>
    <w:rsid w:val="00C91876"/>
    <w:rsid w:val="00C9300A"/>
    <w:rsid w:val="00C95C5C"/>
    <w:rsid w:val="00CA25A1"/>
    <w:rsid w:val="00CA51BE"/>
    <w:rsid w:val="00CA6C1E"/>
    <w:rsid w:val="00CA6D69"/>
    <w:rsid w:val="00CB168E"/>
    <w:rsid w:val="00CB3B85"/>
    <w:rsid w:val="00CB3CEF"/>
    <w:rsid w:val="00CB518B"/>
    <w:rsid w:val="00CB64F6"/>
    <w:rsid w:val="00CB7C78"/>
    <w:rsid w:val="00CC09B2"/>
    <w:rsid w:val="00CC157C"/>
    <w:rsid w:val="00CC1962"/>
    <w:rsid w:val="00CC266E"/>
    <w:rsid w:val="00CC2C52"/>
    <w:rsid w:val="00CC3B4A"/>
    <w:rsid w:val="00CC422D"/>
    <w:rsid w:val="00CC6096"/>
    <w:rsid w:val="00CC692B"/>
    <w:rsid w:val="00CD6F30"/>
    <w:rsid w:val="00CD7399"/>
    <w:rsid w:val="00CE2F6B"/>
    <w:rsid w:val="00CF4019"/>
    <w:rsid w:val="00CF672E"/>
    <w:rsid w:val="00D14872"/>
    <w:rsid w:val="00D161FD"/>
    <w:rsid w:val="00D227A0"/>
    <w:rsid w:val="00D24E81"/>
    <w:rsid w:val="00D25864"/>
    <w:rsid w:val="00D30D05"/>
    <w:rsid w:val="00D31AA5"/>
    <w:rsid w:val="00D32A92"/>
    <w:rsid w:val="00D32DA7"/>
    <w:rsid w:val="00D3332F"/>
    <w:rsid w:val="00D36417"/>
    <w:rsid w:val="00D36419"/>
    <w:rsid w:val="00D370DE"/>
    <w:rsid w:val="00D437AC"/>
    <w:rsid w:val="00D43F3D"/>
    <w:rsid w:val="00D45AB8"/>
    <w:rsid w:val="00D47A84"/>
    <w:rsid w:val="00D52C02"/>
    <w:rsid w:val="00D54322"/>
    <w:rsid w:val="00D545F8"/>
    <w:rsid w:val="00D57085"/>
    <w:rsid w:val="00D60F88"/>
    <w:rsid w:val="00D63DEE"/>
    <w:rsid w:val="00D6572B"/>
    <w:rsid w:val="00D66608"/>
    <w:rsid w:val="00D713C5"/>
    <w:rsid w:val="00D72DC0"/>
    <w:rsid w:val="00D743EE"/>
    <w:rsid w:val="00D75560"/>
    <w:rsid w:val="00D757AA"/>
    <w:rsid w:val="00D75DDA"/>
    <w:rsid w:val="00D81161"/>
    <w:rsid w:val="00D81E31"/>
    <w:rsid w:val="00D82312"/>
    <w:rsid w:val="00D82852"/>
    <w:rsid w:val="00D83756"/>
    <w:rsid w:val="00D86E51"/>
    <w:rsid w:val="00D87AC3"/>
    <w:rsid w:val="00D90347"/>
    <w:rsid w:val="00D928BD"/>
    <w:rsid w:val="00D92979"/>
    <w:rsid w:val="00D92E8C"/>
    <w:rsid w:val="00D93040"/>
    <w:rsid w:val="00DA15DA"/>
    <w:rsid w:val="00DA198A"/>
    <w:rsid w:val="00DA43FF"/>
    <w:rsid w:val="00DA46BC"/>
    <w:rsid w:val="00DA73FE"/>
    <w:rsid w:val="00DA7D74"/>
    <w:rsid w:val="00DA7F56"/>
    <w:rsid w:val="00DB3EB2"/>
    <w:rsid w:val="00DB425C"/>
    <w:rsid w:val="00DB6784"/>
    <w:rsid w:val="00DC00E1"/>
    <w:rsid w:val="00DC026B"/>
    <w:rsid w:val="00DC1A53"/>
    <w:rsid w:val="00DC21DD"/>
    <w:rsid w:val="00DC4C91"/>
    <w:rsid w:val="00DC4FAC"/>
    <w:rsid w:val="00DC52A0"/>
    <w:rsid w:val="00DD4240"/>
    <w:rsid w:val="00DD50A4"/>
    <w:rsid w:val="00DD5F76"/>
    <w:rsid w:val="00DD5F80"/>
    <w:rsid w:val="00DE0827"/>
    <w:rsid w:val="00DE0AA8"/>
    <w:rsid w:val="00DE13CE"/>
    <w:rsid w:val="00DE3D72"/>
    <w:rsid w:val="00DE42B0"/>
    <w:rsid w:val="00DE65AF"/>
    <w:rsid w:val="00DF0320"/>
    <w:rsid w:val="00DF2E93"/>
    <w:rsid w:val="00E01421"/>
    <w:rsid w:val="00E03453"/>
    <w:rsid w:val="00E0384A"/>
    <w:rsid w:val="00E0397C"/>
    <w:rsid w:val="00E03DFC"/>
    <w:rsid w:val="00E04939"/>
    <w:rsid w:val="00E06EAA"/>
    <w:rsid w:val="00E12336"/>
    <w:rsid w:val="00E12D59"/>
    <w:rsid w:val="00E13820"/>
    <w:rsid w:val="00E151CB"/>
    <w:rsid w:val="00E15863"/>
    <w:rsid w:val="00E23F89"/>
    <w:rsid w:val="00E271DF"/>
    <w:rsid w:val="00E27346"/>
    <w:rsid w:val="00E27D31"/>
    <w:rsid w:val="00E32C7D"/>
    <w:rsid w:val="00E340E4"/>
    <w:rsid w:val="00E34162"/>
    <w:rsid w:val="00E3450B"/>
    <w:rsid w:val="00E35BED"/>
    <w:rsid w:val="00E43B35"/>
    <w:rsid w:val="00E456F0"/>
    <w:rsid w:val="00E45BEE"/>
    <w:rsid w:val="00E46571"/>
    <w:rsid w:val="00E468B3"/>
    <w:rsid w:val="00E469F5"/>
    <w:rsid w:val="00E500C0"/>
    <w:rsid w:val="00E50BC3"/>
    <w:rsid w:val="00E543D9"/>
    <w:rsid w:val="00E63329"/>
    <w:rsid w:val="00E63F91"/>
    <w:rsid w:val="00E65EA0"/>
    <w:rsid w:val="00E660EA"/>
    <w:rsid w:val="00E67866"/>
    <w:rsid w:val="00E70921"/>
    <w:rsid w:val="00E72762"/>
    <w:rsid w:val="00E74AB6"/>
    <w:rsid w:val="00E76098"/>
    <w:rsid w:val="00E8682E"/>
    <w:rsid w:val="00E87CDB"/>
    <w:rsid w:val="00E91254"/>
    <w:rsid w:val="00E9196C"/>
    <w:rsid w:val="00E91A88"/>
    <w:rsid w:val="00E9213C"/>
    <w:rsid w:val="00E92291"/>
    <w:rsid w:val="00E92B22"/>
    <w:rsid w:val="00E96678"/>
    <w:rsid w:val="00E97746"/>
    <w:rsid w:val="00E97D78"/>
    <w:rsid w:val="00E97E40"/>
    <w:rsid w:val="00EA5A6D"/>
    <w:rsid w:val="00EA5AD7"/>
    <w:rsid w:val="00EA5DB1"/>
    <w:rsid w:val="00EB62EE"/>
    <w:rsid w:val="00EC04AB"/>
    <w:rsid w:val="00EC0859"/>
    <w:rsid w:val="00EC089D"/>
    <w:rsid w:val="00EC6319"/>
    <w:rsid w:val="00EC68E9"/>
    <w:rsid w:val="00EC7776"/>
    <w:rsid w:val="00ED0126"/>
    <w:rsid w:val="00ED1180"/>
    <w:rsid w:val="00ED11C1"/>
    <w:rsid w:val="00ED237B"/>
    <w:rsid w:val="00ED43E9"/>
    <w:rsid w:val="00EE32D1"/>
    <w:rsid w:val="00EE4A0D"/>
    <w:rsid w:val="00EE7C3D"/>
    <w:rsid w:val="00EE7D08"/>
    <w:rsid w:val="00EF00D8"/>
    <w:rsid w:val="00EF1177"/>
    <w:rsid w:val="00EF1D91"/>
    <w:rsid w:val="00EF2105"/>
    <w:rsid w:val="00EF37A8"/>
    <w:rsid w:val="00EF5B31"/>
    <w:rsid w:val="00EF7B7E"/>
    <w:rsid w:val="00F0028E"/>
    <w:rsid w:val="00F01AA5"/>
    <w:rsid w:val="00F06B8D"/>
    <w:rsid w:val="00F12110"/>
    <w:rsid w:val="00F12FEF"/>
    <w:rsid w:val="00F134F2"/>
    <w:rsid w:val="00F14D1F"/>
    <w:rsid w:val="00F15A53"/>
    <w:rsid w:val="00F16408"/>
    <w:rsid w:val="00F17C1E"/>
    <w:rsid w:val="00F2168A"/>
    <w:rsid w:val="00F2274A"/>
    <w:rsid w:val="00F236BE"/>
    <w:rsid w:val="00F269B2"/>
    <w:rsid w:val="00F26D58"/>
    <w:rsid w:val="00F2764C"/>
    <w:rsid w:val="00F27D78"/>
    <w:rsid w:val="00F327BC"/>
    <w:rsid w:val="00F32920"/>
    <w:rsid w:val="00F34A38"/>
    <w:rsid w:val="00F35C51"/>
    <w:rsid w:val="00F363C2"/>
    <w:rsid w:val="00F36B2B"/>
    <w:rsid w:val="00F40BCB"/>
    <w:rsid w:val="00F41610"/>
    <w:rsid w:val="00F41635"/>
    <w:rsid w:val="00F43404"/>
    <w:rsid w:val="00F4390F"/>
    <w:rsid w:val="00F44D3C"/>
    <w:rsid w:val="00F45C9B"/>
    <w:rsid w:val="00F4699D"/>
    <w:rsid w:val="00F50E76"/>
    <w:rsid w:val="00F51143"/>
    <w:rsid w:val="00F51FAD"/>
    <w:rsid w:val="00F53058"/>
    <w:rsid w:val="00F61407"/>
    <w:rsid w:val="00F63C62"/>
    <w:rsid w:val="00F643EE"/>
    <w:rsid w:val="00F64E4B"/>
    <w:rsid w:val="00F651E2"/>
    <w:rsid w:val="00F66BDB"/>
    <w:rsid w:val="00F721A8"/>
    <w:rsid w:val="00F72715"/>
    <w:rsid w:val="00F727BC"/>
    <w:rsid w:val="00F73EB2"/>
    <w:rsid w:val="00F75E00"/>
    <w:rsid w:val="00F76047"/>
    <w:rsid w:val="00F769DA"/>
    <w:rsid w:val="00F77850"/>
    <w:rsid w:val="00F80258"/>
    <w:rsid w:val="00F82B5C"/>
    <w:rsid w:val="00F843A9"/>
    <w:rsid w:val="00F84F37"/>
    <w:rsid w:val="00F86142"/>
    <w:rsid w:val="00F86990"/>
    <w:rsid w:val="00F869A4"/>
    <w:rsid w:val="00F87998"/>
    <w:rsid w:val="00F87DF1"/>
    <w:rsid w:val="00FA3C8A"/>
    <w:rsid w:val="00FA6405"/>
    <w:rsid w:val="00FA64B5"/>
    <w:rsid w:val="00FA7A50"/>
    <w:rsid w:val="00FB2B2C"/>
    <w:rsid w:val="00FB4BC4"/>
    <w:rsid w:val="00FB55B8"/>
    <w:rsid w:val="00FC04FF"/>
    <w:rsid w:val="00FC4BB1"/>
    <w:rsid w:val="00FC568B"/>
    <w:rsid w:val="00FC68FA"/>
    <w:rsid w:val="00FC6E59"/>
    <w:rsid w:val="00FD1CA4"/>
    <w:rsid w:val="00FD1EA9"/>
    <w:rsid w:val="00FD5045"/>
    <w:rsid w:val="00FD6DED"/>
    <w:rsid w:val="00FE13A3"/>
    <w:rsid w:val="00FE397E"/>
    <w:rsid w:val="00FE3DB3"/>
    <w:rsid w:val="00FE484A"/>
    <w:rsid w:val="00FE4A07"/>
    <w:rsid w:val="00FE4AD4"/>
    <w:rsid w:val="00FE61C0"/>
    <w:rsid w:val="00FE79FD"/>
    <w:rsid w:val="00FF0DD7"/>
    <w:rsid w:val="00FF1E02"/>
    <w:rsid w:val="00FF33AE"/>
    <w:rsid w:val="00FF413D"/>
    <w:rsid w:val="00FF5159"/>
    <w:rsid w:val="00FF5E8B"/>
    <w:rsid w:val="00FF678A"/>
    <w:rsid w:val="00FF6E6C"/>
    <w:rsid w:val="00FF76F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CEFC19"/>
  <w15:chartTrackingRefBased/>
  <w15:docId w15:val="{58020E44-5321-434B-AE53-75EA03FE0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82B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82B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82B5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82B5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82B5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82B5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2B5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2B5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2B5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2B5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82B5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82B5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82B5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82B5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82B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2B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2B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2B55"/>
    <w:rPr>
      <w:rFonts w:eastAsiaTheme="majorEastAsia" w:cstheme="majorBidi"/>
      <w:color w:val="272727" w:themeColor="text1" w:themeTint="D8"/>
    </w:rPr>
  </w:style>
  <w:style w:type="paragraph" w:styleId="Title">
    <w:name w:val="Title"/>
    <w:basedOn w:val="Normal"/>
    <w:next w:val="Normal"/>
    <w:link w:val="TitleChar"/>
    <w:uiPriority w:val="10"/>
    <w:qFormat/>
    <w:rsid w:val="00882B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2B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2B5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2B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2B55"/>
    <w:pPr>
      <w:spacing w:before="160"/>
      <w:jc w:val="center"/>
    </w:pPr>
    <w:rPr>
      <w:i/>
      <w:iCs/>
      <w:color w:val="404040" w:themeColor="text1" w:themeTint="BF"/>
    </w:rPr>
  </w:style>
  <w:style w:type="character" w:customStyle="1" w:styleId="QuoteChar">
    <w:name w:val="Quote Char"/>
    <w:basedOn w:val="DefaultParagraphFont"/>
    <w:link w:val="Quote"/>
    <w:uiPriority w:val="29"/>
    <w:rsid w:val="00882B55"/>
    <w:rPr>
      <w:i/>
      <w:iCs/>
      <w:color w:val="404040" w:themeColor="text1" w:themeTint="BF"/>
    </w:rPr>
  </w:style>
  <w:style w:type="paragraph" w:styleId="ListParagraph">
    <w:name w:val="List Paragraph"/>
    <w:basedOn w:val="Normal"/>
    <w:uiPriority w:val="34"/>
    <w:qFormat/>
    <w:rsid w:val="00882B55"/>
    <w:pPr>
      <w:ind w:left="720"/>
      <w:contextualSpacing/>
    </w:pPr>
  </w:style>
  <w:style w:type="character" w:styleId="IntenseEmphasis">
    <w:name w:val="Intense Emphasis"/>
    <w:basedOn w:val="DefaultParagraphFont"/>
    <w:uiPriority w:val="21"/>
    <w:qFormat/>
    <w:rsid w:val="00882B55"/>
    <w:rPr>
      <w:i/>
      <w:iCs/>
      <w:color w:val="0F4761" w:themeColor="accent1" w:themeShade="BF"/>
    </w:rPr>
  </w:style>
  <w:style w:type="paragraph" w:styleId="IntenseQuote">
    <w:name w:val="Intense Quote"/>
    <w:basedOn w:val="Normal"/>
    <w:next w:val="Normal"/>
    <w:link w:val="IntenseQuoteChar"/>
    <w:uiPriority w:val="30"/>
    <w:qFormat/>
    <w:rsid w:val="00882B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82B55"/>
    <w:rPr>
      <w:i/>
      <w:iCs/>
      <w:color w:val="0F4761" w:themeColor="accent1" w:themeShade="BF"/>
    </w:rPr>
  </w:style>
  <w:style w:type="character" w:styleId="IntenseReference">
    <w:name w:val="Intense Reference"/>
    <w:basedOn w:val="DefaultParagraphFont"/>
    <w:uiPriority w:val="32"/>
    <w:qFormat/>
    <w:rsid w:val="00882B55"/>
    <w:rPr>
      <w:b/>
      <w:bCs/>
      <w:smallCaps/>
      <w:color w:val="0F4761" w:themeColor="accent1" w:themeShade="BF"/>
      <w:spacing w:val="5"/>
    </w:rPr>
  </w:style>
  <w:style w:type="character" w:styleId="Hyperlink">
    <w:name w:val="Hyperlink"/>
    <w:basedOn w:val="DefaultParagraphFont"/>
    <w:uiPriority w:val="99"/>
    <w:unhideWhenUsed/>
    <w:rsid w:val="00533798"/>
    <w:rPr>
      <w:color w:val="467886" w:themeColor="hyperlink"/>
      <w:u w:val="single"/>
    </w:rPr>
  </w:style>
  <w:style w:type="character" w:styleId="UnresolvedMention">
    <w:name w:val="Unresolved Mention"/>
    <w:basedOn w:val="DefaultParagraphFont"/>
    <w:uiPriority w:val="99"/>
    <w:semiHidden/>
    <w:unhideWhenUsed/>
    <w:rsid w:val="00533798"/>
    <w:rPr>
      <w:color w:val="605E5C"/>
      <w:shd w:val="clear" w:color="auto" w:fill="E1DFDD"/>
    </w:rPr>
  </w:style>
  <w:style w:type="paragraph" w:styleId="NoSpacing">
    <w:name w:val="No Spacing"/>
    <w:uiPriority w:val="1"/>
    <w:qFormat/>
    <w:rsid w:val="00AE12DF"/>
    <w:pPr>
      <w:spacing w:after="0" w:line="240" w:lineRule="auto"/>
    </w:pPr>
  </w:style>
  <w:style w:type="character" w:styleId="FollowedHyperlink">
    <w:name w:val="FollowedHyperlink"/>
    <w:basedOn w:val="DefaultParagraphFont"/>
    <w:uiPriority w:val="99"/>
    <w:semiHidden/>
    <w:unhideWhenUsed/>
    <w:rsid w:val="00602D22"/>
    <w:rPr>
      <w:color w:val="96607D" w:themeColor="followedHyperlink"/>
      <w:u w:val="single"/>
    </w:rPr>
  </w:style>
  <w:style w:type="paragraph" w:styleId="Header">
    <w:name w:val="header"/>
    <w:basedOn w:val="Normal"/>
    <w:link w:val="HeaderChar"/>
    <w:uiPriority w:val="99"/>
    <w:unhideWhenUsed/>
    <w:rsid w:val="00383C91"/>
    <w:pPr>
      <w:tabs>
        <w:tab w:val="center" w:pos="4819"/>
        <w:tab w:val="right" w:pos="9638"/>
      </w:tabs>
      <w:spacing w:after="0" w:line="240" w:lineRule="auto"/>
    </w:pPr>
  </w:style>
  <w:style w:type="character" w:customStyle="1" w:styleId="HeaderChar">
    <w:name w:val="Header Char"/>
    <w:basedOn w:val="DefaultParagraphFont"/>
    <w:link w:val="Header"/>
    <w:uiPriority w:val="99"/>
    <w:rsid w:val="00383C91"/>
  </w:style>
  <w:style w:type="paragraph" w:styleId="Footer">
    <w:name w:val="footer"/>
    <w:basedOn w:val="Normal"/>
    <w:link w:val="FooterChar"/>
    <w:uiPriority w:val="99"/>
    <w:unhideWhenUsed/>
    <w:rsid w:val="00383C91"/>
    <w:pPr>
      <w:tabs>
        <w:tab w:val="center" w:pos="4819"/>
        <w:tab w:val="right" w:pos="9638"/>
      </w:tabs>
      <w:spacing w:after="0" w:line="240" w:lineRule="auto"/>
    </w:pPr>
  </w:style>
  <w:style w:type="character" w:customStyle="1" w:styleId="FooterChar">
    <w:name w:val="Footer Char"/>
    <w:basedOn w:val="DefaultParagraphFont"/>
    <w:link w:val="Footer"/>
    <w:uiPriority w:val="99"/>
    <w:rsid w:val="00383C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5282464">
      <w:bodyDiv w:val="1"/>
      <w:marLeft w:val="0"/>
      <w:marRight w:val="0"/>
      <w:marTop w:val="0"/>
      <w:marBottom w:val="0"/>
      <w:divBdr>
        <w:top w:val="none" w:sz="0" w:space="0" w:color="auto"/>
        <w:left w:val="none" w:sz="0" w:space="0" w:color="auto"/>
        <w:bottom w:val="none" w:sz="0" w:space="0" w:color="auto"/>
        <w:right w:val="none" w:sz="0" w:space="0" w:color="auto"/>
      </w:divBdr>
    </w:div>
    <w:div w:id="1163661812">
      <w:bodyDiv w:val="1"/>
      <w:marLeft w:val="0"/>
      <w:marRight w:val="0"/>
      <w:marTop w:val="0"/>
      <w:marBottom w:val="0"/>
      <w:divBdr>
        <w:top w:val="none" w:sz="0" w:space="0" w:color="auto"/>
        <w:left w:val="none" w:sz="0" w:space="0" w:color="auto"/>
        <w:bottom w:val="none" w:sz="0" w:space="0" w:color="auto"/>
        <w:right w:val="none" w:sz="0" w:space="0" w:color="auto"/>
      </w:divBdr>
    </w:div>
    <w:div w:id="1197817725">
      <w:bodyDiv w:val="1"/>
      <w:marLeft w:val="0"/>
      <w:marRight w:val="0"/>
      <w:marTop w:val="0"/>
      <w:marBottom w:val="0"/>
      <w:divBdr>
        <w:top w:val="none" w:sz="0" w:space="0" w:color="auto"/>
        <w:left w:val="none" w:sz="0" w:space="0" w:color="auto"/>
        <w:bottom w:val="none" w:sz="0" w:space="0" w:color="auto"/>
        <w:right w:val="none" w:sz="0" w:space="0" w:color="auto"/>
      </w:divBdr>
    </w:div>
    <w:div w:id="1330020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kt.kz/rus/ekonomika/kazahstan_poluchit_dva_novyh_konteynerovoza_k_kontsu_2027_goda_1377992186.html" TargetMode="External"/><Relationship Id="rId18" Type="http://schemas.openxmlformats.org/officeDocument/2006/relationships/hyperlink" Target="https://qazinform.com/news/kazakhstan-attracts-over-220-bn-tenge-ebrd-loan-for-highway-reconstruction-99b46c" TargetMode="External"/><Relationship Id="rId26" Type="http://schemas.openxmlformats.org/officeDocument/2006/relationships/hyperlink" Target="https://www.kt.kz/eng/economy/kazakhstan_sees_no_alternative_to_cpc_for_oil_exports_-_1377991962.html" TargetMode="External"/><Relationship Id="rId39" Type="http://schemas.openxmlformats.org/officeDocument/2006/relationships/hyperlink" Target="https://www.kt.kz/eng/economy/imf_forecasts_kazakhstan_s_economy_to_grow_by_4_6_in_2026_1377992875.html" TargetMode="External"/><Relationship Id="rId21" Type="http://schemas.openxmlformats.org/officeDocument/2006/relationships/hyperlink" Target="https://www.kt.kz/rus/ekonomika/kazahstan_otkryvaet_put_k_okeanu_cherez_ormuzskiy_proliv_1377993701.html" TargetMode="External"/><Relationship Id="rId34" Type="http://schemas.openxmlformats.org/officeDocument/2006/relationships/hyperlink" Target="https://www.kt.kz/eng/economy/kazakhstan_to_invest_nearly_470_million_in_geological_1377992595.html" TargetMode="External"/><Relationship Id="rId42" Type="http://schemas.openxmlformats.org/officeDocument/2006/relationships/hyperlink" Target="https://qazinform.com/news/over-1-trln-tenge-allocated-for-kazakhstans-energy-utilities-modernization-066fb0"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qazinform.com/news/kazakhstans-foreign-trade-hits-449bn-33b56b" TargetMode="External"/><Relationship Id="rId29" Type="http://schemas.openxmlformats.org/officeDocument/2006/relationships/hyperlink" Target="https://www.kt.kz/eng/economy/kazakhstan_records_electricity_surplus_in_first_five_1377992135.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ranslogistica.kz/en/" TargetMode="External"/><Relationship Id="rId24" Type="http://schemas.openxmlformats.org/officeDocument/2006/relationships/hyperlink" Target="https://24.kz/ru/news/economyc/777498-vladeltsev-kriptoaktivov-mogut-osvobodit-ot-nalogov" TargetMode="External"/><Relationship Id="rId32" Type="http://schemas.openxmlformats.org/officeDocument/2006/relationships/hyperlink" Target="https://www.kt.kz/eng/economy/kazakhstan_s_oil_production_rises_to_100_million_tonnes_1377992377.html" TargetMode="External"/><Relationship Id="rId37" Type="http://schemas.openxmlformats.org/officeDocument/2006/relationships/hyperlink" Target="https://astanatimes.com/2026/06/coal-accounts-for-over-60-of-kazakhstans-electricity-as-its-energy-mix-diversifies/" TargetMode="External"/><Relationship Id="rId40" Type="http://schemas.openxmlformats.org/officeDocument/2006/relationships/hyperlink" Target="https://qazinform.com/news/key-sectors-behind-kazakhstans-65-gdp-growth-in-2025-revealed-91f49a"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kt.kz/eng/economy/kazakhstan_increases_grain_and_flour_exports_to_12_2_1377992593.html" TargetMode="External"/><Relationship Id="rId23" Type="http://schemas.openxmlformats.org/officeDocument/2006/relationships/hyperlink" Target="https://qazinform.com/news/kazakhstan-raises-34bn-yuan-in-debut-panda-bond-sale-on-china-market-6a5d11" TargetMode="External"/><Relationship Id="rId28" Type="http://schemas.openxmlformats.org/officeDocument/2006/relationships/hyperlink" Target="https://astanatimes.com/2026/06/kazakhstan-targets-8-4-gw-of-new-renewable-energy-capacity-by-2035/" TargetMode="External"/><Relationship Id="rId36" Type="http://schemas.openxmlformats.org/officeDocument/2006/relationships/hyperlink" Target="https://kz.kursiv.media/en/2026-06-12/engk-nknk-chinese-companies-to-build-gas-processing-plant-at-kashagan/" TargetMode="External"/><Relationship Id="rId10" Type="http://schemas.openxmlformats.org/officeDocument/2006/relationships/hyperlink" Target="https://mining-metals.kz/en/" TargetMode="External"/><Relationship Id="rId19" Type="http://schemas.openxmlformats.org/officeDocument/2006/relationships/hyperlink" Target="https://qazinform.com/news/kazakhstans-banking-sector-assets-grow-15-ad79d4" TargetMode="External"/><Relationship Id="rId31" Type="http://schemas.openxmlformats.org/officeDocument/2006/relationships/hyperlink" Target="https://qazinform.com/news/kazakhstan-lowers-2026-inflation-outlook-f301aa"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aquatherm-almaty.kz/en/" TargetMode="External"/><Relationship Id="rId14" Type="http://schemas.openxmlformats.org/officeDocument/2006/relationships/hyperlink" Target="https://www.kt.kz/eng/economy/foreign_investment_inflows_into_kazakhstan_rise_to_20_5_1377992440.html" TargetMode="External"/><Relationship Id="rId22" Type="http://schemas.openxmlformats.org/officeDocument/2006/relationships/hyperlink" Target="https://www.kt.kz/rus/ekonomika/tokaev_poruchil_nachat_stroitelstvo_novogo_aeroporta_v_1377993945.html" TargetMode="External"/><Relationship Id="rId27" Type="http://schemas.openxmlformats.org/officeDocument/2006/relationships/hyperlink" Target="https://qazinform.com/news/kazakhstan-exceeds-state-budget-revenue-target-e6e4e8" TargetMode="External"/><Relationship Id="rId30" Type="http://schemas.openxmlformats.org/officeDocument/2006/relationships/hyperlink" Target="https://www.kt.kz/eng/economy/kazakhstan_to_build_its_first_sanitary_ware_manufacturing_1377992281.html" TargetMode="External"/><Relationship Id="rId35" Type="http://schemas.openxmlformats.org/officeDocument/2006/relationships/hyperlink" Target="https://qazinform.com/news/kazakhstan-produces-nearly-29-million-tons-of-coal-in-q1-2026-fb2a65" TargetMode="External"/><Relationship Id="rId43" Type="http://schemas.openxmlformats.org/officeDocument/2006/relationships/footer" Target="footer1.xml"/><Relationship Id="rId8" Type="http://schemas.openxmlformats.org/officeDocument/2006/relationships/hyperlink" Target="https://kazbuild.kz/en/" TargetMode="External"/><Relationship Id="rId3" Type="http://schemas.openxmlformats.org/officeDocument/2006/relationships/styles" Target="styles.xml"/><Relationship Id="rId12" Type="http://schemas.openxmlformats.org/officeDocument/2006/relationships/hyperlink" Target="https://www.kt.kz/eng/economy/kazakhstan_sows_20_9_million_hectares_during_spring_1377992136.html" TargetMode="External"/><Relationship Id="rId17" Type="http://schemas.openxmlformats.org/officeDocument/2006/relationships/hyperlink" Target="https://qazinform.com/news/investments-in-kazakhstan-soar-to-67-trillion-tenge-e0e225" TargetMode="External"/><Relationship Id="rId25" Type="http://schemas.openxmlformats.org/officeDocument/2006/relationships/hyperlink" Target="https://nationalbank.kz/en/exchangerates/ezhednevnye-oficialnye-rynochnye-kursy-valyut" TargetMode="External"/><Relationship Id="rId33" Type="http://schemas.openxmlformats.org/officeDocument/2006/relationships/hyperlink" Target="https://qazinform.com/news/tourism-brings-kazakhstan-630-bln-tenge-in-taxes-3d837c" TargetMode="External"/><Relationship Id="rId38" Type="http://schemas.openxmlformats.org/officeDocument/2006/relationships/hyperlink" Target="https://kz.kursiv.media/en/2026-06-16/engk-yeri-edb-predicts-where-the-us-dollar-is-heading-in-kazakhstan/" TargetMode="External"/><Relationship Id="rId20" Type="http://schemas.openxmlformats.org/officeDocument/2006/relationships/hyperlink" Target="https://www.kt.kz/rus/ekonomika/parlament_prinyal_otchet_ob_ispolnenii_byudzheta_za_2025_god_1377993674.html" TargetMode="External"/><Relationship Id="rId41" Type="http://schemas.openxmlformats.org/officeDocument/2006/relationships/hyperlink" Target="https://astanatimes.com/2026/06/how-kazakhstan-azerbaijan-and-uzbekistan-plan-to-link-central-asian-green-power-to-europ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63EEA6-C360-47E2-A776-ECFEA58960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1144</TotalTime>
  <Pages>8</Pages>
  <Words>21513</Words>
  <Characters>12263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 MAŽUL</dc:creator>
  <cp:keywords/>
  <dc:description/>
  <cp:lastModifiedBy>Šarūnė KUBILIŪTĖ</cp:lastModifiedBy>
  <cp:revision>30</cp:revision>
  <dcterms:created xsi:type="dcterms:W3CDTF">2026-06-30T12:54:00Z</dcterms:created>
  <dcterms:modified xsi:type="dcterms:W3CDTF">2026-07-01T08:04:00Z</dcterms:modified>
</cp:coreProperties>
</file>