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623B" w14:textId="06BAC723" w:rsidR="009D3E27" w:rsidRPr="001D121F" w:rsidRDefault="009D3E27" w:rsidP="009D3E27">
      <w:pPr>
        <w:spacing w:after="0"/>
        <w:jc w:val="center"/>
        <w:rPr>
          <w:rFonts w:ascii="Times New Roman" w:hAnsi="Times New Roman"/>
          <w:b/>
          <w:sz w:val="28"/>
          <w:szCs w:val="28"/>
        </w:rPr>
      </w:pPr>
      <w:r w:rsidRPr="001D121F">
        <w:rPr>
          <w:rFonts w:ascii="Times New Roman" w:hAnsi="Times New Roman"/>
          <w:b/>
          <w:sz w:val="28"/>
          <w:szCs w:val="28"/>
        </w:rPr>
        <w:t xml:space="preserve">Indijos </w:t>
      </w:r>
      <w:r w:rsidR="009601FD" w:rsidRPr="001D121F">
        <w:rPr>
          <w:rFonts w:ascii="Times New Roman" w:hAnsi="Times New Roman"/>
          <w:b/>
          <w:sz w:val="28"/>
          <w:szCs w:val="28"/>
        </w:rPr>
        <w:t xml:space="preserve">ir regiono </w:t>
      </w:r>
      <w:r w:rsidRPr="001D121F">
        <w:rPr>
          <w:rFonts w:ascii="Times New Roman" w:hAnsi="Times New Roman"/>
          <w:b/>
          <w:sz w:val="28"/>
          <w:szCs w:val="28"/>
        </w:rPr>
        <w:t>ekonominės naujienos</w:t>
      </w:r>
    </w:p>
    <w:p w14:paraId="04E96128" w14:textId="398747E4" w:rsidR="009D3E27" w:rsidRPr="00672355" w:rsidRDefault="00563E44" w:rsidP="009D3E27">
      <w:pPr>
        <w:spacing w:after="0"/>
        <w:jc w:val="center"/>
        <w:rPr>
          <w:rFonts w:ascii="Times New Roman" w:hAnsi="Times New Roman"/>
          <w:b/>
          <w:sz w:val="28"/>
          <w:szCs w:val="28"/>
          <w:lang w:val="pt-PT"/>
        </w:rPr>
      </w:pPr>
      <w:r w:rsidRPr="001D121F">
        <w:rPr>
          <w:rFonts w:ascii="Times New Roman" w:hAnsi="Times New Roman"/>
          <w:b/>
          <w:sz w:val="28"/>
          <w:szCs w:val="28"/>
        </w:rPr>
        <w:t>202</w:t>
      </w:r>
      <w:r w:rsidR="00672355">
        <w:rPr>
          <w:rFonts w:ascii="Times New Roman" w:hAnsi="Times New Roman"/>
          <w:b/>
          <w:sz w:val="28"/>
          <w:szCs w:val="28"/>
        </w:rPr>
        <w:t>6</w:t>
      </w:r>
      <w:r w:rsidRPr="001D121F">
        <w:rPr>
          <w:rFonts w:ascii="Times New Roman" w:hAnsi="Times New Roman"/>
          <w:b/>
          <w:sz w:val="28"/>
          <w:szCs w:val="28"/>
        </w:rPr>
        <w:t>-</w:t>
      </w:r>
      <w:r w:rsidR="00A542FE" w:rsidRPr="001D121F">
        <w:rPr>
          <w:rFonts w:ascii="Times New Roman" w:hAnsi="Times New Roman"/>
          <w:b/>
          <w:sz w:val="28"/>
          <w:szCs w:val="28"/>
        </w:rPr>
        <w:t>0</w:t>
      </w:r>
      <w:r w:rsidR="00137690">
        <w:rPr>
          <w:rFonts w:ascii="Times New Roman" w:hAnsi="Times New Roman"/>
          <w:b/>
          <w:sz w:val="28"/>
          <w:szCs w:val="28"/>
        </w:rPr>
        <w:t>6</w:t>
      </w:r>
      <w:r w:rsidRPr="001D121F">
        <w:rPr>
          <w:rFonts w:ascii="Times New Roman" w:hAnsi="Times New Roman"/>
          <w:b/>
          <w:sz w:val="28"/>
          <w:szCs w:val="28"/>
        </w:rPr>
        <w:t>-</w:t>
      </w:r>
      <w:r w:rsidR="006F3CA3">
        <w:rPr>
          <w:rFonts w:ascii="Times New Roman" w:hAnsi="Times New Roman"/>
          <w:b/>
          <w:sz w:val="28"/>
          <w:szCs w:val="28"/>
        </w:rPr>
        <w:t>0</w:t>
      </w:r>
      <w:r w:rsidR="00137690">
        <w:rPr>
          <w:rFonts w:ascii="Times New Roman" w:hAnsi="Times New Roman"/>
          <w:b/>
          <w:sz w:val="28"/>
          <w:szCs w:val="28"/>
        </w:rPr>
        <w:t>1</w:t>
      </w:r>
      <w:r w:rsidR="00EA455C">
        <w:rPr>
          <w:rFonts w:ascii="Times New Roman" w:hAnsi="Times New Roman"/>
          <w:b/>
          <w:sz w:val="28"/>
          <w:szCs w:val="28"/>
        </w:rPr>
        <w:t xml:space="preserve"> – 202</w:t>
      </w:r>
      <w:r w:rsidR="00672355">
        <w:rPr>
          <w:rFonts w:ascii="Times New Roman" w:hAnsi="Times New Roman"/>
          <w:b/>
          <w:sz w:val="28"/>
          <w:szCs w:val="28"/>
        </w:rPr>
        <w:t>6</w:t>
      </w:r>
      <w:r w:rsidR="00EA455C">
        <w:rPr>
          <w:rFonts w:ascii="Times New Roman" w:hAnsi="Times New Roman"/>
          <w:b/>
          <w:sz w:val="28"/>
          <w:szCs w:val="28"/>
        </w:rPr>
        <w:t>-0</w:t>
      </w:r>
      <w:r w:rsidR="00137690">
        <w:rPr>
          <w:rFonts w:ascii="Times New Roman" w:hAnsi="Times New Roman"/>
          <w:b/>
          <w:sz w:val="28"/>
          <w:szCs w:val="28"/>
        </w:rPr>
        <w:t>6</w:t>
      </w:r>
      <w:r w:rsidR="00EA455C">
        <w:rPr>
          <w:rFonts w:ascii="Times New Roman" w:hAnsi="Times New Roman"/>
          <w:b/>
          <w:sz w:val="28"/>
          <w:szCs w:val="28"/>
        </w:rPr>
        <w:t>-</w:t>
      </w:r>
      <w:r w:rsidR="0036609A">
        <w:rPr>
          <w:rFonts w:ascii="Times New Roman" w:hAnsi="Times New Roman"/>
          <w:b/>
          <w:sz w:val="28"/>
          <w:szCs w:val="28"/>
        </w:rPr>
        <w:t>3</w:t>
      </w:r>
      <w:r w:rsidR="00137690">
        <w:rPr>
          <w:rFonts w:ascii="Times New Roman" w:hAnsi="Times New Roman"/>
          <w:b/>
          <w:sz w:val="28"/>
          <w:szCs w:val="28"/>
        </w:rPr>
        <w:t>0</w:t>
      </w:r>
    </w:p>
    <w:p w14:paraId="0840E858" w14:textId="77777777" w:rsidR="009D3E27" w:rsidRDefault="009D3E27" w:rsidP="009D3E27">
      <w:pPr>
        <w:spacing w:after="0" w:line="240" w:lineRule="auto"/>
        <w:jc w:val="both"/>
        <w:rPr>
          <w:rFonts w:ascii="Times New Roman" w:hAnsi="Times New Roman"/>
          <w:sz w:val="24"/>
          <w:szCs w:val="24"/>
        </w:rPr>
      </w:pPr>
    </w:p>
    <w:p w14:paraId="24CE1BCB" w14:textId="0E3FDFA5" w:rsidR="00D24A71" w:rsidRPr="00D72B0D" w:rsidRDefault="00940313" w:rsidP="00940313">
      <w:pPr>
        <w:spacing w:after="0" w:line="240" w:lineRule="auto"/>
        <w:jc w:val="both"/>
        <w:rPr>
          <w:rFonts w:ascii="Times New Roman" w:hAnsi="Times New Roman"/>
          <w:b/>
          <w:bCs/>
          <w:sz w:val="28"/>
          <w:szCs w:val="28"/>
        </w:rPr>
      </w:pPr>
      <w:r w:rsidRPr="00D72B0D">
        <w:rPr>
          <w:rFonts w:ascii="Segoe UI Emoji" w:hAnsi="Segoe UI Emoji" w:cs="Segoe UI Emoji"/>
          <w:b/>
          <w:bCs/>
          <w:sz w:val="28"/>
          <w:szCs w:val="28"/>
        </w:rPr>
        <w:t>🔹</w:t>
      </w:r>
      <w:r w:rsidRPr="00D72B0D">
        <w:rPr>
          <w:rFonts w:ascii="Times New Roman" w:hAnsi="Times New Roman"/>
          <w:b/>
          <w:bCs/>
          <w:sz w:val="28"/>
          <w:szCs w:val="28"/>
        </w:rPr>
        <w:t xml:space="preserve"> </w:t>
      </w:r>
      <w:r w:rsidR="007E5720" w:rsidRPr="007E5720">
        <w:rPr>
          <w:rFonts w:ascii="Times New Roman" w:hAnsi="Times New Roman"/>
          <w:b/>
          <w:bCs/>
          <w:color w:val="2E74B5" w:themeColor="accent1" w:themeShade="BF"/>
          <w:sz w:val="28"/>
          <w:szCs w:val="28"/>
        </w:rPr>
        <w:t>REGIONO EKONOMIKOS PULSAS</w:t>
      </w:r>
      <w:r w:rsidR="007E5720" w:rsidRPr="007E5720">
        <w:rPr>
          <w:rFonts w:ascii="Times New Roman" w:hAnsi="Times New Roman"/>
          <w:color w:val="2E74B5" w:themeColor="accent1" w:themeShade="BF"/>
          <w:sz w:val="28"/>
          <w:szCs w:val="28"/>
        </w:rPr>
        <w:t>:</w:t>
      </w:r>
    </w:p>
    <w:p w14:paraId="53D65649" w14:textId="77777777" w:rsidR="00D24A71" w:rsidRDefault="00D24A71" w:rsidP="00ED7F95">
      <w:pPr>
        <w:spacing w:after="0" w:line="240" w:lineRule="auto"/>
        <w:jc w:val="both"/>
        <w:rPr>
          <w:rFonts w:ascii="Times New Roman" w:hAnsi="Times New Roman"/>
          <w:sz w:val="24"/>
          <w:szCs w:val="24"/>
        </w:rPr>
      </w:pPr>
    </w:p>
    <w:tbl>
      <w:tblPr>
        <w:tblW w:w="584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387"/>
        <w:gridCol w:w="4143"/>
      </w:tblGrid>
      <w:tr w:rsidR="00B34CDE" w:rsidRPr="009D3E27" w14:paraId="28B18C25"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2F17374F" w14:textId="20BDCDA3" w:rsidR="00B34CDE" w:rsidRPr="006747AE" w:rsidRDefault="00B34CDE" w:rsidP="006C3449">
            <w:pPr>
              <w:spacing w:after="0" w:line="240" w:lineRule="auto"/>
              <w:jc w:val="center"/>
              <w:rPr>
                <w:rFonts w:ascii="Times New Roman" w:hAnsi="Times New Roman"/>
                <w:sz w:val="20"/>
                <w:szCs w:val="20"/>
              </w:rPr>
            </w:pPr>
            <w:r w:rsidRPr="0034326C">
              <w:rPr>
                <w:rFonts w:ascii="Times New Roman" w:hAnsi="Times New Roman"/>
                <w:b/>
                <w:bCs/>
                <w:sz w:val="24"/>
                <w:szCs w:val="24"/>
              </w:rPr>
              <w:t>Lietuvos eksportuotojams aktuali informacija</w:t>
            </w:r>
            <w:r>
              <w:rPr>
                <w:rFonts w:ascii="Times New Roman" w:hAnsi="Times New Roman"/>
                <w:b/>
                <w:bCs/>
                <w:sz w:val="24"/>
                <w:szCs w:val="24"/>
              </w:rPr>
              <w:t xml:space="preserve"> (parodų lentelę žr. žemiau)</w:t>
            </w:r>
          </w:p>
        </w:tc>
      </w:tr>
      <w:tr w:rsidR="00B34CDE" w:rsidRPr="009D3E27" w14:paraId="52C9C5D2"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4D18FDB4" w14:textId="7F034226" w:rsidR="00B34CDE" w:rsidRPr="0034326C" w:rsidRDefault="00B34CDE" w:rsidP="006C3449">
            <w:pPr>
              <w:spacing w:after="0" w:line="240" w:lineRule="auto"/>
              <w:jc w:val="center"/>
              <w:rPr>
                <w:rFonts w:ascii="Times New Roman" w:hAnsi="Times New Roman"/>
                <w:b/>
                <w:bCs/>
                <w:sz w:val="24"/>
                <w:szCs w:val="24"/>
              </w:rPr>
            </w:pPr>
            <w:r w:rsidRPr="006C3449">
              <w:rPr>
                <w:rFonts w:ascii="Times New Roman" w:hAnsi="Times New Roman"/>
                <w:sz w:val="24"/>
                <w:szCs w:val="24"/>
                <w:lang w:eastAsia="ja-JP"/>
              </w:rPr>
              <w:t>INDIJA</w:t>
            </w:r>
          </w:p>
        </w:tc>
      </w:tr>
      <w:tr w:rsidR="00806EB5" w:rsidRPr="009D3E27" w14:paraId="01619072" w14:textId="77777777" w:rsidTr="000D7248">
        <w:trPr>
          <w:trHeight w:val="216"/>
        </w:trPr>
        <w:tc>
          <w:tcPr>
            <w:tcW w:w="10948"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DD0DA6" w14:textId="1C16D3D5" w:rsidR="00806EB5" w:rsidRPr="001B2C78" w:rsidRDefault="005736AF" w:rsidP="005D34AD">
            <w:pPr>
              <w:spacing w:after="0" w:line="240" w:lineRule="auto"/>
              <w:jc w:val="both"/>
              <w:rPr>
                <w:rFonts w:ascii="Times New Roman" w:hAnsi="Times New Roman"/>
                <w:b/>
                <w:bCs/>
                <w:sz w:val="24"/>
                <w:szCs w:val="24"/>
              </w:rPr>
            </w:pPr>
            <w:r w:rsidRPr="005736AF">
              <w:rPr>
                <w:rFonts w:ascii="Times New Roman" w:hAnsi="Times New Roman"/>
                <w:b/>
                <w:bCs/>
                <w:color w:val="0070C0"/>
                <w:sz w:val="24"/>
                <w:szCs w:val="24"/>
              </w:rPr>
              <w:t>ES–Indijos ekonominė partnerystė (FTA, IPA, TTC)</w:t>
            </w:r>
          </w:p>
        </w:tc>
      </w:tr>
      <w:tr w:rsidR="00B805CD" w:rsidRPr="009D3E27" w14:paraId="6A2C02ED"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1FF2DA" w14:textId="6EBCCF23" w:rsidR="00B805CD" w:rsidRDefault="00B805CD" w:rsidP="0020561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2026-06-30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B45710" w14:textId="491C0D31" w:rsidR="00B805CD" w:rsidRPr="00694FB1" w:rsidRDefault="005208C5" w:rsidP="0020561D">
            <w:pPr>
              <w:spacing w:after="0"/>
              <w:jc w:val="both"/>
              <w:rPr>
                <w:rFonts w:ascii="Times New Roman" w:hAnsi="Times New Roman"/>
                <w:sz w:val="24"/>
                <w:szCs w:val="24"/>
                <w:lang w:eastAsia="ja-JP"/>
              </w:rPr>
            </w:pPr>
            <w:r w:rsidRPr="005208C5">
              <w:rPr>
                <w:rFonts w:ascii="Times New Roman" w:hAnsi="Times New Roman"/>
                <w:sz w:val="24"/>
                <w:szCs w:val="24"/>
                <w:lang w:eastAsia="ja-JP"/>
              </w:rPr>
              <w:t xml:space="preserve">Norintiems plačiau susipažinti su </w:t>
            </w:r>
            <w:r w:rsidRPr="00246F0F">
              <w:rPr>
                <w:rFonts w:ascii="Times New Roman" w:hAnsi="Times New Roman"/>
                <w:b/>
                <w:bCs/>
                <w:sz w:val="24"/>
                <w:szCs w:val="24"/>
                <w:lang w:eastAsia="ja-JP"/>
              </w:rPr>
              <w:t xml:space="preserve">ES–Indijos laisvosios prekybos susitarimą (FTA) </w:t>
            </w:r>
            <w:r w:rsidRPr="005208C5">
              <w:rPr>
                <w:rFonts w:ascii="Times New Roman" w:hAnsi="Times New Roman"/>
                <w:sz w:val="24"/>
                <w:szCs w:val="24"/>
                <w:lang w:eastAsia="ja-JP"/>
              </w:rPr>
              <w:t xml:space="preserve">perspektyvomis ir platesne strategine partneryste </w:t>
            </w:r>
            <w:r>
              <w:rPr>
                <w:rFonts w:ascii="Times New Roman" w:hAnsi="Times New Roman"/>
                <w:sz w:val="24"/>
                <w:szCs w:val="24"/>
                <w:lang w:eastAsia="ja-JP"/>
              </w:rPr>
              <w:t xml:space="preserve">- </w:t>
            </w:r>
            <w:proofErr w:type="spellStart"/>
            <w:r w:rsidRPr="005208C5">
              <w:rPr>
                <w:rFonts w:ascii="Times New Roman" w:hAnsi="Times New Roman"/>
                <w:sz w:val="24"/>
                <w:szCs w:val="24"/>
                <w:lang w:eastAsia="ja-JP"/>
              </w:rPr>
              <w:t>nterviu</w:t>
            </w:r>
            <w:proofErr w:type="spellEnd"/>
            <w:r w:rsidRPr="005208C5">
              <w:rPr>
                <w:rFonts w:ascii="Times New Roman" w:hAnsi="Times New Roman"/>
                <w:sz w:val="24"/>
                <w:szCs w:val="24"/>
                <w:lang w:eastAsia="ja-JP"/>
              </w:rPr>
              <w:t xml:space="preserve"> su ES ambasadoriumi Indijoje</w:t>
            </w:r>
            <w:r>
              <w:rPr>
                <w:rFonts w:ascii="Times New Roman" w:hAnsi="Times New Roman"/>
                <w:sz w:val="24"/>
                <w:szCs w:val="24"/>
                <w:lang w:eastAsia="ja-JP"/>
              </w:rPr>
              <w:t xml:space="preserve">, kuriame jis </w:t>
            </w:r>
            <w:r w:rsidR="00246F0F" w:rsidRPr="00246F0F">
              <w:rPr>
                <w:rFonts w:ascii="Times New Roman" w:hAnsi="Times New Roman"/>
                <w:sz w:val="24"/>
                <w:szCs w:val="24"/>
                <w:lang w:eastAsia="ja-JP"/>
              </w:rPr>
              <w:t>patvirtino, kad abi šalys siekia pasirašyti iki 2026 m. pabaigos ir įgyvendinti 2027 m. pradžioje, pabrėždamas, jog susitarimas laikomas platesnės strateginės partnerystės („FTA 2.0“) dalimi.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57CA754" w14:textId="40B5D4AF" w:rsidR="00B805CD" w:rsidRPr="00B805CD" w:rsidRDefault="00B805CD" w:rsidP="0020561D">
            <w:pPr>
              <w:spacing w:after="0" w:line="240" w:lineRule="auto"/>
              <w:jc w:val="both"/>
              <w:rPr>
                <w:rFonts w:ascii="Times New Roman" w:hAnsi="Times New Roman"/>
                <w:sz w:val="20"/>
                <w:szCs w:val="20"/>
              </w:rPr>
            </w:pPr>
            <w:hyperlink r:id="rId5" w:history="1">
              <w:r w:rsidRPr="00B805CD">
                <w:rPr>
                  <w:rStyle w:val="Hyperlink"/>
                  <w:rFonts w:ascii="Times New Roman" w:hAnsi="Times New Roman"/>
                  <w:sz w:val="20"/>
                  <w:szCs w:val="20"/>
                </w:rPr>
                <w:t>https://www.youtube.com/watch?v=8pG-MEHjuRE</w:t>
              </w:r>
            </w:hyperlink>
            <w:r w:rsidRPr="00B805CD">
              <w:rPr>
                <w:rFonts w:ascii="Times New Roman" w:hAnsi="Times New Roman"/>
                <w:sz w:val="20"/>
                <w:szCs w:val="20"/>
              </w:rPr>
              <w:t xml:space="preserve"> </w:t>
            </w:r>
          </w:p>
        </w:tc>
      </w:tr>
      <w:tr w:rsidR="00162317" w:rsidRPr="009D3E27" w14:paraId="12D46BB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BE3B7A" w14:textId="314772A9" w:rsidR="00162317" w:rsidRDefault="00162317" w:rsidP="0020561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2026-06-30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FC7D87" w14:textId="303C6CD7" w:rsidR="00DD18A2" w:rsidRPr="005208C5" w:rsidRDefault="00162317" w:rsidP="00480F99">
            <w:pPr>
              <w:spacing w:after="0"/>
              <w:jc w:val="both"/>
              <w:rPr>
                <w:rFonts w:ascii="Times New Roman" w:hAnsi="Times New Roman"/>
                <w:sz w:val="24"/>
                <w:szCs w:val="24"/>
                <w:lang w:eastAsia="ja-JP"/>
              </w:rPr>
            </w:pPr>
            <w:r w:rsidRPr="00162317">
              <w:rPr>
                <w:rFonts w:ascii="Times New Roman" w:hAnsi="Times New Roman"/>
                <w:b/>
                <w:bCs/>
                <w:sz w:val="24"/>
                <w:szCs w:val="24"/>
                <w:lang w:eastAsia="ja-JP"/>
              </w:rPr>
              <w:t xml:space="preserve">Europos vertybinių popierių ir rinkų institucija (ESMA) oficialiai pripažino Indijos atsiskaitymų instituciją </w:t>
            </w:r>
            <w:proofErr w:type="spellStart"/>
            <w:r w:rsidRPr="00162317">
              <w:rPr>
                <w:rFonts w:ascii="Times New Roman" w:hAnsi="Times New Roman"/>
                <w:b/>
                <w:bCs/>
                <w:sz w:val="24"/>
                <w:szCs w:val="24"/>
                <w:lang w:eastAsia="ja-JP"/>
              </w:rPr>
              <w:t>Clearing</w:t>
            </w:r>
            <w:proofErr w:type="spellEnd"/>
            <w:r w:rsidRPr="00162317">
              <w:rPr>
                <w:rFonts w:ascii="Times New Roman" w:hAnsi="Times New Roman"/>
                <w:b/>
                <w:bCs/>
                <w:sz w:val="24"/>
                <w:szCs w:val="24"/>
                <w:lang w:eastAsia="ja-JP"/>
              </w:rPr>
              <w:t xml:space="preserve"> </w:t>
            </w:r>
            <w:proofErr w:type="spellStart"/>
            <w:r w:rsidRPr="00162317">
              <w:rPr>
                <w:rFonts w:ascii="Times New Roman" w:hAnsi="Times New Roman"/>
                <w:b/>
                <w:bCs/>
                <w:sz w:val="24"/>
                <w:szCs w:val="24"/>
                <w:lang w:eastAsia="ja-JP"/>
              </w:rPr>
              <w:t>Corporation</w:t>
            </w:r>
            <w:proofErr w:type="spellEnd"/>
            <w:r w:rsidRPr="00162317">
              <w:rPr>
                <w:rFonts w:ascii="Times New Roman" w:hAnsi="Times New Roman"/>
                <w:b/>
                <w:bCs/>
                <w:sz w:val="24"/>
                <w:szCs w:val="24"/>
                <w:lang w:eastAsia="ja-JP"/>
              </w:rPr>
              <w:t xml:space="preserve"> of India </w:t>
            </w:r>
            <w:proofErr w:type="spellStart"/>
            <w:r w:rsidRPr="00162317">
              <w:rPr>
                <w:rFonts w:ascii="Times New Roman" w:hAnsi="Times New Roman"/>
                <w:b/>
                <w:bCs/>
                <w:sz w:val="24"/>
                <w:szCs w:val="24"/>
                <w:lang w:eastAsia="ja-JP"/>
              </w:rPr>
              <w:t>Ltd</w:t>
            </w:r>
            <w:proofErr w:type="spellEnd"/>
            <w:r w:rsidRPr="00162317">
              <w:rPr>
                <w:rFonts w:ascii="Times New Roman" w:hAnsi="Times New Roman"/>
                <w:b/>
                <w:bCs/>
                <w:sz w:val="24"/>
                <w:szCs w:val="24"/>
                <w:lang w:eastAsia="ja-JP"/>
              </w:rPr>
              <w:t xml:space="preserve"> (CCIL)</w:t>
            </w:r>
            <w:r w:rsidRPr="00162317">
              <w:rPr>
                <w:rFonts w:ascii="Times New Roman" w:hAnsi="Times New Roman"/>
                <w:sz w:val="24"/>
                <w:szCs w:val="24"/>
                <w:lang w:eastAsia="ja-JP"/>
              </w:rPr>
              <w:t xml:space="preserve"> </w:t>
            </w:r>
            <w:r w:rsidR="00DD18A2" w:rsidRPr="00DD18A2">
              <w:rPr>
                <w:rFonts w:ascii="Times New Roman" w:hAnsi="Times New Roman"/>
                <w:sz w:val="24"/>
                <w:szCs w:val="24"/>
                <w:lang w:eastAsia="ja-JP"/>
              </w:rPr>
              <w:t>trečiosios šalies centrine sandorio šalimi (CCP)</w:t>
            </w:r>
            <w:r w:rsidRPr="00162317">
              <w:rPr>
                <w:rFonts w:ascii="Times New Roman" w:hAnsi="Times New Roman"/>
                <w:sz w:val="24"/>
                <w:szCs w:val="24"/>
                <w:lang w:eastAsia="ja-JP"/>
              </w:rPr>
              <w:t xml:space="preserve">. </w:t>
            </w:r>
            <w:r w:rsidR="00DD18A2" w:rsidRPr="00DD18A2">
              <w:rPr>
                <w:rFonts w:ascii="Times New Roman" w:hAnsi="Times New Roman"/>
                <w:sz w:val="24"/>
                <w:szCs w:val="24"/>
                <w:lang w:eastAsia="ja-JP"/>
              </w:rPr>
              <w:t>Sprendimas, priimtas po daugiau kaip trejus metus trukusio ES ir Indijos reguliacinio dialogo, panaikina papildomus kapitalo reikalavimus ES bankams, prekiaujantiems Indijos Vyriausybės vertybiniais popieriais, ir turėtų paskatinti Europos finansų institucijų aktyvumą Indijos kapitalo rinkoje.</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688574" w14:textId="04B3DFD2" w:rsidR="00162317" w:rsidRPr="00B805CD" w:rsidRDefault="00F07D94" w:rsidP="0020561D">
            <w:pPr>
              <w:spacing w:after="0" w:line="240" w:lineRule="auto"/>
              <w:jc w:val="both"/>
              <w:rPr>
                <w:rFonts w:ascii="Times New Roman" w:hAnsi="Times New Roman"/>
                <w:sz w:val="20"/>
                <w:szCs w:val="20"/>
              </w:rPr>
            </w:pPr>
            <w:hyperlink r:id="rId6" w:history="1">
              <w:r w:rsidRPr="00AE7930">
                <w:rPr>
                  <w:rStyle w:val="Hyperlink"/>
                  <w:rFonts w:ascii="Times New Roman" w:hAnsi="Times New Roman"/>
                  <w:sz w:val="20"/>
                  <w:szCs w:val="20"/>
                </w:rPr>
                <w:t>https://economictimes.indiatimes.com/markets/stocks/news/european-securities-authority-approves-recognition-for-india-clearing-corporation/articleshow/132093727.cms?from=mdr</w:t>
              </w:r>
            </w:hyperlink>
            <w:r>
              <w:rPr>
                <w:rFonts w:ascii="Times New Roman" w:hAnsi="Times New Roman"/>
                <w:sz w:val="20"/>
                <w:szCs w:val="20"/>
              </w:rPr>
              <w:t xml:space="preserve"> </w:t>
            </w:r>
          </w:p>
        </w:tc>
      </w:tr>
      <w:tr w:rsidR="0020561D" w:rsidRPr="009D3E27" w14:paraId="56017D9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F8F1EF" w14:textId="4B9170FB" w:rsidR="0020561D" w:rsidRDefault="0020561D" w:rsidP="0020561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2026-06-21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6625AE" w14:textId="5A9DC812" w:rsidR="0020561D" w:rsidRPr="00536E0C" w:rsidRDefault="0020561D" w:rsidP="0020561D">
            <w:pPr>
              <w:spacing w:after="0"/>
              <w:jc w:val="both"/>
              <w:rPr>
                <w:rFonts w:ascii="Times New Roman" w:hAnsi="Times New Roman"/>
                <w:sz w:val="24"/>
                <w:szCs w:val="24"/>
                <w:lang w:eastAsia="ja-JP"/>
              </w:rPr>
            </w:pPr>
            <w:r w:rsidRPr="00694FB1">
              <w:rPr>
                <w:rFonts w:ascii="Times New Roman" w:hAnsi="Times New Roman"/>
                <w:sz w:val="24"/>
                <w:szCs w:val="24"/>
                <w:lang w:eastAsia="ja-JP"/>
              </w:rPr>
              <w:t xml:space="preserve">Indijos prekybos ir pramonės ministras </w:t>
            </w:r>
            <w:proofErr w:type="spellStart"/>
            <w:r w:rsidRPr="00694FB1">
              <w:rPr>
                <w:rFonts w:ascii="Times New Roman" w:hAnsi="Times New Roman"/>
                <w:sz w:val="24"/>
                <w:szCs w:val="24"/>
                <w:lang w:eastAsia="ja-JP"/>
              </w:rPr>
              <w:t>Piyush</w:t>
            </w:r>
            <w:proofErr w:type="spellEnd"/>
            <w:r w:rsidRPr="00694FB1">
              <w:rPr>
                <w:rFonts w:ascii="Times New Roman" w:hAnsi="Times New Roman"/>
                <w:sz w:val="24"/>
                <w:szCs w:val="24"/>
                <w:lang w:eastAsia="ja-JP"/>
              </w:rPr>
              <w:t xml:space="preserve"> </w:t>
            </w:r>
            <w:proofErr w:type="spellStart"/>
            <w:r w:rsidRPr="00694FB1">
              <w:rPr>
                <w:rFonts w:ascii="Times New Roman" w:hAnsi="Times New Roman"/>
                <w:sz w:val="24"/>
                <w:szCs w:val="24"/>
                <w:lang w:eastAsia="ja-JP"/>
              </w:rPr>
              <w:t>Goyal</w:t>
            </w:r>
            <w:proofErr w:type="spellEnd"/>
            <w:r w:rsidRPr="00694FB1">
              <w:rPr>
                <w:rFonts w:ascii="Times New Roman" w:hAnsi="Times New Roman"/>
                <w:sz w:val="24"/>
                <w:szCs w:val="24"/>
                <w:lang w:eastAsia="ja-JP"/>
              </w:rPr>
              <w:t xml:space="preserve"> pranešė, kad </w:t>
            </w:r>
            <w:r w:rsidRPr="00E51970">
              <w:rPr>
                <w:rFonts w:ascii="Times New Roman" w:hAnsi="Times New Roman"/>
                <w:b/>
                <w:bCs/>
                <w:sz w:val="24"/>
                <w:szCs w:val="24"/>
                <w:lang w:eastAsia="ja-JP"/>
              </w:rPr>
              <w:t xml:space="preserve">FTA </w:t>
            </w:r>
            <w:r w:rsidRPr="00694FB1">
              <w:rPr>
                <w:rFonts w:ascii="Times New Roman" w:hAnsi="Times New Roman"/>
                <w:sz w:val="24"/>
                <w:szCs w:val="24"/>
                <w:lang w:eastAsia="ja-JP"/>
              </w:rPr>
              <w:t>planuojama pasirašyti iki 2026 m. pabaigos, o jo įsigaliojimas numatomas 2027 m. vasario–kovo mėn. Ministro teigimu, susitarimas užtikrins bemuitę prieigą maždaug 93 proc. Indijos eksporto į ES rinką ir dar labiau sustiprins dvišalius prekybos ryšius.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C06578" w14:textId="3F0D816E" w:rsidR="0020561D" w:rsidRPr="00B805CD" w:rsidRDefault="0020561D" w:rsidP="0020561D">
            <w:pPr>
              <w:spacing w:after="0" w:line="240" w:lineRule="auto"/>
              <w:jc w:val="both"/>
              <w:rPr>
                <w:rFonts w:ascii="Times New Roman" w:hAnsi="Times New Roman"/>
                <w:sz w:val="20"/>
                <w:szCs w:val="20"/>
              </w:rPr>
            </w:pPr>
            <w:hyperlink r:id="rId7" w:history="1">
              <w:r w:rsidRPr="00B805CD">
                <w:rPr>
                  <w:rStyle w:val="Hyperlink"/>
                  <w:rFonts w:ascii="Times New Roman" w:hAnsi="Times New Roman"/>
                  <w:sz w:val="20"/>
                  <w:szCs w:val="20"/>
                </w:rPr>
                <w:t>https://www.thehindu.com/news/national/india-eu-trade-pact-to-be-signed-by-december-implemented-from-feb-mar-next-year-piyush-goyal/article71128954.ece</w:t>
              </w:r>
            </w:hyperlink>
            <w:r w:rsidRPr="00B805CD">
              <w:rPr>
                <w:rFonts w:ascii="Times New Roman" w:hAnsi="Times New Roman"/>
                <w:sz w:val="20"/>
                <w:szCs w:val="20"/>
              </w:rPr>
              <w:t xml:space="preserve"> </w:t>
            </w:r>
          </w:p>
        </w:tc>
      </w:tr>
      <w:tr w:rsidR="0020561D" w:rsidRPr="009D3E27" w14:paraId="6D96ECAB"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458174" w14:textId="75E8F0E0" w:rsidR="0020561D" w:rsidRDefault="0020561D" w:rsidP="0020561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2026-06-16</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8429C4" w14:textId="3B9BFDD1" w:rsidR="0020561D" w:rsidRPr="00C836F2" w:rsidRDefault="00C836F2" w:rsidP="0020561D">
            <w:pPr>
              <w:spacing w:after="0"/>
              <w:jc w:val="both"/>
              <w:rPr>
                <w:rFonts w:ascii="Times New Roman" w:hAnsi="Times New Roman"/>
                <w:sz w:val="24"/>
                <w:szCs w:val="24"/>
                <w:lang w:eastAsia="ja-JP"/>
              </w:rPr>
            </w:pPr>
            <w:r w:rsidRPr="00C836F2">
              <w:rPr>
                <w:rFonts w:ascii="Times New Roman" w:hAnsi="Times New Roman"/>
                <w:sz w:val="24"/>
                <w:szCs w:val="24"/>
                <w:lang w:eastAsia="ja-JP"/>
              </w:rPr>
              <w:t>Baigiamas</w:t>
            </w:r>
            <w:r w:rsidRPr="00C836F2">
              <w:rPr>
                <w:rFonts w:ascii="Times New Roman" w:hAnsi="Times New Roman"/>
                <w:b/>
                <w:bCs/>
                <w:sz w:val="24"/>
                <w:szCs w:val="24"/>
                <w:lang w:eastAsia="ja-JP"/>
              </w:rPr>
              <w:t xml:space="preserve"> FTA</w:t>
            </w:r>
            <w:r w:rsidRPr="00C836F2">
              <w:rPr>
                <w:rFonts w:ascii="Times New Roman" w:hAnsi="Times New Roman"/>
                <w:sz w:val="24"/>
                <w:szCs w:val="24"/>
                <w:lang w:eastAsia="ja-JP"/>
              </w:rPr>
              <w:t xml:space="preserve"> teisinis tikslinimas (</w:t>
            </w:r>
            <w:proofErr w:type="spellStart"/>
            <w:r w:rsidRPr="00C836F2">
              <w:rPr>
                <w:rFonts w:ascii="Times New Roman" w:hAnsi="Times New Roman"/>
                <w:sz w:val="24"/>
                <w:szCs w:val="24"/>
                <w:lang w:eastAsia="ja-JP"/>
              </w:rPr>
              <w:t>legal</w:t>
            </w:r>
            <w:proofErr w:type="spellEnd"/>
            <w:r w:rsidRPr="00C836F2">
              <w:rPr>
                <w:rFonts w:ascii="Times New Roman" w:hAnsi="Times New Roman"/>
                <w:sz w:val="24"/>
                <w:szCs w:val="24"/>
                <w:lang w:eastAsia="ja-JP"/>
              </w:rPr>
              <w:t xml:space="preserve"> </w:t>
            </w:r>
            <w:proofErr w:type="spellStart"/>
            <w:r w:rsidRPr="00C836F2">
              <w:rPr>
                <w:rFonts w:ascii="Times New Roman" w:hAnsi="Times New Roman"/>
                <w:sz w:val="24"/>
                <w:szCs w:val="24"/>
                <w:lang w:eastAsia="ja-JP"/>
              </w:rPr>
              <w:t>scrubbing</w:t>
            </w:r>
            <w:proofErr w:type="spellEnd"/>
            <w:r w:rsidRPr="00C836F2">
              <w:rPr>
                <w:rFonts w:ascii="Times New Roman" w:hAnsi="Times New Roman"/>
                <w:sz w:val="24"/>
                <w:szCs w:val="24"/>
                <w:lang w:eastAsia="ja-JP"/>
              </w:rPr>
              <w:t xml:space="preserve">), o abi pusės siekia susitarimą pasirašyti iki 2026 m. pabaigos. Lygiagrečiai tęsiamos </w:t>
            </w:r>
            <w:r w:rsidRPr="00172F83">
              <w:rPr>
                <w:rFonts w:ascii="Times New Roman" w:hAnsi="Times New Roman"/>
                <w:b/>
                <w:bCs/>
                <w:sz w:val="24"/>
                <w:szCs w:val="24"/>
                <w:lang w:eastAsia="ja-JP"/>
              </w:rPr>
              <w:t>ES–Indijos Investicijų apsaugos susitarimo (IPA)</w:t>
            </w:r>
            <w:r w:rsidRPr="00C836F2">
              <w:rPr>
                <w:rFonts w:ascii="Times New Roman" w:hAnsi="Times New Roman"/>
                <w:sz w:val="24"/>
                <w:szCs w:val="24"/>
                <w:lang w:eastAsia="ja-JP"/>
              </w:rPr>
              <w:t xml:space="preserve"> derybos, o liepos 15 d. Briuselyje vyksiantis trečiasis </w:t>
            </w:r>
            <w:r w:rsidRPr="00172F83">
              <w:rPr>
                <w:rFonts w:ascii="Times New Roman" w:hAnsi="Times New Roman"/>
                <w:b/>
                <w:bCs/>
                <w:sz w:val="24"/>
                <w:szCs w:val="24"/>
                <w:lang w:eastAsia="ja-JP"/>
              </w:rPr>
              <w:t>ES–Indijos Prekybos ir technologijų tarybos (TTC)</w:t>
            </w:r>
            <w:r w:rsidRPr="00C836F2">
              <w:rPr>
                <w:rFonts w:ascii="Times New Roman" w:hAnsi="Times New Roman"/>
                <w:sz w:val="24"/>
                <w:szCs w:val="24"/>
                <w:lang w:eastAsia="ja-JP"/>
              </w:rPr>
              <w:t xml:space="preserve"> ministrų susitikimas turėtų suteikti papildomą impulsą ekonominei partnerystei. ES taip pat tęsia dialogą su </w:t>
            </w:r>
            <w:r w:rsidRPr="00C836F2">
              <w:rPr>
                <w:rFonts w:ascii="Times New Roman" w:hAnsi="Times New Roman"/>
                <w:sz w:val="24"/>
                <w:szCs w:val="24"/>
                <w:lang w:eastAsia="ja-JP"/>
              </w:rPr>
              <w:lastRenderedPageBreak/>
              <w:t>Indija dėl sanitarinių ir fitosanitarinių reikalavimų, siekdama sumažinti kliūtis ES žemės ūkio ir maisto produktų eksportui.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43155B" w14:textId="7DD3EB6A" w:rsidR="0020561D" w:rsidRPr="001A6E6F" w:rsidRDefault="0020561D" w:rsidP="0020561D">
            <w:pPr>
              <w:spacing w:after="0" w:line="240" w:lineRule="auto"/>
              <w:jc w:val="both"/>
              <w:rPr>
                <w:rFonts w:ascii="Times New Roman" w:hAnsi="Times New Roman"/>
                <w:sz w:val="20"/>
                <w:szCs w:val="20"/>
              </w:rPr>
            </w:pPr>
            <w:r>
              <w:rPr>
                <w:rFonts w:ascii="Times New Roman" w:hAnsi="Times New Roman"/>
                <w:sz w:val="20"/>
                <w:szCs w:val="20"/>
              </w:rPr>
              <w:lastRenderedPageBreak/>
              <w:t>ES</w:t>
            </w:r>
            <w:r w:rsidRPr="00330C65">
              <w:rPr>
                <w:rFonts w:ascii="Times New Roman" w:hAnsi="Times New Roman"/>
                <w:sz w:val="20"/>
                <w:szCs w:val="20"/>
              </w:rPr>
              <w:t xml:space="preserve"> delegacijos Indijoje organizuot</w:t>
            </w:r>
            <w:r>
              <w:rPr>
                <w:rFonts w:ascii="Times New Roman" w:hAnsi="Times New Roman"/>
                <w:sz w:val="20"/>
                <w:szCs w:val="20"/>
              </w:rPr>
              <w:t>i</w:t>
            </w:r>
            <w:r w:rsidRPr="00330C65">
              <w:rPr>
                <w:rFonts w:ascii="Times New Roman" w:hAnsi="Times New Roman"/>
                <w:sz w:val="20"/>
                <w:szCs w:val="20"/>
              </w:rPr>
              <w:t xml:space="preserve"> ES valstybių narių komercijos ir žemės ūkio patarėjų susitikim</w:t>
            </w:r>
            <w:r>
              <w:rPr>
                <w:rFonts w:ascii="Times New Roman" w:hAnsi="Times New Roman"/>
                <w:sz w:val="20"/>
                <w:szCs w:val="20"/>
              </w:rPr>
              <w:t>ai</w:t>
            </w:r>
          </w:p>
        </w:tc>
      </w:tr>
      <w:tr w:rsidR="0020561D" w:rsidRPr="009D3E27" w14:paraId="480715C2"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9747F7" w14:textId="43ACFC57" w:rsidR="0020561D" w:rsidRDefault="0020561D" w:rsidP="0020561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2026-06-13</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B07193" w14:textId="13F63761" w:rsidR="0020561D" w:rsidRPr="00D4012B" w:rsidRDefault="0020561D" w:rsidP="0020561D">
            <w:pPr>
              <w:spacing w:after="0"/>
              <w:jc w:val="both"/>
              <w:rPr>
                <w:rFonts w:ascii="Times New Roman" w:hAnsi="Times New Roman"/>
                <w:sz w:val="24"/>
                <w:szCs w:val="24"/>
                <w:lang w:eastAsia="ja-JP"/>
              </w:rPr>
            </w:pPr>
            <w:r w:rsidRPr="00D4012B">
              <w:rPr>
                <w:rFonts w:ascii="Times New Roman" w:hAnsi="Times New Roman"/>
                <w:sz w:val="24"/>
                <w:szCs w:val="24"/>
                <w:lang w:eastAsia="ja-JP"/>
              </w:rPr>
              <w:t xml:space="preserve">Europos ir Indijos verslo organizacijos Europe India Centre </w:t>
            </w:r>
            <w:proofErr w:type="spellStart"/>
            <w:r w:rsidRPr="00D4012B">
              <w:rPr>
                <w:rFonts w:ascii="Times New Roman" w:hAnsi="Times New Roman"/>
                <w:sz w:val="24"/>
                <w:szCs w:val="24"/>
                <w:lang w:eastAsia="ja-JP"/>
              </w:rPr>
              <w:t>for</w:t>
            </w:r>
            <w:proofErr w:type="spellEnd"/>
            <w:r w:rsidRPr="00D4012B">
              <w:rPr>
                <w:rFonts w:ascii="Times New Roman" w:hAnsi="Times New Roman"/>
                <w:sz w:val="24"/>
                <w:szCs w:val="24"/>
                <w:lang w:eastAsia="ja-JP"/>
              </w:rPr>
              <w:t xml:space="preserve"> </w:t>
            </w:r>
            <w:proofErr w:type="spellStart"/>
            <w:r w:rsidRPr="00D4012B">
              <w:rPr>
                <w:rFonts w:ascii="Times New Roman" w:hAnsi="Times New Roman"/>
                <w:sz w:val="24"/>
                <w:szCs w:val="24"/>
                <w:lang w:eastAsia="ja-JP"/>
              </w:rPr>
              <w:t>Business</w:t>
            </w:r>
            <w:proofErr w:type="spellEnd"/>
            <w:r w:rsidRPr="00D4012B">
              <w:rPr>
                <w:rFonts w:ascii="Times New Roman" w:hAnsi="Times New Roman"/>
                <w:sz w:val="24"/>
                <w:szCs w:val="24"/>
                <w:lang w:eastAsia="ja-JP"/>
              </w:rPr>
              <w:t xml:space="preserve"> and </w:t>
            </w:r>
            <w:proofErr w:type="spellStart"/>
            <w:r w:rsidRPr="00D4012B">
              <w:rPr>
                <w:rFonts w:ascii="Times New Roman" w:hAnsi="Times New Roman"/>
                <w:sz w:val="24"/>
                <w:szCs w:val="24"/>
                <w:lang w:eastAsia="ja-JP"/>
              </w:rPr>
              <w:t>Industry</w:t>
            </w:r>
            <w:proofErr w:type="spellEnd"/>
            <w:r w:rsidRPr="00D4012B">
              <w:rPr>
                <w:rFonts w:ascii="Times New Roman" w:hAnsi="Times New Roman"/>
                <w:sz w:val="24"/>
                <w:szCs w:val="24"/>
                <w:lang w:eastAsia="ja-JP"/>
              </w:rPr>
              <w:t xml:space="preserve"> (EICBI) kartu su konsultacijų bendrove </w:t>
            </w:r>
            <w:proofErr w:type="spellStart"/>
            <w:r w:rsidRPr="00D4012B">
              <w:rPr>
                <w:rFonts w:ascii="Times New Roman" w:hAnsi="Times New Roman"/>
                <w:sz w:val="24"/>
                <w:szCs w:val="24"/>
                <w:lang w:eastAsia="ja-JP"/>
              </w:rPr>
              <w:t>Water</w:t>
            </w:r>
            <w:proofErr w:type="spellEnd"/>
            <w:r w:rsidRPr="00D4012B">
              <w:rPr>
                <w:rFonts w:ascii="Times New Roman" w:hAnsi="Times New Roman"/>
                <w:sz w:val="24"/>
                <w:szCs w:val="24"/>
                <w:lang w:eastAsia="ja-JP"/>
              </w:rPr>
              <w:t xml:space="preserve"> &amp; </w:t>
            </w:r>
            <w:proofErr w:type="spellStart"/>
            <w:r w:rsidRPr="00D4012B">
              <w:rPr>
                <w:rFonts w:ascii="Times New Roman" w:hAnsi="Times New Roman"/>
                <w:sz w:val="24"/>
                <w:szCs w:val="24"/>
                <w:lang w:eastAsia="ja-JP"/>
              </w:rPr>
              <w:t>Shark</w:t>
            </w:r>
            <w:proofErr w:type="spellEnd"/>
            <w:r w:rsidRPr="00D4012B">
              <w:rPr>
                <w:rFonts w:ascii="Times New Roman" w:hAnsi="Times New Roman"/>
                <w:sz w:val="24"/>
                <w:szCs w:val="24"/>
                <w:lang w:eastAsia="ja-JP"/>
              </w:rPr>
              <w:t xml:space="preserve"> paskelbė analitinę ataskaitą </w:t>
            </w:r>
            <w:r>
              <w:rPr>
                <w:rFonts w:ascii="Times New Roman" w:hAnsi="Times New Roman"/>
                <w:sz w:val="24"/>
                <w:szCs w:val="24"/>
                <w:lang w:eastAsia="ja-JP"/>
              </w:rPr>
              <w:t>„</w:t>
            </w:r>
            <w:r w:rsidRPr="00854E53">
              <w:rPr>
                <w:rFonts w:ascii="Times New Roman" w:hAnsi="Times New Roman"/>
                <w:b/>
                <w:bCs/>
                <w:sz w:val="24"/>
                <w:szCs w:val="24"/>
                <w:lang w:eastAsia="ja-JP"/>
              </w:rPr>
              <w:t xml:space="preserve">India–EU FTA: </w:t>
            </w:r>
            <w:proofErr w:type="spellStart"/>
            <w:r w:rsidRPr="00854E53">
              <w:rPr>
                <w:rFonts w:ascii="Times New Roman" w:hAnsi="Times New Roman"/>
                <w:b/>
                <w:bCs/>
                <w:sz w:val="24"/>
                <w:szCs w:val="24"/>
                <w:lang w:eastAsia="ja-JP"/>
              </w:rPr>
              <w:t>From</w:t>
            </w:r>
            <w:proofErr w:type="spellEnd"/>
            <w:r w:rsidRPr="00854E53">
              <w:rPr>
                <w:rFonts w:ascii="Times New Roman" w:hAnsi="Times New Roman"/>
                <w:b/>
                <w:bCs/>
                <w:sz w:val="24"/>
                <w:szCs w:val="24"/>
                <w:lang w:eastAsia="ja-JP"/>
              </w:rPr>
              <w:t xml:space="preserve"> Market Access to </w:t>
            </w:r>
            <w:proofErr w:type="spellStart"/>
            <w:r w:rsidRPr="00854E53">
              <w:rPr>
                <w:rFonts w:ascii="Times New Roman" w:hAnsi="Times New Roman"/>
                <w:b/>
                <w:bCs/>
                <w:sz w:val="24"/>
                <w:szCs w:val="24"/>
                <w:lang w:eastAsia="ja-JP"/>
              </w:rPr>
              <w:t>Strategic</w:t>
            </w:r>
            <w:proofErr w:type="spellEnd"/>
            <w:r w:rsidRPr="00854E53">
              <w:rPr>
                <w:rFonts w:ascii="Times New Roman" w:hAnsi="Times New Roman"/>
                <w:b/>
                <w:bCs/>
                <w:sz w:val="24"/>
                <w:szCs w:val="24"/>
                <w:lang w:eastAsia="ja-JP"/>
              </w:rPr>
              <w:t xml:space="preserve"> </w:t>
            </w:r>
            <w:proofErr w:type="spellStart"/>
            <w:r w:rsidRPr="00854E53">
              <w:rPr>
                <w:rFonts w:ascii="Times New Roman" w:hAnsi="Times New Roman"/>
                <w:b/>
                <w:bCs/>
                <w:sz w:val="24"/>
                <w:szCs w:val="24"/>
                <w:lang w:eastAsia="ja-JP"/>
              </w:rPr>
              <w:t>Economic</w:t>
            </w:r>
            <w:proofErr w:type="spellEnd"/>
            <w:r w:rsidRPr="00854E53">
              <w:rPr>
                <w:rFonts w:ascii="Times New Roman" w:hAnsi="Times New Roman"/>
                <w:b/>
                <w:bCs/>
                <w:sz w:val="24"/>
                <w:szCs w:val="24"/>
                <w:lang w:eastAsia="ja-JP"/>
              </w:rPr>
              <w:t xml:space="preserve"> </w:t>
            </w:r>
            <w:proofErr w:type="spellStart"/>
            <w:r w:rsidRPr="00854E53">
              <w:rPr>
                <w:rFonts w:ascii="Times New Roman" w:hAnsi="Times New Roman"/>
                <w:b/>
                <w:bCs/>
                <w:sz w:val="24"/>
                <w:szCs w:val="24"/>
                <w:lang w:eastAsia="ja-JP"/>
              </w:rPr>
              <w:t>Corridors</w:t>
            </w:r>
            <w:proofErr w:type="spellEnd"/>
            <w:r>
              <w:rPr>
                <w:rFonts w:ascii="Times New Roman" w:hAnsi="Times New Roman"/>
                <w:sz w:val="24"/>
                <w:szCs w:val="24"/>
                <w:lang w:eastAsia="ja-JP"/>
              </w:rPr>
              <w:t>“</w:t>
            </w:r>
            <w:r w:rsidRPr="00D4012B">
              <w:rPr>
                <w:rFonts w:ascii="Times New Roman" w:hAnsi="Times New Roman"/>
                <w:sz w:val="24"/>
                <w:szCs w:val="24"/>
                <w:lang w:eastAsia="ja-JP"/>
              </w:rPr>
              <w:t xml:space="preserve">. </w:t>
            </w:r>
            <w:r w:rsidR="00BB4CC0">
              <w:rPr>
                <w:rFonts w:ascii="Times New Roman" w:hAnsi="Times New Roman"/>
                <w:sz w:val="24"/>
                <w:szCs w:val="24"/>
                <w:lang w:eastAsia="ja-JP"/>
              </w:rPr>
              <w:t>J</w:t>
            </w:r>
            <w:r w:rsidRPr="00D4012B">
              <w:rPr>
                <w:rFonts w:ascii="Times New Roman" w:hAnsi="Times New Roman"/>
                <w:sz w:val="24"/>
                <w:szCs w:val="24"/>
                <w:lang w:eastAsia="ja-JP"/>
              </w:rPr>
              <w:t>oje teigiama, kad būsimas ES–Indijos laisvosios prekybos susitarimas gali tapti ne tik prekybos liberalizavimo, bet ir strateginio ekonominio bendradarbiavimo pagrindu, skatindamas investicijas, tiekimo grandinių diversifikavimą ir naujų ekonominių koridorių plėtrą.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01D9A3" w14:textId="7E827B21" w:rsidR="0020561D" w:rsidRDefault="0020561D" w:rsidP="0020561D">
            <w:pPr>
              <w:spacing w:after="0" w:line="240" w:lineRule="auto"/>
              <w:jc w:val="both"/>
              <w:rPr>
                <w:rFonts w:ascii="Times New Roman" w:hAnsi="Times New Roman"/>
                <w:sz w:val="20"/>
                <w:szCs w:val="20"/>
              </w:rPr>
            </w:pPr>
            <w:hyperlink r:id="rId8" w:history="1">
              <w:r w:rsidRPr="00BB0721">
                <w:rPr>
                  <w:rStyle w:val="Hyperlink"/>
                  <w:rFonts w:ascii="Times New Roman" w:hAnsi="Times New Roman"/>
                  <w:sz w:val="20"/>
                  <w:szCs w:val="20"/>
                </w:rPr>
                <w:t>https://www.freepressjournal.in/latest-news/eu-india-fta-from-trade-numbers-to-strategic-corridors-a-blueprint-for-action</w:t>
              </w:r>
            </w:hyperlink>
            <w:r>
              <w:rPr>
                <w:rFonts w:ascii="Times New Roman" w:hAnsi="Times New Roman"/>
                <w:sz w:val="20"/>
                <w:szCs w:val="20"/>
              </w:rPr>
              <w:t xml:space="preserve"> </w:t>
            </w:r>
          </w:p>
        </w:tc>
      </w:tr>
      <w:tr w:rsidR="00F319A3" w:rsidRPr="009D3E27" w14:paraId="64E7D696"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5943278" w14:textId="5ACBE0DF" w:rsidR="00F319A3" w:rsidRDefault="00F319A3" w:rsidP="0020561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2026-06-05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16109EC" w14:textId="2517220B" w:rsidR="00025B6C" w:rsidRPr="00D4012B" w:rsidRDefault="00561CD1" w:rsidP="0020561D">
            <w:pPr>
              <w:spacing w:after="0"/>
              <w:jc w:val="both"/>
              <w:rPr>
                <w:rFonts w:ascii="Times New Roman" w:hAnsi="Times New Roman"/>
                <w:sz w:val="24"/>
                <w:szCs w:val="24"/>
                <w:lang w:eastAsia="ja-JP"/>
              </w:rPr>
            </w:pPr>
            <w:r w:rsidRPr="00561CD1">
              <w:rPr>
                <w:rFonts w:ascii="Times New Roman" w:hAnsi="Times New Roman"/>
                <w:sz w:val="24"/>
                <w:szCs w:val="24"/>
                <w:lang w:eastAsia="ja-JP"/>
              </w:rPr>
              <w:t xml:space="preserve">Birželio </w:t>
            </w:r>
            <w:r>
              <w:rPr>
                <w:rFonts w:ascii="Times New Roman" w:hAnsi="Times New Roman"/>
                <w:sz w:val="24"/>
                <w:szCs w:val="24"/>
                <w:lang w:eastAsia="ja-JP"/>
              </w:rPr>
              <w:t>4</w:t>
            </w:r>
            <w:r w:rsidRPr="00561CD1">
              <w:rPr>
                <w:rFonts w:ascii="Times New Roman" w:hAnsi="Times New Roman"/>
                <w:sz w:val="24"/>
                <w:szCs w:val="24"/>
                <w:lang w:eastAsia="ja-JP"/>
              </w:rPr>
              <w:t xml:space="preserve"> d. </w:t>
            </w:r>
            <w:r>
              <w:rPr>
                <w:rFonts w:ascii="Times New Roman" w:hAnsi="Times New Roman"/>
                <w:sz w:val="24"/>
                <w:szCs w:val="24"/>
                <w:lang w:eastAsia="ja-JP"/>
              </w:rPr>
              <w:t>Delyje vyko</w:t>
            </w:r>
            <w:r w:rsidRPr="00561CD1">
              <w:rPr>
                <w:rFonts w:ascii="Times New Roman" w:hAnsi="Times New Roman"/>
                <w:sz w:val="24"/>
                <w:szCs w:val="24"/>
                <w:lang w:eastAsia="ja-JP"/>
              </w:rPr>
              <w:t xml:space="preserve"> pirm</w:t>
            </w:r>
            <w:r>
              <w:rPr>
                <w:rFonts w:ascii="Times New Roman" w:hAnsi="Times New Roman"/>
                <w:sz w:val="24"/>
                <w:szCs w:val="24"/>
                <w:lang w:eastAsia="ja-JP"/>
              </w:rPr>
              <w:t>asis</w:t>
            </w:r>
            <w:r w:rsidRPr="00561CD1">
              <w:rPr>
                <w:rFonts w:ascii="Times New Roman" w:hAnsi="Times New Roman"/>
                <w:sz w:val="24"/>
                <w:szCs w:val="24"/>
                <w:lang w:eastAsia="ja-JP"/>
              </w:rPr>
              <w:t xml:space="preserve"> </w:t>
            </w:r>
            <w:r w:rsidRPr="00561CD1">
              <w:rPr>
                <w:rFonts w:ascii="Times New Roman" w:hAnsi="Times New Roman"/>
                <w:b/>
                <w:bCs/>
                <w:sz w:val="24"/>
                <w:szCs w:val="24"/>
                <w:lang w:eastAsia="ja-JP"/>
              </w:rPr>
              <w:t>ES–Indijos technologijų verslo forumas</w:t>
            </w:r>
            <w:r>
              <w:rPr>
                <w:rFonts w:ascii="Times New Roman" w:hAnsi="Times New Roman"/>
                <w:sz w:val="24"/>
                <w:szCs w:val="24"/>
                <w:lang w:eastAsia="ja-JP"/>
              </w:rPr>
              <w:t>.</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2C684F8" w14:textId="587EDC08" w:rsidR="00F319A3" w:rsidRDefault="00F319A3" w:rsidP="0020561D">
            <w:pPr>
              <w:spacing w:after="0" w:line="240" w:lineRule="auto"/>
              <w:jc w:val="both"/>
              <w:rPr>
                <w:rFonts w:ascii="Times New Roman" w:hAnsi="Times New Roman"/>
                <w:sz w:val="20"/>
                <w:szCs w:val="20"/>
              </w:rPr>
            </w:pPr>
            <w:hyperlink r:id="rId9" w:history="1">
              <w:r w:rsidRPr="00BB0721">
                <w:rPr>
                  <w:rStyle w:val="Hyperlink"/>
                  <w:rFonts w:ascii="Times New Roman" w:hAnsi="Times New Roman"/>
                  <w:sz w:val="20"/>
                  <w:szCs w:val="20"/>
                </w:rPr>
                <w:t>https://www.aninews.in/news/world/asia/india-eu-host-first-tech-business-forum-to-strengthen-digital-trade-cooperation20260605110414/</w:t>
              </w:r>
            </w:hyperlink>
            <w:r>
              <w:rPr>
                <w:rFonts w:ascii="Times New Roman" w:hAnsi="Times New Roman"/>
                <w:sz w:val="20"/>
                <w:szCs w:val="20"/>
              </w:rPr>
              <w:t xml:space="preserve"> </w:t>
            </w:r>
          </w:p>
        </w:tc>
      </w:tr>
      <w:tr w:rsidR="0020561D" w:rsidRPr="009D3E27" w14:paraId="59538679"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2FAB4A70" w14:textId="2BEB4918" w:rsidR="0020561D" w:rsidRPr="00B32913" w:rsidRDefault="0020561D" w:rsidP="0020561D">
            <w:pPr>
              <w:spacing w:after="0" w:line="240" w:lineRule="auto"/>
              <w:jc w:val="center"/>
              <w:rPr>
                <w:rFonts w:ascii="Times New Roman" w:hAnsi="Times New Roman"/>
                <w:sz w:val="20"/>
                <w:szCs w:val="20"/>
              </w:rPr>
            </w:pPr>
            <w:r>
              <w:rPr>
                <w:rFonts w:ascii="Times New Roman" w:hAnsi="Times New Roman"/>
                <w:sz w:val="24"/>
                <w:szCs w:val="24"/>
                <w:lang w:eastAsia="ja-JP"/>
              </w:rPr>
              <w:t>MALDYVAI</w:t>
            </w:r>
          </w:p>
        </w:tc>
      </w:tr>
      <w:tr w:rsidR="00F75AF0" w:rsidRPr="009D3E27" w14:paraId="54A1D639"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C0716B" w14:textId="7D74907B" w:rsidR="00F75AF0" w:rsidRDefault="00F75AF0" w:rsidP="0020561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2026-06-30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CC0764" w14:textId="73D89BE6" w:rsidR="00F75AF0" w:rsidRPr="003C1C50" w:rsidRDefault="00F75AF0" w:rsidP="0020561D">
            <w:pPr>
              <w:spacing w:after="0"/>
              <w:jc w:val="both"/>
              <w:rPr>
                <w:rFonts w:ascii="Times New Roman" w:hAnsi="Times New Roman"/>
                <w:sz w:val="24"/>
                <w:szCs w:val="24"/>
                <w:lang w:eastAsia="ja-JP"/>
              </w:rPr>
            </w:pPr>
            <w:r w:rsidRPr="00F75AF0">
              <w:rPr>
                <w:rFonts w:ascii="Times New Roman" w:hAnsi="Times New Roman"/>
                <w:sz w:val="24"/>
                <w:szCs w:val="24"/>
                <w:lang w:eastAsia="ja-JP"/>
              </w:rPr>
              <w:t xml:space="preserve">Maldyvai pradeda įgyvendinti vieną didžiausių pastarojo meto logistikos infrastruktūros projektų – </w:t>
            </w:r>
            <w:proofErr w:type="spellStart"/>
            <w:r w:rsidRPr="00F75AF0">
              <w:rPr>
                <w:rFonts w:ascii="Times New Roman" w:hAnsi="Times New Roman"/>
                <w:b/>
                <w:bCs/>
                <w:sz w:val="24"/>
                <w:szCs w:val="24"/>
                <w:lang w:eastAsia="ja-JP"/>
              </w:rPr>
              <w:t>Malės</w:t>
            </w:r>
            <w:proofErr w:type="spellEnd"/>
            <w:r w:rsidRPr="00F75AF0">
              <w:rPr>
                <w:rFonts w:ascii="Times New Roman" w:hAnsi="Times New Roman"/>
                <w:b/>
                <w:bCs/>
                <w:sz w:val="24"/>
                <w:szCs w:val="24"/>
                <w:lang w:eastAsia="ja-JP"/>
              </w:rPr>
              <w:t xml:space="preserve"> komercinio uosto perkėlimą į </w:t>
            </w:r>
            <w:proofErr w:type="spellStart"/>
            <w:r w:rsidRPr="00F75AF0">
              <w:rPr>
                <w:rFonts w:ascii="Times New Roman" w:hAnsi="Times New Roman"/>
                <w:b/>
                <w:bCs/>
                <w:sz w:val="24"/>
                <w:szCs w:val="24"/>
                <w:lang w:eastAsia="ja-JP"/>
              </w:rPr>
              <w:t>Thilafushi</w:t>
            </w:r>
            <w:proofErr w:type="spellEnd"/>
            <w:r w:rsidRPr="00F75AF0">
              <w:rPr>
                <w:rFonts w:ascii="Times New Roman" w:hAnsi="Times New Roman"/>
                <w:sz w:val="24"/>
                <w:szCs w:val="24"/>
                <w:lang w:eastAsia="ja-JP"/>
              </w:rPr>
              <w:t xml:space="preserve">. Statybos prasidės 2026 m. liepos </w:t>
            </w:r>
            <w:r w:rsidR="007539C5">
              <w:rPr>
                <w:rFonts w:ascii="Times New Roman" w:hAnsi="Times New Roman"/>
                <w:sz w:val="24"/>
                <w:szCs w:val="24"/>
                <w:lang w:eastAsia="ja-JP"/>
              </w:rPr>
              <w:t>mėn</w:t>
            </w:r>
            <w:r w:rsidRPr="00F75AF0">
              <w:rPr>
                <w:rFonts w:ascii="Times New Roman" w:hAnsi="Times New Roman"/>
                <w:sz w:val="24"/>
                <w:szCs w:val="24"/>
                <w:lang w:eastAsia="ja-JP"/>
              </w:rPr>
              <w:t xml:space="preserve">., o uosto veiklą planuojama visiškai perkelti iki 2027 m. lapkričio. Projektu siekiama padidinti šalies logistikos pajėgumus, sumažinti apkrovą daugiau kaip keturis dešimtmečius veikiančiame </w:t>
            </w:r>
            <w:proofErr w:type="spellStart"/>
            <w:r w:rsidRPr="00F75AF0">
              <w:rPr>
                <w:rFonts w:ascii="Times New Roman" w:hAnsi="Times New Roman"/>
                <w:sz w:val="24"/>
                <w:szCs w:val="24"/>
                <w:lang w:eastAsia="ja-JP"/>
              </w:rPr>
              <w:t>Malės</w:t>
            </w:r>
            <w:proofErr w:type="spellEnd"/>
            <w:r w:rsidRPr="00F75AF0">
              <w:rPr>
                <w:rFonts w:ascii="Times New Roman" w:hAnsi="Times New Roman"/>
                <w:sz w:val="24"/>
                <w:szCs w:val="24"/>
                <w:lang w:eastAsia="ja-JP"/>
              </w:rPr>
              <w:t xml:space="preserve"> uoste ir prisitaikyti prie augančių prekybos bei turizmo srautų.</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B4441ED" w14:textId="4F7B960E" w:rsidR="00F75AF0" w:rsidRPr="007539C5" w:rsidRDefault="007539C5" w:rsidP="0020561D">
            <w:pPr>
              <w:spacing w:after="0" w:line="240" w:lineRule="auto"/>
              <w:jc w:val="both"/>
              <w:rPr>
                <w:rFonts w:ascii="Times New Roman" w:hAnsi="Times New Roman"/>
                <w:sz w:val="20"/>
                <w:szCs w:val="20"/>
              </w:rPr>
            </w:pPr>
            <w:hyperlink r:id="rId10" w:history="1">
              <w:r w:rsidRPr="007539C5">
                <w:rPr>
                  <w:rStyle w:val="Hyperlink"/>
                  <w:rFonts w:ascii="Times New Roman" w:hAnsi="Times New Roman"/>
                  <w:sz w:val="20"/>
                  <w:szCs w:val="20"/>
                </w:rPr>
                <w:t>https://psmnews.mv/en/183051</w:t>
              </w:r>
            </w:hyperlink>
            <w:r w:rsidRPr="007539C5">
              <w:rPr>
                <w:rFonts w:ascii="Times New Roman" w:hAnsi="Times New Roman"/>
                <w:sz w:val="20"/>
                <w:szCs w:val="20"/>
              </w:rPr>
              <w:t xml:space="preserve"> </w:t>
            </w:r>
          </w:p>
        </w:tc>
      </w:tr>
      <w:tr w:rsidR="0020561D" w:rsidRPr="009D3E27" w14:paraId="24D454AC"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376D174" w14:textId="04E6DFA6" w:rsidR="0020561D" w:rsidRDefault="0020561D" w:rsidP="0020561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2026-06-16</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4E0F22" w14:textId="3C1F659E" w:rsidR="0020561D" w:rsidRDefault="0020561D" w:rsidP="0020561D">
            <w:pPr>
              <w:spacing w:after="0"/>
              <w:jc w:val="both"/>
              <w:rPr>
                <w:rFonts w:ascii="Times New Roman" w:hAnsi="Times New Roman"/>
                <w:sz w:val="24"/>
                <w:szCs w:val="24"/>
                <w:lang w:eastAsia="ja-JP"/>
              </w:rPr>
            </w:pPr>
            <w:r w:rsidRPr="003C1C50">
              <w:rPr>
                <w:rFonts w:ascii="Times New Roman" w:hAnsi="Times New Roman"/>
                <w:sz w:val="24"/>
                <w:szCs w:val="24"/>
                <w:lang w:eastAsia="ja-JP"/>
              </w:rPr>
              <w:t xml:space="preserve">Maldyvų parlamento darbotvarkėje – </w:t>
            </w:r>
            <w:r w:rsidRPr="003C1C50">
              <w:rPr>
                <w:rFonts w:ascii="Times New Roman" w:hAnsi="Times New Roman"/>
                <w:b/>
                <w:bCs/>
                <w:sz w:val="24"/>
                <w:szCs w:val="24"/>
                <w:lang w:eastAsia="ja-JP"/>
              </w:rPr>
              <w:t xml:space="preserve">du svarbūs </w:t>
            </w:r>
            <w:proofErr w:type="spellStart"/>
            <w:r w:rsidRPr="003C1C50">
              <w:rPr>
                <w:rFonts w:ascii="Times New Roman" w:hAnsi="Times New Roman"/>
                <w:b/>
                <w:bCs/>
                <w:sz w:val="24"/>
                <w:szCs w:val="24"/>
                <w:lang w:eastAsia="ja-JP"/>
              </w:rPr>
              <w:t>skaitmenizacijos</w:t>
            </w:r>
            <w:proofErr w:type="spellEnd"/>
            <w:r w:rsidRPr="003C1C50">
              <w:rPr>
                <w:rFonts w:ascii="Times New Roman" w:hAnsi="Times New Roman"/>
                <w:b/>
                <w:bCs/>
                <w:sz w:val="24"/>
                <w:szCs w:val="24"/>
                <w:lang w:eastAsia="ja-JP"/>
              </w:rPr>
              <w:t xml:space="preserve"> teisės aktai</w:t>
            </w:r>
            <w:r w:rsidRPr="003C1C50">
              <w:rPr>
                <w:rFonts w:ascii="Times New Roman" w:hAnsi="Times New Roman"/>
                <w:sz w:val="24"/>
                <w:szCs w:val="24"/>
                <w:lang w:eastAsia="ja-JP"/>
              </w:rPr>
              <w:t>: pradėtas svarstyti Skaitmeninės tapatybės įstatymo projektas, o Kibernetinio saugumo įstatymo projektas perduotas komitetui tolesniam nagrinėjimui. Projektai numato nacionalinės skaitmeninės tapatybės sistemos sukūrimą ir naujos kibernetinio saugumo valdymo sistemos įtvirtinimą.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A74379" w14:textId="439267FE" w:rsidR="0020561D" w:rsidRPr="007539C5" w:rsidRDefault="0020561D" w:rsidP="0020561D">
            <w:pPr>
              <w:spacing w:after="0" w:line="240" w:lineRule="auto"/>
              <w:jc w:val="both"/>
              <w:rPr>
                <w:rFonts w:ascii="Times New Roman" w:hAnsi="Times New Roman"/>
                <w:sz w:val="20"/>
                <w:szCs w:val="20"/>
              </w:rPr>
            </w:pPr>
            <w:hyperlink r:id="rId11" w:history="1">
              <w:r w:rsidRPr="007539C5">
                <w:rPr>
                  <w:rStyle w:val="Hyperlink"/>
                  <w:rFonts w:ascii="Times New Roman" w:hAnsi="Times New Roman"/>
                  <w:sz w:val="20"/>
                  <w:szCs w:val="20"/>
                </w:rPr>
                <w:t>https://psmnews.mv/en/181991</w:t>
              </w:r>
            </w:hyperlink>
            <w:r w:rsidRPr="007539C5">
              <w:rPr>
                <w:rFonts w:ascii="Times New Roman" w:hAnsi="Times New Roman"/>
                <w:sz w:val="20"/>
                <w:szCs w:val="20"/>
              </w:rPr>
              <w:t xml:space="preserve"> </w:t>
            </w:r>
          </w:p>
        </w:tc>
      </w:tr>
      <w:tr w:rsidR="0020561D" w:rsidRPr="009D3E27" w14:paraId="017E3693"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4DF66B46" w14:textId="02671A10" w:rsidR="0020561D" w:rsidRPr="0034326C" w:rsidRDefault="0020561D" w:rsidP="0020561D">
            <w:pPr>
              <w:spacing w:after="0" w:line="240" w:lineRule="auto"/>
              <w:jc w:val="center"/>
              <w:rPr>
                <w:rFonts w:ascii="Times New Roman" w:hAnsi="Times New Roman"/>
                <w:b/>
                <w:bCs/>
                <w:sz w:val="20"/>
                <w:szCs w:val="20"/>
              </w:rPr>
            </w:pPr>
            <w:r w:rsidRPr="0034326C">
              <w:rPr>
                <w:rFonts w:ascii="Times New Roman" w:hAnsi="Times New Roman"/>
                <w:b/>
                <w:bCs/>
                <w:sz w:val="24"/>
                <w:szCs w:val="24"/>
                <w:lang w:eastAsia="ja-JP"/>
              </w:rPr>
              <w:t>Lietuvos verslo plėtrai užsienyje aktuali informacija</w:t>
            </w:r>
          </w:p>
        </w:tc>
      </w:tr>
      <w:tr w:rsidR="0020561D" w:rsidRPr="009D3E27" w14:paraId="4518619E"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729123D4" w14:textId="160E6C25" w:rsidR="0020561D" w:rsidRPr="008E7AAC" w:rsidRDefault="0020561D" w:rsidP="0020561D">
            <w:pPr>
              <w:spacing w:after="0" w:line="240" w:lineRule="auto"/>
              <w:jc w:val="center"/>
              <w:rPr>
                <w:rFonts w:ascii="Times New Roman" w:hAnsi="Times New Roman"/>
                <w:sz w:val="20"/>
                <w:szCs w:val="20"/>
              </w:rPr>
            </w:pPr>
            <w:r w:rsidRPr="006C3449">
              <w:rPr>
                <w:rFonts w:ascii="Times New Roman" w:hAnsi="Times New Roman"/>
                <w:sz w:val="24"/>
                <w:szCs w:val="24"/>
                <w:lang w:eastAsia="ja-JP"/>
              </w:rPr>
              <w:t>INDIJA</w:t>
            </w:r>
          </w:p>
        </w:tc>
      </w:tr>
      <w:tr w:rsidR="008E789E" w:rsidRPr="009D3E27" w14:paraId="0B44ED81"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535FBC" w14:textId="6D9B3A56" w:rsidR="008E789E" w:rsidRDefault="008E789E"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2026-06-30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18C77E7" w14:textId="24C0FC7E" w:rsidR="008E789E" w:rsidRPr="0061389E" w:rsidRDefault="008E789E" w:rsidP="00BB75B8">
            <w:pPr>
              <w:spacing w:after="0"/>
              <w:jc w:val="both"/>
              <w:rPr>
                <w:rFonts w:ascii="Times New Roman" w:hAnsi="Times New Roman"/>
                <w:sz w:val="24"/>
                <w:szCs w:val="24"/>
                <w:lang w:eastAsia="ja-JP"/>
              </w:rPr>
            </w:pPr>
            <w:r w:rsidRPr="008E789E">
              <w:rPr>
                <w:rFonts w:ascii="Times New Roman" w:hAnsi="Times New Roman"/>
                <w:sz w:val="24"/>
                <w:szCs w:val="24"/>
                <w:lang w:eastAsia="ja-JP"/>
              </w:rPr>
              <w:t xml:space="preserve">Didžiausia pasaulyje konteinerinės laivybos bendrovė </w:t>
            </w:r>
            <w:r w:rsidRPr="008E789E">
              <w:rPr>
                <w:rFonts w:ascii="Times New Roman" w:hAnsi="Times New Roman"/>
                <w:b/>
                <w:bCs/>
                <w:sz w:val="24"/>
                <w:szCs w:val="24"/>
                <w:lang w:eastAsia="ja-JP"/>
              </w:rPr>
              <w:t xml:space="preserve">MSC Group investuos 1,4 mlrd. JAV dolerių į </w:t>
            </w:r>
            <w:proofErr w:type="spellStart"/>
            <w:r w:rsidRPr="008E789E">
              <w:rPr>
                <w:rFonts w:ascii="Times New Roman" w:hAnsi="Times New Roman"/>
                <w:b/>
                <w:bCs/>
                <w:sz w:val="24"/>
                <w:szCs w:val="24"/>
                <w:lang w:eastAsia="ja-JP"/>
              </w:rPr>
              <w:t>Vizhinjam</w:t>
            </w:r>
            <w:proofErr w:type="spellEnd"/>
            <w:r w:rsidRPr="008E789E">
              <w:rPr>
                <w:rFonts w:ascii="Times New Roman" w:hAnsi="Times New Roman"/>
                <w:b/>
                <w:bCs/>
                <w:sz w:val="24"/>
                <w:szCs w:val="24"/>
                <w:lang w:eastAsia="ja-JP"/>
              </w:rPr>
              <w:t xml:space="preserve"> giliavandenį uostą </w:t>
            </w:r>
            <w:proofErr w:type="spellStart"/>
            <w:r w:rsidRPr="008E789E">
              <w:rPr>
                <w:rFonts w:ascii="Times New Roman" w:hAnsi="Times New Roman"/>
                <w:b/>
                <w:bCs/>
                <w:sz w:val="24"/>
                <w:szCs w:val="24"/>
                <w:lang w:eastAsia="ja-JP"/>
              </w:rPr>
              <w:t>Keraloje</w:t>
            </w:r>
            <w:proofErr w:type="spellEnd"/>
            <w:r w:rsidRPr="008E789E">
              <w:rPr>
                <w:rFonts w:ascii="Times New Roman" w:hAnsi="Times New Roman"/>
                <w:sz w:val="24"/>
                <w:szCs w:val="24"/>
                <w:lang w:eastAsia="ja-JP"/>
              </w:rPr>
              <w:t xml:space="preserve">, įsigydama 49 proc. jo akcijų iš </w:t>
            </w:r>
            <w:proofErr w:type="spellStart"/>
            <w:r w:rsidRPr="008E789E">
              <w:rPr>
                <w:rFonts w:ascii="Times New Roman" w:hAnsi="Times New Roman"/>
                <w:sz w:val="24"/>
                <w:szCs w:val="24"/>
                <w:lang w:eastAsia="ja-JP"/>
              </w:rPr>
              <w:t>Adani</w:t>
            </w:r>
            <w:proofErr w:type="spellEnd"/>
            <w:r w:rsidRPr="008E789E">
              <w:rPr>
                <w:rFonts w:ascii="Times New Roman" w:hAnsi="Times New Roman"/>
                <w:sz w:val="24"/>
                <w:szCs w:val="24"/>
                <w:lang w:eastAsia="ja-JP"/>
              </w:rPr>
              <w:t xml:space="preserve"> Ports. Tai didžiausia privati užsienio investicija į Indijos uostų infrastruktūrą, kuri, tikimasi, sustiprins šalies logistikos pajėgumus ir </w:t>
            </w:r>
            <w:proofErr w:type="spellStart"/>
            <w:r w:rsidRPr="008E789E">
              <w:rPr>
                <w:rFonts w:ascii="Times New Roman" w:hAnsi="Times New Roman"/>
                <w:sz w:val="24"/>
                <w:szCs w:val="24"/>
                <w:lang w:eastAsia="ja-JP"/>
              </w:rPr>
              <w:lastRenderedPageBreak/>
              <w:t>Vizhinjam</w:t>
            </w:r>
            <w:proofErr w:type="spellEnd"/>
            <w:r w:rsidRPr="008E789E">
              <w:rPr>
                <w:rFonts w:ascii="Times New Roman" w:hAnsi="Times New Roman"/>
                <w:sz w:val="24"/>
                <w:szCs w:val="24"/>
                <w:lang w:eastAsia="ja-JP"/>
              </w:rPr>
              <w:t xml:space="preserve"> uosto vaidmenį tarptautinėse jūrų transporto grandinėse.</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4E0B322" w14:textId="77777777" w:rsidR="008E789E" w:rsidRDefault="008E789E" w:rsidP="00BB75B8">
            <w:pPr>
              <w:spacing w:after="0" w:line="240" w:lineRule="auto"/>
              <w:jc w:val="both"/>
            </w:pPr>
          </w:p>
        </w:tc>
      </w:tr>
      <w:tr w:rsidR="00BB75B8" w:rsidRPr="009D3E27" w14:paraId="59BE937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037C702" w14:textId="01E8C045"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2026-06-25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DA9742" w14:textId="5924CAEA" w:rsidR="00BB75B8" w:rsidRDefault="00BB75B8" w:rsidP="00BB75B8">
            <w:pPr>
              <w:spacing w:after="0"/>
              <w:jc w:val="both"/>
              <w:rPr>
                <w:rFonts w:ascii="Times New Roman" w:hAnsi="Times New Roman"/>
                <w:sz w:val="24"/>
                <w:szCs w:val="24"/>
                <w:lang w:eastAsia="ja-JP"/>
              </w:rPr>
            </w:pPr>
            <w:r w:rsidRPr="0061389E">
              <w:rPr>
                <w:rFonts w:ascii="Times New Roman" w:hAnsi="Times New Roman"/>
                <w:sz w:val="24"/>
                <w:szCs w:val="24"/>
                <w:lang w:eastAsia="ja-JP"/>
              </w:rPr>
              <w:t xml:space="preserve">Indija pradeda įgyvendinti naująją </w:t>
            </w:r>
            <w:r w:rsidRPr="00BB75B8">
              <w:rPr>
                <w:rFonts w:ascii="Times New Roman" w:hAnsi="Times New Roman"/>
                <w:b/>
                <w:bCs/>
                <w:sz w:val="24"/>
                <w:szCs w:val="24"/>
                <w:lang w:eastAsia="ja-JP"/>
              </w:rPr>
              <w:t>Eksporto skatinimo misiją</w:t>
            </w:r>
            <w:r w:rsidRPr="0061389E">
              <w:rPr>
                <w:rFonts w:ascii="Times New Roman" w:hAnsi="Times New Roman"/>
                <w:sz w:val="24"/>
                <w:szCs w:val="24"/>
                <w:lang w:eastAsia="ja-JP"/>
              </w:rPr>
              <w:t xml:space="preserve"> (</w:t>
            </w:r>
            <w:proofErr w:type="spellStart"/>
            <w:r w:rsidRPr="0061389E">
              <w:rPr>
                <w:rFonts w:ascii="Times New Roman" w:hAnsi="Times New Roman"/>
                <w:sz w:val="24"/>
                <w:szCs w:val="24"/>
                <w:lang w:eastAsia="ja-JP"/>
              </w:rPr>
              <w:t>Export</w:t>
            </w:r>
            <w:proofErr w:type="spellEnd"/>
            <w:r w:rsidRPr="0061389E">
              <w:rPr>
                <w:rFonts w:ascii="Times New Roman" w:hAnsi="Times New Roman"/>
                <w:sz w:val="24"/>
                <w:szCs w:val="24"/>
                <w:lang w:eastAsia="ja-JP"/>
              </w:rPr>
              <w:t xml:space="preserve"> </w:t>
            </w:r>
            <w:proofErr w:type="spellStart"/>
            <w:r w:rsidRPr="0061389E">
              <w:rPr>
                <w:rFonts w:ascii="Times New Roman" w:hAnsi="Times New Roman"/>
                <w:sz w:val="24"/>
                <w:szCs w:val="24"/>
                <w:lang w:eastAsia="ja-JP"/>
              </w:rPr>
              <w:t>Promotion</w:t>
            </w:r>
            <w:proofErr w:type="spellEnd"/>
            <w:r w:rsidRPr="0061389E">
              <w:rPr>
                <w:rFonts w:ascii="Times New Roman" w:hAnsi="Times New Roman"/>
                <w:sz w:val="24"/>
                <w:szCs w:val="24"/>
                <w:lang w:eastAsia="ja-JP"/>
              </w:rPr>
              <w:t xml:space="preserve"> </w:t>
            </w:r>
            <w:proofErr w:type="spellStart"/>
            <w:r w:rsidRPr="0061389E">
              <w:rPr>
                <w:rFonts w:ascii="Times New Roman" w:hAnsi="Times New Roman"/>
                <w:sz w:val="24"/>
                <w:szCs w:val="24"/>
                <w:lang w:eastAsia="ja-JP"/>
              </w:rPr>
              <w:t>Mission</w:t>
            </w:r>
            <w:proofErr w:type="spellEnd"/>
            <w:r w:rsidRPr="0061389E">
              <w:rPr>
                <w:rFonts w:ascii="Times New Roman" w:hAnsi="Times New Roman"/>
                <w:sz w:val="24"/>
                <w:szCs w:val="24"/>
                <w:lang w:eastAsia="ja-JP"/>
              </w:rPr>
              <w:t xml:space="preserve">, EPM), kuriai 2025–2031 m. laikotarpiui numatyta skirti 250,6 mlrd. INR (apie 2,9 mlrd. JAV dolerių). Programa siekia stiprinti šalies eksporto konkurencingumą, ypatingą dėmesį skiriant MVĮ, pirmą kartą eksportuojančioms įmonėms, darbo jėgai imliems sektoriams ir mažesnį eksporto aktyvumą turintiems regionams. EPM sujungia pagrindines eksporto finansavimo, rinkų plėtros, logistikos, sertifikavimo ir eksporto kompetencijų stiprinimo priemones į vieningą sistemą. Misija įgyvendinama per dvi pagrindines kryptis – </w:t>
            </w:r>
            <w:proofErr w:type="spellStart"/>
            <w:r w:rsidRPr="0061389E">
              <w:rPr>
                <w:rFonts w:ascii="Times New Roman" w:hAnsi="Times New Roman"/>
                <w:sz w:val="24"/>
                <w:szCs w:val="24"/>
                <w:lang w:eastAsia="ja-JP"/>
              </w:rPr>
              <w:t>Niryat</w:t>
            </w:r>
            <w:proofErr w:type="spellEnd"/>
            <w:r w:rsidRPr="0061389E">
              <w:rPr>
                <w:rFonts w:ascii="Times New Roman" w:hAnsi="Times New Roman"/>
                <w:sz w:val="24"/>
                <w:szCs w:val="24"/>
                <w:lang w:eastAsia="ja-JP"/>
              </w:rPr>
              <w:t xml:space="preserve"> </w:t>
            </w:r>
            <w:proofErr w:type="spellStart"/>
            <w:r w:rsidRPr="0061389E">
              <w:rPr>
                <w:rFonts w:ascii="Times New Roman" w:hAnsi="Times New Roman"/>
                <w:sz w:val="24"/>
                <w:szCs w:val="24"/>
                <w:lang w:eastAsia="ja-JP"/>
              </w:rPr>
              <w:t>Protsahan</w:t>
            </w:r>
            <w:proofErr w:type="spellEnd"/>
            <w:r w:rsidRPr="0061389E">
              <w:rPr>
                <w:rFonts w:ascii="Times New Roman" w:hAnsi="Times New Roman"/>
                <w:sz w:val="24"/>
                <w:szCs w:val="24"/>
                <w:lang w:eastAsia="ja-JP"/>
              </w:rPr>
              <w:t xml:space="preserve">, orientuotą į eksporto finansavimo prieinamumą, ir </w:t>
            </w:r>
            <w:proofErr w:type="spellStart"/>
            <w:r w:rsidRPr="0061389E">
              <w:rPr>
                <w:rFonts w:ascii="Times New Roman" w:hAnsi="Times New Roman"/>
                <w:sz w:val="24"/>
                <w:szCs w:val="24"/>
                <w:lang w:eastAsia="ja-JP"/>
              </w:rPr>
              <w:t>Niryat</w:t>
            </w:r>
            <w:proofErr w:type="spellEnd"/>
            <w:r w:rsidRPr="0061389E">
              <w:rPr>
                <w:rFonts w:ascii="Times New Roman" w:hAnsi="Times New Roman"/>
                <w:sz w:val="24"/>
                <w:szCs w:val="24"/>
                <w:lang w:eastAsia="ja-JP"/>
              </w:rPr>
              <w:t xml:space="preserve"> </w:t>
            </w:r>
            <w:proofErr w:type="spellStart"/>
            <w:r w:rsidRPr="0061389E">
              <w:rPr>
                <w:rFonts w:ascii="Times New Roman" w:hAnsi="Times New Roman"/>
                <w:sz w:val="24"/>
                <w:szCs w:val="24"/>
                <w:lang w:eastAsia="ja-JP"/>
              </w:rPr>
              <w:t>Disha</w:t>
            </w:r>
            <w:proofErr w:type="spellEnd"/>
            <w:r w:rsidRPr="0061389E">
              <w:rPr>
                <w:rFonts w:ascii="Times New Roman" w:hAnsi="Times New Roman"/>
                <w:sz w:val="24"/>
                <w:szCs w:val="24"/>
                <w:lang w:eastAsia="ja-JP"/>
              </w:rPr>
              <w:t>, skirtą eksporto pasirengimui, tarptautinių standartų atitikčiai, logistikai, e. komercijos eksportui ir rinkų analizei gerinti.</w:t>
            </w:r>
            <w:r>
              <w:rPr>
                <w:rFonts w:ascii="Times New Roman" w:hAnsi="Times New Roman"/>
                <w:sz w:val="24"/>
                <w:szCs w:val="24"/>
                <w:lang w:eastAsia="ja-JP"/>
              </w:rPr>
              <w:t xml:space="preserve"> </w:t>
            </w:r>
            <w:r w:rsidRPr="0061389E">
              <w:rPr>
                <w:rFonts w:ascii="Times New Roman" w:hAnsi="Times New Roman"/>
                <w:sz w:val="24"/>
                <w:szCs w:val="24"/>
                <w:lang w:eastAsia="ja-JP"/>
              </w:rPr>
              <w:t>EPM rodo, kad Indija pereina nuo pavienių eksporto skatinimo priemonių prie centralizuotos, rezultatais grindžiamos eksporto politikos, orientuotos į konkurencingumo didinimą ir eksporto plėtrą aukštesnės pridėtinės vertės sektoriuose.</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E97873" w14:textId="73896785" w:rsidR="00BB75B8" w:rsidRPr="00267AB6" w:rsidRDefault="00BB75B8" w:rsidP="00BB75B8">
            <w:pPr>
              <w:spacing w:after="0" w:line="240" w:lineRule="auto"/>
              <w:jc w:val="both"/>
              <w:rPr>
                <w:rFonts w:ascii="Times New Roman" w:hAnsi="Times New Roman"/>
                <w:sz w:val="20"/>
                <w:szCs w:val="20"/>
              </w:rPr>
            </w:pPr>
            <w:hyperlink r:id="rId12" w:history="1">
              <w:r w:rsidRPr="00BB0721">
                <w:rPr>
                  <w:rStyle w:val="Hyperlink"/>
                  <w:rFonts w:ascii="Times New Roman" w:hAnsi="Times New Roman"/>
                  <w:sz w:val="20"/>
                  <w:szCs w:val="20"/>
                </w:rPr>
                <w:t>https://www.dgft.gov.in/CP/?opt=export-promotion-mission</w:t>
              </w:r>
            </w:hyperlink>
            <w:r>
              <w:rPr>
                <w:rFonts w:ascii="Times New Roman" w:hAnsi="Times New Roman"/>
                <w:sz w:val="20"/>
                <w:szCs w:val="20"/>
              </w:rPr>
              <w:t xml:space="preserve"> </w:t>
            </w:r>
          </w:p>
        </w:tc>
      </w:tr>
      <w:tr w:rsidR="00BB75B8" w:rsidRPr="009D3E27" w14:paraId="3927267E" w14:textId="7E4F5B6D"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2BC386" w14:textId="3D683AC5"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2026-06-15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F897BD" w14:textId="1B2D025A" w:rsidR="00BB75B8" w:rsidRPr="00956D6D" w:rsidRDefault="00BB75B8" w:rsidP="00BB75B8">
            <w:pPr>
              <w:spacing w:after="0"/>
              <w:jc w:val="both"/>
              <w:rPr>
                <w:rFonts w:ascii="Times New Roman" w:hAnsi="Times New Roman"/>
                <w:sz w:val="24"/>
                <w:szCs w:val="24"/>
                <w:lang w:eastAsia="ja-JP"/>
              </w:rPr>
            </w:pPr>
            <w:r w:rsidRPr="001E3B20">
              <w:rPr>
                <w:rFonts w:ascii="Times New Roman" w:hAnsi="Times New Roman"/>
                <w:sz w:val="24"/>
                <w:szCs w:val="24"/>
                <w:lang w:eastAsia="ja-JP"/>
              </w:rPr>
              <w:t xml:space="preserve">Indijos Vyriausybė </w:t>
            </w:r>
            <w:r w:rsidRPr="001E3B20">
              <w:rPr>
                <w:rFonts w:ascii="Times New Roman" w:hAnsi="Times New Roman"/>
                <w:b/>
                <w:bCs/>
                <w:sz w:val="24"/>
                <w:szCs w:val="24"/>
                <w:lang w:eastAsia="ja-JP"/>
              </w:rPr>
              <w:t>rengia strategiją nacionalinei dirbtinio intelekto infrastruktūrai plėtoti</w:t>
            </w:r>
            <w:r w:rsidRPr="001E3B20">
              <w:rPr>
                <w:rFonts w:ascii="Times New Roman" w:hAnsi="Times New Roman"/>
                <w:sz w:val="24"/>
                <w:szCs w:val="24"/>
                <w:lang w:eastAsia="ja-JP"/>
              </w:rPr>
              <w:t xml:space="preserve">, siekdama skatinti DI diegimą viešajame sektoriuje ir stiprinti šalies technologinį savarankiškumą. NITI </w:t>
            </w:r>
            <w:proofErr w:type="spellStart"/>
            <w:r w:rsidRPr="001E3B20">
              <w:rPr>
                <w:rFonts w:ascii="Times New Roman" w:hAnsi="Times New Roman"/>
                <w:sz w:val="24"/>
                <w:szCs w:val="24"/>
                <w:lang w:eastAsia="ja-JP"/>
              </w:rPr>
              <w:t>Aayog</w:t>
            </w:r>
            <w:proofErr w:type="spellEnd"/>
            <w:r w:rsidRPr="001E3B20">
              <w:rPr>
                <w:rFonts w:ascii="Times New Roman" w:hAnsi="Times New Roman"/>
                <w:sz w:val="24"/>
                <w:szCs w:val="24"/>
                <w:lang w:eastAsia="ja-JP"/>
              </w:rPr>
              <w:t xml:space="preserve"> pavesta parengti rekomendacijas dėl infrastruktūros, fiskalinių paskatų ir kvalifikuotų specialistų rengimo.</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E20002" w14:textId="5285C5A8" w:rsidR="00BB75B8" w:rsidRPr="00B36558" w:rsidRDefault="00BB75B8" w:rsidP="00BB75B8">
            <w:pPr>
              <w:spacing w:after="0" w:line="240" w:lineRule="auto"/>
              <w:jc w:val="both"/>
              <w:rPr>
                <w:rFonts w:ascii="Times New Roman" w:hAnsi="Times New Roman"/>
                <w:sz w:val="20"/>
                <w:szCs w:val="20"/>
              </w:rPr>
            </w:pPr>
            <w:hyperlink r:id="rId13" w:history="1">
              <w:r w:rsidRPr="00BB0721">
                <w:rPr>
                  <w:rStyle w:val="Hyperlink"/>
                  <w:rFonts w:ascii="Times New Roman" w:hAnsi="Times New Roman"/>
                  <w:sz w:val="20"/>
                  <w:szCs w:val="20"/>
                </w:rPr>
                <w:t>https://economictimes.indiatimes.com/epaper/delhicapital/2026/jun/15/et-front/india-looking-to-scale-up-local-ai-infra-niti-to-review/articleshow/131728951.cms?utm_source=newsletter&amp;utm_medium=email&amp;utm_campaign=ETepaper_paid&amp;utm_content=front-page&amp;ncode=0e1535ba04a84cd3dc7deddaea42487f0ea7f8890fb3fb69f0adbde434dd454d608250b9934ca700c2ebfc0d5d964bfef19363a5e339219cb01494a48eb04aa2c815b9641baef3faf07a52671ff11408f6c87b3ca24081cd&amp;nl_id=626bc2ad7ae3583e7033658f</w:t>
              </w:r>
            </w:hyperlink>
            <w:r>
              <w:rPr>
                <w:rFonts w:ascii="Times New Roman" w:hAnsi="Times New Roman"/>
                <w:sz w:val="20"/>
                <w:szCs w:val="20"/>
              </w:rPr>
              <w:t xml:space="preserve"> </w:t>
            </w:r>
          </w:p>
        </w:tc>
      </w:tr>
      <w:tr w:rsidR="00BB75B8" w:rsidRPr="009D3E27" w14:paraId="5C81CF07" w14:textId="76DABF0C"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B1D1B3" w14:textId="26587F55"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2026-06-15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C68A35" w14:textId="200D051B" w:rsidR="00BB75B8" w:rsidRPr="00956D6D" w:rsidRDefault="00BB75B8" w:rsidP="00BB75B8">
            <w:pPr>
              <w:spacing w:after="0"/>
              <w:jc w:val="both"/>
              <w:rPr>
                <w:rFonts w:ascii="Times New Roman" w:hAnsi="Times New Roman"/>
                <w:sz w:val="24"/>
                <w:szCs w:val="24"/>
                <w:lang w:eastAsia="ja-JP"/>
              </w:rPr>
            </w:pPr>
            <w:r w:rsidRPr="00B01B6A">
              <w:rPr>
                <w:rFonts w:ascii="Times New Roman" w:hAnsi="Times New Roman"/>
                <w:b/>
                <w:bCs/>
                <w:sz w:val="24"/>
                <w:szCs w:val="24"/>
                <w:lang w:eastAsia="ja-JP"/>
              </w:rPr>
              <w:t>Indija ir Prancūzija priėmė bendrąją „</w:t>
            </w:r>
            <w:proofErr w:type="spellStart"/>
            <w:r w:rsidRPr="00B01B6A">
              <w:rPr>
                <w:rFonts w:ascii="Times New Roman" w:hAnsi="Times New Roman"/>
                <w:b/>
                <w:bCs/>
                <w:sz w:val="24"/>
                <w:szCs w:val="24"/>
                <w:lang w:eastAsia="ja-JP"/>
              </w:rPr>
              <w:t>Innovation</w:t>
            </w:r>
            <w:proofErr w:type="spellEnd"/>
            <w:r w:rsidRPr="00B01B6A">
              <w:rPr>
                <w:rFonts w:ascii="Times New Roman" w:hAnsi="Times New Roman"/>
                <w:b/>
                <w:bCs/>
                <w:sz w:val="24"/>
                <w:szCs w:val="24"/>
                <w:lang w:eastAsia="ja-JP"/>
              </w:rPr>
              <w:t xml:space="preserve"> </w:t>
            </w:r>
            <w:proofErr w:type="spellStart"/>
            <w:r w:rsidRPr="00B01B6A">
              <w:rPr>
                <w:rFonts w:ascii="Times New Roman" w:hAnsi="Times New Roman"/>
                <w:b/>
                <w:bCs/>
                <w:sz w:val="24"/>
                <w:szCs w:val="24"/>
                <w:lang w:eastAsia="ja-JP"/>
              </w:rPr>
              <w:t>Roadmap</w:t>
            </w:r>
            <w:proofErr w:type="spellEnd"/>
            <w:r w:rsidRPr="00B01B6A">
              <w:rPr>
                <w:rFonts w:ascii="Times New Roman" w:hAnsi="Times New Roman"/>
                <w:b/>
                <w:bCs/>
                <w:sz w:val="24"/>
                <w:szCs w:val="24"/>
                <w:lang w:eastAsia="ja-JP"/>
              </w:rPr>
              <w:t xml:space="preserve"> 2030“</w:t>
            </w:r>
            <w:r w:rsidRPr="00B01B6A">
              <w:rPr>
                <w:rFonts w:ascii="Times New Roman" w:hAnsi="Times New Roman"/>
                <w:sz w:val="24"/>
                <w:szCs w:val="24"/>
                <w:lang w:eastAsia="ja-JP"/>
              </w:rPr>
              <w:t xml:space="preserve">, kuria siekiama stiprinti bendradarbiavimą pažangiųjų ir kritinių technologijų srityse. Šalys susitarė steigti bendrą </w:t>
            </w:r>
            <w:r>
              <w:rPr>
                <w:rFonts w:ascii="Times New Roman" w:hAnsi="Times New Roman"/>
                <w:sz w:val="24"/>
                <w:szCs w:val="24"/>
                <w:lang w:eastAsia="ja-JP"/>
              </w:rPr>
              <w:t>DI</w:t>
            </w:r>
            <w:r w:rsidRPr="00B01B6A">
              <w:rPr>
                <w:rFonts w:ascii="Times New Roman" w:hAnsi="Times New Roman"/>
                <w:sz w:val="24"/>
                <w:szCs w:val="24"/>
                <w:lang w:eastAsia="ja-JP"/>
              </w:rPr>
              <w:t xml:space="preserve"> valdymo darbo grupę (</w:t>
            </w:r>
            <w:proofErr w:type="spellStart"/>
            <w:r w:rsidRPr="00B01B6A">
              <w:rPr>
                <w:rFonts w:ascii="Times New Roman" w:hAnsi="Times New Roman"/>
                <w:sz w:val="24"/>
                <w:szCs w:val="24"/>
                <w:lang w:eastAsia="ja-JP"/>
              </w:rPr>
              <w:t>Joint</w:t>
            </w:r>
            <w:proofErr w:type="spellEnd"/>
            <w:r w:rsidRPr="00B01B6A">
              <w:rPr>
                <w:rFonts w:ascii="Times New Roman" w:hAnsi="Times New Roman"/>
                <w:sz w:val="24"/>
                <w:szCs w:val="24"/>
                <w:lang w:eastAsia="ja-JP"/>
              </w:rPr>
              <w:t xml:space="preserve"> Working Group </w:t>
            </w:r>
            <w:proofErr w:type="spellStart"/>
            <w:r w:rsidRPr="00B01B6A">
              <w:rPr>
                <w:rFonts w:ascii="Times New Roman" w:hAnsi="Times New Roman"/>
                <w:sz w:val="24"/>
                <w:szCs w:val="24"/>
                <w:lang w:eastAsia="ja-JP"/>
              </w:rPr>
              <w:t>on</w:t>
            </w:r>
            <w:proofErr w:type="spellEnd"/>
            <w:r w:rsidRPr="00B01B6A">
              <w:rPr>
                <w:rFonts w:ascii="Times New Roman" w:hAnsi="Times New Roman"/>
                <w:sz w:val="24"/>
                <w:szCs w:val="24"/>
                <w:lang w:eastAsia="ja-JP"/>
              </w:rPr>
              <w:t xml:space="preserve"> AI </w:t>
            </w:r>
            <w:proofErr w:type="spellStart"/>
            <w:r w:rsidRPr="00B01B6A">
              <w:rPr>
                <w:rFonts w:ascii="Times New Roman" w:hAnsi="Times New Roman"/>
                <w:sz w:val="24"/>
                <w:szCs w:val="24"/>
                <w:lang w:eastAsia="ja-JP"/>
              </w:rPr>
              <w:t>Governance</w:t>
            </w:r>
            <w:proofErr w:type="spellEnd"/>
            <w:r w:rsidRPr="00B01B6A">
              <w:rPr>
                <w:rFonts w:ascii="Times New Roman" w:hAnsi="Times New Roman"/>
                <w:sz w:val="24"/>
                <w:szCs w:val="24"/>
                <w:lang w:eastAsia="ja-JP"/>
              </w:rPr>
              <w:t>), pradėti Ekonominio saugumo dialogą (</w:t>
            </w:r>
            <w:proofErr w:type="spellStart"/>
            <w:r w:rsidRPr="00B01B6A">
              <w:rPr>
                <w:rFonts w:ascii="Times New Roman" w:hAnsi="Times New Roman"/>
                <w:sz w:val="24"/>
                <w:szCs w:val="24"/>
                <w:lang w:eastAsia="ja-JP"/>
              </w:rPr>
              <w:t>Economic</w:t>
            </w:r>
            <w:proofErr w:type="spellEnd"/>
            <w:r w:rsidRPr="00B01B6A">
              <w:rPr>
                <w:rFonts w:ascii="Times New Roman" w:hAnsi="Times New Roman"/>
                <w:sz w:val="24"/>
                <w:szCs w:val="24"/>
                <w:lang w:eastAsia="ja-JP"/>
              </w:rPr>
              <w:t xml:space="preserve"> </w:t>
            </w:r>
            <w:proofErr w:type="spellStart"/>
            <w:r w:rsidRPr="00B01B6A">
              <w:rPr>
                <w:rFonts w:ascii="Times New Roman" w:hAnsi="Times New Roman"/>
                <w:sz w:val="24"/>
                <w:szCs w:val="24"/>
                <w:lang w:eastAsia="ja-JP"/>
              </w:rPr>
              <w:t>Security</w:t>
            </w:r>
            <w:proofErr w:type="spellEnd"/>
            <w:r w:rsidRPr="00B01B6A">
              <w:rPr>
                <w:rFonts w:ascii="Times New Roman" w:hAnsi="Times New Roman"/>
                <w:sz w:val="24"/>
                <w:szCs w:val="24"/>
                <w:lang w:eastAsia="ja-JP"/>
              </w:rPr>
              <w:t xml:space="preserve"> Dialogue), orientuotą į atsparias tiekimo grandines ir kritines technologijas, bei plėsti bendradarbiavimą kosmoso, pažangiosios gamybos, </w:t>
            </w:r>
            <w:r w:rsidRPr="00B01B6A">
              <w:rPr>
                <w:rFonts w:ascii="Times New Roman" w:hAnsi="Times New Roman"/>
                <w:sz w:val="24"/>
                <w:szCs w:val="24"/>
                <w:lang w:eastAsia="ja-JP"/>
              </w:rPr>
              <w:lastRenderedPageBreak/>
              <w:t>civilinės branduolinės energetikos ir kitose inovacijomis grįstose srityse.</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BB0E659" w14:textId="4F971A9C" w:rsidR="00BB75B8" w:rsidRPr="003E6C99" w:rsidRDefault="00BB75B8" w:rsidP="00BB75B8">
            <w:pPr>
              <w:spacing w:after="0" w:line="240" w:lineRule="auto"/>
              <w:jc w:val="both"/>
              <w:rPr>
                <w:rFonts w:ascii="Times New Roman" w:hAnsi="Times New Roman"/>
                <w:sz w:val="20"/>
                <w:szCs w:val="20"/>
              </w:rPr>
            </w:pPr>
            <w:hyperlink r:id="rId14" w:history="1">
              <w:r w:rsidRPr="003E6C99">
                <w:rPr>
                  <w:rStyle w:val="Hyperlink"/>
                  <w:rFonts w:ascii="Times New Roman" w:hAnsi="Times New Roman"/>
                  <w:sz w:val="20"/>
                  <w:szCs w:val="20"/>
                </w:rPr>
                <w:t>https://timesofindia.indiatimes.com/india/2x-trade-in-5-years-nuclear-cooperation-modi-macron-nice-meet/articleshow/131728726.cms</w:t>
              </w:r>
            </w:hyperlink>
            <w:r w:rsidRPr="003E6C99">
              <w:rPr>
                <w:rFonts w:ascii="Times New Roman" w:hAnsi="Times New Roman"/>
                <w:sz w:val="20"/>
                <w:szCs w:val="20"/>
              </w:rPr>
              <w:t xml:space="preserve"> </w:t>
            </w:r>
          </w:p>
        </w:tc>
      </w:tr>
      <w:tr w:rsidR="00076CBC" w:rsidRPr="009D3E27" w14:paraId="56E24A2A"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3A76546" w14:textId="3A325F51" w:rsidR="00076CBC" w:rsidRDefault="00076CBC"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2026-06-05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7E4D997" w14:textId="01E21F33" w:rsidR="00076CBC" w:rsidRPr="00041653" w:rsidRDefault="00041653" w:rsidP="00BB75B8">
            <w:pPr>
              <w:spacing w:after="0"/>
              <w:jc w:val="both"/>
              <w:rPr>
                <w:rFonts w:ascii="Times New Roman" w:hAnsi="Times New Roman"/>
                <w:sz w:val="24"/>
                <w:szCs w:val="24"/>
                <w:lang w:eastAsia="ja-JP"/>
              </w:rPr>
            </w:pPr>
            <w:r w:rsidRPr="00041653">
              <w:rPr>
                <w:rFonts w:ascii="Times New Roman" w:hAnsi="Times New Roman"/>
                <w:sz w:val="24"/>
                <w:szCs w:val="24"/>
                <w:lang w:eastAsia="ja-JP"/>
              </w:rPr>
              <w:t xml:space="preserve">Siekdama paskatinti užsienio kapitalo įplaukas, Indijos Vyriausybė priėmė </w:t>
            </w:r>
            <w:r w:rsidRPr="00041653">
              <w:rPr>
                <w:rFonts w:ascii="Times New Roman" w:hAnsi="Times New Roman"/>
                <w:b/>
                <w:bCs/>
                <w:sz w:val="24"/>
                <w:szCs w:val="24"/>
                <w:lang w:eastAsia="ja-JP"/>
              </w:rPr>
              <w:t>sprendimą atleisti užsienio institucinius investuotojus nuo kapitalo prieaugio ir palūkanų pajamų mokesčių investicijoms į Vyriausybės obligacija</w:t>
            </w:r>
            <w:r w:rsidRPr="00041653">
              <w:rPr>
                <w:rFonts w:ascii="Times New Roman" w:hAnsi="Times New Roman"/>
                <w:sz w:val="24"/>
                <w:szCs w:val="24"/>
                <w:lang w:eastAsia="ja-JP"/>
              </w:rPr>
              <w:t>s. Sprendimas priimtas mažėjant užsienio portfelinėms investicijoms ir siekiant sustiprinti Indijos valstybės skolos rinkos patrauklumą tarptautiniams investuotojams.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7C414F" w14:textId="1CB0803E" w:rsidR="00076CBC" w:rsidRPr="003E6C99" w:rsidRDefault="00041653" w:rsidP="00BB75B8">
            <w:pPr>
              <w:spacing w:after="0" w:line="240" w:lineRule="auto"/>
              <w:jc w:val="both"/>
              <w:rPr>
                <w:rFonts w:ascii="Times New Roman" w:hAnsi="Times New Roman"/>
                <w:sz w:val="20"/>
                <w:szCs w:val="20"/>
              </w:rPr>
            </w:pPr>
            <w:hyperlink r:id="rId15" w:history="1">
              <w:r w:rsidRPr="00BB0721">
                <w:rPr>
                  <w:rStyle w:val="Hyperlink"/>
                  <w:rFonts w:ascii="Times New Roman" w:hAnsi="Times New Roman"/>
                  <w:sz w:val="20"/>
                  <w:szCs w:val="20"/>
                </w:rPr>
                <w:t>https://timesofindia.indiatimes.com/business/india-business/govt-promulgates-ordinance-to-exempt-capital-gains-tax-on-fii-investments-in-government-securities-us-iran-war-middle-east-conflict/articleshow/131521535.cms</w:t>
              </w:r>
            </w:hyperlink>
            <w:r>
              <w:rPr>
                <w:rFonts w:ascii="Times New Roman" w:hAnsi="Times New Roman"/>
                <w:sz w:val="20"/>
                <w:szCs w:val="20"/>
              </w:rPr>
              <w:t xml:space="preserve"> </w:t>
            </w:r>
          </w:p>
        </w:tc>
      </w:tr>
      <w:tr w:rsidR="00064B0F" w:rsidRPr="009D3E27" w14:paraId="708433AD"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3C45929" w14:textId="5D300BC1" w:rsidR="00064B0F" w:rsidRDefault="00064B0F"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2026-06-03</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E9D3011" w14:textId="5B1DA9D7" w:rsidR="00064B0F" w:rsidRPr="00D16CA4" w:rsidRDefault="00E51997" w:rsidP="0001152A">
            <w:pPr>
              <w:spacing w:after="0"/>
              <w:jc w:val="both"/>
              <w:rPr>
                <w:rFonts w:ascii="Times New Roman" w:hAnsi="Times New Roman"/>
                <w:sz w:val="24"/>
                <w:szCs w:val="24"/>
                <w:lang w:eastAsia="ja-JP"/>
              </w:rPr>
            </w:pPr>
            <w:r w:rsidRPr="00E51997">
              <w:rPr>
                <w:rFonts w:ascii="Times New Roman" w:hAnsi="Times New Roman"/>
                <w:sz w:val="24"/>
                <w:szCs w:val="24"/>
                <w:lang w:eastAsia="ja-JP"/>
              </w:rPr>
              <w:t xml:space="preserve">Konfliktui Artimuosiuose Rytuose sutrikdžius energijos išteklių tiekimą, Indija ėmėsi </w:t>
            </w:r>
            <w:r w:rsidRPr="00E51997">
              <w:rPr>
                <w:rFonts w:ascii="Times New Roman" w:hAnsi="Times New Roman"/>
                <w:b/>
                <w:bCs/>
                <w:sz w:val="24"/>
                <w:szCs w:val="24"/>
                <w:lang w:eastAsia="ja-JP"/>
              </w:rPr>
              <w:t>kompleksinių priemonių energetiniam saugumui stiprinti</w:t>
            </w:r>
            <w:r w:rsidRPr="00E51997">
              <w:rPr>
                <w:rFonts w:ascii="Times New Roman" w:hAnsi="Times New Roman"/>
                <w:sz w:val="24"/>
                <w:szCs w:val="24"/>
                <w:lang w:eastAsia="ja-JP"/>
              </w:rPr>
              <w:t xml:space="preserve">. Gegužę šaliai pavyko padidinti naftos ir suskystintų naftos dujų (LPG) importą diversifikuojant tiekimą, </w:t>
            </w:r>
            <w:proofErr w:type="spellStart"/>
            <w:r w:rsidR="00DD138B">
              <w:rPr>
                <w:rFonts w:ascii="Times New Roman" w:hAnsi="Times New Roman"/>
                <w:sz w:val="24"/>
                <w:szCs w:val="24"/>
                <w:lang w:eastAsia="ja-JP"/>
              </w:rPr>
              <w:t>r</w:t>
            </w:r>
            <w:r w:rsidRPr="00E51997">
              <w:rPr>
                <w:rFonts w:ascii="Times New Roman" w:hAnsi="Times New Roman"/>
                <w:sz w:val="24"/>
                <w:szCs w:val="24"/>
                <w:lang w:eastAsia="ja-JP"/>
              </w:rPr>
              <w:t>usija</w:t>
            </w:r>
            <w:proofErr w:type="spellEnd"/>
            <w:r w:rsidR="00DD138B">
              <w:rPr>
                <w:rFonts w:ascii="Times New Roman" w:hAnsi="Times New Roman"/>
                <w:sz w:val="24"/>
                <w:szCs w:val="24"/>
                <w:lang w:eastAsia="ja-JP"/>
              </w:rPr>
              <w:t xml:space="preserve">, </w:t>
            </w:r>
            <w:r w:rsidRPr="00E51997">
              <w:rPr>
                <w:rFonts w:ascii="Times New Roman" w:hAnsi="Times New Roman"/>
                <w:sz w:val="24"/>
                <w:szCs w:val="24"/>
                <w:lang w:eastAsia="ja-JP"/>
              </w:rPr>
              <w:t xml:space="preserve"> </w:t>
            </w:r>
            <w:proofErr w:type="spellStart"/>
            <w:r w:rsidR="0001152A" w:rsidRPr="0001152A">
              <w:rPr>
                <w:rFonts w:ascii="Times New Roman" w:hAnsi="Times New Roman"/>
                <w:sz w:val="24"/>
                <w:szCs w:val="24"/>
                <w:lang w:eastAsia="ja-JP"/>
              </w:rPr>
              <w:t>Kpler</w:t>
            </w:r>
            <w:proofErr w:type="spellEnd"/>
            <w:r w:rsidR="0001152A">
              <w:rPr>
                <w:rFonts w:ascii="Times New Roman" w:hAnsi="Times New Roman"/>
                <w:sz w:val="24"/>
                <w:szCs w:val="24"/>
                <w:lang w:eastAsia="ja-JP"/>
              </w:rPr>
              <w:t xml:space="preserve"> duomenimis, </w:t>
            </w:r>
            <w:r w:rsidRPr="00E51997">
              <w:rPr>
                <w:rFonts w:ascii="Times New Roman" w:hAnsi="Times New Roman"/>
                <w:sz w:val="24"/>
                <w:szCs w:val="24"/>
                <w:lang w:eastAsia="ja-JP"/>
              </w:rPr>
              <w:t xml:space="preserve">išliko didžiausia naftos tiekėja, JAE tapo antru pagal dydį tiekėju. Tuo pat metu Vyriausybė patvirtino 10 000 mln. INR paramą aviacinio kuro kainoms stabilizuoti ir toliau skatina </w:t>
            </w:r>
            <w:proofErr w:type="spellStart"/>
            <w:r w:rsidRPr="00E51997">
              <w:rPr>
                <w:rFonts w:ascii="Times New Roman" w:hAnsi="Times New Roman"/>
                <w:sz w:val="24"/>
                <w:szCs w:val="24"/>
                <w:lang w:eastAsia="ja-JP"/>
              </w:rPr>
              <w:t>flex-fuel</w:t>
            </w:r>
            <w:proofErr w:type="spellEnd"/>
            <w:r w:rsidRPr="00E51997">
              <w:rPr>
                <w:rFonts w:ascii="Times New Roman" w:hAnsi="Times New Roman"/>
                <w:sz w:val="24"/>
                <w:szCs w:val="24"/>
                <w:lang w:eastAsia="ja-JP"/>
              </w:rPr>
              <w:t xml:space="preserve"> transporto priemonių bei etanolio naudojimą, siekdama mažinti priklausomybę nuo importuojamos naftos.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D8CEC6" w14:textId="77777777" w:rsidR="00064B0F" w:rsidRDefault="00360EAA" w:rsidP="00BB75B8">
            <w:pPr>
              <w:spacing w:after="0" w:line="240" w:lineRule="auto"/>
              <w:jc w:val="both"/>
              <w:rPr>
                <w:rFonts w:ascii="Times New Roman" w:hAnsi="Times New Roman"/>
                <w:sz w:val="20"/>
                <w:szCs w:val="20"/>
              </w:rPr>
            </w:pPr>
            <w:hyperlink r:id="rId16" w:history="1">
              <w:r w:rsidRPr="00BB0721">
                <w:rPr>
                  <w:rStyle w:val="Hyperlink"/>
                  <w:rFonts w:ascii="Times New Roman" w:hAnsi="Times New Roman"/>
                  <w:sz w:val="20"/>
                  <w:szCs w:val="20"/>
                </w:rPr>
                <w:t>https://timesofindia.indiatimes.com/india/flex-fuel-vehicles-practical-solution-to-reduce-crude-imports-hardeep-singh-puri/articleshow/131494199.cms</w:t>
              </w:r>
            </w:hyperlink>
            <w:r>
              <w:rPr>
                <w:rFonts w:ascii="Times New Roman" w:hAnsi="Times New Roman"/>
                <w:sz w:val="20"/>
                <w:szCs w:val="20"/>
              </w:rPr>
              <w:t xml:space="preserve"> </w:t>
            </w:r>
          </w:p>
          <w:p w14:paraId="0373F436" w14:textId="77777777" w:rsidR="00A85665" w:rsidRDefault="00A85665" w:rsidP="00BB75B8">
            <w:pPr>
              <w:spacing w:after="0" w:line="240" w:lineRule="auto"/>
              <w:jc w:val="both"/>
              <w:rPr>
                <w:rFonts w:ascii="Times New Roman" w:hAnsi="Times New Roman"/>
                <w:sz w:val="20"/>
                <w:szCs w:val="20"/>
              </w:rPr>
            </w:pPr>
          </w:p>
          <w:p w14:paraId="330930D1" w14:textId="77777777" w:rsidR="00A85665" w:rsidRDefault="00A85665" w:rsidP="00BB75B8">
            <w:pPr>
              <w:spacing w:after="0" w:line="240" w:lineRule="auto"/>
              <w:jc w:val="both"/>
              <w:rPr>
                <w:rFonts w:ascii="Times New Roman" w:hAnsi="Times New Roman"/>
                <w:sz w:val="20"/>
                <w:szCs w:val="20"/>
              </w:rPr>
            </w:pPr>
            <w:hyperlink r:id="rId17" w:history="1">
              <w:r w:rsidRPr="00BB0721">
                <w:rPr>
                  <w:rStyle w:val="Hyperlink"/>
                  <w:rFonts w:ascii="Times New Roman" w:hAnsi="Times New Roman"/>
                  <w:sz w:val="20"/>
                  <w:szCs w:val="20"/>
                </w:rPr>
                <w:t>https://indianexpress.com/article/business/cabinet-approves-10000-crore-atf-jet-fuel-price-stabilisation-fund-flights-10722226/lite/</w:t>
              </w:r>
            </w:hyperlink>
            <w:r>
              <w:rPr>
                <w:rFonts w:ascii="Times New Roman" w:hAnsi="Times New Roman"/>
                <w:sz w:val="20"/>
                <w:szCs w:val="20"/>
              </w:rPr>
              <w:t xml:space="preserve"> </w:t>
            </w:r>
          </w:p>
          <w:p w14:paraId="3124F80F" w14:textId="77777777" w:rsidR="00A85665" w:rsidRDefault="00A85665" w:rsidP="00BB75B8">
            <w:pPr>
              <w:spacing w:after="0" w:line="240" w:lineRule="auto"/>
              <w:jc w:val="both"/>
              <w:rPr>
                <w:rFonts w:ascii="Times New Roman" w:hAnsi="Times New Roman"/>
                <w:sz w:val="20"/>
                <w:szCs w:val="20"/>
              </w:rPr>
            </w:pPr>
          </w:p>
          <w:p w14:paraId="4BF385DA" w14:textId="40BED0E9" w:rsidR="00A85665" w:rsidRDefault="00A85665" w:rsidP="00BB75B8">
            <w:pPr>
              <w:spacing w:after="0" w:line="240" w:lineRule="auto"/>
              <w:jc w:val="both"/>
              <w:rPr>
                <w:rFonts w:ascii="Times New Roman" w:hAnsi="Times New Roman"/>
                <w:sz w:val="20"/>
                <w:szCs w:val="20"/>
              </w:rPr>
            </w:pPr>
            <w:hyperlink r:id="rId18" w:history="1">
              <w:r w:rsidRPr="00BB0721">
                <w:rPr>
                  <w:rStyle w:val="Hyperlink"/>
                  <w:rFonts w:ascii="Times New Roman" w:hAnsi="Times New Roman"/>
                  <w:sz w:val="20"/>
                  <w:szCs w:val="20"/>
                </w:rPr>
                <w:t>https://timesofindia.indiatimes.com/india/in-may-crude-lpg-supplies-to-india-improved/articleshow/131471442.cms</w:t>
              </w:r>
            </w:hyperlink>
          </w:p>
          <w:p w14:paraId="1F49E288" w14:textId="76C6825F" w:rsidR="00A85665" w:rsidRDefault="00A85665" w:rsidP="00BB75B8">
            <w:pPr>
              <w:spacing w:after="0" w:line="240" w:lineRule="auto"/>
              <w:jc w:val="both"/>
              <w:rPr>
                <w:rFonts w:ascii="Times New Roman" w:hAnsi="Times New Roman"/>
                <w:sz w:val="20"/>
                <w:szCs w:val="20"/>
              </w:rPr>
            </w:pPr>
          </w:p>
        </w:tc>
      </w:tr>
      <w:tr w:rsidR="00BB75B8" w:rsidRPr="009D3E27" w14:paraId="51F1FCA5"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A2FB2B0" w14:textId="13902F1D"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2026-06-02</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2E6B83F" w14:textId="21032FB1" w:rsidR="00BB75B8" w:rsidRPr="00D16CA4" w:rsidRDefault="00BB75B8" w:rsidP="00BB75B8">
            <w:pPr>
              <w:spacing w:after="0"/>
              <w:jc w:val="both"/>
              <w:rPr>
                <w:rFonts w:ascii="Times New Roman" w:hAnsi="Times New Roman"/>
                <w:sz w:val="24"/>
                <w:szCs w:val="24"/>
                <w:lang w:eastAsia="ja-JP"/>
              </w:rPr>
            </w:pPr>
            <w:r w:rsidRPr="00D16CA4">
              <w:rPr>
                <w:rFonts w:ascii="Times New Roman" w:hAnsi="Times New Roman"/>
                <w:sz w:val="24"/>
                <w:szCs w:val="24"/>
                <w:lang w:eastAsia="ja-JP"/>
              </w:rPr>
              <w:t xml:space="preserve">Indijos ir Europos Sąjungos </w:t>
            </w:r>
            <w:r w:rsidRPr="00FF3BFD">
              <w:rPr>
                <w:rFonts w:ascii="Times New Roman" w:hAnsi="Times New Roman"/>
                <w:b/>
                <w:bCs/>
                <w:sz w:val="24"/>
                <w:szCs w:val="24"/>
                <w:lang w:eastAsia="ja-JP"/>
              </w:rPr>
              <w:t>technologinė partnerystė</w:t>
            </w:r>
            <w:r w:rsidRPr="00D16CA4">
              <w:rPr>
                <w:rFonts w:ascii="Times New Roman" w:hAnsi="Times New Roman"/>
                <w:sz w:val="24"/>
                <w:szCs w:val="24"/>
                <w:lang w:eastAsia="ja-JP"/>
              </w:rPr>
              <w:t xml:space="preserve"> išsiplėtė įgyvendinant tokias iniciatyvas kaip </w:t>
            </w:r>
            <w:r>
              <w:rPr>
                <w:rFonts w:ascii="Times New Roman" w:hAnsi="Times New Roman"/>
                <w:sz w:val="24"/>
                <w:szCs w:val="24"/>
                <w:lang w:eastAsia="ja-JP"/>
              </w:rPr>
              <w:t xml:space="preserve">TTC, </w:t>
            </w:r>
            <w:r w:rsidRPr="00D16CA4">
              <w:rPr>
                <w:rFonts w:ascii="Times New Roman" w:hAnsi="Times New Roman"/>
                <w:sz w:val="24"/>
                <w:szCs w:val="24"/>
                <w:lang w:eastAsia="ja-JP"/>
              </w:rPr>
              <w:t xml:space="preserve">derybos dėl </w:t>
            </w:r>
            <w:r>
              <w:rPr>
                <w:rFonts w:ascii="Times New Roman" w:hAnsi="Times New Roman"/>
                <w:sz w:val="24"/>
                <w:szCs w:val="24"/>
                <w:lang w:eastAsia="ja-JP"/>
              </w:rPr>
              <w:t>LPS b</w:t>
            </w:r>
            <w:r w:rsidRPr="00D16CA4">
              <w:rPr>
                <w:rFonts w:ascii="Times New Roman" w:hAnsi="Times New Roman"/>
                <w:sz w:val="24"/>
                <w:szCs w:val="24"/>
                <w:lang w:eastAsia="ja-JP"/>
              </w:rPr>
              <w:t xml:space="preserve">ei bendros darbotvarkės „Vizija 2030“ įgyvendinimas. Vykdant šias pastangas, bendradarbiavimas </w:t>
            </w:r>
            <w:r w:rsidRPr="00FF3BFD">
              <w:rPr>
                <w:rFonts w:ascii="Times New Roman" w:hAnsi="Times New Roman"/>
                <w:b/>
                <w:bCs/>
                <w:sz w:val="24"/>
                <w:szCs w:val="24"/>
                <w:lang w:eastAsia="ja-JP"/>
              </w:rPr>
              <w:t>kosmoso srityje</w:t>
            </w:r>
            <w:r w:rsidRPr="00D16CA4">
              <w:rPr>
                <w:rFonts w:ascii="Times New Roman" w:hAnsi="Times New Roman"/>
                <w:sz w:val="24"/>
                <w:szCs w:val="24"/>
                <w:lang w:eastAsia="ja-JP"/>
              </w:rPr>
              <w:t xml:space="preserve"> tapo vis svarbesne bendradarbiavimo sritimi.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837061A" w14:textId="5C57D96E" w:rsidR="00BB75B8" w:rsidRPr="003E6C99" w:rsidRDefault="00041653" w:rsidP="00BB75B8">
            <w:pPr>
              <w:spacing w:after="0" w:line="240" w:lineRule="auto"/>
              <w:jc w:val="both"/>
              <w:rPr>
                <w:rFonts w:ascii="Times New Roman" w:hAnsi="Times New Roman"/>
                <w:sz w:val="20"/>
                <w:szCs w:val="20"/>
              </w:rPr>
            </w:pPr>
            <w:hyperlink r:id="rId19" w:history="1">
              <w:r w:rsidRPr="00BB0721">
                <w:rPr>
                  <w:rStyle w:val="Hyperlink"/>
                  <w:rFonts w:ascii="Times New Roman" w:hAnsi="Times New Roman"/>
                  <w:sz w:val="20"/>
                  <w:szCs w:val="20"/>
                </w:rPr>
                <w:t>https://intellectual-property-helpdesk.ec.europa.eu/news-events/news/india-and-european-union-expand-collaboration-space-sector-2026-06-02_en</w:t>
              </w:r>
            </w:hyperlink>
            <w:r>
              <w:rPr>
                <w:rFonts w:ascii="Times New Roman" w:hAnsi="Times New Roman"/>
                <w:sz w:val="20"/>
                <w:szCs w:val="20"/>
              </w:rPr>
              <w:t xml:space="preserve"> </w:t>
            </w:r>
          </w:p>
        </w:tc>
      </w:tr>
      <w:tr w:rsidR="00BB75B8" w:rsidRPr="009D3E27" w14:paraId="05602B60"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2217C7FE" w14:textId="53C4F897" w:rsidR="00BB75B8" w:rsidRPr="008E7AAC" w:rsidRDefault="00BB75B8" w:rsidP="00BB75B8">
            <w:pPr>
              <w:spacing w:after="0" w:line="240" w:lineRule="auto"/>
              <w:jc w:val="center"/>
              <w:rPr>
                <w:rFonts w:ascii="Times New Roman" w:hAnsi="Times New Roman"/>
                <w:sz w:val="20"/>
                <w:szCs w:val="20"/>
              </w:rPr>
            </w:pPr>
            <w:r>
              <w:rPr>
                <w:rFonts w:ascii="Times New Roman" w:hAnsi="Times New Roman"/>
                <w:sz w:val="24"/>
                <w:szCs w:val="24"/>
                <w:lang w:eastAsia="ja-JP"/>
              </w:rPr>
              <w:t>BANGLADEŠAS</w:t>
            </w:r>
          </w:p>
        </w:tc>
      </w:tr>
      <w:tr w:rsidR="00BB75B8" w:rsidRPr="009D3E27" w14:paraId="0BC3DF8F"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E61D644" w14:textId="757D7AAC"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2026-06-20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65D2F5" w14:textId="58770BAE" w:rsidR="00BB75B8" w:rsidRPr="00324E3F" w:rsidRDefault="00BB75B8" w:rsidP="00BB75B8">
            <w:pPr>
              <w:spacing w:after="0"/>
              <w:jc w:val="both"/>
              <w:rPr>
                <w:rFonts w:ascii="Times New Roman" w:hAnsi="Times New Roman"/>
                <w:sz w:val="24"/>
                <w:szCs w:val="24"/>
                <w:lang w:eastAsia="ja-JP"/>
              </w:rPr>
            </w:pPr>
            <w:r w:rsidRPr="002C5883">
              <w:rPr>
                <w:rFonts w:ascii="Times New Roman" w:hAnsi="Times New Roman"/>
                <w:sz w:val="24"/>
                <w:szCs w:val="24"/>
                <w:lang w:eastAsia="ja-JP"/>
              </w:rPr>
              <w:t xml:space="preserve">Bangladešas </w:t>
            </w:r>
            <w:r w:rsidRPr="002C5883">
              <w:rPr>
                <w:rFonts w:ascii="Times New Roman" w:hAnsi="Times New Roman"/>
                <w:b/>
                <w:bCs/>
                <w:sz w:val="24"/>
                <w:szCs w:val="24"/>
                <w:lang w:eastAsia="ja-JP"/>
              </w:rPr>
              <w:t>liberalizavo vidaus konteinerių terminalų ir „</w:t>
            </w:r>
            <w:proofErr w:type="spellStart"/>
            <w:r w:rsidRPr="002C5883">
              <w:rPr>
                <w:rFonts w:ascii="Times New Roman" w:hAnsi="Times New Roman"/>
                <w:b/>
                <w:bCs/>
                <w:sz w:val="24"/>
                <w:szCs w:val="24"/>
                <w:lang w:eastAsia="ja-JP"/>
              </w:rPr>
              <w:t>off-dock</w:t>
            </w:r>
            <w:proofErr w:type="spellEnd"/>
            <w:r w:rsidRPr="002C5883">
              <w:rPr>
                <w:rFonts w:ascii="Times New Roman" w:hAnsi="Times New Roman"/>
                <w:b/>
                <w:bCs/>
                <w:sz w:val="24"/>
                <w:szCs w:val="24"/>
                <w:lang w:eastAsia="ja-JP"/>
              </w:rPr>
              <w:t>“ logistikos sektorių</w:t>
            </w:r>
            <w:r w:rsidRPr="002C5883">
              <w:rPr>
                <w:rFonts w:ascii="Times New Roman" w:hAnsi="Times New Roman"/>
                <w:sz w:val="24"/>
                <w:szCs w:val="24"/>
                <w:lang w:eastAsia="ja-JP"/>
              </w:rPr>
              <w:t>, panaikindamas iki šiol galiojusį reikalavimą užsienio investuotojams veikti tik per bendras įmones su vietos partneriais. Reforma laikoma reikšmingu žingsniu gerinant investicinę aplinką ir siekiant pritraukti pasaulinius logistikos operatorius, modernizuoti krovinių tvarkymo infrastruktūrą bei didinti eksporto grandinių efektyvumą.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F5ADC57" w14:textId="6A1F83B7" w:rsidR="00BB75B8" w:rsidRDefault="00BB75B8" w:rsidP="00BB75B8">
            <w:pPr>
              <w:spacing w:after="0" w:line="240" w:lineRule="auto"/>
              <w:jc w:val="both"/>
              <w:rPr>
                <w:rFonts w:ascii="Times New Roman" w:hAnsi="Times New Roman"/>
                <w:sz w:val="20"/>
                <w:szCs w:val="20"/>
              </w:rPr>
            </w:pPr>
            <w:hyperlink r:id="rId20" w:history="1">
              <w:r w:rsidRPr="005D13FF">
                <w:rPr>
                  <w:rStyle w:val="Hyperlink"/>
                  <w:rFonts w:ascii="Times New Roman" w:hAnsi="Times New Roman"/>
                  <w:sz w:val="20"/>
                  <w:szCs w:val="20"/>
                </w:rPr>
                <w:t>https://www.tbsnews.net/economy/bangladesh-liberalises-container-depot-sector-attract-global-investment-1467446</w:t>
              </w:r>
            </w:hyperlink>
            <w:r>
              <w:rPr>
                <w:rFonts w:ascii="Times New Roman" w:hAnsi="Times New Roman"/>
                <w:sz w:val="20"/>
                <w:szCs w:val="20"/>
              </w:rPr>
              <w:t xml:space="preserve"> </w:t>
            </w:r>
          </w:p>
        </w:tc>
      </w:tr>
      <w:tr w:rsidR="00BB75B8" w:rsidRPr="009D3E27" w14:paraId="776D8F5B"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EB45B79" w14:textId="5E0FAC40"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2026-06-14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825EDCC" w14:textId="31F4BE3D" w:rsidR="00BB75B8" w:rsidRPr="0073134A" w:rsidRDefault="00BB75B8" w:rsidP="00BB75B8">
            <w:pPr>
              <w:spacing w:after="0"/>
              <w:jc w:val="both"/>
              <w:rPr>
                <w:rFonts w:ascii="Times New Roman" w:hAnsi="Times New Roman"/>
                <w:sz w:val="24"/>
                <w:szCs w:val="24"/>
                <w:lang w:eastAsia="ja-JP"/>
              </w:rPr>
            </w:pPr>
            <w:r w:rsidRPr="00324E3F">
              <w:rPr>
                <w:rFonts w:ascii="Times New Roman" w:hAnsi="Times New Roman"/>
                <w:sz w:val="24"/>
                <w:szCs w:val="24"/>
                <w:lang w:eastAsia="ja-JP"/>
              </w:rPr>
              <w:t xml:space="preserve">Bangladešas toliau diversifikuoja </w:t>
            </w:r>
            <w:r w:rsidRPr="00324E3F">
              <w:rPr>
                <w:rFonts w:ascii="Times New Roman" w:hAnsi="Times New Roman"/>
                <w:b/>
                <w:bCs/>
                <w:sz w:val="24"/>
                <w:szCs w:val="24"/>
                <w:lang w:eastAsia="ja-JP"/>
              </w:rPr>
              <w:t>elektros energijos tiekimą</w:t>
            </w:r>
            <w:r w:rsidRPr="00324E3F">
              <w:rPr>
                <w:rFonts w:ascii="Times New Roman" w:hAnsi="Times New Roman"/>
                <w:sz w:val="24"/>
                <w:szCs w:val="24"/>
                <w:lang w:eastAsia="ja-JP"/>
              </w:rPr>
              <w:t xml:space="preserve"> – pradėtas elektros importas iš Nepalo per Indiją, o rugpjūčio pabaigoje planuojama pirmą kartą </w:t>
            </w:r>
            <w:r w:rsidRPr="00324E3F">
              <w:rPr>
                <w:rFonts w:ascii="Times New Roman" w:hAnsi="Times New Roman"/>
                <w:sz w:val="24"/>
                <w:szCs w:val="24"/>
                <w:lang w:eastAsia="ja-JP"/>
              </w:rPr>
              <w:lastRenderedPageBreak/>
              <w:t xml:space="preserve">prijungti prie nacionalinio tinklo pirmąjį </w:t>
            </w:r>
            <w:proofErr w:type="spellStart"/>
            <w:r w:rsidRPr="00324E3F">
              <w:rPr>
                <w:rFonts w:ascii="Times New Roman" w:hAnsi="Times New Roman"/>
                <w:sz w:val="24"/>
                <w:szCs w:val="24"/>
                <w:lang w:eastAsia="ja-JP"/>
              </w:rPr>
              <w:t>Ruppur</w:t>
            </w:r>
            <w:proofErr w:type="spellEnd"/>
            <w:r w:rsidRPr="00324E3F">
              <w:rPr>
                <w:rFonts w:ascii="Times New Roman" w:hAnsi="Times New Roman"/>
                <w:sz w:val="24"/>
                <w:szCs w:val="24"/>
                <w:lang w:eastAsia="ja-JP"/>
              </w:rPr>
              <w:t xml:space="preserve"> atominės elektrinės bloką. Šie projektai turėtų sustiprinti šalies energetinį saugumą ir prisidėti prie stabilesnio elektros tiekimo.</w:t>
            </w:r>
            <w:r>
              <w:rPr>
                <w:rFonts w:ascii="Times New Roman" w:hAnsi="Times New Roman"/>
                <w:sz w:val="24"/>
                <w:szCs w:val="24"/>
                <w:lang w:eastAsia="ja-JP"/>
              </w:rPr>
              <w:t xml:space="preserve"> Kartu pažymėtina, kad, net </w:t>
            </w:r>
            <w:r w:rsidRPr="00A0509B">
              <w:rPr>
                <w:rFonts w:ascii="Times New Roman" w:hAnsi="Times New Roman"/>
                <w:sz w:val="24"/>
                <w:szCs w:val="24"/>
                <w:lang w:eastAsia="ja-JP"/>
              </w:rPr>
              <w:t>ir siekiant diversifikuoti elektros tiekimą, Bangladešo ir Nepalo energetinis bendradarbiavimas praktiškai negali vykti be Indijos pritarimo ir jos perdavimo tinklų.</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1B56A76" w14:textId="77777777" w:rsidR="00BB75B8" w:rsidRDefault="00BB75B8" w:rsidP="00BB75B8">
            <w:pPr>
              <w:spacing w:after="0" w:line="240" w:lineRule="auto"/>
              <w:jc w:val="both"/>
              <w:rPr>
                <w:rFonts w:ascii="Times New Roman" w:hAnsi="Times New Roman"/>
                <w:sz w:val="20"/>
                <w:szCs w:val="20"/>
              </w:rPr>
            </w:pPr>
            <w:hyperlink r:id="rId21" w:history="1">
              <w:r w:rsidRPr="005D13FF">
                <w:rPr>
                  <w:rStyle w:val="Hyperlink"/>
                  <w:rFonts w:ascii="Times New Roman" w:hAnsi="Times New Roman"/>
                  <w:sz w:val="20"/>
                  <w:szCs w:val="20"/>
                </w:rPr>
                <w:t>https://www.dhakatribune.com/bangladesh/foreign-affairs/412654/nepal-to-start-exporting-electricity-to-bangladesh</w:t>
              </w:r>
            </w:hyperlink>
            <w:r>
              <w:rPr>
                <w:rFonts w:ascii="Times New Roman" w:hAnsi="Times New Roman"/>
                <w:sz w:val="20"/>
                <w:szCs w:val="20"/>
              </w:rPr>
              <w:t xml:space="preserve"> </w:t>
            </w:r>
          </w:p>
          <w:p w14:paraId="0FFC89C2" w14:textId="77777777" w:rsidR="00BB75B8" w:rsidRDefault="00BB75B8" w:rsidP="00BB75B8">
            <w:pPr>
              <w:spacing w:after="0" w:line="240" w:lineRule="auto"/>
              <w:jc w:val="both"/>
              <w:rPr>
                <w:rFonts w:ascii="Times New Roman" w:hAnsi="Times New Roman"/>
                <w:sz w:val="20"/>
                <w:szCs w:val="20"/>
              </w:rPr>
            </w:pPr>
          </w:p>
          <w:p w14:paraId="64334B5A" w14:textId="77777777" w:rsidR="00BB75B8" w:rsidRDefault="00BB75B8" w:rsidP="00BB75B8">
            <w:pPr>
              <w:spacing w:after="0" w:line="240" w:lineRule="auto"/>
              <w:jc w:val="both"/>
              <w:rPr>
                <w:rFonts w:ascii="Times New Roman" w:hAnsi="Times New Roman"/>
                <w:sz w:val="20"/>
                <w:szCs w:val="20"/>
              </w:rPr>
            </w:pPr>
          </w:p>
          <w:p w14:paraId="27A54311" w14:textId="77777777" w:rsidR="00BB75B8" w:rsidRDefault="00BB75B8" w:rsidP="00BB75B8">
            <w:pPr>
              <w:spacing w:after="0" w:line="240" w:lineRule="auto"/>
              <w:jc w:val="both"/>
              <w:rPr>
                <w:rFonts w:ascii="Times New Roman" w:hAnsi="Times New Roman"/>
                <w:sz w:val="20"/>
                <w:szCs w:val="20"/>
              </w:rPr>
            </w:pPr>
          </w:p>
          <w:p w14:paraId="546A6905" w14:textId="77777777" w:rsidR="00BB75B8" w:rsidRDefault="00BB75B8" w:rsidP="00BB75B8">
            <w:pPr>
              <w:spacing w:after="0" w:line="240" w:lineRule="auto"/>
              <w:jc w:val="both"/>
              <w:rPr>
                <w:rFonts w:ascii="Times New Roman" w:hAnsi="Times New Roman"/>
                <w:sz w:val="20"/>
                <w:szCs w:val="20"/>
              </w:rPr>
            </w:pPr>
          </w:p>
          <w:p w14:paraId="216DE9C0" w14:textId="77777777" w:rsidR="00BB75B8" w:rsidRDefault="00BB75B8" w:rsidP="00BB75B8">
            <w:pPr>
              <w:spacing w:after="0" w:line="240" w:lineRule="auto"/>
              <w:jc w:val="both"/>
              <w:rPr>
                <w:rFonts w:ascii="Times New Roman" w:hAnsi="Times New Roman"/>
                <w:sz w:val="20"/>
                <w:szCs w:val="20"/>
              </w:rPr>
            </w:pPr>
          </w:p>
          <w:p w14:paraId="422097D5" w14:textId="5EAE1D92" w:rsidR="00BB75B8" w:rsidRDefault="00BB75B8" w:rsidP="00BB75B8">
            <w:pPr>
              <w:spacing w:after="0" w:line="240" w:lineRule="auto"/>
              <w:jc w:val="both"/>
              <w:rPr>
                <w:rFonts w:ascii="Times New Roman" w:hAnsi="Times New Roman"/>
                <w:sz w:val="20"/>
                <w:szCs w:val="20"/>
              </w:rPr>
            </w:pPr>
            <w:hyperlink r:id="rId22" w:history="1">
              <w:r w:rsidRPr="005D13FF">
                <w:rPr>
                  <w:rStyle w:val="Hyperlink"/>
                  <w:rFonts w:ascii="Times New Roman" w:hAnsi="Times New Roman"/>
                  <w:sz w:val="20"/>
                  <w:szCs w:val="20"/>
                </w:rPr>
                <w:t>https://www.tbsnews.net/bangladesh/energy/india-blocks-20mw-addl-power-export-nepal-bangladesh-1471756</w:t>
              </w:r>
            </w:hyperlink>
            <w:r>
              <w:rPr>
                <w:rFonts w:ascii="Times New Roman" w:hAnsi="Times New Roman"/>
                <w:sz w:val="20"/>
                <w:szCs w:val="20"/>
              </w:rPr>
              <w:t xml:space="preserve"> </w:t>
            </w:r>
          </w:p>
        </w:tc>
      </w:tr>
      <w:tr w:rsidR="00BB75B8" w:rsidRPr="009D3E27" w14:paraId="033D4E94" w14:textId="4AD7F138"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A80C4C" w14:textId="6D50C135"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lastRenderedPageBreak/>
              <w:t>2026-06-04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BEC9C98" w14:textId="1A374A97" w:rsidR="00BB75B8" w:rsidRPr="00956D6D" w:rsidRDefault="00BB75B8" w:rsidP="00BB75B8">
            <w:pPr>
              <w:spacing w:after="0"/>
              <w:jc w:val="both"/>
              <w:rPr>
                <w:rFonts w:ascii="Times New Roman" w:hAnsi="Times New Roman"/>
                <w:sz w:val="24"/>
                <w:szCs w:val="24"/>
                <w:lang w:eastAsia="ja-JP"/>
              </w:rPr>
            </w:pPr>
            <w:r w:rsidRPr="0073134A">
              <w:rPr>
                <w:rFonts w:ascii="Times New Roman" w:hAnsi="Times New Roman"/>
                <w:sz w:val="24"/>
                <w:szCs w:val="24"/>
                <w:lang w:eastAsia="ja-JP"/>
              </w:rPr>
              <w:t xml:space="preserve">Bangladešas pateko tarp daugiau kaip 60 valstybių, kurioms </w:t>
            </w:r>
            <w:r w:rsidRPr="00D562CB">
              <w:rPr>
                <w:rFonts w:ascii="Times New Roman" w:hAnsi="Times New Roman"/>
                <w:b/>
                <w:bCs/>
                <w:sz w:val="24"/>
                <w:szCs w:val="24"/>
                <w:lang w:eastAsia="ja-JP"/>
              </w:rPr>
              <w:t>JAV gali taikyti papildomus muitus prekėms, siejamoms su priverstiniu darbu</w:t>
            </w:r>
            <w:r w:rsidRPr="0073134A">
              <w:rPr>
                <w:rFonts w:ascii="Times New Roman" w:hAnsi="Times New Roman"/>
                <w:sz w:val="24"/>
                <w:szCs w:val="24"/>
                <w:lang w:eastAsia="ja-JP"/>
              </w:rPr>
              <w:t>. JAV administracija rengia naujas prekybos priemones, kuriomis siekiama riboti importą iš šalių, kuriose nustatoma padidėjusi priverstinio darbo rizika, o tai gali turėti neigiamos įtakos Bangladešo eksportui, ypač tekstilės ir drabužių sektoriui.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405D05" w14:textId="034DF416" w:rsidR="00BB75B8" w:rsidRPr="008E7AAC" w:rsidRDefault="00BB75B8" w:rsidP="00BB75B8">
            <w:pPr>
              <w:spacing w:after="0" w:line="240" w:lineRule="auto"/>
              <w:jc w:val="both"/>
              <w:rPr>
                <w:rFonts w:ascii="Times New Roman" w:hAnsi="Times New Roman"/>
                <w:sz w:val="20"/>
                <w:szCs w:val="20"/>
              </w:rPr>
            </w:pPr>
            <w:hyperlink r:id="rId23" w:history="1">
              <w:r w:rsidRPr="005D13FF">
                <w:rPr>
                  <w:rStyle w:val="Hyperlink"/>
                  <w:rFonts w:ascii="Times New Roman" w:hAnsi="Times New Roman"/>
                  <w:sz w:val="20"/>
                  <w:szCs w:val="20"/>
                </w:rPr>
                <w:t>https://today.thefinancialexpress.com.bd/first-page/bd-among-60-countries-facing-forced-labour-us-tariffs-1780509280</w:t>
              </w:r>
            </w:hyperlink>
            <w:r>
              <w:rPr>
                <w:rFonts w:ascii="Times New Roman" w:hAnsi="Times New Roman"/>
                <w:sz w:val="20"/>
                <w:szCs w:val="20"/>
              </w:rPr>
              <w:t xml:space="preserve"> </w:t>
            </w:r>
          </w:p>
        </w:tc>
      </w:tr>
      <w:tr w:rsidR="00BB75B8" w:rsidRPr="009D3E27" w14:paraId="7222FA42" w14:textId="198C8F55"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AE6C28" w14:textId="7D85883D"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2026-06-02</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77FA84" w14:textId="7A28BB52" w:rsidR="00BB75B8" w:rsidRPr="00956D6D" w:rsidRDefault="00BB75B8" w:rsidP="00BB75B8">
            <w:pPr>
              <w:spacing w:after="0"/>
              <w:jc w:val="both"/>
              <w:rPr>
                <w:rFonts w:ascii="Times New Roman" w:hAnsi="Times New Roman"/>
                <w:sz w:val="24"/>
                <w:szCs w:val="24"/>
                <w:lang w:eastAsia="ja-JP"/>
              </w:rPr>
            </w:pPr>
            <w:r w:rsidRPr="00783A84">
              <w:rPr>
                <w:rFonts w:ascii="Times New Roman" w:hAnsi="Times New Roman"/>
                <w:sz w:val="24"/>
                <w:szCs w:val="24"/>
                <w:lang w:eastAsia="ja-JP"/>
              </w:rPr>
              <w:t xml:space="preserve">Bangladešas </w:t>
            </w:r>
            <w:r w:rsidRPr="00783A84">
              <w:rPr>
                <w:rFonts w:ascii="Times New Roman" w:hAnsi="Times New Roman"/>
                <w:b/>
                <w:bCs/>
                <w:sz w:val="24"/>
                <w:szCs w:val="24"/>
                <w:lang w:eastAsia="ja-JP"/>
              </w:rPr>
              <w:t>pirmą kartą nuo 2017 m. nebepatenka į dešimt blogiausių pasaulio valstybių pagal darbuotojų teisių padėtį</w:t>
            </w:r>
            <w:r w:rsidRPr="00783A84">
              <w:rPr>
                <w:rFonts w:ascii="Times New Roman" w:hAnsi="Times New Roman"/>
                <w:sz w:val="24"/>
                <w:szCs w:val="24"/>
                <w:lang w:eastAsia="ja-JP"/>
              </w:rPr>
              <w:t>, rodo Tarptautinės profesinių sąjungų konfederacijos (ITUC) 2026 m. Pasaulinis darbuotojų teisių indeksas. Pagerėjimą lėmė 2025 m. priimtos darbo teisės reformos, tačiau šalis ir toliau išlieka 5-oje („teisių užtikrinimo garantijų nėra“) kategorijoje, kurioje vis dar fiksuojami reikšmingi darbuotojų teisių pažeidimai.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D29ECC" w14:textId="09B01D5C" w:rsidR="00BB75B8" w:rsidRPr="008E7AAC" w:rsidRDefault="00BB75B8" w:rsidP="00BB75B8">
            <w:pPr>
              <w:spacing w:after="0" w:line="240" w:lineRule="auto"/>
              <w:jc w:val="both"/>
              <w:rPr>
                <w:rFonts w:ascii="Times New Roman" w:hAnsi="Times New Roman"/>
                <w:sz w:val="20"/>
                <w:szCs w:val="20"/>
              </w:rPr>
            </w:pPr>
            <w:hyperlink r:id="rId24" w:history="1">
              <w:r w:rsidRPr="0063640E">
                <w:rPr>
                  <w:rStyle w:val="Hyperlink"/>
                  <w:rFonts w:ascii="Times New Roman" w:hAnsi="Times New Roman"/>
                  <w:sz w:val="20"/>
                  <w:szCs w:val="20"/>
                </w:rPr>
                <w:t>https://today.thefinancialexpress.com.bd/last-page/bd-moves-out-of-worlds-top-10-worst-nations-1780337582</w:t>
              </w:r>
            </w:hyperlink>
            <w:r>
              <w:rPr>
                <w:rFonts w:ascii="Times New Roman" w:hAnsi="Times New Roman"/>
                <w:sz w:val="20"/>
                <w:szCs w:val="20"/>
              </w:rPr>
              <w:t xml:space="preserve"> </w:t>
            </w:r>
          </w:p>
        </w:tc>
      </w:tr>
      <w:tr w:rsidR="00BB75B8" w:rsidRPr="009D3E27" w14:paraId="099F9F06"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17C8B39F" w14:textId="1C6A351B" w:rsidR="00BB75B8" w:rsidRPr="008E7AAC" w:rsidRDefault="00BB75B8" w:rsidP="00BB75B8">
            <w:pPr>
              <w:spacing w:after="0" w:line="240" w:lineRule="auto"/>
              <w:jc w:val="center"/>
              <w:rPr>
                <w:rFonts w:ascii="Times New Roman" w:hAnsi="Times New Roman"/>
                <w:sz w:val="20"/>
                <w:szCs w:val="20"/>
              </w:rPr>
            </w:pPr>
            <w:r>
              <w:rPr>
                <w:rFonts w:ascii="Times New Roman" w:hAnsi="Times New Roman"/>
                <w:sz w:val="24"/>
                <w:szCs w:val="24"/>
                <w:lang w:eastAsia="ja-JP"/>
              </w:rPr>
              <w:t>ŠRI LANKA</w:t>
            </w:r>
          </w:p>
        </w:tc>
      </w:tr>
      <w:tr w:rsidR="00BB75B8" w:rsidRPr="009D3E27" w14:paraId="557D6960" w14:textId="3747DC7E"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CE4AB5" w14:textId="7F22ADB5"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2026-06-24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14E256" w14:textId="595860AE" w:rsidR="00BB75B8" w:rsidRPr="00956D6D" w:rsidRDefault="00BB75B8" w:rsidP="00BB75B8">
            <w:pPr>
              <w:spacing w:after="0"/>
              <w:jc w:val="both"/>
              <w:rPr>
                <w:rFonts w:ascii="Times New Roman" w:hAnsi="Times New Roman"/>
                <w:sz w:val="24"/>
                <w:szCs w:val="24"/>
                <w:lang w:eastAsia="ja-JP"/>
              </w:rPr>
            </w:pPr>
            <w:proofErr w:type="spellStart"/>
            <w:r w:rsidRPr="00FD0A7A">
              <w:rPr>
                <w:rFonts w:ascii="Times New Roman" w:hAnsi="Times New Roman"/>
                <w:sz w:val="24"/>
                <w:szCs w:val="24"/>
                <w:lang w:eastAsia="ja-JP"/>
              </w:rPr>
              <w:t>Sri</w:t>
            </w:r>
            <w:proofErr w:type="spellEnd"/>
            <w:r w:rsidRPr="00FD0A7A">
              <w:rPr>
                <w:rFonts w:ascii="Times New Roman" w:hAnsi="Times New Roman"/>
                <w:sz w:val="24"/>
                <w:szCs w:val="24"/>
                <w:lang w:eastAsia="ja-JP"/>
              </w:rPr>
              <w:t xml:space="preserve"> Lankos </w:t>
            </w:r>
            <w:r w:rsidRPr="00FD0A7A">
              <w:rPr>
                <w:rFonts w:ascii="Times New Roman" w:hAnsi="Times New Roman"/>
                <w:b/>
                <w:bCs/>
                <w:sz w:val="24"/>
                <w:szCs w:val="24"/>
                <w:lang w:eastAsia="ja-JP"/>
              </w:rPr>
              <w:t>informacinių ir ryšių technologijų (IRT) sektorius</w:t>
            </w:r>
            <w:r w:rsidRPr="00FD0A7A">
              <w:rPr>
                <w:rFonts w:ascii="Times New Roman" w:hAnsi="Times New Roman"/>
                <w:sz w:val="24"/>
                <w:szCs w:val="24"/>
                <w:lang w:eastAsia="ja-JP"/>
              </w:rPr>
              <w:t xml:space="preserve"> ir toliau sparčiai auga – per pirmuosius keturis 2026 m. mėnesius paslaugų eksportas siekė 536 mln. JAV dolerių ir buvo apie 20 proc. didesnis nei prieš metus. Šalies Eksporto plėtros taryba (EDB) IRT įvardija vienu svarbiausių eksporto augimo variklių ir iki 2030 m. siekia padidinti paslaugų eksporto pajamas iki 5 mlrd. JAV dolerių, kartu plėtojant logistikos, elektronikos, jūrinių paslaugų ir uostų infrastruktūrą bei pritraukiant užsienio investicijas.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3BDC41" w14:textId="562BA6F3" w:rsidR="00BB75B8" w:rsidRPr="008E7AAC" w:rsidRDefault="00BB75B8" w:rsidP="00BB75B8">
            <w:pPr>
              <w:spacing w:after="0" w:line="240" w:lineRule="auto"/>
              <w:jc w:val="both"/>
              <w:rPr>
                <w:rFonts w:ascii="Times New Roman" w:hAnsi="Times New Roman"/>
                <w:sz w:val="20"/>
                <w:szCs w:val="20"/>
              </w:rPr>
            </w:pPr>
            <w:hyperlink r:id="rId25" w:history="1">
              <w:r w:rsidRPr="005D13FF">
                <w:rPr>
                  <w:rStyle w:val="Hyperlink"/>
                  <w:rFonts w:ascii="Times New Roman" w:hAnsi="Times New Roman"/>
                  <w:sz w:val="20"/>
                  <w:szCs w:val="20"/>
                </w:rPr>
                <w:t>https://www.themorning.lk/articles/TfG1ZpmxkoU4yCJ4vXcU</w:t>
              </w:r>
            </w:hyperlink>
            <w:r>
              <w:rPr>
                <w:rFonts w:ascii="Times New Roman" w:hAnsi="Times New Roman"/>
                <w:sz w:val="20"/>
                <w:szCs w:val="20"/>
              </w:rPr>
              <w:t xml:space="preserve"> </w:t>
            </w:r>
          </w:p>
        </w:tc>
      </w:tr>
      <w:tr w:rsidR="00BB75B8" w:rsidRPr="009D3E27" w14:paraId="675BCDF1"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95D5CD6" w14:textId="77777777" w:rsidR="00BB75B8" w:rsidRPr="00B73E1F" w:rsidRDefault="00BB75B8" w:rsidP="00BB75B8">
            <w:pPr>
              <w:spacing w:after="0" w:line="240" w:lineRule="auto"/>
              <w:jc w:val="both"/>
              <w:rPr>
                <w:rFonts w:ascii="Times New Roman" w:hAnsi="Times New Roman"/>
                <w:sz w:val="24"/>
                <w:szCs w:val="24"/>
                <w:lang w:eastAsia="ja-JP"/>
              </w:rPr>
            </w:pPr>
            <w:r w:rsidRPr="00B73E1F">
              <w:rPr>
                <w:rFonts w:ascii="Times New Roman" w:hAnsi="Times New Roman"/>
                <w:sz w:val="24"/>
                <w:szCs w:val="24"/>
                <w:lang w:eastAsia="ja-JP"/>
              </w:rPr>
              <w:t>2026-06-18</w:t>
            </w:r>
          </w:p>
          <w:p w14:paraId="1B349E7E" w14:textId="77777777" w:rsidR="00BB75B8" w:rsidRPr="00B73E1F" w:rsidRDefault="00BB75B8" w:rsidP="00BB75B8">
            <w:pPr>
              <w:spacing w:after="0" w:line="240" w:lineRule="auto"/>
              <w:jc w:val="both"/>
              <w:rPr>
                <w:rFonts w:ascii="Times New Roman" w:hAnsi="Times New Roman"/>
                <w:sz w:val="24"/>
                <w:szCs w:val="24"/>
                <w:lang w:eastAsia="ja-JP"/>
              </w:rPr>
            </w:pPr>
          </w:p>
          <w:p w14:paraId="2542FF6C" w14:textId="43C18E7E" w:rsidR="00BB75B8" w:rsidRDefault="00BB75B8" w:rsidP="00BB75B8">
            <w:pPr>
              <w:spacing w:after="0" w:line="240" w:lineRule="auto"/>
              <w:jc w:val="both"/>
              <w:rPr>
                <w:rFonts w:ascii="Times New Roman" w:hAnsi="Times New Roman"/>
                <w:sz w:val="24"/>
                <w:szCs w:val="24"/>
                <w:lang w:eastAsia="ja-JP"/>
              </w:rPr>
            </w:pP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4D85B7" w14:textId="3CBE820B" w:rsidR="00BB75B8" w:rsidRPr="00FD0A7A" w:rsidRDefault="00BB75B8" w:rsidP="00BB75B8">
            <w:pPr>
              <w:spacing w:after="0"/>
              <w:jc w:val="both"/>
              <w:rPr>
                <w:rFonts w:ascii="Times New Roman" w:hAnsi="Times New Roman"/>
                <w:sz w:val="24"/>
                <w:szCs w:val="24"/>
                <w:lang w:eastAsia="ja-JP"/>
              </w:rPr>
            </w:pPr>
            <w:r w:rsidRPr="00B73E1F">
              <w:rPr>
                <w:rFonts w:ascii="Times New Roman" w:hAnsi="Times New Roman"/>
                <w:sz w:val="24"/>
                <w:szCs w:val="24"/>
                <w:lang w:eastAsia="ja-JP"/>
              </w:rPr>
              <w:t xml:space="preserve">Siekdama </w:t>
            </w:r>
            <w:r w:rsidRPr="00452587">
              <w:rPr>
                <w:rFonts w:ascii="Times New Roman" w:hAnsi="Times New Roman"/>
                <w:sz w:val="24"/>
                <w:szCs w:val="24"/>
                <w:lang w:eastAsia="ja-JP"/>
              </w:rPr>
              <w:t>išvengti JAV siūlomų papildomų 12,5 proc. muitų,</w:t>
            </w:r>
            <w:r w:rsidRPr="00B73E1F">
              <w:rPr>
                <w:rFonts w:ascii="Times New Roman" w:hAnsi="Times New Roman"/>
                <w:sz w:val="24"/>
                <w:szCs w:val="24"/>
                <w:lang w:eastAsia="ja-JP"/>
              </w:rPr>
              <w:t xml:space="preserve"> Šri Lankos Vyriausybė </w:t>
            </w:r>
            <w:r w:rsidRPr="00452587">
              <w:rPr>
                <w:rFonts w:ascii="Times New Roman" w:hAnsi="Times New Roman"/>
                <w:b/>
                <w:bCs/>
                <w:sz w:val="24"/>
                <w:szCs w:val="24"/>
                <w:lang w:eastAsia="ja-JP"/>
              </w:rPr>
              <w:t>paskelbė stiprinsianti muitinės kontrolę ir darbo teisės standartų įgyvendinimą, ypatingą dėmesį skiriant priverstinio ir vaikų darbo prevencijai</w:t>
            </w:r>
            <w:r w:rsidRPr="00B73E1F">
              <w:rPr>
                <w:rFonts w:ascii="Times New Roman" w:hAnsi="Times New Roman"/>
                <w:sz w:val="24"/>
                <w:szCs w:val="24"/>
                <w:lang w:eastAsia="ja-JP"/>
              </w:rPr>
              <w:t xml:space="preserve">. </w:t>
            </w:r>
            <w:r>
              <w:rPr>
                <w:rFonts w:ascii="Times New Roman" w:hAnsi="Times New Roman"/>
                <w:sz w:val="24"/>
                <w:szCs w:val="24"/>
                <w:lang w:eastAsia="ja-JP"/>
              </w:rPr>
              <w:t>JAV</w:t>
            </w:r>
            <w:r w:rsidRPr="00B73E1F">
              <w:rPr>
                <w:rFonts w:ascii="Times New Roman" w:hAnsi="Times New Roman"/>
                <w:sz w:val="24"/>
                <w:szCs w:val="24"/>
                <w:lang w:eastAsia="ja-JP"/>
              </w:rPr>
              <w:t xml:space="preserve"> yra </w:t>
            </w:r>
            <w:r w:rsidRPr="00B73E1F">
              <w:rPr>
                <w:rFonts w:ascii="Times New Roman" w:hAnsi="Times New Roman"/>
                <w:sz w:val="24"/>
                <w:szCs w:val="24"/>
                <w:lang w:eastAsia="ja-JP"/>
              </w:rPr>
              <w:lastRenderedPageBreak/>
              <w:t>didžiausia Šri Lankos eksporto rinka, todėl galimi muitai ypač paveiktų tekstilės ir drabužių sektorių, o derybos su JAV prekybos atstovu tęsiamos.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0F772D" w14:textId="650AD6F8" w:rsidR="00BB75B8" w:rsidRDefault="00BB75B8" w:rsidP="00BB75B8">
            <w:pPr>
              <w:spacing w:after="0" w:line="240" w:lineRule="auto"/>
              <w:jc w:val="both"/>
              <w:rPr>
                <w:rFonts w:ascii="Times New Roman" w:hAnsi="Times New Roman"/>
                <w:sz w:val="20"/>
                <w:szCs w:val="20"/>
              </w:rPr>
            </w:pPr>
            <w:hyperlink r:id="rId26" w:history="1">
              <w:r w:rsidRPr="005D13FF">
                <w:rPr>
                  <w:rStyle w:val="Hyperlink"/>
                  <w:rFonts w:ascii="Times New Roman" w:hAnsi="Times New Roman"/>
                  <w:sz w:val="20"/>
                  <w:szCs w:val="20"/>
                </w:rPr>
                <w:t>https://www.reuters.com/world/asia-pacific/sri-lanka-plans-new-customs-labour-rules-avoid-125-us-tariffs-2026-06-18/</w:t>
              </w:r>
            </w:hyperlink>
            <w:r>
              <w:rPr>
                <w:rFonts w:ascii="Times New Roman" w:hAnsi="Times New Roman"/>
                <w:sz w:val="20"/>
                <w:szCs w:val="20"/>
              </w:rPr>
              <w:t xml:space="preserve"> </w:t>
            </w:r>
          </w:p>
        </w:tc>
      </w:tr>
      <w:tr w:rsidR="00BB75B8" w:rsidRPr="009D3E27" w14:paraId="3AFBF1C3"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F8A2A3" w14:textId="179B8A2A"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2026-06-05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A84100B" w14:textId="0DBB21DF" w:rsidR="00BB75B8" w:rsidRPr="00FD0A7A" w:rsidRDefault="00BB75B8" w:rsidP="00BB75B8">
            <w:pPr>
              <w:spacing w:after="0"/>
              <w:jc w:val="both"/>
              <w:rPr>
                <w:rFonts w:ascii="Times New Roman" w:hAnsi="Times New Roman"/>
                <w:sz w:val="24"/>
                <w:szCs w:val="24"/>
                <w:lang w:eastAsia="ja-JP"/>
              </w:rPr>
            </w:pPr>
            <w:r w:rsidRPr="00155E0F">
              <w:rPr>
                <w:rFonts w:ascii="Times New Roman" w:hAnsi="Times New Roman"/>
                <w:sz w:val="24"/>
                <w:szCs w:val="24"/>
                <w:lang w:eastAsia="ja-JP"/>
              </w:rPr>
              <w:t xml:space="preserve">Šri Lanka pradėjo nacionalinę viešojo sektoriaus skaitmeninimo programą, kuria siekiama didinti viešųjų paslaugų efektyvumą, stiprinti valstybės tarnautojų skaitmeninius įgūdžius ir spartinti šalies perėjimą prie skaitmeninės ekonomikos. Programa numato </w:t>
            </w:r>
            <w:r w:rsidRPr="00155E0F">
              <w:rPr>
                <w:rFonts w:ascii="Times New Roman" w:hAnsi="Times New Roman"/>
                <w:b/>
                <w:bCs/>
                <w:sz w:val="24"/>
                <w:szCs w:val="24"/>
                <w:lang w:eastAsia="ja-JP"/>
              </w:rPr>
              <w:t>privalomus skaitmeninio raštingumo ir kibernetinio saugumo mokymus valstybės tarnautojams</w:t>
            </w:r>
            <w:r w:rsidRPr="00155E0F">
              <w:rPr>
                <w:rFonts w:ascii="Times New Roman" w:hAnsi="Times New Roman"/>
                <w:sz w:val="24"/>
                <w:szCs w:val="24"/>
                <w:lang w:eastAsia="ja-JP"/>
              </w:rPr>
              <w:t>, e. mokymosi platformos sukūrimą bei skaitmeninių kompetencijų integravimą į valstybės tarnybos kvalifikacinius reikalavimus.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68651E" w14:textId="5F313CD4" w:rsidR="00BB75B8" w:rsidRDefault="00BB75B8" w:rsidP="00BB75B8">
            <w:pPr>
              <w:spacing w:after="0" w:line="240" w:lineRule="auto"/>
              <w:jc w:val="both"/>
              <w:rPr>
                <w:rFonts w:ascii="Times New Roman" w:hAnsi="Times New Roman"/>
                <w:sz w:val="20"/>
                <w:szCs w:val="20"/>
              </w:rPr>
            </w:pPr>
            <w:hyperlink r:id="rId27" w:history="1">
              <w:r w:rsidRPr="005D13FF">
                <w:rPr>
                  <w:rStyle w:val="Hyperlink"/>
                  <w:rFonts w:ascii="Times New Roman" w:hAnsi="Times New Roman"/>
                  <w:sz w:val="20"/>
                  <w:szCs w:val="20"/>
                </w:rPr>
                <w:t>https://dailynews.lk/2026/06/05/local/1006080/national-programme-to-digitise-public-service-commences/</w:t>
              </w:r>
            </w:hyperlink>
            <w:r>
              <w:rPr>
                <w:rFonts w:ascii="Times New Roman" w:hAnsi="Times New Roman"/>
                <w:sz w:val="20"/>
                <w:szCs w:val="20"/>
              </w:rPr>
              <w:t xml:space="preserve"> </w:t>
            </w:r>
          </w:p>
        </w:tc>
      </w:tr>
      <w:tr w:rsidR="00BB75B8" w:rsidRPr="009D3E27" w14:paraId="5D83706C"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6AF1E8F8" w14:textId="587C1336" w:rsidR="00BB75B8" w:rsidRPr="008E7AAC" w:rsidRDefault="00BB75B8" w:rsidP="00BB75B8">
            <w:pPr>
              <w:spacing w:after="0" w:line="240" w:lineRule="auto"/>
              <w:jc w:val="center"/>
              <w:rPr>
                <w:rFonts w:ascii="Times New Roman" w:hAnsi="Times New Roman"/>
                <w:sz w:val="20"/>
                <w:szCs w:val="20"/>
              </w:rPr>
            </w:pPr>
            <w:r>
              <w:rPr>
                <w:rFonts w:ascii="Times New Roman" w:hAnsi="Times New Roman"/>
                <w:sz w:val="24"/>
                <w:szCs w:val="24"/>
                <w:lang w:eastAsia="ja-JP"/>
              </w:rPr>
              <w:t>MALDYVAI</w:t>
            </w:r>
          </w:p>
        </w:tc>
      </w:tr>
      <w:tr w:rsidR="00BB75B8" w:rsidRPr="009D3E27" w14:paraId="10C2ABC9" w14:textId="736631E0"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5B0F867" w14:textId="5AA455DB"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2026-06-24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367304" w14:textId="42694B2E" w:rsidR="00BB75B8" w:rsidRPr="00956D6D" w:rsidRDefault="00BB75B8" w:rsidP="00BB75B8">
            <w:pPr>
              <w:spacing w:after="0"/>
              <w:jc w:val="both"/>
              <w:rPr>
                <w:rFonts w:ascii="Times New Roman" w:hAnsi="Times New Roman"/>
                <w:sz w:val="24"/>
                <w:szCs w:val="24"/>
                <w:lang w:eastAsia="ja-JP"/>
              </w:rPr>
            </w:pPr>
            <w:r w:rsidRPr="0090338F">
              <w:rPr>
                <w:rFonts w:ascii="Times New Roman" w:hAnsi="Times New Roman"/>
                <w:sz w:val="24"/>
                <w:szCs w:val="24"/>
                <w:lang w:eastAsia="ja-JP"/>
              </w:rPr>
              <w:t>„</w:t>
            </w:r>
            <w:proofErr w:type="spellStart"/>
            <w:r w:rsidRPr="0090338F">
              <w:rPr>
                <w:rFonts w:ascii="Times New Roman" w:hAnsi="Times New Roman"/>
                <w:sz w:val="24"/>
                <w:szCs w:val="24"/>
                <w:lang w:eastAsia="ja-JP"/>
              </w:rPr>
              <w:t>Fintech</w:t>
            </w:r>
            <w:proofErr w:type="spellEnd"/>
            <w:r w:rsidRPr="0090338F">
              <w:rPr>
                <w:rFonts w:ascii="Times New Roman" w:hAnsi="Times New Roman"/>
                <w:sz w:val="24"/>
                <w:szCs w:val="24"/>
                <w:lang w:eastAsia="ja-JP"/>
              </w:rPr>
              <w:t xml:space="preserve"> </w:t>
            </w:r>
            <w:proofErr w:type="spellStart"/>
            <w:r w:rsidRPr="0090338F">
              <w:rPr>
                <w:rFonts w:ascii="Times New Roman" w:hAnsi="Times New Roman"/>
                <w:sz w:val="24"/>
                <w:szCs w:val="24"/>
                <w:lang w:eastAsia="ja-JP"/>
              </w:rPr>
              <w:t>News</w:t>
            </w:r>
            <w:proofErr w:type="spellEnd"/>
            <w:r w:rsidRPr="0090338F">
              <w:rPr>
                <w:rFonts w:ascii="Times New Roman" w:hAnsi="Times New Roman"/>
                <w:sz w:val="24"/>
                <w:szCs w:val="24"/>
                <w:lang w:eastAsia="ja-JP"/>
              </w:rPr>
              <w:t xml:space="preserve">“ duomenimis, </w:t>
            </w:r>
            <w:r w:rsidRPr="0090338F">
              <w:rPr>
                <w:rFonts w:ascii="Times New Roman" w:hAnsi="Times New Roman"/>
                <w:b/>
                <w:bCs/>
                <w:sz w:val="24"/>
                <w:szCs w:val="24"/>
                <w:lang w:eastAsia="ja-JP"/>
              </w:rPr>
              <w:t>Maldyvai yra brangiausia Pietų Azijos valstybė</w:t>
            </w:r>
            <w:r w:rsidRPr="0090338F">
              <w:rPr>
                <w:rFonts w:ascii="Times New Roman" w:hAnsi="Times New Roman"/>
                <w:sz w:val="24"/>
                <w:szCs w:val="24"/>
                <w:lang w:eastAsia="ja-JP"/>
              </w:rPr>
              <w:t xml:space="preserve"> – vieno gyventojo mėnesio pragyvenimo išlaidos (be būsto nuomos) siekia apie 812 JAV dolerių. Kartu šalis pasižymi didžiausiu regione valdžios sektoriaus skolos ir BVP santykiu (125,4 proc.), išryškinančiu išliekančius fiskalinius iššūkius.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E73400" w14:textId="609BF082" w:rsidR="00BB75B8" w:rsidRPr="008E7AAC" w:rsidRDefault="00BB75B8" w:rsidP="00BB75B8">
            <w:pPr>
              <w:spacing w:after="0" w:line="240" w:lineRule="auto"/>
              <w:jc w:val="both"/>
              <w:rPr>
                <w:rFonts w:ascii="Times New Roman" w:hAnsi="Times New Roman"/>
                <w:sz w:val="20"/>
                <w:szCs w:val="20"/>
              </w:rPr>
            </w:pPr>
            <w:hyperlink r:id="rId28" w:history="1">
              <w:r w:rsidRPr="005D13FF">
                <w:rPr>
                  <w:rStyle w:val="Hyperlink"/>
                  <w:rFonts w:ascii="Times New Roman" w:hAnsi="Times New Roman"/>
                  <w:sz w:val="20"/>
                  <w:szCs w:val="20"/>
                </w:rPr>
                <w:t>https://www.numbeo.com/cost-of-living/country_result.jsp?country=Maldives</w:t>
              </w:r>
            </w:hyperlink>
            <w:r>
              <w:rPr>
                <w:rFonts w:ascii="Times New Roman" w:hAnsi="Times New Roman"/>
                <w:sz w:val="20"/>
                <w:szCs w:val="20"/>
              </w:rPr>
              <w:t xml:space="preserve"> </w:t>
            </w:r>
          </w:p>
        </w:tc>
      </w:tr>
      <w:tr w:rsidR="00BB75B8" w:rsidRPr="009D3E27" w14:paraId="2D56D7F9"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10AA7F5" w14:textId="06282F9C"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2026-06-22</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DA4D3A" w14:textId="29B9C14E" w:rsidR="00BB75B8" w:rsidRPr="0090338F" w:rsidRDefault="00BB75B8" w:rsidP="00BB75B8">
            <w:pPr>
              <w:spacing w:after="0"/>
              <w:jc w:val="both"/>
              <w:rPr>
                <w:rFonts w:ascii="Times New Roman" w:hAnsi="Times New Roman"/>
                <w:sz w:val="24"/>
                <w:szCs w:val="24"/>
                <w:lang w:eastAsia="ja-JP"/>
              </w:rPr>
            </w:pPr>
            <w:r w:rsidRPr="00D7585C">
              <w:rPr>
                <w:rFonts w:ascii="Times New Roman" w:hAnsi="Times New Roman"/>
                <w:sz w:val="24"/>
                <w:szCs w:val="24"/>
                <w:lang w:eastAsia="ja-JP"/>
              </w:rPr>
              <w:t>Maldyvų prezidentas pasirašė dekretą, kuriuo nustatomi projektai, galintys būti įgyvendinami pagal „</w:t>
            </w:r>
            <w:proofErr w:type="spellStart"/>
            <w:r w:rsidRPr="00D7585C">
              <w:rPr>
                <w:rFonts w:ascii="Times New Roman" w:hAnsi="Times New Roman"/>
                <w:sz w:val="24"/>
                <w:szCs w:val="24"/>
                <w:lang w:eastAsia="ja-JP"/>
              </w:rPr>
              <w:t>cross-subsidy</w:t>
            </w:r>
            <w:proofErr w:type="spellEnd"/>
            <w:r w:rsidRPr="00D7585C">
              <w:rPr>
                <w:rFonts w:ascii="Times New Roman" w:hAnsi="Times New Roman"/>
                <w:sz w:val="24"/>
                <w:szCs w:val="24"/>
                <w:lang w:eastAsia="ja-JP"/>
              </w:rPr>
              <w:t xml:space="preserve"> </w:t>
            </w:r>
            <w:proofErr w:type="spellStart"/>
            <w:r w:rsidRPr="00D7585C">
              <w:rPr>
                <w:rFonts w:ascii="Times New Roman" w:hAnsi="Times New Roman"/>
                <w:sz w:val="24"/>
                <w:szCs w:val="24"/>
                <w:lang w:eastAsia="ja-JP"/>
              </w:rPr>
              <w:t>investment</w:t>
            </w:r>
            <w:proofErr w:type="spellEnd"/>
            <w:r w:rsidRPr="00D7585C">
              <w:rPr>
                <w:rFonts w:ascii="Times New Roman" w:hAnsi="Times New Roman"/>
                <w:sz w:val="24"/>
                <w:szCs w:val="24"/>
                <w:lang w:eastAsia="ja-JP"/>
              </w:rPr>
              <w:t>“ modelį, bei minimalūs investicijų dydžiai tokiems projektams. Mechanizmas skirtas pritraukti privačias investicijas į turizmo, infrastruktūros, klimato kaitos atsparumo, nacionalinio saugumo ir socialinės infrastruktūros projektus, suteikiant investuotojams aiškesnę reguliacinę sistemą.</w:t>
            </w:r>
            <w:r>
              <w:rPr>
                <w:rFonts w:ascii="Times New Roman" w:hAnsi="Times New Roman"/>
                <w:sz w:val="24"/>
                <w:szCs w:val="24"/>
                <w:lang w:eastAsia="ja-JP"/>
              </w:rPr>
              <w:t xml:space="preserve"> </w:t>
            </w:r>
            <w:r w:rsidRPr="00D7585C">
              <w:rPr>
                <w:rFonts w:ascii="Times New Roman" w:hAnsi="Times New Roman"/>
                <w:b/>
                <w:bCs/>
                <w:sz w:val="24"/>
                <w:szCs w:val="24"/>
                <w:lang w:eastAsia="ja-JP"/>
              </w:rPr>
              <w:t>Gali būti aktualu infrastruktūros ir žaliosios energetikos investuotojams</w:t>
            </w:r>
            <w:r w:rsidRPr="00D7585C">
              <w:rPr>
                <w:rFonts w:ascii="Times New Roman" w:hAnsi="Times New Roman"/>
                <w:sz w:val="24"/>
                <w:szCs w:val="24"/>
                <w:lang w:eastAsia="ja-JP"/>
              </w:rPr>
              <w:t>: naujasis reguliavimas sudaro aiškesnes sąlygas dalyvauti valstybės prioritetiniuose projektuose, įskaitant klimato kaitos atsparumo ir infrastruktūros iniciatyvas, kurios gali apimti decentralizuotus atsinaujinančios energetikos sprendimus.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D18137" w14:textId="42FD9DF2" w:rsidR="00BB75B8" w:rsidRDefault="00BB75B8" w:rsidP="00BB75B8">
            <w:pPr>
              <w:spacing w:after="0" w:line="240" w:lineRule="auto"/>
              <w:jc w:val="both"/>
              <w:rPr>
                <w:rFonts w:ascii="Times New Roman" w:hAnsi="Times New Roman"/>
                <w:sz w:val="20"/>
                <w:szCs w:val="20"/>
              </w:rPr>
            </w:pPr>
            <w:hyperlink r:id="rId29" w:history="1">
              <w:r w:rsidRPr="005D13FF">
                <w:rPr>
                  <w:rStyle w:val="Hyperlink"/>
                  <w:rFonts w:ascii="Times New Roman" w:hAnsi="Times New Roman"/>
                  <w:sz w:val="20"/>
                  <w:szCs w:val="20"/>
                </w:rPr>
                <w:t>https://presidency.gov.mv/Press/Article/36845</w:t>
              </w:r>
            </w:hyperlink>
            <w:r>
              <w:rPr>
                <w:rFonts w:ascii="Times New Roman" w:hAnsi="Times New Roman"/>
                <w:sz w:val="20"/>
                <w:szCs w:val="20"/>
              </w:rPr>
              <w:t xml:space="preserve"> </w:t>
            </w:r>
          </w:p>
        </w:tc>
      </w:tr>
      <w:tr w:rsidR="00BB75B8" w:rsidRPr="009D3E27" w14:paraId="29E73BF3"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190D2F96" w14:textId="549713BD" w:rsidR="00BB75B8" w:rsidRPr="008E7AAC" w:rsidRDefault="00BB75B8" w:rsidP="00BB75B8">
            <w:pPr>
              <w:spacing w:after="0" w:line="240" w:lineRule="auto"/>
              <w:jc w:val="center"/>
              <w:rPr>
                <w:rFonts w:ascii="Times New Roman" w:hAnsi="Times New Roman"/>
                <w:sz w:val="20"/>
                <w:szCs w:val="20"/>
              </w:rPr>
            </w:pPr>
            <w:r>
              <w:rPr>
                <w:rFonts w:ascii="Times New Roman" w:hAnsi="Times New Roman"/>
                <w:sz w:val="24"/>
                <w:szCs w:val="24"/>
                <w:lang w:eastAsia="ja-JP"/>
              </w:rPr>
              <w:t>NEPALAS</w:t>
            </w:r>
          </w:p>
        </w:tc>
      </w:tr>
      <w:tr w:rsidR="00BB75B8" w:rsidRPr="009D3E27" w14:paraId="0F1D2126"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93E5E62" w14:textId="50A4C87E"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2026-06-24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8B7B3DC" w14:textId="3E73199F" w:rsidR="00BB75B8" w:rsidRPr="00113091" w:rsidRDefault="00BB75B8" w:rsidP="00BB75B8">
            <w:pPr>
              <w:spacing w:after="0"/>
              <w:jc w:val="both"/>
              <w:rPr>
                <w:rFonts w:ascii="Times New Roman" w:hAnsi="Times New Roman"/>
                <w:sz w:val="24"/>
                <w:szCs w:val="24"/>
                <w:lang w:eastAsia="ja-JP"/>
              </w:rPr>
            </w:pPr>
            <w:r w:rsidRPr="00E16CAE">
              <w:rPr>
                <w:rFonts w:ascii="Times New Roman" w:hAnsi="Times New Roman"/>
                <w:sz w:val="24"/>
                <w:szCs w:val="24"/>
                <w:lang w:eastAsia="ja-JP"/>
              </w:rPr>
              <w:t xml:space="preserve">Nepalo centrinis bankas paskelbė </w:t>
            </w:r>
            <w:proofErr w:type="spellStart"/>
            <w:r w:rsidRPr="00E16CAE">
              <w:rPr>
                <w:rFonts w:ascii="Times New Roman" w:hAnsi="Times New Roman"/>
                <w:b/>
                <w:bCs/>
                <w:sz w:val="24"/>
                <w:szCs w:val="24"/>
                <w:lang w:eastAsia="ja-JP"/>
              </w:rPr>
              <w:t>Regulatory</w:t>
            </w:r>
            <w:proofErr w:type="spellEnd"/>
            <w:r w:rsidRPr="00E16CAE">
              <w:rPr>
                <w:rFonts w:ascii="Times New Roman" w:hAnsi="Times New Roman"/>
                <w:b/>
                <w:bCs/>
                <w:sz w:val="24"/>
                <w:szCs w:val="24"/>
                <w:lang w:eastAsia="ja-JP"/>
              </w:rPr>
              <w:t xml:space="preserve"> </w:t>
            </w:r>
            <w:proofErr w:type="spellStart"/>
            <w:r w:rsidRPr="00E16CAE">
              <w:rPr>
                <w:rFonts w:ascii="Times New Roman" w:hAnsi="Times New Roman"/>
                <w:b/>
                <w:bCs/>
                <w:sz w:val="24"/>
                <w:szCs w:val="24"/>
                <w:lang w:eastAsia="ja-JP"/>
              </w:rPr>
              <w:t>Sandbox</w:t>
            </w:r>
            <w:proofErr w:type="spellEnd"/>
            <w:r w:rsidRPr="00E16CAE">
              <w:rPr>
                <w:rFonts w:ascii="Times New Roman" w:hAnsi="Times New Roman"/>
                <w:sz w:val="24"/>
                <w:szCs w:val="24"/>
                <w:lang w:eastAsia="ja-JP"/>
              </w:rPr>
              <w:t xml:space="preserve"> gaires, kurios leis bankams ir „</w:t>
            </w:r>
            <w:proofErr w:type="spellStart"/>
            <w:r w:rsidRPr="00E16CAE">
              <w:rPr>
                <w:rFonts w:ascii="Times New Roman" w:hAnsi="Times New Roman"/>
                <w:sz w:val="24"/>
                <w:szCs w:val="24"/>
                <w:lang w:eastAsia="ja-JP"/>
              </w:rPr>
              <w:t>FinTech</w:t>
            </w:r>
            <w:proofErr w:type="spellEnd"/>
            <w:r w:rsidRPr="00E16CAE">
              <w:rPr>
                <w:rFonts w:ascii="Times New Roman" w:hAnsi="Times New Roman"/>
                <w:sz w:val="24"/>
                <w:szCs w:val="24"/>
                <w:lang w:eastAsia="ja-JP"/>
              </w:rPr>
              <w:t xml:space="preserve">“ įmonėms kontroliuojamoje aplinkoje </w:t>
            </w:r>
            <w:r w:rsidRPr="00E16CAE">
              <w:rPr>
                <w:rFonts w:ascii="Times New Roman" w:hAnsi="Times New Roman"/>
                <w:sz w:val="24"/>
                <w:szCs w:val="24"/>
                <w:lang w:eastAsia="ja-JP"/>
              </w:rPr>
              <w:lastRenderedPageBreak/>
              <w:t>testuoti naujus finansinių technologijų sprendimus prieš jų komercinį diegimą. Iniciatyva siekiama skatinti inovacijas finansų sektoriuje, plėtoti skaitmenines finansines paslaugas ir kartu užtikrinti vartotojų apsaugą bei finansų sistemos stabilumą.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A7BEC18" w14:textId="056D3FD3" w:rsidR="00BB75B8" w:rsidRPr="00AC36A8" w:rsidRDefault="00BB75B8" w:rsidP="00BB75B8">
            <w:pPr>
              <w:spacing w:after="0" w:line="240" w:lineRule="auto"/>
              <w:jc w:val="both"/>
              <w:rPr>
                <w:rFonts w:ascii="Times New Roman" w:hAnsi="Times New Roman"/>
                <w:sz w:val="20"/>
                <w:szCs w:val="20"/>
              </w:rPr>
            </w:pPr>
            <w:hyperlink r:id="rId30" w:anchor="google_vignette" w:history="1">
              <w:r w:rsidRPr="00AC36A8">
                <w:rPr>
                  <w:rStyle w:val="Hyperlink"/>
                  <w:rFonts w:ascii="Times New Roman" w:hAnsi="Times New Roman"/>
                  <w:sz w:val="20"/>
                  <w:szCs w:val="20"/>
                </w:rPr>
                <w:t>https://kathmandupost.com/money/2026/06/24/regulatory-sandbox-guidelines-aim-to-foster-nepal-fintech-innovation#google_vignette</w:t>
              </w:r>
            </w:hyperlink>
            <w:r w:rsidRPr="00AC36A8">
              <w:rPr>
                <w:rFonts w:ascii="Times New Roman" w:hAnsi="Times New Roman"/>
                <w:sz w:val="20"/>
                <w:szCs w:val="20"/>
              </w:rPr>
              <w:t xml:space="preserve"> </w:t>
            </w:r>
          </w:p>
        </w:tc>
      </w:tr>
      <w:tr w:rsidR="00BB75B8" w:rsidRPr="009D3E27" w14:paraId="65CEFEE9" w14:textId="45957E93"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7ACC87" w14:textId="7EEAB921"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2026-06-14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9054EA1" w14:textId="14DDC310" w:rsidR="00BB75B8" w:rsidRPr="00956D6D" w:rsidRDefault="00BB75B8" w:rsidP="00BB75B8">
            <w:pPr>
              <w:spacing w:after="0"/>
              <w:jc w:val="both"/>
              <w:rPr>
                <w:rFonts w:ascii="Times New Roman" w:hAnsi="Times New Roman"/>
                <w:sz w:val="24"/>
                <w:szCs w:val="24"/>
                <w:lang w:eastAsia="ja-JP"/>
              </w:rPr>
            </w:pPr>
            <w:r w:rsidRPr="00113091">
              <w:rPr>
                <w:rFonts w:ascii="Times New Roman" w:hAnsi="Times New Roman"/>
                <w:sz w:val="24"/>
                <w:szCs w:val="24"/>
                <w:lang w:eastAsia="ja-JP"/>
              </w:rPr>
              <w:t xml:space="preserve">Katmandu savivaldybė pristatė 2026–2027 m. </w:t>
            </w:r>
            <w:r w:rsidRPr="00113091">
              <w:rPr>
                <w:rFonts w:ascii="Times New Roman" w:hAnsi="Times New Roman"/>
                <w:b/>
                <w:bCs/>
                <w:sz w:val="24"/>
                <w:szCs w:val="24"/>
                <w:lang w:eastAsia="ja-JP"/>
              </w:rPr>
              <w:t>veiklos programą, orientuotą į išmaniojo miesto plėtrą</w:t>
            </w:r>
            <w:r w:rsidRPr="00113091">
              <w:rPr>
                <w:rFonts w:ascii="Times New Roman" w:hAnsi="Times New Roman"/>
                <w:sz w:val="24"/>
                <w:szCs w:val="24"/>
                <w:lang w:eastAsia="ja-JP"/>
              </w:rPr>
              <w:t>, viešųjų paslaugų skaitmeninimą ir tvarią miesto infrastruktūrą. Programa numato GIS pagrindu veikiančią skaitmeninių adresų sistemą, miesto valdymo platformą, informacinių sistemų integraciją su nacionaline skaitmenine tapatybe, mokėjimų sistema ir žemės registru, taip pat kibernetinio saugumo stiprinimą bei žiedinės ekonomikos principais grindžiamą atliekų tvarkymą.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BA64C6E" w14:textId="02E77516" w:rsidR="00BB75B8" w:rsidRPr="00AC36A8" w:rsidRDefault="00BB75B8" w:rsidP="00BB75B8">
            <w:pPr>
              <w:spacing w:after="0" w:line="240" w:lineRule="auto"/>
              <w:jc w:val="both"/>
              <w:rPr>
                <w:rFonts w:ascii="Times New Roman" w:hAnsi="Times New Roman"/>
                <w:sz w:val="20"/>
                <w:szCs w:val="20"/>
              </w:rPr>
            </w:pPr>
            <w:hyperlink r:id="rId31" w:history="1">
              <w:r w:rsidRPr="00AC36A8">
                <w:rPr>
                  <w:rStyle w:val="Hyperlink"/>
                  <w:rFonts w:ascii="Times New Roman" w:hAnsi="Times New Roman"/>
                  <w:sz w:val="20"/>
                  <w:szCs w:val="20"/>
                </w:rPr>
                <w:t>https://thehimalayantimes.com/ampArticle/1038807</w:t>
              </w:r>
            </w:hyperlink>
            <w:r w:rsidRPr="00AC36A8">
              <w:rPr>
                <w:rFonts w:ascii="Times New Roman" w:hAnsi="Times New Roman"/>
                <w:sz w:val="20"/>
                <w:szCs w:val="20"/>
              </w:rPr>
              <w:t xml:space="preserve"> </w:t>
            </w:r>
          </w:p>
        </w:tc>
      </w:tr>
      <w:tr w:rsidR="00BB75B8" w:rsidRPr="00A36C85" w14:paraId="756330A6"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07C39621" w14:textId="63790912" w:rsidR="00BB75B8" w:rsidRPr="0034326C" w:rsidRDefault="00BB75B8" w:rsidP="00BB75B8">
            <w:pPr>
              <w:spacing w:after="0" w:line="240" w:lineRule="auto"/>
              <w:jc w:val="center"/>
              <w:rPr>
                <w:rFonts w:ascii="Times New Roman" w:hAnsi="Times New Roman"/>
                <w:b/>
                <w:bCs/>
                <w:sz w:val="20"/>
                <w:szCs w:val="20"/>
              </w:rPr>
            </w:pPr>
            <w:r w:rsidRPr="0034326C">
              <w:rPr>
                <w:rFonts w:ascii="Times New Roman" w:hAnsi="Times New Roman"/>
                <w:b/>
                <w:bCs/>
                <w:sz w:val="24"/>
                <w:szCs w:val="24"/>
                <w:lang w:eastAsia="ja-JP"/>
              </w:rPr>
              <w:t>Lietuvos turizmo sektoriui aktuali informacija</w:t>
            </w:r>
          </w:p>
        </w:tc>
      </w:tr>
      <w:tr w:rsidR="00BB75B8" w:rsidRPr="00A36C85" w14:paraId="1C635860"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2188E91A" w14:textId="21E26EE7" w:rsidR="00BB75B8" w:rsidRDefault="00BB75B8" w:rsidP="00BB75B8">
            <w:pPr>
              <w:spacing w:after="0" w:line="240" w:lineRule="auto"/>
              <w:jc w:val="center"/>
              <w:rPr>
                <w:rFonts w:ascii="Times New Roman" w:hAnsi="Times New Roman"/>
                <w:sz w:val="20"/>
                <w:szCs w:val="20"/>
              </w:rPr>
            </w:pPr>
            <w:r>
              <w:rPr>
                <w:rFonts w:ascii="Times New Roman" w:hAnsi="Times New Roman"/>
                <w:sz w:val="24"/>
                <w:szCs w:val="24"/>
                <w:lang w:eastAsia="ja-JP"/>
              </w:rPr>
              <w:t>NEPALAS</w:t>
            </w:r>
          </w:p>
        </w:tc>
      </w:tr>
      <w:tr w:rsidR="00BB75B8" w:rsidRPr="00A36C85" w14:paraId="5A6AEF0A"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9EAC5FC" w14:textId="69B3A10D" w:rsidR="00BB75B8" w:rsidRDefault="00BB75B8" w:rsidP="00BB75B8">
            <w:pPr>
              <w:spacing w:after="0" w:line="240" w:lineRule="auto"/>
              <w:jc w:val="both"/>
              <w:rPr>
                <w:rFonts w:ascii="Times New Roman" w:hAnsi="Times New Roman"/>
                <w:sz w:val="24"/>
                <w:szCs w:val="24"/>
                <w:lang w:eastAsia="ja-JP"/>
              </w:rPr>
            </w:pPr>
            <w:r w:rsidRPr="008C3C0C">
              <w:rPr>
                <w:rFonts w:ascii="Times New Roman" w:hAnsi="Times New Roman"/>
                <w:sz w:val="24"/>
                <w:szCs w:val="24"/>
                <w:lang w:eastAsia="ja-JP"/>
              </w:rPr>
              <w:t>2026-06-14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BA294A" w14:textId="0006A743" w:rsidR="00BB75B8" w:rsidRPr="006A3682" w:rsidRDefault="00BB75B8" w:rsidP="00BB75B8">
            <w:pPr>
              <w:spacing w:after="0"/>
              <w:jc w:val="both"/>
              <w:rPr>
                <w:rFonts w:ascii="Times New Roman" w:hAnsi="Times New Roman"/>
                <w:sz w:val="24"/>
                <w:szCs w:val="24"/>
                <w:lang w:eastAsia="ja-JP"/>
              </w:rPr>
            </w:pPr>
            <w:r w:rsidRPr="008C3C0C">
              <w:rPr>
                <w:rFonts w:ascii="Times New Roman" w:hAnsi="Times New Roman"/>
                <w:sz w:val="24"/>
                <w:szCs w:val="24"/>
                <w:lang w:eastAsia="ja-JP"/>
              </w:rPr>
              <w:t xml:space="preserve">Katmandu siekia stiprinti kultūrinį turizmą – planuojama skaitmeninti kultūros paveldą, plėtoti UNESCO nematerialaus paveldo iniciatyvas, skatinti </w:t>
            </w:r>
            <w:proofErr w:type="spellStart"/>
            <w:r w:rsidRPr="008C3C0C">
              <w:rPr>
                <w:rFonts w:ascii="Times New Roman" w:hAnsi="Times New Roman"/>
                <w:sz w:val="24"/>
                <w:szCs w:val="24"/>
                <w:lang w:eastAsia="ja-JP"/>
              </w:rPr>
              <w:t>homestay</w:t>
            </w:r>
            <w:proofErr w:type="spellEnd"/>
            <w:r w:rsidRPr="008C3C0C">
              <w:rPr>
                <w:rFonts w:ascii="Times New Roman" w:hAnsi="Times New Roman"/>
                <w:sz w:val="24"/>
                <w:szCs w:val="24"/>
                <w:lang w:eastAsia="ja-JP"/>
              </w:rPr>
              <w:t xml:space="preserve"> turizmą ir organizuoti tarptautinį Katmandu kino festivalį.</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6CEE66E" w14:textId="20913553" w:rsidR="00BB75B8" w:rsidRDefault="00BB75B8" w:rsidP="00BB75B8">
            <w:pPr>
              <w:spacing w:after="0" w:line="240" w:lineRule="auto"/>
              <w:jc w:val="both"/>
              <w:rPr>
                <w:rFonts w:ascii="Times New Roman" w:hAnsi="Times New Roman"/>
                <w:sz w:val="20"/>
                <w:szCs w:val="20"/>
              </w:rPr>
            </w:pPr>
            <w:hyperlink r:id="rId32" w:history="1">
              <w:r w:rsidRPr="005D13FF">
                <w:rPr>
                  <w:rStyle w:val="Hyperlink"/>
                  <w:rFonts w:ascii="Times New Roman" w:hAnsi="Times New Roman"/>
                  <w:sz w:val="20"/>
                  <w:szCs w:val="20"/>
                </w:rPr>
                <w:t>https://thehimalayantimes.com/ampArticle/1038807</w:t>
              </w:r>
            </w:hyperlink>
            <w:r>
              <w:rPr>
                <w:rFonts w:ascii="Times New Roman" w:hAnsi="Times New Roman"/>
                <w:sz w:val="20"/>
                <w:szCs w:val="20"/>
              </w:rPr>
              <w:t xml:space="preserve"> </w:t>
            </w:r>
          </w:p>
        </w:tc>
      </w:tr>
      <w:tr w:rsidR="00BB75B8" w:rsidRPr="00A36C85" w14:paraId="77292C77"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6E7AC6CA" w14:textId="14C1B3B0" w:rsidR="00BB75B8" w:rsidRPr="0034326C" w:rsidRDefault="00BB75B8" w:rsidP="00BB75B8">
            <w:pPr>
              <w:spacing w:after="0" w:line="240" w:lineRule="auto"/>
              <w:jc w:val="center"/>
              <w:rPr>
                <w:rFonts w:ascii="Times New Roman" w:hAnsi="Times New Roman"/>
                <w:b/>
                <w:bCs/>
                <w:sz w:val="20"/>
                <w:szCs w:val="20"/>
              </w:rPr>
            </w:pPr>
            <w:r w:rsidRPr="0034326C">
              <w:rPr>
                <w:rFonts w:ascii="Times New Roman" w:hAnsi="Times New Roman"/>
                <w:b/>
                <w:bCs/>
                <w:sz w:val="24"/>
                <w:szCs w:val="24"/>
              </w:rPr>
              <w:t>Bendradarbiavimui mokslinių tyrimų, eksperimentinės plėtros ir inovacijų</w:t>
            </w:r>
            <w:r w:rsidRPr="0034326C" w:rsidDel="005968A5">
              <w:rPr>
                <w:rFonts w:ascii="Times New Roman" w:hAnsi="Times New Roman"/>
                <w:b/>
                <w:bCs/>
                <w:sz w:val="24"/>
                <w:szCs w:val="24"/>
              </w:rPr>
              <w:t xml:space="preserve"> </w:t>
            </w:r>
            <w:r w:rsidRPr="0034326C">
              <w:rPr>
                <w:rFonts w:ascii="Times New Roman" w:hAnsi="Times New Roman"/>
                <w:b/>
                <w:bCs/>
                <w:sz w:val="24"/>
                <w:szCs w:val="24"/>
              </w:rPr>
              <w:t>(MTEPI) srityse aktuali informacija</w:t>
            </w:r>
          </w:p>
        </w:tc>
      </w:tr>
      <w:tr w:rsidR="00BB75B8" w:rsidRPr="00A36C85" w14:paraId="6A7501F5" w14:textId="77777777" w:rsidTr="002F7D78">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09D5CF0E" w14:textId="7FD582F2" w:rsidR="00BB75B8" w:rsidRPr="00A36C85" w:rsidRDefault="00BB75B8" w:rsidP="00BB75B8">
            <w:pPr>
              <w:spacing w:after="0" w:line="240" w:lineRule="auto"/>
              <w:jc w:val="center"/>
              <w:rPr>
                <w:rFonts w:ascii="Times New Roman" w:hAnsi="Times New Roman"/>
                <w:sz w:val="20"/>
                <w:szCs w:val="20"/>
              </w:rPr>
            </w:pPr>
            <w:r>
              <w:rPr>
                <w:rFonts w:ascii="Times New Roman" w:hAnsi="Times New Roman"/>
                <w:sz w:val="24"/>
                <w:szCs w:val="24"/>
                <w:lang w:eastAsia="ja-JP"/>
              </w:rPr>
              <w:t>NEPALAS</w:t>
            </w:r>
          </w:p>
        </w:tc>
      </w:tr>
      <w:tr w:rsidR="00BB75B8" w:rsidRPr="00A36C85" w14:paraId="3A9EFCD4"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83B4AAF" w14:textId="104D6F6E" w:rsidR="00BB75B8" w:rsidRDefault="00BB75B8" w:rsidP="00BB75B8">
            <w:pPr>
              <w:spacing w:after="0" w:line="240" w:lineRule="auto"/>
              <w:jc w:val="both"/>
              <w:rPr>
                <w:rFonts w:ascii="Times New Roman" w:hAnsi="Times New Roman"/>
                <w:sz w:val="24"/>
                <w:szCs w:val="24"/>
                <w:lang w:eastAsia="ja-JP"/>
              </w:rPr>
            </w:pPr>
            <w:r w:rsidRPr="00FA38C6">
              <w:rPr>
                <w:rFonts w:ascii="Times New Roman" w:hAnsi="Times New Roman"/>
                <w:sz w:val="24"/>
                <w:szCs w:val="24"/>
                <w:lang w:eastAsia="ja-JP"/>
              </w:rPr>
              <w:t>2026-06-14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5AD127C" w14:textId="0271F48E" w:rsidR="00BB75B8" w:rsidRPr="00703007" w:rsidRDefault="00BB75B8" w:rsidP="00BB75B8">
            <w:pPr>
              <w:spacing w:after="0"/>
              <w:jc w:val="both"/>
              <w:rPr>
                <w:rFonts w:ascii="Times New Roman" w:hAnsi="Times New Roman"/>
                <w:sz w:val="24"/>
                <w:szCs w:val="24"/>
                <w:lang w:eastAsia="ja-JP"/>
              </w:rPr>
            </w:pPr>
            <w:r w:rsidRPr="00FA38C6">
              <w:rPr>
                <w:rFonts w:ascii="Times New Roman" w:hAnsi="Times New Roman"/>
                <w:sz w:val="24"/>
                <w:szCs w:val="24"/>
                <w:lang w:eastAsia="ja-JP"/>
              </w:rPr>
              <w:t xml:space="preserve">Katmandu savivaldybė paskelbė planus </w:t>
            </w:r>
            <w:r w:rsidRPr="00A04082">
              <w:rPr>
                <w:rFonts w:ascii="Times New Roman" w:hAnsi="Times New Roman"/>
                <w:b/>
                <w:bCs/>
                <w:sz w:val="24"/>
                <w:szCs w:val="24"/>
                <w:lang w:eastAsia="ja-JP"/>
              </w:rPr>
              <w:t>steigti universitetą, orientuotą į kalbos, kultūros paveldo, turizmo ir technologijų studijas</w:t>
            </w:r>
            <w:r w:rsidRPr="00FA38C6">
              <w:rPr>
                <w:rFonts w:ascii="Times New Roman" w:hAnsi="Times New Roman"/>
                <w:sz w:val="24"/>
                <w:szCs w:val="24"/>
                <w:lang w:eastAsia="ja-JP"/>
              </w:rPr>
              <w:t>. Taip pat numatoma plėsti STEAM ugdymą mokyklose, vykdyti mokslinius tyrimus dėl mokymosi aplinkos kokybės bei stiprinti studentų praktikos programas.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BAB0301" w14:textId="23E15016" w:rsidR="00BB75B8" w:rsidRPr="00A36C85" w:rsidRDefault="00BB75B8" w:rsidP="00BB75B8">
            <w:pPr>
              <w:spacing w:after="0" w:line="240" w:lineRule="auto"/>
              <w:jc w:val="both"/>
              <w:rPr>
                <w:rFonts w:ascii="Times New Roman" w:hAnsi="Times New Roman"/>
                <w:sz w:val="20"/>
                <w:szCs w:val="20"/>
              </w:rPr>
            </w:pPr>
            <w:hyperlink r:id="rId33" w:history="1">
              <w:r w:rsidRPr="005D13FF">
                <w:rPr>
                  <w:rStyle w:val="Hyperlink"/>
                  <w:rFonts w:ascii="Times New Roman" w:hAnsi="Times New Roman"/>
                  <w:sz w:val="20"/>
                  <w:szCs w:val="20"/>
                </w:rPr>
                <w:t>https://thehimalayantimes.com/ampArticle/1038807</w:t>
              </w:r>
            </w:hyperlink>
            <w:r>
              <w:rPr>
                <w:rFonts w:ascii="Times New Roman" w:hAnsi="Times New Roman"/>
                <w:sz w:val="20"/>
                <w:szCs w:val="20"/>
              </w:rPr>
              <w:t xml:space="preserve"> </w:t>
            </w:r>
          </w:p>
        </w:tc>
      </w:tr>
      <w:tr w:rsidR="00BB75B8" w:rsidRPr="00A36C85" w14:paraId="38BD50BC"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1DE36C45" w14:textId="207A2EF2" w:rsidR="00BB75B8" w:rsidRPr="0034326C" w:rsidRDefault="00BB75B8" w:rsidP="00BB75B8">
            <w:pPr>
              <w:spacing w:after="0" w:line="240" w:lineRule="auto"/>
              <w:jc w:val="center"/>
              <w:rPr>
                <w:rFonts w:ascii="Times New Roman" w:hAnsi="Times New Roman"/>
                <w:b/>
                <w:bCs/>
                <w:sz w:val="20"/>
                <w:szCs w:val="20"/>
              </w:rPr>
            </w:pPr>
            <w:r w:rsidRPr="0034326C">
              <w:rPr>
                <w:rFonts w:ascii="Times New Roman" w:hAnsi="Times New Roman"/>
                <w:b/>
                <w:bCs/>
                <w:sz w:val="24"/>
                <w:szCs w:val="24"/>
                <w:lang w:eastAsia="ja-JP"/>
              </w:rPr>
              <w:t>Lietuvos ekonominiam saugumui aktuali informacija</w:t>
            </w:r>
          </w:p>
        </w:tc>
      </w:tr>
      <w:tr w:rsidR="00BB75B8" w:rsidRPr="00A36C85" w14:paraId="33803A1C" w14:textId="77777777" w:rsidTr="002F7D78">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7AE80E79" w14:textId="7853D93E" w:rsidR="00BB75B8" w:rsidRPr="00A36C85" w:rsidRDefault="00BB75B8" w:rsidP="00BB75B8">
            <w:pPr>
              <w:spacing w:after="0" w:line="240" w:lineRule="auto"/>
              <w:jc w:val="center"/>
              <w:rPr>
                <w:rFonts w:ascii="Times New Roman" w:hAnsi="Times New Roman"/>
                <w:sz w:val="20"/>
                <w:szCs w:val="20"/>
              </w:rPr>
            </w:pPr>
            <w:r w:rsidRPr="006C3449">
              <w:rPr>
                <w:rFonts w:ascii="Times New Roman" w:hAnsi="Times New Roman"/>
                <w:sz w:val="24"/>
                <w:szCs w:val="24"/>
                <w:lang w:eastAsia="ja-JP"/>
              </w:rPr>
              <w:t>INDIJA</w:t>
            </w:r>
          </w:p>
        </w:tc>
      </w:tr>
      <w:tr w:rsidR="00BB75B8" w:rsidRPr="00A36C85" w14:paraId="42B7D5DE"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7C0447" w14:textId="7DC6342F"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2026-06-24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BCD191" w14:textId="11829F02" w:rsidR="00BB75B8" w:rsidRPr="00A36C85" w:rsidRDefault="00BB75B8" w:rsidP="00BB75B8">
            <w:pPr>
              <w:spacing w:after="0"/>
              <w:jc w:val="both"/>
              <w:rPr>
                <w:rFonts w:ascii="Times New Roman" w:hAnsi="Times New Roman"/>
                <w:sz w:val="24"/>
                <w:szCs w:val="24"/>
                <w:lang w:eastAsia="ja-JP"/>
              </w:rPr>
            </w:pPr>
            <w:proofErr w:type="spellStart"/>
            <w:r>
              <w:rPr>
                <w:rFonts w:ascii="Times New Roman" w:hAnsi="Times New Roman"/>
                <w:sz w:val="24"/>
                <w:szCs w:val="24"/>
                <w:lang w:eastAsia="ja-JP"/>
              </w:rPr>
              <w:t>r</w:t>
            </w:r>
            <w:r w:rsidRPr="00AE4960">
              <w:rPr>
                <w:rFonts w:ascii="Times New Roman" w:hAnsi="Times New Roman"/>
                <w:sz w:val="24"/>
                <w:szCs w:val="24"/>
                <w:lang w:eastAsia="ja-JP"/>
              </w:rPr>
              <w:t>usija</w:t>
            </w:r>
            <w:proofErr w:type="spellEnd"/>
            <w:r w:rsidRPr="00AE4960">
              <w:rPr>
                <w:rFonts w:ascii="Times New Roman" w:hAnsi="Times New Roman"/>
                <w:sz w:val="24"/>
                <w:szCs w:val="24"/>
                <w:lang w:eastAsia="ja-JP"/>
              </w:rPr>
              <w:t xml:space="preserve"> ir Indija </w:t>
            </w:r>
            <w:r w:rsidRPr="00AE4960">
              <w:rPr>
                <w:rFonts w:ascii="Times New Roman" w:hAnsi="Times New Roman"/>
                <w:b/>
                <w:bCs/>
                <w:sz w:val="24"/>
                <w:szCs w:val="24"/>
                <w:lang w:eastAsia="ja-JP"/>
              </w:rPr>
              <w:t>siekia padidinti dvišalės prekybos apimtis</w:t>
            </w:r>
            <w:r w:rsidRPr="00AE4960">
              <w:rPr>
                <w:rFonts w:ascii="Times New Roman" w:hAnsi="Times New Roman"/>
                <w:sz w:val="24"/>
                <w:szCs w:val="24"/>
                <w:lang w:eastAsia="ja-JP"/>
              </w:rPr>
              <w:t xml:space="preserve">, birželio 24 d. pareiškė atstovas spaudai Dmitrijus </w:t>
            </w:r>
            <w:proofErr w:type="spellStart"/>
            <w:r w:rsidRPr="00AE4960">
              <w:rPr>
                <w:rFonts w:ascii="Times New Roman" w:hAnsi="Times New Roman"/>
                <w:sz w:val="24"/>
                <w:szCs w:val="24"/>
                <w:lang w:eastAsia="ja-JP"/>
              </w:rPr>
              <w:t>Peskovas</w:t>
            </w:r>
            <w:proofErr w:type="spellEnd"/>
            <w:r>
              <w:rPr>
                <w:rFonts w:ascii="Times New Roman" w:hAnsi="Times New Roman"/>
                <w:sz w:val="24"/>
                <w:szCs w:val="24"/>
                <w:lang w:eastAsia="ja-JP"/>
              </w:rPr>
              <w:t>. A</w:t>
            </w:r>
            <w:r w:rsidRPr="00AE4960">
              <w:rPr>
                <w:rFonts w:ascii="Times New Roman" w:hAnsi="Times New Roman"/>
                <w:sz w:val="24"/>
                <w:szCs w:val="24"/>
                <w:lang w:eastAsia="ja-JP"/>
              </w:rPr>
              <w:t>bi šalys siekia, kad iki 2030 m. prekybos apimtis išaugtų nuo dabartinių 60 mlrd. JAV dolerių iki 100 mlrd. JAV dolerių.</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4C05CDF" w14:textId="392C97CE" w:rsidR="00BB75B8" w:rsidRPr="00A36C85" w:rsidRDefault="00BB75B8" w:rsidP="00BB75B8">
            <w:pPr>
              <w:spacing w:after="0" w:line="240" w:lineRule="auto"/>
              <w:jc w:val="both"/>
              <w:rPr>
                <w:rFonts w:ascii="Times New Roman" w:hAnsi="Times New Roman"/>
                <w:sz w:val="20"/>
                <w:szCs w:val="20"/>
              </w:rPr>
            </w:pPr>
            <w:hyperlink r:id="rId34" w:history="1">
              <w:r w:rsidRPr="00BB0721">
                <w:rPr>
                  <w:rStyle w:val="Hyperlink"/>
                  <w:rFonts w:ascii="Times New Roman" w:hAnsi="Times New Roman"/>
                  <w:sz w:val="20"/>
                  <w:szCs w:val="20"/>
                </w:rPr>
                <w:t>https://economictimes.indiatimes.com/news/economy/foreign-trade/russia-and-india-working-on-increasing-bilateral-trade-volumes-kremlin-spokesman/articleshow/131967607.cms?from=mdr</w:t>
              </w:r>
            </w:hyperlink>
            <w:r>
              <w:rPr>
                <w:rFonts w:ascii="Times New Roman" w:hAnsi="Times New Roman"/>
                <w:sz w:val="20"/>
                <w:szCs w:val="20"/>
              </w:rPr>
              <w:t xml:space="preserve"> </w:t>
            </w:r>
          </w:p>
        </w:tc>
      </w:tr>
      <w:tr w:rsidR="00BB75B8" w:rsidRPr="00A36C85" w14:paraId="032D746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C1D6C18" w14:textId="38DF75EB" w:rsidR="00BB75B8" w:rsidRDefault="00D831BA"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2026-06-07</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3147FD" w14:textId="77777777" w:rsidR="00BB75B8" w:rsidRDefault="00780C2C" w:rsidP="00BB75B8">
            <w:pPr>
              <w:spacing w:after="0"/>
              <w:jc w:val="both"/>
              <w:rPr>
                <w:rFonts w:ascii="Times New Roman" w:hAnsi="Times New Roman"/>
                <w:sz w:val="24"/>
                <w:szCs w:val="24"/>
                <w:lang w:eastAsia="ja-JP"/>
              </w:rPr>
            </w:pPr>
            <w:r w:rsidRPr="00780C2C">
              <w:rPr>
                <w:rFonts w:ascii="Times New Roman" w:hAnsi="Times New Roman"/>
                <w:sz w:val="24"/>
                <w:szCs w:val="24"/>
                <w:lang w:eastAsia="ja-JP"/>
              </w:rPr>
              <w:t xml:space="preserve">Indija tęsia derybas dėl </w:t>
            </w:r>
            <w:r w:rsidRPr="00CA43FB">
              <w:rPr>
                <w:rFonts w:ascii="Times New Roman" w:hAnsi="Times New Roman"/>
                <w:b/>
                <w:bCs/>
                <w:sz w:val="24"/>
                <w:szCs w:val="24"/>
                <w:lang w:eastAsia="ja-JP"/>
              </w:rPr>
              <w:t>laisvosios prekybos susitarimo su Eurazijos ekonomine sąjunga</w:t>
            </w:r>
            <w:r w:rsidRPr="00780C2C">
              <w:rPr>
                <w:rFonts w:ascii="Times New Roman" w:hAnsi="Times New Roman"/>
                <w:sz w:val="24"/>
                <w:szCs w:val="24"/>
                <w:lang w:eastAsia="ja-JP"/>
              </w:rPr>
              <w:t xml:space="preserve"> (EAEU)</w:t>
            </w:r>
          </w:p>
          <w:p w14:paraId="2529DEA0" w14:textId="77777777" w:rsidR="00CA43FB" w:rsidRDefault="00CA43FB" w:rsidP="00BB75B8">
            <w:pPr>
              <w:spacing w:after="0"/>
              <w:jc w:val="both"/>
              <w:rPr>
                <w:rFonts w:ascii="Times New Roman" w:hAnsi="Times New Roman"/>
                <w:sz w:val="24"/>
                <w:szCs w:val="24"/>
                <w:lang w:eastAsia="ja-JP"/>
              </w:rPr>
            </w:pPr>
          </w:p>
          <w:p w14:paraId="3FC8B527" w14:textId="52F21B09" w:rsidR="00CA43FB" w:rsidRPr="00CA43FB" w:rsidRDefault="00CA43FB" w:rsidP="00CA43FB">
            <w:pPr>
              <w:spacing w:after="0"/>
              <w:jc w:val="both"/>
              <w:rPr>
                <w:rFonts w:ascii="Times New Roman" w:hAnsi="Times New Roman"/>
                <w:i/>
                <w:iCs/>
                <w:sz w:val="24"/>
                <w:szCs w:val="24"/>
                <w:lang w:eastAsia="ja-JP"/>
              </w:rPr>
            </w:pPr>
            <w:r w:rsidRPr="00CA43FB">
              <w:rPr>
                <w:rFonts w:ascii="Times New Roman" w:hAnsi="Times New Roman"/>
                <w:i/>
                <w:iCs/>
                <w:sz w:val="24"/>
                <w:szCs w:val="24"/>
                <w:lang w:eastAsia="ja-JP"/>
              </w:rPr>
              <w:t xml:space="preserve">Pastaba: Po birželio 22–25 d Maskvoje vykusi derybų, informacija pasirodė tik </w:t>
            </w:r>
            <w:proofErr w:type="spellStart"/>
            <w:r w:rsidRPr="00CA43FB">
              <w:rPr>
                <w:rFonts w:ascii="Times New Roman" w:hAnsi="Times New Roman"/>
                <w:i/>
                <w:iCs/>
                <w:sz w:val="24"/>
                <w:szCs w:val="24"/>
                <w:lang w:eastAsia="ja-JP"/>
              </w:rPr>
              <w:t>rusijos</w:t>
            </w:r>
            <w:proofErr w:type="spellEnd"/>
            <w:r w:rsidRPr="00CA43FB">
              <w:rPr>
                <w:rFonts w:ascii="Times New Roman" w:hAnsi="Times New Roman"/>
                <w:i/>
                <w:iCs/>
                <w:sz w:val="24"/>
                <w:szCs w:val="24"/>
                <w:lang w:eastAsia="ja-JP"/>
              </w:rPr>
              <w:t xml:space="preserve"> ir EAEU šaltiniuose – Eurazijos ekonominės komisijos, </w:t>
            </w:r>
            <w:proofErr w:type="spellStart"/>
            <w:r w:rsidRPr="00CA43FB">
              <w:rPr>
                <w:rFonts w:ascii="Times New Roman" w:hAnsi="Times New Roman"/>
                <w:i/>
                <w:iCs/>
                <w:sz w:val="24"/>
                <w:szCs w:val="24"/>
                <w:lang w:eastAsia="ja-JP"/>
              </w:rPr>
              <w:t>rusijos</w:t>
            </w:r>
            <w:proofErr w:type="spellEnd"/>
            <w:r w:rsidRPr="00CA43FB">
              <w:rPr>
                <w:rFonts w:ascii="Times New Roman" w:hAnsi="Times New Roman"/>
                <w:i/>
                <w:iCs/>
                <w:sz w:val="24"/>
                <w:szCs w:val="24"/>
                <w:lang w:eastAsia="ja-JP"/>
              </w:rPr>
              <w:t xml:space="preserve"> ekonominės plėtros ministerijos, Interfax (paskelbė, kad šalys suderino prekių liberalizavimo principus ir pasiekė pažangos). Tuo tarpu didieji Indijos laikraščiai (The </w:t>
            </w:r>
            <w:proofErr w:type="spellStart"/>
            <w:r w:rsidRPr="00CA43FB">
              <w:rPr>
                <w:rFonts w:ascii="Times New Roman" w:hAnsi="Times New Roman"/>
                <w:i/>
                <w:iCs/>
                <w:sz w:val="24"/>
                <w:szCs w:val="24"/>
                <w:lang w:eastAsia="ja-JP"/>
              </w:rPr>
              <w:t>Hindu</w:t>
            </w:r>
            <w:proofErr w:type="spellEnd"/>
            <w:r w:rsidRPr="00CA43FB">
              <w:rPr>
                <w:rFonts w:ascii="Times New Roman" w:hAnsi="Times New Roman"/>
                <w:i/>
                <w:iCs/>
                <w:sz w:val="24"/>
                <w:szCs w:val="24"/>
                <w:lang w:eastAsia="ja-JP"/>
              </w:rPr>
              <w:t xml:space="preserve">, </w:t>
            </w:r>
            <w:proofErr w:type="spellStart"/>
            <w:r w:rsidRPr="00CA43FB">
              <w:rPr>
                <w:rFonts w:ascii="Times New Roman" w:hAnsi="Times New Roman"/>
                <w:i/>
                <w:iCs/>
                <w:sz w:val="24"/>
                <w:szCs w:val="24"/>
                <w:lang w:eastAsia="ja-JP"/>
              </w:rPr>
              <w:t>Indian</w:t>
            </w:r>
            <w:proofErr w:type="spellEnd"/>
            <w:r w:rsidRPr="00CA43FB">
              <w:rPr>
                <w:rFonts w:ascii="Times New Roman" w:hAnsi="Times New Roman"/>
                <w:i/>
                <w:iCs/>
                <w:sz w:val="24"/>
                <w:szCs w:val="24"/>
                <w:lang w:eastAsia="ja-JP"/>
              </w:rPr>
              <w:t xml:space="preserve"> Express, </w:t>
            </w:r>
            <w:proofErr w:type="spellStart"/>
            <w:r w:rsidRPr="00CA43FB">
              <w:rPr>
                <w:rFonts w:ascii="Times New Roman" w:hAnsi="Times New Roman"/>
                <w:i/>
                <w:iCs/>
                <w:sz w:val="24"/>
                <w:szCs w:val="24"/>
                <w:lang w:eastAsia="ja-JP"/>
              </w:rPr>
              <w:t>Times</w:t>
            </w:r>
            <w:proofErr w:type="spellEnd"/>
            <w:r w:rsidRPr="00CA43FB">
              <w:rPr>
                <w:rFonts w:ascii="Times New Roman" w:hAnsi="Times New Roman"/>
                <w:i/>
                <w:iCs/>
                <w:sz w:val="24"/>
                <w:szCs w:val="24"/>
                <w:lang w:eastAsia="ja-JP"/>
              </w:rPr>
              <w:t xml:space="preserve"> of India, </w:t>
            </w:r>
            <w:proofErr w:type="spellStart"/>
            <w:r w:rsidRPr="00CA43FB">
              <w:rPr>
                <w:rFonts w:ascii="Times New Roman" w:hAnsi="Times New Roman"/>
                <w:i/>
                <w:iCs/>
                <w:sz w:val="24"/>
                <w:szCs w:val="24"/>
                <w:lang w:eastAsia="ja-JP"/>
              </w:rPr>
              <w:t>Hindustan</w:t>
            </w:r>
            <w:proofErr w:type="spellEnd"/>
            <w:r w:rsidRPr="00CA43FB">
              <w:rPr>
                <w:rFonts w:ascii="Times New Roman" w:hAnsi="Times New Roman"/>
                <w:i/>
                <w:iCs/>
                <w:sz w:val="24"/>
                <w:szCs w:val="24"/>
                <w:lang w:eastAsia="ja-JP"/>
              </w:rPr>
              <w:t xml:space="preserve"> </w:t>
            </w:r>
            <w:proofErr w:type="spellStart"/>
            <w:r w:rsidRPr="00CA43FB">
              <w:rPr>
                <w:rFonts w:ascii="Times New Roman" w:hAnsi="Times New Roman"/>
                <w:i/>
                <w:iCs/>
                <w:sz w:val="24"/>
                <w:szCs w:val="24"/>
                <w:lang w:eastAsia="ja-JP"/>
              </w:rPr>
              <w:t>Times</w:t>
            </w:r>
            <w:proofErr w:type="spellEnd"/>
            <w:r w:rsidRPr="00CA43FB">
              <w:rPr>
                <w:rFonts w:ascii="Times New Roman" w:hAnsi="Times New Roman"/>
                <w:i/>
                <w:iCs/>
                <w:sz w:val="24"/>
                <w:szCs w:val="24"/>
                <w:lang w:eastAsia="ja-JP"/>
              </w:rPr>
              <w:t xml:space="preserve">, </w:t>
            </w:r>
            <w:proofErr w:type="spellStart"/>
            <w:r w:rsidRPr="00CA43FB">
              <w:rPr>
                <w:rFonts w:ascii="Times New Roman" w:hAnsi="Times New Roman"/>
                <w:i/>
                <w:iCs/>
                <w:sz w:val="24"/>
                <w:szCs w:val="24"/>
                <w:lang w:eastAsia="ja-JP"/>
              </w:rPr>
              <w:t>Business</w:t>
            </w:r>
            <w:proofErr w:type="spellEnd"/>
            <w:r w:rsidRPr="00CA43FB">
              <w:rPr>
                <w:rFonts w:ascii="Times New Roman" w:hAnsi="Times New Roman"/>
                <w:i/>
                <w:iCs/>
                <w:sz w:val="24"/>
                <w:szCs w:val="24"/>
                <w:lang w:eastAsia="ja-JP"/>
              </w:rPr>
              <w:t xml:space="preserve"> Standard) po derybų nieko dar nerašė.</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DA6A52" w14:textId="5D748716" w:rsidR="00BB75B8" w:rsidRPr="00BB1748" w:rsidRDefault="00D831BA" w:rsidP="00BB75B8">
            <w:pPr>
              <w:spacing w:after="0" w:line="240" w:lineRule="auto"/>
              <w:jc w:val="both"/>
              <w:rPr>
                <w:rFonts w:ascii="Times New Roman" w:hAnsi="Times New Roman"/>
                <w:sz w:val="20"/>
                <w:szCs w:val="20"/>
              </w:rPr>
            </w:pPr>
            <w:hyperlink r:id="rId35" w:history="1">
              <w:r w:rsidRPr="00BB0721">
                <w:rPr>
                  <w:rStyle w:val="Hyperlink"/>
                  <w:rFonts w:ascii="Times New Roman" w:hAnsi="Times New Roman"/>
                  <w:sz w:val="20"/>
                  <w:szCs w:val="20"/>
                </w:rPr>
                <w:t>https://www.livemint.com/news/indian-officials-to-visit-russia-for-talks-on-eaeu-free-trade-deal-bta-11780827388606.html</w:t>
              </w:r>
            </w:hyperlink>
            <w:r>
              <w:rPr>
                <w:rFonts w:ascii="Times New Roman" w:hAnsi="Times New Roman"/>
                <w:sz w:val="20"/>
                <w:szCs w:val="20"/>
              </w:rPr>
              <w:t xml:space="preserve"> </w:t>
            </w:r>
          </w:p>
        </w:tc>
      </w:tr>
      <w:tr w:rsidR="00BB75B8" w:rsidRPr="009D3E27" w14:paraId="7CF4D82A"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024A719A" w14:textId="6DE85889" w:rsidR="00BB75B8" w:rsidRPr="00E91B7A" w:rsidRDefault="00BB75B8" w:rsidP="00BB75B8">
            <w:pPr>
              <w:spacing w:after="0" w:line="240" w:lineRule="auto"/>
              <w:jc w:val="center"/>
              <w:rPr>
                <w:rFonts w:ascii="Times New Roman" w:hAnsi="Times New Roman"/>
                <w:b/>
                <w:bCs/>
                <w:sz w:val="20"/>
                <w:szCs w:val="20"/>
              </w:rPr>
            </w:pPr>
            <w:r w:rsidRPr="00E91B7A">
              <w:rPr>
                <w:rFonts w:ascii="Times New Roman" w:hAnsi="Times New Roman"/>
                <w:b/>
                <w:bCs/>
                <w:sz w:val="24"/>
                <w:szCs w:val="24"/>
                <w:lang w:eastAsia="ja-JP"/>
              </w:rPr>
              <w:t>Bendra akreditacijos valstybių ekonominė informacija</w:t>
            </w:r>
          </w:p>
        </w:tc>
      </w:tr>
      <w:tr w:rsidR="00BB75B8" w:rsidRPr="009D3E27" w14:paraId="7EC30C27" w14:textId="77777777" w:rsidTr="00C12200">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3CC222EF" w14:textId="1F57A528" w:rsidR="00BB75B8" w:rsidRPr="00317415" w:rsidRDefault="00BB75B8" w:rsidP="00BB75B8">
            <w:pPr>
              <w:spacing w:after="0" w:line="240" w:lineRule="auto"/>
              <w:jc w:val="center"/>
              <w:rPr>
                <w:rFonts w:ascii="Times New Roman" w:hAnsi="Times New Roman"/>
                <w:sz w:val="20"/>
                <w:szCs w:val="20"/>
              </w:rPr>
            </w:pPr>
            <w:r w:rsidRPr="006C3449">
              <w:rPr>
                <w:rFonts w:ascii="Times New Roman" w:hAnsi="Times New Roman"/>
                <w:sz w:val="24"/>
                <w:szCs w:val="24"/>
                <w:lang w:eastAsia="ja-JP"/>
              </w:rPr>
              <w:t>INDIJA</w:t>
            </w:r>
          </w:p>
        </w:tc>
      </w:tr>
      <w:tr w:rsidR="00BB75B8" w:rsidRPr="009D3E27" w14:paraId="70D4B53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C1284D" w14:textId="29B41E04"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2026-06-24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33ED28" w14:textId="647F7CE8" w:rsidR="00BB75B8" w:rsidRPr="009D1E68" w:rsidRDefault="00BB75B8" w:rsidP="00BB75B8">
            <w:pPr>
              <w:spacing w:after="0"/>
              <w:jc w:val="both"/>
              <w:rPr>
                <w:rFonts w:ascii="Times New Roman" w:hAnsi="Times New Roman"/>
                <w:sz w:val="24"/>
                <w:szCs w:val="24"/>
                <w:lang w:eastAsia="ja-JP"/>
              </w:rPr>
            </w:pPr>
            <w:r w:rsidRPr="00AF0D43">
              <w:rPr>
                <w:rFonts w:ascii="Times New Roman" w:hAnsi="Times New Roman"/>
                <w:sz w:val="24"/>
                <w:szCs w:val="24"/>
                <w:lang w:eastAsia="ja-JP"/>
              </w:rPr>
              <w:t xml:space="preserve">Nors 2025–2026 finansiniais metais Indija pritraukė 94,53 mlrd. JAV dolerių bendrųjų TUI, </w:t>
            </w:r>
            <w:r w:rsidRPr="00AF0D43">
              <w:rPr>
                <w:rFonts w:ascii="Times New Roman" w:hAnsi="Times New Roman"/>
                <w:b/>
                <w:bCs/>
                <w:sz w:val="24"/>
                <w:szCs w:val="24"/>
                <w:lang w:eastAsia="ja-JP"/>
              </w:rPr>
              <w:t>grynosios investicijos</w:t>
            </w:r>
            <w:r w:rsidRPr="00AF0D43">
              <w:rPr>
                <w:rFonts w:ascii="Times New Roman" w:hAnsi="Times New Roman"/>
                <w:sz w:val="24"/>
                <w:szCs w:val="24"/>
                <w:lang w:eastAsia="ja-JP"/>
              </w:rPr>
              <w:t xml:space="preserve"> siekė tik 7,65 mlrd. JAV dolerių. Analitikų teigimu, tai rodo, kad pagrindinis Indijos iššūkis tampa nebe investicijų pritraukimas, o jų išlaikymas, stiprinant investuotojų pasitikėjimą ir šalies integraciją į pasaulines vertės grandines.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F1E19E7" w14:textId="5265EDC9" w:rsidR="00BB75B8" w:rsidRDefault="00BB75B8" w:rsidP="00BB75B8">
            <w:pPr>
              <w:spacing w:after="0" w:line="240" w:lineRule="auto"/>
              <w:jc w:val="both"/>
              <w:rPr>
                <w:rFonts w:ascii="Times New Roman" w:hAnsi="Times New Roman"/>
                <w:sz w:val="20"/>
                <w:szCs w:val="20"/>
              </w:rPr>
            </w:pPr>
            <w:hyperlink r:id="rId36" w:history="1">
              <w:r w:rsidRPr="00BB0721">
                <w:rPr>
                  <w:rStyle w:val="Hyperlink"/>
                  <w:rFonts w:ascii="Times New Roman" w:hAnsi="Times New Roman"/>
                  <w:sz w:val="20"/>
                  <w:szCs w:val="20"/>
                </w:rPr>
                <w:t>https://indianexpress.com/article/opinion/columns/india-can-attract-fdi-the-harder-task-is-retaining-it-10755112/</w:t>
              </w:r>
            </w:hyperlink>
            <w:r>
              <w:rPr>
                <w:rFonts w:ascii="Times New Roman" w:hAnsi="Times New Roman"/>
                <w:sz w:val="20"/>
                <w:szCs w:val="20"/>
              </w:rPr>
              <w:t xml:space="preserve"> </w:t>
            </w:r>
          </w:p>
        </w:tc>
      </w:tr>
      <w:tr w:rsidR="00BB75B8" w:rsidRPr="009D3E27" w14:paraId="7D30B525"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F1F5FE" w14:textId="5C53AF26"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2026-06-15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176C68B" w14:textId="632BB80C" w:rsidR="00BB75B8" w:rsidRPr="007325F8" w:rsidRDefault="00BB75B8" w:rsidP="00BB75B8">
            <w:pPr>
              <w:spacing w:after="0"/>
              <w:jc w:val="both"/>
              <w:rPr>
                <w:rFonts w:ascii="Times New Roman" w:hAnsi="Times New Roman"/>
                <w:sz w:val="24"/>
                <w:szCs w:val="24"/>
                <w:lang w:eastAsia="ja-JP"/>
              </w:rPr>
            </w:pPr>
            <w:r w:rsidRPr="00567CB8">
              <w:rPr>
                <w:rFonts w:ascii="Times New Roman" w:hAnsi="Times New Roman"/>
                <w:sz w:val="24"/>
                <w:szCs w:val="24"/>
                <w:lang w:eastAsia="ja-JP"/>
              </w:rPr>
              <w:t xml:space="preserve">OECD paskelbta naujoji pramonės subsidijų duomenų bazė (MAGIC) patvirtina ilgą laiką Indijos gamintojų keliamą argumentą, kad </w:t>
            </w:r>
            <w:r w:rsidRPr="00484BAA">
              <w:rPr>
                <w:rFonts w:ascii="Times New Roman" w:hAnsi="Times New Roman"/>
                <w:b/>
                <w:bCs/>
                <w:sz w:val="24"/>
                <w:szCs w:val="24"/>
                <w:lang w:eastAsia="ja-JP"/>
              </w:rPr>
              <w:t>konkurencija su Kinijos įmonėmis</w:t>
            </w:r>
            <w:r w:rsidRPr="00567CB8">
              <w:rPr>
                <w:rFonts w:ascii="Times New Roman" w:hAnsi="Times New Roman"/>
                <w:sz w:val="24"/>
                <w:szCs w:val="24"/>
                <w:lang w:eastAsia="ja-JP"/>
              </w:rPr>
              <w:t xml:space="preserve"> vyksta nevienodomis sąlygomis dėl reikšmingai didesnės valstybės paramos Kinijos pramonei. OECD vertinimu, Kinijos įmonės 2005–2024 m. vidutiniškai gavo kelis kartus daugiau subsidijų nei kitų didžiųjų ekonomikų gamintojai, o apie 60 proc. jų pasaulinės rinkos dalies augimo galima paaiškinti būtent valstybės parama. Straipsnyje teigiama, kad ši analizė sustiprina Indijos argumentus dėl aktyvios pramonės politikos ir „</w:t>
            </w:r>
            <w:proofErr w:type="spellStart"/>
            <w:r w:rsidRPr="00567CB8">
              <w:rPr>
                <w:rFonts w:ascii="Times New Roman" w:hAnsi="Times New Roman"/>
                <w:sz w:val="24"/>
                <w:szCs w:val="24"/>
                <w:lang w:eastAsia="ja-JP"/>
              </w:rPr>
              <w:t>Make</w:t>
            </w:r>
            <w:proofErr w:type="spellEnd"/>
            <w:r w:rsidRPr="00567CB8">
              <w:rPr>
                <w:rFonts w:ascii="Times New Roman" w:hAnsi="Times New Roman"/>
                <w:sz w:val="24"/>
                <w:szCs w:val="24"/>
                <w:lang w:eastAsia="ja-JP"/>
              </w:rPr>
              <w:t xml:space="preserve"> in India“ iniciatyvos.</w:t>
            </w:r>
            <w:r>
              <w:rPr>
                <w:rFonts w:ascii="Times New Roman" w:hAnsi="Times New Roman"/>
                <w:sz w:val="24"/>
                <w:szCs w:val="24"/>
                <w:lang w:eastAsia="ja-JP"/>
              </w:rPr>
              <w:t xml:space="preserve"> </w:t>
            </w:r>
            <w:r w:rsidRPr="00567CB8">
              <w:rPr>
                <w:rFonts w:ascii="Times New Roman" w:hAnsi="Times New Roman"/>
                <w:sz w:val="24"/>
                <w:szCs w:val="24"/>
                <w:lang w:eastAsia="ja-JP"/>
              </w:rPr>
              <w:t>Kartu pabrėžiama, kad vien valstybės parama negali pakeisti konkurencingumo – ilgalaikė „</w:t>
            </w:r>
            <w:proofErr w:type="spellStart"/>
            <w:r w:rsidRPr="00567CB8">
              <w:rPr>
                <w:rFonts w:ascii="Times New Roman" w:hAnsi="Times New Roman"/>
                <w:sz w:val="24"/>
                <w:szCs w:val="24"/>
                <w:lang w:eastAsia="ja-JP"/>
              </w:rPr>
              <w:t>Make</w:t>
            </w:r>
            <w:proofErr w:type="spellEnd"/>
            <w:r w:rsidRPr="00567CB8">
              <w:rPr>
                <w:rFonts w:ascii="Times New Roman" w:hAnsi="Times New Roman"/>
                <w:sz w:val="24"/>
                <w:szCs w:val="24"/>
                <w:lang w:eastAsia="ja-JP"/>
              </w:rPr>
              <w:t xml:space="preserve"> in India“ sėkmė priklausys nuo Indijos įmonių gebėjimo didinti efektyvumą, diegti inovacijas ir pasiekti didesnį gamybos mastą, tačiau tam būtina atsižvelgti ir į nevienodas pasaulinės konkurencijos sąlygas.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4ABC851" w14:textId="5469C3D4" w:rsidR="00BB75B8" w:rsidRPr="00606ABE" w:rsidRDefault="00BB75B8" w:rsidP="00BB75B8">
            <w:pPr>
              <w:spacing w:after="0" w:line="240" w:lineRule="auto"/>
              <w:jc w:val="both"/>
              <w:rPr>
                <w:rFonts w:ascii="Times New Roman" w:hAnsi="Times New Roman"/>
                <w:sz w:val="20"/>
                <w:szCs w:val="20"/>
              </w:rPr>
            </w:pPr>
            <w:hyperlink r:id="rId37" w:history="1">
              <w:r w:rsidRPr="004D4D0B">
                <w:rPr>
                  <w:rStyle w:val="Hyperlink"/>
                  <w:rFonts w:ascii="Times New Roman" w:hAnsi="Times New Roman"/>
                  <w:sz w:val="20"/>
                  <w:szCs w:val="20"/>
                </w:rPr>
                <w:t>https://economictimes.indiatimes.com/industry/healthcare/biotech/healthcare/healthy-hair-starts-with-a-healthy-scalp-why-scalp-care-should-be-your-first-haircare-step/articleshow/131739531.cms</w:t>
              </w:r>
            </w:hyperlink>
            <w:r>
              <w:rPr>
                <w:rFonts w:ascii="Times New Roman" w:hAnsi="Times New Roman"/>
                <w:sz w:val="20"/>
                <w:szCs w:val="20"/>
              </w:rPr>
              <w:t xml:space="preserve"> </w:t>
            </w:r>
          </w:p>
        </w:tc>
      </w:tr>
      <w:tr w:rsidR="00BB75B8" w:rsidRPr="009D3E27" w14:paraId="03F2395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1A250F" w14:textId="1ABF8011"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2026-06-14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20C9FCC" w14:textId="2F72A6BB" w:rsidR="00BB75B8" w:rsidRPr="00567CB8" w:rsidRDefault="00BB75B8" w:rsidP="00BB75B8">
            <w:pPr>
              <w:spacing w:after="0"/>
              <w:jc w:val="both"/>
              <w:rPr>
                <w:rFonts w:ascii="Times New Roman" w:hAnsi="Times New Roman"/>
                <w:sz w:val="24"/>
                <w:szCs w:val="24"/>
                <w:lang w:eastAsia="ja-JP"/>
              </w:rPr>
            </w:pPr>
            <w:r w:rsidRPr="00FD403F">
              <w:rPr>
                <w:rFonts w:ascii="Times New Roman" w:hAnsi="Times New Roman"/>
                <w:sz w:val="24"/>
                <w:szCs w:val="24"/>
                <w:lang w:eastAsia="ja-JP"/>
              </w:rPr>
              <w:t xml:space="preserve">Indijos personalo atrankos bendrovės aktyviai plečia veiklą JAV, Europoje, Artimuosiuose Rytuose ir Azijoje, reaguodamos į augantį </w:t>
            </w:r>
            <w:r w:rsidRPr="00FD403F">
              <w:rPr>
                <w:rFonts w:ascii="Times New Roman" w:hAnsi="Times New Roman"/>
                <w:b/>
                <w:bCs/>
                <w:sz w:val="24"/>
                <w:szCs w:val="24"/>
                <w:lang w:eastAsia="ja-JP"/>
              </w:rPr>
              <w:t>kvalifikuotų specialistų</w:t>
            </w:r>
            <w:r w:rsidRPr="00FD403F">
              <w:rPr>
                <w:rFonts w:ascii="Times New Roman" w:hAnsi="Times New Roman"/>
                <w:sz w:val="24"/>
                <w:szCs w:val="24"/>
                <w:lang w:eastAsia="ja-JP"/>
              </w:rPr>
              <w:t xml:space="preserve"> trūkumą pasaulyje. Sektoriaus atstovų </w:t>
            </w:r>
            <w:r w:rsidRPr="00FD403F">
              <w:rPr>
                <w:rFonts w:ascii="Times New Roman" w:hAnsi="Times New Roman"/>
                <w:sz w:val="24"/>
                <w:szCs w:val="24"/>
                <w:lang w:eastAsia="ja-JP"/>
              </w:rPr>
              <w:lastRenderedPageBreak/>
              <w:t>teigimu, tarptautinę plėtrą skatina ne tik didėjanti dirbtinio intelekto, kibernetinio saugumo, sveikatos priežiūros ir inžinerijos specialistų paklausa, bet ir spartus pasaulinių kompetencijų centrų (GCC) augimas bei didėjantis poreikis tarptautinei darbuotojų atrankai.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5B0597" w14:textId="7C30E3EA" w:rsidR="00BB75B8" w:rsidRPr="00F015B4" w:rsidRDefault="00BB75B8" w:rsidP="00BB75B8">
            <w:pPr>
              <w:spacing w:after="0" w:line="240" w:lineRule="auto"/>
              <w:jc w:val="both"/>
              <w:rPr>
                <w:rFonts w:ascii="Times New Roman" w:hAnsi="Times New Roman"/>
                <w:sz w:val="20"/>
                <w:szCs w:val="20"/>
              </w:rPr>
            </w:pPr>
            <w:hyperlink r:id="rId38" w:history="1">
              <w:r w:rsidRPr="00F015B4">
                <w:rPr>
                  <w:rStyle w:val="Hyperlink"/>
                  <w:rFonts w:ascii="Times New Roman" w:hAnsi="Times New Roman"/>
                  <w:sz w:val="20"/>
                  <w:szCs w:val="20"/>
                </w:rPr>
                <w:t>https://economictimes.indiatimes.com/tech/information-tech/indian-staffing-cos-step-up-global-reach-to-diversify-revenues/articleshow/131711240.cms</w:t>
              </w:r>
            </w:hyperlink>
            <w:r w:rsidRPr="00F015B4">
              <w:rPr>
                <w:rFonts w:ascii="Times New Roman" w:hAnsi="Times New Roman"/>
                <w:sz w:val="20"/>
                <w:szCs w:val="20"/>
              </w:rPr>
              <w:t xml:space="preserve"> </w:t>
            </w:r>
          </w:p>
        </w:tc>
      </w:tr>
      <w:tr w:rsidR="00BB75B8" w:rsidRPr="009D3E27" w14:paraId="590F04DD"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8314F3" w14:textId="5D5A39F3"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2026-06-08</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EC7AF87" w14:textId="493C38ED" w:rsidR="00BB75B8" w:rsidRPr="00F546B0" w:rsidRDefault="00BB75B8" w:rsidP="00BB75B8">
            <w:pPr>
              <w:spacing w:after="0"/>
              <w:jc w:val="both"/>
              <w:rPr>
                <w:rFonts w:ascii="Times New Roman" w:hAnsi="Times New Roman"/>
                <w:sz w:val="24"/>
                <w:szCs w:val="24"/>
                <w:lang w:eastAsia="ja-JP"/>
              </w:rPr>
            </w:pPr>
            <w:r w:rsidRPr="00B43D3A">
              <w:rPr>
                <w:rFonts w:ascii="Times New Roman" w:hAnsi="Times New Roman"/>
                <w:sz w:val="24"/>
                <w:szCs w:val="24"/>
                <w:lang w:eastAsia="ja-JP"/>
              </w:rPr>
              <w:t xml:space="preserve">Indijos Vyriausybė patvirtino tęsianti </w:t>
            </w:r>
            <w:r w:rsidRPr="00B43D3A">
              <w:rPr>
                <w:rFonts w:ascii="Times New Roman" w:hAnsi="Times New Roman"/>
                <w:b/>
                <w:bCs/>
                <w:sz w:val="24"/>
                <w:szCs w:val="24"/>
                <w:lang w:eastAsia="ja-JP"/>
              </w:rPr>
              <w:t xml:space="preserve">Didžiojo </w:t>
            </w:r>
            <w:proofErr w:type="spellStart"/>
            <w:r w:rsidRPr="00B43D3A">
              <w:rPr>
                <w:rFonts w:ascii="Times New Roman" w:hAnsi="Times New Roman"/>
                <w:b/>
                <w:bCs/>
                <w:sz w:val="24"/>
                <w:szCs w:val="24"/>
                <w:lang w:eastAsia="ja-JP"/>
              </w:rPr>
              <w:t>Nikobaro</w:t>
            </w:r>
            <w:proofErr w:type="spellEnd"/>
            <w:r w:rsidRPr="00B43D3A">
              <w:rPr>
                <w:rFonts w:ascii="Times New Roman" w:hAnsi="Times New Roman"/>
                <w:b/>
                <w:bCs/>
                <w:sz w:val="24"/>
                <w:szCs w:val="24"/>
                <w:lang w:eastAsia="ja-JP"/>
              </w:rPr>
              <w:t xml:space="preserve"> salos vystymo projektą</w:t>
            </w:r>
            <w:r w:rsidRPr="00B43D3A">
              <w:rPr>
                <w:rFonts w:ascii="Times New Roman" w:hAnsi="Times New Roman"/>
                <w:sz w:val="24"/>
                <w:szCs w:val="24"/>
                <w:lang w:eastAsia="ja-JP"/>
              </w:rPr>
              <w:t>, pagal kurį per artimiausius penkerius metus planuojama investuoti apie 130 mlrd. rupijų į dvejopos paskirties (civilinį ir karinį) oro uostą, uostų ir kitą infrastruktūrą. Vyriausybės vertinimu, projektas sustiprins Indijos jūrų saugumą, logistikos pajėgumus ir šalies strateginį vaidmenį Indijos ir Ramiojo vandenynų regione, kartu siekiant plėtoti salą kaip svarbų jūrų transporto ir ekonomikos centrą.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DA5B49E" w14:textId="2B0325F0" w:rsidR="00BB75B8" w:rsidRPr="00F015B4" w:rsidRDefault="00BB75B8" w:rsidP="00BB75B8">
            <w:pPr>
              <w:spacing w:after="0" w:line="240" w:lineRule="auto"/>
              <w:jc w:val="both"/>
              <w:rPr>
                <w:rFonts w:ascii="Times New Roman" w:hAnsi="Times New Roman"/>
                <w:sz w:val="20"/>
                <w:szCs w:val="20"/>
              </w:rPr>
            </w:pPr>
            <w:hyperlink r:id="rId39" w:history="1">
              <w:r w:rsidRPr="00F015B4">
                <w:rPr>
                  <w:rStyle w:val="Hyperlink"/>
                  <w:rFonts w:ascii="Times New Roman" w:hAnsi="Times New Roman"/>
                  <w:sz w:val="20"/>
                  <w:szCs w:val="20"/>
                </w:rPr>
                <w:t>https://www.thehindu.com/news/national/government-defends-great-nicobar-development-plans-cites-strategic-and-environmental-safeguards/article69673677.ece</w:t>
              </w:r>
            </w:hyperlink>
            <w:r w:rsidRPr="00F015B4">
              <w:rPr>
                <w:rFonts w:ascii="Times New Roman" w:hAnsi="Times New Roman"/>
                <w:sz w:val="20"/>
                <w:szCs w:val="20"/>
              </w:rPr>
              <w:t xml:space="preserve"> </w:t>
            </w:r>
          </w:p>
        </w:tc>
      </w:tr>
      <w:tr w:rsidR="00BB75B8" w:rsidRPr="009D3E27" w14:paraId="220A7DCB"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88F2943" w14:textId="7A624077"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2026-06-05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2ECECC" w14:textId="3F2C7D82" w:rsidR="00BB75B8" w:rsidRPr="00567CB8" w:rsidRDefault="00BB75B8" w:rsidP="00BB75B8">
            <w:pPr>
              <w:spacing w:after="0"/>
              <w:jc w:val="both"/>
              <w:rPr>
                <w:rFonts w:ascii="Times New Roman" w:hAnsi="Times New Roman"/>
                <w:sz w:val="24"/>
                <w:szCs w:val="24"/>
                <w:lang w:eastAsia="ja-JP"/>
              </w:rPr>
            </w:pPr>
            <w:r w:rsidRPr="00F546B0">
              <w:rPr>
                <w:rFonts w:ascii="Times New Roman" w:hAnsi="Times New Roman"/>
                <w:sz w:val="24"/>
                <w:szCs w:val="24"/>
                <w:lang w:eastAsia="ja-JP"/>
              </w:rPr>
              <w:t xml:space="preserve">Indijos ekspertų bendruomenėje stiprėja nuomonė, kad šalia tradicinės paramos PPO ir </w:t>
            </w:r>
            <w:proofErr w:type="spellStart"/>
            <w:r w:rsidRPr="00F546B0">
              <w:rPr>
                <w:rFonts w:ascii="Times New Roman" w:hAnsi="Times New Roman"/>
                <w:sz w:val="24"/>
                <w:szCs w:val="24"/>
                <w:lang w:eastAsia="ja-JP"/>
              </w:rPr>
              <w:t>daugiašališkumui</w:t>
            </w:r>
            <w:proofErr w:type="spellEnd"/>
            <w:r w:rsidRPr="00F546B0">
              <w:rPr>
                <w:rFonts w:ascii="Times New Roman" w:hAnsi="Times New Roman"/>
                <w:sz w:val="24"/>
                <w:szCs w:val="24"/>
                <w:lang w:eastAsia="ja-JP"/>
              </w:rPr>
              <w:t xml:space="preserve"> </w:t>
            </w:r>
            <w:r w:rsidRPr="00342B89">
              <w:rPr>
                <w:rFonts w:ascii="Times New Roman" w:hAnsi="Times New Roman"/>
                <w:b/>
                <w:bCs/>
                <w:sz w:val="24"/>
                <w:szCs w:val="24"/>
                <w:lang w:eastAsia="ja-JP"/>
              </w:rPr>
              <w:t>Indija turėtų aktyviau dalyvauti naujų prekybos taisyklių kūrime</w:t>
            </w:r>
            <w:r w:rsidRPr="00F546B0">
              <w:rPr>
                <w:rFonts w:ascii="Times New Roman" w:hAnsi="Times New Roman"/>
                <w:sz w:val="24"/>
                <w:szCs w:val="24"/>
                <w:lang w:eastAsia="ja-JP"/>
              </w:rPr>
              <w:t xml:space="preserve"> </w:t>
            </w:r>
            <w:proofErr w:type="spellStart"/>
            <w:r w:rsidRPr="00F546B0">
              <w:rPr>
                <w:rFonts w:ascii="Times New Roman" w:hAnsi="Times New Roman"/>
                <w:sz w:val="24"/>
                <w:szCs w:val="24"/>
                <w:lang w:eastAsia="ja-JP"/>
              </w:rPr>
              <w:t>plurilateraliniuose</w:t>
            </w:r>
            <w:proofErr w:type="spellEnd"/>
            <w:r w:rsidRPr="00F546B0">
              <w:rPr>
                <w:rFonts w:ascii="Times New Roman" w:hAnsi="Times New Roman"/>
                <w:sz w:val="24"/>
                <w:szCs w:val="24"/>
                <w:lang w:eastAsia="ja-JP"/>
              </w:rPr>
              <w:t xml:space="preserve"> ir regioniniuose formatuose, ypač skaitmeninės prekybos, duomenų valdymo ir tiekimo grandinių atsparumo srityse.</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C051AF" w14:textId="7FD2036A" w:rsidR="00BB75B8" w:rsidRPr="00B43D3A" w:rsidRDefault="00BB75B8" w:rsidP="00BB75B8">
            <w:pPr>
              <w:spacing w:after="0" w:line="240" w:lineRule="auto"/>
              <w:jc w:val="both"/>
              <w:rPr>
                <w:rFonts w:ascii="Times New Roman" w:hAnsi="Times New Roman"/>
                <w:sz w:val="20"/>
                <w:szCs w:val="20"/>
              </w:rPr>
            </w:pPr>
            <w:hyperlink r:id="rId40" w:history="1">
              <w:r w:rsidRPr="00B43D3A">
                <w:rPr>
                  <w:rStyle w:val="Hyperlink"/>
                  <w:rFonts w:ascii="Times New Roman" w:hAnsi="Times New Roman"/>
                  <w:sz w:val="20"/>
                  <w:szCs w:val="20"/>
                </w:rPr>
                <w:t>https://theprint.in/opinion/india-wto-future-interests-stake/2951171/</w:t>
              </w:r>
            </w:hyperlink>
            <w:r w:rsidRPr="00B43D3A">
              <w:rPr>
                <w:rFonts w:ascii="Times New Roman" w:hAnsi="Times New Roman"/>
                <w:sz w:val="20"/>
                <w:szCs w:val="20"/>
              </w:rPr>
              <w:t xml:space="preserve"> </w:t>
            </w:r>
          </w:p>
        </w:tc>
      </w:tr>
      <w:tr w:rsidR="00BB75B8" w:rsidRPr="009D3E27" w14:paraId="44334422"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2DABBFC" w14:textId="6309B1A4" w:rsidR="00BB75B8" w:rsidRDefault="00BB75B8" w:rsidP="00BB75B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2026-06-02</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6A92FA" w14:textId="326DE3D9" w:rsidR="00BB75B8" w:rsidRPr="00F546B0" w:rsidRDefault="00BB75B8" w:rsidP="00BB75B8">
            <w:pPr>
              <w:spacing w:after="0"/>
              <w:jc w:val="both"/>
              <w:rPr>
                <w:rFonts w:ascii="Times New Roman" w:hAnsi="Times New Roman"/>
                <w:sz w:val="24"/>
                <w:szCs w:val="24"/>
                <w:lang w:eastAsia="ja-JP"/>
              </w:rPr>
            </w:pPr>
            <w:r w:rsidRPr="00C775A4">
              <w:rPr>
                <w:rFonts w:ascii="Times New Roman" w:hAnsi="Times New Roman"/>
                <w:sz w:val="24"/>
                <w:szCs w:val="24"/>
                <w:lang w:eastAsia="ja-JP"/>
              </w:rPr>
              <w:t xml:space="preserve">Indijos ekspertų bendruomenėje daugėja vertinimų, kad ilgalaikį šalies konkurencingumą vis labiau lems ne tik darbo jėga ar technologijos, bet ir gebėjimas užtikrinti patikimą </w:t>
            </w:r>
            <w:r w:rsidRPr="00342B89">
              <w:rPr>
                <w:rFonts w:ascii="Times New Roman" w:hAnsi="Times New Roman"/>
                <w:b/>
                <w:bCs/>
                <w:sz w:val="24"/>
                <w:szCs w:val="24"/>
                <w:lang w:eastAsia="ja-JP"/>
              </w:rPr>
              <w:t>vandens išteklių valdymą, kuris tampa svarbiu veiksniu pritraukiant investicijas</w:t>
            </w:r>
            <w:r w:rsidRPr="00C775A4">
              <w:rPr>
                <w:rFonts w:ascii="Times New Roman" w:hAnsi="Times New Roman"/>
                <w:sz w:val="24"/>
                <w:szCs w:val="24"/>
                <w:lang w:eastAsia="ja-JP"/>
              </w:rPr>
              <w:t xml:space="preserve"> į aukštos pridėtinės vertės pramonę.</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957842" w14:textId="2277D53C" w:rsidR="00BB75B8" w:rsidRDefault="00BB75B8" w:rsidP="00BB75B8">
            <w:pPr>
              <w:spacing w:after="0" w:line="240" w:lineRule="auto"/>
              <w:jc w:val="both"/>
              <w:rPr>
                <w:rFonts w:ascii="Times New Roman" w:hAnsi="Times New Roman"/>
                <w:sz w:val="20"/>
                <w:szCs w:val="20"/>
              </w:rPr>
            </w:pPr>
            <w:hyperlink r:id="rId41" w:history="1">
              <w:r w:rsidRPr="004D4D0B">
                <w:rPr>
                  <w:rStyle w:val="Hyperlink"/>
                  <w:rFonts w:ascii="Times New Roman" w:hAnsi="Times New Roman"/>
                  <w:sz w:val="20"/>
                  <w:szCs w:val="20"/>
                </w:rPr>
                <w:t>https://www.millenniumpost.in/opinion/the-great-water-divide-662581</w:t>
              </w:r>
            </w:hyperlink>
            <w:r>
              <w:rPr>
                <w:rFonts w:ascii="Times New Roman" w:hAnsi="Times New Roman"/>
                <w:sz w:val="20"/>
                <w:szCs w:val="20"/>
              </w:rPr>
              <w:t xml:space="preserve"> </w:t>
            </w:r>
          </w:p>
        </w:tc>
      </w:tr>
    </w:tbl>
    <w:p w14:paraId="6232CCE3" w14:textId="77777777" w:rsidR="00491D01" w:rsidRDefault="00491D01" w:rsidP="00491D01">
      <w:pPr>
        <w:spacing w:after="0" w:line="240" w:lineRule="auto"/>
        <w:jc w:val="both"/>
        <w:rPr>
          <w:rFonts w:ascii="Segoe UI Emoji" w:hAnsi="Segoe UI Emoji" w:cs="Segoe UI Emoji"/>
          <w:b/>
          <w:bCs/>
          <w:sz w:val="28"/>
          <w:szCs w:val="28"/>
        </w:rPr>
      </w:pPr>
    </w:p>
    <w:p w14:paraId="51EB1115" w14:textId="77777777" w:rsidR="00491D01" w:rsidRPr="00940313" w:rsidRDefault="00491D01" w:rsidP="00491D01">
      <w:pPr>
        <w:spacing w:after="0" w:line="240" w:lineRule="auto"/>
        <w:jc w:val="both"/>
        <w:rPr>
          <w:rFonts w:ascii="Times New Roman" w:hAnsi="Times New Roman"/>
          <w:sz w:val="24"/>
          <w:szCs w:val="24"/>
        </w:rPr>
      </w:pPr>
      <w:r w:rsidRPr="00D72B0D">
        <w:rPr>
          <w:rFonts w:ascii="Segoe UI Emoji" w:hAnsi="Segoe UI Emoji" w:cs="Segoe UI Emoji"/>
          <w:b/>
          <w:bCs/>
          <w:sz w:val="28"/>
          <w:szCs w:val="28"/>
        </w:rPr>
        <w:t>🔹</w:t>
      </w:r>
      <w:r w:rsidRPr="00D72B0D">
        <w:rPr>
          <w:rFonts w:ascii="Times New Roman" w:hAnsi="Times New Roman"/>
          <w:b/>
          <w:bCs/>
          <w:sz w:val="24"/>
          <w:szCs w:val="24"/>
        </w:rPr>
        <w:t xml:space="preserve"> </w:t>
      </w:r>
      <w:r w:rsidRPr="006A3682">
        <w:rPr>
          <w:rFonts w:ascii="Times New Roman" w:hAnsi="Times New Roman"/>
          <w:b/>
          <w:bCs/>
          <w:color w:val="2E74B5" w:themeColor="accent1" w:themeShade="BF"/>
          <w:sz w:val="28"/>
          <w:szCs w:val="28"/>
        </w:rPr>
        <w:t xml:space="preserve">BŪSIMI RENGINIAI </w:t>
      </w:r>
      <w:r w:rsidRPr="007E5720">
        <w:rPr>
          <w:rFonts w:ascii="Times New Roman" w:hAnsi="Times New Roman"/>
          <w:b/>
          <w:bCs/>
          <w:color w:val="2E74B5" w:themeColor="accent1" w:themeShade="BF"/>
          <w:sz w:val="28"/>
          <w:szCs w:val="28"/>
        </w:rPr>
        <w:t>IR PARODOS</w:t>
      </w:r>
      <w:r w:rsidRPr="007E5720">
        <w:rPr>
          <w:rFonts w:ascii="Times New Roman" w:hAnsi="Times New Roman"/>
          <w:color w:val="2E74B5" w:themeColor="accent1" w:themeShade="BF"/>
          <w:sz w:val="24"/>
          <w:szCs w:val="24"/>
        </w:rPr>
        <w:t>:</w:t>
      </w:r>
    </w:p>
    <w:p w14:paraId="41FB2CB1" w14:textId="77777777" w:rsidR="00491D01" w:rsidRDefault="00491D01" w:rsidP="00491D01">
      <w:pPr>
        <w:spacing w:after="0" w:line="240" w:lineRule="auto"/>
        <w:jc w:val="both"/>
        <w:rPr>
          <w:rFonts w:ascii="Times New Roman" w:hAnsi="Times New Roman"/>
          <w:sz w:val="24"/>
          <w:szCs w:val="24"/>
        </w:rPr>
      </w:pPr>
    </w:p>
    <w:p w14:paraId="5BEE68E0" w14:textId="77777777" w:rsidR="00491D01" w:rsidRPr="00731F98" w:rsidRDefault="00491D01" w:rsidP="00491D01">
      <w:pPr>
        <w:spacing w:after="0" w:line="240" w:lineRule="auto"/>
        <w:jc w:val="center"/>
        <w:rPr>
          <w:rFonts w:ascii="Times New Roman" w:hAnsi="Times New Roman"/>
          <w:b/>
          <w:bCs/>
          <w:sz w:val="24"/>
          <w:szCs w:val="24"/>
        </w:rPr>
      </w:pPr>
      <w:r w:rsidRPr="00731F98">
        <w:rPr>
          <w:rFonts w:ascii="Times New Roman" w:hAnsi="Times New Roman"/>
          <w:b/>
          <w:bCs/>
          <w:sz w:val="24"/>
          <w:szCs w:val="24"/>
        </w:rPr>
        <w:t>INDIJA</w:t>
      </w:r>
    </w:p>
    <w:p w14:paraId="643A4CC3" w14:textId="77777777" w:rsidR="00491D01" w:rsidRPr="00FE1A06" w:rsidRDefault="00491D01" w:rsidP="00491D01">
      <w:pPr>
        <w:spacing w:after="0" w:line="240" w:lineRule="auto"/>
        <w:jc w:val="both"/>
        <w:rPr>
          <w:rFonts w:ascii="Times New Roman" w:hAnsi="Times New Roman"/>
          <w:sz w:val="24"/>
          <w:szCs w:val="24"/>
        </w:rPr>
      </w:pPr>
    </w:p>
    <w:tbl>
      <w:tblPr>
        <w:tblStyle w:val="TableGrid"/>
        <w:tblW w:w="10915" w:type="dxa"/>
        <w:tblInd w:w="-714" w:type="dxa"/>
        <w:tblLook w:val="04A0" w:firstRow="1" w:lastRow="0" w:firstColumn="1" w:lastColumn="0" w:noHBand="0" w:noVBand="1"/>
      </w:tblPr>
      <w:tblGrid>
        <w:gridCol w:w="2977"/>
        <w:gridCol w:w="3386"/>
        <w:gridCol w:w="2843"/>
        <w:gridCol w:w="1709"/>
      </w:tblGrid>
      <w:tr w:rsidR="00491D01" w:rsidRPr="00FE1A06" w14:paraId="1B72E205" w14:textId="77777777" w:rsidTr="003815C2">
        <w:tc>
          <w:tcPr>
            <w:tcW w:w="2977" w:type="dxa"/>
            <w:shd w:val="clear" w:color="auto" w:fill="D9E2F3" w:themeFill="accent5" w:themeFillTint="33"/>
          </w:tcPr>
          <w:p w14:paraId="2B9FCA8E" w14:textId="77777777" w:rsidR="00491D01" w:rsidRPr="00FE1A06" w:rsidRDefault="00491D01" w:rsidP="003815C2">
            <w:pPr>
              <w:suppressAutoHyphens/>
              <w:spacing w:after="0"/>
              <w:jc w:val="both"/>
              <w:rPr>
                <w:rFonts w:ascii="Times New Roman" w:hAnsi="Times New Roman"/>
                <w:b/>
                <w:bCs/>
                <w:sz w:val="24"/>
                <w:szCs w:val="24"/>
              </w:rPr>
            </w:pPr>
            <w:bookmarkStart w:id="0" w:name="_Hlk211620684"/>
            <w:r w:rsidRPr="00FE1A06">
              <w:rPr>
                <w:rFonts w:ascii="Times New Roman" w:hAnsi="Times New Roman"/>
                <w:b/>
                <w:bCs/>
                <w:sz w:val="24"/>
                <w:szCs w:val="24"/>
              </w:rPr>
              <w:t>Data</w:t>
            </w:r>
          </w:p>
        </w:tc>
        <w:tc>
          <w:tcPr>
            <w:tcW w:w="3386" w:type="dxa"/>
            <w:shd w:val="clear" w:color="auto" w:fill="D9E2F3" w:themeFill="accent5" w:themeFillTint="33"/>
          </w:tcPr>
          <w:p w14:paraId="2C2A6AC6" w14:textId="77777777" w:rsidR="00491D01" w:rsidRPr="00FE1A06" w:rsidRDefault="00491D01" w:rsidP="003815C2">
            <w:pPr>
              <w:suppressAutoHyphens/>
              <w:spacing w:after="0"/>
              <w:jc w:val="both"/>
              <w:rPr>
                <w:rFonts w:ascii="Times New Roman" w:hAnsi="Times New Roman"/>
                <w:b/>
                <w:bCs/>
                <w:sz w:val="24"/>
                <w:szCs w:val="24"/>
              </w:rPr>
            </w:pPr>
            <w:r w:rsidRPr="00FE1A06">
              <w:rPr>
                <w:rFonts w:ascii="Times New Roman" w:hAnsi="Times New Roman"/>
                <w:b/>
                <w:bCs/>
                <w:sz w:val="24"/>
                <w:szCs w:val="24"/>
              </w:rPr>
              <w:t>Renginys</w:t>
            </w:r>
          </w:p>
        </w:tc>
        <w:tc>
          <w:tcPr>
            <w:tcW w:w="2843" w:type="dxa"/>
            <w:shd w:val="clear" w:color="auto" w:fill="D9E2F3" w:themeFill="accent5" w:themeFillTint="33"/>
          </w:tcPr>
          <w:p w14:paraId="724F08D1" w14:textId="77777777" w:rsidR="00491D01" w:rsidRPr="00FE1A06" w:rsidRDefault="00491D01" w:rsidP="003815C2">
            <w:pPr>
              <w:suppressAutoHyphens/>
              <w:spacing w:after="0"/>
              <w:jc w:val="both"/>
              <w:rPr>
                <w:rFonts w:ascii="Times New Roman" w:hAnsi="Times New Roman"/>
                <w:b/>
                <w:bCs/>
                <w:sz w:val="24"/>
                <w:szCs w:val="24"/>
              </w:rPr>
            </w:pPr>
            <w:r w:rsidRPr="00FE1A06">
              <w:rPr>
                <w:rFonts w:ascii="Times New Roman" w:hAnsi="Times New Roman"/>
                <w:b/>
                <w:bCs/>
                <w:sz w:val="24"/>
                <w:szCs w:val="24"/>
              </w:rPr>
              <w:t>Organizatorius</w:t>
            </w:r>
          </w:p>
        </w:tc>
        <w:tc>
          <w:tcPr>
            <w:tcW w:w="1709" w:type="dxa"/>
            <w:shd w:val="clear" w:color="auto" w:fill="D9E2F3" w:themeFill="accent5" w:themeFillTint="33"/>
          </w:tcPr>
          <w:p w14:paraId="5D12206D" w14:textId="77777777" w:rsidR="00491D01" w:rsidRPr="00FE1A06" w:rsidRDefault="00491D01" w:rsidP="003815C2">
            <w:pPr>
              <w:suppressAutoHyphens/>
              <w:spacing w:after="0"/>
              <w:jc w:val="both"/>
              <w:rPr>
                <w:rFonts w:ascii="Times New Roman" w:hAnsi="Times New Roman"/>
                <w:b/>
                <w:bCs/>
                <w:sz w:val="24"/>
                <w:szCs w:val="24"/>
              </w:rPr>
            </w:pPr>
            <w:r w:rsidRPr="00FE1A06">
              <w:rPr>
                <w:rFonts w:ascii="Times New Roman" w:hAnsi="Times New Roman"/>
                <w:b/>
                <w:bCs/>
                <w:sz w:val="24"/>
                <w:szCs w:val="24"/>
              </w:rPr>
              <w:t>Vieta</w:t>
            </w:r>
          </w:p>
        </w:tc>
      </w:tr>
      <w:bookmarkEnd w:id="0"/>
      <w:tr w:rsidR="00491D01" w:rsidRPr="00FE1A06" w14:paraId="63E1505B" w14:textId="77777777" w:rsidTr="003815C2">
        <w:tc>
          <w:tcPr>
            <w:tcW w:w="2977" w:type="dxa"/>
          </w:tcPr>
          <w:p w14:paraId="2155AD4A" w14:textId="77777777" w:rsidR="00491D01" w:rsidRDefault="00491D01" w:rsidP="003815C2">
            <w:pPr>
              <w:suppressAutoHyphens/>
              <w:spacing w:after="0"/>
              <w:jc w:val="both"/>
              <w:rPr>
                <w:rFonts w:ascii="Times New Roman" w:hAnsi="Times New Roman"/>
                <w:sz w:val="24"/>
                <w:szCs w:val="24"/>
              </w:rPr>
            </w:pPr>
            <w:r>
              <w:rPr>
                <w:rFonts w:ascii="Times New Roman" w:hAnsi="Times New Roman"/>
                <w:sz w:val="24"/>
                <w:szCs w:val="24"/>
              </w:rPr>
              <w:t>2026 m. liepos 16 d.</w:t>
            </w:r>
          </w:p>
        </w:tc>
        <w:tc>
          <w:tcPr>
            <w:tcW w:w="3386" w:type="dxa"/>
          </w:tcPr>
          <w:p w14:paraId="6EE5B0B1" w14:textId="77777777" w:rsidR="00491D01" w:rsidRPr="00D60FFB" w:rsidRDefault="00491D01" w:rsidP="003815C2">
            <w:pPr>
              <w:suppressAutoHyphens/>
              <w:spacing w:after="0"/>
              <w:jc w:val="both"/>
              <w:rPr>
                <w:rFonts w:ascii="Times New Roman" w:hAnsi="Times New Roman"/>
                <w:b/>
                <w:bCs/>
                <w:sz w:val="24"/>
                <w:szCs w:val="24"/>
              </w:rPr>
            </w:pPr>
            <w:r w:rsidRPr="00865786">
              <w:rPr>
                <w:rFonts w:ascii="Times New Roman" w:hAnsi="Times New Roman"/>
                <w:b/>
                <w:bCs/>
                <w:sz w:val="24"/>
                <w:szCs w:val="24"/>
              </w:rPr>
              <w:t>FOOD</w:t>
            </w:r>
            <w:r>
              <w:rPr>
                <w:rFonts w:ascii="Times New Roman" w:hAnsi="Times New Roman"/>
                <w:b/>
                <w:bCs/>
                <w:sz w:val="24"/>
                <w:szCs w:val="24"/>
              </w:rPr>
              <w:t xml:space="preserve"> </w:t>
            </w:r>
            <w:r w:rsidRPr="00865786">
              <w:rPr>
                <w:rFonts w:ascii="Times New Roman" w:hAnsi="Times New Roman"/>
                <w:b/>
                <w:bCs/>
                <w:sz w:val="24"/>
                <w:szCs w:val="24"/>
              </w:rPr>
              <w:t>WORLD India 2026,</w:t>
            </w:r>
            <w:r>
              <w:rPr>
                <w:rFonts w:ascii="Times New Roman" w:hAnsi="Times New Roman"/>
                <w:b/>
                <w:bCs/>
                <w:sz w:val="24"/>
                <w:szCs w:val="24"/>
              </w:rPr>
              <w:t xml:space="preserve"> </w:t>
            </w:r>
            <w:proofErr w:type="spellStart"/>
            <w:r>
              <w:rPr>
                <w:rFonts w:ascii="Times New Roman" w:hAnsi="Times New Roman"/>
                <w:b/>
                <w:bCs/>
                <w:sz w:val="24"/>
                <w:szCs w:val="24"/>
              </w:rPr>
              <w:t>the</w:t>
            </w:r>
            <w:proofErr w:type="spellEnd"/>
            <w:r>
              <w:rPr>
                <w:rFonts w:ascii="Times New Roman" w:hAnsi="Times New Roman"/>
                <w:b/>
                <w:bCs/>
                <w:sz w:val="24"/>
                <w:szCs w:val="24"/>
              </w:rPr>
              <w:t xml:space="preserve"> </w:t>
            </w:r>
            <w:r w:rsidRPr="00865786">
              <w:rPr>
                <w:rFonts w:ascii="Times New Roman" w:hAnsi="Times New Roman"/>
                <w:b/>
                <w:bCs/>
                <w:sz w:val="24"/>
                <w:szCs w:val="24"/>
              </w:rPr>
              <w:t xml:space="preserve">17th </w:t>
            </w:r>
            <w:proofErr w:type="spellStart"/>
            <w:r w:rsidRPr="00865786">
              <w:rPr>
                <w:rFonts w:ascii="Times New Roman" w:hAnsi="Times New Roman"/>
                <w:b/>
                <w:bCs/>
                <w:sz w:val="24"/>
                <w:szCs w:val="24"/>
              </w:rPr>
              <w:t>edition</w:t>
            </w:r>
            <w:proofErr w:type="spellEnd"/>
            <w:r w:rsidRPr="00865786">
              <w:rPr>
                <w:rFonts w:ascii="Times New Roman" w:hAnsi="Times New Roman"/>
                <w:b/>
                <w:bCs/>
                <w:sz w:val="24"/>
                <w:szCs w:val="24"/>
              </w:rPr>
              <w:t xml:space="preserve"> of </w:t>
            </w:r>
            <w:proofErr w:type="spellStart"/>
            <w:r w:rsidRPr="00865786">
              <w:rPr>
                <w:rFonts w:ascii="Times New Roman" w:hAnsi="Times New Roman"/>
                <w:b/>
                <w:bCs/>
                <w:sz w:val="24"/>
                <w:szCs w:val="24"/>
              </w:rPr>
              <w:t>its</w:t>
            </w:r>
            <w:proofErr w:type="spellEnd"/>
            <w:r w:rsidRPr="00865786">
              <w:rPr>
                <w:rFonts w:ascii="Times New Roman" w:hAnsi="Times New Roman"/>
                <w:b/>
                <w:bCs/>
                <w:sz w:val="24"/>
                <w:szCs w:val="24"/>
              </w:rPr>
              <w:t xml:space="preserve"> </w:t>
            </w:r>
            <w:proofErr w:type="spellStart"/>
            <w:r w:rsidRPr="00865786">
              <w:rPr>
                <w:rFonts w:ascii="Times New Roman" w:hAnsi="Times New Roman"/>
                <w:b/>
                <w:bCs/>
                <w:sz w:val="24"/>
                <w:szCs w:val="24"/>
              </w:rPr>
              <w:t>flagship</w:t>
            </w:r>
            <w:proofErr w:type="spellEnd"/>
            <w:r w:rsidRPr="00865786">
              <w:rPr>
                <w:rFonts w:ascii="Times New Roman" w:hAnsi="Times New Roman"/>
                <w:b/>
                <w:bCs/>
                <w:sz w:val="24"/>
                <w:szCs w:val="24"/>
              </w:rPr>
              <w:t xml:space="preserve"> </w:t>
            </w:r>
            <w:proofErr w:type="spellStart"/>
            <w:r w:rsidRPr="00865786">
              <w:rPr>
                <w:rFonts w:ascii="Times New Roman" w:hAnsi="Times New Roman"/>
                <w:b/>
                <w:bCs/>
                <w:sz w:val="24"/>
                <w:szCs w:val="24"/>
              </w:rPr>
              <w:t>event</w:t>
            </w:r>
            <w:proofErr w:type="spellEnd"/>
            <w:r w:rsidRPr="00865786">
              <w:rPr>
                <w:rFonts w:ascii="Times New Roman" w:hAnsi="Times New Roman"/>
                <w:b/>
                <w:bCs/>
                <w:sz w:val="24"/>
                <w:szCs w:val="24"/>
              </w:rPr>
              <w:t xml:space="preserve"> in </w:t>
            </w:r>
            <w:proofErr w:type="spellStart"/>
            <w:r w:rsidRPr="00865786">
              <w:rPr>
                <w:rFonts w:ascii="Times New Roman" w:hAnsi="Times New Roman"/>
                <w:b/>
                <w:bCs/>
                <w:sz w:val="24"/>
                <w:szCs w:val="24"/>
              </w:rPr>
              <w:t>the</w:t>
            </w:r>
            <w:proofErr w:type="spellEnd"/>
            <w:r w:rsidRPr="00865786">
              <w:rPr>
                <w:rFonts w:ascii="Times New Roman" w:hAnsi="Times New Roman"/>
                <w:b/>
                <w:bCs/>
                <w:sz w:val="24"/>
                <w:szCs w:val="24"/>
              </w:rPr>
              <w:t xml:space="preserve"> </w:t>
            </w:r>
            <w:proofErr w:type="spellStart"/>
            <w:r w:rsidRPr="00865786">
              <w:rPr>
                <w:rFonts w:ascii="Times New Roman" w:hAnsi="Times New Roman"/>
                <w:b/>
                <w:bCs/>
                <w:sz w:val="24"/>
                <w:szCs w:val="24"/>
              </w:rPr>
              <w:t>food</w:t>
            </w:r>
            <w:proofErr w:type="spellEnd"/>
            <w:r w:rsidRPr="00865786">
              <w:rPr>
                <w:rFonts w:ascii="Times New Roman" w:hAnsi="Times New Roman"/>
                <w:b/>
                <w:bCs/>
                <w:sz w:val="24"/>
                <w:szCs w:val="24"/>
              </w:rPr>
              <w:t xml:space="preserve"> </w:t>
            </w:r>
            <w:proofErr w:type="spellStart"/>
            <w:r w:rsidRPr="00865786">
              <w:rPr>
                <w:rFonts w:ascii="Times New Roman" w:hAnsi="Times New Roman"/>
                <w:b/>
                <w:bCs/>
                <w:sz w:val="24"/>
                <w:szCs w:val="24"/>
              </w:rPr>
              <w:t>processing</w:t>
            </w:r>
            <w:proofErr w:type="spellEnd"/>
            <w:r w:rsidRPr="00865786">
              <w:rPr>
                <w:rFonts w:ascii="Times New Roman" w:hAnsi="Times New Roman"/>
                <w:b/>
                <w:bCs/>
                <w:sz w:val="24"/>
                <w:szCs w:val="24"/>
              </w:rPr>
              <w:t xml:space="preserve"> </w:t>
            </w:r>
            <w:proofErr w:type="spellStart"/>
            <w:r w:rsidRPr="00865786">
              <w:rPr>
                <w:rFonts w:ascii="Times New Roman" w:hAnsi="Times New Roman"/>
                <w:b/>
                <w:bCs/>
                <w:sz w:val="24"/>
                <w:szCs w:val="24"/>
              </w:rPr>
              <w:t>sector</w:t>
            </w:r>
            <w:proofErr w:type="spellEnd"/>
          </w:p>
          <w:p w14:paraId="7CB87B12" w14:textId="77777777" w:rsidR="00491D01" w:rsidRPr="00D60FFB" w:rsidRDefault="00491D01" w:rsidP="003815C2">
            <w:pPr>
              <w:suppressAutoHyphens/>
              <w:spacing w:after="0"/>
              <w:jc w:val="both"/>
              <w:rPr>
                <w:rFonts w:ascii="Times New Roman" w:hAnsi="Times New Roman"/>
                <w:b/>
                <w:bCs/>
                <w:sz w:val="24"/>
                <w:szCs w:val="24"/>
              </w:rPr>
            </w:pPr>
          </w:p>
        </w:tc>
        <w:tc>
          <w:tcPr>
            <w:tcW w:w="2843" w:type="dxa"/>
          </w:tcPr>
          <w:p w14:paraId="4C565CA5" w14:textId="77777777" w:rsidR="00491D01" w:rsidRPr="0002254C" w:rsidRDefault="00491D01" w:rsidP="003815C2">
            <w:pPr>
              <w:suppressAutoHyphens/>
              <w:spacing w:after="0"/>
              <w:jc w:val="both"/>
              <w:rPr>
                <w:rFonts w:ascii="Times New Roman" w:hAnsi="Times New Roman"/>
                <w:sz w:val="24"/>
                <w:szCs w:val="24"/>
              </w:rPr>
            </w:pPr>
            <w:r w:rsidRPr="00865786">
              <w:rPr>
                <w:rFonts w:ascii="Times New Roman" w:hAnsi="Times New Roman"/>
                <w:sz w:val="24"/>
                <w:szCs w:val="24"/>
              </w:rPr>
              <w:t>FICCI</w:t>
            </w:r>
          </w:p>
        </w:tc>
        <w:tc>
          <w:tcPr>
            <w:tcW w:w="1709" w:type="dxa"/>
          </w:tcPr>
          <w:p w14:paraId="282D1091" w14:textId="77777777" w:rsidR="00491D01" w:rsidRPr="00D60FFB" w:rsidRDefault="00491D01" w:rsidP="003815C2">
            <w:pPr>
              <w:suppressAutoHyphens/>
              <w:spacing w:after="0"/>
              <w:jc w:val="both"/>
              <w:rPr>
                <w:rFonts w:ascii="Times New Roman" w:hAnsi="Times New Roman"/>
                <w:sz w:val="24"/>
                <w:szCs w:val="24"/>
              </w:rPr>
            </w:pPr>
            <w:r>
              <w:rPr>
                <w:rFonts w:ascii="Times New Roman" w:hAnsi="Times New Roman"/>
                <w:sz w:val="24"/>
                <w:szCs w:val="24"/>
              </w:rPr>
              <w:t>Delis</w:t>
            </w:r>
          </w:p>
        </w:tc>
      </w:tr>
      <w:tr w:rsidR="00491D01" w:rsidRPr="00FE1A06" w14:paraId="1D1AA587" w14:textId="77777777" w:rsidTr="003815C2">
        <w:tc>
          <w:tcPr>
            <w:tcW w:w="2977" w:type="dxa"/>
          </w:tcPr>
          <w:p w14:paraId="55D4B06A" w14:textId="77777777" w:rsidR="00491D01" w:rsidRDefault="00491D01" w:rsidP="003815C2">
            <w:pPr>
              <w:suppressAutoHyphens/>
              <w:spacing w:after="0"/>
              <w:jc w:val="both"/>
              <w:rPr>
                <w:rFonts w:ascii="Times New Roman" w:hAnsi="Times New Roman"/>
                <w:sz w:val="24"/>
                <w:szCs w:val="24"/>
              </w:rPr>
            </w:pPr>
            <w:r>
              <w:rPr>
                <w:rFonts w:ascii="Times New Roman" w:hAnsi="Times New Roman"/>
                <w:sz w:val="24"/>
                <w:szCs w:val="24"/>
              </w:rPr>
              <w:t>2026 m. rugpjūčio 6-8 d.</w:t>
            </w:r>
          </w:p>
        </w:tc>
        <w:tc>
          <w:tcPr>
            <w:tcW w:w="3386" w:type="dxa"/>
          </w:tcPr>
          <w:p w14:paraId="5B80A7ED" w14:textId="77777777" w:rsidR="00491D01" w:rsidRPr="001B0362" w:rsidRDefault="00491D01" w:rsidP="003815C2">
            <w:pPr>
              <w:suppressAutoHyphens/>
              <w:spacing w:after="0"/>
              <w:jc w:val="both"/>
              <w:rPr>
                <w:rFonts w:ascii="Times New Roman" w:hAnsi="Times New Roman"/>
                <w:b/>
                <w:bCs/>
                <w:sz w:val="24"/>
                <w:szCs w:val="24"/>
              </w:rPr>
            </w:pPr>
            <w:r w:rsidRPr="00D60FFB">
              <w:rPr>
                <w:rFonts w:ascii="Times New Roman" w:hAnsi="Times New Roman"/>
                <w:b/>
                <w:bCs/>
                <w:sz w:val="24"/>
                <w:szCs w:val="24"/>
              </w:rPr>
              <w:t xml:space="preserve">Global </w:t>
            </w:r>
            <w:proofErr w:type="spellStart"/>
            <w:r w:rsidRPr="00D60FFB">
              <w:rPr>
                <w:rFonts w:ascii="Times New Roman" w:hAnsi="Times New Roman"/>
                <w:b/>
                <w:bCs/>
                <w:sz w:val="24"/>
                <w:szCs w:val="24"/>
              </w:rPr>
              <w:t>Aqua</w:t>
            </w:r>
            <w:proofErr w:type="spellEnd"/>
            <w:r w:rsidRPr="00D60FFB">
              <w:rPr>
                <w:rFonts w:ascii="Times New Roman" w:hAnsi="Times New Roman"/>
                <w:b/>
                <w:bCs/>
                <w:sz w:val="24"/>
                <w:szCs w:val="24"/>
              </w:rPr>
              <w:t xml:space="preserve"> Expo 2026</w:t>
            </w:r>
          </w:p>
        </w:tc>
        <w:tc>
          <w:tcPr>
            <w:tcW w:w="2843" w:type="dxa"/>
          </w:tcPr>
          <w:p w14:paraId="71B70BA2" w14:textId="77777777" w:rsidR="00491D01" w:rsidRPr="00A50144" w:rsidRDefault="00491D01" w:rsidP="003815C2">
            <w:pPr>
              <w:suppressAutoHyphens/>
              <w:spacing w:after="0"/>
              <w:jc w:val="both"/>
              <w:rPr>
                <w:rFonts w:ascii="Times New Roman" w:hAnsi="Times New Roman"/>
                <w:sz w:val="24"/>
                <w:szCs w:val="24"/>
              </w:rPr>
            </w:pPr>
            <w:proofErr w:type="spellStart"/>
            <w:r w:rsidRPr="0002254C">
              <w:rPr>
                <w:rFonts w:ascii="Times New Roman" w:hAnsi="Times New Roman"/>
                <w:sz w:val="24"/>
                <w:szCs w:val="24"/>
              </w:rPr>
              <w:t>Everything</w:t>
            </w:r>
            <w:proofErr w:type="spellEnd"/>
            <w:r w:rsidRPr="0002254C">
              <w:rPr>
                <w:rFonts w:ascii="Times New Roman" w:hAnsi="Times New Roman"/>
                <w:sz w:val="24"/>
                <w:szCs w:val="24"/>
              </w:rPr>
              <w:t xml:space="preserve"> </w:t>
            </w:r>
            <w:proofErr w:type="spellStart"/>
            <w:r w:rsidRPr="0002254C">
              <w:rPr>
                <w:rFonts w:ascii="Times New Roman" w:hAnsi="Times New Roman"/>
                <w:sz w:val="24"/>
                <w:szCs w:val="24"/>
              </w:rPr>
              <w:t>About</w:t>
            </w:r>
            <w:proofErr w:type="spellEnd"/>
            <w:r w:rsidRPr="0002254C">
              <w:rPr>
                <w:rFonts w:ascii="Times New Roman" w:hAnsi="Times New Roman"/>
                <w:sz w:val="24"/>
                <w:szCs w:val="24"/>
              </w:rPr>
              <w:t xml:space="preserve"> </w:t>
            </w:r>
            <w:proofErr w:type="spellStart"/>
            <w:r w:rsidRPr="0002254C">
              <w:rPr>
                <w:rFonts w:ascii="Times New Roman" w:hAnsi="Times New Roman"/>
                <w:sz w:val="24"/>
                <w:szCs w:val="24"/>
              </w:rPr>
              <w:t>Water</w:t>
            </w:r>
            <w:proofErr w:type="spellEnd"/>
          </w:p>
        </w:tc>
        <w:tc>
          <w:tcPr>
            <w:tcW w:w="1709" w:type="dxa"/>
          </w:tcPr>
          <w:p w14:paraId="16462C35" w14:textId="77777777" w:rsidR="00491D01" w:rsidRPr="00A50144" w:rsidRDefault="00491D01" w:rsidP="003815C2">
            <w:pPr>
              <w:suppressAutoHyphens/>
              <w:spacing w:after="0"/>
              <w:jc w:val="both"/>
              <w:rPr>
                <w:rFonts w:ascii="Times New Roman" w:hAnsi="Times New Roman"/>
                <w:sz w:val="24"/>
                <w:szCs w:val="24"/>
              </w:rPr>
            </w:pPr>
            <w:r w:rsidRPr="00D60FFB">
              <w:rPr>
                <w:rFonts w:ascii="Times New Roman" w:hAnsi="Times New Roman"/>
                <w:sz w:val="24"/>
                <w:szCs w:val="24"/>
              </w:rPr>
              <w:t>Delis</w:t>
            </w:r>
          </w:p>
        </w:tc>
      </w:tr>
      <w:tr w:rsidR="00491D01" w:rsidRPr="00FE1A06" w14:paraId="30B6D024" w14:textId="77777777" w:rsidTr="003815C2">
        <w:tc>
          <w:tcPr>
            <w:tcW w:w="2977" w:type="dxa"/>
          </w:tcPr>
          <w:p w14:paraId="224CEF55" w14:textId="77777777" w:rsidR="00491D01" w:rsidRDefault="00491D01" w:rsidP="003815C2">
            <w:pPr>
              <w:suppressAutoHyphens/>
              <w:spacing w:after="0"/>
              <w:jc w:val="both"/>
              <w:rPr>
                <w:rFonts w:ascii="Times New Roman" w:hAnsi="Times New Roman"/>
                <w:sz w:val="24"/>
                <w:szCs w:val="24"/>
              </w:rPr>
            </w:pPr>
            <w:r>
              <w:rPr>
                <w:rFonts w:ascii="Times New Roman" w:hAnsi="Times New Roman"/>
                <w:sz w:val="24"/>
                <w:szCs w:val="24"/>
              </w:rPr>
              <w:lastRenderedPageBreak/>
              <w:t>2026 m. rugsėjo 7-9 d.</w:t>
            </w:r>
          </w:p>
        </w:tc>
        <w:tc>
          <w:tcPr>
            <w:tcW w:w="3386" w:type="dxa"/>
          </w:tcPr>
          <w:p w14:paraId="7C8647B2" w14:textId="698A0A1B" w:rsidR="00491D01" w:rsidRPr="00D60FFB" w:rsidRDefault="0031786C" w:rsidP="003815C2">
            <w:pPr>
              <w:suppressAutoHyphens/>
              <w:spacing w:after="0"/>
              <w:jc w:val="both"/>
              <w:rPr>
                <w:rFonts w:ascii="Times New Roman" w:hAnsi="Times New Roman"/>
                <w:b/>
                <w:bCs/>
                <w:sz w:val="24"/>
                <w:szCs w:val="24"/>
              </w:rPr>
            </w:pPr>
            <w:r w:rsidRPr="0031786C">
              <w:rPr>
                <w:rFonts w:ascii="Times New Roman" w:hAnsi="Times New Roman"/>
                <w:b/>
                <w:bCs/>
                <w:sz w:val="24"/>
                <w:szCs w:val="24"/>
              </w:rPr>
              <w:t xml:space="preserve">12th Edition of </w:t>
            </w:r>
            <w:proofErr w:type="spellStart"/>
            <w:r w:rsidRPr="0031786C">
              <w:rPr>
                <w:rFonts w:ascii="Times New Roman" w:hAnsi="Times New Roman"/>
                <w:b/>
                <w:bCs/>
                <w:sz w:val="24"/>
                <w:szCs w:val="24"/>
              </w:rPr>
              <w:t>iPHEX</w:t>
            </w:r>
            <w:proofErr w:type="spellEnd"/>
            <w:r w:rsidRPr="0031786C">
              <w:rPr>
                <w:rFonts w:ascii="Times New Roman" w:hAnsi="Times New Roman"/>
                <w:b/>
                <w:bCs/>
                <w:sz w:val="24"/>
                <w:szCs w:val="24"/>
              </w:rPr>
              <w:t xml:space="preserve"> 2026 – International </w:t>
            </w:r>
            <w:proofErr w:type="spellStart"/>
            <w:r w:rsidRPr="0031786C">
              <w:rPr>
                <w:rFonts w:ascii="Times New Roman" w:hAnsi="Times New Roman"/>
                <w:b/>
                <w:bCs/>
                <w:sz w:val="24"/>
                <w:szCs w:val="24"/>
              </w:rPr>
              <w:t>Exhibition</w:t>
            </w:r>
            <w:proofErr w:type="spellEnd"/>
            <w:r w:rsidRPr="0031786C">
              <w:rPr>
                <w:rFonts w:ascii="Times New Roman" w:hAnsi="Times New Roman"/>
                <w:b/>
                <w:bCs/>
                <w:sz w:val="24"/>
                <w:szCs w:val="24"/>
              </w:rPr>
              <w:t xml:space="preserve"> </w:t>
            </w:r>
            <w:proofErr w:type="spellStart"/>
            <w:r w:rsidRPr="0031786C">
              <w:rPr>
                <w:rFonts w:ascii="Times New Roman" w:hAnsi="Times New Roman"/>
                <w:b/>
                <w:bCs/>
                <w:sz w:val="24"/>
                <w:szCs w:val="24"/>
              </w:rPr>
              <w:t>on</w:t>
            </w:r>
            <w:proofErr w:type="spellEnd"/>
            <w:r w:rsidRPr="0031786C">
              <w:rPr>
                <w:rFonts w:ascii="Times New Roman" w:hAnsi="Times New Roman"/>
                <w:b/>
                <w:bCs/>
                <w:sz w:val="24"/>
                <w:szCs w:val="24"/>
              </w:rPr>
              <w:t xml:space="preserve"> Pharma and </w:t>
            </w:r>
            <w:proofErr w:type="spellStart"/>
            <w:r w:rsidRPr="0031786C">
              <w:rPr>
                <w:rFonts w:ascii="Times New Roman" w:hAnsi="Times New Roman"/>
                <w:b/>
                <w:bCs/>
                <w:sz w:val="24"/>
                <w:szCs w:val="24"/>
              </w:rPr>
              <w:t>Healthcare</w:t>
            </w:r>
            <w:proofErr w:type="spellEnd"/>
          </w:p>
        </w:tc>
        <w:tc>
          <w:tcPr>
            <w:tcW w:w="2843" w:type="dxa"/>
          </w:tcPr>
          <w:p w14:paraId="4679843B" w14:textId="77777777" w:rsidR="00491D01" w:rsidRPr="0002254C" w:rsidRDefault="00491D01" w:rsidP="003815C2">
            <w:pPr>
              <w:suppressAutoHyphens/>
              <w:spacing w:after="0"/>
              <w:jc w:val="both"/>
              <w:rPr>
                <w:rFonts w:ascii="Times New Roman" w:hAnsi="Times New Roman"/>
                <w:sz w:val="24"/>
                <w:szCs w:val="24"/>
              </w:rPr>
            </w:pPr>
            <w:proofErr w:type="spellStart"/>
            <w:r w:rsidRPr="00AB25B9">
              <w:rPr>
                <w:rFonts w:ascii="Times New Roman" w:hAnsi="Times New Roman"/>
                <w:sz w:val="24"/>
                <w:szCs w:val="24"/>
              </w:rPr>
              <w:t>Pharmaceuticals</w:t>
            </w:r>
            <w:proofErr w:type="spellEnd"/>
            <w:r w:rsidRPr="00AB25B9">
              <w:rPr>
                <w:rFonts w:ascii="Times New Roman" w:hAnsi="Times New Roman"/>
                <w:sz w:val="24"/>
                <w:szCs w:val="24"/>
              </w:rPr>
              <w:t xml:space="preserve"> </w:t>
            </w:r>
            <w:proofErr w:type="spellStart"/>
            <w:r w:rsidRPr="00AB25B9">
              <w:rPr>
                <w:rFonts w:ascii="Times New Roman" w:hAnsi="Times New Roman"/>
                <w:sz w:val="24"/>
                <w:szCs w:val="24"/>
              </w:rPr>
              <w:t>Export</w:t>
            </w:r>
            <w:proofErr w:type="spellEnd"/>
            <w:r w:rsidRPr="00AB25B9">
              <w:rPr>
                <w:rFonts w:ascii="Times New Roman" w:hAnsi="Times New Roman"/>
                <w:sz w:val="24"/>
                <w:szCs w:val="24"/>
              </w:rPr>
              <w:t xml:space="preserve"> </w:t>
            </w:r>
            <w:proofErr w:type="spellStart"/>
            <w:r w:rsidRPr="00AB25B9">
              <w:rPr>
                <w:rFonts w:ascii="Times New Roman" w:hAnsi="Times New Roman"/>
                <w:sz w:val="24"/>
                <w:szCs w:val="24"/>
              </w:rPr>
              <w:t>Promotion</w:t>
            </w:r>
            <w:proofErr w:type="spellEnd"/>
            <w:r w:rsidRPr="00AB25B9">
              <w:rPr>
                <w:rFonts w:ascii="Times New Roman" w:hAnsi="Times New Roman"/>
                <w:sz w:val="24"/>
                <w:szCs w:val="24"/>
              </w:rPr>
              <w:t xml:space="preserve"> </w:t>
            </w:r>
            <w:proofErr w:type="spellStart"/>
            <w:r w:rsidRPr="00AB25B9">
              <w:rPr>
                <w:rFonts w:ascii="Times New Roman" w:hAnsi="Times New Roman"/>
                <w:sz w:val="24"/>
                <w:szCs w:val="24"/>
              </w:rPr>
              <w:t>Council</w:t>
            </w:r>
            <w:proofErr w:type="spellEnd"/>
            <w:r w:rsidRPr="00AB25B9">
              <w:rPr>
                <w:rFonts w:ascii="Times New Roman" w:hAnsi="Times New Roman"/>
                <w:sz w:val="24"/>
                <w:szCs w:val="24"/>
              </w:rPr>
              <w:t xml:space="preserve"> of India</w:t>
            </w:r>
          </w:p>
        </w:tc>
        <w:tc>
          <w:tcPr>
            <w:tcW w:w="1709" w:type="dxa"/>
          </w:tcPr>
          <w:p w14:paraId="3ED29BFB" w14:textId="77777777" w:rsidR="00491D01" w:rsidRPr="00D60FFB" w:rsidRDefault="00491D01" w:rsidP="003815C2">
            <w:pPr>
              <w:suppressAutoHyphens/>
              <w:spacing w:after="0"/>
              <w:jc w:val="both"/>
              <w:rPr>
                <w:rFonts w:ascii="Times New Roman" w:hAnsi="Times New Roman"/>
                <w:sz w:val="24"/>
                <w:szCs w:val="24"/>
              </w:rPr>
            </w:pPr>
            <w:r>
              <w:rPr>
                <w:rFonts w:ascii="Times New Roman" w:hAnsi="Times New Roman"/>
                <w:sz w:val="24"/>
                <w:szCs w:val="24"/>
              </w:rPr>
              <w:t>Delis</w:t>
            </w:r>
          </w:p>
        </w:tc>
      </w:tr>
      <w:tr w:rsidR="00491D01" w:rsidRPr="00FE1A06" w14:paraId="7BFEF8ED" w14:textId="77777777" w:rsidTr="003815C2">
        <w:tc>
          <w:tcPr>
            <w:tcW w:w="2977" w:type="dxa"/>
          </w:tcPr>
          <w:p w14:paraId="705BB464" w14:textId="77777777" w:rsidR="00491D01" w:rsidRDefault="00491D01" w:rsidP="003815C2">
            <w:pPr>
              <w:suppressAutoHyphens/>
              <w:spacing w:after="0"/>
              <w:jc w:val="both"/>
              <w:rPr>
                <w:rFonts w:ascii="Times New Roman" w:hAnsi="Times New Roman"/>
                <w:sz w:val="24"/>
                <w:szCs w:val="24"/>
              </w:rPr>
            </w:pPr>
            <w:r>
              <w:rPr>
                <w:rFonts w:ascii="Times New Roman" w:hAnsi="Times New Roman"/>
                <w:sz w:val="24"/>
                <w:szCs w:val="24"/>
              </w:rPr>
              <w:t>2026 m. rugsėjo 29 d. – spalio 1 d.</w:t>
            </w:r>
          </w:p>
        </w:tc>
        <w:tc>
          <w:tcPr>
            <w:tcW w:w="3386" w:type="dxa"/>
          </w:tcPr>
          <w:p w14:paraId="11C50DF0" w14:textId="23185630" w:rsidR="00491D01" w:rsidRDefault="00D541C8" w:rsidP="003815C2">
            <w:pPr>
              <w:suppressAutoHyphens/>
              <w:spacing w:after="0"/>
              <w:jc w:val="both"/>
              <w:rPr>
                <w:rFonts w:ascii="Times New Roman" w:hAnsi="Times New Roman"/>
                <w:b/>
                <w:bCs/>
                <w:sz w:val="24"/>
                <w:szCs w:val="24"/>
              </w:rPr>
            </w:pPr>
            <w:r w:rsidRPr="00D541C8">
              <w:rPr>
                <w:rFonts w:ascii="Times New Roman" w:hAnsi="Times New Roman"/>
                <w:sz w:val="24"/>
                <w:szCs w:val="24"/>
              </w:rPr>
              <w:t>Ma</w:t>
            </w:r>
            <w:r w:rsidR="00FE22C0">
              <w:rPr>
                <w:rFonts w:ascii="Times New Roman" w:hAnsi="Times New Roman"/>
                <w:sz w:val="24"/>
                <w:szCs w:val="24"/>
              </w:rPr>
              <w:t>i</w:t>
            </w:r>
            <w:r w:rsidRPr="00D541C8">
              <w:rPr>
                <w:rFonts w:ascii="Times New Roman" w:hAnsi="Times New Roman"/>
                <w:sz w:val="24"/>
                <w:szCs w:val="24"/>
              </w:rPr>
              <w:t>sto produktų paroda</w:t>
            </w:r>
            <w:r>
              <w:rPr>
                <w:rFonts w:ascii="Times New Roman" w:hAnsi="Times New Roman"/>
                <w:b/>
                <w:bCs/>
                <w:sz w:val="24"/>
                <w:szCs w:val="24"/>
              </w:rPr>
              <w:t xml:space="preserve"> </w:t>
            </w:r>
            <w:proofErr w:type="spellStart"/>
            <w:r w:rsidR="00491D01" w:rsidRPr="00324BF7">
              <w:rPr>
                <w:rFonts w:ascii="Times New Roman" w:hAnsi="Times New Roman"/>
                <w:b/>
                <w:bCs/>
                <w:sz w:val="24"/>
                <w:szCs w:val="24"/>
              </w:rPr>
              <w:t>Anuga</w:t>
            </w:r>
            <w:proofErr w:type="spellEnd"/>
            <w:r w:rsidR="00491D01" w:rsidRPr="00324BF7">
              <w:rPr>
                <w:rFonts w:ascii="Times New Roman" w:hAnsi="Times New Roman"/>
                <w:b/>
                <w:bCs/>
                <w:sz w:val="24"/>
                <w:szCs w:val="24"/>
              </w:rPr>
              <w:t xml:space="preserve"> </w:t>
            </w:r>
            <w:proofErr w:type="spellStart"/>
            <w:r w:rsidR="00491D01" w:rsidRPr="00324BF7">
              <w:rPr>
                <w:rFonts w:ascii="Times New Roman" w:hAnsi="Times New Roman"/>
                <w:b/>
                <w:bCs/>
                <w:sz w:val="24"/>
                <w:szCs w:val="24"/>
              </w:rPr>
              <w:t>Select</w:t>
            </w:r>
            <w:proofErr w:type="spellEnd"/>
            <w:r w:rsidR="00491D01" w:rsidRPr="00324BF7">
              <w:rPr>
                <w:rFonts w:ascii="Times New Roman" w:hAnsi="Times New Roman"/>
                <w:b/>
                <w:bCs/>
                <w:sz w:val="24"/>
                <w:szCs w:val="24"/>
              </w:rPr>
              <w:t xml:space="preserve"> India 2026</w:t>
            </w:r>
          </w:p>
          <w:p w14:paraId="09244CD4" w14:textId="69C905C7" w:rsidR="00B419C7" w:rsidRPr="00C52E3C" w:rsidRDefault="00B419C7" w:rsidP="003815C2">
            <w:pPr>
              <w:suppressAutoHyphens/>
              <w:spacing w:after="0"/>
              <w:jc w:val="both"/>
              <w:rPr>
                <w:rFonts w:ascii="Times New Roman" w:hAnsi="Times New Roman"/>
                <w:b/>
                <w:bCs/>
                <w:sz w:val="24"/>
                <w:szCs w:val="24"/>
                <w:lang w:val="pt-PT"/>
              </w:rPr>
            </w:pPr>
          </w:p>
        </w:tc>
        <w:tc>
          <w:tcPr>
            <w:tcW w:w="2843" w:type="dxa"/>
          </w:tcPr>
          <w:p w14:paraId="50A41517" w14:textId="5FEF9CE6" w:rsidR="00491D01" w:rsidRPr="0002254C" w:rsidRDefault="00491D01" w:rsidP="003815C2">
            <w:pPr>
              <w:suppressAutoHyphens/>
              <w:spacing w:after="0"/>
              <w:jc w:val="both"/>
              <w:rPr>
                <w:rFonts w:ascii="Times New Roman" w:hAnsi="Times New Roman"/>
                <w:sz w:val="24"/>
                <w:szCs w:val="24"/>
              </w:rPr>
            </w:pPr>
            <w:proofErr w:type="spellStart"/>
            <w:r w:rsidRPr="001D0FFA">
              <w:rPr>
                <w:rFonts w:ascii="Times New Roman" w:hAnsi="Times New Roman"/>
                <w:sz w:val="24"/>
                <w:szCs w:val="24"/>
              </w:rPr>
              <w:t>Koelnmesse</w:t>
            </w:r>
            <w:proofErr w:type="spellEnd"/>
            <w:r w:rsidRPr="001D0FFA">
              <w:rPr>
                <w:rFonts w:ascii="Times New Roman" w:hAnsi="Times New Roman"/>
                <w:sz w:val="24"/>
                <w:szCs w:val="24"/>
              </w:rPr>
              <w:t xml:space="preserve"> </w:t>
            </w:r>
            <w:proofErr w:type="spellStart"/>
            <w:r w:rsidRPr="001D0FFA">
              <w:rPr>
                <w:rFonts w:ascii="Times New Roman" w:hAnsi="Times New Roman"/>
                <w:sz w:val="24"/>
                <w:szCs w:val="24"/>
              </w:rPr>
              <w:t>Pvt</w:t>
            </w:r>
            <w:proofErr w:type="spellEnd"/>
            <w:r w:rsidRPr="001D0FFA">
              <w:rPr>
                <w:rFonts w:ascii="Times New Roman" w:hAnsi="Times New Roman"/>
                <w:sz w:val="24"/>
                <w:szCs w:val="24"/>
              </w:rPr>
              <w:t xml:space="preserve">. </w:t>
            </w:r>
            <w:proofErr w:type="spellStart"/>
            <w:r w:rsidRPr="001D0FFA">
              <w:rPr>
                <w:rFonts w:ascii="Times New Roman" w:hAnsi="Times New Roman"/>
                <w:sz w:val="24"/>
                <w:szCs w:val="24"/>
              </w:rPr>
              <w:t>Ltd</w:t>
            </w:r>
            <w:proofErr w:type="spellEnd"/>
            <w:r>
              <w:rPr>
                <w:rFonts w:ascii="Times New Roman" w:hAnsi="Times New Roman"/>
                <w:sz w:val="24"/>
                <w:szCs w:val="24"/>
              </w:rPr>
              <w:t xml:space="preserve"> </w:t>
            </w:r>
            <w:r w:rsidR="00FE22C0" w:rsidRPr="00E56708">
              <w:rPr>
                <w:rFonts w:ascii="Times New Roman" w:hAnsi="Times New Roman"/>
                <w:b/>
                <w:bCs/>
                <w:color w:val="70AD47" w:themeColor="accent6"/>
                <w:sz w:val="24"/>
                <w:szCs w:val="24"/>
              </w:rPr>
              <w:t>Galimybė dalyvauti ES paviljone</w:t>
            </w:r>
            <w:r w:rsidR="00FE22C0" w:rsidRPr="00E56708">
              <w:rPr>
                <w:rFonts w:ascii="Times New Roman" w:hAnsi="Times New Roman"/>
                <w:b/>
                <w:bCs/>
                <w:color w:val="70AD47" w:themeColor="accent6"/>
                <w:sz w:val="24"/>
                <w:szCs w:val="24"/>
                <w:lang w:val="pt-PT"/>
              </w:rPr>
              <w:t>!</w:t>
            </w:r>
          </w:p>
        </w:tc>
        <w:tc>
          <w:tcPr>
            <w:tcW w:w="1709" w:type="dxa"/>
          </w:tcPr>
          <w:p w14:paraId="41C9F669" w14:textId="77777777" w:rsidR="00491D01" w:rsidRPr="00D60FFB" w:rsidRDefault="00491D01" w:rsidP="003815C2">
            <w:pPr>
              <w:suppressAutoHyphens/>
              <w:spacing w:after="0"/>
              <w:jc w:val="both"/>
              <w:rPr>
                <w:rFonts w:ascii="Times New Roman" w:hAnsi="Times New Roman"/>
                <w:sz w:val="24"/>
                <w:szCs w:val="24"/>
              </w:rPr>
            </w:pPr>
            <w:r>
              <w:rPr>
                <w:rFonts w:ascii="Times New Roman" w:hAnsi="Times New Roman"/>
                <w:sz w:val="24"/>
                <w:szCs w:val="24"/>
              </w:rPr>
              <w:t>Mumbajus</w:t>
            </w:r>
          </w:p>
        </w:tc>
      </w:tr>
      <w:tr w:rsidR="00491D01" w:rsidRPr="00FE1A06" w14:paraId="3E877641" w14:textId="77777777" w:rsidTr="003815C2">
        <w:tc>
          <w:tcPr>
            <w:tcW w:w="2977" w:type="dxa"/>
          </w:tcPr>
          <w:p w14:paraId="7FA093AE" w14:textId="77777777" w:rsidR="00491D01" w:rsidRDefault="00491D01" w:rsidP="003815C2">
            <w:pPr>
              <w:suppressAutoHyphens/>
              <w:spacing w:after="0"/>
              <w:jc w:val="both"/>
              <w:rPr>
                <w:rFonts w:ascii="Times New Roman" w:hAnsi="Times New Roman"/>
                <w:sz w:val="24"/>
                <w:szCs w:val="24"/>
              </w:rPr>
            </w:pPr>
            <w:r>
              <w:rPr>
                <w:rFonts w:ascii="Times New Roman" w:hAnsi="Times New Roman"/>
                <w:sz w:val="24"/>
                <w:szCs w:val="24"/>
              </w:rPr>
              <w:t>2026 m. spalio 7-9 d.</w:t>
            </w:r>
          </w:p>
        </w:tc>
        <w:tc>
          <w:tcPr>
            <w:tcW w:w="3386" w:type="dxa"/>
          </w:tcPr>
          <w:p w14:paraId="4E4E7684" w14:textId="77777777" w:rsidR="00491D01" w:rsidRDefault="00491D01" w:rsidP="003815C2">
            <w:pPr>
              <w:suppressAutoHyphens/>
              <w:spacing w:after="0"/>
              <w:jc w:val="both"/>
              <w:rPr>
                <w:rFonts w:ascii="Times New Roman" w:hAnsi="Times New Roman"/>
                <w:b/>
                <w:bCs/>
                <w:sz w:val="24"/>
                <w:szCs w:val="24"/>
              </w:rPr>
            </w:pPr>
            <w:r w:rsidRPr="009B3181">
              <w:rPr>
                <w:rFonts w:ascii="Times New Roman" w:hAnsi="Times New Roman"/>
                <w:b/>
                <w:bCs/>
                <w:sz w:val="24"/>
                <w:szCs w:val="24"/>
              </w:rPr>
              <w:t>Sagarmanthan: The Great Oceans Dialogue</w:t>
            </w:r>
            <w:r>
              <w:rPr>
                <w:rFonts w:ascii="Times New Roman" w:hAnsi="Times New Roman"/>
                <w:b/>
                <w:bCs/>
                <w:sz w:val="24"/>
                <w:szCs w:val="24"/>
              </w:rPr>
              <w:t xml:space="preserve">, </w:t>
            </w:r>
            <w:proofErr w:type="spellStart"/>
            <w:r w:rsidRPr="009B3181">
              <w:rPr>
                <w:rFonts w:ascii="Times New Roman" w:hAnsi="Times New Roman"/>
                <w:b/>
                <w:bCs/>
                <w:sz w:val="24"/>
                <w:szCs w:val="24"/>
              </w:rPr>
              <w:t>third</w:t>
            </w:r>
            <w:proofErr w:type="spellEnd"/>
            <w:r w:rsidRPr="009B3181">
              <w:rPr>
                <w:rFonts w:ascii="Times New Roman" w:hAnsi="Times New Roman"/>
                <w:b/>
                <w:bCs/>
                <w:sz w:val="24"/>
                <w:szCs w:val="24"/>
              </w:rPr>
              <w:t xml:space="preserve"> </w:t>
            </w:r>
            <w:proofErr w:type="spellStart"/>
            <w:r w:rsidRPr="009B3181">
              <w:rPr>
                <w:rFonts w:ascii="Times New Roman" w:hAnsi="Times New Roman"/>
                <w:b/>
                <w:bCs/>
                <w:sz w:val="24"/>
                <w:szCs w:val="24"/>
              </w:rPr>
              <w:t>edition</w:t>
            </w:r>
            <w:proofErr w:type="spellEnd"/>
            <w:r w:rsidRPr="009B3181">
              <w:rPr>
                <w:rFonts w:ascii="Times New Roman" w:hAnsi="Times New Roman"/>
                <w:b/>
                <w:bCs/>
                <w:sz w:val="24"/>
                <w:szCs w:val="24"/>
              </w:rPr>
              <w:t xml:space="preserve"> </w:t>
            </w:r>
          </w:p>
          <w:p w14:paraId="33258CFB" w14:textId="77777777" w:rsidR="00491D01" w:rsidRPr="00926555" w:rsidRDefault="00491D01" w:rsidP="003815C2">
            <w:pPr>
              <w:suppressAutoHyphens/>
              <w:spacing w:after="0"/>
              <w:jc w:val="both"/>
              <w:rPr>
                <w:rFonts w:ascii="Times New Roman" w:hAnsi="Times New Roman"/>
                <w:b/>
                <w:bCs/>
                <w:sz w:val="24"/>
                <w:szCs w:val="24"/>
                <w:lang w:val="en-US"/>
              </w:rPr>
            </w:pPr>
          </w:p>
        </w:tc>
        <w:tc>
          <w:tcPr>
            <w:tcW w:w="2843" w:type="dxa"/>
          </w:tcPr>
          <w:p w14:paraId="429E49A8" w14:textId="77777777" w:rsidR="00491D01" w:rsidRPr="009B3181" w:rsidRDefault="00491D01" w:rsidP="003815C2">
            <w:pPr>
              <w:suppressAutoHyphens/>
              <w:spacing w:after="0"/>
              <w:jc w:val="both"/>
              <w:rPr>
                <w:rFonts w:ascii="Times New Roman" w:hAnsi="Times New Roman"/>
                <w:sz w:val="24"/>
                <w:szCs w:val="24"/>
              </w:rPr>
            </w:pPr>
            <w:proofErr w:type="spellStart"/>
            <w:r w:rsidRPr="009B3181">
              <w:rPr>
                <w:rFonts w:ascii="Times New Roman" w:hAnsi="Times New Roman"/>
                <w:sz w:val="24"/>
                <w:szCs w:val="24"/>
              </w:rPr>
              <w:t>Observer</w:t>
            </w:r>
            <w:proofErr w:type="spellEnd"/>
            <w:r w:rsidRPr="009B3181">
              <w:rPr>
                <w:rFonts w:ascii="Times New Roman" w:hAnsi="Times New Roman"/>
                <w:sz w:val="24"/>
                <w:szCs w:val="24"/>
              </w:rPr>
              <w:t xml:space="preserve"> Research </w:t>
            </w:r>
            <w:proofErr w:type="spellStart"/>
            <w:r w:rsidRPr="009B3181">
              <w:rPr>
                <w:rFonts w:ascii="Times New Roman" w:hAnsi="Times New Roman"/>
                <w:sz w:val="24"/>
                <w:szCs w:val="24"/>
              </w:rPr>
              <w:t>Foundation</w:t>
            </w:r>
            <w:proofErr w:type="spellEnd"/>
            <w:r w:rsidRPr="009B3181">
              <w:rPr>
                <w:rFonts w:ascii="Times New Roman" w:hAnsi="Times New Roman"/>
                <w:sz w:val="24"/>
                <w:szCs w:val="24"/>
              </w:rPr>
              <w:t xml:space="preserve"> (ORF) and </w:t>
            </w:r>
            <w:proofErr w:type="spellStart"/>
            <w:r w:rsidRPr="009B3181">
              <w:rPr>
                <w:rFonts w:ascii="Times New Roman" w:hAnsi="Times New Roman"/>
                <w:sz w:val="24"/>
                <w:szCs w:val="24"/>
              </w:rPr>
              <w:t>India’s</w:t>
            </w:r>
            <w:proofErr w:type="spellEnd"/>
            <w:r w:rsidRPr="009B3181">
              <w:rPr>
                <w:rFonts w:ascii="Times New Roman" w:hAnsi="Times New Roman"/>
                <w:sz w:val="24"/>
                <w:szCs w:val="24"/>
              </w:rPr>
              <w:t xml:space="preserve"> Ministry of Ports, Shipping and Waterways (</w:t>
            </w:r>
            <w:proofErr w:type="spellStart"/>
            <w:r w:rsidRPr="009B3181">
              <w:rPr>
                <w:rFonts w:ascii="Times New Roman" w:hAnsi="Times New Roman"/>
                <w:sz w:val="24"/>
                <w:szCs w:val="24"/>
              </w:rPr>
              <w:t>MoPS&amp;W</w:t>
            </w:r>
            <w:proofErr w:type="spellEnd"/>
            <w:r w:rsidRPr="009B3181">
              <w:rPr>
                <w:rFonts w:ascii="Times New Roman" w:hAnsi="Times New Roman"/>
                <w:sz w:val="24"/>
                <w:szCs w:val="24"/>
              </w:rPr>
              <w:t>)</w:t>
            </w:r>
          </w:p>
        </w:tc>
        <w:tc>
          <w:tcPr>
            <w:tcW w:w="1709" w:type="dxa"/>
          </w:tcPr>
          <w:p w14:paraId="4D7C8F04" w14:textId="77777777" w:rsidR="00491D01" w:rsidRDefault="00491D01" w:rsidP="003815C2">
            <w:pPr>
              <w:suppressAutoHyphens/>
              <w:spacing w:after="0"/>
              <w:jc w:val="both"/>
              <w:rPr>
                <w:rFonts w:ascii="Times New Roman" w:hAnsi="Times New Roman"/>
                <w:sz w:val="24"/>
                <w:szCs w:val="24"/>
              </w:rPr>
            </w:pPr>
            <w:r w:rsidRPr="009B3181">
              <w:rPr>
                <w:rFonts w:ascii="Times New Roman" w:hAnsi="Times New Roman"/>
                <w:sz w:val="24"/>
                <w:szCs w:val="24"/>
              </w:rPr>
              <w:t>Delis</w:t>
            </w:r>
          </w:p>
        </w:tc>
      </w:tr>
      <w:tr w:rsidR="00045E02" w:rsidRPr="00FE1A06" w14:paraId="64E62A9A" w14:textId="77777777" w:rsidTr="003815C2">
        <w:tc>
          <w:tcPr>
            <w:tcW w:w="2977" w:type="dxa"/>
          </w:tcPr>
          <w:p w14:paraId="1D4A61D7" w14:textId="365C56E1" w:rsidR="00045E02" w:rsidRDefault="00125CDD" w:rsidP="003815C2">
            <w:pPr>
              <w:suppressAutoHyphens/>
              <w:spacing w:after="0"/>
              <w:jc w:val="both"/>
              <w:rPr>
                <w:rFonts w:ascii="Times New Roman" w:hAnsi="Times New Roman"/>
                <w:sz w:val="24"/>
                <w:szCs w:val="24"/>
              </w:rPr>
            </w:pPr>
            <w:r>
              <w:rPr>
                <w:rFonts w:ascii="Times New Roman" w:hAnsi="Times New Roman"/>
                <w:sz w:val="24"/>
                <w:szCs w:val="24"/>
              </w:rPr>
              <w:t>2026 m. spalio 7-10 d.</w:t>
            </w:r>
          </w:p>
        </w:tc>
        <w:tc>
          <w:tcPr>
            <w:tcW w:w="3386" w:type="dxa"/>
          </w:tcPr>
          <w:p w14:paraId="49983EC2" w14:textId="594C80B9" w:rsidR="00045E02" w:rsidRPr="009B3181" w:rsidRDefault="00C21F8A" w:rsidP="003815C2">
            <w:pPr>
              <w:suppressAutoHyphens/>
              <w:spacing w:after="0"/>
              <w:jc w:val="both"/>
              <w:rPr>
                <w:rFonts w:ascii="Times New Roman" w:hAnsi="Times New Roman"/>
                <w:b/>
                <w:bCs/>
                <w:sz w:val="24"/>
                <w:szCs w:val="24"/>
              </w:rPr>
            </w:pPr>
            <w:r w:rsidRPr="00C21F8A">
              <w:rPr>
                <w:rFonts w:ascii="Times New Roman" w:hAnsi="Times New Roman"/>
                <w:sz w:val="24"/>
                <w:szCs w:val="24"/>
              </w:rPr>
              <w:t xml:space="preserve">Didžiausias Azijos skaitmeninių technologijų ir telekomunikacijų forumas  - </w:t>
            </w:r>
            <w:r w:rsidR="00045E02" w:rsidRPr="00045E02">
              <w:rPr>
                <w:rFonts w:ascii="Times New Roman" w:hAnsi="Times New Roman"/>
                <w:b/>
                <w:bCs/>
                <w:sz w:val="24"/>
                <w:szCs w:val="24"/>
              </w:rPr>
              <w:t xml:space="preserve">10th </w:t>
            </w:r>
            <w:proofErr w:type="spellStart"/>
            <w:r w:rsidR="00045E02" w:rsidRPr="00045E02">
              <w:rPr>
                <w:rFonts w:ascii="Times New Roman" w:hAnsi="Times New Roman"/>
                <w:b/>
                <w:bCs/>
                <w:sz w:val="24"/>
                <w:szCs w:val="24"/>
              </w:rPr>
              <w:t>edition</w:t>
            </w:r>
            <w:proofErr w:type="spellEnd"/>
            <w:r w:rsidR="00045E02" w:rsidRPr="00045E02">
              <w:rPr>
                <w:rFonts w:ascii="Times New Roman" w:hAnsi="Times New Roman"/>
                <w:b/>
                <w:bCs/>
                <w:sz w:val="24"/>
                <w:szCs w:val="24"/>
              </w:rPr>
              <w:t xml:space="preserve"> of </w:t>
            </w:r>
            <w:proofErr w:type="spellStart"/>
            <w:r w:rsidR="00045E02" w:rsidRPr="00045E02">
              <w:rPr>
                <w:rFonts w:ascii="Times New Roman" w:hAnsi="Times New Roman"/>
                <w:b/>
                <w:bCs/>
                <w:sz w:val="24"/>
                <w:szCs w:val="24"/>
              </w:rPr>
              <w:t>the</w:t>
            </w:r>
            <w:proofErr w:type="spellEnd"/>
            <w:r w:rsidR="00045E02" w:rsidRPr="00045E02">
              <w:rPr>
                <w:rFonts w:ascii="Times New Roman" w:hAnsi="Times New Roman"/>
                <w:b/>
                <w:bCs/>
                <w:sz w:val="24"/>
                <w:szCs w:val="24"/>
              </w:rPr>
              <w:t xml:space="preserve"> India </w:t>
            </w:r>
            <w:proofErr w:type="spellStart"/>
            <w:r w:rsidR="00045E02" w:rsidRPr="00045E02">
              <w:rPr>
                <w:rFonts w:ascii="Times New Roman" w:hAnsi="Times New Roman"/>
                <w:b/>
                <w:bCs/>
                <w:sz w:val="24"/>
                <w:szCs w:val="24"/>
              </w:rPr>
              <w:t>Mobile</w:t>
            </w:r>
            <w:proofErr w:type="spellEnd"/>
            <w:r w:rsidR="00045E02" w:rsidRPr="00045E02">
              <w:rPr>
                <w:rFonts w:ascii="Times New Roman" w:hAnsi="Times New Roman"/>
                <w:b/>
                <w:bCs/>
                <w:sz w:val="24"/>
                <w:szCs w:val="24"/>
              </w:rPr>
              <w:t xml:space="preserve"> </w:t>
            </w:r>
            <w:proofErr w:type="spellStart"/>
            <w:r w:rsidR="00045E02" w:rsidRPr="00045E02">
              <w:rPr>
                <w:rFonts w:ascii="Times New Roman" w:hAnsi="Times New Roman"/>
                <w:b/>
                <w:bCs/>
                <w:sz w:val="24"/>
                <w:szCs w:val="24"/>
              </w:rPr>
              <w:t>Congress</w:t>
            </w:r>
            <w:proofErr w:type="spellEnd"/>
            <w:r w:rsidR="00045E02" w:rsidRPr="00045E02">
              <w:rPr>
                <w:rFonts w:ascii="Times New Roman" w:hAnsi="Times New Roman"/>
                <w:b/>
                <w:bCs/>
                <w:sz w:val="24"/>
                <w:szCs w:val="24"/>
              </w:rPr>
              <w:t xml:space="preserve"> (IMC 2026)</w:t>
            </w:r>
          </w:p>
        </w:tc>
        <w:tc>
          <w:tcPr>
            <w:tcW w:w="2843" w:type="dxa"/>
          </w:tcPr>
          <w:p w14:paraId="70AC8785" w14:textId="02A12962" w:rsidR="00045E02" w:rsidRPr="009B3181" w:rsidRDefault="00C1326B" w:rsidP="003815C2">
            <w:pPr>
              <w:suppressAutoHyphens/>
              <w:spacing w:after="0"/>
              <w:jc w:val="both"/>
              <w:rPr>
                <w:rFonts w:ascii="Times New Roman" w:hAnsi="Times New Roman"/>
                <w:sz w:val="24"/>
                <w:szCs w:val="24"/>
              </w:rPr>
            </w:pPr>
            <w:proofErr w:type="spellStart"/>
            <w:r w:rsidRPr="00C1326B">
              <w:rPr>
                <w:rFonts w:ascii="Times New Roman" w:hAnsi="Times New Roman"/>
                <w:sz w:val="24"/>
                <w:szCs w:val="24"/>
              </w:rPr>
              <w:t>Department</w:t>
            </w:r>
            <w:proofErr w:type="spellEnd"/>
            <w:r w:rsidRPr="00C1326B">
              <w:rPr>
                <w:rFonts w:ascii="Times New Roman" w:hAnsi="Times New Roman"/>
                <w:sz w:val="24"/>
                <w:szCs w:val="24"/>
              </w:rPr>
              <w:t xml:space="preserve"> of </w:t>
            </w:r>
            <w:proofErr w:type="spellStart"/>
            <w:r w:rsidRPr="00C1326B">
              <w:rPr>
                <w:rFonts w:ascii="Times New Roman" w:hAnsi="Times New Roman"/>
                <w:sz w:val="24"/>
                <w:szCs w:val="24"/>
              </w:rPr>
              <w:t>Telecommunications</w:t>
            </w:r>
            <w:proofErr w:type="spellEnd"/>
            <w:r w:rsidRPr="00C1326B">
              <w:rPr>
                <w:rFonts w:ascii="Times New Roman" w:hAnsi="Times New Roman"/>
                <w:sz w:val="24"/>
                <w:szCs w:val="24"/>
              </w:rPr>
              <w:t xml:space="preserve"> (</w:t>
            </w:r>
            <w:proofErr w:type="spellStart"/>
            <w:r w:rsidRPr="00C1326B">
              <w:rPr>
                <w:rFonts w:ascii="Times New Roman" w:hAnsi="Times New Roman"/>
                <w:sz w:val="24"/>
                <w:szCs w:val="24"/>
              </w:rPr>
              <w:t>DoT</w:t>
            </w:r>
            <w:proofErr w:type="spellEnd"/>
            <w:r w:rsidRPr="00C1326B">
              <w:rPr>
                <w:rFonts w:ascii="Times New Roman" w:hAnsi="Times New Roman"/>
                <w:sz w:val="24"/>
                <w:szCs w:val="24"/>
              </w:rPr>
              <w:t xml:space="preserve">), </w:t>
            </w:r>
            <w:proofErr w:type="spellStart"/>
            <w:r w:rsidRPr="00C1326B">
              <w:rPr>
                <w:rFonts w:ascii="Times New Roman" w:hAnsi="Times New Roman"/>
                <w:sz w:val="24"/>
                <w:szCs w:val="24"/>
              </w:rPr>
              <w:t>Government</w:t>
            </w:r>
            <w:proofErr w:type="spellEnd"/>
            <w:r w:rsidRPr="00C1326B">
              <w:rPr>
                <w:rFonts w:ascii="Times New Roman" w:hAnsi="Times New Roman"/>
                <w:sz w:val="24"/>
                <w:szCs w:val="24"/>
              </w:rPr>
              <w:t xml:space="preserve"> of India, and </w:t>
            </w:r>
            <w:proofErr w:type="spellStart"/>
            <w:r w:rsidRPr="00C1326B">
              <w:rPr>
                <w:rFonts w:ascii="Times New Roman" w:hAnsi="Times New Roman"/>
                <w:sz w:val="24"/>
                <w:szCs w:val="24"/>
              </w:rPr>
              <w:t>the</w:t>
            </w:r>
            <w:proofErr w:type="spellEnd"/>
            <w:r w:rsidRPr="00C1326B">
              <w:rPr>
                <w:rFonts w:ascii="Times New Roman" w:hAnsi="Times New Roman"/>
                <w:sz w:val="24"/>
                <w:szCs w:val="24"/>
              </w:rPr>
              <w:t xml:space="preserve"> </w:t>
            </w:r>
            <w:proofErr w:type="spellStart"/>
            <w:r w:rsidRPr="00C1326B">
              <w:rPr>
                <w:rFonts w:ascii="Times New Roman" w:hAnsi="Times New Roman"/>
                <w:sz w:val="24"/>
                <w:szCs w:val="24"/>
              </w:rPr>
              <w:t>Cellular</w:t>
            </w:r>
            <w:proofErr w:type="spellEnd"/>
            <w:r w:rsidRPr="00C1326B">
              <w:rPr>
                <w:rFonts w:ascii="Times New Roman" w:hAnsi="Times New Roman"/>
                <w:sz w:val="24"/>
                <w:szCs w:val="24"/>
              </w:rPr>
              <w:t xml:space="preserve"> </w:t>
            </w:r>
            <w:proofErr w:type="spellStart"/>
            <w:r w:rsidRPr="00C1326B">
              <w:rPr>
                <w:rFonts w:ascii="Times New Roman" w:hAnsi="Times New Roman"/>
                <w:sz w:val="24"/>
                <w:szCs w:val="24"/>
              </w:rPr>
              <w:t>Operators</w:t>
            </w:r>
            <w:proofErr w:type="spellEnd"/>
            <w:r w:rsidRPr="00C1326B">
              <w:rPr>
                <w:rFonts w:ascii="Times New Roman" w:hAnsi="Times New Roman"/>
                <w:sz w:val="24"/>
                <w:szCs w:val="24"/>
              </w:rPr>
              <w:t xml:space="preserve"> </w:t>
            </w:r>
            <w:proofErr w:type="spellStart"/>
            <w:r w:rsidRPr="00C1326B">
              <w:rPr>
                <w:rFonts w:ascii="Times New Roman" w:hAnsi="Times New Roman"/>
                <w:sz w:val="24"/>
                <w:szCs w:val="24"/>
              </w:rPr>
              <w:t>Association</w:t>
            </w:r>
            <w:proofErr w:type="spellEnd"/>
            <w:r w:rsidRPr="00C1326B">
              <w:rPr>
                <w:rFonts w:ascii="Times New Roman" w:hAnsi="Times New Roman"/>
                <w:sz w:val="24"/>
                <w:szCs w:val="24"/>
              </w:rPr>
              <w:t xml:space="preserve"> of India (COAI)</w:t>
            </w:r>
          </w:p>
        </w:tc>
        <w:tc>
          <w:tcPr>
            <w:tcW w:w="1709" w:type="dxa"/>
          </w:tcPr>
          <w:p w14:paraId="25D7DA80" w14:textId="60382C4B" w:rsidR="00045E02" w:rsidRPr="009B3181" w:rsidRDefault="00125CDD" w:rsidP="003815C2">
            <w:pPr>
              <w:suppressAutoHyphens/>
              <w:spacing w:after="0"/>
              <w:jc w:val="both"/>
              <w:rPr>
                <w:rFonts w:ascii="Times New Roman" w:hAnsi="Times New Roman"/>
                <w:sz w:val="24"/>
                <w:szCs w:val="24"/>
              </w:rPr>
            </w:pPr>
            <w:r w:rsidRPr="00125CDD">
              <w:rPr>
                <w:rFonts w:ascii="Times New Roman" w:hAnsi="Times New Roman"/>
                <w:sz w:val="24"/>
                <w:szCs w:val="24"/>
              </w:rPr>
              <w:t>Delis</w:t>
            </w:r>
          </w:p>
        </w:tc>
      </w:tr>
      <w:tr w:rsidR="00491D01" w:rsidRPr="00FE1A06" w14:paraId="1042E0C5" w14:textId="77777777" w:rsidTr="003815C2">
        <w:tc>
          <w:tcPr>
            <w:tcW w:w="2977" w:type="dxa"/>
          </w:tcPr>
          <w:p w14:paraId="6DD0615E" w14:textId="77777777" w:rsidR="00491D01" w:rsidRDefault="00491D01" w:rsidP="003815C2">
            <w:pPr>
              <w:suppressAutoHyphens/>
              <w:spacing w:after="0"/>
              <w:jc w:val="both"/>
              <w:rPr>
                <w:rFonts w:ascii="Times New Roman" w:hAnsi="Times New Roman"/>
                <w:sz w:val="24"/>
                <w:szCs w:val="24"/>
              </w:rPr>
            </w:pPr>
            <w:r>
              <w:rPr>
                <w:rFonts w:ascii="Times New Roman" w:hAnsi="Times New Roman"/>
                <w:sz w:val="24"/>
                <w:szCs w:val="24"/>
              </w:rPr>
              <w:t>2026 m. spalio 22-24 d.</w:t>
            </w:r>
          </w:p>
        </w:tc>
        <w:tc>
          <w:tcPr>
            <w:tcW w:w="3386" w:type="dxa"/>
          </w:tcPr>
          <w:p w14:paraId="6E345778" w14:textId="77777777" w:rsidR="00491D01" w:rsidRPr="000B215E" w:rsidRDefault="00491D01" w:rsidP="003815C2">
            <w:pPr>
              <w:suppressAutoHyphens/>
              <w:spacing w:after="0"/>
              <w:rPr>
                <w:rFonts w:ascii="Times New Roman" w:hAnsi="Times New Roman"/>
                <w:b/>
                <w:bCs/>
                <w:sz w:val="24"/>
                <w:szCs w:val="24"/>
              </w:rPr>
            </w:pPr>
            <w:r w:rsidRPr="000B215E">
              <w:rPr>
                <w:rFonts w:ascii="Times New Roman" w:hAnsi="Times New Roman"/>
                <w:b/>
                <w:bCs/>
                <w:sz w:val="24"/>
                <w:szCs w:val="24"/>
              </w:rPr>
              <w:t>INDIA CHEM CONFERENCE &amp; EXPO</w:t>
            </w:r>
          </w:p>
          <w:p w14:paraId="690C8E67" w14:textId="77777777" w:rsidR="00491D01" w:rsidRPr="00D60FFB" w:rsidRDefault="00491D01" w:rsidP="003815C2">
            <w:pPr>
              <w:suppressAutoHyphens/>
              <w:spacing w:after="0"/>
              <w:rPr>
                <w:rFonts w:ascii="Times New Roman" w:hAnsi="Times New Roman"/>
                <w:b/>
                <w:bCs/>
                <w:sz w:val="24"/>
                <w:szCs w:val="24"/>
              </w:rPr>
            </w:pPr>
          </w:p>
        </w:tc>
        <w:tc>
          <w:tcPr>
            <w:tcW w:w="2843" w:type="dxa"/>
          </w:tcPr>
          <w:p w14:paraId="21BFF058" w14:textId="77777777" w:rsidR="00491D01" w:rsidRPr="0094581F" w:rsidRDefault="00491D01" w:rsidP="003815C2">
            <w:pPr>
              <w:suppressAutoHyphens/>
              <w:spacing w:after="0"/>
              <w:jc w:val="both"/>
              <w:rPr>
                <w:rFonts w:ascii="Times New Roman" w:hAnsi="Times New Roman"/>
                <w:sz w:val="24"/>
                <w:szCs w:val="24"/>
              </w:rPr>
            </w:pPr>
            <w:proofErr w:type="spellStart"/>
            <w:r w:rsidRPr="0094581F">
              <w:rPr>
                <w:rFonts w:ascii="Times New Roman" w:hAnsi="Times New Roman"/>
                <w:sz w:val="24"/>
                <w:szCs w:val="24"/>
              </w:rPr>
              <w:t>Department</w:t>
            </w:r>
            <w:proofErr w:type="spellEnd"/>
            <w:r w:rsidRPr="0094581F">
              <w:rPr>
                <w:rFonts w:ascii="Times New Roman" w:hAnsi="Times New Roman"/>
                <w:sz w:val="24"/>
                <w:szCs w:val="24"/>
              </w:rPr>
              <w:t xml:space="preserve"> of </w:t>
            </w:r>
            <w:proofErr w:type="spellStart"/>
            <w:r w:rsidRPr="0094581F">
              <w:rPr>
                <w:rFonts w:ascii="Times New Roman" w:hAnsi="Times New Roman"/>
                <w:sz w:val="24"/>
                <w:szCs w:val="24"/>
              </w:rPr>
              <w:t>Chemicals</w:t>
            </w:r>
            <w:proofErr w:type="spellEnd"/>
            <w:r w:rsidRPr="0094581F">
              <w:rPr>
                <w:rFonts w:ascii="Times New Roman" w:hAnsi="Times New Roman"/>
                <w:sz w:val="24"/>
                <w:szCs w:val="24"/>
              </w:rPr>
              <w:t xml:space="preserve"> and </w:t>
            </w:r>
            <w:proofErr w:type="spellStart"/>
            <w:r w:rsidRPr="0094581F">
              <w:rPr>
                <w:rFonts w:ascii="Times New Roman" w:hAnsi="Times New Roman"/>
                <w:sz w:val="24"/>
                <w:szCs w:val="24"/>
              </w:rPr>
              <w:t>Petrochemicals</w:t>
            </w:r>
            <w:proofErr w:type="spellEnd"/>
            <w:r w:rsidRPr="0094581F">
              <w:rPr>
                <w:rFonts w:ascii="Times New Roman" w:hAnsi="Times New Roman"/>
                <w:sz w:val="24"/>
                <w:szCs w:val="24"/>
              </w:rPr>
              <w:t xml:space="preserve">, </w:t>
            </w:r>
            <w:proofErr w:type="spellStart"/>
            <w:r w:rsidRPr="0094581F">
              <w:rPr>
                <w:rFonts w:ascii="Times New Roman" w:hAnsi="Times New Roman"/>
                <w:sz w:val="24"/>
                <w:szCs w:val="24"/>
              </w:rPr>
              <w:t>Government</w:t>
            </w:r>
            <w:proofErr w:type="spellEnd"/>
            <w:r w:rsidRPr="0094581F">
              <w:rPr>
                <w:rFonts w:ascii="Times New Roman" w:hAnsi="Times New Roman"/>
                <w:sz w:val="24"/>
                <w:szCs w:val="24"/>
              </w:rPr>
              <w:t xml:space="preserve"> of India, FICCI</w:t>
            </w:r>
          </w:p>
        </w:tc>
        <w:tc>
          <w:tcPr>
            <w:tcW w:w="1709" w:type="dxa"/>
          </w:tcPr>
          <w:p w14:paraId="5B741B29" w14:textId="77777777" w:rsidR="00491D01" w:rsidRPr="00D60FFB" w:rsidRDefault="00491D01" w:rsidP="003815C2">
            <w:pPr>
              <w:suppressAutoHyphens/>
              <w:spacing w:after="0"/>
              <w:jc w:val="both"/>
              <w:rPr>
                <w:rFonts w:ascii="Times New Roman" w:hAnsi="Times New Roman"/>
                <w:sz w:val="24"/>
                <w:szCs w:val="24"/>
              </w:rPr>
            </w:pPr>
            <w:r>
              <w:rPr>
                <w:rFonts w:ascii="Times New Roman" w:hAnsi="Times New Roman"/>
                <w:sz w:val="24"/>
                <w:szCs w:val="24"/>
              </w:rPr>
              <w:t>Delis</w:t>
            </w:r>
          </w:p>
        </w:tc>
      </w:tr>
      <w:tr w:rsidR="00491D01" w:rsidRPr="00FE1A06" w14:paraId="4FCF53B7" w14:textId="77777777" w:rsidTr="003815C2">
        <w:tc>
          <w:tcPr>
            <w:tcW w:w="2977" w:type="dxa"/>
          </w:tcPr>
          <w:p w14:paraId="70B5961E" w14:textId="77777777" w:rsidR="00491D01" w:rsidRDefault="00491D01" w:rsidP="003815C2">
            <w:pPr>
              <w:suppressAutoHyphens/>
              <w:spacing w:after="0"/>
              <w:jc w:val="both"/>
              <w:rPr>
                <w:rFonts w:ascii="Times New Roman" w:hAnsi="Times New Roman"/>
                <w:sz w:val="24"/>
                <w:szCs w:val="24"/>
              </w:rPr>
            </w:pPr>
            <w:r>
              <w:rPr>
                <w:rFonts w:ascii="Times New Roman" w:hAnsi="Times New Roman"/>
                <w:sz w:val="24"/>
                <w:szCs w:val="24"/>
              </w:rPr>
              <w:t>2026 m. lapkričio 2-4 d.</w:t>
            </w:r>
          </w:p>
        </w:tc>
        <w:tc>
          <w:tcPr>
            <w:tcW w:w="3386" w:type="dxa"/>
          </w:tcPr>
          <w:p w14:paraId="014CF1B7" w14:textId="77777777" w:rsidR="00491D01" w:rsidRPr="000B215E" w:rsidRDefault="00491D01" w:rsidP="003815C2">
            <w:pPr>
              <w:suppressAutoHyphens/>
              <w:spacing w:after="0"/>
              <w:rPr>
                <w:rFonts w:ascii="Times New Roman" w:hAnsi="Times New Roman"/>
                <w:b/>
                <w:bCs/>
                <w:sz w:val="24"/>
                <w:szCs w:val="24"/>
              </w:rPr>
            </w:pPr>
            <w:r w:rsidRPr="00C34BED">
              <w:rPr>
                <w:rFonts w:ascii="Times New Roman" w:hAnsi="Times New Roman"/>
                <w:b/>
                <w:bCs/>
                <w:sz w:val="24"/>
                <w:szCs w:val="24"/>
              </w:rPr>
              <w:t xml:space="preserve">MARITIME INDIA CONFERENCE &amp; EXPO </w:t>
            </w:r>
          </w:p>
        </w:tc>
        <w:tc>
          <w:tcPr>
            <w:tcW w:w="2843" w:type="dxa"/>
          </w:tcPr>
          <w:p w14:paraId="7FE1B3D9" w14:textId="77777777" w:rsidR="00491D01" w:rsidRPr="0094581F" w:rsidRDefault="00491D01" w:rsidP="003815C2">
            <w:pPr>
              <w:suppressAutoHyphens/>
              <w:spacing w:after="0"/>
              <w:jc w:val="both"/>
              <w:rPr>
                <w:rFonts w:ascii="Times New Roman" w:hAnsi="Times New Roman"/>
                <w:sz w:val="24"/>
                <w:szCs w:val="24"/>
              </w:rPr>
            </w:pPr>
            <w:r w:rsidRPr="008F3E6B">
              <w:rPr>
                <w:rFonts w:ascii="Times New Roman" w:hAnsi="Times New Roman"/>
                <w:sz w:val="24"/>
                <w:szCs w:val="24"/>
              </w:rPr>
              <w:t>Ministry of Ports, Shipping &amp; Waterways</w:t>
            </w:r>
            <w:r>
              <w:rPr>
                <w:rFonts w:ascii="Times New Roman" w:hAnsi="Times New Roman"/>
                <w:sz w:val="24"/>
                <w:szCs w:val="24"/>
              </w:rPr>
              <w:t>, FICCI</w:t>
            </w:r>
          </w:p>
        </w:tc>
        <w:tc>
          <w:tcPr>
            <w:tcW w:w="1709" w:type="dxa"/>
          </w:tcPr>
          <w:p w14:paraId="10BD78C8" w14:textId="77777777" w:rsidR="00491D01" w:rsidRPr="00D60FFB" w:rsidRDefault="00491D01" w:rsidP="003815C2">
            <w:pPr>
              <w:suppressAutoHyphens/>
              <w:spacing w:after="0"/>
              <w:jc w:val="both"/>
              <w:rPr>
                <w:rFonts w:ascii="Times New Roman" w:hAnsi="Times New Roman"/>
                <w:sz w:val="24"/>
                <w:szCs w:val="24"/>
              </w:rPr>
            </w:pPr>
            <w:r>
              <w:rPr>
                <w:rFonts w:ascii="Times New Roman" w:hAnsi="Times New Roman"/>
                <w:sz w:val="24"/>
                <w:szCs w:val="24"/>
              </w:rPr>
              <w:t>Mumbajus</w:t>
            </w:r>
          </w:p>
        </w:tc>
      </w:tr>
      <w:tr w:rsidR="00491D01" w:rsidRPr="00FE1A06" w14:paraId="5CF26FB1" w14:textId="77777777" w:rsidTr="003815C2">
        <w:tc>
          <w:tcPr>
            <w:tcW w:w="2977" w:type="dxa"/>
          </w:tcPr>
          <w:p w14:paraId="5FCB831F" w14:textId="77777777" w:rsidR="00491D01" w:rsidRDefault="00491D01" w:rsidP="003815C2">
            <w:pPr>
              <w:suppressAutoHyphens/>
              <w:spacing w:after="0"/>
              <w:jc w:val="both"/>
              <w:rPr>
                <w:rFonts w:ascii="Times New Roman" w:hAnsi="Times New Roman"/>
                <w:sz w:val="24"/>
                <w:szCs w:val="24"/>
              </w:rPr>
            </w:pPr>
            <w:r>
              <w:rPr>
                <w:rFonts w:ascii="Times New Roman" w:hAnsi="Times New Roman"/>
                <w:sz w:val="24"/>
                <w:szCs w:val="24"/>
              </w:rPr>
              <w:t>2026 m. lapkričio 20-22 d.</w:t>
            </w:r>
          </w:p>
        </w:tc>
        <w:tc>
          <w:tcPr>
            <w:tcW w:w="3386" w:type="dxa"/>
          </w:tcPr>
          <w:p w14:paraId="1D722ED4" w14:textId="77777777" w:rsidR="00491D01" w:rsidRPr="00C34BED" w:rsidRDefault="00491D01" w:rsidP="003815C2">
            <w:pPr>
              <w:suppressAutoHyphens/>
              <w:spacing w:after="0"/>
              <w:rPr>
                <w:rFonts w:ascii="Times New Roman" w:hAnsi="Times New Roman"/>
                <w:b/>
                <w:bCs/>
                <w:sz w:val="24"/>
                <w:szCs w:val="24"/>
              </w:rPr>
            </w:pPr>
            <w:r w:rsidRPr="00DA34E3">
              <w:rPr>
                <w:rFonts w:ascii="Times New Roman" w:hAnsi="Times New Roman"/>
                <w:b/>
                <w:bCs/>
                <w:sz w:val="24"/>
                <w:szCs w:val="24"/>
              </w:rPr>
              <w:t xml:space="preserve">11th Global </w:t>
            </w:r>
            <w:proofErr w:type="spellStart"/>
            <w:r w:rsidRPr="00DA34E3">
              <w:rPr>
                <w:rFonts w:ascii="Times New Roman" w:hAnsi="Times New Roman"/>
                <w:b/>
                <w:bCs/>
                <w:sz w:val="24"/>
                <w:szCs w:val="24"/>
              </w:rPr>
              <w:t>Economic</w:t>
            </w:r>
            <w:proofErr w:type="spellEnd"/>
            <w:r w:rsidRPr="00DA34E3">
              <w:rPr>
                <w:rFonts w:ascii="Times New Roman" w:hAnsi="Times New Roman"/>
                <w:b/>
                <w:bCs/>
                <w:sz w:val="24"/>
                <w:szCs w:val="24"/>
              </w:rPr>
              <w:t xml:space="preserve"> Summit &amp; 7th </w:t>
            </w:r>
            <w:proofErr w:type="spellStart"/>
            <w:r w:rsidRPr="00DA34E3">
              <w:rPr>
                <w:rFonts w:ascii="Times New Roman" w:hAnsi="Times New Roman"/>
                <w:b/>
                <w:bCs/>
                <w:sz w:val="24"/>
                <w:szCs w:val="24"/>
              </w:rPr>
              <w:t>World</w:t>
            </w:r>
            <w:proofErr w:type="spellEnd"/>
            <w:r w:rsidRPr="00DA34E3">
              <w:rPr>
                <w:rFonts w:ascii="Times New Roman" w:hAnsi="Times New Roman"/>
                <w:b/>
                <w:bCs/>
                <w:sz w:val="24"/>
                <w:szCs w:val="24"/>
              </w:rPr>
              <w:t xml:space="preserve"> </w:t>
            </w:r>
            <w:proofErr w:type="spellStart"/>
            <w:r w:rsidRPr="00DA34E3">
              <w:rPr>
                <w:rFonts w:ascii="Times New Roman" w:hAnsi="Times New Roman"/>
                <w:b/>
                <w:bCs/>
                <w:sz w:val="24"/>
                <w:szCs w:val="24"/>
              </w:rPr>
              <w:t>Trade</w:t>
            </w:r>
            <w:proofErr w:type="spellEnd"/>
            <w:r w:rsidRPr="00DA34E3">
              <w:rPr>
                <w:rFonts w:ascii="Times New Roman" w:hAnsi="Times New Roman"/>
                <w:b/>
                <w:bCs/>
                <w:sz w:val="24"/>
                <w:szCs w:val="24"/>
              </w:rPr>
              <w:t xml:space="preserve"> Expo</w:t>
            </w:r>
          </w:p>
        </w:tc>
        <w:tc>
          <w:tcPr>
            <w:tcW w:w="2843" w:type="dxa"/>
          </w:tcPr>
          <w:p w14:paraId="407B4A71" w14:textId="77777777" w:rsidR="00491D01" w:rsidRDefault="00491D01" w:rsidP="003815C2">
            <w:pPr>
              <w:suppressAutoHyphens/>
              <w:spacing w:after="0"/>
              <w:jc w:val="both"/>
              <w:rPr>
                <w:rFonts w:ascii="Times New Roman" w:hAnsi="Times New Roman"/>
                <w:sz w:val="24"/>
                <w:szCs w:val="24"/>
              </w:rPr>
            </w:pPr>
            <w:proofErr w:type="spellStart"/>
            <w:r>
              <w:rPr>
                <w:rFonts w:ascii="Times New Roman" w:hAnsi="Times New Roman"/>
                <w:sz w:val="24"/>
                <w:szCs w:val="24"/>
              </w:rPr>
              <w:t>World</w:t>
            </w:r>
            <w:proofErr w:type="spellEnd"/>
            <w:r>
              <w:rPr>
                <w:rFonts w:ascii="Times New Roman" w:hAnsi="Times New Roman"/>
                <w:sz w:val="24"/>
                <w:szCs w:val="24"/>
              </w:rPr>
              <w:t xml:space="preserve"> </w:t>
            </w:r>
            <w:proofErr w:type="spellStart"/>
            <w:r>
              <w:rPr>
                <w:rFonts w:ascii="Times New Roman" w:hAnsi="Times New Roman"/>
                <w:sz w:val="24"/>
                <w:szCs w:val="24"/>
              </w:rPr>
              <w:t>Trade</w:t>
            </w:r>
            <w:proofErr w:type="spellEnd"/>
            <w:r>
              <w:rPr>
                <w:rFonts w:ascii="Times New Roman" w:hAnsi="Times New Roman"/>
                <w:sz w:val="24"/>
                <w:szCs w:val="24"/>
              </w:rPr>
              <w:t xml:space="preserve"> </w:t>
            </w:r>
            <w:proofErr w:type="spellStart"/>
            <w:r>
              <w:rPr>
                <w:rFonts w:ascii="Times New Roman" w:hAnsi="Times New Roman"/>
                <w:sz w:val="24"/>
                <w:szCs w:val="24"/>
              </w:rPr>
              <w:t>Center</w:t>
            </w:r>
            <w:proofErr w:type="spellEnd"/>
            <w:r>
              <w:rPr>
                <w:rFonts w:ascii="Times New Roman" w:hAnsi="Times New Roman"/>
                <w:sz w:val="24"/>
                <w:szCs w:val="24"/>
              </w:rPr>
              <w:t>, Mumbai</w:t>
            </w:r>
          </w:p>
          <w:p w14:paraId="54E39935" w14:textId="77777777" w:rsidR="00491D01" w:rsidRPr="008F3E6B" w:rsidRDefault="00491D01" w:rsidP="003815C2">
            <w:pPr>
              <w:suppressAutoHyphens/>
              <w:spacing w:after="0"/>
              <w:jc w:val="both"/>
              <w:rPr>
                <w:rFonts w:ascii="Times New Roman" w:hAnsi="Times New Roman"/>
                <w:sz w:val="24"/>
                <w:szCs w:val="24"/>
              </w:rPr>
            </w:pPr>
            <w:proofErr w:type="spellStart"/>
            <w:r>
              <w:rPr>
                <w:rFonts w:ascii="Times New Roman" w:hAnsi="Times New Roman"/>
                <w:sz w:val="24"/>
                <w:szCs w:val="24"/>
              </w:rPr>
              <w:t>All</w:t>
            </w:r>
            <w:proofErr w:type="spellEnd"/>
            <w:r>
              <w:rPr>
                <w:rFonts w:ascii="Times New Roman" w:hAnsi="Times New Roman"/>
                <w:sz w:val="24"/>
                <w:szCs w:val="24"/>
              </w:rPr>
              <w:t xml:space="preserve"> India </w:t>
            </w:r>
            <w:proofErr w:type="spellStart"/>
            <w:r>
              <w:rPr>
                <w:rFonts w:ascii="Times New Roman" w:hAnsi="Times New Roman"/>
                <w:sz w:val="24"/>
                <w:szCs w:val="24"/>
              </w:rPr>
              <w:t>Association</w:t>
            </w:r>
            <w:proofErr w:type="spellEnd"/>
            <w:r>
              <w:rPr>
                <w:rFonts w:ascii="Times New Roman" w:hAnsi="Times New Roman"/>
                <w:sz w:val="24"/>
                <w:szCs w:val="24"/>
              </w:rPr>
              <w:t xml:space="preserve"> of </w:t>
            </w:r>
            <w:proofErr w:type="spellStart"/>
            <w:r>
              <w:rPr>
                <w:rFonts w:ascii="Times New Roman" w:hAnsi="Times New Roman"/>
                <w:sz w:val="24"/>
                <w:szCs w:val="24"/>
              </w:rPr>
              <w:t>Industries</w:t>
            </w:r>
            <w:proofErr w:type="spellEnd"/>
            <w:r>
              <w:rPr>
                <w:rFonts w:ascii="Times New Roman" w:hAnsi="Times New Roman"/>
                <w:sz w:val="24"/>
                <w:szCs w:val="24"/>
              </w:rPr>
              <w:t xml:space="preserve"> (AIAI)</w:t>
            </w:r>
          </w:p>
        </w:tc>
        <w:tc>
          <w:tcPr>
            <w:tcW w:w="1709" w:type="dxa"/>
          </w:tcPr>
          <w:p w14:paraId="3A795D06" w14:textId="77777777" w:rsidR="00491D01" w:rsidRDefault="00491D01" w:rsidP="003815C2">
            <w:pPr>
              <w:suppressAutoHyphens/>
              <w:spacing w:after="0"/>
              <w:jc w:val="both"/>
              <w:rPr>
                <w:rFonts w:ascii="Times New Roman" w:hAnsi="Times New Roman"/>
                <w:sz w:val="24"/>
                <w:szCs w:val="24"/>
              </w:rPr>
            </w:pPr>
            <w:r>
              <w:rPr>
                <w:rFonts w:ascii="Times New Roman" w:hAnsi="Times New Roman"/>
                <w:sz w:val="24"/>
                <w:szCs w:val="24"/>
              </w:rPr>
              <w:t>Mumbajus</w:t>
            </w:r>
          </w:p>
        </w:tc>
      </w:tr>
    </w:tbl>
    <w:p w14:paraId="5BB3C233" w14:textId="77777777" w:rsidR="00491D01" w:rsidRDefault="00491D01" w:rsidP="00491D01">
      <w:pPr>
        <w:spacing w:after="0" w:line="240" w:lineRule="auto"/>
        <w:jc w:val="both"/>
        <w:rPr>
          <w:rFonts w:ascii="Times New Roman" w:hAnsi="Times New Roman"/>
          <w:sz w:val="24"/>
          <w:szCs w:val="24"/>
        </w:rPr>
      </w:pPr>
    </w:p>
    <w:p w14:paraId="1A2E03C2" w14:textId="77777777" w:rsidR="00491D01" w:rsidRPr="00731F98" w:rsidRDefault="00491D01" w:rsidP="00491D01">
      <w:pPr>
        <w:spacing w:after="0" w:line="240" w:lineRule="auto"/>
        <w:ind w:left="-709" w:firstLine="709"/>
        <w:jc w:val="center"/>
        <w:rPr>
          <w:rFonts w:ascii="Times New Roman" w:hAnsi="Times New Roman"/>
          <w:b/>
          <w:bCs/>
          <w:sz w:val="24"/>
          <w:szCs w:val="24"/>
        </w:rPr>
      </w:pPr>
      <w:r w:rsidRPr="00731F98">
        <w:rPr>
          <w:rFonts w:ascii="Times New Roman" w:hAnsi="Times New Roman"/>
          <w:b/>
          <w:bCs/>
          <w:sz w:val="24"/>
          <w:szCs w:val="24"/>
        </w:rPr>
        <w:t>ŠRI LANKA</w:t>
      </w:r>
    </w:p>
    <w:p w14:paraId="7252EC29" w14:textId="77777777" w:rsidR="00491D01" w:rsidRPr="00FE1A06" w:rsidRDefault="00491D01" w:rsidP="00491D01">
      <w:pPr>
        <w:spacing w:after="0" w:line="240" w:lineRule="auto"/>
        <w:ind w:left="-709" w:firstLine="709"/>
        <w:rPr>
          <w:rFonts w:ascii="Times New Roman" w:hAnsi="Times New Roman"/>
          <w:sz w:val="24"/>
          <w:szCs w:val="24"/>
        </w:rPr>
      </w:pPr>
    </w:p>
    <w:tbl>
      <w:tblPr>
        <w:tblStyle w:val="TableGrid"/>
        <w:tblW w:w="10915" w:type="dxa"/>
        <w:tblInd w:w="-714" w:type="dxa"/>
        <w:tblLook w:val="04A0" w:firstRow="1" w:lastRow="0" w:firstColumn="1" w:lastColumn="0" w:noHBand="0" w:noVBand="1"/>
      </w:tblPr>
      <w:tblGrid>
        <w:gridCol w:w="2211"/>
        <w:gridCol w:w="4269"/>
        <w:gridCol w:w="2546"/>
        <w:gridCol w:w="1889"/>
      </w:tblGrid>
      <w:tr w:rsidR="00491D01" w:rsidRPr="00FE1A06" w14:paraId="0AD77B00" w14:textId="77777777" w:rsidTr="003815C2">
        <w:tc>
          <w:tcPr>
            <w:tcW w:w="2211" w:type="dxa"/>
            <w:shd w:val="clear" w:color="auto" w:fill="D9E2F3" w:themeFill="accent5" w:themeFillTint="33"/>
          </w:tcPr>
          <w:p w14:paraId="723AD40E" w14:textId="77777777" w:rsidR="00491D01" w:rsidRPr="00FE1A06" w:rsidRDefault="00491D01" w:rsidP="003815C2">
            <w:pPr>
              <w:suppressAutoHyphens/>
              <w:spacing w:after="0"/>
              <w:jc w:val="both"/>
              <w:rPr>
                <w:rFonts w:ascii="Times New Roman" w:hAnsi="Times New Roman"/>
                <w:b/>
                <w:bCs/>
                <w:sz w:val="24"/>
                <w:szCs w:val="24"/>
              </w:rPr>
            </w:pPr>
            <w:r w:rsidRPr="00FE1A06">
              <w:rPr>
                <w:rFonts w:ascii="Times New Roman" w:hAnsi="Times New Roman"/>
                <w:b/>
                <w:bCs/>
                <w:sz w:val="24"/>
                <w:szCs w:val="24"/>
              </w:rPr>
              <w:t>Data</w:t>
            </w:r>
          </w:p>
        </w:tc>
        <w:tc>
          <w:tcPr>
            <w:tcW w:w="4269" w:type="dxa"/>
            <w:shd w:val="clear" w:color="auto" w:fill="D9E2F3" w:themeFill="accent5" w:themeFillTint="33"/>
          </w:tcPr>
          <w:p w14:paraId="55E62455" w14:textId="77777777" w:rsidR="00491D01" w:rsidRPr="00FE1A06" w:rsidRDefault="00491D01" w:rsidP="003815C2">
            <w:pPr>
              <w:suppressAutoHyphens/>
              <w:spacing w:after="0"/>
              <w:jc w:val="both"/>
              <w:rPr>
                <w:rFonts w:ascii="Times New Roman" w:hAnsi="Times New Roman"/>
                <w:b/>
                <w:bCs/>
                <w:sz w:val="24"/>
                <w:szCs w:val="24"/>
              </w:rPr>
            </w:pPr>
            <w:r w:rsidRPr="00FE1A06">
              <w:rPr>
                <w:rFonts w:ascii="Times New Roman" w:hAnsi="Times New Roman"/>
                <w:b/>
                <w:bCs/>
                <w:sz w:val="24"/>
                <w:szCs w:val="24"/>
              </w:rPr>
              <w:t>Renginys</w:t>
            </w:r>
          </w:p>
        </w:tc>
        <w:tc>
          <w:tcPr>
            <w:tcW w:w="2546" w:type="dxa"/>
            <w:shd w:val="clear" w:color="auto" w:fill="D9E2F3" w:themeFill="accent5" w:themeFillTint="33"/>
          </w:tcPr>
          <w:p w14:paraId="790CA578" w14:textId="77777777" w:rsidR="00491D01" w:rsidRPr="00FE1A06" w:rsidRDefault="00491D01" w:rsidP="003815C2">
            <w:pPr>
              <w:suppressAutoHyphens/>
              <w:spacing w:after="0"/>
              <w:jc w:val="both"/>
              <w:rPr>
                <w:rFonts w:ascii="Times New Roman" w:hAnsi="Times New Roman"/>
                <w:b/>
                <w:bCs/>
                <w:sz w:val="24"/>
                <w:szCs w:val="24"/>
              </w:rPr>
            </w:pPr>
            <w:r w:rsidRPr="00FE1A06">
              <w:rPr>
                <w:rFonts w:ascii="Times New Roman" w:hAnsi="Times New Roman"/>
                <w:b/>
                <w:bCs/>
                <w:sz w:val="24"/>
                <w:szCs w:val="24"/>
              </w:rPr>
              <w:t>Organizatorius</w:t>
            </w:r>
          </w:p>
        </w:tc>
        <w:tc>
          <w:tcPr>
            <w:tcW w:w="1889" w:type="dxa"/>
            <w:shd w:val="clear" w:color="auto" w:fill="D9E2F3" w:themeFill="accent5" w:themeFillTint="33"/>
          </w:tcPr>
          <w:p w14:paraId="7534EF91" w14:textId="77777777" w:rsidR="00491D01" w:rsidRPr="00FE1A06" w:rsidRDefault="00491D01" w:rsidP="003815C2">
            <w:pPr>
              <w:suppressAutoHyphens/>
              <w:spacing w:after="0"/>
              <w:jc w:val="both"/>
              <w:rPr>
                <w:rFonts w:ascii="Times New Roman" w:hAnsi="Times New Roman"/>
                <w:b/>
                <w:bCs/>
                <w:sz w:val="24"/>
                <w:szCs w:val="24"/>
              </w:rPr>
            </w:pPr>
            <w:r w:rsidRPr="00FE1A06">
              <w:rPr>
                <w:rFonts w:ascii="Times New Roman" w:hAnsi="Times New Roman"/>
                <w:b/>
                <w:bCs/>
                <w:sz w:val="24"/>
                <w:szCs w:val="24"/>
              </w:rPr>
              <w:t>Vieta</w:t>
            </w:r>
          </w:p>
        </w:tc>
      </w:tr>
      <w:tr w:rsidR="00491D01" w:rsidRPr="00FE1A06" w14:paraId="1A21ED7A" w14:textId="77777777" w:rsidTr="003815C2">
        <w:tc>
          <w:tcPr>
            <w:tcW w:w="2211" w:type="dxa"/>
          </w:tcPr>
          <w:p w14:paraId="0004CF48" w14:textId="77777777" w:rsidR="00491D01" w:rsidRDefault="00491D01" w:rsidP="003815C2">
            <w:pPr>
              <w:suppressAutoHyphens/>
              <w:spacing w:after="0"/>
              <w:jc w:val="both"/>
              <w:rPr>
                <w:rFonts w:ascii="Times New Roman" w:hAnsi="Times New Roman"/>
                <w:sz w:val="24"/>
                <w:szCs w:val="24"/>
              </w:rPr>
            </w:pPr>
            <w:r>
              <w:rPr>
                <w:rFonts w:ascii="Times New Roman" w:hAnsi="Times New Roman"/>
                <w:sz w:val="24"/>
                <w:szCs w:val="24"/>
              </w:rPr>
              <w:t>2026 m. liepos 16-17 d.</w:t>
            </w:r>
          </w:p>
        </w:tc>
        <w:tc>
          <w:tcPr>
            <w:tcW w:w="4269" w:type="dxa"/>
          </w:tcPr>
          <w:p w14:paraId="5390A744" w14:textId="77777777" w:rsidR="00491D01" w:rsidRPr="00DC3342" w:rsidRDefault="00491D01" w:rsidP="003815C2">
            <w:pPr>
              <w:suppressAutoHyphens/>
              <w:spacing w:after="0"/>
              <w:jc w:val="both"/>
              <w:rPr>
                <w:rFonts w:ascii="Times New Roman" w:hAnsi="Times New Roman"/>
                <w:b/>
                <w:bCs/>
                <w:sz w:val="24"/>
                <w:szCs w:val="24"/>
              </w:rPr>
            </w:pPr>
            <w:proofErr w:type="spellStart"/>
            <w:r w:rsidRPr="009674DB">
              <w:rPr>
                <w:rFonts w:ascii="Times New Roman" w:hAnsi="Times New Roman"/>
                <w:b/>
                <w:bCs/>
                <w:sz w:val="24"/>
                <w:szCs w:val="24"/>
              </w:rPr>
              <w:t>Sri</w:t>
            </w:r>
            <w:proofErr w:type="spellEnd"/>
            <w:r w:rsidRPr="009674DB">
              <w:rPr>
                <w:rFonts w:ascii="Times New Roman" w:hAnsi="Times New Roman"/>
                <w:b/>
                <w:bCs/>
                <w:sz w:val="24"/>
                <w:szCs w:val="24"/>
              </w:rPr>
              <w:t xml:space="preserve"> Lanka </w:t>
            </w:r>
            <w:proofErr w:type="spellStart"/>
            <w:r w:rsidRPr="009674DB">
              <w:rPr>
                <w:rFonts w:ascii="Times New Roman" w:hAnsi="Times New Roman"/>
                <w:b/>
                <w:bCs/>
                <w:sz w:val="24"/>
                <w:szCs w:val="24"/>
              </w:rPr>
              <w:t>FinTech</w:t>
            </w:r>
            <w:proofErr w:type="spellEnd"/>
            <w:r w:rsidRPr="009674DB">
              <w:rPr>
                <w:rFonts w:ascii="Times New Roman" w:hAnsi="Times New Roman"/>
                <w:b/>
                <w:bCs/>
                <w:sz w:val="24"/>
                <w:szCs w:val="24"/>
              </w:rPr>
              <w:t xml:space="preserve"> Summit</w:t>
            </w:r>
          </w:p>
        </w:tc>
        <w:tc>
          <w:tcPr>
            <w:tcW w:w="2546" w:type="dxa"/>
          </w:tcPr>
          <w:p w14:paraId="6F6DB8B0" w14:textId="77777777" w:rsidR="00491D01" w:rsidRPr="0083667A" w:rsidRDefault="00491D01" w:rsidP="003815C2">
            <w:pPr>
              <w:suppressAutoHyphens/>
              <w:spacing w:after="0"/>
              <w:jc w:val="both"/>
              <w:rPr>
                <w:rFonts w:ascii="Times New Roman" w:hAnsi="Times New Roman"/>
                <w:sz w:val="24"/>
                <w:szCs w:val="24"/>
              </w:rPr>
            </w:pPr>
            <w:r w:rsidRPr="0083667A">
              <w:rPr>
                <w:rFonts w:ascii="Times New Roman" w:hAnsi="Times New Roman"/>
                <w:sz w:val="24"/>
                <w:szCs w:val="24"/>
              </w:rPr>
              <w:t>TECXA</w:t>
            </w:r>
          </w:p>
          <w:p w14:paraId="5F532F99" w14:textId="77777777" w:rsidR="00491D01" w:rsidRPr="0077181C" w:rsidRDefault="00491D01" w:rsidP="003815C2">
            <w:pPr>
              <w:suppressAutoHyphens/>
              <w:spacing w:after="0"/>
              <w:jc w:val="both"/>
              <w:rPr>
                <w:rFonts w:ascii="Times New Roman" w:hAnsi="Times New Roman"/>
                <w:sz w:val="24"/>
                <w:szCs w:val="24"/>
              </w:rPr>
            </w:pPr>
          </w:p>
        </w:tc>
        <w:tc>
          <w:tcPr>
            <w:tcW w:w="1889" w:type="dxa"/>
          </w:tcPr>
          <w:p w14:paraId="1555DD92" w14:textId="77777777" w:rsidR="00491D01" w:rsidRPr="00695436" w:rsidRDefault="00491D01" w:rsidP="003815C2">
            <w:pPr>
              <w:suppressAutoHyphens/>
              <w:spacing w:after="0"/>
              <w:jc w:val="both"/>
              <w:rPr>
                <w:rFonts w:ascii="Times New Roman" w:hAnsi="Times New Roman"/>
                <w:sz w:val="24"/>
                <w:szCs w:val="24"/>
              </w:rPr>
            </w:pPr>
            <w:r w:rsidRPr="00695436">
              <w:rPr>
                <w:rFonts w:ascii="Times New Roman" w:hAnsi="Times New Roman"/>
                <w:sz w:val="24"/>
                <w:szCs w:val="24"/>
              </w:rPr>
              <w:t>Kolombas</w:t>
            </w:r>
          </w:p>
        </w:tc>
      </w:tr>
      <w:tr w:rsidR="00491D01" w:rsidRPr="00FE1A06" w14:paraId="3E338327" w14:textId="77777777" w:rsidTr="003815C2">
        <w:tc>
          <w:tcPr>
            <w:tcW w:w="2211" w:type="dxa"/>
          </w:tcPr>
          <w:p w14:paraId="22A02715" w14:textId="09CC5E79" w:rsidR="00491D01" w:rsidRDefault="004C6EC1" w:rsidP="003815C2">
            <w:pPr>
              <w:suppressAutoHyphens/>
              <w:spacing w:after="0"/>
              <w:jc w:val="both"/>
              <w:rPr>
                <w:rFonts w:ascii="Times New Roman" w:hAnsi="Times New Roman"/>
                <w:sz w:val="24"/>
                <w:szCs w:val="24"/>
              </w:rPr>
            </w:pPr>
            <w:r>
              <w:rPr>
                <w:rFonts w:ascii="Times New Roman" w:hAnsi="Times New Roman"/>
                <w:sz w:val="24"/>
                <w:szCs w:val="24"/>
              </w:rPr>
              <w:t>2026 m. spalis</w:t>
            </w:r>
          </w:p>
        </w:tc>
        <w:tc>
          <w:tcPr>
            <w:tcW w:w="4269" w:type="dxa"/>
          </w:tcPr>
          <w:p w14:paraId="75080839" w14:textId="77777777" w:rsidR="00491D01" w:rsidRPr="00DC3342" w:rsidRDefault="00491D01" w:rsidP="003815C2">
            <w:pPr>
              <w:suppressAutoHyphens/>
              <w:spacing w:after="0"/>
              <w:jc w:val="both"/>
              <w:rPr>
                <w:rFonts w:ascii="Times New Roman" w:hAnsi="Times New Roman"/>
                <w:b/>
                <w:bCs/>
                <w:sz w:val="24"/>
                <w:szCs w:val="24"/>
              </w:rPr>
            </w:pPr>
            <w:r>
              <w:rPr>
                <w:rFonts w:ascii="Times New Roman" w:hAnsi="Times New Roman"/>
                <w:b/>
                <w:bCs/>
                <w:sz w:val="24"/>
                <w:szCs w:val="24"/>
              </w:rPr>
              <w:t xml:space="preserve">Digital Sumit </w:t>
            </w:r>
            <w:proofErr w:type="spellStart"/>
            <w:r>
              <w:rPr>
                <w:rFonts w:ascii="Times New Roman" w:hAnsi="Times New Roman"/>
                <w:b/>
                <w:bCs/>
                <w:sz w:val="24"/>
                <w:szCs w:val="24"/>
              </w:rPr>
              <w:t>Sri</w:t>
            </w:r>
            <w:proofErr w:type="spellEnd"/>
            <w:r>
              <w:rPr>
                <w:rFonts w:ascii="Times New Roman" w:hAnsi="Times New Roman"/>
                <w:b/>
                <w:bCs/>
                <w:sz w:val="24"/>
                <w:szCs w:val="24"/>
              </w:rPr>
              <w:t xml:space="preserve"> Lanka</w:t>
            </w:r>
          </w:p>
        </w:tc>
        <w:tc>
          <w:tcPr>
            <w:tcW w:w="2546" w:type="dxa"/>
          </w:tcPr>
          <w:p w14:paraId="50306A5E" w14:textId="77777777" w:rsidR="00491D01" w:rsidRPr="0077181C" w:rsidRDefault="00491D01" w:rsidP="003815C2">
            <w:pPr>
              <w:suppressAutoHyphens/>
              <w:spacing w:after="0"/>
              <w:jc w:val="both"/>
              <w:rPr>
                <w:rFonts w:ascii="Times New Roman" w:hAnsi="Times New Roman"/>
                <w:sz w:val="24"/>
                <w:szCs w:val="24"/>
              </w:rPr>
            </w:pPr>
            <w:r w:rsidRPr="00DD69AC">
              <w:rPr>
                <w:rFonts w:ascii="Times New Roman" w:hAnsi="Times New Roman"/>
                <w:sz w:val="24"/>
                <w:szCs w:val="24"/>
              </w:rPr>
              <w:t xml:space="preserve">Digital Marketing </w:t>
            </w:r>
            <w:proofErr w:type="spellStart"/>
            <w:r w:rsidRPr="00DD69AC">
              <w:rPr>
                <w:rFonts w:ascii="Times New Roman" w:hAnsi="Times New Roman"/>
                <w:sz w:val="24"/>
                <w:szCs w:val="24"/>
              </w:rPr>
              <w:t>Association</w:t>
            </w:r>
            <w:proofErr w:type="spellEnd"/>
            <w:r w:rsidRPr="00DD69AC">
              <w:rPr>
                <w:rFonts w:ascii="Times New Roman" w:hAnsi="Times New Roman"/>
                <w:sz w:val="24"/>
                <w:szCs w:val="24"/>
              </w:rPr>
              <w:t xml:space="preserve"> of </w:t>
            </w:r>
            <w:proofErr w:type="spellStart"/>
            <w:r w:rsidRPr="00DD69AC">
              <w:rPr>
                <w:rFonts w:ascii="Times New Roman" w:hAnsi="Times New Roman"/>
                <w:sz w:val="24"/>
                <w:szCs w:val="24"/>
              </w:rPr>
              <w:t>Sri</w:t>
            </w:r>
            <w:proofErr w:type="spellEnd"/>
            <w:r w:rsidRPr="00DD69AC">
              <w:rPr>
                <w:rFonts w:ascii="Times New Roman" w:hAnsi="Times New Roman"/>
                <w:sz w:val="24"/>
                <w:szCs w:val="24"/>
              </w:rPr>
              <w:t xml:space="preserve"> Lanka (DMASL)</w:t>
            </w:r>
          </w:p>
        </w:tc>
        <w:tc>
          <w:tcPr>
            <w:tcW w:w="1889" w:type="dxa"/>
          </w:tcPr>
          <w:p w14:paraId="6C6D7522" w14:textId="77777777" w:rsidR="00491D01" w:rsidRPr="00695436" w:rsidRDefault="00491D01" w:rsidP="003815C2">
            <w:pPr>
              <w:suppressAutoHyphens/>
              <w:spacing w:after="0"/>
              <w:jc w:val="both"/>
              <w:rPr>
                <w:rFonts w:ascii="Times New Roman" w:hAnsi="Times New Roman"/>
                <w:sz w:val="24"/>
                <w:szCs w:val="24"/>
              </w:rPr>
            </w:pPr>
            <w:r w:rsidRPr="00695436">
              <w:rPr>
                <w:rFonts w:ascii="Times New Roman" w:hAnsi="Times New Roman"/>
                <w:sz w:val="24"/>
                <w:szCs w:val="24"/>
              </w:rPr>
              <w:t>Kolombas</w:t>
            </w:r>
          </w:p>
        </w:tc>
      </w:tr>
      <w:tr w:rsidR="006A538C" w:rsidRPr="00FE1A06" w14:paraId="33841F21" w14:textId="77777777" w:rsidTr="004C6EC1">
        <w:trPr>
          <w:trHeight w:val="850"/>
        </w:trPr>
        <w:tc>
          <w:tcPr>
            <w:tcW w:w="2211" w:type="dxa"/>
          </w:tcPr>
          <w:p w14:paraId="081ED17E" w14:textId="352DDDA9" w:rsidR="006A538C" w:rsidRDefault="006A538C" w:rsidP="006A538C">
            <w:pPr>
              <w:suppressAutoHyphens/>
              <w:spacing w:after="0"/>
              <w:jc w:val="both"/>
              <w:rPr>
                <w:rFonts w:ascii="Times New Roman" w:hAnsi="Times New Roman"/>
                <w:sz w:val="24"/>
                <w:szCs w:val="24"/>
              </w:rPr>
            </w:pPr>
            <w:r>
              <w:rPr>
                <w:rFonts w:ascii="Times New Roman" w:hAnsi="Times New Roman"/>
                <w:sz w:val="24"/>
                <w:szCs w:val="24"/>
              </w:rPr>
              <w:t>2027 m. sausio 14-17 d.</w:t>
            </w:r>
            <w:r w:rsidR="004C6EC1">
              <w:t xml:space="preserve"> </w:t>
            </w:r>
          </w:p>
        </w:tc>
        <w:tc>
          <w:tcPr>
            <w:tcW w:w="4269" w:type="dxa"/>
          </w:tcPr>
          <w:p w14:paraId="2157797C" w14:textId="3B9D7DA7" w:rsidR="006A538C" w:rsidRDefault="004C6EC1" w:rsidP="004C6EC1">
            <w:pPr>
              <w:suppressAutoHyphens/>
              <w:spacing w:after="0"/>
              <w:jc w:val="both"/>
              <w:rPr>
                <w:rFonts w:ascii="Times New Roman" w:hAnsi="Times New Roman"/>
                <w:b/>
                <w:bCs/>
                <w:sz w:val="24"/>
                <w:szCs w:val="24"/>
              </w:rPr>
            </w:pPr>
            <w:proofErr w:type="spellStart"/>
            <w:r w:rsidRPr="004C6EC1">
              <w:rPr>
                <w:rFonts w:ascii="Times New Roman" w:hAnsi="Times New Roman"/>
                <w:b/>
                <w:bCs/>
                <w:sz w:val="24"/>
                <w:szCs w:val="24"/>
              </w:rPr>
              <w:t>Sri</w:t>
            </w:r>
            <w:proofErr w:type="spellEnd"/>
            <w:r w:rsidRPr="004C6EC1">
              <w:rPr>
                <w:rFonts w:ascii="Times New Roman" w:hAnsi="Times New Roman"/>
                <w:b/>
                <w:bCs/>
                <w:sz w:val="24"/>
                <w:szCs w:val="24"/>
              </w:rPr>
              <w:t xml:space="preserve"> Lanka Expo 2027</w:t>
            </w:r>
            <w:r w:rsidRPr="004C6EC1">
              <w:rPr>
                <w:rFonts w:ascii="Times New Roman" w:hAnsi="Times New Roman"/>
                <w:sz w:val="24"/>
                <w:szCs w:val="24"/>
              </w:rPr>
              <w:t xml:space="preserve"> (pirmoji šalies prekybos paroda per 14 metų, perkeltas iš 2026 m. birželio)</w:t>
            </w:r>
          </w:p>
        </w:tc>
        <w:tc>
          <w:tcPr>
            <w:tcW w:w="2546" w:type="dxa"/>
          </w:tcPr>
          <w:p w14:paraId="33DC520E" w14:textId="688F5385" w:rsidR="006A538C" w:rsidRPr="00DD69AC" w:rsidRDefault="006A538C" w:rsidP="006A538C">
            <w:pPr>
              <w:suppressAutoHyphens/>
              <w:spacing w:after="0"/>
              <w:jc w:val="both"/>
              <w:rPr>
                <w:rFonts w:ascii="Times New Roman" w:hAnsi="Times New Roman"/>
                <w:sz w:val="24"/>
                <w:szCs w:val="24"/>
              </w:rPr>
            </w:pPr>
            <w:proofErr w:type="spellStart"/>
            <w:r w:rsidRPr="0077181C">
              <w:rPr>
                <w:rFonts w:ascii="Times New Roman" w:hAnsi="Times New Roman"/>
                <w:sz w:val="24"/>
                <w:szCs w:val="24"/>
              </w:rPr>
              <w:t>Sri</w:t>
            </w:r>
            <w:proofErr w:type="spellEnd"/>
            <w:r w:rsidRPr="0077181C">
              <w:rPr>
                <w:rFonts w:ascii="Times New Roman" w:hAnsi="Times New Roman"/>
                <w:sz w:val="24"/>
                <w:szCs w:val="24"/>
              </w:rPr>
              <w:t xml:space="preserve"> Lanka </w:t>
            </w:r>
            <w:proofErr w:type="spellStart"/>
            <w:r w:rsidRPr="0077181C">
              <w:rPr>
                <w:rFonts w:ascii="Times New Roman" w:hAnsi="Times New Roman"/>
                <w:sz w:val="24"/>
                <w:szCs w:val="24"/>
              </w:rPr>
              <w:t>Export</w:t>
            </w:r>
            <w:proofErr w:type="spellEnd"/>
            <w:r w:rsidRPr="0077181C">
              <w:rPr>
                <w:rFonts w:ascii="Times New Roman" w:hAnsi="Times New Roman"/>
                <w:sz w:val="24"/>
                <w:szCs w:val="24"/>
              </w:rPr>
              <w:t xml:space="preserve"> </w:t>
            </w:r>
            <w:proofErr w:type="spellStart"/>
            <w:r w:rsidRPr="0077181C">
              <w:rPr>
                <w:rFonts w:ascii="Times New Roman" w:hAnsi="Times New Roman"/>
                <w:sz w:val="24"/>
                <w:szCs w:val="24"/>
              </w:rPr>
              <w:t>Development</w:t>
            </w:r>
            <w:proofErr w:type="spellEnd"/>
            <w:r w:rsidRPr="0077181C">
              <w:rPr>
                <w:rFonts w:ascii="Times New Roman" w:hAnsi="Times New Roman"/>
                <w:sz w:val="24"/>
                <w:szCs w:val="24"/>
              </w:rPr>
              <w:t xml:space="preserve"> </w:t>
            </w:r>
            <w:proofErr w:type="spellStart"/>
            <w:r w:rsidRPr="0077181C">
              <w:rPr>
                <w:rFonts w:ascii="Times New Roman" w:hAnsi="Times New Roman"/>
                <w:sz w:val="24"/>
                <w:szCs w:val="24"/>
              </w:rPr>
              <w:t>Board</w:t>
            </w:r>
            <w:proofErr w:type="spellEnd"/>
            <w:r w:rsidRPr="0077181C">
              <w:rPr>
                <w:rFonts w:ascii="Times New Roman" w:hAnsi="Times New Roman"/>
                <w:sz w:val="24"/>
                <w:szCs w:val="24"/>
              </w:rPr>
              <w:t xml:space="preserve"> (SLEDB)</w:t>
            </w:r>
            <w:r w:rsidR="004C6EC1">
              <w:t xml:space="preserve"> </w:t>
            </w:r>
          </w:p>
        </w:tc>
        <w:tc>
          <w:tcPr>
            <w:tcW w:w="1889" w:type="dxa"/>
          </w:tcPr>
          <w:p w14:paraId="2644ABEB" w14:textId="13DBA686" w:rsidR="006A538C" w:rsidRPr="00695436" w:rsidRDefault="006A538C" w:rsidP="006A538C">
            <w:pPr>
              <w:suppressAutoHyphens/>
              <w:spacing w:after="0"/>
              <w:jc w:val="both"/>
              <w:rPr>
                <w:rFonts w:ascii="Times New Roman" w:hAnsi="Times New Roman"/>
                <w:sz w:val="24"/>
                <w:szCs w:val="24"/>
              </w:rPr>
            </w:pPr>
            <w:r w:rsidRPr="00695436">
              <w:rPr>
                <w:rFonts w:ascii="Times New Roman" w:hAnsi="Times New Roman"/>
                <w:sz w:val="24"/>
                <w:szCs w:val="24"/>
              </w:rPr>
              <w:t>Kolombas</w:t>
            </w:r>
          </w:p>
        </w:tc>
      </w:tr>
    </w:tbl>
    <w:p w14:paraId="4FF0DEBA" w14:textId="77777777" w:rsidR="00B77648" w:rsidRDefault="00B77648" w:rsidP="00491D01">
      <w:pPr>
        <w:spacing w:after="0" w:line="240" w:lineRule="auto"/>
        <w:ind w:left="-709"/>
        <w:rPr>
          <w:rFonts w:ascii="Times New Roman" w:hAnsi="Times New Roman"/>
          <w:sz w:val="24"/>
          <w:szCs w:val="24"/>
        </w:rPr>
      </w:pPr>
    </w:p>
    <w:p w14:paraId="6479BF76" w14:textId="53ED9FC3" w:rsidR="00B77648" w:rsidRPr="005B11D1" w:rsidRDefault="00B77648" w:rsidP="00B77648">
      <w:pPr>
        <w:spacing w:after="0" w:line="240" w:lineRule="auto"/>
        <w:ind w:left="-709" w:firstLine="709"/>
        <w:jc w:val="center"/>
        <w:rPr>
          <w:rFonts w:ascii="Times New Roman" w:hAnsi="Times New Roman"/>
          <w:b/>
          <w:bCs/>
          <w:sz w:val="24"/>
          <w:szCs w:val="24"/>
        </w:rPr>
      </w:pPr>
      <w:r>
        <w:rPr>
          <w:rFonts w:ascii="Times New Roman" w:hAnsi="Times New Roman"/>
          <w:b/>
          <w:bCs/>
          <w:sz w:val="24"/>
          <w:szCs w:val="24"/>
        </w:rPr>
        <w:t>MALDYVAI</w:t>
      </w:r>
    </w:p>
    <w:p w14:paraId="2DB2FDB1" w14:textId="77777777" w:rsidR="00B77648" w:rsidRDefault="00B77648" w:rsidP="00B77648">
      <w:pPr>
        <w:spacing w:after="0" w:line="240" w:lineRule="auto"/>
        <w:ind w:left="-709"/>
        <w:jc w:val="center"/>
        <w:rPr>
          <w:rFonts w:ascii="Times New Roman" w:hAnsi="Times New Roman"/>
          <w:sz w:val="24"/>
          <w:szCs w:val="24"/>
        </w:rPr>
      </w:pPr>
    </w:p>
    <w:tbl>
      <w:tblPr>
        <w:tblStyle w:val="TableGrid"/>
        <w:tblW w:w="10915" w:type="dxa"/>
        <w:tblInd w:w="-714" w:type="dxa"/>
        <w:tblLook w:val="04A0" w:firstRow="1" w:lastRow="0" w:firstColumn="1" w:lastColumn="0" w:noHBand="0" w:noVBand="1"/>
      </w:tblPr>
      <w:tblGrid>
        <w:gridCol w:w="2211"/>
        <w:gridCol w:w="4269"/>
        <w:gridCol w:w="2546"/>
        <w:gridCol w:w="1889"/>
      </w:tblGrid>
      <w:tr w:rsidR="00B77648" w:rsidRPr="00FE1A06" w14:paraId="1AFDD11F" w14:textId="77777777" w:rsidTr="00716565">
        <w:tc>
          <w:tcPr>
            <w:tcW w:w="2211" w:type="dxa"/>
            <w:shd w:val="clear" w:color="auto" w:fill="D9E2F3" w:themeFill="accent5" w:themeFillTint="33"/>
          </w:tcPr>
          <w:p w14:paraId="46BB3163" w14:textId="77777777" w:rsidR="00B77648" w:rsidRPr="00FE1A06" w:rsidRDefault="00B77648" w:rsidP="00716565">
            <w:pPr>
              <w:suppressAutoHyphens/>
              <w:spacing w:after="0"/>
              <w:jc w:val="both"/>
              <w:rPr>
                <w:rFonts w:ascii="Times New Roman" w:hAnsi="Times New Roman"/>
                <w:b/>
                <w:bCs/>
                <w:sz w:val="24"/>
                <w:szCs w:val="24"/>
              </w:rPr>
            </w:pPr>
            <w:r w:rsidRPr="00FE1A06">
              <w:rPr>
                <w:rFonts w:ascii="Times New Roman" w:hAnsi="Times New Roman"/>
                <w:b/>
                <w:bCs/>
                <w:sz w:val="24"/>
                <w:szCs w:val="24"/>
              </w:rPr>
              <w:t>Data</w:t>
            </w:r>
          </w:p>
        </w:tc>
        <w:tc>
          <w:tcPr>
            <w:tcW w:w="4269" w:type="dxa"/>
            <w:shd w:val="clear" w:color="auto" w:fill="D9E2F3" w:themeFill="accent5" w:themeFillTint="33"/>
          </w:tcPr>
          <w:p w14:paraId="166284C0" w14:textId="77777777" w:rsidR="00B77648" w:rsidRPr="00FE1A06" w:rsidRDefault="00B77648" w:rsidP="00716565">
            <w:pPr>
              <w:suppressAutoHyphens/>
              <w:spacing w:after="0"/>
              <w:jc w:val="both"/>
              <w:rPr>
                <w:rFonts w:ascii="Times New Roman" w:hAnsi="Times New Roman"/>
                <w:b/>
                <w:bCs/>
                <w:sz w:val="24"/>
                <w:szCs w:val="24"/>
              </w:rPr>
            </w:pPr>
            <w:r w:rsidRPr="00FE1A06">
              <w:rPr>
                <w:rFonts w:ascii="Times New Roman" w:hAnsi="Times New Roman"/>
                <w:b/>
                <w:bCs/>
                <w:sz w:val="24"/>
                <w:szCs w:val="24"/>
              </w:rPr>
              <w:t>Renginys</w:t>
            </w:r>
          </w:p>
        </w:tc>
        <w:tc>
          <w:tcPr>
            <w:tcW w:w="2546" w:type="dxa"/>
            <w:shd w:val="clear" w:color="auto" w:fill="D9E2F3" w:themeFill="accent5" w:themeFillTint="33"/>
          </w:tcPr>
          <w:p w14:paraId="5C8B6ECC" w14:textId="77777777" w:rsidR="00B77648" w:rsidRPr="00FE1A06" w:rsidRDefault="00B77648" w:rsidP="00716565">
            <w:pPr>
              <w:suppressAutoHyphens/>
              <w:spacing w:after="0"/>
              <w:jc w:val="both"/>
              <w:rPr>
                <w:rFonts w:ascii="Times New Roman" w:hAnsi="Times New Roman"/>
                <w:b/>
                <w:bCs/>
                <w:sz w:val="24"/>
                <w:szCs w:val="24"/>
              </w:rPr>
            </w:pPr>
            <w:r w:rsidRPr="00FE1A06">
              <w:rPr>
                <w:rFonts w:ascii="Times New Roman" w:hAnsi="Times New Roman"/>
                <w:b/>
                <w:bCs/>
                <w:sz w:val="24"/>
                <w:szCs w:val="24"/>
              </w:rPr>
              <w:t>Organizatorius</w:t>
            </w:r>
          </w:p>
        </w:tc>
        <w:tc>
          <w:tcPr>
            <w:tcW w:w="1889" w:type="dxa"/>
            <w:shd w:val="clear" w:color="auto" w:fill="D9E2F3" w:themeFill="accent5" w:themeFillTint="33"/>
          </w:tcPr>
          <w:p w14:paraId="6C267906" w14:textId="77777777" w:rsidR="00B77648" w:rsidRPr="00FE1A06" w:rsidRDefault="00B77648" w:rsidP="00716565">
            <w:pPr>
              <w:suppressAutoHyphens/>
              <w:spacing w:after="0"/>
              <w:jc w:val="both"/>
              <w:rPr>
                <w:rFonts w:ascii="Times New Roman" w:hAnsi="Times New Roman"/>
                <w:b/>
                <w:bCs/>
                <w:sz w:val="24"/>
                <w:szCs w:val="24"/>
              </w:rPr>
            </w:pPr>
            <w:r w:rsidRPr="00FE1A06">
              <w:rPr>
                <w:rFonts w:ascii="Times New Roman" w:hAnsi="Times New Roman"/>
                <w:b/>
                <w:bCs/>
                <w:sz w:val="24"/>
                <w:szCs w:val="24"/>
              </w:rPr>
              <w:t>Vieta</w:t>
            </w:r>
          </w:p>
        </w:tc>
      </w:tr>
      <w:tr w:rsidR="00B77648" w:rsidRPr="00FE1A06" w14:paraId="149FE74A" w14:textId="77777777" w:rsidTr="00716565">
        <w:tc>
          <w:tcPr>
            <w:tcW w:w="2211" w:type="dxa"/>
          </w:tcPr>
          <w:p w14:paraId="164C4225" w14:textId="5B3C3698" w:rsidR="00B77648" w:rsidRPr="00FE1A06" w:rsidRDefault="00B77648" w:rsidP="00716565">
            <w:pPr>
              <w:suppressAutoHyphens/>
              <w:spacing w:after="0"/>
              <w:jc w:val="both"/>
              <w:rPr>
                <w:rFonts w:ascii="Times New Roman" w:hAnsi="Times New Roman"/>
                <w:sz w:val="24"/>
                <w:szCs w:val="24"/>
              </w:rPr>
            </w:pPr>
            <w:r>
              <w:rPr>
                <w:rFonts w:ascii="Times New Roman" w:hAnsi="Times New Roman"/>
                <w:sz w:val="24"/>
                <w:szCs w:val="24"/>
              </w:rPr>
              <w:lastRenderedPageBreak/>
              <w:t>2026 m. liepos 2-4 d.</w:t>
            </w:r>
          </w:p>
        </w:tc>
        <w:tc>
          <w:tcPr>
            <w:tcW w:w="4269" w:type="dxa"/>
          </w:tcPr>
          <w:p w14:paraId="06923B8B" w14:textId="049C16EE" w:rsidR="00B77648" w:rsidRPr="00FA6A0D" w:rsidRDefault="00C12B4A" w:rsidP="00716565">
            <w:pPr>
              <w:suppressAutoHyphens/>
              <w:spacing w:after="0"/>
              <w:jc w:val="both"/>
              <w:rPr>
                <w:rFonts w:ascii="Times New Roman" w:hAnsi="Times New Roman"/>
                <w:sz w:val="24"/>
                <w:szCs w:val="24"/>
              </w:rPr>
            </w:pPr>
            <w:proofErr w:type="spellStart"/>
            <w:r w:rsidRPr="00C12B4A">
              <w:rPr>
                <w:rFonts w:ascii="Times New Roman" w:hAnsi="Times New Roman"/>
                <w:b/>
                <w:bCs/>
                <w:sz w:val="24"/>
                <w:szCs w:val="24"/>
              </w:rPr>
              <w:t>Maldives</w:t>
            </w:r>
            <w:proofErr w:type="spellEnd"/>
            <w:r w:rsidRPr="00C12B4A">
              <w:rPr>
                <w:rFonts w:ascii="Times New Roman" w:hAnsi="Times New Roman"/>
                <w:b/>
                <w:bCs/>
                <w:sz w:val="24"/>
                <w:szCs w:val="24"/>
              </w:rPr>
              <w:t xml:space="preserve"> Financial Expo 2026</w:t>
            </w:r>
          </w:p>
        </w:tc>
        <w:tc>
          <w:tcPr>
            <w:tcW w:w="2546" w:type="dxa"/>
          </w:tcPr>
          <w:p w14:paraId="3302FC85" w14:textId="39A61A09" w:rsidR="00B77648" w:rsidRPr="00FE1A06" w:rsidRDefault="001F293A" w:rsidP="00716565">
            <w:pPr>
              <w:suppressAutoHyphens/>
              <w:spacing w:after="0"/>
              <w:jc w:val="both"/>
              <w:rPr>
                <w:rFonts w:ascii="Times New Roman" w:hAnsi="Times New Roman"/>
                <w:sz w:val="24"/>
                <w:szCs w:val="24"/>
              </w:rPr>
            </w:pPr>
            <w:r w:rsidRPr="001F293A">
              <w:rPr>
                <w:rFonts w:ascii="Times New Roman" w:hAnsi="Times New Roman"/>
                <w:sz w:val="24"/>
                <w:szCs w:val="24"/>
              </w:rPr>
              <w:t xml:space="preserve">The </w:t>
            </w:r>
            <w:proofErr w:type="spellStart"/>
            <w:r w:rsidRPr="001F293A">
              <w:rPr>
                <w:rFonts w:ascii="Times New Roman" w:hAnsi="Times New Roman"/>
                <w:sz w:val="24"/>
                <w:szCs w:val="24"/>
              </w:rPr>
              <w:t>Maldives</w:t>
            </w:r>
            <w:proofErr w:type="spellEnd"/>
            <w:r w:rsidRPr="001F293A">
              <w:rPr>
                <w:rFonts w:ascii="Times New Roman" w:hAnsi="Times New Roman"/>
                <w:sz w:val="24"/>
                <w:szCs w:val="24"/>
              </w:rPr>
              <w:t xml:space="preserve"> </w:t>
            </w:r>
            <w:proofErr w:type="spellStart"/>
            <w:r w:rsidRPr="001F293A">
              <w:rPr>
                <w:rFonts w:ascii="Times New Roman" w:hAnsi="Times New Roman"/>
                <w:sz w:val="24"/>
                <w:szCs w:val="24"/>
              </w:rPr>
              <w:t>Monetary</w:t>
            </w:r>
            <w:proofErr w:type="spellEnd"/>
            <w:r w:rsidRPr="001F293A">
              <w:rPr>
                <w:rFonts w:ascii="Times New Roman" w:hAnsi="Times New Roman"/>
                <w:sz w:val="24"/>
                <w:szCs w:val="24"/>
              </w:rPr>
              <w:t xml:space="preserve"> </w:t>
            </w:r>
            <w:proofErr w:type="spellStart"/>
            <w:r w:rsidRPr="001F293A">
              <w:rPr>
                <w:rFonts w:ascii="Times New Roman" w:hAnsi="Times New Roman"/>
                <w:sz w:val="24"/>
                <w:szCs w:val="24"/>
              </w:rPr>
              <w:t>Authority</w:t>
            </w:r>
            <w:proofErr w:type="spellEnd"/>
          </w:p>
        </w:tc>
        <w:tc>
          <w:tcPr>
            <w:tcW w:w="1889" w:type="dxa"/>
          </w:tcPr>
          <w:p w14:paraId="149E3690" w14:textId="4C7EF373" w:rsidR="00B77648" w:rsidRPr="00695436" w:rsidRDefault="007D26C9" w:rsidP="00716565">
            <w:pPr>
              <w:suppressAutoHyphens/>
              <w:spacing w:after="0"/>
              <w:jc w:val="both"/>
              <w:rPr>
                <w:rFonts w:ascii="Times New Roman" w:hAnsi="Times New Roman"/>
                <w:sz w:val="24"/>
                <w:szCs w:val="24"/>
              </w:rPr>
            </w:pPr>
            <w:proofErr w:type="spellStart"/>
            <w:r w:rsidRPr="007D26C9">
              <w:rPr>
                <w:rFonts w:ascii="Times New Roman" w:hAnsi="Times New Roman"/>
                <w:sz w:val="24"/>
                <w:szCs w:val="24"/>
              </w:rPr>
              <w:t>Hulhumale</w:t>
            </w:r>
            <w:proofErr w:type="spellEnd"/>
          </w:p>
        </w:tc>
      </w:tr>
    </w:tbl>
    <w:p w14:paraId="75CB545B" w14:textId="77777777" w:rsidR="00B77648" w:rsidRDefault="00B77648" w:rsidP="00491D01">
      <w:pPr>
        <w:spacing w:after="0" w:line="240" w:lineRule="auto"/>
        <w:ind w:left="-709" w:firstLine="709"/>
        <w:jc w:val="center"/>
        <w:rPr>
          <w:rFonts w:ascii="Times New Roman" w:hAnsi="Times New Roman"/>
          <w:b/>
          <w:bCs/>
          <w:sz w:val="24"/>
          <w:szCs w:val="24"/>
        </w:rPr>
      </w:pPr>
    </w:p>
    <w:p w14:paraId="4F6A460F" w14:textId="2CE52B05" w:rsidR="00491D01" w:rsidRPr="005B11D1" w:rsidRDefault="00491D01" w:rsidP="00491D01">
      <w:pPr>
        <w:spacing w:after="0" w:line="240" w:lineRule="auto"/>
        <w:ind w:left="-709" w:firstLine="709"/>
        <w:jc w:val="center"/>
        <w:rPr>
          <w:rFonts w:ascii="Times New Roman" w:hAnsi="Times New Roman"/>
          <w:b/>
          <w:bCs/>
          <w:sz w:val="24"/>
          <w:szCs w:val="24"/>
        </w:rPr>
      </w:pPr>
      <w:r w:rsidRPr="005B11D1">
        <w:rPr>
          <w:rFonts w:ascii="Times New Roman" w:hAnsi="Times New Roman"/>
          <w:b/>
          <w:bCs/>
          <w:sz w:val="24"/>
          <w:szCs w:val="24"/>
        </w:rPr>
        <w:t>BANGLADEŠAS</w:t>
      </w:r>
    </w:p>
    <w:p w14:paraId="3B0E7EBF" w14:textId="77777777" w:rsidR="00491D01" w:rsidRDefault="00491D01" w:rsidP="00491D01">
      <w:pPr>
        <w:spacing w:after="0" w:line="240" w:lineRule="auto"/>
        <w:ind w:left="-709"/>
        <w:jc w:val="center"/>
        <w:rPr>
          <w:rFonts w:ascii="Times New Roman" w:hAnsi="Times New Roman"/>
          <w:sz w:val="24"/>
          <w:szCs w:val="24"/>
        </w:rPr>
      </w:pPr>
    </w:p>
    <w:tbl>
      <w:tblPr>
        <w:tblStyle w:val="TableGrid"/>
        <w:tblW w:w="10915" w:type="dxa"/>
        <w:tblInd w:w="-714" w:type="dxa"/>
        <w:tblLook w:val="04A0" w:firstRow="1" w:lastRow="0" w:firstColumn="1" w:lastColumn="0" w:noHBand="0" w:noVBand="1"/>
      </w:tblPr>
      <w:tblGrid>
        <w:gridCol w:w="2211"/>
        <w:gridCol w:w="4269"/>
        <w:gridCol w:w="2546"/>
        <w:gridCol w:w="1889"/>
      </w:tblGrid>
      <w:tr w:rsidR="00491D01" w:rsidRPr="00FE1A06" w14:paraId="35EBC12E" w14:textId="77777777" w:rsidTr="003815C2">
        <w:tc>
          <w:tcPr>
            <w:tcW w:w="2211" w:type="dxa"/>
            <w:shd w:val="clear" w:color="auto" w:fill="D9E2F3" w:themeFill="accent5" w:themeFillTint="33"/>
          </w:tcPr>
          <w:p w14:paraId="3621424C" w14:textId="77777777" w:rsidR="00491D01" w:rsidRPr="00FE1A06" w:rsidRDefault="00491D01" w:rsidP="003815C2">
            <w:pPr>
              <w:suppressAutoHyphens/>
              <w:spacing w:after="0"/>
              <w:jc w:val="both"/>
              <w:rPr>
                <w:rFonts w:ascii="Times New Roman" w:hAnsi="Times New Roman"/>
                <w:b/>
                <w:bCs/>
                <w:sz w:val="24"/>
                <w:szCs w:val="24"/>
              </w:rPr>
            </w:pPr>
            <w:r w:rsidRPr="00FE1A06">
              <w:rPr>
                <w:rFonts w:ascii="Times New Roman" w:hAnsi="Times New Roman"/>
                <w:b/>
                <w:bCs/>
                <w:sz w:val="24"/>
                <w:szCs w:val="24"/>
              </w:rPr>
              <w:t>Data</w:t>
            </w:r>
          </w:p>
        </w:tc>
        <w:tc>
          <w:tcPr>
            <w:tcW w:w="4269" w:type="dxa"/>
            <w:shd w:val="clear" w:color="auto" w:fill="D9E2F3" w:themeFill="accent5" w:themeFillTint="33"/>
          </w:tcPr>
          <w:p w14:paraId="34F94071" w14:textId="77777777" w:rsidR="00491D01" w:rsidRPr="00FE1A06" w:rsidRDefault="00491D01" w:rsidP="003815C2">
            <w:pPr>
              <w:suppressAutoHyphens/>
              <w:spacing w:after="0"/>
              <w:jc w:val="both"/>
              <w:rPr>
                <w:rFonts w:ascii="Times New Roman" w:hAnsi="Times New Roman"/>
                <w:b/>
                <w:bCs/>
                <w:sz w:val="24"/>
                <w:szCs w:val="24"/>
              </w:rPr>
            </w:pPr>
            <w:r w:rsidRPr="00FE1A06">
              <w:rPr>
                <w:rFonts w:ascii="Times New Roman" w:hAnsi="Times New Roman"/>
                <w:b/>
                <w:bCs/>
                <w:sz w:val="24"/>
                <w:szCs w:val="24"/>
              </w:rPr>
              <w:t>Renginys</w:t>
            </w:r>
          </w:p>
        </w:tc>
        <w:tc>
          <w:tcPr>
            <w:tcW w:w="2546" w:type="dxa"/>
            <w:shd w:val="clear" w:color="auto" w:fill="D9E2F3" w:themeFill="accent5" w:themeFillTint="33"/>
          </w:tcPr>
          <w:p w14:paraId="5929F8EE" w14:textId="77777777" w:rsidR="00491D01" w:rsidRPr="00FE1A06" w:rsidRDefault="00491D01" w:rsidP="003815C2">
            <w:pPr>
              <w:suppressAutoHyphens/>
              <w:spacing w:after="0"/>
              <w:jc w:val="both"/>
              <w:rPr>
                <w:rFonts w:ascii="Times New Roman" w:hAnsi="Times New Roman"/>
                <w:b/>
                <w:bCs/>
                <w:sz w:val="24"/>
                <w:szCs w:val="24"/>
              </w:rPr>
            </w:pPr>
            <w:r w:rsidRPr="00FE1A06">
              <w:rPr>
                <w:rFonts w:ascii="Times New Roman" w:hAnsi="Times New Roman"/>
                <w:b/>
                <w:bCs/>
                <w:sz w:val="24"/>
                <w:szCs w:val="24"/>
              </w:rPr>
              <w:t>Organizatorius</w:t>
            </w:r>
          </w:p>
        </w:tc>
        <w:tc>
          <w:tcPr>
            <w:tcW w:w="1889" w:type="dxa"/>
            <w:shd w:val="clear" w:color="auto" w:fill="D9E2F3" w:themeFill="accent5" w:themeFillTint="33"/>
          </w:tcPr>
          <w:p w14:paraId="3A3FA00C" w14:textId="77777777" w:rsidR="00491D01" w:rsidRPr="00FE1A06" w:rsidRDefault="00491D01" w:rsidP="003815C2">
            <w:pPr>
              <w:suppressAutoHyphens/>
              <w:spacing w:after="0"/>
              <w:jc w:val="both"/>
              <w:rPr>
                <w:rFonts w:ascii="Times New Roman" w:hAnsi="Times New Roman"/>
                <w:b/>
                <w:bCs/>
                <w:sz w:val="24"/>
                <w:szCs w:val="24"/>
              </w:rPr>
            </w:pPr>
            <w:r w:rsidRPr="00FE1A06">
              <w:rPr>
                <w:rFonts w:ascii="Times New Roman" w:hAnsi="Times New Roman"/>
                <w:b/>
                <w:bCs/>
                <w:sz w:val="24"/>
                <w:szCs w:val="24"/>
              </w:rPr>
              <w:t>Vieta</w:t>
            </w:r>
          </w:p>
        </w:tc>
      </w:tr>
      <w:tr w:rsidR="00491D01" w:rsidRPr="00FE1A06" w14:paraId="2516637D" w14:textId="77777777" w:rsidTr="003815C2">
        <w:tc>
          <w:tcPr>
            <w:tcW w:w="2211" w:type="dxa"/>
          </w:tcPr>
          <w:p w14:paraId="305ECCDE" w14:textId="77777777" w:rsidR="00491D01" w:rsidRPr="00FE1A06" w:rsidRDefault="00491D01" w:rsidP="003815C2">
            <w:pPr>
              <w:suppressAutoHyphens/>
              <w:spacing w:after="0"/>
              <w:jc w:val="both"/>
              <w:rPr>
                <w:rFonts w:ascii="Times New Roman" w:hAnsi="Times New Roman"/>
                <w:sz w:val="24"/>
                <w:szCs w:val="24"/>
              </w:rPr>
            </w:pPr>
            <w:r>
              <w:rPr>
                <w:rFonts w:ascii="Times New Roman" w:hAnsi="Times New Roman"/>
                <w:sz w:val="24"/>
                <w:szCs w:val="24"/>
              </w:rPr>
              <w:t>2026 m. birželio 13 d.</w:t>
            </w:r>
          </w:p>
        </w:tc>
        <w:tc>
          <w:tcPr>
            <w:tcW w:w="4269" w:type="dxa"/>
          </w:tcPr>
          <w:p w14:paraId="3FE61B3E" w14:textId="77777777" w:rsidR="00491D01" w:rsidRPr="00FA6A0D" w:rsidRDefault="00491D01" w:rsidP="003815C2">
            <w:pPr>
              <w:suppressAutoHyphens/>
              <w:spacing w:after="0"/>
              <w:jc w:val="both"/>
              <w:rPr>
                <w:rFonts w:ascii="Times New Roman" w:hAnsi="Times New Roman"/>
                <w:sz w:val="24"/>
                <w:szCs w:val="24"/>
              </w:rPr>
            </w:pPr>
            <w:proofErr w:type="spellStart"/>
            <w:r>
              <w:rPr>
                <w:rFonts w:ascii="Times New Roman" w:hAnsi="Times New Roman"/>
                <w:b/>
                <w:bCs/>
                <w:sz w:val="24"/>
                <w:szCs w:val="24"/>
              </w:rPr>
              <w:t>First</w:t>
            </w:r>
            <w:proofErr w:type="spellEnd"/>
            <w:r>
              <w:rPr>
                <w:rFonts w:ascii="Times New Roman" w:hAnsi="Times New Roman"/>
                <w:b/>
                <w:bCs/>
                <w:sz w:val="24"/>
                <w:szCs w:val="24"/>
              </w:rPr>
              <w:t xml:space="preserve"> </w:t>
            </w:r>
            <w:proofErr w:type="spellStart"/>
            <w:r>
              <w:rPr>
                <w:rFonts w:ascii="Times New Roman" w:hAnsi="Times New Roman"/>
                <w:b/>
                <w:bCs/>
                <w:sz w:val="24"/>
                <w:szCs w:val="24"/>
              </w:rPr>
              <w:t>Bangladesh</w:t>
            </w:r>
            <w:proofErr w:type="spellEnd"/>
            <w:r>
              <w:rPr>
                <w:rFonts w:ascii="Times New Roman" w:hAnsi="Times New Roman"/>
                <w:b/>
                <w:bCs/>
                <w:sz w:val="24"/>
                <w:szCs w:val="24"/>
              </w:rPr>
              <w:t xml:space="preserve"> </w:t>
            </w:r>
            <w:proofErr w:type="spellStart"/>
            <w:r>
              <w:rPr>
                <w:rFonts w:ascii="Times New Roman" w:hAnsi="Times New Roman"/>
                <w:b/>
                <w:bCs/>
                <w:sz w:val="24"/>
                <w:szCs w:val="24"/>
              </w:rPr>
              <w:t>Trade</w:t>
            </w:r>
            <w:proofErr w:type="spellEnd"/>
            <w:r>
              <w:rPr>
                <w:rFonts w:ascii="Times New Roman" w:hAnsi="Times New Roman"/>
                <w:b/>
                <w:bCs/>
                <w:sz w:val="24"/>
                <w:szCs w:val="24"/>
              </w:rPr>
              <w:t xml:space="preserve"> and </w:t>
            </w:r>
            <w:proofErr w:type="spellStart"/>
            <w:r>
              <w:rPr>
                <w:rFonts w:ascii="Times New Roman" w:hAnsi="Times New Roman"/>
                <w:b/>
                <w:bCs/>
                <w:sz w:val="24"/>
                <w:szCs w:val="24"/>
              </w:rPr>
              <w:t>Investment</w:t>
            </w:r>
            <w:proofErr w:type="spellEnd"/>
            <w:r>
              <w:rPr>
                <w:rFonts w:ascii="Times New Roman" w:hAnsi="Times New Roman"/>
                <w:b/>
                <w:bCs/>
                <w:sz w:val="24"/>
                <w:szCs w:val="24"/>
              </w:rPr>
              <w:t xml:space="preserve"> </w:t>
            </w:r>
            <w:proofErr w:type="spellStart"/>
            <w:r>
              <w:rPr>
                <w:rFonts w:ascii="Times New Roman" w:hAnsi="Times New Roman"/>
                <w:b/>
                <w:bCs/>
                <w:sz w:val="24"/>
                <w:szCs w:val="24"/>
              </w:rPr>
              <w:t>Conference</w:t>
            </w:r>
            <w:proofErr w:type="spellEnd"/>
            <w:r>
              <w:rPr>
                <w:rFonts w:ascii="Times New Roman" w:hAnsi="Times New Roman"/>
                <w:b/>
                <w:bCs/>
                <w:sz w:val="24"/>
                <w:szCs w:val="24"/>
              </w:rPr>
              <w:t xml:space="preserve"> </w:t>
            </w:r>
          </w:p>
        </w:tc>
        <w:tc>
          <w:tcPr>
            <w:tcW w:w="2546" w:type="dxa"/>
          </w:tcPr>
          <w:p w14:paraId="79AFF502" w14:textId="77777777" w:rsidR="00491D01" w:rsidRPr="00FE1A06" w:rsidRDefault="00491D01" w:rsidP="003815C2">
            <w:pPr>
              <w:suppressAutoHyphens/>
              <w:spacing w:after="0"/>
              <w:jc w:val="both"/>
              <w:rPr>
                <w:rFonts w:ascii="Times New Roman" w:hAnsi="Times New Roman"/>
                <w:sz w:val="24"/>
                <w:szCs w:val="24"/>
              </w:rPr>
            </w:pPr>
            <w:r w:rsidRPr="002345A4">
              <w:rPr>
                <w:rFonts w:ascii="Times New Roman" w:hAnsi="Times New Roman"/>
                <w:sz w:val="24"/>
                <w:szCs w:val="24"/>
              </w:rPr>
              <w:t xml:space="preserve">Ministry of </w:t>
            </w:r>
            <w:proofErr w:type="spellStart"/>
            <w:r w:rsidRPr="002345A4">
              <w:rPr>
                <w:rFonts w:ascii="Times New Roman" w:hAnsi="Times New Roman"/>
                <w:sz w:val="24"/>
                <w:szCs w:val="24"/>
              </w:rPr>
              <w:t>Foreign</w:t>
            </w:r>
            <w:proofErr w:type="spellEnd"/>
            <w:r w:rsidRPr="002345A4">
              <w:rPr>
                <w:rFonts w:ascii="Times New Roman" w:hAnsi="Times New Roman"/>
                <w:sz w:val="24"/>
                <w:szCs w:val="24"/>
              </w:rPr>
              <w:t xml:space="preserve"> </w:t>
            </w:r>
            <w:proofErr w:type="spellStart"/>
            <w:r w:rsidRPr="002345A4">
              <w:rPr>
                <w:rFonts w:ascii="Times New Roman" w:hAnsi="Times New Roman"/>
                <w:sz w:val="24"/>
                <w:szCs w:val="24"/>
              </w:rPr>
              <w:t>Affairs</w:t>
            </w:r>
            <w:proofErr w:type="spellEnd"/>
            <w:r>
              <w:rPr>
                <w:rFonts w:ascii="Times New Roman" w:hAnsi="Times New Roman"/>
                <w:sz w:val="24"/>
                <w:szCs w:val="24"/>
              </w:rPr>
              <w:t xml:space="preserve">, </w:t>
            </w:r>
            <w:proofErr w:type="spellStart"/>
            <w:r w:rsidRPr="002345A4">
              <w:rPr>
                <w:rFonts w:ascii="Times New Roman" w:hAnsi="Times New Roman"/>
                <w:sz w:val="24"/>
                <w:szCs w:val="24"/>
              </w:rPr>
              <w:t>Bangladesh</w:t>
            </w:r>
            <w:proofErr w:type="spellEnd"/>
            <w:r w:rsidRPr="002345A4">
              <w:rPr>
                <w:rFonts w:ascii="Times New Roman" w:hAnsi="Times New Roman"/>
                <w:sz w:val="24"/>
                <w:szCs w:val="24"/>
              </w:rPr>
              <w:t xml:space="preserve"> </w:t>
            </w:r>
            <w:proofErr w:type="spellStart"/>
            <w:r w:rsidRPr="002345A4">
              <w:rPr>
                <w:rFonts w:ascii="Times New Roman" w:hAnsi="Times New Roman"/>
                <w:sz w:val="24"/>
                <w:szCs w:val="24"/>
              </w:rPr>
              <w:t>Investment</w:t>
            </w:r>
            <w:proofErr w:type="spellEnd"/>
            <w:r w:rsidRPr="002345A4">
              <w:rPr>
                <w:rFonts w:ascii="Times New Roman" w:hAnsi="Times New Roman"/>
                <w:sz w:val="24"/>
                <w:szCs w:val="24"/>
              </w:rPr>
              <w:t xml:space="preserve"> </w:t>
            </w:r>
            <w:proofErr w:type="spellStart"/>
            <w:r w:rsidRPr="002345A4">
              <w:rPr>
                <w:rFonts w:ascii="Times New Roman" w:hAnsi="Times New Roman"/>
                <w:sz w:val="24"/>
                <w:szCs w:val="24"/>
              </w:rPr>
              <w:t>Development</w:t>
            </w:r>
            <w:proofErr w:type="spellEnd"/>
            <w:r w:rsidRPr="002345A4">
              <w:rPr>
                <w:rFonts w:ascii="Times New Roman" w:hAnsi="Times New Roman"/>
                <w:sz w:val="24"/>
                <w:szCs w:val="24"/>
              </w:rPr>
              <w:t xml:space="preserve"> </w:t>
            </w:r>
            <w:proofErr w:type="spellStart"/>
            <w:r w:rsidRPr="002345A4">
              <w:rPr>
                <w:rFonts w:ascii="Times New Roman" w:hAnsi="Times New Roman"/>
                <w:sz w:val="24"/>
                <w:szCs w:val="24"/>
              </w:rPr>
              <w:t>Authority</w:t>
            </w:r>
            <w:proofErr w:type="spellEnd"/>
          </w:p>
        </w:tc>
        <w:tc>
          <w:tcPr>
            <w:tcW w:w="1889" w:type="dxa"/>
          </w:tcPr>
          <w:p w14:paraId="6E57459C" w14:textId="77777777" w:rsidR="00491D01" w:rsidRPr="00695436" w:rsidRDefault="00491D01" w:rsidP="003815C2">
            <w:pPr>
              <w:suppressAutoHyphens/>
              <w:spacing w:after="0"/>
              <w:jc w:val="both"/>
              <w:rPr>
                <w:rFonts w:ascii="Times New Roman" w:hAnsi="Times New Roman"/>
                <w:sz w:val="24"/>
                <w:szCs w:val="24"/>
              </w:rPr>
            </w:pPr>
            <w:r>
              <w:rPr>
                <w:rFonts w:ascii="Times New Roman" w:hAnsi="Times New Roman"/>
                <w:sz w:val="24"/>
                <w:szCs w:val="24"/>
              </w:rPr>
              <w:t>Daka</w:t>
            </w:r>
          </w:p>
        </w:tc>
      </w:tr>
    </w:tbl>
    <w:p w14:paraId="7ACABB67" w14:textId="77777777" w:rsidR="00991254" w:rsidRDefault="00991254" w:rsidP="00EA1545">
      <w:pPr>
        <w:spacing w:after="0" w:line="240" w:lineRule="auto"/>
        <w:ind w:left="-709"/>
        <w:rPr>
          <w:rFonts w:ascii="Times New Roman" w:hAnsi="Times New Roman"/>
          <w:sz w:val="24"/>
          <w:szCs w:val="24"/>
        </w:rPr>
      </w:pPr>
    </w:p>
    <w:p w14:paraId="37E103D5" w14:textId="4E890D29" w:rsidR="00C62E1F" w:rsidRPr="00EA1545" w:rsidRDefault="00C62E1F" w:rsidP="00EA1545">
      <w:pPr>
        <w:spacing w:after="0" w:line="240" w:lineRule="auto"/>
        <w:ind w:left="-709"/>
        <w:rPr>
          <w:rFonts w:ascii="Times New Roman" w:hAnsi="Times New Roman"/>
          <w:sz w:val="24"/>
          <w:szCs w:val="24"/>
        </w:rPr>
      </w:pPr>
      <w:r w:rsidRPr="00EA1545">
        <w:rPr>
          <w:rFonts w:ascii="Times New Roman" w:hAnsi="Times New Roman"/>
          <w:sz w:val="24"/>
          <w:szCs w:val="24"/>
        </w:rPr>
        <w:t xml:space="preserve">Parengė: </w:t>
      </w:r>
      <w:r w:rsidR="00C579AA" w:rsidRPr="00EA1545">
        <w:rPr>
          <w:rFonts w:ascii="Times New Roman" w:hAnsi="Times New Roman"/>
          <w:sz w:val="24"/>
          <w:szCs w:val="24"/>
        </w:rPr>
        <w:t xml:space="preserve">Lietuvos Respublikos ambasados Indijoje trečioji sekretorė </w:t>
      </w:r>
      <w:r w:rsidR="00607929" w:rsidRPr="00EA1545">
        <w:rPr>
          <w:rFonts w:ascii="Times New Roman" w:hAnsi="Times New Roman"/>
          <w:sz w:val="24"/>
          <w:szCs w:val="24"/>
        </w:rPr>
        <w:t>Kristina Brazevič,</w:t>
      </w:r>
      <w:r w:rsidR="00C579AA" w:rsidRPr="00EA1545">
        <w:rPr>
          <w:rFonts w:ascii="Times New Roman" w:hAnsi="Times New Roman"/>
          <w:sz w:val="24"/>
          <w:szCs w:val="24"/>
        </w:rPr>
        <w:t xml:space="preserve"> tel. 21</w:t>
      </w:r>
      <w:r w:rsidR="000E5FCD" w:rsidRPr="00EA1545">
        <w:rPr>
          <w:rFonts w:ascii="Times New Roman" w:hAnsi="Times New Roman"/>
          <w:sz w:val="24"/>
          <w:szCs w:val="24"/>
        </w:rPr>
        <w:t xml:space="preserve">75, el. p. </w:t>
      </w:r>
      <w:hyperlink r:id="rId42" w:history="1">
        <w:r w:rsidR="000E5FCD" w:rsidRPr="00EA1545">
          <w:rPr>
            <w:rStyle w:val="Hyperlink"/>
            <w:rFonts w:ascii="Times New Roman" w:hAnsi="Times New Roman"/>
            <w:sz w:val="24"/>
            <w:szCs w:val="24"/>
          </w:rPr>
          <w:t>kristina.brazevic@urm.lt</w:t>
        </w:r>
      </w:hyperlink>
      <w:r w:rsidR="000E5FCD" w:rsidRPr="00EA1545">
        <w:rPr>
          <w:rFonts w:ascii="Times New Roman" w:hAnsi="Times New Roman"/>
          <w:sz w:val="24"/>
          <w:szCs w:val="24"/>
        </w:rPr>
        <w:t xml:space="preserve"> </w:t>
      </w:r>
      <w:r w:rsidR="00607929" w:rsidRPr="00EA1545">
        <w:rPr>
          <w:rFonts w:ascii="Times New Roman" w:hAnsi="Times New Roman"/>
          <w:sz w:val="24"/>
          <w:szCs w:val="24"/>
        </w:rPr>
        <w:t xml:space="preserve"> </w:t>
      </w:r>
    </w:p>
    <w:sectPr w:rsidR="00C62E1F" w:rsidRPr="00EA1545" w:rsidSect="00455AD1">
      <w:pgSz w:w="12240" w:h="15840"/>
      <w:pgMar w:top="851" w:right="1440" w:bottom="127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F">
    <w:altName w:val="Times New Roman"/>
    <w:charset w:val="00"/>
    <w:family w:val="auto"/>
    <w:pitch w:val="variable"/>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84C"/>
    <w:multiLevelType w:val="hybridMultilevel"/>
    <w:tmpl w:val="48C6609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81E4CCA"/>
    <w:multiLevelType w:val="hybridMultilevel"/>
    <w:tmpl w:val="64D236D6"/>
    <w:lvl w:ilvl="0" w:tplc="2CB806E2">
      <w:start w:val="202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2840594">
    <w:abstractNumId w:val="0"/>
  </w:num>
  <w:num w:numId="2" w16cid:durableId="743449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27"/>
    <w:rsid w:val="00002710"/>
    <w:rsid w:val="0001152A"/>
    <w:rsid w:val="00016321"/>
    <w:rsid w:val="00017DF5"/>
    <w:rsid w:val="0002299A"/>
    <w:rsid w:val="00023FCF"/>
    <w:rsid w:val="00024F78"/>
    <w:rsid w:val="00025994"/>
    <w:rsid w:val="00025B6C"/>
    <w:rsid w:val="00027A8F"/>
    <w:rsid w:val="00027A99"/>
    <w:rsid w:val="00031527"/>
    <w:rsid w:val="0003177F"/>
    <w:rsid w:val="00035E35"/>
    <w:rsid w:val="00036215"/>
    <w:rsid w:val="00040372"/>
    <w:rsid w:val="00041653"/>
    <w:rsid w:val="00045E02"/>
    <w:rsid w:val="000468B6"/>
    <w:rsid w:val="0004753E"/>
    <w:rsid w:val="0005196F"/>
    <w:rsid w:val="0005540C"/>
    <w:rsid w:val="00055679"/>
    <w:rsid w:val="000574F0"/>
    <w:rsid w:val="00057F4D"/>
    <w:rsid w:val="000606EF"/>
    <w:rsid w:val="0006334C"/>
    <w:rsid w:val="00063E51"/>
    <w:rsid w:val="00063F49"/>
    <w:rsid w:val="00064B0F"/>
    <w:rsid w:val="00073710"/>
    <w:rsid w:val="000742AA"/>
    <w:rsid w:val="00074D55"/>
    <w:rsid w:val="00075BFF"/>
    <w:rsid w:val="00076CBC"/>
    <w:rsid w:val="000809D1"/>
    <w:rsid w:val="00083952"/>
    <w:rsid w:val="00085DD9"/>
    <w:rsid w:val="000863FA"/>
    <w:rsid w:val="00087561"/>
    <w:rsid w:val="00087E4B"/>
    <w:rsid w:val="0009371C"/>
    <w:rsid w:val="00094E54"/>
    <w:rsid w:val="00095258"/>
    <w:rsid w:val="00096CA0"/>
    <w:rsid w:val="000975F3"/>
    <w:rsid w:val="00097A3C"/>
    <w:rsid w:val="00097CA8"/>
    <w:rsid w:val="000A07F0"/>
    <w:rsid w:val="000A0E43"/>
    <w:rsid w:val="000A391F"/>
    <w:rsid w:val="000A6257"/>
    <w:rsid w:val="000A639C"/>
    <w:rsid w:val="000A6B5C"/>
    <w:rsid w:val="000A6B91"/>
    <w:rsid w:val="000B0F19"/>
    <w:rsid w:val="000B1F51"/>
    <w:rsid w:val="000B3189"/>
    <w:rsid w:val="000C43AE"/>
    <w:rsid w:val="000D1E6C"/>
    <w:rsid w:val="000D2313"/>
    <w:rsid w:val="000E1FD6"/>
    <w:rsid w:val="000E26D7"/>
    <w:rsid w:val="000E5FCD"/>
    <w:rsid w:val="000F0791"/>
    <w:rsid w:val="000F6101"/>
    <w:rsid w:val="0010518C"/>
    <w:rsid w:val="0011221C"/>
    <w:rsid w:val="00112EC7"/>
    <w:rsid w:val="00113091"/>
    <w:rsid w:val="00116482"/>
    <w:rsid w:val="00124A38"/>
    <w:rsid w:val="00125CDD"/>
    <w:rsid w:val="00130365"/>
    <w:rsid w:val="0013042E"/>
    <w:rsid w:val="00130C82"/>
    <w:rsid w:val="001315F9"/>
    <w:rsid w:val="00135B63"/>
    <w:rsid w:val="001371BC"/>
    <w:rsid w:val="00137690"/>
    <w:rsid w:val="0014186B"/>
    <w:rsid w:val="001434AD"/>
    <w:rsid w:val="00144827"/>
    <w:rsid w:val="00144868"/>
    <w:rsid w:val="00145FCA"/>
    <w:rsid w:val="001476B8"/>
    <w:rsid w:val="001516A4"/>
    <w:rsid w:val="001516E8"/>
    <w:rsid w:val="00153524"/>
    <w:rsid w:val="0015389D"/>
    <w:rsid w:val="00155E0F"/>
    <w:rsid w:val="00162317"/>
    <w:rsid w:val="00163212"/>
    <w:rsid w:val="00163526"/>
    <w:rsid w:val="0016628F"/>
    <w:rsid w:val="001710ED"/>
    <w:rsid w:val="00171CEB"/>
    <w:rsid w:val="00172F83"/>
    <w:rsid w:val="00173246"/>
    <w:rsid w:val="00173B7A"/>
    <w:rsid w:val="00173BEE"/>
    <w:rsid w:val="001807CB"/>
    <w:rsid w:val="0018234E"/>
    <w:rsid w:val="0018300F"/>
    <w:rsid w:val="00186970"/>
    <w:rsid w:val="00192549"/>
    <w:rsid w:val="00195449"/>
    <w:rsid w:val="00196F23"/>
    <w:rsid w:val="0019744F"/>
    <w:rsid w:val="0019763D"/>
    <w:rsid w:val="00197674"/>
    <w:rsid w:val="00197FE3"/>
    <w:rsid w:val="001A0235"/>
    <w:rsid w:val="001A422C"/>
    <w:rsid w:val="001A5EAD"/>
    <w:rsid w:val="001A6AD5"/>
    <w:rsid w:val="001A6E6F"/>
    <w:rsid w:val="001A77B1"/>
    <w:rsid w:val="001B1A4B"/>
    <w:rsid w:val="001B2791"/>
    <w:rsid w:val="001B2C78"/>
    <w:rsid w:val="001C07CA"/>
    <w:rsid w:val="001C21C9"/>
    <w:rsid w:val="001C28D1"/>
    <w:rsid w:val="001C5CEE"/>
    <w:rsid w:val="001C6E77"/>
    <w:rsid w:val="001D121F"/>
    <w:rsid w:val="001E2707"/>
    <w:rsid w:val="001E35DF"/>
    <w:rsid w:val="001E3B20"/>
    <w:rsid w:val="001E3D03"/>
    <w:rsid w:val="001F1CDB"/>
    <w:rsid w:val="001F293A"/>
    <w:rsid w:val="001F4BF1"/>
    <w:rsid w:val="001F5789"/>
    <w:rsid w:val="001F589F"/>
    <w:rsid w:val="00200487"/>
    <w:rsid w:val="00201584"/>
    <w:rsid w:val="00201816"/>
    <w:rsid w:val="00202372"/>
    <w:rsid w:val="00203200"/>
    <w:rsid w:val="0020327A"/>
    <w:rsid w:val="0020561D"/>
    <w:rsid w:val="00213311"/>
    <w:rsid w:val="0021712F"/>
    <w:rsid w:val="0022105C"/>
    <w:rsid w:val="00225EA4"/>
    <w:rsid w:val="00227A45"/>
    <w:rsid w:val="00230385"/>
    <w:rsid w:val="0023332E"/>
    <w:rsid w:val="00235AA8"/>
    <w:rsid w:val="00241734"/>
    <w:rsid w:val="00245A5E"/>
    <w:rsid w:val="0024688F"/>
    <w:rsid w:val="00246F0F"/>
    <w:rsid w:val="0024765D"/>
    <w:rsid w:val="00247A88"/>
    <w:rsid w:val="002514F4"/>
    <w:rsid w:val="002518C6"/>
    <w:rsid w:val="00254095"/>
    <w:rsid w:val="00255C22"/>
    <w:rsid w:val="0025765F"/>
    <w:rsid w:val="002608C4"/>
    <w:rsid w:val="00261906"/>
    <w:rsid w:val="002637B0"/>
    <w:rsid w:val="00263B32"/>
    <w:rsid w:val="00263DE5"/>
    <w:rsid w:val="00265468"/>
    <w:rsid w:val="00266BB6"/>
    <w:rsid w:val="00267AB6"/>
    <w:rsid w:val="00273EA3"/>
    <w:rsid w:val="002758C7"/>
    <w:rsid w:val="00276F78"/>
    <w:rsid w:val="002774AD"/>
    <w:rsid w:val="002848E4"/>
    <w:rsid w:val="0028568E"/>
    <w:rsid w:val="0028696C"/>
    <w:rsid w:val="00290311"/>
    <w:rsid w:val="0029213B"/>
    <w:rsid w:val="002932E9"/>
    <w:rsid w:val="00294565"/>
    <w:rsid w:val="00296362"/>
    <w:rsid w:val="002A0530"/>
    <w:rsid w:val="002A6543"/>
    <w:rsid w:val="002A7417"/>
    <w:rsid w:val="002B41BD"/>
    <w:rsid w:val="002B4C7B"/>
    <w:rsid w:val="002C305C"/>
    <w:rsid w:val="002C4F9D"/>
    <w:rsid w:val="002C5802"/>
    <w:rsid w:val="002C5883"/>
    <w:rsid w:val="002C69EA"/>
    <w:rsid w:val="002D1348"/>
    <w:rsid w:val="002D2D86"/>
    <w:rsid w:val="002D6701"/>
    <w:rsid w:val="002E0A85"/>
    <w:rsid w:val="002E36E6"/>
    <w:rsid w:val="002E4C8E"/>
    <w:rsid w:val="002F5A12"/>
    <w:rsid w:val="002F746E"/>
    <w:rsid w:val="002F7D78"/>
    <w:rsid w:val="0030055D"/>
    <w:rsid w:val="00304184"/>
    <w:rsid w:val="00305886"/>
    <w:rsid w:val="00305E88"/>
    <w:rsid w:val="003076C7"/>
    <w:rsid w:val="003125F7"/>
    <w:rsid w:val="00312C64"/>
    <w:rsid w:val="00316308"/>
    <w:rsid w:val="0031731E"/>
    <w:rsid w:val="00317415"/>
    <w:rsid w:val="0031786C"/>
    <w:rsid w:val="00323C59"/>
    <w:rsid w:val="00324E2E"/>
    <w:rsid w:val="00324E3F"/>
    <w:rsid w:val="00325908"/>
    <w:rsid w:val="003305B1"/>
    <w:rsid w:val="00330C65"/>
    <w:rsid w:val="00330DE3"/>
    <w:rsid w:val="00331397"/>
    <w:rsid w:val="0033374A"/>
    <w:rsid w:val="00337D5F"/>
    <w:rsid w:val="00342B89"/>
    <w:rsid w:val="00343015"/>
    <w:rsid w:val="0034326C"/>
    <w:rsid w:val="00343F70"/>
    <w:rsid w:val="003475AB"/>
    <w:rsid w:val="00360CF6"/>
    <w:rsid w:val="00360EAA"/>
    <w:rsid w:val="00362A0B"/>
    <w:rsid w:val="0036609A"/>
    <w:rsid w:val="0037175A"/>
    <w:rsid w:val="00373BF5"/>
    <w:rsid w:val="00374DDF"/>
    <w:rsid w:val="003760D2"/>
    <w:rsid w:val="003804BB"/>
    <w:rsid w:val="003822E4"/>
    <w:rsid w:val="00382E79"/>
    <w:rsid w:val="0038379C"/>
    <w:rsid w:val="003875AB"/>
    <w:rsid w:val="00392062"/>
    <w:rsid w:val="003939FD"/>
    <w:rsid w:val="00395DC3"/>
    <w:rsid w:val="003A1C01"/>
    <w:rsid w:val="003A2942"/>
    <w:rsid w:val="003A2BAF"/>
    <w:rsid w:val="003A3B02"/>
    <w:rsid w:val="003A4C86"/>
    <w:rsid w:val="003A5732"/>
    <w:rsid w:val="003A6F8F"/>
    <w:rsid w:val="003A7DDB"/>
    <w:rsid w:val="003B4A29"/>
    <w:rsid w:val="003B6002"/>
    <w:rsid w:val="003C1C50"/>
    <w:rsid w:val="003C21F6"/>
    <w:rsid w:val="003C33AF"/>
    <w:rsid w:val="003C3844"/>
    <w:rsid w:val="003D094C"/>
    <w:rsid w:val="003D439A"/>
    <w:rsid w:val="003D5123"/>
    <w:rsid w:val="003D6183"/>
    <w:rsid w:val="003D663B"/>
    <w:rsid w:val="003E0CA9"/>
    <w:rsid w:val="003E0F8E"/>
    <w:rsid w:val="003E3358"/>
    <w:rsid w:val="003E4BC7"/>
    <w:rsid w:val="003E6C99"/>
    <w:rsid w:val="003E7C6A"/>
    <w:rsid w:val="003F006A"/>
    <w:rsid w:val="003F1BE3"/>
    <w:rsid w:val="003F2DE9"/>
    <w:rsid w:val="003F3002"/>
    <w:rsid w:val="003F4731"/>
    <w:rsid w:val="004010EB"/>
    <w:rsid w:val="004040B5"/>
    <w:rsid w:val="00410751"/>
    <w:rsid w:val="004125DA"/>
    <w:rsid w:val="00415DEB"/>
    <w:rsid w:val="004203EE"/>
    <w:rsid w:val="00421335"/>
    <w:rsid w:val="0042437A"/>
    <w:rsid w:val="00424A61"/>
    <w:rsid w:val="00427A5D"/>
    <w:rsid w:val="00432E8C"/>
    <w:rsid w:val="0043480D"/>
    <w:rsid w:val="00440823"/>
    <w:rsid w:val="004408A7"/>
    <w:rsid w:val="00442DA3"/>
    <w:rsid w:val="004439BB"/>
    <w:rsid w:val="004465FA"/>
    <w:rsid w:val="00452587"/>
    <w:rsid w:val="004542D8"/>
    <w:rsid w:val="00455AD1"/>
    <w:rsid w:val="00456824"/>
    <w:rsid w:val="00460A74"/>
    <w:rsid w:val="00461112"/>
    <w:rsid w:val="00464B16"/>
    <w:rsid w:val="00466E71"/>
    <w:rsid w:val="00467128"/>
    <w:rsid w:val="00467A90"/>
    <w:rsid w:val="00470944"/>
    <w:rsid w:val="004728DD"/>
    <w:rsid w:val="00474857"/>
    <w:rsid w:val="004748BE"/>
    <w:rsid w:val="00475C87"/>
    <w:rsid w:val="00477014"/>
    <w:rsid w:val="004771F2"/>
    <w:rsid w:val="00477A22"/>
    <w:rsid w:val="00480F99"/>
    <w:rsid w:val="00483B00"/>
    <w:rsid w:val="00484177"/>
    <w:rsid w:val="00484BAA"/>
    <w:rsid w:val="004852F0"/>
    <w:rsid w:val="00485E4C"/>
    <w:rsid w:val="00490A2F"/>
    <w:rsid w:val="00491D01"/>
    <w:rsid w:val="004927F6"/>
    <w:rsid w:val="0049707A"/>
    <w:rsid w:val="004A0120"/>
    <w:rsid w:val="004A4038"/>
    <w:rsid w:val="004A6A6B"/>
    <w:rsid w:val="004B062D"/>
    <w:rsid w:val="004B2846"/>
    <w:rsid w:val="004B358E"/>
    <w:rsid w:val="004C6539"/>
    <w:rsid w:val="004C68FC"/>
    <w:rsid w:val="004C6EC1"/>
    <w:rsid w:val="004C7354"/>
    <w:rsid w:val="004C74C1"/>
    <w:rsid w:val="004C7CED"/>
    <w:rsid w:val="004D03ED"/>
    <w:rsid w:val="004D1539"/>
    <w:rsid w:val="004E0610"/>
    <w:rsid w:val="004E070F"/>
    <w:rsid w:val="004E0C9F"/>
    <w:rsid w:val="004E117A"/>
    <w:rsid w:val="004E16FF"/>
    <w:rsid w:val="004E3AA8"/>
    <w:rsid w:val="004E6600"/>
    <w:rsid w:val="004E7486"/>
    <w:rsid w:val="004F12A4"/>
    <w:rsid w:val="004F1DE9"/>
    <w:rsid w:val="004F5D89"/>
    <w:rsid w:val="00501357"/>
    <w:rsid w:val="005042F8"/>
    <w:rsid w:val="00507B79"/>
    <w:rsid w:val="00511700"/>
    <w:rsid w:val="00511B5D"/>
    <w:rsid w:val="00512542"/>
    <w:rsid w:val="00514941"/>
    <w:rsid w:val="00516213"/>
    <w:rsid w:val="005171B9"/>
    <w:rsid w:val="00517357"/>
    <w:rsid w:val="005208C5"/>
    <w:rsid w:val="005250D3"/>
    <w:rsid w:val="0052567F"/>
    <w:rsid w:val="005277DC"/>
    <w:rsid w:val="005278BD"/>
    <w:rsid w:val="00527E3C"/>
    <w:rsid w:val="00527F42"/>
    <w:rsid w:val="0053076B"/>
    <w:rsid w:val="00531064"/>
    <w:rsid w:val="005314CB"/>
    <w:rsid w:val="00532441"/>
    <w:rsid w:val="005332EC"/>
    <w:rsid w:val="00533E87"/>
    <w:rsid w:val="00534ECD"/>
    <w:rsid w:val="005362AC"/>
    <w:rsid w:val="00536664"/>
    <w:rsid w:val="00536E0C"/>
    <w:rsid w:val="005373BD"/>
    <w:rsid w:val="00543223"/>
    <w:rsid w:val="00544464"/>
    <w:rsid w:val="00546173"/>
    <w:rsid w:val="005508DA"/>
    <w:rsid w:val="00552507"/>
    <w:rsid w:val="00554E5C"/>
    <w:rsid w:val="00555D3D"/>
    <w:rsid w:val="00556B5B"/>
    <w:rsid w:val="00557256"/>
    <w:rsid w:val="005602AD"/>
    <w:rsid w:val="00561AD9"/>
    <w:rsid w:val="00561CD1"/>
    <w:rsid w:val="00561FCE"/>
    <w:rsid w:val="00563E44"/>
    <w:rsid w:val="00564839"/>
    <w:rsid w:val="00566F70"/>
    <w:rsid w:val="00567CB8"/>
    <w:rsid w:val="005701F7"/>
    <w:rsid w:val="005722A8"/>
    <w:rsid w:val="00572A80"/>
    <w:rsid w:val="005730A2"/>
    <w:rsid w:val="005736AF"/>
    <w:rsid w:val="00574545"/>
    <w:rsid w:val="0057595A"/>
    <w:rsid w:val="00577874"/>
    <w:rsid w:val="005778E7"/>
    <w:rsid w:val="00577B02"/>
    <w:rsid w:val="005811F8"/>
    <w:rsid w:val="00586747"/>
    <w:rsid w:val="00586F89"/>
    <w:rsid w:val="00591175"/>
    <w:rsid w:val="00592414"/>
    <w:rsid w:val="005942CE"/>
    <w:rsid w:val="00595899"/>
    <w:rsid w:val="00595D82"/>
    <w:rsid w:val="00596A14"/>
    <w:rsid w:val="00596C95"/>
    <w:rsid w:val="00596D02"/>
    <w:rsid w:val="0059742C"/>
    <w:rsid w:val="005A0622"/>
    <w:rsid w:val="005A1FF9"/>
    <w:rsid w:val="005A2C96"/>
    <w:rsid w:val="005A2E2F"/>
    <w:rsid w:val="005A4393"/>
    <w:rsid w:val="005A5FD3"/>
    <w:rsid w:val="005A62A8"/>
    <w:rsid w:val="005B0660"/>
    <w:rsid w:val="005B0B77"/>
    <w:rsid w:val="005B61A8"/>
    <w:rsid w:val="005C08B7"/>
    <w:rsid w:val="005C14AA"/>
    <w:rsid w:val="005C15E1"/>
    <w:rsid w:val="005C2EB8"/>
    <w:rsid w:val="005C4D40"/>
    <w:rsid w:val="005C4FAE"/>
    <w:rsid w:val="005C77CC"/>
    <w:rsid w:val="005D0166"/>
    <w:rsid w:val="005D34AD"/>
    <w:rsid w:val="005E0103"/>
    <w:rsid w:val="005E3043"/>
    <w:rsid w:val="005E35FA"/>
    <w:rsid w:val="005E5B6F"/>
    <w:rsid w:val="005E78EB"/>
    <w:rsid w:val="005F1179"/>
    <w:rsid w:val="005F3A36"/>
    <w:rsid w:val="005F4522"/>
    <w:rsid w:val="005F519D"/>
    <w:rsid w:val="006043E5"/>
    <w:rsid w:val="006068AB"/>
    <w:rsid w:val="00606ABE"/>
    <w:rsid w:val="00607929"/>
    <w:rsid w:val="00610057"/>
    <w:rsid w:val="0061372B"/>
    <w:rsid w:val="0061389E"/>
    <w:rsid w:val="006168DB"/>
    <w:rsid w:val="0061753F"/>
    <w:rsid w:val="006219B0"/>
    <w:rsid w:val="0062756F"/>
    <w:rsid w:val="00631380"/>
    <w:rsid w:val="00631718"/>
    <w:rsid w:val="006324C9"/>
    <w:rsid w:val="0063553D"/>
    <w:rsid w:val="00642E16"/>
    <w:rsid w:val="00643896"/>
    <w:rsid w:val="006453D0"/>
    <w:rsid w:val="006461C9"/>
    <w:rsid w:val="00646FC2"/>
    <w:rsid w:val="0065060A"/>
    <w:rsid w:val="0065060E"/>
    <w:rsid w:val="006506AA"/>
    <w:rsid w:val="006510FE"/>
    <w:rsid w:val="00651165"/>
    <w:rsid w:val="00661136"/>
    <w:rsid w:val="00663D62"/>
    <w:rsid w:val="00665940"/>
    <w:rsid w:val="006703F0"/>
    <w:rsid w:val="00672355"/>
    <w:rsid w:val="006747AE"/>
    <w:rsid w:val="006758F8"/>
    <w:rsid w:val="0067727F"/>
    <w:rsid w:val="006772C2"/>
    <w:rsid w:val="00684302"/>
    <w:rsid w:val="00690DB1"/>
    <w:rsid w:val="006945B2"/>
    <w:rsid w:val="00694FB1"/>
    <w:rsid w:val="006A03C3"/>
    <w:rsid w:val="006A1845"/>
    <w:rsid w:val="006A1C79"/>
    <w:rsid w:val="006A3682"/>
    <w:rsid w:val="006A538C"/>
    <w:rsid w:val="006B1111"/>
    <w:rsid w:val="006B1150"/>
    <w:rsid w:val="006B195C"/>
    <w:rsid w:val="006B64A1"/>
    <w:rsid w:val="006B7698"/>
    <w:rsid w:val="006B7826"/>
    <w:rsid w:val="006B79CC"/>
    <w:rsid w:val="006C1D5F"/>
    <w:rsid w:val="006C3449"/>
    <w:rsid w:val="006C3FD3"/>
    <w:rsid w:val="006C4592"/>
    <w:rsid w:val="006C4E1E"/>
    <w:rsid w:val="006D083E"/>
    <w:rsid w:val="006D1C4B"/>
    <w:rsid w:val="006D552B"/>
    <w:rsid w:val="006E1499"/>
    <w:rsid w:val="006E2469"/>
    <w:rsid w:val="006E33A1"/>
    <w:rsid w:val="006E6855"/>
    <w:rsid w:val="006E7307"/>
    <w:rsid w:val="006F1344"/>
    <w:rsid w:val="006F370A"/>
    <w:rsid w:val="006F3CA3"/>
    <w:rsid w:val="006F653A"/>
    <w:rsid w:val="006F6F1F"/>
    <w:rsid w:val="006F7682"/>
    <w:rsid w:val="0070134F"/>
    <w:rsid w:val="00703007"/>
    <w:rsid w:val="00703045"/>
    <w:rsid w:val="007039C6"/>
    <w:rsid w:val="00703A91"/>
    <w:rsid w:val="007043BE"/>
    <w:rsid w:val="007050E1"/>
    <w:rsid w:val="00707838"/>
    <w:rsid w:val="00710875"/>
    <w:rsid w:val="007112DA"/>
    <w:rsid w:val="00711937"/>
    <w:rsid w:val="00711AA0"/>
    <w:rsid w:val="00711F6F"/>
    <w:rsid w:val="007126B2"/>
    <w:rsid w:val="00714A0A"/>
    <w:rsid w:val="00720123"/>
    <w:rsid w:val="00720344"/>
    <w:rsid w:val="007210B5"/>
    <w:rsid w:val="00722619"/>
    <w:rsid w:val="00724189"/>
    <w:rsid w:val="007242B8"/>
    <w:rsid w:val="00724486"/>
    <w:rsid w:val="007253AF"/>
    <w:rsid w:val="00726E1A"/>
    <w:rsid w:val="00727B5A"/>
    <w:rsid w:val="007302EF"/>
    <w:rsid w:val="0073134A"/>
    <w:rsid w:val="007325F8"/>
    <w:rsid w:val="00732939"/>
    <w:rsid w:val="00734EED"/>
    <w:rsid w:val="00735736"/>
    <w:rsid w:val="00736A9D"/>
    <w:rsid w:val="00741AD1"/>
    <w:rsid w:val="007472BE"/>
    <w:rsid w:val="007475FF"/>
    <w:rsid w:val="007539C5"/>
    <w:rsid w:val="007556DF"/>
    <w:rsid w:val="00760615"/>
    <w:rsid w:val="00763A7C"/>
    <w:rsid w:val="007670BE"/>
    <w:rsid w:val="007678F1"/>
    <w:rsid w:val="00770186"/>
    <w:rsid w:val="007717CB"/>
    <w:rsid w:val="007729F7"/>
    <w:rsid w:val="00772A0C"/>
    <w:rsid w:val="007740E2"/>
    <w:rsid w:val="0077611D"/>
    <w:rsid w:val="00780C2C"/>
    <w:rsid w:val="0078218B"/>
    <w:rsid w:val="00783A84"/>
    <w:rsid w:val="00783E4B"/>
    <w:rsid w:val="007849A9"/>
    <w:rsid w:val="007861FC"/>
    <w:rsid w:val="00787B63"/>
    <w:rsid w:val="00787D67"/>
    <w:rsid w:val="00791BCE"/>
    <w:rsid w:val="00792B4D"/>
    <w:rsid w:val="00795002"/>
    <w:rsid w:val="00795A59"/>
    <w:rsid w:val="00795C80"/>
    <w:rsid w:val="00796A59"/>
    <w:rsid w:val="00797AF5"/>
    <w:rsid w:val="007A3AB1"/>
    <w:rsid w:val="007A423F"/>
    <w:rsid w:val="007A5153"/>
    <w:rsid w:val="007A5D10"/>
    <w:rsid w:val="007A7865"/>
    <w:rsid w:val="007B3DE7"/>
    <w:rsid w:val="007B688F"/>
    <w:rsid w:val="007B7174"/>
    <w:rsid w:val="007D24DA"/>
    <w:rsid w:val="007D26C9"/>
    <w:rsid w:val="007D43A0"/>
    <w:rsid w:val="007D484B"/>
    <w:rsid w:val="007D5136"/>
    <w:rsid w:val="007D65C2"/>
    <w:rsid w:val="007D6605"/>
    <w:rsid w:val="007D7E08"/>
    <w:rsid w:val="007D7F47"/>
    <w:rsid w:val="007E114F"/>
    <w:rsid w:val="007E1C3A"/>
    <w:rsid w:val="007E27D8"/>
    <w:rsid w:val="007E5291"/>
    <w:rsid w:val="007E5720"/>
    <w:rsid w:val="007E5730"/>
    <w:rsid w:val="007E7E6D"/>
    <w:rsid w:val="00802428"/>
    <w:rsid w:val="008030F8"/>
    <w:rsid w:val="00806EB5"/>
    <w:rsid w:val="00810857"/>
    <w:rsid w:val="00810AFC"/>
    <w:rsid w:val="00810CD4"/>
    <w:rsid w:val="00815636"/>
    <w:rsid w:val="00816D30"/>
    <w:rsid w:val="00822D7F"/>
    <w:rsid w:val="00823E08"/>
    <w:rsid w:val="00833FDF"/>
    <w:rsid w:val="00834929"/>
    <w:rsid w:val="008353EF"/>
    <w:rsid w:val="00835E9A"/>
    <w:rsid w:val="0083740E"/>
    <w:rsid w:val="0084182C"/>
    <w:rsid w:val="00843C4F"/>
    <w:rsid w:val="008476DE"/>
    <w:rsid w:val="00852A87"/>
    <w:rsid w:val="00854D90"/>
    <w:rsid w:val="00854E53"/>
    <w:rsid w:val="00860911"/>
    <w:rsid w:val="00862FB9"/>
    <w:rsid w:val="00863B7E"/>
    <w:rsid w:val="00863DEB"/>
    <w:rsid w:val="00864C93"/>
    <w:rsid w:val="00866D86"/>
    <w:rsid w:val="00866EC8"/>
    <w:rsid w:val="0086770F"/>
    <w:rsid w:val="00867F81"/>
    <w:rsid w:val="00870A05"/>
    <w:rsid w:val="00870C03"/>
    <w:rsid w:val="00872D81"/>
    <w:rsid w:val="00873FBD"/>
    <w:rsid w:val="00875A0E"/>
    <w:rsid w:val="00881C4A"/>
    <w:rsid w:val="00882EB1"/>
    <w:rsid w:val="008868C4"/>
    <w:rsid w:val="00891762"/>
    <w:rsid w:val="008949C4"/>
    <w:rsid w:val="0089571C"/>
    <w:rsid w:val="008A34B2"/>
    <w:rsid w:val="008A47AB"/>
    <w:rsid w:val="008A490F"/>
    <w:rsid w:val="008A607A"/>
    <w:rsid w:val="008A64EB"/>
    <w:rsid w:val="008A6B46"/>
    <w:rsid w:val="008B13B0"/>
    <w:rsid w:val="008B3FD9"/>
    <w:rsid w:val="008B6673"/>
    <w:rsid w:val="008B6C42"/>
    <w:rsid w:val="008B706C"/>
    <w:rsid w:val="008C0223"/>
    <w:rsid w:val="008C0EE0"/>
    <w:rsid w:val="008C19F4"/>
    <w:rsid w:val="008C30AB"/>
    <w:rsid w:val="008C3C0C"/>
    <w:rsid w:val="008C3EAF"/>
    <w:rsid w:val="008C43FF"/>
    <w:rsid w:val="008C5A9E"/>
    <w:rsid w:val="008C6B09"/>
    <w:rsid w:val="008D030A"/>
    <w:rsid w:val="008D278D"/>
    <w:rsid w:val="008D7059"/>
    <w:rsid w:val="008D790B"/>
    <w:rsid w:val="008E1ABA"/>
    <w:rsid w:val="008E48B1"/>
    <w:rsid w:val="008E6561"/>
    <w:rsid w:val="008E6EFA"/>
    <w:rsid w:val="008E789E"/>
    <w:rsid w:val="008E7AAC"/>
    <w:rsid w:val="008F07E1"/>
    <w:rsid w:val="008F2A49"/>
    <w:rsid w:val="00902670"/>
    <w:rsid w:val="00902E8F"/>
    <w:rsid w:val="0090338F"/>
    <w:rsid w:val="0090683C"/>
    <w:rsid w:val="0091041C"/>
    <w:rsid w:val="00915F42"/>
    <w:rsid w:val="0091673C"/>
    <w:rsid w:val="009170D9"/>
    <w:rsid w:val="00917530"/>
    <w:rsid w:val="009212B4"/>
    <w:rsid w:val="00921F86"/>
    <w:rsid w:val="0092491C"/>
    <w:rsid w:val="00926574"/>
    <w:rsid w:val="0092784D"/>
    <w:rsid w:val="009320E6"/>
    <w:rsid w:val="00935A65"/>
    <w:rsid w:val="00937EC0"/>
    <w:rsid w:val="00940313"/>
    <w:rsid w:val="00943A2E"/>
    <w:rsid w:val="00944DD7"/>
    <w:rsid w:val="009453D4"/>
    <w:rsid w:val="009472F1"/>
    <w:rsid w:val="0094757F"/>
    <w:rsid w:val="0095099A"/>
    <w:rsid w:val="00950B26"/>
    <w:rsid w:val="00950E68"/>
    <w:rsid w:val="0095326F"/>
    <w:rsid w:val="009555AE"/>
    <w:rsid w:val="00955AD6"/>
    <w:rsid w:val="00956D6D"/>
    <w:rsid w:val="009601FD"/>
    <w:rsid w:val="00962659"/>
    <w:rsid w:val="009627A9"/>
    <w:rsid w:val="00962CB8"/>
    <w:rsid w:val="00971DB7"/>
    <w:rsid w:val="0097264B"/>
    <w:rsid w:val="00975CAF"/>
    <w:rsid w:val="00977CE9"/>
    <w:rsid w:val="00982919"/>
    <w:rsid w:val="00986539"/>
    <w:rsid w:val="00991254"/>
    <w:rsid w:val="0099170B"/>
    <w:rsid w:val="00993A50"/>
    <w:rsid w:val="00994D7D"/>
    <w:rsid w:val="009A1498"/>
    <w:rsid w:val="009A3174"/>
    <w:rsid w:val="009A49AC"/>
    <w:rsid w:val="009A5C3F"/>
    <w:rsid w:val="009B07FC"/>
    <w:rsid w:val="009B26BA"/>
    <w:rsid w:val="009B2AEE"/>
    <w:rsid w:val="009B2B72"/>
    <w:rsid w:val="009B2EE4"/>
    <w:rsid w:val="009B58DE"/>
    <w:rsid w:val="009B654B"/>
    <w:rsid w:val="009C2689"/>
    <w:rsid w:val="009D0883"/>
    <w:rsid w:val="009D1E68"/>
    <w:rsid w:val="009D3E27"/>
    <w:rsid w:val="009D4334"/>
    <w:rsid w:val="009D435D"/>
    <w:rsid w:val="009D5112"/>
    <w:rsid w:val="009D5BFA"/>
    <w:rsid w:val="009E5409"/>
    <w:rsid w:val="009E541F"/>
    <w:rsid w:val="009E6ECE"/>
    <w:rsid w:val="009E784C"/>
    <w:rsid w:val="009E7E15"/>
    <w:rsid w:val="009F2CCC"/>
    <w:rsid w:val="009F3111"/>
    <w:rsid w:val="009F5210"/>
    <w:rsid w:val="009F63C1"/>
    <w:rsid w:val="00A018D1"/>
    <w:rsid w:val="00A04082"/>
    <w:rsid w:val="00A0509B"/>
    <w:rsid w:val="00A1023C"/>
    <w:rsid w:val="00A10D4A"/>
    <w:rsid w:val="00A1526E"/>
    <w:rsid w:val="00A15E21"/>
    <w:rsid w:val="00A1679E"/>
    <w:rsid w:val="00A16E56"/>
    <w:rsid w:val="00A220B8"/>
    <w:rsid w:val="00A2411F"/>
    <w:rsid w:val="00A25581"/>
    <w:rsid w:val="00A263FC"/>
    <w:rsid w:val="00A2668E"/>
    <w:rsid w:val="00A26D44"/>
    <w:rsid w:val="00A34B83"/>
    <w:rsid w:val="00A35ED6"/>
    <w:rsid w:val="00A36C07"/>
    <w:rsid w:val="00A36C85"/>
    <w:rsid w:val="00A427D9"/>
    <w:rsid w:val="00A542FE"/>
    <w:rsid w:val="00A61A64"/>
    <w:rsid w:val="00A6344E"/>
    <w:rsid w:val="00A642B5"/>
    <w:rsid w:val="00A752B3"/>
    <w:rsid w:val="00A8352D"/>
    <w:rsid w:val="00A838E5"/>
    <w:rsid w:val="00A85665"/>
    <w:rsid w:val="00A86197"/>
    <w:rsid w:val="00A8639A"/>
    <w:rsid w:val="00A8680B"/>
    <w:rsid w:val="00A9367F"/>
    <w:rsid w:val="00A95A6A"/>
    <w:rsid w:val="00A96499"/>
    <w:rsid w:val="00A96B56"/>
    <w:rsid w:val="00AA10BA"/>
    <w:rsid w:val="00AA70EB"/>
    <w:rsid w:val="00AB79C2"/>
    <w:rsid w:val="00AC36A8"/>
    <w:rsid w:val="00AC3862"/>
    <w:rsid w:val="00AC49DD"/>
    <w:rsid w:val="00AD0CBA"/>
    <w:rsid w:val="00AD6824"/>
    <w:rsid w:val="00AD6AFE"/>
    <w:rsid w:val="00AD6B45"/>
    <w:rsid w:val="00AD7A1E"/>
    <w:rsid w:val="00AE3089"/>
    <w:rsid w:val="00AE3595"/>
    <w:rsid w:val="00AE4960"/>
    <w:rsid w:val="00AE7356"/>
    <w:rsid w:val="00AE7AFB"/>
    <w:rsid w:val="00AF0BCF"/>
    <w:rsid w:val="00AF0D43"/>
    <w:rsid w:val="00AF19A7"/>
    <w:rsid w:val="00AF3BD8"/>
    <w:rsid w:val="00AF4AB2"/>
    <w:rsid w:val="00AF529C"/>
    <w:rsid w:val="00B014BD"/>
    <w:rsid w:val="00B01B6A"/>
    <w:rsid w:val="00B1086A"/>
    <w:rsid w:val="00B1086D"/>
    <w:rsid w:val="00B10941"/>
    <w:rsid w:val="00B10DBD"/>
    <w:rsid w:val="00B129CC"/>
    <w:rsid w:val="00B14DB1"/>
    <w:rsid w:val="00B223FA"/>
    <w:rsid w:val="00B23018"/>
    <w:rsid w:val="00B24A11"/>
    <w:rsid w:val="00B32913"/>
    <w:rsid w:val="00B33552"/>
    <w:rsid w:val="00B3498B"/>
    <w:rsid w:val="00B34CDE"/>
    <w:rsid w:val="00B361A0"/>
    <w:rsid w:val="00B36558"/>
    <w:rsid w:val="00B419C7"/>
    <w:rsid w:val="00B41E1B"/>
    <w:rsid w:val="00B426E6"/>
    <w:rsid w:val="00B43D3A"/>
    <w:rsid w:val="00B50A31"/>
    <w:rsid w:val="00B510C4"/>
    <w:rsid w:val="00B53D67"/>
    <w:rsid w:val="00B53EE6"/>
    <w:rsid w:val="00B57A60"/>
    <w:rsid w:val="00B60078"/>
    <w:rsid w:val="00B616B4"/>
    <w:rsid w:val="00B62F3C"/>
    <w:rsid w:val="00B635C6"/>
    <w:rsid w:val="00B64D3F"/>
    <w:rsid w:val="00B64D62"/>
    <w:rsid w:val="00B66613"/>
    <w:rsid w:val="00B670FC"/>
    <w:rsid w:val="00B67390"/>
    <w:rsid w:val="00B71428"/>
    <w:rsid w:val="00B71C0C"/>
    <w:rsid w:val="00B72069"/>
    <w:rsid w:val="00B72E0C"/>
    <w:rsid w:val="00B73820"/>
    <w:rsid w:val="00B73E1F"/>
    <w:rsid w:val="00B74DDF"/>
    <w:rsid w:val="00B77648"/>
    <w:rsid w:val="00B805CD"/>
    <w:rsid w:val="00B81444"/>
    <w:rsid w:val="00B837F4"/>
    <w:rsid w:val="00B857F2"/>
    <w:rsid w:val="00B85E93"/>
    <w:rsid w:val="00B8691B"/>
    <w:rsid w:val="00B87717"/>
    <w:rsid w:val="00B87720"/>
    <w:rsid w:val="00B915CC"/>
    <w:rsid w:val="00B9196D"/>
    <w:rsid w:val="00B978C5"/>
    <w:rsid w:val="00BA303E"/>
    <w:rsid w:val="00BA5393"/>
    <w:rsid w:val="00BA797D"/>
    <w:rsid w:val="00BB0976"/>
    <w:rsid w:val="00BB1748"/>
    <w:rsid w:val="00BB2986"/>
    <w:rsid w:val="00BB4CC0"/>
    <w:rsid w:val="00BB6A08"/>
    <w:rsid w:val="00BB6B5B"/>
    <w:rsid w:val="00BB7086"/>
    <w:rsid w:val="00BB7097"/>
    <w:rsid w:val="00BB75B8"/>
    <w:rsid w:val="00BB75E7"/>
    <w:rsid w:val="00BC284B"/>
    <w:rsid w:val="00BC3699"/>
    <w:rsid w:val="00BD17D7"/>
    <w:rsid w:val="00BD3665"/>
    <w:rsid w:val="00BD5EFE"/>
    <w:rsid w:val="00BE02C4"/>
    <w:rsid w:val="00BE3A22"/>
    <w:rsid w:val="00BE5AD6"/>
    <w:rsid w:val="00BE5D45"/>
    <w:rsid w:val="00BE69D8"/>
    <w:rsid w:val="00BE6B4B"/>
    <w:rsid w:val="00BE787F"/>
    <w:rsid w:val="00BF0B99"/>
    <w:rsid w:val="00BF53C0"/>
    <w:rsid w:val="00C04C2D"/>
    <w:rsid w:val="00C050DE"/>
    <w:rsid w:val="00C06913"/>
    <w:rsid w:val="00C070CB"/>
    <w:rsid w:val="00C10334"/>
    <w:rsid w:val="00C104A6"/>
    <w:rsid w:val="00C11775"/>
    <w:rsid w:val="00C12B4A"/>
    <w:rsid w:val="00C12F3A"/>
    <w:rsid w:val="00C1326B"/>
    <w:rsid w:val="00C144A7"/>
    <w:rsid w:val="00C16080"/>
    <w:rsid w:val="00C16810"/>
    <w:rsid w:val="00C17C45"/>
    <w:rsid w:val="00C21F8A"/>
    <w:rsid w:val="00C2760F"/>
    <w:rsid w:val="00C33E01"/>
    <w:rsid w:val="00C369D8"/>
    <w:rsid w:val="00C41836"/>
    <w:rsid w:val="00C441BE"/>
    <w:rsid w:val="00C47B28"/>
    <w:rsid w:val="00C47F00"/>
    <w:rsid w:val="00C5108A"/>
    <w:rsid w:val="00C5199C"/>
    <w:rsid w:val="00C52337"/>
    <w:rsid w:val="00C52E3C"/>
    <w:rsid w:val="00C53C2B"/>
    <w:rsid w:val="00C54076"/>
    <w:rsid w:val="00C56EF3"/>
    <w:rsid w:val="00C573A2"/>
    <w:rsid w:val="00C579AA"/>
    <w:rsid w:val="00C62907"/>
    <w:rsid w:val="00C62E1F"/>
    <w:rsid w:val="00C6387B"/>
    <w:rsid w:val="00C63C2F"/>
    <w:rsid w:val="00C665FC"/>
    <w:rsid w:val="00C67A37"/>
    <w:rsid w:val="00C75C10"/>
    <w:rsid w:val="00C775A4"/>
    <w:rsid w:val="00C80645"/>
    <w:rsid w:val="00C8359F"/>
    <w:rsid w:val="00C836F2"/>
    <w:rsid w:val="00C844BC"/>
    <w:rsid w:val="00C8777B"/>
    <w:rsid w:val="00CA0D9F"/>
    <w:rsid w:val="00CA32D2"/>
    <w:rsid w:val="00CA3FF9"/>
    <w:rsid w:val="00CA43FB"/>
    <w:rsid w:val="00CA6834"/>
    <w:rsid w:val="00CA688E"/>
    <w:rsid w:val="00CB0A79"/>
    <w:rsid w:val="00CB0D05"/>
    <w:rsid w:val="00CB1422"/>
    <w:rsid w:val="00CB216F"/>
    <w:rsid w:val="00CB321B"/>
    <w:rsid w:val="00CB34C4"/>
    <w:rsid w:val="00CB418D"/>
    <w:rsid w:val="00CB4326"/>
    <w:rsid w:val="00CB4D38"/>
    <w:rsid w:val="00CC03E0"/>
    <w:rsid w:val="00CC27C0"/>
    <w:rsid w:val="00CC2862"/>
    <w:rsid w:val="00CC3234"/>
    <w:rsid w:val="00CC4F0C"/>
    <w:rsid w:val="00CC54F7"/>
    <w:rsid w:val="00CC6F68"/>
    <w:rsid w:val="00CD2304"/>
    <w:rsid w:val="00CD2AFA"/>
    <w:rsid w:val="00CD32CB"/>
    <w:rsid w:val="00CD5EA3"/>
    <w:rsid w:val="00CE2CAD"/>
    <w:rsid w:val="00CE3239"/>
    <w:rsid w:val="00CE5C0E"/>
    <w:rsid w:val="00CF1D3C"/>
    <w:rsid w:val="00CF3153"/>
    <w:rsid w:val="00CF6BA5"/>
    <w:rsid w:val="00D03BC5"/>
    <w:rsid w:val="00D06475"/>
    <w:rsid w:val="00D11B96"/>
    <w:rsid w:val="00D1639B"/>
    <w:rsid w:val="00D16935"/>
    <w:rsid w:val="00D16CA4"/>
    <w:rsid w:val="00D22805"/>
    <w:rsid w:val="00D23464"/>
    <w:rsid w:val="00D23776"/>
    <w:rsid w:val="00D2387D"/>
    <w:rsid w:val="00D24A71"/>
    <w:rsid w:val="00D27B1D"/>
    <w:rsid w:val="00D27CF7"/>
    <w:rsid w:val="00D34D5D"/>
    <w:rsid w:val="00D34F63"/>
    <w:rsid w:val="00D37C02"/>
    <w:rsid w:val="00D4012B"/>
    <w:rsid w:val="00D42AB6"/>
    <w:rsid w:val="00D433C1"/>
    <w:rsid w:val="00D43777"/>
    <w:rsid w:val="00D475CC"/>
    <w:rsid w:val="00D47E68"/>
    <w:rsid w:val="00D541C8"/>
    <w:rsid w:val="00D562CB"/>
    <w:rsid w:val="00D63F1C"/>
    <w:rsid w:val="00D65B68"/>
    <w:rsid w:val="00D72B0D"/>
    <w:rsid w:val="00D73211"/>
    <w:rsid w:val="00D75485"/>
    <w:rsid w:val="00D7585C"/>
    <w:rsid w:val="00D75EF2"/>
    <w:rsid w:val="00D805A4"/>
    <w:rsid w:val="00D80673"/>
    <w:rsid w:val="00D82105"/>
    <w:rsid w:val="00D831BA"/>
    <w:rsid w:val="00D84AEA"/>
    <w:rsid w:val="00D84FCF"/>
    <w:rsid w:val="00D85AFD"/>
    <w:rsid w:val="00D85D1B"/>
    <w:rsid w:val="00D8674C"/>
    <w:rsid w:val="00D904C4"/>
    <w:rsid w:val="00D907BB"/>
    <w:rsid w:val="00D90858"/>
    <w:rsid w:val="00D92858"/>
    <w:rsid w:val="00D94BD9"/>
    <w:rsid w:val="00D97E60"/>
    <w:rsid w:val="00DA7506"/>
    <w:rsid w:val="00DB0AC4"/>
    <w:rsid w:val="00DB1269"/>
    <w:rsid w:val="00DB3070"/>
    <w:rsid w:val="00DB4E11"/>
    <w:rsid w:val="00DB62D4"/>
    <w:rsid w:val="00DC0098"/>
    <w:rsid w:val="00DC2373"/>
    <w:rsid w:val="00DC4047"/>
    <w:rsid w:val="00DC58E1"/>
    <w:rsid w:val="00DC5D57"/>
    <w:rsid w:val="00DC64F4"/>
    <w:rsid w:val="00DC65C3"/>
    <w:rsid w:val="00DC7459"/>
    <w:rsid w:val="00DD0669"/>
    <w:rsid w:val="00DD138B"/>
    <w:rsid w:val="00DD1508"/>
    <w:rsid w:val="00DD1713"/>
    <w:rsid w:val="00DD18A2"/>
    <w:rsid w:val="00DD41DA"/>
    <w:rsid w:val="00DE0268"/>
    <w:rsid w:val="00DE046F"/>
    <w:rsid w:val="00DE16D0"/>
    <w:rsid w:val="00DE3CE7"/>
    <w:rsid w:val="00DF0C1C"/>
    <w:rsid w:val="00DF2240"/>
    <w:rsid w:val="00DF4A3F"/>
    <w:rsid w:val="00DF50A3"/>
    <w:rsid w:val="00E01D59"/>
    <w:rsid w:val="00E02660"/>
    <w:rsid w:val="00E03281"/>
    <w:rsid w:val="00E05E0D"/>
    <w:rsid w:val="00E07362"/>
    <w:rsid w:val="00E1101E"/>
    <w:rsid w:val="00E12842"/>
    <w:rsid w:val="00E12A13"/>
    <w:rsid w:val="00E16140"/>
    <w:rsid w:val="00E16CAE"/>
    <w:rsid w:val="00E21DF3"/>
    <w:rsid w:val="00E22615"/>
    <w:rsid w:val="00E24366"/>
    <w:rsid w:val="00E32231"/>
    <w:rsid w:val="00E341D0"/>
    <w:rsid w:val="00E35229"/>
    <w:rsid w:val="00E35ABD"/>
    <w:rsid w:val="00E36B71"/>
    <w:rsid w:val="00E36F99"/>
    <w:rsid w:val="00E42682"/>
    <w:rsid w:val="00E42F7A"/>
    <w:rsid w:val="00E45C94"/>
    <w:rsid w:val="00E467C6"/>
    <w:rsid w:val="00E509CA"/>
    <w:rsid w:val="00E51970"/>
    <w:rsid w:val="00E51997"/>
    <w:rsid w:val="00E53E57"/>
    <w:rsid w:val="00E544CE"/>
    <w:rsid w:val="00E5495F"/>
    <w:rsid w:val="00E54B37"/>
    <w:rsid w:val="00E54CD4"/>
    <w:rsid w:val="00E552F4"/>
    <w:rsid w:val="00E56708"/>
    <w:rsid w:val="00E56A1B"/>
    <w:rsid w:val="00E56D04"/>
    <w:rsid w:val="00E62186"/>
    <w:rsid w:val="00E66404"/>
    <w:rsid w:val="00E67958"/>
    <w:rsid w:val="00E71585"/>
    <w:rsid w:val="00E749AA"/>
    <w:rsid w:val="00E76489"/>
    <w:rsid w:val="00E80077"/>
    <w:rsid w:val="00E806B0"/>
    <w:rsid w:val="00E809C1"/>
    <w:rsid w:val="00E83CB1"/>
    <w:rsid w:val="00E85978"/>
    <w:rsid w:val="00E861C5"/>
    <w:rsid w:val="00E9002F"/>
    <w:rsid w:val="00E902F0"/>
    <w:rsid w:val="00E919CE"/>
    <w:rsid w:val="00E91B7A"/>
    <w:rsid w:val="00E926E6"/>
    <w:rsid w:val="00E931A5"/>
    <w:rsid w:val="00E9422D"/>
    <w:rsid w:val="00E968CE"/>
    <w:rsid w:val="00E973B6"/>
    <w:rsid w:val="00EA1545"/>
    <w:rsid w:val="00EA2692"/>
    <w:rsid w:val="00EA3622"/>
    <w:rsid w:val="00EA3911"/>
    <w:rsid w:val="00EA455C"/>
    <w:rsid w:val="00EA4FFA"/>
    <w:rsid w:val="00EA6435"/>
    <w:rsid w:val="00EB0714"/>
    <w:rsid w:val="00EB2110"/>
    <w:rsid w:val="00EB4ECF"/>
    <w:rsid w:val="00EB7260"/>
    <w:rsid w:val="00EC006E"/>
    <w:rsid w:val="00EC170F"/>
    <w:rsid w:val="00EC1A3A"/>
    <w:rsid w:val="00EC3BB8"/>
    <w:rsid w:val="00EC41A6"/>
    <w:rsid w:val="00ED3849"/>
    <w:rsid w:val="00ED63CA"/>
    <w:rsid w:val="00ED734B"/>
    <w:rsid w:val="00ED7F95"/>
    <w:rsid w:val="00EE7898"/>
    <w:rsid w:val="00EF1DB7"/>
    <w:rsid w:val="00EF25C6"/>
    <w:rsid w:val="00EF67EA"/>
    <w:rsid w:val="00EF6C0F"/>
    <w:rsid w:val="00EF74FA"/>
    <w:rsid w:val="00EF7B76"/>
    <w:rsid w:val="00F00360"/>
    <w:rsid w:val="00F0055B"/>
    <w:rsid w:val="00F015B4"/>
    <w:rsid w:val="00F01C80"/>
    <w:rsid w:val="00F039E2"/>
    <w:rsid w:val="00F040E1"/>
    <w:rsid w:val="00F045CC"/>
    <w:rsid w:val="00F046D0"/>
    <w:rsid w:val="00F05F50"/>
    <w:rsid w:val="00F07D94"/>
    <w:rsid w:val="00F120B2"/>
    <w:rsid w:val="00F1371F"/>
    <w:rsid w:val="00F1562C"/>
    <w:rsid w:val="00F16EEF"/>
    <w:rsid w:val="00F2034B"/>
    <w:rsid w:val="00F205DC"/>
    <w:rsid w:val="00F2092F"/>
    <w:rsid w:val="00F247BD"/>
    <w:rsid w:val="00F2732A"/>
    <w:rsid w:val="00F319A3"/>
    <w:rsid w:val="00F367A0"/>
    <w:rsid w:val="00F412B7"/>
    <w:rsid w:val="00F41481"/>
    <w:rsid w:val="00F421C1"/>
    <w:rsid w:val="00F469B5"/>
    <w:rsid w:val="00F46E2D"/>
    <w:rsid w:val="00F46E70"/>
    <w:rsid w:val="00F47497"/>
    <w:rsid w:val="00F50813"/>
    <w:rsid w:val="00F546B0"/>
    <w:rsid w:val="00F64A08"/>
    <w:rsid w:val="00F65E7A"/>
    <w:rsid w:val="00F668E3"/>
    <w:rsid w:val="00F70970"/>
    <w:rsid w:val="00F70F65"/>
    <w:rsid w:val="00F71537"/>
    <w:rsid w:val="00F7229B"/>
    <w:rsid w:val="00F724F2"/>
    <w:rsid w:val="00F72DFF"/>
    <w:rsid w:val="00F758DA"/>
    <w:rsid w:val="00F75AF0"/>
    <w:rsid w:val="00F76DD3"/>
    <w:rsid w:val="00F76F4C"/>
    <w:rsid w:val="00F77B24"/>
    <w:rsid w:val="00F80D7F"/>
    <w:rsid w:val="00F833B8"/>
    <w:rsid w:val="00F83E09"/>
    <w:rsid w:val="00F904AC"/>
    <w:rsid w:val="00F90D8B"/>
    <w:rsid w:val="00F91CC1"/>
    <w:rsid w:val="00F94372"/>
    <w:rsid w:val="00F96D89"/>
    <w:rsid w:val="00FA242E"/>
    <w:rsid w:val="00FA38C6"/>
    <w:rsid w:val="00FA4C07"/>
    <w:rsid w:val="00FA5845"/>
    <w:rsid w:val="00FB3F63"/>
    <w:rsid w:val="00FB4D03"/>
    <w:rsid w:val="00FB4DD7"/>
    <w:rsid w:val="00FB5073"/>
    <w:rsid w:val="00FB67A9"/>
    <w:rsid w:val="00FC27F2"/>
    <w:rsid w:val="00FD0A7A"/>
    <w:rsid w:val="00FD1DD3"/>
    <w:rsid w:val="00FD403F"/>
    <w:rsid w:val="00FD739B"/>
    <w:rsid w:val="00FE0044"/>
    <w:rsid w:val="00FE0DA2"/>
    <w:rsid w:val="00FE22C0"/>
    <w:rsid w:val="00FE390F"/>
    <w:rsid w:val="00FE4628"/>
    <w:rsid w:val="00FE6660"/>
    <w:rsid w:val="00FE6935"/>
    <w:rsid w:val="00FF01E4"/>
    <w:rsid w:val="00FF023F"/>
    <w:rsid w:val="00FF0E10"/>
    <w:rsid w:val="00FF3BFD"/>
    <w:rsid w:val="00FF741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CE0B"/>
  <w15:docId w15:val="{E8F89652-5D9F-486A-9050-45F26503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E27"/>
    <w:pPr>
      <w:spacing w:after="200" w:line="276" w:lineRule="auto"/>
    </w:pPr>
    <w:rPr>
      <w:rFonts w:ascii="Calibri" w:eastAsia="Calibri" w:hAnsi="Calibri" w:cs="Times New Roman"/>
      <w:lang w:val="lt-LT"/>
    </w:rPr>
  </w:style>
  <w:style w:type="paragraph" w:styleId="Heading1">
    <w:name w:val="heading 1"/>
    <w:basedOn w:val="Normal"/>
    <w:next w:val="Normal"/>
    <w:link w:val="Heading1Char"/>
    <w:qFormat/>
    <w:rsid w:val="009D3E27"/>
    <w:pPr>
      <w:jc w:val="center"/>
      <w:outlineLvl w:val="0"/>
    </w:pPr>
    <w:rPr>
      <w:rFonts w:ascii="Garamond" w:eastAsia="Times New Roman" w:hAnsi="Garamond" w:cs="Arial"/>
      <w:caps/>
      <w:color w:val="4F6228"/>
      <w:sz w:val="16"/>
      <w:szCs w:val="32"/>
      <w:lang w:val="en-US"/>
    </w:rPr>
  </w:style>
  <w:style w:type="paragraph" w:styleId="Heading3">
    <w:name w:val="heading 3"/>
    <w:basedOn w:val="Normal"/>
    <w:next w:val="Normal"/>
    <w:link w:val="Heading3Char"/>
    <w:uiPriority w:val="9"/>
    <w:semiHidden/>
    <w:unhideWhenUsed/>
    <w:qFormat/>
    <w:rsid w:val="00374DD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3E27"/>
    <w:rPr>
      <w:rFonts w:ascii="Garamond" w:eastAsia="Times New Roman" w:hAnsi="Garamond" w:cs="Arial"/>
      <w:caps/>
      <w:color w:val="4F6228"/>
      <w:sz w:val="16"/>
      <w:szCs w:val="32"/>
    </w:rPr>
  </w:style>
  <w:style w:type="character" w:styleId="Hyperlink">
    <w:name w:val="Hyperlink"/>
    <w:basedOn w:val="DefaultParagraphFont"/>
    <w:uiPriority w:val="99"/>
    <w:unhideWhenUsed/>
    <w:rsid w:val="009D3E27"/>
    <w:rPr>
      <w:color w:val="0563C1"/>
      <w:u w:val="single"/>
    </w:rPr>
  </w:style>
  <w:style w:type="character" w:styleId="FollowedHyperlink">
    <w:name w:val="FollowedHyperlink"/>
    <w:basedOn w:val="DefaultParagraphFont"/>
    <w:uiPriority w:val="99"/>
    <w:semiHidden/>
    <w:unhideWhenUsed/>
    <w:rsid w:val="00085DD9"/>
    <w:rPr>
      <w:color w:val="954F72" w:themeColor="followedHyperlink"/>
      <w:u w:val="single"/>
    </w:rPr>
  </w:style>
  <w:style w:type="character" w:styleId="UnresolvedMention">
    <w:name w:val="Unresolved Mention"/>
    <w:basedOn w:val="DefaultParagraphFont"/>
    <w:uiPriority w:val="99"/>
    <w:semiHidden/>
    <w:unhideWhenUsed/>
    <w:rsid w:val="00852A87"/>
    <w:rPr>
      <w:color w:val="605E5C"/>
      <w:shd w:val="clear" w:color="auto" w:fill="E1DFDD"/>
    </w:rPr>
  </w:style>
  <w:style w:type="character" w:customStyle="1" w:styleId="Heading3Char">
    <w:name w:val="Heading 3 Char"/>
    <w:basedOn w:val="DefaultParagraphFont"/>
    <w:link w:val="Heading3"/>
    <w:uiPriority w:val="9"/>
    <w:semiHidden/>
    <w:rsid w:val="00374DDF"/>
    <w:rPr>
      <w:rFonts w:asciiTheme="majorHAnsi" w:eastAsiaTheme="majorEastAsia" w:hAnsiTheme="majorHAnsi" w:cstheme="majorBidi"/>
      <w:color w:val="1F4D78" w:themeColor="accent1" w:themeShade="7F"/>
      <w:sz w:val="24"/>
      <w:szCs w:val="24"/>
      <w:lang w:val="lt-LT"/>
    </w:rPr>
  </w:style>
  <w:style w:type="paragraph" w:styleId="ListParagraph">
    <w:name w:val="List Paragraph"/>
    <w:basedOn w:val="Normal"/>
    <w:uiPriority w:val="34"/>
    <w:qFormat/>
    <w:rsid w:val="00F205DC"/>
    <w:pPr>
      <w:ind w:left="720"/>
      <w:contextualSpacing/>
    </w:pPr>
  </w:style>
  <w:style w:type="table" w:styleId="TableGrid">
    <w:name w:val="Table Grid"/>
    <w:basedOn w:val="TableNormal"/>
    <w:uiPriority w:val="39"/>
    <w:rsid w:val="00273EA3"/>
    <w:pPr>
      <w:spacing w:after="0" w:line="240" w:lineRule="auto"/>
      <w:textAlignment w:val="baseline"/>
    </w:pPr>
    <w:rPr>
      <w:rFonts w:ascii="Calibri" w:eastAsia="Calibri" w:hAnsi="Calibri" w:cs="F"/>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628844">
      <w:bodyDiv w:val="1"/>
      <w:marLeft w:val="0"/>
      <w:marRight w:val="0"/>
      <w:marTop w:val="0"/>
      <w:marBottom w:val="0"/>
      <w:divBdr>
        <w:top w:val="none" w:sz="0" w:space="0" w:color="auto"/>
        <w:left w:val="none" w:sz="0" w:space="0" w:color="auto"/>
        <w:bottom w:val="none" w:sz="0" w:space="0" w:color="auto"/>
        <w:right w:val="none" w:sz="0" w:space="0" w:color="auto"/>
      </w:divBdr>
    </w:div>
    <w:div w:id="379061328">
      <w:bodyDiv w:val="1"/>
      <w:marLeft w:val="0"/>
      <w:marRight w:val="0"/>
      <w:marTop w:val="0"/>
      <w:marBottom w:val="0"/>
      <w:divBdr>
        <w:top w:val="none" w:sz="0" w:space="0" w:color="auto"/>
        <w:left w:val="none" w:sz="0" w:space="0" w:color="auto"/>
        <w:bottom w:val="none" w:sz="0" w:space="0" w:color="auto"/>
        <w:right w:val="none" w:sz="0" w:space="0" w:color="auto"/>
      </w:divBdr>
    </w:div>
    <w:div w:id="520702872">
      <w:bodyDiv w:val="1"/>
      <w:marLeft w:val="0"/>
      <w:marRight w:val="0"/>
      <w:marTop w:val="0"/>
      <w:marBottom w:val="0"/>
      <w:divBdr>
        <w:top w:val="none" w:sz="0" w:space="0" w:color="auto"/>
        <w:left w:val="none" w:sz="0" w:space="0" w:color="auto"/>
        <w:bottom w:val="none" w:sz="0" w:space="0" w:color="auto"/>
        <w:right w:val="none" w:sz="0" w:space="0" w:color="auto"/>
      </w:divBdr>
    </w:div>
    <w:div w:id="888691956">
      <w:bodyDiv w:val="1"/>
      <w:marLeft w:val="0"/>
      <w:marRight w:val="0"/>
      <w:marTop w:val="0"/>
      <w:marBottom w:val="0"/>
      <w:divBdr>
        <w:top w:val="none" w:sz="0" w:space="0" w:color="auto"/>
        <w:left w:val="none" w:sz="0" w:space="0" w:color="auto"/>
        <w:bottom w:val="none" w:sz="0" w:space="0" w:color="auto"/>
        <w:right w:val="none" w:sz="0" w:space="0" w:color="auto"/>
      </w:divBdr>
    </w:div>
    <w:div w:id="928928708">
      <w:bodyDiv w:val="1"/>
      <w:marLeft w:val="0"/>
      <w:marRight w:val="0"/>
      <w:marTop w:val="0"/>
      <w:marBottom w:val="0"/>
      <w:divBdr>
        <w:top w:val="none" w:sz="0" w:space="0" w:color="auto"/>
        <w:left w:val="none" w:sz="0" w:space="0" w:color="auto"/>
        <w:bottom w:val="none" w:sz="0" w:space="0" w:color="auto"/>
        <w:right w:val="none" w:sz="0" w:space="0" w:color="auto"/>
      </w:divBdr>
      <w:divsChild>
        <w:div w:id="1360669310">
          <w:marLeft w:val="0"/>
          <w:marRight w:val="0"/>
          <w:marTop w:val="0"/>
          <w:marBottom w:val="0"/>
          <w:divBdr>
            <w:top w:val="none" w:sz="0" w:space="0" w:color="auto"/>
            <w:left w:val="none" w:sz="0" w:space="0" w:color="auto"/>
            <w:bottom w:val="none" w:sz="0" w:space="0" w:color="auto"/>
            <w:right w:val="none" w:sz="0" w:space="0" w:color="auto"/>
          </w:divBdr>
          <w:divsChild>
            <w:div w:id="1108239783">
              <w:marLeft w:val="0"/>
              <w:marRight w:val="0"/>
              <w:marTop w:val="0"/>
              <w:marBottom w:val="0"/>
              <w:divBdr>
                <w:top w:val="none" w:sz="0" w:space="0" w:color="auto"/>
                <w:left w:val="none" w:sz="0" w:space="0" w:color="auto"/>
                <w:bottom w:val="none" w:sz="0" w:space="0" w:color="auto"/>
                <w:right w:val="none" w:sz="0" w:space="0" w:color="auto"/>
              </w:divBdr>
              <w:divsChild>
                <w:div w:id="1614243946">
                  <w:marLeft w:val="0"/>
                  <w:marRight w:val="0"/>
                  <w:marTop w:val="0"/>
                  <w:marBottom w:val="0"/>
                  <w:divBdr>
                    <w:top w:val="none" w:sz="0" w:space="0" w:color="auto"/>
                    <w:left w:val="none" w:sz="0" w:space="0" w:color="auto"/>
                    <w:bottom w:val="none" w:sz="0" w:space="0" w:color="auto"/>
                    <w:right w:val="none" w:sz="0" w:space="0" w:color="auto"/>
                  </w:divBdr>
                  <w:divsChild>
                    <w:div w:id="727337091">
                      <w:marLeft w:val="0"/>
                      <w:marRight w:val="0"/>
                      <w:marTop w:val="0"/>
                      <w:marBottom w:val="0"/>
                      <w:divBdr>
                        <w:top w:val="none" w:sz="0" w:space="0" w:color="auto"/>
                        <w:left w:val="none" w:sz="0" w:space="0" w:color="auto"/>
                        <w:bottom w:val="none" w:sz="0" w:space="0" w:color="auto"/>
                        <w:right w:val="none" w:sz="0" w:space="0" w:color="auto"/>
                      </w:divBdr>
                      <w:divsChild>
                        <w:div w:id="1536040967">
                          <w:marLeft w:val="0"/>
                          <w:marRight w:val="0"/>
                          <w:marTop w:val="0"/>
                          <w:marBottom w:val="0"/>
                          <w:divBdr>
                            <w:top w:val="none" w:sz="0" w:space="0" w:color="auto"/>
                            <w:left w:val="none" w:sz="0" w:space="0" w:color="auto"/>
                            <w:bottom w:val="none" w:sz="0" w:space="0" w:color="auto"/>
                            <w:right w:val="none" w:sz="0" w:space="0" w:color="auto"/>
                          </w:divBdr>
                          <w:divsChild>
                            <w:div w:id="40379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046491">
      <w:bodyDiv w:val="1"/>
      <w:marLeft w:val="0"/>
      <w:marRight w:val="0"/>
      <w:marTop w:val="0"/>
      <w:marBottom w:val="0"/>
      <w:divBdr>
        <w:top w:val="none" w:sz="0" w:space="0" w:color="auto"/>
        <w:left w:val="none" w:sz="0" w:space="0" w:color="auto"/>
        <w:bottom w:val="none" w:sz="0" w:space="0" w:color="auto"/>
        <w:right w:val="none" w:sz="0" w:space="0" w:color="auto"/>
      </w:divBdr>
      <w:divsChild>
        <w:div w:id="278950515">
          <w:marLeft w:val="0"/>
          <w:marRight w:val="0"/>
          <w:marTop w:val="0"/>
          <w:marBottom w:val="0"/>
          <w:divBdr>
            <w:top w:val="none" w:sz="0" w:space="0" w:color="auto"/>
            <w:left w:val="none" w:sz="0" w:space="0" w:color="auto"/>
            <w:bottom w:val="none" w:sz="0" w:space="0" w:color="auto"/>
            <w:right w:val="none" w:sz="0" w:space="0" w:color="auto"/>
          </w:divBdr>
          <w:divsChild>
            <w:div w:id="1730808233">
              <w:marLeft w:val="0"/>
              <w:marRight w:val="0"/>
              <w:marTop w:val="0"/>
              <w:marBottom w:val="0"/>
              <w:divBdr>
                <w:top w:val="none" w:sz="0" w:space="0" w:color="auto"/>
                <w:left w:val="none" w:sz="0" w:space="0" w:color="auto"/>
                <w:bottom w:val="none" w:sz="0" w:space="0" w:color="auto"/>
                <w:right w:val="none" w:sz="0" w:space="0" w:color="auto"/>
              </w:divBdr>
              <w:divsChild>
                <w:div w:id="754059084">
                  <w:marLeft w:val="0"/>
                  <w:marRight w:val="0"/>
                  <w:marTop w:val="0"/>
                  <w:marBottom w:val="0"/>
                  <w:divBdr>
                    <w:top w:val="none" w:sz="0" w:space="0" w:color="auto"/>
                    <w:left w:val="none" w:sz="0" w:space="0" w:color="auto"/>
                    <w:bottom w:val="none" w:sz="0" w:space="0" w:color="auto"/>
                    <w:right w:val="none" w:sz="0" w:space="0" w:color="auto"/>
                  </w:divBdr>
                  <w:divsChild>
                    <w:div w:id="1206212125">
                      <w:marLeft w:val="0"/>
                      <w:marRight w:val="0"/>
                      <w:marTop w:val="0"/>
                      <w:marBottom w:val="0"/>
                      <w:divBdr>
                        <w:top w:val="none" w:sz="0" w:space="0" w:color="auto"/>
                        <w:left w:val="none" w:sz="0" w:space="0" w:color="auto"/>
                        <w:bottom w:val="none" w:sz="0" w:space="0" w:color="auto"/>
                        <w:right w:val="none" w:sz="0" w:space="0" w:color="auto"/>
                      </w:divBdr>
                      <w:divsChild>
                        <w:div w:id="724914417">
                          <w:marLeft w:val="0"/>
                          <w:marRight w:val="0"/>
                          <w:marTop w:val="0"/>
                          <w:marBottom w:val="0"/>
                          <w:divBdr>
                            <w:top w:val="none" w:sz="0" w:space="0" w:color="auto"/>
                            <w:left w:val="none" w:sz="0" w:space="0" w:color="auto"/>
                            <w:bottom w:val="none" w:sz="0" w:space="0" w:color="auto"/>
                            <w:right w:val="none" w:sz="0" w:space="0" w:color="auto"/>
                          </w:divBdr>
                          <w:divsChild>
                            <w:div w:id="116925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323345">
      <w:bodyDiv w:val="1"/>
      <w:marLeft w:val="0"/>
      <w:marRight w:val="0"/>
      <w:marTop w:val="0"/>
      <w:marBottom w:val="0"/>
      <w:divBdr>
        <w:top w:val="none" w:sz="0" w:space="0" w:color="auto"/>
        <w:left w:val="none" w:sz="0" w:space="0" w:color="auto"/>
        <w:bottom w:val="none" w:sz="0" w:space="0" w:color="auto"/>
        <w:right w:val="none" w:sz="0" w:space="0" w:color="auto"/>
      </w:divBdr>
      <w:divsChild>
        <w:div w:id="491723257">
          <w:marLeft w:val="0"/>
          <w:marRight w:val="0"/>
          <w:marTop w:val="0"/>
          <w:marBottom w:val="0"/>
          <w:divBdr>
            <w:top w:val="none" w:sz="0" w:space="0" w:color="auto"/>
            <w:left w:val="none" w:sz="0" w:space="0" w:color="auto"/>
            <w:bottom w:val="none" w:sz="0" w:space="0" w:color="auto"/>
            <w:right w:val="none" w:sz="0" w:space="0" w:color="auto"/>
          </w:divBdr>
        </w:div>
      </w:divsChild>
    </w:div>
    <w:div w:id="2057241555">
      <w:bodyDiv w:val="1"/>
      <w:marLeft w:val="0"/>
      <w:marRight w:val="0"/>
      <w:marTop w:val="0"/>
      <w:marBottom w:val="0"/>
      <w:divBdr>
        <w:top w:val="none" w:sz="0" w:space="0" w:color="auto"/>
        <w:left w:val="none" w:sz="0" w:space="0" w:color="auto"/>
        <w:bottom w:val="none" w:sz="0" w:space="0" w:color="auto"/>
        <w:right w:val="none" w:sz="0" w:space="0" w:color="auto"/>
      </w:divBdr>
    </w:div>
    <w:div w:id="2093120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onomictimes.indiatimes.com/epaper/delhicapital/2026/jun/15/et-front/india-looking-to-scale-up-local-ai-infra-niti-to-review/articleshow/131728951.cms?utm_source=newsletter&amp;utm_medium=email&amp;utm_campaign=ETepaper_paid&amp;utm_content=front-page&amp;ncode=0e1535ba04a84cd3dc7deddaea42487f0ea7f8890fb3fb69f0adbde434dd454d608250b9934ca700c2ebfc0d5d964bfef19363a5e339219cb01494a48eb04aa2c815b9641baef3faf07a52671ff11408f6c87b3ca24081cd&amp;nl_id=626bc2ad7ae3583e7033658f" TargetMode="External"/><Relationship Id="rId18" Type="http://schemas.openxmlformats.org/officeDocument/2006/relationships/hyperlink" Target="https://timesofindia.indiatimes.com/india/in-may-crude-lpg-supplies-to-india-improved/articleshow/131471442.cms" TargetMode="External"/><Relationship Id="rId26" Type="http://schemas.openxmlformats.org/officeDocument/2006/relationships/hyperlink" Target="https://www.reuters.com/world/asia-pacific/sri-lanka-plans-new-customs-labour-rules-avoid-125-us-tariffs-2026-06-18/" TargetMode="External"/><Relationship Id="rId39" Type="http://schemas.openxmlformats.org/officeDocument/2006/relationships/hyperlink" Target="https://www.thehindu.com/news/national/government-defends-great-nicobar-development-plans-cites-strategic-and-environmental-safeguards/article69673677.ece" TargetMode="External"/><Relationship Id="rId21" Type="http://schemas.openxmlformats.org/officeDocument/2006/relationships/hyperlink" Target="https://www.dhakatribune.com/bangladesh/foreign-affairs/412654/nepal-to-start-exporting-electricity-to-bangladesh" TargetMode="External"/><Relationship Id="rId34" Type="http://schemas.openxmlformats.org/officeDocument/2006/relationships/hyperlink" Target="https://economictimes.indiatimes.com/news/economy/foreign-trade/russia-and-india-working-on-increasing-bilateral-trade-volumes-kremlin-spokesman/articleshow/131967607.cms?from=mdr" TargetMode="External"/><Relationship Id="rId42" Type="http://schemas.openxmlformats.org/officeDocument/2006/relationships/hyperlink" Target="mailto:kristina.brazevic@urm.lt" TargetMode="External"/><Relationship Id="rId7" Type="http://schemas.openxmlformats.org/officeDocument/2006/relationships/hyperlink" Target="https://www.thehindu.com/news/national/india-eu-trade-pact-to-be-signed-by-december-implemented-from-feb-mar-next-year-piyush-goyal/article71128954.ece" TargetMode="External"/><Relationship Id="rId2" Type="http://schemas.openxmlformats.org/officeDocument/2006/relationships/styles" Target="styles.xml"/><Relationship Id="rId16" Type="http://schemas.openxmlformats.org/officeDocument/2006/relationships/hyperlink" Target="https://timesofindia.indiatimes.com/india/flex-fuel-vehicles-practical-solution-to-reduce-crude-imports-hardeep-singh-puri/articleshow/131494199.cms" TargetMode="External"/><Relationship Id="rId20" Type="http://schemas.openxmlformats.org/officeDocument/2006/relationships/hyperlink" Target="https://www.tbsnews.net/economy/bangladesh-liberalises-container-depot-sector-attract-global-investment-1467446" TargetMode="External"/><Relationship Id="rId29" Type="http://schemas.openxmlformats.org/officeDocument/2006/relationships/hyperlink" Target="https://presidency.gov.mv/Press/Article/36845" TargetMode="External"/><Relationship Id="rId41" Type="http://schemas.openxmlformats.org/officeDocument/2006/relationships/hyperlink" Target="https://www.millenniumpost.in/opinion/the-great-water-divide-662581" TargetMode="External"/><Relationship Id="rId1" Type="http://schemas.openxmlformats.org/officeDocument/2006/relationships/numbering" Target="numbering.xml"/><Relationship Id="rId6" Type="http://schemas.openxmlformats.org/officeDocument/2006/relationships/hyperlink" Target="https://economictimes.indiatimes.com/markets/stocks/news/european-securities-authority-approves-recognition-for-india-clearing-corporation/articleshow/132093727.cms?from=mdr" TargetMode="External"/><Relationship Id="rId11" Type="http://schemas.openxmlformats.org/officeDocument/2006/relationships/hyperlink" Target="https://psmnews.mv/en/181991" TargetMode="External"/><Relationship Id="rId24" Type="http://schemas.openxmlformats.org/officeDocument/2006/relationships/hyperlink" Target="https://today.thefinancialexpress.com.bd/last-page/bd-moves-out-of-worlds-top-10-worst-nations-1780337582" TargetMode="External"/><Relationship Id="rId32" Type="http://schemas.openxmlformats.org/officeDocument/2006/relationships/hyperlink" Target="https://thehimalayantimes.com/ampArticle/1038807" TargetMode="External"/><Relationship Id="rId37" Type="http://schemas.openxmlformats.org/officeDocument/2006/relationships/hyperlink" Target="https://economictimes.indiatimes.com/industry/healthcare/biotech/healthcare/healthy-hair-starts-with-a-healthy-scalp-why-scalp-care-should-be-your-first-haircare-step/articleshow/131739531.cms" TargetMode="External"/><Relationship Id="rId40" Type="http://schemas.openxmlformats.org/officeDocument/2006/relationships/hyperlink" Target="https://theprint.in/opinion/india-wto-future-interests-stake/2951171/" TargetMode="External"/><Relationship Id="rId5" Type="http://schemas.openxmlformats.org/officeDocument/2006/relationships/hyperlink" Target="https://www.youtube.com/watch?v=8pG-MEHjuRE" TargetMode="External"/><Relationship Id="rId15" Type="http://schemas.openxmlformats.org/officeDocument/2006/relationships/hyperlink" Target="https://timesofindia.indiatimes.com/business/india-business/govt-promulgates-ordinance-to-exempt-capital-gains-tax-on-fii-investments-in-government-securities-us-iran-war-middle-east-conflict/articleshow/131521535.cms" TargetMode="External"/><Relationship Id="rId23" Type="http://schemas.openxmlformats.org/officeDocument/2006/relationships/hyperlink" Target="https://today.thefinancialexpress.com.bd/first-page/bd-among-60-countries-facing-forced-labour-us-tariffs-1780509280" TargetMode="External"/><Relationship Id="rId28" Type="http://schemas.openxmlformats.org/officeDocument/2006/relationships/hyperlink" Target="https://www.numbeo.com/cost-of-living/country_result.jsp?country=Maldives" TargetMode="External"/><Relationship Id="rId36" Type="http://schemas.openxmlformats.org/officeDocument/2006/relationships/hyperlink" Target="https://indianexpress.com/article/opinion/columns/india-can-attract-fdi-the-harder-task-is-retaining-it-10755112/" TargetMode="External"/><Relationship Id="rId10" Type="http://schemas.openxmlformats.org/officeDocument/2006/relationships/hyperlink" Target="https://psmnews.mv/en/183051" TargetMode="External"/><Relationship Id="rId19" Type="http://schemas.openxmlformats.org/officeDocument/2006/relationships/hyperlink" Target="https://intellectual-property-helpdesk.ec.europa.eu/news-events/news/india-and-european-union-expand-collaboration-space-sector-2026-06-02_en" TargetMode="External"/><Relationship Id="rId31" Type="http://schemas.openxmlformats.org/officeDocument/2006/relationships/hyperlink" Target="https://thehimalayantimes.com/ampArticle/1038807"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ninews.in/news/world/asia/india-eu-host-first-tech-business-forum-to-strengthen-digital-trade-cooperation20260605110414/" TargetMode="External"/><Relationship Id="rId14" Type="http://schemas.openxmlformats.org/officeDocument/2006/relationships/hyperlink" Target="https://timesofindia.indiatimes.com/india/2x-trade-in-5-years-nuclear-cooperation-modi-macron-nice-meet/articleshow/131728726.cms" TargetMode="External"/><Relationship Id="rId22" Type="http://schemas.openxmlformats.org/officeDocument/2006/relationships/hyperlink" Target="https://www.tbsnews.net/bangladesh/energy/india-blocks-20mw-addl-power-export-nepal-bangladesh-1471756" TargetMode="External"/><Relationship Id="rId27" Type="http://schemas.openxmlformats.org/officeDocument/2006/relationships/hyperlink" Target="https://dailynews.lk/2026/06/05/local/1006080/national-programme-to-digitise-public-service-commences/" TargetMode="External"/><Relationship Id="rId30" Type="http://schemas.openxmlformats.org/officeDocument/2006/relationships/hyperlink" Target="https://kathmandupost.com/money/2026/06/24/regulatory-sandbox-guidelines-aim-to-foster-nepal-fintech-innovation" TargetMode="External"/><Relationship Id="rId35" Type="http://schemas.openxmlformats.org/officeDocument/2006/relationships/hyperlink" Target="https://www.livemint.com/news/indian-officials-to-visit-russia-for-talks-on-eaeu-free-trade-deal-bta-11780827388606.html" TargetMode="External"/><Relationship Id="rId43" Type="http://schemas.openxmlformats.org/officeDocument/2006/relationships/fontTable" Target="fontTable.xml"/><Relationship Id="rId8" Type="http://schemas.openxmlformats.org/officeDocument/2006/relationships/hyperlink" Target="https://www.freepressjournal.in/latest-news/eu-india-fta-from-trade-numbers-to-strategic-corridors-a-blueprint-for-action" TargetMode="External"/><Relationship Id="rId3" Type="http://schemas.openxmlformats.org/officeDocument/2006/relationships/settings" Target="settings.xml"/><Relationship Id="rId12" Type="http://schemas.openxmlformats.org/officeDocument/2006/relationships/hyperlink" Target="https://www.dgft.gov.in/CP/?opt=export-promotion-mission" TargetMode="External"/><Relationship Id="rId17" Type="http://schemas.openxmlformats.org/officeDocument/2006/relationships/hyperlink" Target="https://indianexpress.com/article/business/cabinet-approves-10000-crore-atf-jet-fuel-price-stabilisation-fund-flights-10722226/lite/" TargetMode="External"/><Relationship Id="rId25" Type="http://schemas.openxmlformats.org/officeDocument/2006/relationships/hyperlink" Target="https://www.themorning.lk/articles/TfG1ZpmxkoU4yCJ4vXcU" TargetMode="External"/><Relationship Id="rId33" Type="http://schemas.openxmlformats.org/officeDocument/2006/relationships/hyperlink" Target="https://thehimalayantimes.com/ampArticle/1038807" TargetMode="External"/><Relationship Id="rId38" Type="http://schemas.openxmlformats.org/officeDocument/2006/relationships/hyperlink" Target="https://economictimes.indiatimes.com/tech/information-tech/indian-staffing-cos-step-up-global-reach-to-diversify-revenues/articleshow/131711240.c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902</TotalTime>
  <Pages>11</Pages>
  <Words>4263</Words>
  <Characters>24302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Brazevič</dc:creator>
  <cp:keywords/>
  <dc:description/>
  <cp:lastModifiedBy>Kristina Brazevič</cp:lastModifiedBy>
  <cp:revision>137</cp:revision>
  <dcterms:created xsi:type="dcterms:W3CDTF">2026-06-05T06:10:00Z</dcterms:created>
  <dcterms:modified xsi:type="dcterms:W3CDTF">2026-07-01T13:16:00Z</dcterms:modified>
</cp:coreProperties>
</file>